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12983B" w14:textId="77777777" w:rsidR="008D4E6B" w:rsidRPr="00326F11" w:rsidRDefault="008D4E6B" w:rsidP="008D4E6B">
      <w:pPr>
        <w:spacing w:after="0" w:line="240" w:lineRule="auto"/>
        <w:jc w:val="center"/>
        <w:rPr>
          <w:rFonts w:ascii="Times New Roman" w:hAnsi="Times New Roman" w:cs="Times New Roman"/>
          <w:sz w:val="24"/>
          <w:szCs w:val="24"/>
        </w:rPr>
      </w:pPr>
      <w:bookmarkStart w:id="0" w:name="_Hlk188306170"/>
      <w:bookmarkEnd w:id="0"/>
      <w:r w:rsidRPr="00326F11">
        <w:rPr>
          <w:rFonts w:ascii="Times New Roman" w:eastAsia="Times New Roman" w:hAnsi="Times New Roman" w:cs="Times New Roman"/>
          <w:noProof/>
          <w:sz w:val="24"/>
          <w:szCs w:val="24"/>
        </w:rPr>
        <w:drawing>
          <wp:inline distT="0" distB="0" distL="0" distR="0" wp14:anchorId="469A8613" wp14:editId="3116646A">
            <wp:extent cx="2385391" cy="1574454"/>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9701" cy="1610301"/>
                    </a:xfrm>
                    <a:prstGeom prst="rect">
                      <a:avLst/>
                    </a:prstGeom>
                    <a:noFill/>
                  </pic:spPr>
                </pic:pic>
              </a:graphicData>
            </a:graphic>
          </wp:inline>
        </w:drawing>
      </w:r>
    </w:p>
    <w:p w14:paraId="2866D69E" w14:textId="77777777" w:rsidR="008D4E6B" w:rsidRPr="00326F11" w:rsidRDefault="008D4E6B" w:rsidP="008D4E6B">
      <w:pPr>
        <w:spacing w:after="0" w:line="240" w:lineRule="auto"/>
        <w:jc w:val="center"/>
        <w:rPr>
          <w:rFonts w:ascii="Times New Roman" w:hAnsi="Times New Roman" w:cs="Times New Roman"/>
          <w:sz w:val="24"/>
          <w:szCs w:val="24"/>
        </w:rPr>
      </w:pPr>
    </w:p>
    <w:p w14:paraId="0C44344F" w14:textId="77777777" w:rsidR="008D4E6B" w:rsidRPr="00326F11" w:rsidRDefault="008D4E6B" w:rsidP="008D4E6B">
      <w:pPr>
        <w:pStyle w:val="Preparedfor"/>
        <w:spacing w:before="0"/>
        <w:ind w:left="-142" w:firstLine="142"/>
        <w:jc w:val="center"/>
        <w:rPr>
          <w:rFonts w:ascii="Times New Roman" w:hAnsi="Times New Roman"/>
          <w:bCs/>
          <w:color w:val="auto"/>
          <w:kern w:val="28"/>
          <w:sz w:val="28"/>
          <w:szCs w:val="28"/>
          <w:lang w:val="en-GB" w:eastAsia="da-DK"/>
        </w:rPr>
      </w:pPr>
    </w:p>
    <w:p w14:paraId="2F976410" w14:textId="77777777" w:rsidR="008D4E6B" w:rsidRPr="00326F11" w:rsidRDefault="008D4E6B" w:rsidP="008D4E6B">
      <w:pPr>
        <w:pStyle w:val="Preparedfor"/>
        <w:spacing w:after="0"/>
        <w:ind w:left="-142" w:firstLine="142"/>
        <w:jc w:val="center"/>
        <w:rPr>
          <w:rFonts w:ascii="Times New Roman" w:hAnsi="Times New Roman"/>
          <w:b/>
          <w:bCs/>
          <w:color w:val="000000" w:themeColor="text1"/>
          <w:sz w:val="28"/>
          <w:szCs w:val="28"/>
          <w:lang w:val="en-GB"/>
        </w:rPr>
      </w:pPr>
      <w:bookmarkStart w:id="1" w:name="_Hlk210652201"/>
      <w:r w:rsidRPr="00326F11">
        <w:rPr>
          <w:rFonts w:ascii="Times New Roman" w:hAnsi="Times New Roman"/>
          <w:b/>
          <w:bCs/>
          <w:color w:val="000000" w:themeColor="text1"/>
          <w:sz w:val="28"/>
          <w:szCs w:val="28"/>
          <w:lang w:val="en-GB"/>
        </w:rPr>
        <w:t>CONSULTANCY SERVICES TO VERIFY AND RECORD ASSETS UNDER THE UGIFT PROGRAMME</w:t>
      </w:r>
    </w:p>
    <w:p w14:paraId="5DE6777A" w14:textId="77777777" w:rsidR="008D4E6B" w:rsidRPr="00326F11" w:rsidRDefault="008D4E6B" w:rsidP="008D4E6B">
      <w:pPr>
        <w:spacing w:after="0" w:line="240" w:lineRule="auto"/>
        <w:jc w:val="center"/>
        <w:rPr>
          <w:rFonts w:ascii="Times New Roman" w:hAnsi="Times New Roman" w:cs="Times New Roman"/>
          <w:b/>
          <w:bCs/>
          <w:color w:val="000000" w:themeColor="text1"/>
          <w:sz w:val="28"/>
          <w:szCs w:val="28"/>
          <w:lang w:val="en-GB"/>
        </w:rPr>
      </w:pPr>
      <w:bookmarkStart w:id="2" w:name="_Hlk210652242"/>
      <w:bookmarkEnd w:id="1"/>
    </w:p>
    <w:p w14:paraId="6D826FF7" w14:textId="77777777" w:rsidR="008D4E6B" w:rsidRPr="00326F11" w:rsidRDefault="008D4E6B" w:rsidP="008D4E6B">
      <w:pPr>
        <w:spacing w:after="0" w:line="240" w:lineRule="auto"/>
        <w:jc w:val="center"/>
        <w:rPr>
          <w:rFonts w:ascii="Times New Roman" w:hAnsi="Times New Roman" w:cs="Times New Roman"/>
          <w:b/>
          <w:bCs/>
          <w:color w:val="000000" w:themeColor="text1"/>
          <w:sz w:val="28"/>
          <w:szCs w:val="28"/>
          <w:lang w:val="en-GB"/>
        </w:rPr>
      </w:pPr>
      <w:r w:rsidRPr="00326F11">
        <w:rPr>
          <w:rFonts w:ascii="Times New Roman" w:hAnsi="Times New Roman" w:cs="Times New Roman"/>
          <w:b/>
          <w:bCs/>
          <w:color w:val="000000" w:themeColor="text1"/>
          <w:sz w:val="28"/>
          <w:szCs w:val="28"/>
          <w:lang w:val="en-GB"/>
        </w:rPr>
        <w:t>REF: MOFPED/UGIFT/CONS/25/26/000</w:t>
      </w:r>
      <w:bookmarkEnd w:id="2"/>
      <w:r w:rsidRPr="00326F11">
        <w:rPr>
          <w:rFonts w:ascii="Times New Roman" w:hAnsi="Times New Roman" w:cs="Times New Roman"/>
          <w:b/>
          <w:bCs/>
          <w:color w:val="000000" w:themeColor="text1"/>
          <w:sz w:val="28"/>
          <w:szCs w:val="28"/>
          <w:lang w:val="en-GB"/>
        </w:rPr>
        <w:t>15</w:t>
      </w:r>
    </w:p>
    <w:p w14:paraId="400E3F1B" w14:textId="77777777" w:rsidR="008D4E6B" w:rsidRPr="00326F11" w:rsidRDefault="008D4E6B" w:rsidP="008D4E6B">
      <w:pPr>
        <w:spacing w:after="0" w:line="240" w:lineRule="auto"/>
        <w:jc w:val="center"/>
        <w:rPr>
          <w:rFonts w:ascii="Times New Roman" w:eastAsia="MS Gothic" w:hAnsi="Times New Roman" w:cs="Times New Roman"/>
          <w:b/>
          <w:bCs/>
          <w:color w:val="082A75"/>
          <w:sz w:val="24"/>
          <w:szCs w:val="24"/>
        </w:rPr>
      </w:pPr>
    </w:p>
    <w:p w14:paraId="7D97C9B1" w14:textId="77777777" w:rsidR="00D904F2" w:rsidRPr="00326F11" w:rsidRDefault="00D904F2" w:rsidP="008D4E6B">
      <w:pPr>
        <w:spacing w:after="0" w:line="240" w:lineRule="auto"/>
        <w:jc w:val="center"/>
        <w:rPr>
          <w:rFonts w:ascii="Times New Roman" w:eastAsia="MS Gothic" w:hAnsi="Times New Roman" w:cs="Times New Roman"/>
          <w:b/>
          <w:bCs/>
          <w:color w:val="082A75"/>
          <w:sz w:val="24"/>
          <w:szCs w:val="24"/>
        </w:rPr>
      </w:pPr>
    </w:p>
    <w:p w14:paraId="4321982B" w14:textId="77777777" w:rsidR="00D904F2" w:rsidRPr="00326F11" w:rsidRDefault="00D904F2" w:rsidP="008D4E6B">
      <w:pPr>
        <w:spacing w:after="0" w:line="240" w:lineRule="auto"/>
        <w:jc w:val="center"/>
        <w:rPr>
          <w:rFonts w:ascii="Times New Roman" w:eastAsia="MS Gothic" w:hAnsi="Times New Roman" w:cs="Times New Roman"/>
          <w:b/>
          <w:bCs/>
          <w:color w:val="082A75"/>
          <w:sz w:val="24"/>
          <w:szCs w:val="24"/>
        </w:rPr>
      </w:pPr>
    </w:p>
    <w:p w14:paraId="7AD76FAD" w14:textId="77777777" w:rsidR="008D4E6B" w:rsidRPr="00326F11" w:rsidRDefault="008D4E6B" w:rsidP="008D4E6B">
      <w:pPr>
        <w:shd w:val="clear" w:color="auto" w:fill="9CC2E5" w:themeFill="accent5" w:themeFillTint="99"/>
        <w:spacing w:line="240" w:lineRule="auto"/>
        <w:jc w:val="center"/>
        <w:rPr>
          <w:rFonts w:ascii="Times New Roman" w:hAnsi="Times New Roman" w:cs="Times New Roman"/>
          <w:b/>
          <w:bCs/>
          <w:color w:val="FF0000"/>
          <w:sz w:val="36"/>
          <w:szCs w:val="36"/>
          <w:lang w:val="en-GB"/>
        </w:rPr>
      </w:pPr>
      <w:r w:rsidRPr="00326F11">
        <w:rPr>
          <w:rFonts w:ascii="Times New Roman" w:hAnsi="Times New Roman" w:cs="Times New Roman"/>
          <w:b/>
          <w:bCs/>
          <w:color w:val="FF0000"/>
          <w:sz w:val="36"/>
          <w:szCs w:val="36"/>
          <w:lang w:val="en-GB"/>
        </w:rPr>
        <w:t>ASSET VERIFICATION REPORT</w:t>
      </w:r>
    </w:p>
    <w:p w14:paraId="35E439AF" w14:textId="77777777" w:rsidR="008D4E6B" w:rsidRPr="00326F11" w:rsidRDefault="008D4E6B" w:rsidP="008D4E6B">
      <w:pPr>
        <w:spacing w:after="0" w:line="240" w:lineRule="auto"/>
        <w:jc w:val="center"/>
        <w:rPr>
          <w:rFonts w:ascii="Times New Roman" w:eastAsia="MS Gothic" w:hAnsi="Times New Roman" w:cs="Times New Roman"/>
          <w:b/>
          <w:bCs/>
          <w:color w:val="082A75"/>
          <w:sz w:val="24"/>
          <w:szCs w:val="24"/>
        </w:rPr>
      </w:pPr>
    </w:p>
    <w:p w14:paraId="0F85AF8A" w14:textId="77777777" w:rsidR="00D904F2" w:rsidRPr="00326F11" w:rsidRDefault="00D904F2" w:rsidP="008D4E6B">
      <w:pPr>
        <w:spacing w:after="0" w:line="240" w:lineRule="auto"/>
        <w:jc w:val="center"/>
        <w:rPr>
          <w:rFonts w:ascii="Times New Roman" w:eastAsia="MS Gothic" w:hAnsi="Times New Roman" w:cs="Times New Roman"/>
          <w:b/>
          <w:bCs/>
          <w:color w:val="082A75"/>
          <w:sz w:val="24"/>
          <w:szCs w:val="24"/>
        </w:rPr>
      </w:pPr>
    </w:p>
    <w:p w14:paraId="16AC071E" w14:textId="77777777" w:rsidR="00D904F2" w:rsidRPr="00326F11" w:rsidRDefault="00D904F2" w:rsidP="008D4E6B">
      <w:pPr>
        <w:spacing w:after="0" w:line="240" w:lineRule="auto"/>
        <w:jc w:val="center"/>
        <w:rPr>
          <w:rFonts w:ascii="Times New Roman" w:eastAsia="MS Gothic" w:hAnsi="Times New Roman" w:cs="Times New Roman"/>
          <w:b/>
          <w:bCs/>
          <w:color w:val="082A75"/>
          <w:sz w:val="24"/>
          <w:szCs w:val="24"/>
        </w:rPr>
      </w:pPr>
    </w:p>
    <w:p w14:paraId="6099D666" w14:textId="77777777" w:rsidR="008D4E6B" w:rsidRPr="00326F11" w:rsidRDefault="008D4E6B" w:rsidP="008D4E6B">
      <w:pPr>
        <w:spacing w:after="0" w:line="240" w:lineRule="auto"/>
        <w:jc w:val="center"/>
        <w:rPr>
          <w:rFonts w:ascii="Times New Roman" w:eastAsia="MS Gothic" w:hAnsi="Times New Roman" w:cs="Times New Roman"/>
          <w:b/>
          <w:bCs/>
          <w:color w:val="002060"/>
          <w:sz w:val="28"/>
          <w:szCs w:val="28"/>
        </w:rPr>
      </w:pPr>
      <w:r w:rsidRPr="00326F11">
        <w:rPr>
          <w:rFonts w:ascii="Times New Roman" w:eastAsia="MS Gothic" w:hAnsi="Times New Roman" w:cs="Times New Roman"/>
          <w:b/>
          <w:bCs/>
          <w:color w:val="002060"/>
          <w:sz w:val="28"/>
          <w:szCs w:val="28"/>
        </w:rPr>
        <w:t>SUBMITTED BY:</w:t>
      </w:r>
    </w:p>
    <w:p w14:paraId="08C2F25B" w14:textId="77777777" w:rsidR="008D4E6B" w:rsidRPr="00326F11" w:rsidRDefault="008D4E6B" w:rsidP="008D4E6B">
      <w:pPr>
        <w:spacing w:after="0" w:line="240" w:lineRule="auto"/>
        <w:jc w:val="center"/>
        <w:rPr>
          <w:rFonts w:ascii="Times New Roman" w:hAnsi="Times New Roman" w:cs="Times New Roman"/>
          <w:b/>
          <w:noProof/>
          <w:sz w:val="24"/>
          <w:szCs w:val="24"/>
        </w:rPr>
      </w:pPr>
      <w:r w:rsidRPr="00326F11">
        <w:rPr>
          <w:rFonts w:ascii="Times New Roman" w:hAnsi="Times New Roman" w:cs="Times New Roman"/>
          <w:noProof/>
        </w:rPr>
        <w:drawing>
          <wp:inline distT="0" distB="0" distL="0" distR="0" wp14:anchorId="4317045C" wp14:editId="650F0CB2">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2538" cy="356692"/>
                    </a:xfrm>
                    <a:prstGeom prst="rect">
                      <a:avLst/>
                    </a:prstGeom>
                  </pic:spPr>
                </pic:pic>
              </a:graphicData>
            </a:graphic>
          </wp:inline>
        </w:drawing>
      </w:r>
    </w:p>
    <w:p w14:paraId="39D844BB" w14:textId="77777777" w:rsidR="008D4E6B" w:rsidRPr="00326F11" w:rsidRDefault="008D4E6B" w:rsidP="008D4E6B">
      <w:pPr>
        <w:spacing w:after="0" w:line="240" w:lineRule="auto"/>
        <w:jc w:val="center"/>
        <w:rPr>
          <w:rFonts w:ascii="Times New Roman" w:hAnsi="Times New Roman" w:cs="Times New Roman"/>
          <w:b/>
          <w:noProof/>
          <w:sz w:val="28"/>
          <w:szCs w:val="28"/>
        </w:rPr>
      </w:pPr>
      <w:r w:rsidRPr="00326F11">
        <w:rPr>
          <w:rFonts w:ascii="Times New Roman" w:hAnsi="Times New Roman" w:cs="Times New Roman"/>
          <w:sz w:val="28"/>
          <w:szCs w:val="28"/>
        </w:rPr>
        <w:t>Plot 31, Bukoto Street</w:t>
      </w:r>
    </w:p>
    <w:p w14:paraId="38D19233" w14:textId="4E6D3F0C" w:rsidR="008D4E6B" w:rsidRPr="00326F11" w:rsidRDefault="008D4E6B" w:rsidP="008D4E6B">
      <w:pPr>
        <w:spacing w:after="0" w:line="240" w:lineRule="auto"/>
        <w:jc w:val="center"/>
        <w:rPr>
          <w:rFonts w:ascii="Times New Roman" w:hAnsi="Times New Roman" w:cs="Times New Roman"/>
          <w:bCs/>
          <w:sz w:val="28"/>
          <w:szCs w:val="28"/>
          <w:lang w:val="en-GB"/>
        </w:rPr>
      </w:pPr>
      <w:r w:rsidRPr="00326F11">
        <w:rPr>
          <w:rFonts w:ascii="Times New Roman" w:hAnsi="Times New Roman" w:cs="Times New Roman"/>
          <w:bCs/>
          <w:sz w:val="28"/>
          <w:szCs w:val="28"/>
          <w:lang w:val="en-GB"/>
        </w:rPr>
        <w:t>P.O Box 7657, Kampala, Uganda</w:t>
      </w:r>
      <w:r w:rsidRPr="00326F11">
        <w:rPr>
          <w:rFonts w:ascii="Times New Roman" w:hAnsi="Times New Roman" w:cs="Times New Roman"/>
          <w:bCs/>
          <w:sz w:val="28"/>
          <w:szCs w:val="28"/>
          <w:lang w:val="en-GB"/>
        </w:rPr>
        <w:br/>
        <w:t>+256 (0) 39 2000216/0772525235</w:t>
      </w:r>
      <w:r w:rsidRPr="00326F11">
        <w:rPr>
          <w:rFonts w:ascii="Times New Roman" w:hAnsi="Times New Roman" w:cs="Times New Roman"/>
          <w:b/>
          <w:bCs/>
          <w:sz w:val="28"/>
          <w:szCs w:val="28"/>
          <w:lang w:val="en-GB"/>
        </w:rPr>
        <w:br/>
      </w:r>
      <w:r w:rsidRPr="00326F11">
        <w:rPr>
          <w:rFonts w:ascii="Times New Roman" w:hAnsi="Times New Roman" w:cs="Times New Roman"/>
          <w:bCs/>
          <w:sz w:val="28"/>
          <w:szCs w:val="28"/>
          <w:lang w:val="en-GB"/>
        </w:rPr>
        <w:t xml:space="preserve">email: </w:t>
      </w:r>
      <w:hyperlink r:id="rId10" w:history="1">
        <w:r w:rsidRPr="00326F11">
          <w:rPr>
            <w:rStyle w:val="Hyperlink"/>
            <w:rFonts w:ascii="Times New Roman" w:hAnsi="Times New Roman" w:cs="Times New Roman"/>
            <w:bCs/>
            <w:sz w:val="28"/>
            <w:szCs w:val="28"/>
          </w:rPr>
          <w:t>cpa@cpa.ug</w:t>
        </w:r>
      </w:hyperlink>
    </w:p>
    <w:p w14:paraId="5AE28751" w14:textId="56C1CD4E" w:rsidR="008D4E6B" w:rsidRPr="00326F11" w:rsidRDefault="00307E1D" w:rsidP="008D4E6B">
      <w:pPr>
        <w:pStyle w:val="Title"/>
        <w:spacing w:before="0" w:after="0" w:line="240" w:lineRule="auto"/>
        <w:rPr>
          <w:rFonts w:ascii="Times New Roman" w:hAnsi="Times New Roman" w:cs="Times New Roman"/>
          <w:b w:val="0"/>
          <w:bCs w:val="0"/>
          <w:sz w:val="28"/>
          <w:szCs w:val="28"/>
        </w:rPr>
      </w:pPr>
      <w:hyperlink r:id="rId11" w:history="1">
        <w:r w:rsidR="008D4E6B" w:rsidRPr="00326F11">
          <w:rPr>
            <w:rStyle w:val="Hyperlink"/>
            <w:rFonts w:ascii="Times New Roman" w:hAnsi="Times New Roman" w:cs="Times New Roman"/>
            <w:sz w:val="28"/>
            <w:szCs w:val="28"/>
          </w:rPr>
          <w:t>www.cpa.com</w:t>
        </w:r>
      </w:hyperlink>
    </w:p>
    <w:p w14:paraId="3F6E11A2" w14:textId="77777777" w:rsidR="008D4E6B" w:rsidRPr="00326F11" w:rsidRDefault="008D4E6B" w:rsidP="008D4E6B">
      <w:pPr>
        <w:spacing w:after="0" w:line="240" w:lineRule="auto"/>
        <w:jc w:val="center"/>
        <w:rPr>
          <w:rFonts w:ascii="Times New Roman" w:hAnsi="Times New Roman" w:cs="Times New Roman"/>
          <w:sz w:val="24"/>
          <w:szCs w:val="24"/>
        </w:rPr>
      </w:pPr>
    </w:p>
    <w:p w14:paraId="7CA73A35" w14:textId="77777777" w:rsidR="008D4E6B" w:rsidRPr="00326F11" w:rsidRDefault="008D4E6B" w:rsidP="008D4E6B">
      <w:pPr>
        <w:spacing w:after="0" w:line="240" w:lineRule="auto"/>
        <w:jc w:val="center"/>
        <w:rPr>
          <w:rFonts w:ascii="Times New Roman" w:hAnsi="Times New Roman" w:cs="Times New Roman"/>
          <w:sz w:val="24"/>
          <w:szCs w:val="24"/>
        </w:rPr>
      </w:pPr>
    </w:p>
    <w:p w14:paraId="3670F299" w14:textId="77777777" w:rsidR="00D904F2" w:rsidRPr="00326F11" w:rsidRDefault="00D904F2" w:rsidP="008D4E6B">
      <w:pPr>
        <w:spacing w:after="0" w:line="240" w:lineRule="auto"/>
        <w:jc w:val="center"/>
        <w:rPr>
          <w:rFonts w:ascii="Times New Roman" w:hAnsi="Times New Roman" w:cs="Times New Roman"/>
          <w:sz w:val="24"/>
          <w:szCs w:val="24"/>
        </w:rPr>
      </w:pPr>
    </w:p>
    <w:p w14:paraId="2617AE6D" w14:textId="77777777" w:rsidR="00D904F2" w:rsidRPr="00326F11" w:rsidRDefault="00D904F2" w:rsidP="008D4E6B">
      <w:pPr>
        <w:spacing w:after="0" w:line="240" w:lineRule="auto"/>
        <w:jc w:val="center"/>
        <w:rPr>
          <w:rFonts w:ascii="Times New Roman" w:hAnsi="Times New Roman" w:cs="Times New Roman"/>
          <w:sz w:val="24"/>
          <w:szCs w:val="24"/>
        </w:rPr>
      </w:pPr>
    </w:p>
    <w:p w14:paraId="758B5314" w14:textId="77777777" w:rsidR="008D4E6B" w:rsidRPr="00326F11" w:rsidRDefault="00014016" w:rsidP="008D4E6B">
      <w:pPr>
        <w:spacing w:after="0" w:line="240" w:lineRule="auto"/>
        <w:jc w:val="center"/>
        <w:rPr>
          <w:rFonts w:ascii="Times New Roman" w:hAnsi="Times New Roman" w:cs="Times New Roman"/>
          <w:b/>
          <w:sz w:val="40"/>
          <w:szCs w:val="40"/>
        </w:rPr>
      </w:pPr>
      <w:r w:rsidRPr="00326F11">
        <w:rPr>
          <w:rFonts w:ascii="Times New Roman" w:hAnsi="Times New Roman" w:cs="Times New Roman"/>
          <w:b/>
          <w:sz w:val="40"/>
          <w:szCs w:val="40"/>
        </w:rPr>
        <w:t>September</w:t>
      </w:r>
      <w:r w:rsidR="008D4E6B" w:rsidRPr="00326F11">
        <w:rPr>
          <w:rFonts w:ascii="Times New Roman" w:hAnsi="Times New Roman" w:cs="Times New Roman"/>
          <w:b/>
          <w:sz w:val="40"/>
          <w:szCs w:val="40"/>
        </w:rPr>
        <w:t xml:space="preserve"> 2026</w:t>
      </w:r>
    </w:p>
    <w:p w14:paraId="7CFF0B0A" w14:textId="77777777" w:rsidR="008D4E6B" w:rsidRPr="00326F11" w:rsidRDefault="008D4E6B" w:rsidP="008D4E6B">
      <w:pPr>
        <w:spacing w:after="0" w:line="240" w:lineRule="auto"/>
        <w:jc w:val="center"/>
        <w:rPr>
          <w:rFonts w:ascii="Times New Roman" w:hAnsi="Times New Roman" w:cs="Times New Roman"/>
          <w:b/>
          <w:sz w:val="24"/>
          <w:szCs w:val="24"/>
        </w:rPr>
      </w:pPr>
    </w:p>
    <w:p w14:paraId="5F578AAC" w14:textId="77777777" w:rsidR="008D4E6B" w:rsidRPr="00326F11" w:rsidRDefault="008D4E6B" w:rsidP="008D4E6B">
      <w:pPr>
        <w:spacing w:after="0" w:line="240" w:lineRule="auto"/>
        <w:jc w:val="center"/>
        <w:rPr>
          <w:rFonts w:ascii="Times New Roman" w:hAnsi="Times New Roman" w:cs="Times New Roman"/>
          <w:b/>
          <w:sz w:val="24"/>
          <w:szCs w:val="24"/>
        </w:rPr>
      </w:pPr>
    </w:p>
    <w:p w14:paraId="3C6FD50E" w14:textId="77777777" w:rsidR="008D4E6B" w:rsidRPr="00326F11" w:rsidRDefault="008D4E6B" w:rsidP="008D4E6B">
      <w:pPr>
        <w:spacing w:after="0" w:line="240" w:lineRule="auto"/>
        <w:jc w:val="center"/>
        <w:rPr>
          <w:rFonts w:ascii="Times New Roman" w:hAnsi="Times New Roman" w:cs="Times New Roman"/>
          <w:b/>
          <w:sz w:val="24"/>
          <w:szCs w:val="24"/>
        </w:rPr>
      </w:pPr>
    </w:p>
    <w:p w14:paraId="294D5B7F" w14:textId="77777777" w:rsidR="008D4E6B" w:rsidRPr="00326F11" w:rsidRDefault="008D4E6B" w:rsidP="0001543A">
      <w:pPr>
        <w:spacing w:after="0" w:line="240" w:lineRule="auto"/>
        <w:rPr>
          <w:rFonts w:ascii="Times New Roman" w:hAnsi="Times New Roman" w:cs="Times New Roman"/>
          <w:b/>
          <w:sz w:val="24"/>
          <w:szCs w:val="24"/>
        </w:rPr>
      </w:pPr>
    </w:p>
    <w:p w14:paraId="17BBCFB6" w14:textId="77777777" w:rsidR="0001543A" w:rsidRPr="00326F11" w:rsidRDefault="0001543A" w:rsidP="0001543A">
      <w:pPr>
        <w:spacing w:after="0" w:line="240" w:lineRule="auto"/>
        <w:rPr>
          <w:rFonts w:ascii="Times New Roman" w:hAnsi="Times New Roman" w:cs="Times New Roman"/>
          <w:b/>
          <w:sz w:val="24"/>
          <w:szCs w:val="24"/>
        </w:rPr>
        <w:sectPr w:rsidR="0001543A" w:rsidRPr="00326F11" w:rsidSect="00B02C57">
          <w:pgSz w:w="11906" w:h="16838" w:code="9"/>
          <w:pgMar w:top="1440" w:right="1440" w:bottom="1440" w:left="1440" w:header="720" w:footer="720" w:gutter="0"/>
          <w:cols w:space="720"/>
          <w:docGrid w:linePitch="360"/>
        </w:sectPr>
      </w:pPr>
    </w:p>
    <w:p w14:paraId="07A876E5" w14:textId="64E5EDFB" w:rsidR="007826D7" w:rsidRPr="00326F11" w:rsidRDefault="007826D7" w:rsidP="007826D7">
      <w:pPr>
        <w:spacing w:after="0" w:line="240" w:lineRule="auto"/>
        <w:rPr>
          <w:rFonts w:ascii="Times New Roman" w:hAnsi="Times New Roman" w:cs="Times New Roman"/>
        </w:rPr>
      </w:pPr>
    </w:p>
    <w:sdt>
      <w:sdtPr>
        <w:rPr>
          <w:rFonts w:ascii="Times New Roman" w:hAnsi="Times New Roman" w:cs="Times New Roman"/>
          <w:b w:val="0"/>
          <w:color w:val="000000"/>
          <w:sz w:val="24"/>
          <w:szCs w:val="24"/>
        </w:rPr>
        <w:id w:val="-1522853414"/>
        <w:docPartObj>
          <w:docPartGallery w:val="Table of Contents"/>
          <w:docPartUnique/>
        </w:docPartObj>
      </w:sdtPr>
      <w:sdtEndPr>
        <w:rPr>
          <w:bCs/>
          <w:noProof/>
        </w:rPr>
      </w:sdtEndPr>
      <w:sdtContent>
        <w:p w14:paraId="5DEE4943" w14:textId="2D41DBE6" w:rsidR="00532479" w:rsidRPr="00CD3737" w:rsidRDefault="00532479" w:rsidP="00CD3737">
          <w:pPr>
            <w:pStyle w:val="TOCHeading"/>
            <w:spacing w:before="0" w:after="0" w:line="240" w:lineRule="auto"/>
            <w:jc w:val="both"/>
            <w:rPr>
              <w:rFonts w:ascii="Times New Roman" w:hAnsi="Times New Roman" w:cs="Times New Roman"/>
              <w:sz w:val="24"/>
              <w:szCs w:val="24"/>
            </w:rPr>
          </w:pPr>
          <w:r w:rsidRPr="00CD3737">
            <w:rPr>
              <w:rFonts w:ascii="Times New Roman" w:hAnsi="Times New Roman" w:cs="Times New Roman"/>
              <w:sz w:val="24"/>
              <w:szCs w:val="24"/>
            </w:rPr>
            <w:t>Table of Contents</w:t>
          </w:r>
        </w:p>
        <w:p w14:paraId="0D1270B1" w14:textId="1324FAD7" w:rsidR="001123BE" w:rsidRDefault="00532479">
          <w:pPr>
            <w:pStyle w:val="TOC1"/>
            <w:tabs>
              <w:tab w:val="right" w:leader="dot" w:pos="9015"/>
            </w:tabs>
            <w:rPr>
              <w:rFonts w:asciiTheme="minorHAnsi" w:eastAsiaTheme="minorEastAsia" w:hAnsiTheme="minorHAnsi"/>
              <w:noProof/>
              <w:color w:val="auto"/>
              <w:kern w:val="2"/>
              <w:sz w:val="24"/>
              <w:szCs w:val="24"/>
              <w14:ligatures w14:val="standardContextual"/>
            </w:rPr>
          </w:pPr>
          <w:r w:rsidRPr="00CD3737">
            <w:rPr>
              <w:rFonts w:ascii="Times New Roman" w:hAnsi="Times New Roman" w:cs="Times New Roman"/>
              <w:sz w:val="24"/>
              <w:szCs w:val="24"/>
            </w:rPr>
            <w:fldChar w:fldCharType="begin"/>
          </w:r>
          <w:r w:rsidRPr="00CD3737">
            <w:rPr>
              <w:rFonts w:ascii="Times New Roman" w:hAnsi="Times New Roman" w:cs="Times New Roman"/>
              <w:sz w:val="24"/>
              <w:szCs w:val="24"/>
            </w:rPr>
            <w:instrText xml:space="preserve"> TOC \o "1-3" \h \z \u </w:instrText>
          </w:r>
          <w:r w:rsidRPr="00CD3737">
            <w:rPr>
              <w:rFonts w:ascii="Times New Roman" w:hAnsi="Times New Roman" w:cs="Times New Roman"/>
              <w:sz w:val="24"/>
              <w:szCs w:val="24"/>
            </w:rPr>
            <w:fldChar w:fldCharType="separate"/>
          </w:r>
          <w:hyperlink w:anchor="_Toc241816386" w:history="1">
            <w:r w:rsidR="001123BE" w:rsidRPr="00236A8F">
              <w:rPr>
                <w:rStyle w:val="Hyperlink"/>
                <w:rFonts w:ascii="Times New Roman" w:hAnsi="Times New Roman" w:cs="Times New Roman"/>
                <w:noProof/>
              </w:rPr>
              <w:t>Executive summary</w:t>
            </w:r>
            <w:r w:rsidR="001123BE">
              <w:rPr>
                <w:noProof/>
                <w:webHidden/>
              </w:rPr>
              <w:tab/>
            </w:r>
            <w:r w:rsidR="001123BE">
              <w:rPr>
                <w:noProof/>
                <w:webHidden/>
              </w:rPr>
              <w:fldChar w:fldCharType="begin"/>
            </w:r>
            <w:r w:rsidR="001123BE">
              <w:rPr>
                <w:noProof/>
                <w:webHidden/>
              </w:rPr>
              <w:instrText xml:space="preserve"> PAGEREF _Toc241816386 \h </w:instrText>
            </w:r>
            <w:r w:rsidR="001123BE">
              <w:rPr>
                <w:noProof/>
                <w:webHidden/>
              </w:rPr>
            </w:r>
            <w:r w:rsidR="001123BE">
              <w:rPr>
                <w:noProof/>
                <w:webHidden/>
              </w:rPr>
              <w:fldChar w:fldCharType="separate"/>
            </w:r>
            <w:r w:rsidR="001123BE">
              <w:rPr>
                <w:noProof/>
                <w:webHidden/>
              </w:rPr>
              <w:t>4</w:t>
            </w:r>
            <w:r w:rsidR="001123BE">
              <w:rPr>
                <w:noProof/>
                <w:webHidden/>
              </w:rPr>
              <w:fldChar w:fldCharType="end"/>
            </w:r>
          </w:hyperlink>
        </w:p>
        <w:p w14:paraId="1779F2FF" w14:textId="7EC01C81" w:rsidR="001123BE" w:rsidRDefault="00307E1D">
          <w:pPr>
            <w:pStyle w:val="TOC1"/>
            <w:tabs>
              <w:tab w:val="left" w:pos="440"/>
              <w:tab w:val="right" w:leader="dot" w:pos="9015"/>
            </w:tabs>
            <w:rPr>
              <w:rFonts w:asciiTheme="minorHAnsi" w:eastAsiaTheme="minorEastAsia" w:hAnsiTheme="minorHAnsi"/>
              <w:noProof/>
              <w:color w:val="auto"/>
              <w:kern w:val="2"/>
              <w:sz w:val="24"/>
              <w:szCs w:val="24"/>
              <w14:ligatures w14:val="standardContextual"/>
            </w:rPr>
          </w:pPr>
          <w:hyperlink w:anchor="_Toc241816387" w:history="1">
            <w:r w:rsidR="001123BE" w:rsidRPr="00236A8F">
              <w:rPr>
                <w:rStyle w:val="Hyperlink"/>
                <w:rFonts w:ascii="Times New Roman" w:hAnsi="Times New Roman" w:cs="Times New Roman"/>
                <w:noProof/>
              </w:rPr>
              <w:t>1</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Introduction and background</w:t>
            </w:r>
            <w:r w:rsidR="001123BE">
              <w:rPr>
                <w:noProof/>
                <w:webHidden/>
              </w:rPr>
              <w:tab/>
            </w:r>
            <w:r w:rsidR="001123BE">
              <w:rPr>
                <w:noProof/>
                <w:webHidden/>
              </w:rPr>
              <w:fldChar w:fldCharType="begin"/>
            </w:r>
            <w:r w:rsidR="001123BE">
              <w:rPr>
                <w:noProof/>
                <w:webHidden/>
              </w:rPr>
              <w:instrText xml:space="preserve"> PAGEREF _Toc241816387 \h </w:instrText>
            </w:r>
            <w:r w:rsidR="001123BE">
              <w:rPr>
                <w:noProof/>
                <w:webHidden/>
              </w:rPr>
            </w:r>
            <w:r w:rsidR="001123BE">
              <w:rPr>
                <w:noProof/>
                <w:webHidden/>
              </w:rPr>
              <w:fldChar w:fldCharType="separate"/>
            </w:r>
            <w:r w:rsidR="001123BE">
              <w:rPr>
                <w:noProof/>
                <w:webHidden/>
              </w:rPr>
              <w:t>5</w:t>
            </w:r>
            <w:r w:rsidR="001123BE">
              <w:rPr>
                <w:noProof/>
                <w:webHidden/>
              </w:rPr>
              <w:fldChar w:fldCharType="end"/>
            </w:r>
          </w:hyperlink>
        </w:p>
        <w:p w14:paraId="3C6BD90F" w14:textId="02162219"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388" w:history="1">
            <w:r w:rsidR="001123BE" w:rsidRPr="00236A8F">
              <w:rPr>
                <w:rStyle w:val="Hyperlink"/>
                <w:rFonts w:ascii="Times New Roman" w:hAnsi="Times New Roman" w:cs="Times New Roman"/>
                <w:noProof/>
              </w:rPr>
              <w:t>1.1</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Introduction</w:t>
            </w:r>
            <w:r w:rsidR="001123BE">
              <w:rPr>
                <w:noProof/>
                <w:webHidden/>
              </w:rPr>
              <w:tab/>
            </w:r>
            <w:r w:rsidR="001123BE">
              <w:rPr>
                <w:noProof/>
                <w:webHidden/>
              </w:rPr>
              <w:fldChar w:fldCharType="begin"/>
            </w:r>
            <w:r w:rsidR="001123BE">
              <w:rPr>
                <w:noProof/>
                <w:webHidden/>
              </w:rPr>
              <w:instrText xml:space="preserve"> PAGEREF _Toc241816388 \h </w:instrText>
            </w:r>
            <w:r w:rsidR="001123BE">
              <w:rPr>
                <w:noProof/>
                <w:webHidden/>
              </w:rPr>
            </w:r>
            <w:r w:rsidR="001123BE">
              <w:rPr>
                <w:noProof/>
                <w:webHidden/>
              </w:rPr>
              <w:fldChar w:fldCharType="separate"/>
            </w:r>
            <w:r w:rsidR="001123BE">
              <w:rPr>
                <w:noProof/>
                <w:webHidden/>
              </w:rPr>
              <w:t>5</w:t>
            </w:r>
            <w:r w:rsidR="001123BE">
              <w:rPr>
                <w:noProof/>
                <w:webHidden/>
              </w:rPr>
              <w:fldChar w:fldCharType="end"/>
            </w:r>
          </w:hyperlink>
        </w:p>
        <w:p w14:paraId="1072E5AD" w14:textId="36E499C2"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389" w:history="1">
            <w:r w:rsidR="001123BE" w:rsidRPr="00236A8F">
              <w:rPr>
                <w:rStyle w:val="Hyperlink"/>
                <w:rFonts w:ascii="Times New Roman" w:hAnsi="Times New Roman" w:cs="Times New Roman"/>
                <w:noProof/>
              </w:rPr>
              <w:t>1.2</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Background to the verification</w:t>
            </w:r>
            <w:r w:rsidR="001123BE">
              <w:rPr>
                <w:noProof/>
                <w:webHidden/>
              </w:rPr>
              <w:tab/>
            </w:r>
            <w:r w:rsidR="001123BE">
              <w:rPr>
                <w:noProof/>
                <w:webHidden/>
              </w:rPr>
              <w:fldChar w:fldCharType="begin"/>
            </w:r>
            <w:r w:rsidR="001123BE">
              <w:rPr>
                <w:noProof/>
                <w:webHidden/>
              </w:rPr>
              <w:instrText xml:space="preserve"> PAGEREF _Toc241816389 \h </w:instrText>
            </w:r>
            <w:r w:rsidR="001123BE">
              <w:rPr>
                <w:noProof/>
                <w:webHidden/>
              </w:rPr>
            </w:r>
            <w:r w:rsidR="001123BE">
              <w:rPr>
                <w:noProof/>
                <w:webHidden/>
              </w:rPr>
              <w:fldChar w:fldCharType="separate"/>
            </w:r>
            <w:r w:rsidR="001123BE">
              <w:rPr>
                <w:noProof/>
                <w:webHidden/>
              </w:rPr>
              <w:t>5</w:t>
            </w:r>
            <w:r w:rsidR="001123BE">
              <w:rPr>
                <w:noProof/>
                <w:webHidden/>
              </w:rPr>
              <w:fldChar w:fldCharType="end"/>
            </w:r>
          </w:hyperlink>
        </w:p>
        <w:p w14:paraId="22E1CD6E" w14:textId="35996B72"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390" w:history="1">
            <w:r w:rsidR="001123BE" w:rsidRPr="00236A8F">
              <w:rPr>
                <w:rStyle w:val="Hyperlink"/>
                <w:rFonts w:ascii="Times New Roman" w:hAnsi="Times New Roman" w:cs="Times New Roman"/>
                <w:noProof/>
              </w:rPr>
              <w:t>1.3</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Justification</w:t>
            </w:r>
            <w:r w:rsidR="001123BE">
              <w:rPr>
                <w:noProof/>
                <w:webHidden/>
              </w:rPr>
              <w:tab/>
            </w:r>
            <w:r w:rsidR="001123BE">
              <w:rPr>
                <w:noProof/>
                <w:webHidden/>
              </w:rPr>
              <w:fldChar w:fldCharType="begin"/>
            </w:r>
            <w:r w:rsidR="001123BE">
              <w:rPr>
                <w:noProof/>
                <w:webHidden/>
              </w:rPr>
              <w:instrText xml:space="preserve"> PAGEREF _Toc241816390 \h </w:instrText>
            </w:r>
            <w:r w:rsidR="001123BE">
              <w:rPr>
                <w:noProof/>
                <w:webHidden/>
              </w:rPr>
            </w:r>
            <w:r w:rsidR="001123BE">
              <w:rPr>
                <w:noProof/>
                <w:webHidden/>
              </w:rPr>
              <w:fldChar w:fldCharType="separate"/>
            </w:r>
            <w:r w:rsidR="001123BE">
              <w:rPr>
                <w:noProof/>
                <w:webHidden/>
              </w:rPr>
              <w:t>7</w:t>
            </w:r>
            <w:r w:rsidR="001123BE">
              <w:rPr>
                <w:noProof/>
                <w:webHidden/>
              </w:rPr>
              <w:fldChar w:fldCharType="end"/>
            </w:r>
          </w:hyperlink>
        </w:p>
        <w:p w14:paraId="4B92B58C" w14:textId="1529622F"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391" w:history="1">
            <w:r w:rsidR="001123BE" w:rsidRPr="00236A8F">
              <w:rPr>
                <w:rStyle w:val="Hyperlink"/>
                <w:rFonts w:ascii="Times New Roman" w:hAnsi="Times New Roman" w:cs="Times New Roman"/>
                <w:noProof/>
              </w:rPr>
              <w:t>1.4</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Objectives of the assignment</w:t>
            </w:r>
            <w:r w:rsidR="001123BE">
              <w:rPr>
                <w:noProof/>
                <w:webHidden/>
              </w:rPr>
              <w:tab/>
            </w:r>
            <w:r w:rsidR="001123BE">
              <w:rPr>
                <w:noProof/>
                <w:webHidden/>
              </w:rPr>
              <w:fldChar w:fldCharType="begin"/>
            </w:r>
            <w:r w:rsidR="001123BE">
              <w:rPr>
                <w:noProof/>
                <w:webHidden/>
              </w:rPr>
              <w:instrText xml:space="preserve"> PAGEREF _Toc241816391 \h </w:instrText>
            </w:r>
            <w:r w:rsidR="001123BE">
              <w:rPr>
                <w:noProof/>
                <w:webHidden/>
              </w:rPr>
            </w:r>
            <w:r w:rsidR="001123BE">
              <w:rPr>
                <w:noProof/>
                <w:webHidden/>
              </w:rPr>
              <w:fldChar w:fldCharType="separate"/>
            </w:r>
            <w:r w:rsidR="001123BE">
              <w:rPr>
                <w:noProof/>
                <w:webHidden/>
              </w:rPr>
              <w:t>7</w:t>
            </w:r>
            <w:r w:rsidR="001123BE">
              <w:rPr>
                <w:noProof/>
                <w:webHidden/>
              </w:rPr>
              <w:fldChar w:fldCharType="end"/>
            </w:r>
          </w:hyperlink>
        </w:p>
        <w:p w14:paraId="564BABBA" w14:textId="2AB58FBD"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392" w:history="1">
            <w:r w:rsidR="001123BE" w:rsidRPr="00236A8F">
              <w:rPr>
                <w:rStyle w:val="Hyperlink"/>
                <w:rFonts w:ascii="Times New Roman" w:hAnsi="Times New Roman" w:cs="Times New Roman"/>
                <w:noProof/>
              </w:rPr>
              <w:t>1.5</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Scope of Work</w:t>
            </w:r>
            <w:r w:rsidR="001123BE">
              <w:rPr>
                <w:noProof/>
                <w:webHidden/>
              </w:rPr>
              <w:tab/>
            </w:r>
            <w:r w:rsidR="001123BE">
              <w:rPr>
                <w:noProof/>
                <w:webHidden/>
              </w:rPr>
              <w:fldChar w:fldCharType="begin"/>
            </w:r>
            <w:r w:rsidR="001123BE">
              <w:rPr>
                <w:noProof/>
                <w:webHidden/>
              </w:rPr>
              <w:instrText xml:space="preserve"> PAGEREF _Toc241816392 \h </w:instrText>
            </w:r>
            <w:r w:rsidR="001123BE">
              <w:rPr>
                <w:noProof/>
                <w:webHidden/>
              </w:rPr>
            </w:r>
            <w:r w:rsidR="001123BE">
              <w:rPr>
                <w:noProof/>
                <w:webHidden/>
              </w:rPr>
              <w:fldChar w:fldCharType="separate"/>
            </w:r>
            <w:r w:rsidR="001123BE">
              <w:rPr>
                <w:noProof/>
                <w:webHidden/>
              </w:rPr>
              <w:t>7</w:t>
            </w:r>
            <w:r w:rsidR="001123BE">
              <w:rPr>
                <w:noProof/>
                <w:webHidden/>
              </w:rPr>
              <w:fldChar w:fldCharType="end"/>
            </w:r>
          </w:hyperlink>
        </w:p>
        <w:p w14:paraId="3007DFAE" w14:textId="5675E8EF"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393" w:history="1">
            <w:r w:rsidR="001123BE" w:rsidRPr="00236A8F">
              <w:rPr>
                <w:rStyle w:val="Hyperlink"/>
                <w:rFonts w:ascii="Times New Roman" w:hAnsi="Times New Roman" w:cs="Times New Roman"/>
                <w:noProof/>
              </w:rPr>
              <w:t>1.6</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Expected deliverables</w:t>
            </w:r>
            <w:r w:rsidR="001123BE">
              <w:rPr>
                <w:noProof/>
                <w:webHidden/>
              </w:rPr>
              <w:tab/>
            </w:r>
            <w:r w:rsidR="001123BE">
              <w:rPr>
                <w:noProof/>
                <w:webHidden/>
              </w:rPr>
              <w:fldChar w:fldCharType="begin"/>
            </w:r>
            <w:r w:rsidR="001123BE">
              <w:rPr>
                <w:noProof/>
                <w:webHidden/>
              </w:rPr>
              <w:instrText xml:space="preserve"> PAGEREF _Toc241816393 \h </w:instrText>
            </w:r>
            <w:r w:rsidR="001123BE">
              <w:rPr>
                <w:noProof/>
                <w:webHidden/>
              </w:rPr>
            </w:r>
            <w:r w:rsidR="001123BE">
              <w:rPr>
                <w:noProof/>
                <w:webHidden/>
              </w:rPr>
              <w:fldChar w:fldCharType="separate"/>
            </w:r>
            <w:r w:rsidR="001123BE">
              <w:rPr>
                <w:noProof/>
                <w:webHidden/>
              </w:rPr>
              <w:t>7</w:t>
            </w:r>
            <w:r w:rsidR="001123BE">
              <w:rPr>
                <w:noProof/>
                <w:webHidden/>
              </w:rPr>
              <w:fldChar w:fldCharType="end"/>
            </w:r>
          </w:hyperlink>
        </w:p>
        <w:p w14:paraId="391CD946" w14:textId="3DF65DE5" w:rsidR="001123BE" w:rsidRDefault="00307E1D">
          <w:pPr>
            <w:pStyle w:val="TOC1"/>
            <w:tabs>
              <w:tab w:val="left" w:pos="440"/>
              <w:tab w:val="right" w:leader="dot" w:pos="9015"/>
            </w:tabs>
            <w:rPr>
              <w:rFonts w:asciiTheme="minorHAnsi" w:eastAsiaTheme="minorEastAsia" w:hAnsiTheme="minorHAnsi"/>
              <w:noProof/>
              <w:color w:val="auto"/>
              <w:kern w:val="2"/>
              <w:sz w:val="24"/>
              <w:szCs w:val="24"/>
              <w14:ligatures w14:val="standardContextual"/>
            </w:rPr>
          </w:pPr>
          <w:hyperlink w:anchor="_Toc241816394" w:history="1">
            <w:r w:rsidR="001123BE" w:rsidRPr="00236A8F">
              <w:rPr>
                <w:rStyle w:val="Hyperlink"/>
                <w:rFonts w:ascii="Times New Roman" w:hAnsi="Times New Roman" w:cs="Times New Roman"/>
                <w:noProof/>
              </w:rPr>
              <w:t>2</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Approach and methodology</w:t>
            </w:r>
            <w:r w:rsidR="001123BE">
              <w:rPr>
                <w:noProof/>
                <w:webHidden/>
              </w:rPr>
              <w:tab/>
            </w:r>
            <w:r w:rsidR="001123BE">
              <w:rPr>
                <w:noProof/>
                <w:webHidden/>
              </w:rPr>
              <w:fldChar w:fldCharType="begin"/>
            </w:r>
            <w:r w:rsidR="001123BE">
              <w:rPr>
                <w:noProof/>
                <w:webHidden/>
              </w:rPr>
              <w:instrText xml:space="preserve"> PAGEREF _Toc241816394 \h </w:instrText>
            </w:r>
            <w:r w:rsidR="001123BE">
              <w:rPr>
                <w:noProof/>
                <w:webHidden/>
              </w:rPr>
            </w:r>
            <w:r w:rsidR="001123BE">
              <w:rPr>
                <w:noProof/>
                <w:webHidden/>
              </w:rPr>
              <w:fldChar w:fldCharType="separate"/>
            </w:r>
            <w:r w:rsidR="001123BE">
              <w:rPr>
                <w:noProof/>
                <w:webHidden/>
              </w:rPr>
              <w:t>8</w:t>
            </w:r>
            <w:r w:rsidR="001123BE">
              <w:rPr>
                <w:noProof/>
                <w:webHidden/>
              </w:rPr>
              <w:fldChar w:fldCharType="end"/>
            </w:r>
          </w:hyperlink>
        </w:p>
        <w:p w14:paraId="22C81BB6" w14:textId="646ECDD2"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395" w:history="1">
            <w:r w:rsidR="001123BE" w:rsidRPr="00236A8F">
              <w:rPr>
                <w:rStyle w:val="Hyperlink"/>
                <w:rFonts w:ascii="Times New Roman" w:hAnsi="Times New Roman" w:cs="Times New Roman"/>
                <w:noProof/>
              </w:rPr>
              <w:t>2.1</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Preparation:</w:t>
            </w:r>
            <w:r w:rsidR="001123BE">
              <w:rPr>
                <w:noProof/>
                <w:webHidden/>
              </w:rPr>
              <w:tab/>
            </w:r>
            <w:r w:rsidR="001123BE">
              <w:rPr>
                <w:noProof/>
                <w:webHidden/>
              </w:rPr>
              <w:fldChar w:fldCharType="begin"/>
            </w:r>
            <w:r w:rsidR="001123BE">
              <w:rPr>
                <w:noProof/>
                <w:webHidden/>
              </w:rPr>
              <w:instrText xml:space="preserve"> PAGEREF _Toc241816395 \h </w:instrText>
            </w:r>
            <w:r w:rsidR="001123BE">
              <w:rPr>
                <w:noProof/>
                <w:webHidden/>
              </w:rPr>
            </w:r>
            <w:r w:rsidR="001123BE">
              <w:rPr>
                <w:noProof/>
                <w:webHidden/>
              </w:rPr>
              <w:fldChar w:fldCharType="separate"/>
            </w:r>
            <w:r w:rsidR="001123BE">
              <w:rPr>
                <w:noProof/>
                <w:webHidden/>
              </w:rPr>
              <w:t>8</w:t>
            </w:r>
            <w:r w:rsidR="001123BE">
              <w:rPr>
                <w:noProof/>
                <w:webHidden/>
              </w:rPr>
              <w:fldChar w:fldCharType="end"/>
            </w:r>
          </w:hyperlink>
        </w:p>
        <w:p w14:paraId="71DBE151" w14:textId="2F02055C"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396" w:history="1">
            <w:r w:rsidR="001123BE" w:rsidRPr="00236A8F">
              <w:rPr>
                <w:rStyle w:val="Hyperlink"/>
                <w:rFonts w:ascii="Times New Roman" w:hAnsi="Times New Roman" w:cs="Times New Roman"/>
                <w:noProof/>
              </w:rPr>
              <w:t>2.2</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Data collection</w:t>
            </w:r>
            <w:r w:rsidR="001123BE">
              <w:rPr>
                <w:noProof/>
                <w:webHidden/>
              </w:rPr>
              <w:tab/>
            </w:r>
            <w:r w:rsidR="001123BE">
              <w:rPr>
                <w:noProof/>
                <w:webHidden/>
              </w:rPr>
              <w:fldChar w:fldCharType="begin"/>
            </w:r>
            <w:r w:rsidR="001123BE">
              <w:rPr>
                <w:noProof/>
                <w:webHidden/>
              </w:rPr>
              <w:instrText xml:space="preserve"> PAGEREF _Toc241816396 \h </w:instrText>
            </w:r>
            <w:r w:rsidR="001123BE">
              <w:rPr>
                <w:noProof/>
                <w:webHidden/>
              </w:rPr>
            </w:r>
            <w:r w:rsidR="001123BE">
              <w:rPr>
                <w:noProof/>
                <w:webHidden/>
              </w:rPr>
              <w:fldChar w:fldCharType="separate"/>
            </w:r>
            <w:r w:rsidR="001123BE">
              <w:rPr>
                <w:noProof/>
                <w:webHidden/>
              </w:rPr>
              <w:t>8</w:t>
            </w:r>
            <w:r w:rsidR="001123BE">
              <w:rPr>
                <w:noProof/>
                <w:webHidden/>
              </w:rPr>
              <w:fldChar w:fldCharType="end"/>
            </w:r>
          </w:hyperlink>
        </w:p>
        <w:p w14:paraId="1B5FD637" w14:textId="09A47B5C"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397" w:history="1">
            <w:r w:rsidR="001123BE" w:rsidRPr="00236A8F">
              <w:rPr>
                <w:rStyle w:val="Hyperlink"/>
                <w:rFonts w:ascii="Times New Roman" w:hAnsi="Times New Roman" w:cs="Times New Roman"/>
                <w:noProof/>
              </w:rPr>
              <w:t>2.3</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Quality assurance</w:t>
            </w:r>
            <w:r w:rsidR="001123BE">
              <w:rPr>
                <w:noProof/>
                <w:webHidden/>
              </w:rPr>
              <w:tab/>
            </w:r>
            <w:r w:rsidR="001123BE">
              <w:rPr>
                <w:noProof/>
                <w:webHidden/>
              </w:rPr>
              <w:fldChar w:fldCharType="begin"/>
            </w:r>
            <w:r w:rsidR="001123BE">
              <w:rPr>
                <w:noProof/>
                <w:webHidden/>
              </w:rPr>
              <w:instrText xml:space="preserve"> PAGEREF _Toc241816397 \h </w:instrText>
            </w:r>
            <w:r w:rsidR="001123BE">
              <w:rPr>
                <w:noProof/>
                <w:webHidden/>
              </w:rPr>
            </w:r>
            <w:r w:rsidR="001123BE">
              <w:rPr>
                <w:noProof/>
                <w:webHidden/>
              </w:rPr>
              <w:fldChar w:fldCharType="separate"/>
            </w:r>
            <w:r w:rsidR="001123BE">
              <w:rPr>
                <w:noProof/>
                <w:webHidden/>
              </w:rPr>
              <w:t>9</w:t>
            </w:r>
            <w:r w:rsidR="001123BE">
              <w:rPr>
                <w:noProof/>
                <w:webHidden/>
              </w:rPr>
              <w:fldChar w:fldCharType="end"/>
            </w:r>
          </w:hyperlink>
        </w:p>
        <w:p w14:paraId="46A9C423" w14:textId="28E1DFF4"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398" w:history="1">
            <w:r w:rsidR="001123BE" w:rsidRPr="00236A8F">
              <w:rPr>
                <w:rStyle w:val="Hyperlink"/>
                <w:rFonts w:ascii="Times New Roman" w:hAnsi="Times New Roman" w:cs="Times New Roman"/>
                <w:noProof/>
              </w:rPr>
              <w:t>2.4</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Asset categories, condition, use and identification</w:t>
            </w:r>
            <w:r w:rsidR="001123BE">
              <w:rPr>
                <w:noProof/>
                <w:webHidden/>
              </w:rPr>
              <w:tab/>
            </w:r>
            <w:r w:rsidR="001123BE">
              <w:rPr>
                <w:noProof/>
                <w:webHidden/>
              </w:rPr>
              <w:fldChar w:fldCharType="begin"/>
            </w:r>
            <w:r w:rsidR="001123BE">
              <w:rPr>
                <w:noProof/>
                <w:webHidden/>
              </w:rPr>
              <w:instrText xml:space="preserve"> PAGEREF _Toc241816398 \h </w:instrText>
            </w:r>
            <w:r w:rsidR="001123BE">
              <w:rPr>
                <w:noProof/>
                <w:webHidden/>
              </w:rPr>
            </w:r>
            <w:r w:rsidR="001123BE">
              <w:rPr>
                <w:noProof/>
                <w:webHidden/>
              </w:rPr>
              <w:fldChar w:fldCharType="separate"/>
            </w:r>
            <w:r w:rsidR="001123BE">
              <w:rPr>
                <w:noProof/>
                <w:webHidden/>
              </w:rPr>
              <w:t>9</w:t>
            </w:r>
            <w:r w:rsidR="001123BE">
              <w:rPr>
                <w:noProof/>
                <w:webHidden/>
              </w:rPr>
              <w:fldChar w:fldCharType="end"/>
            </w:r>
          </w:hyperlink>
        </w:p>
        <w:p w14:paraId="79D6497B" w14:textId="08B0D413"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399" w:history="1">
            <w:r w:rsidR="001123BE" w:rsidRPr="00236A8F">
              <w:rPr>
                <w:rStyle w:val="Hyperlink"/>
                <w:rFonts w:ascii="Times New Roman" w:hAnsi="Times New Roman" w:cs="Times New Roman"/>
                <w:noProof/>
              </w:rPr>
              <w:t>2.5</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Financial analysis and Valuation</w:t>
            </w:r>
            <w:r w:rsidR="001123BE">
              <w:rPr>
                <w:noProof/>
                <w:webHidden/>
              </w:rPr>
              <w:tab/>
            </w:r>
            <w:r w:rsidR="001123BE">
              <w:rPr>
                <w:noProof/>
                <w:webHidden/>
              </w:rPr>
              <w:fldChar w:fldCharType="begin"/>
            </w:r>
            <w:r w:rsidR="001123BE">
              <w:rPr>
                <w:noProof/>
                <w:webHidden/>
              </w:rPr>
              <w:instrText xml:space="preserve"> PAGEREF _Toc241816399 \h </w:instrText>
            </w:r>
            <w:r w:rsidR="001123BE">
              <w:rPr>
                <w:noProof/>
                <w:webHidden/>
              </w:rPr>
            </w:r>
            <w:r w:rsidR="001123BE">
              <w:rPr>
                <w:noProof/>
                <w:webHidden/>
              </w:rPr>
              <w:fldChar w:fldCharType="separate"/>
            </w:r>
            <w:r w:rsidR="001123BE">
              <w:rPr>
                <w:noProof/>
                <w:webHidden/>
              </w:rPr>
              <w:t>9</w:t>
            </w:r>
            <w:r w:rsidR="001123BE">
              <w:rPr>
                <w:noProof/>
                <w:webHidden/>
              </w:rPr>
              <w:fldChar w:fldCharType="end"/>
            </w:r>
          </w:hyperlink>
        </w:p>
        <w:p w14:paraId="2CCDDA90" w14:textId="487F3AF2"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400" w:history="1">
            <w:r w:rsidR="001123BE" w:rsidRPr="00236A8F">
              <w:rPr>
                <w:rStyle w:val="Hyperlink"/>
                <w:rFonts w:ascii="Times New Roman" w:hAnsi="Times New Roman" w:cs="Times New Roman"/>
                <w:noProof/>
              </w:rPr>
              <w:t>2.6</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Analysis and reporting</w:t>
            </w:r>
            <w:r w:rsidR="001123BE">
              <w:rPr>
                <w:noProof/>
                <w:webHidden/>
              </w:rPr>
              <w:tab/>
            </w:r>
            <w:r w:rsidR="001123BE">
              <w:rPr>
                <w:noProof/>
                <w:webHidden/>
              </w:rPr>
              <w:fldChar w:fldCharType="begin"/>
            </w:r>
            <w:r w:rsidR="001123BE">
              <w:rPr>
                <w:noProof/>
                <w:webHidden/>
              </w:rPr>
              <w:instrText xml:space="preserve"> PAGEREF _Toc241816400 \h </w:instrText>
            </w:r>
            <w:r w:rsidR="001123BE">
              <w:rPr>
                <w:noProof/>
                <w:webHidden/>
              </w:rPr>
            </w:r>
            <w:r w:rsidR="001123BE">
              <w:rPr>
                <w:noProof/>
                <w:webHidden/>
              </w:rPr>
              <w:fldChar w:fldCharType="separate"/>
            </w:r>
            <w:r w:rsidR="001123BE">
              <w:rPr>
                <w:noProof/>
                <w:webHidden/>
              </w:rPr>
              <w:t>9</w:t>
            </w:r>
            <w:r w:rsidR="001123BE">
              <w:rPr>
                <w:noProof/>
                <w:webHidden/>
              </w:rPr>
              <w:fldChar w:fldCharType="end"/>
            </w:r>
          </w:hyperlink>
        </w:p>
        <w:p w14:paraId="704688EC" w14:textId="67CC135A"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401" w:history="1">
            <w:r w:rsidR="001123BE" w:rsidRPr="00236A8F">
              <w:rPr>
                <w:rStyle w:val="Hyperlink"/>
                <w:rFonts w:ascii="Times New Roman" w:hAnsi="Times New Roman" w:cs="Times New Roman"/>
                <w:noProof/>
              </w:rPr>
              <w:t>2.7</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Challenges and Limitations to the assignment</w:t>
            </w:r>
            <w:r w:rsidR="001123BE">
              <w:rPr>
                <w:noProof/>
                <w:webHidden/>
              </w:rPr>
              <w:tab/>
            </w:r>
            <w:r w:rsidR="001123BE">
              <w:rPr>
                <w:noProof/>
                <w:webHidden/>
              </w:rPr>
              <w:fldChar w:fldCharType="begin"/>
            </w:r>
            <w:r w:rsidR="001123BE">
              <w:rPr>
                <w:noProof/>
                <w:webHidden/>
              </w:rPr>
              <w:instrText xml:space="preserve"> PAGEREF _Toc241816401 \h </w:instrText>
            </w:r>
            <w:r w:rsidR="001123BE">
              <w:rPr>
                <w:noProof/>
                <w:webHidden/>
              </w:rPr>
            </w:r>
            <w:r w:rsidR="001123BE">
              <w:rPr>
                <w:noProof/>
                <w:webHidden/>
              </w:rPr>
              <w:fldChar w:fldCharType="separate"/>
            </w:r>
            <w:r w:rsidR="001123BE">
              <w:rPr>
                <w:noProof/>
                <w:webHidden/>
              </w:rPr>
              <w:t>9</w:t>
            </w:r>
            <w:r w:rsidR="001123BE">
              <w:rPr>
                <w:noProof/>
                <w:webHidden/>
              </w:rPr>
              <w:fldChar w:fldCharType="end"/>
            </w:r>
          </w:hyperlink>
        </w:p>
        <w:p w14:paraId="5CFFB1EE" w14:textId="37336ED7" w:rsidR="001123BE" w:rsidRDefault="00307E1D">
          <w:pPr>
            <w:pStyle w:val="TOC1"/>
            <w:tabs>
              <w:tab w:val="left" w:pos="440"/>
              <w:tab w:val="right" w:leader="dot" w:pos="9015"/>
            </w:tabs>
            <w:rPr>
              <w:rFonts w:asciiTheme="minorHAnsi" w:eastAsiaTheme="minorEastAsia" w:hAnsiTheme="minorHAnsi"/>
              <w:noProof/>
              <w:color w:val="auto"/>
              <w:kern w:val="2"/>
              <w:sz w:val="24"/>
              <w:szCs w:val="24"/>
              <w14:ligatures w14:val="standardContextual"/>
            </w:rPr>
          </w:pPr>
          <w:hyperlink w:anchor="_Toc241816402" w:history="1">
            <w:r w:rsidR="001123BE" w:rsidRPr="00236A8F">
              <w:rPr>
                <w:rStyle w:val="Hyperlink"/>
                <w:rFonts w:ascii="Times New Roman" w:hAnsi="Times New Roman" w:cs="Times New Roman"/>
                <w:noProof/>
              </w:rPr>
              <w:t>3</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Findings</w:t>
            </w:r>
            <w:r w:rsidR="001123BE">
              <w:rPr>
                <w:noProof/>
                <w:webHidden/>
              </w:rPr>
              <w:tab/>
            </w:r>
            <w:r w:rsidR="001123BE">
              <w:rPr>
                <w:noProof/>
                <w:webHidden/>
              </w:rPr>
              <w:fldChar w:fldCharType="begin"/>
            </w:r>
            <w:r w:rsidR="001123BE">
              <w:rPr>
                <w:noProof/>
                <w:webHidden/>
              </w:rPr>
              <w:instrText xml:space="preserve"> PAGEREF _Toc241816402 \h </w:instrText>
            </w:r>
            <w:r w:rsidR="001123BE">
              <w:rPr>
                <w:noProof/>
                <w:webHidden/>
              </w:rPr>
            </w:r>
            <w:r w:rsidR="001123BE">
              <w:rPr>
                <w:noProof/>
                <w:webHidden/>
              </w:rPr>
              <w:fldChar w:fldCharType="separate"/>
            </w:r>
            <w:r w:rsidR="001123BE">
              <w:rPr>
                <w:noProof/>
                <w:webHidden/>
              </w:rPr>
              <w:t>11</w:t>
            </w:r>
            <w:r w:rsidR="001123BE">
              <w:rPr>
                <w:noProof/>
                <w:webHidden/>
              </w:rPr>
              <w:fldChar w:fldCharType="end"/>
            </w:r>
          </w:hyperlink>
        </w:p>
        <w:p w14:paraId="5859DC63" w14:textId="0D68782F"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403" w:history="1">
            <w:r w:rsidR="001123BE" w:rsidRPr="00236A8F">
              <w:rPr>
                <w:rStyle w:val="Hyperlink"/>
                <w:rFonts w:ascii="Times New Roman" w:hAnsi="Times New Roman" w:cs="Times New Roman"/>
                <w:noProof/>
              </w:rPr>
              <w:t>3.1</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Overall results</w:t>
            </w:r>
            <w:r w:rsidR="001123BE">
              <w:rPr>
                <w:noProof/>
                <w:webHidden/>
              </w:rPr>
              <w:tab/>
            </w:r>
            <w:r w:rsidR="001123BE">
              <w:rPr>
                <w:noProof/>
                <w:webHidden/>
              </w:rPr>
              <w:fldChar w:fldCharType="begin"/>
            </w:r>
            <w:r w:rsidR="001123BE">
              <w:rPr>
                <w:noProof/>
                <w:webHidden/>
              </w:rPr>
              <w:instrText xml:space="preserve"> PAGEREF _Toc241816403 \h </w:instrText>
            </w:r>
            <w:r w:rsidR="001123BE">
              <w:rPr>
                <w:noProof/>
                <w:webHidden/>
              </w:rPr>
            </w:r>
            <w:r w:rsidR="001123BE">
              <w:rPr>
                <w:noProof/>
                <w:webHidden/>
              </w:rPr>
              <w:fldChar w:fldCharType="separate"/>
            </w:r>
            <w:r w:rsidR="001123BE">
              <w:rPr>
                <w:noProof/>
                <w:webHidden/>
              </w:rPr>
              <w:t>11</w:t>
            </w:r>
            <w:r w:rsidR="001123BE">
              <w:rPr>
                <w:noProof/>
                <w:webHidden/>
              </w:rPr>
              <w:fldChar w:fldCharType="end"/>
            </w:r>
          </w:hyperlink>
        </w:p>
        <w:p w14:paraId="0A68B582" w14:textId="0F28D083"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404" w:history="1">
            <w:r w:rsidR="001123BE" w:rsidRPr="00236A8F">
              <w:rPr>
                <w:rStyle w:val="Hyperlink"/>
                <w:rFonts w:ascii="Times New Roman" w:hAnsi="Times New Roman" w:cs="Times New Roman"/>
                <w:noProof/>
              </w:rPr>
              <w:t>3.2</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National level Ministries and Agencies results</w:t>
            </w:r>
            <w:r w:rsidR="001123BE">
              <w:rPr>
                <w:noProof/>
                <w:webHidden/>
              </w:rPr>
              <w:tab/>
            </w:r>
            <w:r w:rsidR="001123BE">
              <w:rPr>
                <w:noProof/>
                <w:webHidden/>
              </w:rPr>
              <w:fldChar w:fldCharType="begin"/>
            </w:r>
            <w:r w:rsidR="001123BE">
              <w:rPr>
                <w:noProof/>
                <w:webHidden/>
              </w:rPr>
              <w:instrText xml:space="preserve"> PAGEREF _Toc241816404 \h </w:instrText>
            </w:r>
            <w:r w:rsidR="001123BE">
              <w:rPr>
                <w:noProof/>
                <w:webHidden/>
              </w:rPr>
            </w:r>
            <w:r w:rsidR="001123BE">
              <w:rPr>
                <w:noProof/>
                <w:webHidden/>
              </w:rPr>
              <w:fldChar w:fldCharType="separate"/>
            </w:r>
            <w:r w:rsidR="001123BE">
              <w:rPr>
                <w:noProof/>
                <w:webHidden/>
              </w:rPr>
              <w:t>18</w:t>
            </w:r>
            <w:r w:rsidR="001123BE">
              <w:rPr>
                <w:noProof/>
                <w:webHidden/>
              </w:rPr>
              <w:fldChar w:fldCharType="end"/>
            </w:r>
          </w:hyperlink>
        </w:p>
        <w:p w14:paraId="6E07F326" w14:textId="791EE4D4"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405" w:history="1">
            <w:r w:rsidR="001123BE" w:rsidRPr="00236A8F">
              <w:rPr>
                <w:rStyle w:val="Hyperlink"/>
                <w:rFonts w:ascii="Times New Roman" w:hAnsi="Times New Roman" w:cs="Times New Roman"/>
                <w:noProof/>
              </w:rPr>
              <w:t>3.3</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MDA specific results</w:t>
            </w:r>
            <w:r w:rsidR="001123BE">
              <w:rPr>
                <w:noProof/>
                <w:webHidden/>
              </w:rPr>
              <w:tab/>
            </w:r>
            <w:r w:rsidR="001123BE">
              <w:rPr>
                <w:noProof/>
                <w:webHidden/>
              </w:rPr>
              <w:fldChar w:fldCharType="begin"/>
            </w:r>
            <w:r w:rsidR="001123BE">
              <w:rPr>
                <w:noProof/>
                <w:webHidden/>
              </w:rPr>
              <w:instrText xml:space="preserve"> PAGEREF _Toc241816405 \h </w:instrText>
            </w:r>
            <w:r w:rsidR="001123BE">
              <w:rPr>
                <w:noProof/>
                <w:webHidden/>
              </w:rPr>
            </w:r>
            <w:r w:rsidR="001123BE">
              <w:rPr>
                <w:noProof/>
                <w:webHidden/>
              </w:rPr>
              <w:fldChar w:fldCharType="separate"/>
            </w:r>
            <w:r w:rsidR="001123BE">
              <w:rPr>
                <w:noProof/>
                <w:webHidden/>
              </w:rPr>
              <w:t>19</w:t>
            </w:r>
            <w:r w:rsidR="001123BE">
              <w:rPr>
                <w:noProof/>
                <w:webHidden/>
              </w:rPr>
              <w:fldChar w:fldCharType="end"/>
            </w:r>
          </w:hyperlink>
        </w:p>
        <w:p w14:paraId="4207D81D" w14:textId="249BBA8A"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06" w:history="1">
            <w:r w:rsidR="001123BE" w:rsidRPr="00236A8F">
              <w:rPr>
                <w:rStyle w:val="Hyperlink"/>
                <w:rFonts w:ascii="Times New Roman" w:hAnsi="Times New Roman" w:cs="Times New Roman"/>
                <w:noProof/>
              </w:rPr>
              <w:t>3.3.1</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Ministry of Finance, Planning and Economic Development</w:t>
            </w:r>
            <w:r w:rsidR="001123BE">
              <w:rPr>
                <w:noProof/>
                <w:webHidden/>
              </w:rPr>
              <w:tab/>
            </w:r>
            <w:r w:rsidR="001123BE">
              <w:rPr>
                <w:noProof/>
                <w:webHidden/>
              </w:rPr>
              <w:fldChar w:fldCharType="begin"/>
            </w:r>
            <w:r w:rsidR="001123BE">
              <w:rPr>
                <w:noProof/>
                <w:webHidden/>
              </w:rPr>
              <w:instrText xml:space="preserve"> PAGEREF _Toc241816406 \h </w:instrText>
            </w:r>
            <w:r w:rsidR="001123BE">
              <w:rPr>
                <w:noProof/>
                <w:webHidden/>
              </w:rPr>
            </w:r>
            <w:r w:rsidR="001123BE">
              <w:rPr>
                <w:noProof/>
                <w:webHidden/>
              </w:rPr>
              <w:fldChar w:fldCharType="separate"/>
            </w:r>
            <w:r w:rsidR="001123BE">
              <w:rPr>
                <w:noProof/>
                <w:webHidden/>
              </w:rPr>
              <w:t>19</w:t>
            </w:r>
            <w:r w:rsidR="001123BE">
              <w:rPr>
                <w:noProof/>
                <w:webHidden/>
              </w:rPr>
              <w:fldChar w:fldCharType="end"/>
            </w:r>
          </w:hyperlink>
        </w:p>
        <w:p w14:paraId="41FAAC2C" w14:textId="69AB7D89"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07" w:history="1">
            <w:r w:rsidR="001123BE" w:rsidRPr="00236A8F">
              <w:rPr>
                <w:rStyle w:val="Hyperlink"/>
                <w:rFonts w:ascii="Times New Roman" w:hAnsi="Times New Roman" w:cs="Times New Roman"/>
                <w:noProof/>
              </w:rPr>
              <w:t>3.3.2</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Ministry of Works and Transport</w:t>
            </w:r>
            <w:r w:rsidR="001123BE">
              <w:rPr>
                <w:noProof/>
                <w:webHidden/>
              </w:rPr>
              <w:tab/>
            </w:r>
            <w:r w:rsidR="001123BE">
              <w:rPr>
                <w:noProof/>
                <w:webHidden/>
              </w:rPr>
              <w:fldChar w:fldCharType="begin"/>
            </w:r>
            <w:r w:rsidR="001123BE">
              <w:rPr>
                <w:noProof/>
                <w:webHidden/>
              </w:rPr>
              <w:instrText xml:space="preserve"> PAGEREF _Toc241816407 \h </w:instrText>
            </w:r>
            <w:r w:rsidR="001123BE">
              <w:rPr>
                <w:noProof/>
                <w:webHidden/>
              </w:rPr>
            </w:r>
            <w:r w:rsidR="001123BE">
              <w:rPr>
                <w:noProof/>
                <w:webHidden/>
              </w:rPr>
              <w:fldChar w:fldCharType="separate"/>
            </w:r>
            <w:r w:rsidR="001123BE">
              <w:rPr>
                <w:noProof/>
                <w:webHidden/>
              </w:rPr>
              <w:t>20</w:t>
            </w:r>
            <w:r w:rsidR="001123BE">
              <w:rPr>
                <w:noProof/>
                <w:webHidden/>
              </w:rPr>
              <w:fldChar w:fldCharType="end"/>
            </w:r>
          </w:hyperlink>
        </w:p>
        <w:p w14:paraId="48ABF371" w14:textId="45BA393E"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08" w:history="1">
            <w:r w:rsidR="001123BE" w:rsidRPr="00236A8F">
              <w:rPr>
                <w:rStyle w:val="Hyperlink"/>
                <w:rFonts w:ascii="Times New Roman" w:hAnsi="Times New Roman" w:cs="Times New Roman"/>
                <w:noProof/>
              </w:rPr>
              <w:t>3.3.3</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Ministry of Education and Sports</w:t>
            </w:r>
            <w:r w:rsidR="001123BE">
              <w:rPr>
                <w:noProof/>
                <w:webHidden/>
              </w:rPr>
              <w:tab/>
            </w:r>
            <w:r w:rsidR="001123BE">
              <w:rPr>
                <w:noProof/>
                <w:webHidden/>
              </w:rPr>
              <w:fldChar w:fldCharType="begin"/>
            </w:r>
            <w:r w:rsidR="001123BE">
              <w:rPr>
                <w:noProof/>
                <w:webHidden/>
              </w:rPr>
              <w:instrText xml:space="preserve"> PAGEREF _Toc241816408 \h </w:instrText>
            </w:r>
            <w:r w:rsidR="001123BE">
              <w:rPr>
                <w:noProof/>
                <w:webHidden/>
              </w:rPr>
            </w:r>
            <w:r w:rsidR="001123BE">
              <w:rPr>
                <w:noProof/>
                <w:webHidden/>
              </w:rPr>
              <w:fldChar w:fldCharType="separate"/>
            </w:r>
            <w:r w:rsidR="001123BE">
              <w:rPr>
                <w:noProof/>
                <w:webHidden/>
              </w:rPr>
              <w:t>21</w:t>
            </w:r>
            <w:r w:rsidR="001123BE">
              <w:rPr>
                <w:noProof/>
                <w:webHidden/>
              </w:rPr>
              <w:fldChar w:fldCharType="end"/>
            </w:r>
          </w:hyperlink>
        </w:p>
        <w:p w14:paraId="07A71FA1" w14:textId="7D341D2E"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09" w:history="1">
            <w:r w:rsidR="001123BE" w:rsidRPr="00236A8F">
              <w:rPr>
                <w:rStyle w:val="Hyperlink"/>
                <w:rFonts w:ascii="Times New Roman" w:hAnsi="Times New Roman" w:cs="Times New Roman"/>
                <w:noProof/>
              </w:rPr>
              <w:t>3.3.4</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Ministry of Agriculture, Animal Industry and Fisheries</w:t>
            </w:r>
            <w:r w:rsidR="001123BE">
              <w:rPr>
                <w:noProof/>
                <w:webHidden/>
              </w:rPr>
              <w:tab/>
            </w:r>
            <w:r w:rsidR="001123BE">
              <w:rPr>
                <w:noProof/>
                <w:webHidden/>
              </w:rPr>
              <w:fldChar w:fldCharType="begin"/>
            </w:r>
            <w:r w:rsidR="001123BE">
              <w:rPr>
                <w:noProof/>
                <w:webHidden/>
              </w:rPr>
              <w:instrText xml:space="preserve"> PAGEREF _Toc241816409 \h </w:instrText>
            </w:r>
            <w:r w:rsidR="001123BE">
              <w:rPr>
                <w:noProof/>
                <w:webHidden/>
              </w:rPr>
            </w:r>
            <w:r w:rsidR="001123BE">
              <w:rPr>
                <w:noProof/>
                <w:webHidden/>
              </w:rPr>
              <w:fldChar w:fldCharType="separate"/>
            </w:r>
            <w:r w:rsidR="001123BE">
              <w:rPr>
                <w:noProof/>
                <w:webHidden/>
              </w:rPr>
              <w:t>22</w:t>
            </w:r>
            <w:r w:rsidR="001123BE">
              <w:rPr>
                <w:noProof/>
                <w:webHidden/>
              </w:rPr>
              <w:fldChar w:fldCharType="end"/>
            </w:r>
          </w:hyperlink>
        </w:p>
        <w:p w14:paraId="31751458" w14:textId="4D22D7F2"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10" w:history="1">
            <w:r w:rsidR="001123BE" w:rsidRPr="00236A8F">
              <w:rPr>
                <w:rStyle w:val="Hyperlink"/>
                <w:rFonts w:ascii="Times New Roman" w:hAnsi="Times New Roman" w:cs="Times New Roman"/>
                <w:noProof/>
              </w:rPr>
              <w:t>3.3.5</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Ministry of Health</w:t>
            </w:r>
            <w:r w:rsidR="001123BE">
              <w:rPr>
                <w:noProof/>
                <w:webHidden/>
              </w:rPr>
              <w:tab/>
            </w:r>
            <w:r w:rsidR="001123BE">
              <w:rPr>
                <w:noProof/>
                <w:webHidden/>
              </w:rPr>
              <w:fldChar w:fldCharType="begin"/>
            </w:r>
            <w:r w:rsidR="001123BE">
              <w:rPr>
                <w:noProof/>
                <w:webHidden/>
              </w:rPr>
              <w:instrText xml:space="preserve"> PAGEREF _Toc241816410 \h </w:instrText>
            </w:r>
            <w:r w:rsidR="001123BE">
              <w:rPr>
                <w:noProof/>
                <w:webHidden/>
              </w:rPr>
            </w:r>
            <w:r w:rsidR="001123BE">
              <w:rPr>
                <w:noProof/>
                <w:webHidden/>
              </w:rPr>
              <w:fldChar w:fldCharType="separate"/>
            </w:r>
            <w:r w:rsidR="001123BE">
              <w:rPr>
                <w:noProof/>
                <w:webHidden/>
              </w:rPr>
              <w:t>23</w:t>
            </w:r>
            <w:r w:rsidR="001123BE">
              <w:rPr>
                <w:noProof/>
                <w:webHidden/>
              </w:rPr>
              <w:fldChar w:fldCharType="end"/>
            </w:r>
          </w:hyperlink>
        </w:p>
        <w:p w14:paraId="739A37ED" w14:textId="7BC64EDB"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11" w:history="1">
            <w:r w:rsidR="001123BE" w:rsidRPr="00236A8F">
              <w:rPr>
                <w:rStyle w:val="Hyperlink"/>
                <w:rFonts w:ascii="Times New Roman" w:hAnsi="Times New Roman" w:cs="Times New Roman"/>
                <w:noProof/>
              </w:rPr>
              <w:t>3.3.6</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Office of the Prime Minister</w:t>
            </w:r>
            <w:r w:rsidR="001123BE">
              <w:rPr>
                <w:noProof/>
                <w:webHidden/>
              </w:rPr>
              <w:tab/>
            </w:r>
            <w:r w:rsidR="001123BE">
              <w:rPr>
                <w:noProof/>
                <w:webHidden/>
              </w:rPr>
              <w:fldChar w:fldCharType="begin"/>
            </w:r>
            <w:r w:rsidR="001123BE">
              <w:rPr>
                <w:noProof/>
                <w:webHidden/>
              </w:rPr>
              <w:instrText xml:space="preserve"> PAGEREF _Toc241816411 \h </w:instrText>
            </w:r>
            <w:r w:rsidR="001123BE">
              <w:rPr>
                <w:noProof/>
                <w:webHidden/>
              </w:rPr>
            </w:r>
            <w:r w:rsidR="001123BE">
              <w:rPr>
                <w:noProof/>
                <w:webHidden/>
              </w:rPr>
              <w:fldChar w:fldCharType="separate"/>
            </w:r>
            <w:r w:rsidR="001123BE">
              <w:rPr>
                <w:noProof/>
                <w:webHidden/>
              </w:rPr>
              <w:t>23</w:t>
            </w:r>
            <w:r w:rsidR="001123BE">
              <w:rPr>
                <w:noProof/>
                <w:webHidden/>
              </w:rPr>
              <w:fldChar w:fldCharType="end"/>
            </w:r>
          </w:hyperlink>
        </w:p>
        <w:p w14:paraId="7E6075A1" w14:textId="0E216C8E"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12" w:history="1">
            <w:r w:rsidR="001123BE" w:rsidRPr="00236A8F">
              <w:rPr>
                <w:rStyle w:val="Hyperlink"/>
                <w:rFonts w:ascii="Times New Roman" w:hAnsi="Times New Roman" w:cs="Times New Roman"/>
                <w:noProof/>
              </w:rPr>
              <w:t>3.3.7</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Ministry of Water and Environment</w:t>
            </w:r>
            <w:r w:rsidR="001123BE">
              <w:rPr>
                <w:noProof/>
                <w:webHidden/>
              </w:rPr>
              <w:tab/>
            </w:r>
            <w:r w:rsidR="001123BE">
              <w:rPr>
                <w:noProof/>
                <w:webHidden/>
              </w:rPr>
              <w:fldChar w:fldCharType="begin"/>
            </w:r>
            <w:r w:rsidR="001123BE">
              <w:rPr>
                <w:noProof/>
                <w:webHidden/>
              </w:rPr>
              <w:instrText xml:space="preserve"> PAGEREF _Toc241816412 \h </w:instrText>
            </w:r>
            <w:r w:rsidR="001123BE">
              <w:rPr>
                <w:noProof/>
                <w:webHidden/>
              </w:rPr>
            </w:r>
            <w:r w:rsidR="001123BE">
              <w:rPr>
                <w:noProof/>
                <w:webHidden/>
              </w:rPr>
              <w:fldChar w:fldCharType="separate"/>
            </w:r>
            <w:r w:rsidR="001123BE">
              <w:rPr>
                <w:noProof/>
                <w:webHidden/>
              </w:rPr>
              <w:t>24</w:t>
            </w:r>
            <w:r w:rsidR="001123BE">
              <w:rPr>
                <w:noProof/>
                <w:webHidden/>
              </w:rPr>
              <w:fldChar w:fldCharType="end"/>
            </w:r>
          </w:hyperlink>
        </w:p>
        <w:p w14:paraId="558DAF7A" w14:textId="5CBCD14D"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13" w:history="1">
            <w:r w:rsidR="001123BE" w:rsidRPr="00236A8F">
              <w:rPr>
                <w:rStyle w:val="Hyperlink"/>
                <w:rFonts w:ascii="Times New Roman" w:hAnsi="Times New Roman" w:cs="Times New Roman"/>
                <w:noProof/>
              </w:rPr>
              <w:t>3.3.8</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Ministry of Gender, Labour and Social Development</w:t>
            </w:r>
            <w:r w:rsidR="001123BE">
              <w:rPr>
                <w:noProof/>
                <w:webHidden/>
              </w:rPr>
              <w:tab/>
            </w:r>
            <w:r w:rsidR="001123BE">
              <w:rPr>
                <w:noProof/>
                <w:webHidden/>
              </w:rPr>
              <w:fldChar w:fldCharType="begin"/>
            </w:r>
            <w:r w:rsidR="001123BE">
              <w:rPr>
                <w:noProof/>
                <w:webHidden/>
              </w:rPr>
              <w:instrText xml:space="preserve"> PAGEREF _Toc241816413 \h </w:instrText>
            </w:r>
            <w:r w:rsidR="001123BE">
              <w:rPr>
                <w:noProof/>
                <w:webHidden/>
              </w:rPr>
            </w:r>
            <w:r w:rsidR="001123BE">
              <w:rPr>
                <w:noProof/>
                <w:webHidden/>
              </w:rPr>
              <w:fldChar w:fldCharType="separate"/>
            </w:r>
            <w:r w:rsidR="001123BE">
              <w:rPr>
                <w:noProof/>
                <w:webHidden/>
              </w:rPr>
              <w:t>25</w:t>
            </w:r>
            <w:r w:rsidR="001123BE">
              <w:rPr>
                <w:noProof/>
                <w:webHidden/>
              </w:rPr>
              <w:fldChar w:fldCharType="end"/>
            </w:r>
          </w:hyperlink>
        </w:p>
        <w:p w14:paraId="3791BD41" w14:textId="3B186144"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14" w:history="1">
            <w:r w:rsidR="001123BE" w:rsidRPr="00236A8F">
              <w:rPr>
                <w:rStyle w:val="Hyperlink"/>
                <w:rFonts w:ascii="Times New Roman" w:hAnsi="Times New Roman" w:cs="Times New Roman"/>
                <w:noProof/>
              </w:rPr>
              <w:t>3.3.9</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National Environment Management Authority</w:t>
            </w:r>
            <w:r w:rsidR="001123BE">
              <w:rPr>
                <w:noProof/>
                <w:webHidden/>
              </w:rPr>
              <w:tab/>
            </w:r>
            <w:r w:rsidR="001123BE">
              <w:rPr>
                <w:noProof/>
                <w:webHidden/>
              </w:rPr>
              <w:fldChar w:fldCharType="begin"/>
            </w:r>
            <w:r w:rsidR="001123BE">
              <w:rPr>
                <w:noProof/>
                <w:webHidden/>
              </w:rPr>
              <w:instrText xml:space="preserve"> PAGEREF _Toc241816414 \h </w:instrText>
            </w:r>
            <w:r w:rsidR="001123BE">
              <w:rPr>
                <w:noProof/>
                <w:webHidden/>
              </w:rPr>
            </w:r>
            <w:r w:rsidR="001123BE">
              <w:rPr>
                <w:noProof/>
                <w:webHidden/>
              </w:rPr>
              <w:fldChar w:fldCharType="separate"/>
            </w:r>
            <w:r w:rsidR="001123BE">
              <w:rPr>
                <w:noProof/>
                <w:webHidden/>
              </w:rPr>
              <w:t>25</w:t>
            </w:r>
            <w:r w:rsidR="001123BE">
              <w:rPr>
                <w:noProof/>
                <w:webHidden/>
              </w:rPr>
              <w:fldChar w:fldCharType="end"/>
            </w:r>
          </w:hyperlink>
        </w:p>
        <w:p w14:paraId="6D162999" w14:textId="1FA9D49B" w:rsidR="001123BE" w:rsidRDefault="00307E1D">
          <w:pPr>
            <w:pStyle w:val="TOC3"/>
            <w:tabs>
              <w:tab w:val="left" w:pos="1440"/>
              <w:tab w:val="right" w:leader="dot" w:pos="9015"/>
            </w:tabs>
            <w:rPr>
              <w:rFonts w:asciiTheme="minorHAnsi" w:eastAsiaTheme="minorEastAsia" w:hAnsiTheme="minorHAnsi"/>
              <w:noProof/>
              <w:color w:val="auto"/>
              <w:kern w:val="2"/>
              <w:sz w:val="24"/>
              <w:szCs w:val="24"/>
              <w14:ligatures w14:val="standardContextual"/>
            </w:rPr>
          </w:pPr>
          <w:hyperlink w:anchor="_Toc241816415" w:history="1">
            <w:r w:rsidR="001123BE" w:rsidRPr="00236A8F">
              <w:rPr>
                <w:rStyle w:val="Hyperlink"/>
                <w:rFonts w:ascii="Times New Roman" w:hAnsi="Times New Roman" w:cs="Times New Roman"/>
                <w:noProof/>
              </w:rPr>
              <w:t>3.3.10</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Public Procurement and Disposal of Public Assets Authority</w:t>
            </w:r>
            <w:r w:rsidR="001123BE">
              <w:rPr>
                <w:noProof/>
                <w:webHidden/>
              </w:rPr>
              <w:tab/>
            </w:r>
            <w:r w:rsidR="001123BE">
              <w:rPr>
                <w:noProof/>
                <w:webHidden/>
              </w:rPr>
              <w:fldChar w:fldCharType="begin"/>
            </w:r>
            <w:r w:rsidR="001123BE">
              <w:rPr>
                <w:noProof/>
                <w:webHidden/>
              </w:rPr>
              <w:instrText xml:space="preserve"> PAGEREF _Toc241816415 \h </w:instrText>
            </w:r>
            <w:r w:rsidR="001123BE">
              <w:rPr>
                <w:noProof/>
                <w:webHidden/>
              </w:rPr>
            </w:r>
            <w:r w:rsidR="001123BE">
              <w:rPr>
                <w:noProof/>
                <w:webHidden/>
              </w:rPr>
              <w:fldChar w:fldCharType="separate"/>
            </w:r>
            <w:r w:rsidR="001123BE">
              <w:rPr>
                <w:noProof/>
                <w:webHidden/>
              </w:rPr>
              <w:t>25</w:t>
            </w:r>
            <w:r w:rsidR="001123BE">
              <w:rPr>
                <w:noProof/>
                <w:webHidden/>
              </w:rPr>
              <w:fldChar w:fldCharType="end"/>
            </w:r>
          </w:hyperlink>
        </w:p>
        <w:p w14:paraId="0646BB43" w14:textId="38AE61C2" w:rsidR="001123BE" w:rsidRDefault="00307E1D">
          <w:pPr>
            <w:pStyle w:val="TOC3"/>
            <w:tabs>
              <w:tab w:val="left" w:pos="1440"/>
              <w:tab w:val="right" w:leader="dot" w:pos="9015"/>
            </w:tabs>
            <w:rPr>
              <w:rFonts w:asciiTheme="minorHAnsi" w:eastAsiaTheme="minorEastAsia" w:hAnsiTheme="minorHAnsi"/>
              <w:noProof/>
              <w:color w:val="auto"/>
              <w:kern w:val="2"/>
              <w:sz w:val="24"/>
              <w:szCs w:val="24"/>
              <w14:ligatures w14:val="standardContextual"/>
            </w:rPr>
          </w:pPr>
          <w:hyperlink w:anchor="_Toc241816416" w:history="1">
            <w:r w:rsidR="001123BE" w:rsidRPr="00236A8F">
              <w:rPr>
                <w:rStyle w:val="Hyperlink"/>
                <w:rFonts w:ascii="Times New Roman" w:hAnsi="Times New Roman" w:cs="Times New Roman"/>
                <w:noProof/>
              </w:rPr>
              <w:t>3.3.11</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Office of the Auditor General (OAG)</w:t>
            </w:r>
            <w:r w:rsidR="001123BE">
              <w:rPr>
                <w:noProof/>
                <w:webHidden/>
              </w:rPr>
              <w:tab/>
            </w:r>
            <w:r w:rsidR="001123BE">
              <w:rPr>
                <w:noProof/>
                <w:webHidden/>
              </w:rPr>
              <w:fldChar w:fldCharType="begin"/>
            </w:r>
            <w:r w:rsidR="001123BE">
              <w:rPr>
                <w:noProof/>
                <w:webHidden/>
              </w:rPr>
              <w:instrText xml:space="preserve"> PAGEREF _Toc241816416 \h </w:instrText>
            </w:r>
            <w:r w:rsidR="001123BE">
              <w:rPr>
                <w:noProof/>
                <w:webHidden/>
              </w:rPr>
            </w:r>
            <w:r w:rsidR="001123BE">
              <w:rPr>
                <w:noProof/>
                <w:webHidden/>
              </w:rPr>
              <w:fldChar w:fldCharType="separate"/>
            </w:r>
            <w:r w:rsidR="001123BE">
              <w:rPr>
                <w:noProof/>
                <w:webHidden/>
              </w:rPr>
              <w:t>26</w:t>
            </w:r>
            <w:r w:rsidR="001123BE">
              <w:rPr>
                <w:noProof/>
                <w:webHidden/>
              </w:rPr>
              <w:fldChar w:fldCharType="end"/>
            </w:r>
          </w:hyperlink>
        </w:p>
        <w:p w14:paraId="628AA35F" w14:textId="4EA6A853" w:rsidR="001123BE" w:rsidRDefault="00307E1D">
          <w:pPr>
            <w:pStyle w:val="TOC3"/>
            <w:tabs>
              <w:tab w:val="left" w:pos="1440"/>
              <w:tab w:val="right" w:leader="dot" w:pos="9015"/>
            </w:tabs>
            <w:rPr>
              <w:rFonts w:asciiTheme="minorHAnsi" w:eastAsiaTheme="minorEastAsia" w:hAnsiTheme="minorHAnsi"/>
              <w:noProof/>
              <w:color w:val="auto"/>
              <w:kern w:val="2"/>
              <w:sz w:val="24"/>
              <w:szCs w:val="24"/>
              <w14:ligatures w14:val="standardContextual"/>
            </w:rPr>
          </w:pPr>
          <w:hyperlink w:anchor="_Toc241816417" w:history="1">
            <w:r w:rsidR="001123BE" w:rsidRPr="00236A8F">
              <w:rPr>
                <w:rStyle w:val="Hyperlink"/>
                <w:rFonts w:ascii="Times New Roman" w:hAnsi="Times New Roman" w:cs="Times New Roman"/>
                <w:noProof/>
              </w:rPr>
              <w:t>3.3.12</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Ministry of Local Government</w:t>
            </w:r>
            <w:r w:rsidR="001123BE">
              <w:rPr>
                <w:noProof/>
                <w:webHidden/>
              </w:rPr>
              <w:tab/>
            </w:r>
            <w:r w:rsidR="001123BE">
              <w:rPr>
                <w:noProof/>
                <w:webHidden/>
              </w:rPr>
              <w:fldChar w:fldCharType="begin"/>
            </w:r>
            <w:r w:rsidR="001123BE">
              <w:rPr>
                <w:noProof/>
                <w:webHidden/>
              </w:rPr>
              <w:instrText xml:space="preserve"> PAGEREF _Toc241816417 \h </w:instrText>
            </w:r>
            <w:r w:rsidR="001123BE">
              <w:rPr>
                <w:noProof/>
                <w:webHidden/>
              </w:rPr>
            </w:r>
            <w:r w:rsidR="001123BE">
              <w:rPr>
                <w:noProof/>
                <w:webHidden/>
              </w:rPr>
              <w:fldChar w:fldCharType="separate"/>
            </w:r>
            <w:r w:rsidR="001123BE">
              <w:rPr>
                <w:noProof/>
                <w:webHidden/>
              </w:rPr>
              <w:t>26</w:t>
            </w:r>
            <w:r w:rsidR="001123BE">
              <w:rPr>
                <w:noProof/>
                <w:webHidden/>
              </w:rPr>
              <w:fldChar w:fldCharType="end"/>
            </w:r>
          </w:hyperlink>
        </w:p>
        <w:p w14:paraId="7BAA6FE4" w14:textId="55FADBE0" w:rsidR="001123BE" w:rsidRDefault="00307E1D">
          <w:pPr>
            <w:pStyle w:val="TOC3"/>
            <w:tabs>
              <w:tab w:val="left" w:pos="1440"/>
              <w:tab w:val="right" w:leader="dot" w:pos="9015"/>
            </w:tabs>
            <w:rPr>
              <w:rFonts w:asciiTheme="minorHAnsi" w:eastAsiaTheme="minorEastAsia" w:hAnsiTheme="minorHAnsi"/>
              <w:noProof/>
              <w:color w:val="auto"/>
              <w:kern w:val="2"/>
              <w:sz w:val="24"/>
              <w:szCs w:val="24"/>
              <w14:ligatures w14:val="standardContextual"/>
            </w:rPr>
          </w:pPr>
          <w:hyperlink w:anchor="_Toc241816418" w:history="1">
            <w:r w:rsidR="001123BE" w:rsidRPr="00236A8F">
              <w:rPr>
                <w:rStyle w:val="Hyperlink"/>
                <w:rFonts w:ascii="Times New Roman" w:hAnsi="Times New Roman" w:cs="Times New Roman"/>
                <w:noProof/>
              </w:rPr>
              <w:t>3.3.13</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Ministry of Lands, Housing and Urban Development</w:t>
            </w:r>
            <w:r w:rsidR="001123BE">
              <w:rPr>
                <w:noProof/>
                <w:webHidden/>
              </w:rPr>
              <w:tab/>
            </w:r>
            <w:r w:rsidR="001123BE">
              <w:rPr>
                <w:noProof/>
                <w:webHidden/>
              </w:rPr>
              <w:fldChar w:fldCharType="begin"/>
            </w:r>
            <w:r w:rsidR="001123BE">
              <w:rPr>
                <w:noProof/>
                <w:webHidden/>
              </w:rPr>
              <w:instrText xml:space="preserve"> PAGEREF _Toc241816418 \h </w:instrText>
            </w:r>
            <w:r w:rsidR="001123BE">
              <w:rPr>
                <w:noProof/>
                <w:webHidden/>
              </w:rPr>
            </w:r>
            <w:r w:rsidR="001123BE">
              <w:rPr>
                <w:noProof/>
                <w:webHidden/>
              </w:rPr>
              <w:fldChar w:fldCharType="separate"/>
            </w:r>
            <w:r w:rsidR="001123BE">
              <w:rPr>
                <w:noProof/>
                <w:webHidden/>
              </w:rPr>
              <w:t>27</w:t>
            </w:r>
            <w:r w:rsidR="001123BE">
              <w:rPr>
                <w:noProof/>
                <w:webHidden/>
              </w:rPr>
              <w:fldChar w:fldCharType="end"/>
            </w:r>
          </w:hyperlink>
        </w:p>
        <w:p w14:paraId="54936BBF" w14:textId="7DABF148"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419" w:history="1">
            <w:r w:rsidR="001123BE" w:rsidRPr="00236A8F">
              <w:rPr>
                <w:rStyle w:val="Hyperlink"/>
                <w:rFonts w:ascii="Times New Roman" w:hAnsi="Times New Roman" w:cs="Times New Roman"/>
                <w:noProof/>
              </w:rPr>
              <w:t>3.4</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Results from blood banks</w:t>
            </w:r>
            <w:r w:rsidR="001123BE">
              <w:rPr>
                <w:noProof/>
                <w:webHidden/>
              </w:rPr>
              <w:tab/>
            </w:r>
            <w:r w:rsidR="001123BE">
              <w:rPr>
                <w:noProof/>
                <w:webHidden/>
              </w:rPr>
              <w:fldChar w:fldCharType="begin"/>
            </w:r>
            <w:r w:rsidR="001123BE">
              <w:rPr>
                <w:noProof/>
                <w:webHidden/>
              </w:rPr>
              <w:instrText xml:space="preserve"> PAGEREF _Toc241816419 \h </w:instrText>
            </w:r>
            <w:r w:rsidR="001123BE">
              <w:rPr>
                <w:noProof/>
                <w:webHidden/>
              </w:rPr>
            </w:r>
            <w:r w:rsidR="001123BE">
              <w:rPr>
                <w:noProof/>
                <w:webHidden/>
              </w:rPr>
              <w:fldChar w:fldCharType="separate"/>
            </w:r>
            <w:r w:rsidR="001123BE">
              <w:rPr>
                <w:noProof/>
                <w:webHidden/>
              </w:rPr>
              <w:t>28</w:t>
            </w:r>
            <w:r w:rsidR="001123BE">
              <w:rPr>
                <w:noProof/>
                <w:webHidden/>
              </w:rPr>
              <w:fldChar w:fldCharType="end"/>
            </w:r>
          </w:hyperlink>
        </w:p>
        <w:p w14:paraId="36996A36" w14:textId="65944295"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20" w:history="1">
            <w:r w:rsidR="001123BE" w:rsidRPr="00236A8F">
              <w:rPr>
                <w:rStyle w:val="Hyperlink"/>
                <w:rFonts w:ascii="Times New Roman" w:hAnsi="Times New Roman" w:cs="Times New Roman"/>
                <w:noProof/>
                <w:highlight w:val="cyan"/>
              </w:rPr>
              <w:t>3.4.1</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highlight w:val="cyan"/>
              </w:rPr>
              <w:t>Condition of assets</w:t>
            </w:r>
            <w:r w:rsidR="001123BE">
              <w:rPr>
                <w:noProof/>
                <w:webHidden/>
              </w:rPr>
              <w:tab/>
            </w:r>
            <w:r w:rsidR="001123BE">
              <w:rPr>
                <w:noProof/>
                <w:webHidden/>
              </w:rPr>
              <w:fldChar w:fldCharType="begin"/>
            </w:r>
            <w:r w:rsidR="001123BE">
              <w:rPr>
                <w:noProof/>
                <w:webHidden/>
              </w:rPr>
              <w:instrText xml:space="preserve"> PAGEREF _Toc241816420 \h </w:instrText>
            </w:r>
            <w:r w:rsidR="001123BE">
              <w:rPr>
                <w:noProof/>
                <w:webHidden/>
              </w:rPr>
            </w:r>
            <w:r w:rsidR="001123BE">
              <w:rPr>
                <w:noProof/>
                <w:webHidden/>
              </w:rPr>
              <w:fldChar w:fldCharType="separate"/>
            </w:r>
            <w:r w:rsidR="001123BE">
              <w:rPr>
                <w:noProof/>
                <w:webHidden/>
              </w:rPr>
              <w:t>28</w:t>
            </w:r>
            <w:r w:rsidR="001123BE">
              <w:rPr>
                <w:noProof/>
                <w:webHidden/>
              </w:rPr>
              <w:fldChar w:fldCharType="end"/>
            </w:r>
          </w:hyperlink>
        </w:p>
        <w:p w14:paraId="368C5BB4" w14:textId="268F26D3"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21" w:history="1">
            <w:r w:rsidR="001123BE" w:rsidRPr="00236A8F">
              <w:rPr>
                <w:rStyle w:val="Hyperlink"/>
                <w:rFonts w:ascii="Times New Roman" w:hAnsi="Times New Roman" w:cs="Times New Roman"/>
                <w:noProof/>
                <w:highlight w:val="cyan"/>
              </w:rPr>
              <w:t>3.4.2</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highlight w:val="cyan"/>
              </w:rPr>
              <w:t>Identification, including engraving</w:t>
            </w:r>
            <w:r w:rsidR="001123BE">
              <w:rPr>
                <w:noProof/>
                <w:webHidden/>
              </w:rPr>
              <w:tab/>
            </w:r>
            <w:r w:rsidR="001123BE">
              <w:rPr>
                <w:noProof/>
                <w:webHidden/>
              </w:rPr>
              <w:fldChar w:fldCharType="begin"/>
            </w:r>
            <w:r w:rsidR="001123BE">
              <w:rPr>
                <w:noProof/>
                <w:webHidden/>
              </w:rPr>
              <w:instrText xml:space="preserve"> PAGEREF _Toc241816421 \h </w:instrText>
            </w:r>
            <w:r w:rsidR="001123BE">
              <w:rPr>
                <w:noProof/>
                <w:webHidden/>
              </w:rPr>
            </w:r>
            <w:r w:rsidR="001123BE">
              <w:rPr>
                <w:noProof/>
                <w:webHidden/>
              </w:rPr>
              <w:fldChar w:fldCharType="separate"/>
            </w:r>
            <w:r w:rsidR="001123BE">
              <w:rPr>
                <w:noProof/>
                <w:webHidden/>
              </w:rPr>
              <w:t>29</w:t>
            </w:r>
            <w:r w:rsidR="001123BE">
              <w:rPr>
                <w:noProof/>
                <w:webHidden/>
              </w:rPr>
              <w:fldChar w:fldCharType="end"/>
            </w:r>
          </w:hyperlink>
        </w:p>
        <w:p w14:paraId="41A6EA2C" w14:textId="60682587"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22" w:history="1">
            <w:r w:rsidR="001123BE" w:rsidRPr="00236A8F">
              <w:rPr>
                <w:rStyle w:val="Hyperlink"/>
                <w:rFonts w:ascii="Times New Roman" w:hAnsi="Times New Roman" w:cs="Times New Roman"/>
                <w:noProof/>
                <w:highlight w:val="cyan"/>
              </w:rPr>
              <w:t>3.4.3</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highlight w:val="cyan"/>
              </w:rPr>
              <w:t>Financial aspects</w:t>
            </w:r>
            <w:r w:rsidR="001123BE">
              <w:rPr>
                <w:noProof/>
                <w:webHidden/>
              </w:rPr>
              <w:tab/>
            </w:r>
            <w:r w:rsidR="001123BE">
              <w:rPr>
                <w:noProof/>
                <w:webHidden/>
              </w:rPr>
              <w:fldChar w:fldCharType="begin"/>
            </w:r>
            <w:r w:rsidR="001123BE">
              <w:rPr>
                <w:noProof/>
                <w:webHidden/>
              </w:rPr>
              <w:instrText xml:space="preserve"> PAGEREF _Toc241816422 \h </w:instrText>
            </w:r>
            <w:r w:rsidR="001123BE">
              <w:rPr>
                <w:noProof/>
                <w:webHidden/>
              </w:rPr>
            </w:r>
            <w:r w:rsidR="001123BE">
              <w:rPr>
                <w:noProof/>
                <w:webHidden/>
              </w:rPr>
              <w:fldChar w:fldCharType="separate"/>
            </w:r>
            <w:r w:rsidR="001123BE">
              <w:rPr>
                <w:noProof/>
                <w:webHidden/>
              </w:rPr>
              <w:t>30</w:t>
            </w:r>
            <w:r w:rsidR="001123BE">
              <w:rPr>
                <w:noProof/>
                <w:webHidden/>
              </w:rPr>
              <w:fldChar w:fldCharType="end"/>
            </w:r>
          </w:hyperlink>
        </w:p>
        <w:p w14:paraId="3B727566" w14:textId="0F04A37E"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423" w:history="1">
            <w:r w:rsidR="001123BE" w:rsidRPr="00236A8F">
              <w:rPr>
                <w:rStyle w:val="Hyperlink"/>
                <w:rFonts w:ascii="Times New Roman" w:hAnsi="Times New Roman" w:cs="Times New Roman"/>
                <w:noProof/>
              </w:rPr>
              <w:t>3.5</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Local government level results</w:t>
            </w:r>
            <w:r w:rsidR="001123BE">
              <w:rPr>
                <w:noProof/>
                <w:webHidden/>
              </w:rPr>
              <w:tab/>
            </w:r>
            <w:r w:rsidR="001123BE">
              <w:rPr>
                <w:noProof/>
                <w:webHidden/>
              </w:rPr>
              <w:fldChar w:fldCharType="begin"/>
            </w:r>
            <w:r w:rsidR="001123BE">
              <w:rPr>
                <w:noProof/>
                <w:webHidden/>
              </w:rPr>
              <w:instrText xml:space="preserve"> PAGEREF _Toc241816423 \h </w:instrText>
            </w:r>
            <w:r w:rsidR="001123BE">
              <w:rPr>
                <w:noProof/>
                <w:webHidden/>
              </w:rPr>
            </w:r>
            <w:r w:rsidR="001123BE">
              <w:rPr>
                <w:noProof/>
                <w:webHidden/>
              </w:rPr>
              <w:fldChar w:fldCharType="separate"/>
            </w:r>
            <w:r w:rsidR="001123BE">
              <w:rPr>
                <w:noProof/>
                <w:webHidden/>
              </w:rPr>
              <w:t>33</w:t>
            </w:r>
            <w:r w:rsidR="001123BE">
              <w:rPr>
                <w:noProof/>
                <w:webHidden/>
              </w:rPr>
              <w:fldChar w:fldCharType="end"/>
            </w:r>
          </w:hyperlink>
        </w:p>
        <w:p w14:paraId="310E949C" w14:textId="7B0FD4C1"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424" w:history="1">
            <w:r w:rsidR="001123BE" w:rsidRPr="00236A8F">
              <w:rPr>
                <w:rStyle w:val="Hyperlink"/>
                <w:rFonts w:ascii="Times New Roman" w:eastAsia="Arial Narrow" w:hAnsi="Times New Roman" w:cs="Times New Roman"/>
                <w:bCs/>
                <w:noProof/>
              </w:rPr>
              <w:t>3.6</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eastAsia="Arial Narrow" w:hAnsi="Times New Roman" w:cs="Times New Roman"/>
                <w:noProof/>
              </w:rPr>
              <w:t>Health Centres</w:t>
            </w:r>
            <w:r w:rsidR="001123BE">
              <w:rPr>
                <w:noProof/>
                <w:webHidden/>
              </w:rPr>
              <w:tab/>
            </w:r>
            <w:r w:rsidR="001123BE">
              <w:rPr>
                <w:noProof/>
                <w:webHidden/>
              </w:rPr>
              <w:fldChar w:fldCharType="begin"/>
            </w:r>
            <w:r w:rsidR="001123BE">
              <w:rPr>
                <w:noProof/>
                <w:webHidden/>
              </w:rPr>
              <w:instrText xml:space="preserve"> PAGEREF _Toc241816424 \h </w:instrText>
            </w:r>
            <w:r w:rsidR="001123BE">
              <w:rPr>
                <w:noProof/>
                <w:webHidden/>
              </w:rPr>
            </w:r>
            <w:r w:rsidR="001123BE">
              <w:rPr>
                <w:noProof/>
                <w:webHidden/>
              </w:rPr>
              <w:fldChar w:fldCharType="separate"/>
            </w:r>
            <w:r w:rsidR="001123BE">
              <w:rPr>
                <w:noProof/>
                <w:webHidden/>
              </w:rPr>
              <w:t>33</w:t>
            </w:r>
            <w:r w:rsidR="001123BE">
              <w:rPr>
                <w:noProof/>
                <w:webHidden/>
              </w:rPr>
              <w:fldChar w:fldCharType="end"/>
            </w:r>
          </w:hyperlink>
        </w:p>
        <w:p w14:paraId="1767F440" w14:textId="2AC66259"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25" w:history="1">
            <w:r w:rsidR="001123BE" w:rsidRPr="00236A8F">
              <w:rPr>
                <w:rStyle w:val="Hyperlink"/>
                <w:rFonts w:ascii="Times New Roman" w:eastAsia="Arial Narrow" w:hAnsi="Times New Roman" w:cs="Times New Roman"/>
                <w:noProof/>
              </w:rPr>
              <w:t>3.6.1</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eastAsia="Arial Narrow" w:hAnsi="Times New Roman" w:cs="Times New Roman"/>
                <w:noProof/>
              </w:rPr>
              <w:t>Availability of the assets</w:t>
            </w:r>
            <w:r w:rsidR="001123BE">
              <w:rPr>
                <w:noProof/>
                <w:webHidden/>
              </w:rPr>
              <w:tab/>
            </w:r>
            <w:r w:rsidR="001123BE">
              <w:rPr>
                <w:noProof/>
                <w:webHidden/>
              </w:rPr>
              <w:fldChar w:fldCharType="begin"/>
            </w:r>
            <w:r w:rsidR="001123BE">
              <w:rPr>
                <w:noProof/>
                <w:webHidden/>
              </w:rPr>
              <w:instrText xml:space="preserve"> PAGEREF _Toc241816425 \h </w:instrText>
            </w:r>
            <w:r w:rsidR="001123BE">
              <w:rPr>
                <w:noProof/>
                <w:webHidden/>
              </w:rPr>
            </w:r>
            <w:r w:rsidR="001123BE">
              <w:rPr>
                <w:noProof/>
                <w:webHidden/>
              </w:rPr>
              <w:fldChar w:fldCharType="separate"/>
            </w:r>
            <w:r w:rsidR="001123BE">
              <w:rPr>
                <w:noProof/>
                <w:webHidden/>
              </w:rPr>
              <w:t>33</w:t>
            </w:r>
            <w:r w:rsidR="001123BE">
              <w:rPr>
                <w:noProof/>
                <w:webHidden/>
              </w:rPr>
              <w:fldChar w:fldCharType="end"/>
            </w:r>
          </w:hyperlink>
        </w:p>
        <w:p w14:paraId="0A11EAFC" w14:textId="7E138B56"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26" w:history="1">
            <w:r w:rsidR="001123BE" w:rsidRPr="00236A8F">
              <w:rPr>
                <w:rStyle w:val="Hyperlink"/>
                <w:rFonts w:ascii="Times New Roman" w:eastAsia="Arial Narrow" w:hAnsi="Times New Roman" w:cs="Times New Roman"/>
                <w:bCs/>
                <w:noProof/>
              </w:rPr>
              <w:t>3.6.2</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eastAsia="Arial Narrow" w:hAnsi="Times New Roman" w:cs="Times New Roman"/>
                <w:noProof/>
              </w:rPr>
              <w:t>Condition of Assets</w:t>
            </w:r>
            <w:r w:rsidR="001123BE">
              <w:rPr>
                <w:noProof/>
                <w:webHidden/>
              </w:rPr>
              <w:tab/>
            </w:r>
            <w:r w:rsidR="001123BE">
              <w:rPr>
                <w:noProof/>
                <w:webHidden/>
              </w:rPr>
              <w:fldChar w:fldCharType="begin"/>
            </w:r>
            <w:r w:rsidR="001123BE">
              <w:rPr>
                <w:noProof/>
                <w:webHidden/>
              </w:rPr>
              <w:instrText xml:space="preserve"> PAGEREF _Toc241816426 \h </w:instrText>
            </w:r>
            <w:r w:rsidR="001123BE">
              <w:rPr>
                <w:noProof/>
                <w:webHidden/>
              </w:rPr>
            </w:r>
            <w:r w:rsidR="001123BE">
              <w:rPr>
                <w:noProof/>
                <w:webHidden/>
              </w:rPr>
              <w:fldChar w:fldCharType="separate"/>
            </w:r>
            <w:r w:rsidR="001123BE">
              <w:rPr>
                <w:noProof/>
                <w:webHidden/>
              </w:rPr>
              <w:t>34</w:t>
            </w:r>
            <w:r w:rsidR="001123BE">
              <w:rPr>
                <w:noProof/>
                <w:webHidden/>
              </w:rPr>
              <w:fldChar w:fldCharType="end"/>
            </w:r>
          </w:hyperlink>
        </w:p>
        <w:p w14:paraId="6C706DB5" w14:textId="6CF1CCC8"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27" w:history="1">
            <w:r w:rsidR="001123BE" w:rsidRPr="00236A8F">
              <w:rPr>
                <w:rStyle w:val="Hyperlink"/>
                <w:rFonts w:ascii="Times New Roman" w:eastAsia="Arial Narrow" w:hAnsi="Times New Roman" w:cs="Times New Roman"/>
                <w:noProof/>
              </w:rPr>
              <w:t>3.6.3</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eastAsia="Arial Narrow" w:hAnsi="Times New Roman" w:cs="Times New Roman"/>
                <w:noProof/>
              </w:rPr>
              <w:t>Identification</w:t>
            </w:r>
            <w:r w:rsidR="001123BE">
              <w:rPr>
                <w:noProof/>
                <w:webHidden/>
              </w:rPr>
              <w:tab/>
            </w:r>
            <w:r w:rsidR="001123BE">
              <w:rPr>
                <w:noProof/>
                <w:webHidden/>
              </w:rPr>
              <w:fldChar w:fldCharType="begin"/>
            </w:r>
            <w:r w:rsidR="001123BE">
              <w:rPr>
                <w:noProof/>
                <w:webHidden/>
              </w:rPr>
              <w:instrText xml:space="preserve"> PAGEREF _Toc241816427 \h </w:instrText>
            </w:r>
            <w:r w:rsidR="001123BE">
              <w:rPr>
                <w:noProof/>
                <w:webHidden/>
              </w:rPr>
            </w:r>
            <w:r w:rsidR="001123BE">
              <w:rPr>
                <w:noProof/>
                <w:webHidden/>
              </w:rPr>
              <w:fldChar w:fldCharType="separate"/>
            </w:r>
            <w:r w:rsidR="001123BE">
              <w:rPr>
                <w:noProof/>
                <w:webHidden/>
              </w:rPr>
              <w:t>35</w:t>
            </w:r>
            <w:r w:rsidR="001123BE">
              <w:rPr>
                <w:noProof/>
                <w:webHidden/>
              </w:rPr>
              <w:fldChar w:fldCharType="end"/>
            </w:r>
          </w:hyperlink>
        </w:p>
        <w:p w14:paraId="302DA062" w14:textId="170467D0"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28" w:history="1">
            <w:r w:rsidR="001123BE" w:rsidRPr="00236A8F">
              <w:rPr>
                <w:rStyle w:val="Hyperlink"/>
                <w:rFonts w:ascii="Times New Roman" w:eastAsia="Arial Narrow" w:hAnsi="Times New Roman" w:cs="Times New Roman"/>
                <w:noProof/>
              </w:rPr>
              <w:t>3.6.4</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eastAsia="Arial Narrow" w:hAnsi="Times New Roman" w:cs="Times New Roman"/>
                <w:noProof/>
              </w:rPr>
              <w:t>Financial aspects</w:t>
            </w:r>
            <w:r w:rsidR="001123BE">
              <w:rPr>
                <w:noProof/>
                <w:webHidden/>
              </w:rPr>
              <w:tab/>
            </w:r>
            <w:r w:rsidR="001123BE">
              <w:rPr>
                <w:noProof/>
                <w:webHidden/>
              </w:rPr>
              <w:fldChar w:fldCharType="begin"/>
            </w:r>
            <w:r w:rsidR="001123BE">
              <w:rPr>
                <w:noProof/>
                <w:webHidden/>
              </w:rPr>
              <w:instrText xml:space="preserve"> PAGEREF _Toc241816428 \h </w:instrText>
            </w:r>
            <w:r w:rsidR="001123BE">
              <w:rPr>
                <w:noProof/>
                <w:webHidden/>
              </w:rPr>
            </w:r>
            <w:r w:rsidR="001123BE">
              <w:rPr>
                <w:noProof/>
                <w:webHidden/>
              </w:rPr>
              <w:fldChar w:fldCharType="separate"/>
            </w:r>
            <w:r w:rsidR="001123BE">
              <w:rPr>
                <w:noProof/>
                <w:webHidden/>
              </w:rPr>
              <w:t>36</w:t>
            </w:r>
            <w:r w:rsidR="001123BE">
              <w:rPr>
                <w:noProof/>
                <w:webHidden/>
              </w:rPr>
              <w:fldChar w:fldCharType="end"/>
            </w:r>
          </w:hyperlink>
        </w:p>
        <w:p w14:paraId="616E8B2B" w14:textId="2BF3ACA3"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429" w:history="1">
            <w:r w:rsidR="001123BE" w:rsidRPr="00236A8F">
              <w:rPr>
                <w:rStyle w:val="Hyperlink"/>
                <w:rFonts w:ascii="Times New Roman" w:eastAsia="Arial Narrow" w:hAnsi="Times New Roman" w:cs="Times New Roman"/>
                <w:bCs/>
                <w:noProof/>
              </w:rPr>
              <w:t>3.7</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eastAsia="Arial Narrow" w:hAnsi="Times New Roman" w:cs="Times New Roman"/>
                <w:noProof/>
              </w:rPr>
              <w:t>Seed Secondary Schools</w:t>
            </w:r>
            <w:r w:rsidR="001123BE">
              <w:rPr>
                <w:noProof/>
                <w:webHidden/>
              </w:rPr>
              <w:tab/>
            </w:r>
            <w:r w:rsidR="001123BE">
              <w:rPr>
                <w:noProof/>
                <w:webHidden/>
              </w:rPr>
              <w:fldChar w:fldCharType="begin"/>
            </w:r>
            <w:r w:rsidR="001123BE">
              <w:rPr>
                <w:noProof/>
                <w:webHidden/>
              </w:rPr>
              <w:instrText xml:space="preserve"> PAGEREF _Toc241816429 \h </w:instrText>
            </w:r>
            <w:r w:rsidR="001123BE">
              <w:rPr>
                <w:noProof/>
                <w:webHidden/>
              </w:rPr>
            </w:r>
            <w:r w:rsidR="001123BE">
              <w:rPr>
                <w:noProof/>
                <w:webHidden/>
              </w:rPr>
              <w:fldChar w:fldCharType="separate"/>
            </w:r>
            <w:r w:rsidR="001123BE">
              <w:rPr>
                <w:noProof/>
                <w:webHidden/>
              </w:rPr>
              <w:t>37</w:t>
            </w:r>
            <w:r w:rsidR="001123BE">
              <w:rPr>
                <w:noProof/>
                <w:webHidden/>
              </w:rPr>
              <w:fldChar w:fldCharType="end"/>
            </w:r>
          </w:hyperlink>
        </w:p>
        <w:p w14:paraId="68DDD9F8" w14:textId="3BB12A6C"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30" w:history="1">
            <w:r w:rsidR="001123BE" w:rsidRPr="00236A8F">
              <w:rPr>
                <w:rStyle w:val="Hyperlink"/>
                <w:rFonts w:ascii="Times New Roman" w:eastAsia="Arial Narrow" w:hAnsi="Times New Roman" w:cs="Times New Roman"/>
                <w:noProof/>
              </w:rPr>
              <w:t>3.7.1</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eastAsia="Arial Narrow" w:hAnsi="Times New Roman" w:cs="Times New Roman"/>
                <w:noProof/>
              </w:rPr>
              <w:t>Availability of the assets</w:t>
            </w:r>
            <w:r w:rsidR="001123BE">
              <w:rPr>
                <w:noProof/>
                <w:webHidden/>
              </w:rPr>
              <w:tab/>
            </w:r>
            <w:r w:rsidR="001123BE">
              <w:rPr>
                <w:noProof/>
                <w:webHidden/>
              </w:rPr>
              <w:fldChar w:fldCharType="begin"/>
            </w:r>
            <w:r w:rsidR="001123BE">
              <w:rPr>
                <w:noProof/>
                <w:webHidden/>
              </w:rPr>
              <w:instrText xml:space="preserve"> PAGEREF _Toc241816430 \h </w:instrText>
            </w:r>
            <w:r w:rsidR="001123BE">
              <w:rPr>
                <w:noProof/>
                <w:webHidden/>
              </w:rPr>
            </w:r>
            <w:r w:rsidR="001123BE">
              <w:rPr>
                <w:noProof/>
                <w:webHidden/>
              </w:rPr>
              <w:fldChar w:fldCharType="separate"/>
            </w:r>
            <w:r w:rsidR="001123BE">
              <w:rPr>
                <w:noProof/>
                <w:webHidden/>
              </w:rPr>
              <w:t>37</w:t>
            </w:r>
            <w:r w:rsidR="001123BE">
              <w:rPr>
                <w:noProof/>
                <w:webHidden/>
              </w:rPr>
              <w:fldChar w:fldCharType="end"/>
            </w:r>
          </w:hyperlink>
        </w:p>
        <w:p w14:paraId="21FFE7C5" w14:textId="451EFD4A"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31" w:history="1">
            <w:r w:rsidR="001123BE" w:rsidRPr="00236A8F">
              <w:rPr>
                <w:rStyle w:val="Hyperlink"/>
                <w:rFonts w:ascii="Times New Roman" w:eastAsia="Arial Narrow" w:hAnsi="Times New Roman" w:cs="Times New Roman"/>
                <w:noProof/>
              </w:rPr>
              <w:t>3.7.2</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eastAsia="Arial Narrow" w:hAnsi="Times New Roman" w:cs="Times New Roman"/>
                <w:noProof/>
              </w:rPr>
              <w:t>Condition of assets</w:t>
            </w:r>
            <w:r w:rsidR="001123BE">
              <w:rPr>
                <w:noProof/>
                <w:webHidden/>
              </w:rPr>
              <w:tab/>
            </w:r>
            <w:r w:rsidR="001123BE">
              <w:rPr>
                <w:noProof/>
                <w:webHidden/>
              </w:rPr>
              <w:fldChar w:fldCharType="begin"/>
            </w:r>
            <w:r w:rsidR="001123BE">
              <w:rPr>
                <w:noProof/>
                <w:webHidden/>
              </w:rPr>
              <w:instrText xml:space="preserve"> PAGEREF _Toc241816431 \h </w:instrText>
            </w:r>
            <w:r w:rsidR="001123BE">
              <w:rPr>
                <w:noProof/>
                <w:webHidden/>
              </w:rPr>
            </w:r>
            <w:r w:rsidR="001123BE">
              <w:rPr>
                <w:noProof/>
                <w:webHidden/>
              </w:rPr>
              <w:fldChar w:fldCharType="separate"/>
            </w:r>
            <w:r w:rsidR="001123BE">
              <w:rPr>
                <w:noProof/>
                <w:webHidden/>
              </w:rPr>
              <w:t>37</w:t>
            </w:r>
            <w:r w:rsidR="001123BE">
              <w:rPr>
                <w:noProof/>
                <w:webHidden/>
              </w:rPr>
              <w:fldChar w:fldCharType="end"/>
            </w:r>
          </w:hyperlink>
        </w:p>
        <w:p w14:paraId="716B40E3" w14:textId="68594E3B"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32" w:history="1">
            <w:r w:rsidR="001123BE" w:rsidRPr="00236A8F">
              <w:rPr>
                <w:rStyle w:val="Hyperlink"/>
                <w:rFonts w:ascii="Times New Roman" w:eastAsia="Arial Narrow" w:hAnsi="Times New Roman" w:cs="Times New Roman"/>
                <w:noProof/>
              </w:rPr>
              <w:t>3.7.3</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eastAsia="Arial Narrow" w:hAnsi="Times New Roman" w:cs="Times New Roman"/>
                <w:noProof/>
              </w:rPr>
              <w:t>Identification</w:t>
            </w:r>
            <w:r w:rsidR="001123BE">
              <w:rPr>
                <w:noProof/>
                <w:webHidden/>
              </w:rPr>
              <w:tab/>
            </w:r>
            <w:r w:rsidR="001123BE">
              <w:rPr>
                <w:noProof/>
                <w:webHidden/>
              </w:rPr>
              <w:fldChar w:fldCharType="begin"/>
            </w:r>
            <w:r w:rsidR="001123BE">
              <w:rPr>
                <w:noProof/>
                <w:webHidden/>
              </w:rPr>
              <w:instrText xml:space="preserve"> PAGEREF _Toc241816432 \h </w:instrText>
            </w:r>
            <w:r w:rsidR="001123BE">
              <w:rPr>
                <w:noProof/>
                <w:webHidden/>
              </w:rPr>
            </w:r>
            <w:r w:rsidR="001123BE">
              <w:rPr>
                <w:noProof/>
                <w:webHidden/>
              </w:rPr>
              <w:fldChar w:fldCharType="separate"/>
            </w:r>
            <w:r w:rsidR="001123BE">
              <w:rPr>
                <w:noProof/>
                <w:webHidden/>
              </w:rPr>
              <w:t>38</w:t>
            </w:r>
            <w:r w:rsidR="001123BE">
              <w:rPr>
                <w:noProof/>
                <w:webHidden/>
              </w:rPr>
              <w:fldChar w:fldCharType="end"/>
            </w:r>
          </w:hyperlink>
        </w:p>
        <w:p w14:paraId="3AA539E1" w14:textId="3E313DB5" w:rsidR="001123BE" w:rsidRDefault="00307E1D">
          <w:pPr>
            <w:pStyle w:val="TOC3"/>
            <w:tabs>
              <w:tab w:val="left" w:pos="1200"/>
              <w:tab w:val="right" w:leader="dot" w:pos="9015"/>
            </w:tabs>
            <w:rPr>
              <w:rFonts w:asciiTheme="minorHAnsi" w:eastAsiaTheme="minorEastAsia" w:hAnsiTheme="minorHAnsi"/>
              <w:noProof/>
              <w:color w:val="auto"/>
              <w:kern w:val="2"/>
              <w:sz w:val="24"/>
              <w:szCs w:val="24"/>
              <w14:ligatures w14:val="standardContextual"/>
            </w:rPr>
          </w:pPr>
          <w:hyperlink w:anchor="_Toc241816433" w:history="1">
            <w:r w:rsidR="001123BE" w:rsidRPr="00236A8F">
              <w:rPr>
                <w:rStyle w:val="Hyperlink"/>
                <w:rFonts w:ascii="Times New Roman" w:eastAsia="Arial Narrow" w:hAnsi="Times New Roman" w:cs="Times New Roman"/>
                <w:noProof/>
              </w:rPr>
              <w:t>3.7.4</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eastAsia="Arial Narrow" w:hAnsi="Times New Roman" w:cs="Times New Roman"/>
                <w:noProof/>
              </w:rPr>
              <w:t>Financial aspects</w:t>
            </w:r>
            <w:r w:rsidR="001123BE">
              <w:rPr>
                <w:noProof/>
                <w:webHidden/>
              </w:rPr>
              <w:tab/>
            </w:r>
            <w:r w:rsidR="001123BE">
              <w:rPr>
                <w:noProof/>
                <w:webHidden/>
              </w:rPr>
              <w:fldChar w:fldCharType="begin"/>
            </w:r>
            <w:r w:rsidR="001123BE">
              <w:rPr>
                <w:noProof/>
                <w:webHidden/>
              </w:rPr>
              <w:instrText xml:space="preserve"> PAGEREF _Toc241816433 \h </w:instrText>
            </w:r>
            <w:r w:rsidR="001123BE">
              <w:rPr>
                <w:noProof/>
                <w:webHidden/>
              </w:rPr>
            </w:r>
            <w:r w:rsidR="001123BE">
              <w:rPr>
                <w:noProof/>
                <w:webHidden/>
              </w:rPr>
              <w:fldChar w:fldCharType="separate"/>
            </w:r>
            <w:r w:rsidR="001123BE">
              <w:rPr>
                <w:noProof/>
                <w:webHidden/>
              </w:rPr>
              <w:t>38</w:t>
            </w:r>
            <w:r w:rsidR="001123BE">
              <w:rPr>
                <w:noProof/>
                <w:webHidden/>
              </w:rPr>
              <w:fldChar w:fldCharType="end"/>
            </w:r>
          </w:hyperlink>
        </w:p>
        <w:p w14:paraId="6FAA387D" w14:textId="184B5EA9"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434" w:history="1">
            <w:r w:rsidR="001123BE" w:rsidRPr="00236A8F">
              <w:rPr>
                <w:rStyle w:val="Hyperlink"/>
                <w:rFonts w:ascii="Times New Roman" w:hAnsi="Times New Roman" w:cs="Times New Roman"/>
                <w:noProof/>
              </w:rPr>
              <w:t>3.8</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Field Observations,</w:t>
            </w:r>
            <w:r w:rsidR="001123BE">
              <w:rPr>
                <w:noProof/>
                <w:webHidden/>
              </w:rPr>
              <w:tab/>
            </w:r>
            <w:r w:rsidR="001123BE">
              <w:rPr>
                <w:noProof/>
                <w:webHidden/>
              </w:rPr>
              <w:fldChar w:fldCharType="begin"/>
            </w:r>
            <w:r w:rsidR="001123BE">
              <w:rPr>
                <w:noProof/>
                <w:webHidden/>
              </w:rPr>
              <w:instrText xml:space="preserve"> PAGEREF _Toc241816434 \h </w:instrText>
            </w:r>
            <w:r w:rsidR="001123BE">
              <w:rPr>
                <w:noProof/>
                <w:webHidden/>
              </w:rPr>
            </w:r>
            <w:r w:rsidR="001123BE">
              <w:rPr>
                <w:noProof/>
                <w:webHidden/>
              </w:rPr>
              <w:fldChar w:fldCharType="separate"/>
            </w:r>
            <w:r w:rsidR="001123BE">
              <w:rPr>
                <w:noProof/>
                <w:webHidden/>
              </w:rPr>
              <w:t>41</w:t>
            </w:r>
            <w:r w:rsidR="001123BE">
              <w:rPr>
                <w:noProof/>
                <w:webHidden/>
              </w:rPr>
              <w:fldChar w:fldCharType="end"/>
            </w:r>
          </w:hyperlink>
        </w:p>
        <w:p w14:paraId="704605C0" w14:textId="7AD93D1E"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435" w:history="1">
            <w:r w:rsidR="001123BE" w:rsidRPr="00236A8F">
              <w:rPr>
                <w:rStyle w:val="Hyperlink"/>
                <w:rFonts w:ascii="Times New Roman" w:hAnsi="Times New Roman" w:cs="Times New Roman"/>
                <w:noProof/>
              </w:rPr>
              <w:t>3.8.1</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Location and Name changes</w:t>
            </w:r>
            <w:r w:rsidR="001123BE">
              <w:rPr>
                <w:noProof/>
                <w:webHidden/>
              </w:rPr>
              <w:tab/>
            </w:r>
            <w:r w:rsidR="001123BE">
              <w:rPr>
                <w:noProof/>
                <w:webHidden/>
              </w:rPr>
              <w:fldChar w:fldCharType="begin"/>
            </w:r>
            <w:r w:rsidR="001123BE">
              <w:rPr>
                <w:noProof/>
                <w:webHidden/>
              </w:rPr>
              <w:instrText xml:space="preserve"> PAGEREF _Toc241816435 \h </w:instrText>
            </w:r>
            <w:r w:rsidR="001123BE">
              <w:rPr>
                <w:noProof/>
                <w:webHidden/>
              </w:rPr>
            </w:r>
            <w:r w:rsidR="001123BE">
              <w:rPr>
                <w:noProof/>
                <w:webHidden/>
              </w:rPr>
              <w:fldChar w:fldCharType="separate"/>
            </w:r>
            <w:r w:rsidR="001123BE">
              <w:rPr>
                <w:noProof/>
                <w:webHidden/>
              </w:rPr>
              <w:t>41</w:t>
            </w:r>
            <w:r w:rsidR="001123BE">
              <w:rPr>
                <w:noProof/>
                <w:webHidden/>
              </w:rPr>
              <w:fldChar w:fldCharType="end"/>
            </w:r>
          </w:hyperlink>
        </w:p>
        <w:p w14:paraId="495777C8" w14:textId="616FCFBE"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436" w:history="1">
            <w:r w:rsidR="001123BE" w:rsidRPr="00236A8F">
              <w:rPr>
                <w:rStyle w:val="Hyperlink"/>
                <w:rFonts w:ascii="Times New Roman" w:hAnsi="Times New Roman" w:cs="Times New Roman"/>
                <w:noProof/>
              </w:rPr>
              <w:t>3.8.2</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Complete works and bring stored assets into use</w:t>
            </w:r>
            <w:r w:rsidR="001123BE">
              <w:rPr>
                <w:noProof/>
                <w:webHidden/>
              </w:rPr>
              <w:tab/>
            </w:r>
            <w:r w:rsidR="001123BE">
              <w:rPr>
                <w:noProof/>
                <w:webHidden/>
              </w:rPr>
              <w:fldChar w:fldCharType="begin"/>
            </w:r>
            <w:r w:rsidR="001123BE">
              <w:rPr>
                <w:noProof/>
                <w:webHidden/>
              </w:rPr>
              <w:instrText xml:space="preserve"> PAGEREF _Toc241816436 \h </w:instrText>
            </w:r>
            <w:r w:rsidR="001123BE">
              <w:rPr>
                <w:noProof/>
                <w:webHidden/>
              </w:rPr>
            </w:r>
            <w:r w:rsidR="001123BE">
              <w:rPr>
                <w:noProof/>
                <w:webHidden/>
              </w:rPr>
              <w:fldChar w:fldCharType="separate"/>
            </w:r>
            <w:r w:rsidR="001123BE">
              <w:rPr>
                <w:noProof/>
                <w:webHidden/>
              </w:rPr>
              <w:t>44</w:t>
            </w:r>
            <w:r w:rsidR="001123BE">
              <w:rPr>
                <w:noProof/>
                <w:webHidden/>
              </w:rPr>
              <w:fldChar w:fldCharType="end"/>
            </w:r>
          </w:hyperlink>
        </w:p>
        <w:p w14:paraId="3B9B1630" w14:textId="1E4603EB"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437" w:history="1">
            <w:r w:rsidR="001123BE" w:rsidRPr="00236A8F">
              <w:rPr>
                <w:rStyle w:val="Hyperlink"/>
                <w:rFonts w:ascii="Times New Roman" w:hAnsi="Times New Roman" w:cs="Times New Roman"/>
                <w:noProof/>
              </w:rPr>
              <w:t>3.8.3</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Service delivery Improvements</w:t>
            </w:r>
            <w:r w:rsidR="001123BE">
              <w:rPr>
                <w:noProof/>
                <w:webHidden/>
              </w:rPr>
              <w:tab/>
            </w:r>
            <w:r w:rsidR="001123BE">
              <w:rPr>
                <w:noProof/>
                <w:webHidden/>
              </w:rPr>
              <w:fldChar w:fldCharType="begin"/>
            </w:r>
            <w:r w:rsidR="001123BE">
              <w:rPr>
                <w:noProof/>
                <w:webHidden/>
              </w:rPr>
              <w:instrText xml:space="preserve"> PAGEREF _Toc241816437 \h </w:instrText>
            </w:r>
            <w:r w:rsidR="001123BE">
              <w:rPr>
                <w:noProof/>
                <w:webHidden/>
              </w:rPr>
            </w:r>
            <w:r w:rsidR="001123BE">
              <w:rPr>
                <w:noProof/>
                <w:webHidden/>
              </w:rPr>
              <w:fldChar w:fldCharType="separate"/>
            </w:r>
            <w:r w:rsidR="001123BE">
              <w:rPr>
                <w:noProof/>
                <w:webHidden/>
              </w:rPr>
              <w:t>45</w:t>
            </w:r>
            <w:r w:rsidR="001123BE">
              <w:rPr>
                <w:noProof/>
                <w:webHidden/>
              </w:rPr>
              <w:fldChar w:fldCharType="end"/>
            </w:r>
          </w:hyperlink>
        </w:p>
        <w:p w14:paraId="47AF03CE" w14:textId="4C24609F" w:rsidR="001123BE" w:rsidRDefault="00307E1D">
          <w:pPr>
            <w:pStyle w:val="TOC1"/>
            <w:tabs>
              <w:tab w:val="left" w:pos="440"/>
              <w:tab w:val="right" w:leader="dot" w:pos="9015"/>
            </w:tabs>
            <w:rPr>
              <w:rFonts w:asciiTheme="minorHAnsi" w:eastAsiaTheme="minorEastAsia" w:hAnsiTheme="minorHAnsi"/>
              <w:noProof/>
              <w:color w:val="auto"/>
              <w:kern w:val="2"/>
              <w:sz w:val="24"/>
              <w:szCs w:val="24"/>
              <w14:ligatures w14:val="standardContextual"/>
            </w:rPr>
          </w:pPr>
          <w:hyperlink w:anchor="_Toc241816438" w:history="1">
            <w:r w:rsidR="001123BE" w:rsidRPr="00236A8F">
              <w:rPr>
                <w:rStyle w:val="Hyperlink"/>
                <w:rFonts w:ascii="Times New Roman" w:hAnsi="Times New Roman" w:cs="Times New Roman"/>
                <w:noProof/>
              </w:rPr>
              <w:t>4</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Asset management</w:t>
            </w:r>
            <w:r w:rsidR="001123BE">
              <w:rPr>
                <w:noProof/>
                <w:webHidden/>
              </w:rPr>
              <w:tab/>
            </w:r>
            <w:r w:rsidR="001123BE">
              <w:rPr>
                <w:noProof/>
                <w:webHidden/>
              </w:rPr>
              <w:fldChar w:fldCharType="begin"/>
            </w:r>
            <w:r w:rsidR="001123BE">
              <w:rPr>
                <w:noProof/>
                <w:webHidden/>
              </w:rPr>
              <w:instrText xml:space="preserve"> PAGEREF _Toc241816438 \h </w:instrText>
            </w:r>
            <w:r w:rsidR="001123BE">
              <w:rPr>
                <w:noProof/>
                <w:webHidden/>
              </w:rPr>
            </w:r>
            <w:r w:rsidR="001123BE">
              <w:rPr>
                <w:noProof/>
                <w:webHidden/>
              </w:rPr>
              <w:fldChar w:fldCharType="separate"/>
            </w:r>
            <w:r w:rsidR="001123BE">
              <w:rPr>
                <w:noProof/>
                <w:webHidden/>
              </w:rPr>
              <w:t>46</w:t>
            </w:r>
            <w:r w:rsidR="001123BE">
              <w:rPr>
                <w:noProof/>
                <w:webHidden/>
              </w:rPr>
              <w:fldChar w:fldCharType="end"/>
            </w:r>
          </w:hyperlink>
        </w:p>
        <w:p w14:paraId="2031E3E8" w14:textId="2E548A72" w:rsidR="001123BE" w:rsidRDefault="00307E1D">
          <w:pPr>
            <w:pStyle w:val="TOC2"/>
            <w:tabs>
              <w:tab w:val="left" w:pos="960"/>
              <w:tab w:val="right" w:leader="dot" w:pos="9015"/>
            </w:tabs>
            <w:rPr>
              <w:rFonts w:asciiTheme="minorHAnsi" w:eastAsiaTheme="minorEastAsia" w:hAnsiTheme="minorHAnsi"/>
              <w:noProof/>
              <w:color w:val="auto"/>
              <w:kern w:val="2"/>
              <w:sz w:val="24"/>
              <w:szCs w:val="24"/>
              <w14:ligatures w14:val="standardContextual"/>
            </w:rPr>
          </w:pPr>
          <w:hyperlink w:anchor="_Toc241816439" w:history="1">
            <w:r w:rsidR="001123BE" w:rsidRPr="00236A8F">
              <w:rPr>
                <w:rStyle w:val="Hyperlink"/>
                <w:rFonts w:ascii="Times New Roman" w:hAnsi="Times New Roman" w:cs="Times New Roman"/>
                <w:noProof/>
              </w:rPr>
              <w:t>4.1</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Maintenance and repairs</w:t>
            </w:r>
            <w:r w:rsidR="001123BE">
              <w:rPr>
                <w:noProof/>
                <w:webHidden/>
              </w:rPr>
              <w:tab/>
            </w:r>
            <w:r w:rsidR="001123BE">
              <w:rPr>
                <w:noProof/>
                <w:webHidden/>
              </w:rPr>
              <w:fldChar w:fldCharType="begin"/>
            </w:r>
            <w:r w:rsidR="001123BE">
              <w:rPr>
                <w:noProof/>
                <w:webHidden/>
              </w:rPr>
              <w:instrText xml:space="preserve"> PAGEREF _Toc241816439 \h </w:instrText>
            </w:r>
            <w:r w:rsidR="001123BE">
              <w:rPr>
                <w:noProof/>
                <w:webHidden/>
              </w:rPr>
            </w:r>
            <w:r w:rsidR="001123BE">
              <w:rPr>
                <w:noProof/>
                <w:webHidden/>
              </w:rPr>
              <w:fldChar w:fldCharType="separate"/>
            </w:r>
            <w:r w:rsidR="001123BE">
              <w:rPr>
                <w:noProof/>
                <w:webHidden/>
              </w:rPr>
              <w:t>46</w:t>
            </w:r>
            <w:r w:rsidR="001123BE">
              <w:rPr>
                <w:noProof/>
                <w:webHidden/>
              </w:rPr>
              <w:fldChar w:fldCharType="end"/>
            </w:r>
          </w:hyperlink>
        </w:p>
        <w:p w14:paraId="35010E9A" w14:textId="22462F3E" w:rsidR="001123BE" w:rsidRDefault="00307E1D">
          <w:pPr>
            <w:pStyle w:val="TOC1"/>
            <w:tabs>
              <w:tab w:val="left" w:pos="440"/>
              <w:tab w:val="right" w:leader="dot" w:pos="9015"/>
            </w:tabs>
            <w:rPr>
              <w:rFonts w:asciiTheme="minorHAnsi" w:eastAsiaTheme="minorEastAsia" w:hAnsiTheme="minorHAnsi"/>
              <w:noProof/>
              <w:color w:val="auto"/>
              <w:kern w:val="2"/>
              <w:sz w:val="24"/>
              <w:szCs w:val="24"/>
              <w14:ligatures w14:val="standardContextual"/>
            </w:rPr>
          </w:pPr>
          <w:hyperlink w:anchor="_Toc241816440" w:history="1">
            <w:r w:rsidR="001123BE" w:rsidRPr="00236A8F">
              <w:rPr>
                <w:rStyle w:val="Hyperlink"/>
                <w:rFonts w:ascii="Times New Roman" w:hAnsi="Times New Roman" w:cs="Times New Roman"/>
                <w:noProof/>
              </w:rPr>
              <w:t>5</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Recommendations</w:t>
            </w:r>
            <w:r w:rsidR="001123BE">
              <w:rPr>
                <w:noProof/>
                <w:webHidden/>
              </w:rPr>
              <w:tab/>
            </w:r>
            <w:r w:rsidR="001123BE">
              <w:rPr>
                <w:noProof/>
                <w:webHidden/>
              </w:rPr>
              <w:fldChar w:fldCharType="begin"/>
            </w:r>
            <w:r w:rsidR="001123BE">
              <w:rPr>
                <w:noProof/>
                <w:webHidden/>
              </w:rPr>
              <w:instrText xml:space="preserve"> PAGEREF _Toc241816440 \h </w:instrText>
            </w:r>
            <w:r w:rsidR="001123BE">
              <w:rPr>
                <w:noProof/>
                <w:webHidden/>
              </w:rPr>
            </w:r>
            <w:r w:rsidR="001123BE">
              <w:rPr>
                <w:noProof/>
                <w:webHidden/>
              </w:rPr>
              <w:fldChar w:fldCharType="separate"/>
            </w:r>
            <w:r w:rsidR="001123BE">
              <w:rPr>
                <w:noProof/>
                <w:webHidden/>
              </w:rPr>
              <w:t>49</w:t>
            </w:r>
            <w:r w:rsidR="001123BE">
              <w:rPr>
                <w:noProof/>
                <w:webHidden/>
              </w:rPr>
              <w:fldChar w:fldCharType="end"/>
            </w:r>
          </w:hyperlink>
        </w:p>
        <w:p w14:paraId="049A0330" w14:textId="0257E9FC" w:rsidR="001123BE" w:rsidRDefault="00307E1D">
          <w:pPr>
            <w:pStyle w:val="TOC1"/>
            <w:tabs>
              <w:tab w:val="left" w:pos="440"/>
              <w:tab w:val="right" w:leader="dot" w:pos="9015"/>
            </w:tabs>
            <w:rPr>
              <w:rFonts w:asciiTheme="minorHAnsi" w:eastAsiaTheme="minorEastAsia" w:hAnsiTheme="minorHAnsi"/>
              <w:noProof/>
              <w:color w:val="auto"/>
              <w:kern w:val="2"/>
              <w:sz w:val="24"/>
              <w:szCs w:val="24"/>
              <w14:ligatures w14:val="standardContextual"/>
            </w:rPr>
          </w:pPr>
          <w:hyperlink w:anchor="_Toc241816441" w:history="1">
            <w:r w:rsidR="001123BE" w:rsidRPr="00236A8F">
              <w:rPr>
                <w:rStyle w:val="Hyperlink"/>
                <w:rFonts w:ascii="Times New Roman" w:hAnsi="Times New Roman" w:cs="Times New Roman"/>
                <w:noProof/>
              </w:rPr>
              <w:t>6</w:t>
            </w:r>
            <w:r w:rsidR="001123BE">
              <w:rPr>
                <w:rFonts w:asciiTheme="minorHAnsi" w:eastAsiaTheme="minorEastAsia" w:hAnsiTheme="minorHAnsi"/>
                <w:noProof/>
                <w:color w:val="auto"/>
                <w:kern w:val="2"/>
                <w:sz w:val="24"/>
                <w:szCs w:val="24"/>
                <w14:ligatures w14:val="standardContextual"/>
              </w:rPr>
              <w:tab/>
            </w:r>
            <w:r w:rsidR="001123BE" w:rsidRPr="00236A8F">
              <w:rPr>
                <w:rStyle w:val="Hyperlink"/>
                <w:rFonts w:ascii="Times New Roman" w:hAnsi="Times New Roman" w:cs="Times New Roman"/>
                <w:noProof/>
              </w:rPr>
              <w:t>Annexures</w:t>
            </w:r>
            <w:r w:rsidR="001123BE">
              <w:rPr>
                <w:noProof/>
                <w:webHidden/>
              </w:rPr>
              <w:tab/>
            </w:r>
            <w:r w:rsidR="001123BE">
              <w:rPr>
                <w:noProof/>
                <w:webHidden/>
              </w:rPr>
              <w:fldChar w:fldCharType="begin"/>
            </w:r>
            <w:r w:rsidR="001123BE">
              <w:rPr>
                <w:noProof/>
                <w:webHidden/>
              </w:rPr>
              <w:instrText xml:space="preserve"> PAGEREF _Toc241816441 \h </w:instrText>
            </w:r>
            <w:r w:rsidR="001123BE">
              <w:rPr>
                <w:noProof/>
                <w:webHidden/>
              </w:rPr>
            </w:r>
            <w:r w:rsidR="001123BE">
              <w:rPr>
                <w:noProof/>
                <w:webHidden/>
              </w:rPr>
              <w:fldChar w:fldCharType="separate"/>
            </w:r>
            <w:r w:rsidR="001123BE">
              <w:rPr>
                <w:noProof/>
                <w:webHidden/>
              </w:rPr>
              <w:t>52</w:t>
            </w:r>
            <w:r w:rsidR="001123BE">
              <w:rPr>
                <w:noProof/>
                <w:webHidden/>
              </w:rPr>
              <w:fldChar w:fldCharType="end"/>
            </w:r>
          </w:hyperlink>
        </w:p>
        <w:p w14:paraId="197D67D5" w14:textId="237908BA" w:rsidR="00532479" w:rsidRPr="00CD3737" w:rsidRDefault="00532479" w:rsidP="00CD3737">
          <w:pPr>
            <w:spacing w:after="0" w:line="240" w:lineRule="auto"/>
            <w:rPr>
              <w:rFonts w:ascii="Times New Roman" w:hAnsi="Times New Roman" w:cs="Times New Roman"/>
              <w:sz w:val="24"/>
              <w:szCs w:val="24"/>
            </w:rPr>
          </w:pPr>
          <w:r w:rsidRPr="00CD3737">
            <w:rPr>
              <w:rFonts w:ascii="Times New Roman" w:hAnsi="Times New Roman" w:cs="Times New Roman"/>
              <w:b/>
              <w:bCs/>
              <w:noProof/>
              <w:sz w:val="24"/>
              <w:szCs w:val="24"/>
            </w:rPr>
            <w:fldChar w:fldCharType="end"/>
          </w:r>
        </w:p>
      </w:sdtContent>
    </w:sdt>
    <w:p w14:paraId="2F85D732" w14:textId="438DF20B" w:rsidR="007826D7" w:rsidRPr="00326F11" w:rsidRDefault="007826D7" w:rsidP="00326F11">
      <w:pPr>
        <w:spacing w:after="0" w:line="240" w:lineRule="auto"/>
        <w:rPr>
          <w:rFonts w:ascii="Times New Roman" w:hAnsi="Times New Roman" w:cs="Times New Roman"/>
        </w:rPr>
      </w:pPr>
    </w:p>
    <w:p w14:paraId="3421766A" w14:textId="02C8A1C5" w:rsidR="00961029" w:rsidRPr="00326F11" w:rsidRDefault="00961029">
      <w:pPr>
        <w:tabs>
          <w:tab w:val="right" w:leader="dot" w:pos="9965"/>
        </w:tabs>
        <w:spacing w:after="30" w:line="245" w:lineRule="auto"/>
        <w:jc w:val="left"/>
        <w:rPr>
          <w:rFonts w:ascii="Times New Roman" w:hAnsi="Times New Roman" w:cs="Times New Roman"/>
        </w:rPr>
      </w:pPr>
    </w:p>
    <w:p w14:paraId="65F2AD33" w14:textId="77777777" w:rsidR="00961029" w:rsidRPr="00326F11" w:rsidRDefault="00961029">
      <w:pPr>
        <w:tabs>
          <w:tab w:val="right" w:leader="dot" w:pos="9965"/>
        </w:tabs>
        <w:spacing w:after="30" w:line="245" w:lineRule="auto"/>
        <w:jc w:val="left"/>
        <w:rPr>
          <w:rFonts w:ascii="Times New Roman" w:hAnsi="Times New Roman" w:cs="Times New Roman"/>
        </w:rPr>
      </w:pPr>
    </w:p>
    <w:p w14:paraId="5254F9C9" w14:textId="77777777" w:rsidR="003C23CF" w:rsidRPr="00326F11" w:rsidRDefault="00CE1FFA" w:rsidP="00326F11">
      <w:pPr>
        <w:pStyle w:val="Frontmattertitle"/>
        <w:pageBreakBefore/>
        <w:spacing w:after="0" w:line="240" w:lineRule="auto"/>
        <w:rPr>
          <w:rFonts w:ascii="Times New Roman" w:hAnsi="Times New Roman" w:cs="Times New Roman"/>
          <w:sz w:val="24"/>
          <w:szCs w:val="24"/>
        </w:rPr>
      </w:pPr>
      <w:r w:rsidRPr="00326F11">
        <w:rPr>
          <w:rFonts w:ascii="Times New Roman" w:hAnsi="Times New Roman" w:cs="Times New Roman"/>
          <w:sz w:val="24"/>
          <w:szCs w:val="24"/>
        </w:rPr>
        <w:lastRenderedPageBreak/>
        <w:t>List of acronyms</w:t>
      </w:r>
    </w:p>
    <w:p w14:paraId="20FF8816"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GOU</w:t>
      </w:r>
      <w:r w:rsidRPr="00326F11">
        <w:rPr>
          <w:rFonts w:ascii="Times New Roman" w:hAnsi="Times New Roman" w:cs="Times New Roman"/>
          <w:sz w:val="24"/>
          <w:szCs w:val="24"/>
        </w:rPr>
        <w:tab/>
        <w:t>Government of Uganda</w:t>
      </w:r>
    </w:p>
    <w:p w14:paraId="06147555"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HC</w:t>
      </w:r>
      <w:r w:rsidRPr="00326F11">
        <w:rPr>
          <w:rFonts w:ascii="Times New Roman" w:hAnsi="Times New Roman" w:cs="Times New Roman"/>
          <w:sz w:val="24"/>
          <w:szCs w:val="24"/>
        </w:rPr>
        <w:tab/>
        <w:t>Health centre</w:t>
      </w:r>
    </w:p>
    <w:p w14:paraId="59E60057"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ICT</w:t>
      </w:r>
      <w:r w:rsidRPr="00326F11">
        <w:rPr>
          <w:rFonts w:ascii="Times New Roman" w:hAnsi="Times New Roman" w:cs="Times New Roman"/>
          <w:sz w:val="24"/>
          <w:szCs w:val="24"/>
        </w:rPr>
        <w:tab/>
        <w:t>Information and communications technology</w:t>
      </w:r>
    </w:p>
    <w:p w14:paraId="67A7E7DD"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IFMIS</w:t>
      </w:r>
      <w:r w:rsidRPr="00326F11">
        <w:rPr>
          <w:rFonts w:ascii="Times New Roman" w:hAnsi="Times New Roman" w:cs="Times New Roman"/>
          <w:sz w:val="24"/>
          <w:szCs w:val="24"/>
        </w:rPr>
        <w:tab/>
        <w:t>Integrated Financial Management Information System</w:t>
      </w:r>
    </w:p>
    <w:p w14:paraId="2F76F675"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KCCA</w:t>
      </w:r>
      <w:r w:rsidRPr="00326F11">
        <w:rPr>
          <w:rFonts w:ascii="Times New Roman" w:hAnsi="Times New Roman" w:cs="Times New Roman"/>
          <w:sz w:val="24"/>
          <w:szCs w:val="24"/>
        </w:rPr>
        <w:tab/>
        <w:t>Kampala Capital City Authority</w:t>
      </w:r>
    </w:p>
    <w:p w14:paraId="01D9B2EF"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LGFC</w:t>
      </w:r>
      <w:r w:rsidRPr="00326F11">
        <w:rPr>
          <w:rFonts w:ascii="Times New Roman" w:hAnsi="Times New Roman" w:cs="Times New Roman"/>
          <w:sz w:val="24"/>
          <w:szCs w:val="24"/>
        </w:rPr>
        <w:tab/>
        <w:t>Local Government Finance Commission</w:t>
      </w:r>
    </w:p>
    <w:p w14:paraId="17B238CB"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MAAIF</w:t>
      </w:r>
      <w:r w:rsidRPr="00326F11">
        <w:rPr>
          <w:rFonts w:ascii="Times New Roman" w:hAnsi="Times New Roman" w:cs="Times New Roman"/>
          <w:sz w:val="24"/>
          <w:szCs w:val="24"/>
        </w:rPr>
        <w:tab/>
        <w:t>Ministry of Agriculture, Animal Industry and Fisheries</w:t>
      </w:r>
    </w:p>
    <w:p w14:paraId="2B397F8B"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MDA</w:t>
      </w:r>
      <w:r w:rsidRPr="00326F11">
        <w:rPr>
          <w:rFonts w:ascii="Times New Roman" w:hAnsi="Times New Roman" w:cs="Times New Roman"/>
          <w:sz w:val="24"/>
          <w:szCs w:val="24"/>
        </w:rPr>
        <w:tab/>
        <w:t>Ministry, department or agency</w:t>
      </w:r>
    </w:p>
    <w:p w14:paraId="57DEC007"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MoDVA</w:t>
      </w:r>
      <w:r w:rsidRPr="00326F11">
        <w:rPr>
          <w:rFonts w:ascii="Times New Roman" w:hAnsi="Times New Roman" w:cs="Times New Roman"/>
          <w:sz w:val="24"/>
          <w:szCs w:val="24"/>
        </w:rPr>
        <w:tab/>
        <w:t>Ministry of Defence and Veteran Affairs</w:t>
      </w:r>
    </w:p>
    <w:p w14:paraId="17799FCB"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MoES</w:t>
      </w:r>
      <w:r w:rsidRPr="00326F11">
        <w:rPr>
          <w:rFonts w:ascii="Times New Roman" w:hAnsi="Times New Roman" w:cs="Times New Roman"/>
          <w:sz w:val="24"/>
          <w:szCs w:val="24"/>
        </w:rPr>
        <w:tab/>
        <w:t>Ministry of Education and Sports</w:t>
      </w:r>
    </w:p>
    <w:p w14:paraId="2FF3DAA8"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MOES</w:t>
      </w:r>
      <w:r w:rsidRPr="00326F11">
        <w:rPr>
          <w:rFonts w:ascii="Times New Roman" w:hAnsi="Times New Roman" w:cs="Times New Roman"/>
          <w:sz w:val="24"/>
          <w:szCs w:val="24"/>
        </w:rPr>
        <w:tab/>
        <w:t>Ministry of Education and Sports (as engraved)</w:t>
      </w:r>
    </w:p>
    <w:p w14:paraId="39182371"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MoFPED</w:t>
      </w:r>
      <w:r w:rsidRPr="00326F11">
        <w:rPr>
          <w:rFonts w:ascii="Times New Roman" w:hAnsi="Times New Roman" w:cs="Times New Roman"/>
          <w:sz w:val="24"/>
          <w:szCs w:val="24"/>
        </w:rPr>
        <w:tab/>
        <w:t>Ministry of Finance, Planning and Economic Development</w:t>
      </w:r>
    </w:p>
    <w:p w14:paraId="6E1479AB"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MoGLSD</w:t>
      </w:r>
      <w:r w:rsidRPr="00326F11">
        <w:rPr>
          <w:rFonts w:ascii="Times New Roman" w:hAnsi="Times New Roman" w:cs="Times New Roman"/>
          <w:sz w:val="24"/>
          <w:szCs w:val="24"/>
        </w:rPr>
        <w:tab/>
        <w:t>Ministry of Gender, Labour and Social Development</w:t>
      </w:r>
    </w:p>
    <w:p w14:paraId="228C8A3C"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MoH</w:t>
      </w:r>
      <w:r w:rsidRPr="00326F11">
        <w:rPr>
          <w:rFonts w:ascii="Times New Roman" w:hAnsi="Times New Roman" w:cs="Times New Roman"/>
          <w:sz w:val="24"/>
          <w:szCs w:val="24"/>
        </w:rPr>
        <w:tab/>
        <w:t>Ministry of Health</w:t>
      </w:r>
    </w:p>
    <w:p w14:paraId="049FF60B"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MOH</w:t>
      </w:r>
      <w:r w:rsidRPr="00326F11">
        <w:rPr>
          <w:rFonts w:ascii="Times New Roman" w:hAnsi="Times New Roman" w:cs="Times New Roman"/>
          <w:sz w:val="24"/>
          <w:szCs w:val="24"/>
        </w:rPr>
        <w:tab/>
        <w:t>Ministry of Health (as engraved)</w:t>
      </w:r>
    </w:p>
    <w:p w14:paraId="07AEBA19"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MoLG</w:t>
      </w:r>
      <w:r w:rsidRPr="00326F11">
        <w:rPr>
          <w:rFonts w:ascii="Times New Roman" w:hAnsi="Times New Roman" w:cs="Times New Roman"/>
          <w:sz w:val="24"/>
          <w:szCs w:val="24"/>
        </w:rPr>
        <w:tab/>
        <w:t>Ministry of Local Government</w:t>
      </w:r>
    </w:p>
    <w:p w14:paraId="55260A1A"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MoLHUD</w:t>
      </w:r>
      <w:r w:rsidRPr="00326F11">
        <w:rPr>
          <w:rFonts w:ascii="Times New Roman" w:hAnsi="Times New Roman" w:cs="Times New Roman"/>
          <w:sz w:val="24"/>
          <w:szCs w:val="24"/>
        </w:rPr>
        <w:tab/>
        <w:t>Ministry of Lands, Housing and Urban Development</w:t>
      </w:r>
    </w:p>
    <w:p w14:paraId="2F5E6A0D"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MoPS</w:t>
      </w:r>
      <w:r w:rsidRPr="00326F11">
        <w:rPr>
          <w:rFonts w:ascii="Times New Roman" w:hAnsi="Times New Roman" w:cs="Times New Roman"/>
          <w:sz w:val="24"/>
          <w:szCs w:val="24"/>
        </w:rPr>
        <w:tab/>
        <w:t>Ministry of Public Service</w:t>
      </w:r>
    </w:p>
    <w:p w14:paraId="5417500F"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MoWE</w:t>
      </w:r>
      <w:r w:rsidRPr="00326F11">
        <w:rPr>
          <w:rFonts w:ascii="Times New Roman" w:hAnsi="Times New Roman" w:cs="Times New Roman"/>
          <w:sz w:val="24"/>
          <w:szCs w:val="24"/>
        </w:rPr>
        <w:tab/>
        <w:t>Ministry of Water and Environment</w:t>
      </w:r>
    </w:p>
    <w:p w14:paraId="1D673966"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MoWT</w:t>
      </w:r>
      <w:r w:rsidRPr="00326F11">
        <w:rPr>
          <w:rFonts w:ascii="Times New Roman" w:hAnsi="Times New Roman" w:cs="Times New Roman"/>
          <w:sz w:val="24"/>
          <w:szCs w:val="24"/>
        </w:rPr>
        <w:tab/>
        <w:t>Ministry of Works and Transport</w:t>
      </w:r>
    </w:p>
    <w:p w14:paraId="1C11D1C1"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NEMA</w:t>
      </w:r>
      <w:r w:rsidRPr="00326F11">
        <w:rPr>
          <w:rFonts w:ascii="Times New Roman" w:hAnsi="Times New Roman" w:cs="Times New Roman"/>
          <w:sz w:val="24"/>
          <w:szCs w:val="24"/>
        </w:rPr>
        <w:tab/>
        <w:t>National Environment Management Authority</w:t>
      </w:r>
    </w:p>
    <w:p w14:paraId="72A88877"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OAG</w:t>
      </w:r>
      <w:r w:rsidRPr="00326F11">
        <w:rPr>
          <w:rFonts w:ascii="Times New Roman" w:hAnsi="Times New Roman" w:cs="Times New Roman"/>
          <w:sz w:val="24"/>
          <w:szCs w:val="24"/>
        </w:rPr>
        <w:tab/>
        <w:t>Office of the Auditor General</w:t>
      </w:r>
    </w:p>
    <w:p w14:paraId="468835A4"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OPM</w:t>
      </w:r>
      <w:r w:rsidRPr="00326F11">
        <w:rPr>
          <w:rFonts w:ascii="Times New Roman" w:hAnsi="Times New Roman" w:cs="Times New Roman"/>
          <w:sz w:val="24"/>
          <w:szCs w:val="24"/>
        </w:rPr>
        <w:tab/>
        <w:t>Office of the Prime Minister</w:t>
      </w:r>
    </w:p>
    <w:p w14:paraId="727EAA85"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PforR</w:t>
      </w:r>
      <w:r w:rsidRPr="00326F11">
        <w:rPr>
          <w:rFonts w:ascii="Times New Roman" w:hAnsi="Times New Roman" w:cs="Times New Roman"/>
          <w:sz w:val="24"/>
          <w:szCs w:val="24"/>
        </w:rPr>
        <w:tab/>
        <w:t>Program-for-Results</w:t>
      </w:r>
    </w:p>
    <w:p w14:paraId="00609746"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PPDA</w:t>
      </w:r>
      <w:r w:rsidRPr="00326F11">
        <w:rPr>
          <w:rFonts w:ascii="Times New Roman" w:hAnsi="Times New Roman" w:cs="Times New Roman"/>
          <w:sz w:val="24"/>
          <w:szCs w:val="24"/>
        </w:rPr>
        <w:tab/>
        <w:t>Public Procurement and Disposal of Public Assets Authority</w:t>
      </w:r>
    </w:p>
    <w:p w14:paraId="1497FBB9"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RCU</w:t>
      </w:r>
      <w:r w:rsidRPr="00326F11">
        <w:rPr>
          <w:rFonts w:ascii="Times New Roman" w:hAnsi="Times New Roman" w:cs="Times New Roman"/>
          <w:sz w:val="24"/>
          <w:szCs w:val="24"/>
        </w:rPr>
        <w:tab/>
        <w:t>Reform Coordination Unit</w:t>
      </w:r>
    </w:p>
    <w:p w14:paraId="25A0B0E4"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TELA</w:t>
      </w:r>
      <w:r w:rsidRPr="00326F11">
        <w:rPr>
          <w:rFonts w:ascii="Times New Roman" w:hAnsi="Times New Roman" w:cs="Times New Roman"/>
          <w:sz w:val="24"/>
          <w:szCs w:val="24"/>
        </w:rPr>
        <w:tab/>
        <w:t>Teacher Effectiveness and Learner Assessment</w:t>
      </w:r>
    </w:p>
    <w:p w14:paraId="20AEE404"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UBTS</w:t>
      </w:r>
      <w:r w:rsidRPr="00326F11">
        <w:rPr>
          <w:rFonts w:ascii="Times New Roman" w:hAnsi="Times New Roman" w:cs="Times New Roman"/>
          <w:sz w:val="24"/>
          <w:szCs w:val="24"/>
        </w:rPr>
        <w:tab/>
        <w:t>Uganda Blood Transfusion Services</w:t>
      </w:r>
    </w:p>
    <w:p w14:paraId="706E3A8D"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UgIFT</w:t>
      </w:r>
      <w:r w:rsidRPr="00326F11">
        <w:rPr>
          <w:rFonts w:ascii="Times New Roman" w:hAnsi="Times New Roman" w:cs="Times New Roman"/>
          <w:sz w:val="24"/>
          <w:szCs w:val="24"/>
        </w:rPr>
        <w:tab/>
        <w:t>Uganda Intergovernmental Fiscal Transfer</w:t>
      </w:r>
    </w:p>
    <w:p w14:paraId="4FC92FE7"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UGX</w:t>
      </w:r>
      <w:r w:rsidRPr="00326F11">
        <w:rPr>
          <w:rFonts w:ascii="Times New Roman" w:hAnsi="Times New Roman" w:cs="Times New Roman"/>
          <w:sz w:val="24"/>
          <w:szCs w:val="24"/>
        </w:rPr>
        <w:tab/>
        <w:t>Uganda shillings</w:t>
      </w:r>
    </w:p>
    <w:p w14:paraId="743F9458"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UPS</w:t>
      </w:r>
      <w:r w:rsidRPr="00326F11">
        <w:rPr>
          <w:rFonts w:ascii="Times New Roman" w:hAnsi="Times New Roman" w:cs="Times New Roman"/>
          <w:sz w:val="24"/>
          <w:szCs w:val="24"/>
        </w:rPr>
        <w:tab/>
        <w:t>Uninterruptible power supply</w:t>
      </w:r>
    </w:p>
    <w:p w14:paraId="462AF598" w14:textId="77777777" w:rsidR="003C23CF" w:rsidRPr="00326F11" w:rsidRDefault="00CE1FFA" w:rsidP="00326F11">
      <w:pPr>
        <w:pStyle w:val="Heading1"/>
        <w:pageBreakBefore/>
        <w:spacing w:before="0" w:after="0" w:line="240" w:lineRule="auto"/>
        <w:rPr>
          <w:rFonts w:ascii="Times New Roman" w:hAnsi="Times New Roman" w:cs="Times New Roman"/>
        </w:rPr>
      </w:pPr>
      <w:bookmarkStart w:id="3" w:name="heading_1"/>
      <w:bookmarkStart w:id="4" w:name="_Toc241520594"/>
      <w:bookmarkStart w:id="5" w:name="_Toc241816386"/>
      <w:r w:rsidRPr="00326F11">
        <w:rPr>
          <w:rFonts w:ascii="Times New Roman" w:hAnsi="Times New Roman" w:cs="Times New Roman"/>
        </w:rPr>
        <w:lastRenderedPageBreak/>
        <w:t>Executive summary</w:t>
      </w:r>
      <w:bookmarkEnd w:id="3"/>
      <w:bookmarkEnd w:id="4"/>
      <w:bookmarkEnd w:id="5"/>
    </w:p>
    <w:p w14:paraId="643BB003" w14:textId="6B5CCB94" w:rsidR="007826D7" w:rsidRDefault="007826D7" w:rsidP="00326F11">
      <w:pPr>
        <w:spacing w:after="0" w:line="240" w:lineRule="auto"/>
        <w:rPr>
          <w:rFonts w:ascii="Times New Roman" w:hAnsi="Times New Roman" w:cs="Times New Roman"/>
          <w:sz w:val="24"/>
          <w:szCs w:val="24"/>
        </w:rPr>
      </w:pPr>
    </w:p>
    <w:p w14:paraId="61FAD896" w14:textId="26CECF55" w:rsidR="00326F11" w:rsidRDefault="00326F11" w:rsidP="00326F11">
      <w:pPr>
        <w:spacing w:after="0" w:line="240" w:lineRule="auto"/>
        <w:rPr>
          <w:rFonts w:ascii="Times New Roman" w:hAnsi="Times New Roman" w:cs="Times New Roman"/>
          <w:sz w:val="24"/>
          <w:szCs w:val="24"/>
        </w:rPr>
      </w:pPr>
    </w:p>
    <w:p w14:paraId="66F4C8D1" w14:textId="51A129C3" w:rsidR="00326F11" w:rsidRDefault="00326F11" w:rsidP="00326F11">
      <w:pPr>
        <w:spacing w:after="0" w:line="240" w:lineRule="auto"/>
        <w:rPr>
          <w:rFonts w:ascii="Times New Roman" w:hAnsi="Times New Roman" w:cs="Times New Roman"/>
          <w:sz w:val="24"/>
          <w:szCs w:val="24"/>
        </w:rPr>
      </w:pPr>
    </w:p>
    <w:p w14:paraId="2ECBED7D" w14:textId="2588666D" w:rsidR="00326F11" w:rsidRDefault="00326F11" w:rsidP="00326F11">
      <w:pPr>
        <w:spacing w:after="0" w:line="240" w:lineRule="auto"/>
        <w:rPr>
          <w:rFonts w:ascii="Times New Roman" w:hAnsi="Times New Roman" w:cs="Times New Roman"/>
          <w:sz w:val="24"/>
          <w:szCs w:val="24"/>
        </w:rPr>
      </w:pPr>
    </w:p>
    <w:p w14:paraId="7CCE1B91" w14:textId="77777777" w:rsidR="00326F11" w:rsidRPr="00326F11" w:rsidRDefault="00326F11" w:rsidP="00326F11">
      <w:pPr>
        <w:spacing w:after="0" w:line="240" w:lineRule="auto"/>
        <w:rPr>
          <w:rFonts w:ascii="Times New Roman" w:hAnsi="Times New Roman" w:cs="Times New Roman"/>
          <w:sz w:val="24"/>
          <w:szCs w:val="24"/>
        </w:rPr>
      </w:pPr>
    </w:p>
    <w:p w14:paraId="36B9D7F0" w14:textId="459D840D" w:rsidR="003C23CF" w:rsidRPr="00326F11" w:rsidRDefault="00CE1FFA" w:rsidP="00326F11">
      <w:pPr>
        <w:pStyle w:val="Heading1"/>
        <w:pageBreakBefore/>
        <w:numPr>
          <w:ilvl w:val="0"/>
          <w:numId w:val="1"/>
        </w:numPr>
        <w:shd w:val="clear" w:color="auto" w:fill="BDD6EE" w:themeFill="accent5" w:themeFillTint="66"/>
        <w:spacing w:before="0" w:after="0" w:line="240" w:lineRule="auto"/>
        <w:ind w:left="540" w:hanging="540"/>
        <w:rPr>
          <w:rFonts w:ascii="Times New Roman" w:hAnsi="Times New Roman" w:cs="Times New Roman"/>
        </w:rPr>
      </w:pPr>
      <w:bookmarkStart w:id="6" w:name="heading_2"/>
      <w:bookmarkStart w:id="7" w:name="_Toc241520595"/>
      <w:bookmarkStart w:id="8" w:name="_Toc241816387"/>
      <w:r w:rsidRPr="00326F11">
        <w:rPr>
          <w:rFonts w:ascii="Times New Roman" w:hAnsi="Times New Roman" w:cs="Times New Roman"/>
        </w:rPr>
        <w:lastRenderedPageBreak/>
        <w:t>Introduction and background</w:t>
      </w:r>
      <w:bookmarkEnd w:id="6"/>
      <w:bookmarkEnd w:id="7"/>
      <w:bookmarkEnd w:id="8"/>
    </w:p>
    <w:p w14:paraId="3B7A08E6" w14:textId="77777777" w:rsidR="005A4000" w:rsidRPr="00326F11" w:rsidRDefault="005A4000" w:rsidP="005A4000">
      <w:pPr>
        <w:spacing w:after="0" w:line="240" w:lineRule="auto"/>
        <w:rPr>
          <w:rFonts w:ascii="Times New Roman" w:hAnsi="Times New Roman" w:cs="Times New Roman"/>
          <w:sz w:val="24"/>
          <w:szCs w:val="24"/>
        </w:rPr>
      </w:pPr>
      <w:bookmarkStart w:id="9" w:name="heading_3"/>
      <w:bookmarkStart w:id="10" w:name="_Toc241520596"/>
    </w:p>
    <w:p w14:paraId="129DEF07" w14:textId="565FFD02" w:rsidR="003C23CF" w:rsidRPr="00326F11" w:rsidRDefault="00CE1FFA" w:rsidP="005A4000">
      <w:pPr>
        <w:pStyle w:val="Heading2"/>
        <w:numPr>
          <w:ilvl w:val="1"/>
          <w:numId w:val="1"/>
        </w:numPr>
        <w:spacing w:before="0" w:after="0" w:line="240" w:lineRule="auto"/>
        <w:ind w:left="540" w:hanging="540"/>
        <w:rPr>
          <w:rFonts w:ascii="Times New Roman" w:hAnsi="Times New Roman" w:cs="Times New Roman"/>
        </w:rPr>
      </w:pPr>
      <w:bookmarkStart w:id="11" w:name="_Toc241816388"/>
      <w:r w:rsidRPr="00326F11">
        <w:rPr>
          <w:rFonts w:ascii="Times New Roman" w:hAnsi="Times New Roman" w:cs="Times New Roman"/>
        </w:rPr>
        <w:t>Introduction</w:t>
      </w:r>
      <w:bookmarkEnd w:id="9"/>
      <w:bookmarkEnd w:id="10"/>
      <w:bookmarkEnd w:id="11"/>
    </w:p>
    <w:p w14:paraId="2E9FBEA7" w14:textId="77777777" w:rsidR="00A7746B" w:rsidRPr="000A222A" w:rsidRDefault="00A7746B" w:rsidP="00A7746B">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This report presents the findings of the UgIFT asset verification undertaken by the Ministry of Finance, Planning and Economic Development as part of programme closure activities. It sets out the status of the assets provided by the programme to the targeted national institutions responsible for supporting the implementation</w:t>
      </w:r>
      <w:r w:rsidRPr="000A222A">
        <w:rPr>
          <w:rFonts w:ascii="Times New Roman" w:eastAsia="Arial Narrow" w:hAnsi="Times New Roman" w:cs="Times New Roman"/>
          <w:sz w:val="24"/>
          <w:szCs w:val="24"/>
          <w:vertAlign w:val="superscript"/>
        </w:rPr>
        <w:footnoteReference w:id="1"/>
      </w:r>
      <w:r w:rsidRPr="000A222A">
        <w:rPr>
          <w:rFonts w:ascii="Times New Roman" w:eastAsia="Arial Narrow" w:hAnsi="Times New Roman" w:cs="Times New Roman"/>
          <w:sz w:val="24"/>
          <w:szCs w:val="24"/>
        </w:rPr>
        <w:t xml:space="preserve"> of the programme, Blood Banks and local governments specifically targeting seed secondary schools and health facilities upgraded from Health Centre II to Health Centre III. </w:t>
      </w:r>
      <w:bookmarkStart w:id="12" w:name="bookmark=id.dy5u3evqas0h" w:colFirst="0" w:colLast="0"/>
      <w:bookmarkEnd w:id="12"/>
    </w:p>
    <w:p w14:paraId="3719161C" w14:textId="77777777" w:rsidR="00E32E5E" w:rsidRPr="00326F11" w:rsidRDefault="00E32E5E" w:rsidP="00E32E5E">
      <w:pPr>
        <w:spacing w:after="0" w:line="240" w:lineRule="auto"/>
        <w:rPr>
          <w:rFonts w:ascii="Times New Roman" w:hAnsi="Times New Roman" w:cs="Times New Roman"/>
        </w:rPr>
      </w:pPr>
    </w:p>
    <w:p w14:paraId="024D9500" w14:textId="5C8BDFB8" w:rsidR="003C23CF" w:rsidRPr="00326F11" w:rsidRDefault="00CE1FFA" w:rsidP="005A4000">
      <w:pPr>
        <w:pStyle w:val="Heading2"/>
        <w:numPr>
          <w:ilvl w:val="1"/>
          <w:numId w:val="1"/>
        </w:numPr>
        <w:spacing w:before="0" w:after="0" w:line="240" w:lineRule="auto"/>
        <w:ind w:left="540" w:hanging="540"/>
        <w:rPr>
          <w:rFonts w:ascii="Times New Roman" w:hAnsi="Times New Roman" w:cs="Times New Roman"/>
        </w:rPr>
      </w:pPr>
      <w:bookmarkStart w:id="13" w:name="heading_4"/>
      <w:bookmarkStart w:id="14" w:name="_Toc241520597"/>
      <w:bookmarkStart w:id="15" w:name="_Toc241816389"/>
      <w:r w:rsidRPr="00326F11">
        <w:rPr>
          <w:rFonts w:ascii="Times New Roman" w:hAnsi="Times New Roman" w:cs="Times New Roman"/>
        </w:rPr>
        <w:t>Background to the verification</w:t>
      </w:r>
      <w:bookmarkEnd w:id="13"/>
      <w:bookmarkEnd w:id="14"/>
      <w:bookmarkEnd w:id="15"/>
    </w:p>
    <w:p w14:paraId="5AD1E6E2" w14:textId="77777777" w:rsidR="00A7746B" w:rsidRPr="00A7746B" w:rsidRDefault="00A7746B" w:rsidP="00E32E5E">
      <w:pPr>
        <w:spacing w:after="0" w:line="240" w:lineRule="auto"/>
        <w:rPr>
          <w:rFonts w:ascii="Times New Roman" w:hAnsi="Times New Roman" w:cs="Times New Roman"/>
          <w:sz w:val="24"/>
          <w:szCs w:val="24"/>
        </w:rPr>
      </w:pPr>
    </w:p>
    <w:p w14:paraId="4A8D191C"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The Uganda Intergovernmental Fiscal Transfers (UgIFT) Programme is a government programme implemented through a Programme-for-Results (PforR) launched and aligned with the broader IGFT Reform Programme (2015). UgIFT 1.0 began with US$200 million in FY2017/18, supporting Education and Health. This was later expanded through additional financing of US$300 million, including US$240 million in credit and US$60 million in grants, with US$50 million from the IDA Refugee Support Window, expanding beyond Education and Health to water and Environment and Agriculture (micro-scale irrigation) making the overall funding total of US$500 million. </w:t>
      </w:r>
    </w:p>
    <w:p w14:paraId="22092416"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53BA1C75"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The Intergovernmental Fiscal Transfer Reform Programme (IGFT RP) was revised in 2020 to align with the Third National Development Plan (NDP III 2020/21 - 2024/25), and to directly contribute to Four (04) Programmes i.e. Human Capital Development; Public Sector Transformation; Natural Resources, Environment, Climate change, Land and Water Management; and Development Plan Implementation. </w:t>
      </w:r>
    </w:p>
    <w:p w14:paraId="25E2A4C0"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02D710FA"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Overall, the development objective of the UgIFT Programme was to: “Improve the adequacy, equity, and effectiveness of financing and the oversight, management, and delivery of Local Government services in Education, Health, Water and Environment, and Agriculture (micro-scale irrigation), including refugees and their host communities”. </w:t>
      </w:r>
    </w:p>
    <w:p w14:paraId="0FB2F547"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Specifically, the Programme sought to: </w:t>
      </w:r>
    </w:p>
    <w:p w14:paraId="5F786FF2" w14:textId="77777777" w:rsidR="00A7746B" w:rsidRPr="00A7746B" w:rsidRDefault="00A7746B" w:rsidP="00A7746B">
      <w:pPr>
        <w:numPr>
          <w:ilvl w:val="0"/>
          <w:numId w:val="2"/>
        </w:numPr>
        <w:pBdr>
          <w:top w:val="nil"/>
          <w:left w:val="nil"/>
          <w:bottom w:val="nil"/>
          <w:right w:val="nil"/>
          <w:between w:val="nil"/>
        </w:pBdr>
        <w:tabs>
          <w:tab w:val="left" w:pos="540"/>
        </w:tabs>
        <w:spacing w:after="0" w:line="240" w:lineRule="auto"/>
        <w:ind w:left="540"/>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Increase the adequacy and predictability of fiscal transfers to Local Governments for service delivery; </w:t>
      </w:r>
    </w:p>
    <w:p w14:paraId="2A6B8EE0" w14:textId="77777777" w:rsidR="00A7746B" w:rsidRPr="00A7746B" w:rsidRDefault="00A7746B" w:rsidP="00A7746B">
      <w:pPr>
        <w:numPr>
          <w:ilvl w:val="0"/>
          <w:numId w:val="2"/>
        </w:numPr>
        <w:pBdr>
          <w:top w:val="nil"/>
          <w:left w:val="nil"/>
          <w:bottom w:val="nil"/>
          <w:right w:val="nil"/>
          <w:between w:val="nil"/>
        </w:pBdr>
        <w:tabs>
          <w:tab w:val="left" w:pos="540"/>
        </w:tabs>
        <w:spacing w:after="0" w:line="240" w:lineRule="auto"/>
        <w:ind w:left="540"/>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Improve the equity and transparency of allocation mechanisms through the introduction of formula-based transfers; </w:t>
      </w:r>
    </w:p>
    <w:p w14:paraId="7B54F9CB" w14:textId="77777777" w:rsidR="00A7746B" w:rsidRPr="00A7746B" w:rsidRDefault="00A7746B" w:rsidP="00A7746B">
      <w:pPr>
        <w:numPr>
          <w:ilvl w:val="0"/>
          <w:numId w:val="2"/>
        </w:numPr>
        <w:pBdr>
          <w:top w:val="nil"/>
          <w:left w:val="nil"/>
          <w:bottom w:val="nil"/>
          <w:right w:val="nil"/>
          <w:between w:val="nil"/>
        </w:pBdr>
        <w:tabs>
          <w:tab w:val="left" w:pos="540"/>
        </w:tabs>
        <w:spacing w:after="0" w:line="240" w:lineRule="auto"/>
        <w:ind w:left="540"/>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Strengthen performance incentives and accountability systems for Local Governments; and </w:t>
      </w:r>
    </w:p>
    <w:p w14:paraId="05FFD976" w14:textId="77777777" w:rsidR="00A7746B" w:rsidRPr="00A7746B" w:rsidRDefault="00A7746B" w:rsidP="00A7746B">
      <w:pPr>
        <w:numPr>
          <w:ilvl w:val="0"/>
          <w:numId w:val="2"/>
        </w:numPr>
        <w:pBdr>
          <w:top w:val="nil"/>
          <w:left w:val="nil"/>
          <w:bottom w:val="nil"/>
          <w:right w:val="nil"/>
          <w:between w:val="nil"/>
        </w:pBdr>
        <w:tabs>
          <w:tab w:val="left" w:pos="540"/>
        </w:tabs>
        <w:spacing w:after="0" w:line="240" w:lineRule="auto"/>
        <w:ind w:left="540"/>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Expand access to quality education and health infrastructure, particularly in under-served areas.</w:t>
      </w:r>
    </w:p>
    <w:p w14:paraId="434628F5"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759E1578"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The UgIFT Programme had four components aimed at strengthening the intergovernmental fiscal transfer system while supporting investments in service delivery infrastructure. These included;</w:t>
      </w:r>
    </w:p>
    <w:p w14:paraId="4CAA8DF6"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4614E976"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b/>
          <w:bCs/>
          <w:sz w:val="24"/>
          <w:szCs w:val="24"/>
        </w:rPr>
        <w:t>Component 1</w:t>
      </w:r>
      <w:r w:rsidRPr="00A7746B">
        <w:rPr>
          <w:rFonts w:ascii="Times New Roman" w:eastAsia="Arial Narrow" w:hAnsi="Times New Roman" w:cs="Times New Roman"/>
          <w:sz w:val="24"/>
          <w:szCs w:val="24"/>
        </w:rPr>
        <w:t>: Reform of the Intergovernmental Fiscal Transfer System</w:t>
      </w:r>
    </w:p>
    <w:p w14:paraId="2B4D3E91"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lastRenderedPageBreak/>
        <w:t>This supported the design and implementation of a reformed fiscal transfer framework based on objective and transparent allocation criteria. This resulted into introduction of formula-based grants - Revised allocation formulas reflecting population, infrastructure gaps, and service delivery needs.</w:t>
      </w:r>
    </w:p>
    <w:p w14:paraId="4D660D54"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5F1A2262"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b/>
          <w:bCs/>
          <w:sz w:val="24"/>
          <w:szCs w:val="24"/>
        </w:rPr>
        <w:t>Component 2</w:t>
      </w:r>
      <w:r w:rsidRPr="00A7746B">
        <w:rPr>
          <w:rFonts w:ascii="Times New Roman" w:eastAsia="Arial Narrow" w:hAnsi="Times New Roman" w:cs="Times New Roman"/>
          <w:sz w:val="24"/>
          <w:szCs w:val="24"/>
        </w:rPr>
        <w:t>: Education Infrastructure Development</w:t>
      </w:r>
    </w:p>
    <w:p w14:paraId="08A605C3" w14:textId="77777777" w:rsidR="00A7746B" w:rsidRPr="00A7746B" w:rsidRDefault="00A7746B" w:rsidP="00A7746B">
      <w:pPr>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This component financed the construction and upgrading of education facilities, particularly government secondary schools in under-served sub-counties. This involved construction and equipping of new secondary schools - classrooms, laboratories, administration blocks, sanitation facilities, teachers’ houses, furniture and ICT equipment in the different local governments. </w:t>
      </w:r>
    </w:p>
    <w:p w14:paraId="6437BC7D"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b/>
          <w:bCs/>
          <w:sz w:val="24"/>
          <w:szCs w:val="24"/>
        </w:rPr>
        <w:t>Component 3</w:t>
      </w:r>
      <w:r w:rsidRPr="00A7746B">
        <w:rPr>
          <w:rFonts w:ascii="Times New Roman" w:eastAsia="Arial Narrow" w:hAnsi="Times New Roman" w:cs="Times New Roman"/>
          <w:sz w:val="24"/>
          <w:szCs w:val="24"/>
        </w:rPr>
        <w:t>: Health Infrastructure Development</w:t>
      </w:r>
    </w:p>
    <w:p w14:paraId="4946FF85"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This supported investments in health facilities to improve access to primary health care services at the local level. The major outputs under the component were construction and upgrading of health centers - Staff accommodation, sanitation facilities and provision of medical equipment.</w:t>
      </w:r>
    </w:p>
    <w:p w14:paraId="43C571AD"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08A6C3F5"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b/>
          <w:bCs/>
          <w:sz w:val="24"/>
          <w:szCs w:val="24"/>
        </w:rPr>
        <w:t>Component 4:</w:t>
      </w:r>
      <w:r w:rsidRPr="00A7746B">
        <w:rPr>
          <w:rFonts w:ascii="Times New Roman" w:eastAsia="Arial Narrow" w:hAnsi="Times New Roman" w:cs="Times New Roman"/>
          <w:sz w:val="24"/>
          <w:szCs w:val="24"/>
        </w:rPr>
        <w:t xml:space="preserve"> Local Government Performance and Institutional Strengthening</w:t>
      </w:r>
    </w:p>
    <w:p w14:paraId="00B833C6"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This aimed at Strengthening local government capacity in planning, budgeting, procurement, and infrastructure management. Under this component, Annual local government performance assessments have been undertaken across the 176 Local governments, capacity building and technical support strengthened monitoring and reporting systems across the Local governments. </w:t>
      </w:r>
    </w:p>
    <w:p w14:paraId="35A6D506"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5C471375"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The Programme was implemented through a clearly defined results framework that connected actions and incentives across three levels of government to strengthen service delivery outcomes. The programme came to an end in December 2025 and had accomplished the following outputs under the different components; </w:t>
      </w:r>
    </w:p>
    <w:p w14:paraId="2DC2515D"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12B818CE" w14:textId="77777777" w:rsidR="00A7746B" w:rsidRPr="00A7746B" w:rsidRDefault="00A7746B" w:rsidP="00A7746B">
      <w:pPr>
        <w:numPr>
          <w:ilvl w:val="0"/>
          <w:numId w:val="3"/>
        </w:numPr>
        <w:pBdr>
          <w:top w:val="nil"/>
          <w:left w:val="nil"/>
          <w:bottom w:val="nil"/>
          <w:right w:val="nil"/>
          <w:between w:val="nil"/>
        </w:pBdr>
        <w:spacing w:after="0" w:line="240" w:lineRule="auto"/>
        <w:ind w:left="360"/>
        <w:rPr>
          <w:rFonts w:ascii="Times New Roman" w:eastAsia="Arial Narrow" w:hAnsi="Times New Roman" w:cs="Times New Roman"/>
          <w:sz w:val="24"/>
          <w:szCs w:val="24"/>
        </w:rPr>
      </w:pPr>
      <w:r w:rsidRPr="00A7746B">
        <w:rPr>
          <w:rFonts w:ascii="Times New Roman" w:eastAsia="Arial Narrow" w:hAnsi="Times New Roman" w:cs="Times New Roman"/>
          <w:b/>
          <w:bCs/>
          <w:color w:val="231F20"/>
          <w:sz w:val="24"/>
          <w:szCs w:val="24"/>
        </w:rPr>
        <w:t>Budget Support</w:t>
      </w:r>
    </w:p>
    <w:p w14:paraId="3B9C5D45" w14:textId="77777777" w:rsidR="00A7746B" w:rsidRPr="00A7746B" w:rsidRDefault="00A7746B" w:rsidP="00A7746B">
      <w:pPr>
        <w:numPr>
          <w:ilvl w:val="0"/>
          <w:numId w:val="4"/>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Education</w:t>
      </w:r>
      <w:r w:rsidRPr="00A7746B">
        <w:rPr>
          <w:rFonts w:ascii="Times New Roman" w:eastAsia="Arial Narrow" w:hAnsi="Times New Roman" w:cs="Times New Roman"/>
          <w:sz w:val="24"/>
          <w:szCs w:val="24"/>
        </w:rPr>
        <w:t xml:space="preserve">: 196 of 259 Seed Schools are complete of which 189 are operational. </w:t>
      </w:r>
    </w:p>
    <w:p w14:paraId="78B2F003" w14:textId="77777777" w:rsidR="00A7746B" w:rsidRPr="00A7746B" w:rsidRDefault="00A7746B" w:rsidP="00A7746B">
      <w:pPr>
        <w:numPr>
          <w:ilvl w:val="0"/>
          <w:numId w:val="4"/>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Health:</w:t>
      </w:r>
      <w:r w:rsidRPr="00A7746B">
        <w:rPr>
          <w:rFonts w:ascii="Times New Roman" w:eastAsia="Arial Narrow" w:hAnsi="Times New Roman" w:cs="Times New Roman"/>
          <w:sz w:val="24"/>
          <w:szCs w:val="24"/>
        </w:rPr>
        <w:t xml:space="preserve"> 354 of 373 health facility upgrades/new constructions (HC II to HC III) are complete.</w:t>
      </w:r>
    </w:p>
    <w:p w14:paraId="03AE9C07" w14:textId="77777777" w:rsidR="00A7746B" w:rsidRPr="00A7746B" w:rsidRDefault="00A7746B" w:rsidP="00A7746B">
      <w:pPr>
        <w:numPr>
          <w:ilvl w:val="0"/>
          <w:numId w:val="4"/>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Water and Environment</w:t>
      </w:r>
      <w:r w:rsidRPr="00A7746B">
        <w:rPr>
          <w:rFonts w:ascii="Times New Roman" w:eastAsia="Arial Narrow" w:hAnsi="Times New Roman" w:cs="Times New Roman"/>
          <w:sz w:val="24"/>
          <w:szCs w:val="24"/>
        </w:rPr>
        <w:t>: 758 - piped water systems, 5,398- point water sources, 7,082 water supply systems rehabilitated, 325 designs completed, and 256 sanitation facilities in the targeted service units.</w:t>
      </w:r>
    </w:p>
    <w:p w14:paraId="5CA4729C" w14:textId="77777777" w:rsidR="00A7746B" w:rsidRPr="00A7746B" w:rsidRDefault="00A7746B" w:rsidP="00A7746B">
      <w:pPr>
        <w:numPr>
          <w:ilvl w:val="0"/>
          <w:numId w:val="4"/>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Agriculture</w:t>
      </w:r>
      <w:r w:rsidRPr="00A7746B">
        <w:rPr>
          <w:rFonts w:ascii="Times New Roman" w:eastAsia="Arial Narrow" w:hAnsi="Times New Roman" w:cs="Times New Roman"/>
          <w:sz w:val="24"/>
          <w:szCs w:val="24"/>
        </w:rPr>
        <w:t xml:space="preserve"> (Micro-scale Irrigation): Over 6,235 irrigation systems were installed (4,843 hectares under irrigation), 632 irrigation demonstration sites in 135 LGs set up. </w:t>
      </w:r>
    </w:p>
    <w:p w14:paraId="2BCDC21C" w14:textId="77777777" w:rsidR="00A7746B" w:rsidRPr="00A7746B" w:rsidRDefault="00A7746B" w:rsidP="00A7746B">
      <w:pPr>
        <w:numPr>
          <w:ilvl w:val="0"/>
          <w:numId w:val="4"/>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Refugee intervention</w:t>
      </w:r>
      <w:r w:rsidRPr="00A7746B">
        <w:rPr>
          <w:rFonts w:ascii="Times New Roman" w:eastAsia="Arial Narrow" w:hAnsi="Times New Roman" w:cs="Times New Roman"/>
          <w:sz w:val="24"/>
          <w:szCs w:val="24"/>
        </w:rPr>
        <w:t>: 51 primary schools and 35 health facilities in refugee hosting districts (RHD) were transitioned and integrated into the LG service.</w:t>
      </w:r>
    </w:p>
    <w:p w14:paraId="0F9C742E" w14:textId="77777777" w:rsidR="00A7746B" w:rsidRPr="00A7746B" w:rsidRDefault="00A7746B" w:rsidP="00A7746B">
      <w:pPr>
        <w:numPr>
          <w:ilvl w:val="0"/>
          <w:numId w:val="4"/>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Blood Banks:</w:t>
      </w:r>
      <w:r w:rsidRPr="00A7746B">
        <w:rPr>
          <w:rFonts w:ascii="Times New Roman" w:eastAsia="Arial Narrow" w:hAnsi="Times New Roman" w:cs="Times New Roman"/>
          <w:sz w:val="24"/>
          <w:szCs w:val="24"/>
        </w:rPr>
        <w:t xml:space="preserve"> Regional Blood Banks in Arua and Hoima were completed and commissioned while Soroti Regional Blood Bank was rehabilitated. </w:t>
      </w:r>
    </w:p>
    <w:p w14:paraId="0021D18C"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2C708A41" w14:textId="77777777" w:rsidR="00A7746B" w:rsidRPr="00A7746B" w:rsidRDefault="00A7746B" w:rsidP="00A7746B">
      <w:pPr>
        <w:numPr>
          <w:ilvl w:val="0"/>
          <w:numId w:val="3"/>
        </w:numPr>
        <w:pBdr>
          <w:top w:val="nil"/>
          <w:left w:val="nil"/>
          <w:bottom w:val="nil"/>
          <w:right w:val="nil"/>
          <w:between w:val="nil"/>
        </w:pBdr>
        <w:spacing w:after="0" w:line="240" w:lineRule="auto"/>
        <w:ind w:left="360"/>
        <w:rPr>
          <w:rFonts w:ascii="Times New Roman" w:eastAsia="Arial Narrow" w:hAnsi="Times New Roman" w:cs="Times New Roman"/>
          <w:b/>
          <w:bCs/>
          <w:color w:val="231F20"/>
          <w:sz w:val="24"/>
          <w:szCs w:val="24"/>
        </w:rPr>
      </w:pPr>
      <w:r w:rsidRPr="00A7746B">
        <w:rPr>
          <w:rFonts w:ascii="Times New Roman" w:eastAsia="Arial Narrow" w:hAnsi="Times New Roman" w:cs="Times New Roman"/>
          <w:b/>
          <w:bCs/>
          <w:color w:val="231F20"/>
          <w:sz w:val="24"/>
          <w:szCs w:val="24"/>
        </w:rPr>
        <w:t xml:space="preserve">Grant management </w:t>
      </w:r>
    </w:p>
    <w:p w14:paraId="7474A166"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color w:val="0D0D0D"/>
          <w:sz w:val="24"/>
          <w:szCs w:val="24"/>
        </w:rPr>
        <w:t xml:space="preserve">Assets for institutional strengthening and retooling including ICT equipment and vehicles were provided. The </w:t>
      </w:r>
      <w:r w:rsidRPr="00A7746B">
        <w:rPr>
          <w:rFonts w:ascii="Times New Roman" w:eastAsia="Arial Narrow" w:hAnsi="Times New Roman" w:cs="Times New Roman"/>
          <w:sz w:val="24"/>
          <w:szCs w:val="24"/>
        </w:rPr>
        <w:t xml:space="preserve">Ministry of Finance, Planning and Economic Development (MoFPED) through PFM Coordination Unit (RCU) manages the Government of Uganda counterpart funding of the programme to support the grant management component of the UgIFT programme. The grant management supports in financing of Central Government actions intended to achieve programme objectives and Disbursement Linked Indicators (DLIs). To this end, MoFPED </w:t>
      </w:r>
      <w:r w:rsidRPr="00A7746B">
        <w:rPr>
          <w:rFonts w:ascii="Times New Roman" w:eastAsia="Arial Narrow" w:hAnsi="Times New Roman" w:cs="Times New Roman"/>
          <w:sz w:val="24"/>
          <w:szCs w:val="24"/>
        </w:rPr>
        <w:lastRenderedPageBreak/>
        <w:t xml:space="preserve">through RCU supported MDAs to acquire different assets meant to support programme implementation. </w:t>
      </w:r>
    </w:p>
    <w:p w14:paraId="39DCD5E4" w14:textId="77777777" w:rsidR="00E32E5E" w:rsidRPr="00326F11" w:rsidRDefault="00E32E5E" w:rsidP="00960C44">
      <w:pPr>
        <w:spacing w:after="0" w:line="240" w:lineRule="auto"/>
        <w:rPr>
          <w:rFonts w:ascii="Times New Roman" w:hAnsi="Times New Roman" w:cs="Times New Roman"/>
        </w:rPr>
      </w:pPr>
    </w:p>
    <w:p w14:paraId="12BA782E" w14:textId="4A0991A2" w:rsidR="003C23CF" w:rsidRPr="00326F11" w:rsidRDefault="00CE1FFA" w:rsidP="005A4000">
      <w:pPr>
        <w:pStyle w:val="Heading2"/>
        <w:numPr>
          <w:ilvl w:val="1"/>
          <w:numId w:val="1"/>
        </w:numPr>
        <w:spacing w:before="0" w:after="0" w:line="240" w:lineRule="auto"/>
        <w:ind w:left="540" w:hanging="540"/>
        <w:rPr>
          <w:rFonts w:ascii="Times New Roman" w:hAnsi="Times New Roman" w:cs="Times New Roman"/>
        </w:rPr>
      </w:pPr>
      <w:bookmarkStart w:id="16" w:name="heading_5"/>
      <w:bookmarkStart w:id="17" w:name="_Toc241520598"/>
      <w:bookmarkStart w:id="18" w:name="_Toc241816390"/>
      <w:r w:rsidRPr="00326F11">
        <w:rPr>
          <w:rFonts w:ascii="Times New Roman" w:hAnsi="Times New Roman" w:cs="Times New Roman"/>
        </w:rPr>
        <w:t>Justification</w:t>
      </w:r>
      <w:bookmarkEnd w:id="16"/>
      <w:bookmarkEnd w:id="17"/>
      <w:bookmarkEnd w:id="18"/>
    </w:p>
    <w:p w14:paraId="1CE8D36C" w14:textId="77777777" w:rsidR="00796E56" w:rsidRDefault="00796E56" w:rsidP="00D50E5B">
      <w:pPr>
        <w:spacing w:after="0" w:line="240" w:lineRule="auto"/>
        <w:rPr>
          <w:rFonts w:ascii="Times New Roman" w:hAnsi="Times New Roman" w:cs="Times New Roman"/>
        </w:rPr>
      </w:pPr>
    </w:p>
    <w:p w14:paraId="4686C616"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UgIFT programme came to an end on 31st December 2025. As part of the programme’s closure activities, MoFPED, through RCU, commissioned an end-of-programme asset verification exercise to take stock of the assets procured under the programme and to establish where those assets were, how they were being used as part of the processes to hand them over to government for sustainability purposes. </w:t>
      </w:r>
    </w:p>
    <w:p w14:paraId="4F2CCE0A" w14:textId="77777777" w:rsidR="00D50E5B" w:rsidRPr="00326F11" w:rsidRDefault="00D50E5B" w:rsidP="00960C44">
      <w:pPr>
        <w:spacing w:after="0" w:line="240" w:lineRule="auto"/>
        <w:rPr>
          <w:rFonts w:ascii="Times New Roman" w:hAnsi="Times New Roman" w:cs="Times New Roman"/>
        </w:rPr>
      </w:pPr>
    </w:p>
    <w:p w14:paraId="3F584368" w14:textId="7ECCC627" w:rsidR="003C23CF" w:rsidRPr="00326F11" w:rsidRDefault="00CE1FFA" w:rsidP="005A4000">
      <w:pPr>
        <w:pStyle w:val="Heading2"/>
        <w:numPr>
          <w:ilvl w:val="1"/>
          <w:numId w:val="1"/>
        </w:numPr>
        <w:spacing w:before="0" w:after="0" w:line="240" w:lineRule="auto"/>
        <w:ind w:left="540" w:hanging="540"/>
        <w:rPr>
          <w:rFonts w:ascii="Times New Roman" w:hAnsi="Times New Roman" w:cs="Times New Roman"/>
        </w:rPr>
      </w:pPr>
      <w:bookmarkStart w:id="19" w:name="heading_6"/>
      <w:bookmarkStart w:id="20" w:name="_Toc241520599"/>
      <w:bookmarkStart w:id="21" w:name="_Toc241816391"/>
      <w:r w:rsidRPr="00326F11">
        <w:rPr>
          <w:rFonts w:ascii="Times New Roman" w:hAnsi="Times New Roman" w:cs="Times New Roman"/>
        </w:rPr>
        <w:t>Objectives of the assignment</w:t>
      </w:r>
      <w:bookmarkEnd w:id="19"/>
      <w:bookmarkEnd w:id="20"/>
      <w:bookmarkEnd w:id="21"/>
    </w:p>
    <w:p w14:paraId="792804E6" w14:textId="77777777" w:rsidR="00D50E5B" w:rsidRPr="00326F11" w:rsidRDefault="00D50E5B" w:rsidP="00D50E5B">
      <w:pPr>
        <w:spacing w:after="0" w:line="240" w:lineRule="auto"/>
        <w:rPr>
          <w:rFonts w:ascii="Times New Roman" w:hAnsi="Times New Roman" w:cs="Times New Roman"/>
          <w:sz w:val="24"/>
          <w:szCs w:val="24"/>
        </w:rPr>
      </w:pPr>
      <w:bookmarkStart w:id="22" w:name="heading_7"/>
      <w:r w:rsidRPr="00326F11">
        <w:rPr>
          <w:rFonts w:ascii="Times New Roman" w:hAnsi="Times New Roman" w:cs="Times New Roman"/>
          <w:sz w:val="24"/>
          <w:szCs w:val="24"/>
        </w:rPr>
        <w:t xml:space="preserve">The objective of the assignment was to undertake verification and recording of all assets acquired under the UgIFT Programme. Specifically, the assignment intended to; </w:t>
      </w:r>
    </w:p>
    <w:p w14:paraId="0F50EFE2" w14:textId="77777777" w:rsidR="00D50E5B" w:rsidRPr="00326F11" w:rsidRDefault="00D50E5B" w:rsidP="00D50E5B">
      <w:pPr>
        <w:pStyle w:val="BodyText"/>
        <w:numPr>
          <w:ilvl w:val="0"/>
          <w:numId w:val="5"/>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Identify and verify the existence of the assets</w:t>
      </w:r>
    </w:p>
    <w:p w14:paraId="2F0F5C30" w14:textId="77777777" w:rsidR="00D50E5B" w:rsidRPr="00326F11" w:rsidRDefault="00D50E5B" w:rsidP="00D50E5B">
      <w:pPr>
        <w:pStyle w:val="BodyText"/>
        <w:numPr>
          <w:ilvl w:val="0"/>
          <w:numId w:val="5"/>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Verify the assets condition and status: specifically, the condition on functionality, usage/performance and location among others</w:t>
      </w:r>
    </w:p>
    <w:p w14:paraId="7B5061EB" w14:textId="77777777" w:rsidR="00D50E5B" w:rsidRPr="00326F11" w:rsidRDefault="00D50E5B" w:rsidP="00D50E5B">
      <w:pPr>
        <w:pStyle w:val="BodyText"/>
        <w:numPr>
          <w:ilvl w:val="0"/>
          <w:numId w:val="5"/>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Assess financial management aspects: residual value of the investments/hardware/tools for purposes of financial reporting for project closure</w:t>
      </w:r>
    </w:p>
    <w:p w14:paraId="55C97552" w14:textId="77777777" w:rsidR="00D50E5B" w:rsidRPr="00326F11" w:rsidRDefault="00D50E5B" w:rsidP="00D50E5B">
      <w:pPr>
        <w:pStyle w:val="BodyText"/>
        <w:numPr>
          <w:ilvl w:val="0"/>
          <w:numId w:val="5"/>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List the assets that are obsolete, unserviceable and require disposal</w:t>
      </w:r>
    </w:p>
    <w:p w14:paraId="2CA6BBDB" w14:textId="77777777" w:rsidR="00D50E5B" w:rsidRPr="00326F11" w:rsidRDefault="00D50E5B" w:rsidP="00D50E5B">
      <w:pPr>
        <w:pStyle w:val="BodyText"/>
        <w:numPr>
          <w:ilvl w:val="0"/>
          <w:numId w:val="5"/>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 xml:space="preserve"> Develop a computerized database of the investment/hardware/tools to facilitate recording of new deployed assets/investments.</w:t>
      </w:r>
    </w:p>
    <w:p w14:paraId="13819E12" w14:textId="77777777" w:rsidR="00D50E5B" w:rsidRPr="00326F11" w:rsidRDefault="00D50E5B" w:rsidP="00D50E5B">
      <w:pPr>
        <w:pStyle w:val="BodyText"/>
        <w:numPr>
          <w:ilvl w:val="0"/>
          <w:numId w:val="5"/>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 xml:space="preserve">Undertake PFM Assessment on Asset Management practices (including sustainability, Operations and Maintenance) of the UgIFT implementing LGs </w:t>
      </w:r>
    </w:p>
    <w:p w14:paraId="6640BD6F" w14:textId="77777777" w:rsidR="009928F3" w:rsidRPr="00326F11" w:rsidRDefault="009928F3" w:rsidP="009928F3">
      <w:pPr>
        <w:spacing w:after="0" w:line="240" w:lineRule="auto"/>
        <w:rPr>
          <w:rFonts w:ascii="Times New Roman" w:hAnsi="Times New Roman" w:cs="Times New Roman"/>
        </w:rPr>
      </w:pPr>
    </w:p>
    <w:p w14:paraId="22210F30" w14:textId="29B1BB5D" w:rsidR="009928F3" w:rsidRPr="00326F11" w:rsidRDefault="009928F3" w:rsidP="005A4000">
      <w:pPr>
        <w:pStyle w:val="Heading2"/>
        <w:numPr>
          <w:ilvl w:val="1"/>
          <w:numId w:val="1"/>
        </w:numPr>
        <w:spacing w:before="0" w:after="0" w:line="240" w:lineRule="auto"/>
        <w:ind w:left="540" w:hanging="540"/>
        <w:rPr>
          <w:rFonts w:ascii="Times New Roman" w:hAnsi="Times New Roman" w:cs="Times New Roman"/>
        </w:rPr>
      </w:pPr>
      <w:bookmarkStart w:id="23" w:name="_Toc217149573"/>
      <w:bookmarkStart w:id="24" w:name="_Toc241009490"/>
      <w:bookmarkStart w:id="25" w:name="_Toc232459014"/>
      <w:bookmarkStart w:id="26" w:name="_Toc241520600"/>
      <w:bookmarkStart w:id="27" w:name="_Toc241816392"/>
      <w:r w:rsidRPr="00326F11">
        <w:rPr>
          <w:rFonts w:ascii="Times New Roman" w:hAnsi="Times New Roman" w:cs="Times New Roman"/>
        </w:rPr>
        <w:t>Scope of Work</w:t>
      </w:r>
      <w:bookmarkEnd w:id="23"/>
      <w:bookmarkEnd w:id="24"/>
      <w:bookmarkEnd w:id="25"/>
      <w:bookmarkEnd w:id="26"/>
      <w:bookmarkEnd w:id="27"/>
    </w:p>
    <w:p w14:paraId="3715A4F4" w14:textId="5F370855" w:rsidR="00D9680F" w:rsidRPr="00326F11" w:rsidRDefault="009928F3" w:rsidP="009928F3">
      <w:pPr>
        <w:spacing w:after="0" w:line="240" w:lineRule="auto"/>
        <w:rPr>
          <w:rFonts w:ascii="Times New Roman" w:hAnsi="Times New Roman" w:cs="Times New Roman"/>
          <w:sz w:val="24"/>
          <w:szCs w:val="24"/>
        </w:rPr>
      </w:pPr>
      <w:bookmarkStart w:id="28" w:name="_Hlk241517151"/>
      <w:r w:rsidRPr="00326F11">
        <w:rPr>
          <w:rFonts w:ascii="Times New Roman" w:hAnsi="Times New Roman" w:cs="Times New Roman"/>
          <w:sz w:val="24"/>
          <w:szCs w:val="24"/>
        </w:rPr>
        <w:t xml:space="preserve">The assignment </w:t>
      </w:r>
      <w:r w:rsidR="00C62F43" w:rsidRPr="00326F11">
        <w:rPr>
          <w:rFonts w:ascii="Times New Roman" w:hAnsi="Times New Roman" w:cs="Times New Roman"/>
          <w:sz w:val="24"/>
          <w:szCs w:val="24"/>
        </w:rPr>
        <w:t xml:space="preserve">all institutions at National and local government that directly implemented the </w:t>
      </w:r>
      <w:r w:rsidRPr="00326F11">
        <w:rPr>
          <w:rFonts w:ascii="Times New Roman" w:hAnsi="Times New Roman" w:cs="Times New Roman"/>
          <w:sz w:val="24"/>
          <w:szCs w:val="24"/>
        </w:rPr>
        <w:t xml:space="preserve">UgIFT </w:t>
      </w:r>
      <w:r w:rsidR="00C62F43" w:rsidRPr="00326F11">
        <w:rPr>
          <w:rFonts w:ascii="Times New Roman" w:hAnsi="Times New Roman" w:cs="Times New Roman"/>
          <w:sz w:val="24"/>
          <w:szCs w:val="24"/>
        </w:rPr>
        <w:t xml:space="preserve">program from coordination, support and implementation </w:t>
      </w:r>
      <w:r w:rsidRPr="00326F11">
        <w:rPr>
          <w:rFonts w:ascii="Times New Roman" w:hAnsi="Times New Roman" w:cs="Times New Roman"/>
          <w:sz w:val="24"/>
          <w:szCs w:val="24"/>
        </w:rPr>
        <w:t>across the country</w:t>
      </w:r>
      <w:r w:rsidR="00D9680F" w:rsidRPr="00326F11">
        <w:rPr>
          <w:rFonts w:ascii="Times New Roman" w:hAnsi="Times New Roman" w:cs="Times New Roman"/>
          <w:sz w:val="24"/>
          <w:szCs w:val="24"/>
        </w:rPr>
        <w:t xml:space="preserve">. At the local government level, the study focused on upgradedimproved health facilities and seed secondary schools only as these had received assets upgraded under the programs as a result. </w:t>
      </w:r>
    </w:p>
    <w:p w14:paraId="695055F7" w14:textId="731B2E2D" w:rsidR="009928F3" w:rsidRPr="00326F11" w:rsidRDefault="00A702BB" w:rsidP="009928F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Specifically,</w:t>
      </w:r>
      <w:r w:rsidR="00D9680F" w:rsidRPr="00326F11">
        <w:rPr>
          <w:rFonts w:ascii="Times New Roman" w:hAnsi="Times New Roman" w:cs="Times New Roman"/>
          <w:sz w:val="24"/>
          <w:szCs w:val="24"/>
        </w:rPr>
        <w:t xml:space="preserve"> the assignment </w:t>
      </w:r>
      <w:r w:rsidR="009928F3" w:rsidRPr="00326F11">
        <w:rPr>
          <w:rFonts w:ascii="Times New Roman" w:hAnsi="Times New Roman" w:cs="Times New Roman"/>
          <w:sz w:val="24"/>
          <w:szCs w:val="24"/>
        </w:rPr>
        <w:t xml:space="preserve">involved the following tasks;  </w:t>
      </w:r>
    </w:p>
    <w:p w14:paraId="49FEC10B" w14:textId="65F15267" w:rsidR="009928F3" w:rsidRPr="00326F11" w:rsidRDefault="009928F3" w:rsidP="009928F3">
      <w:pPr>
        <w:pStyle w:val="BodyText"/>
        <w:numPr>
          <w:ilvl w:val="0"/>
          <w:numId w:val="6"/>
        </w:numPr>
        <w:spacing w:after="0" w:line="240" w:lineRule="auto"/>
        <w:rPr>
          <w:rFonts w:ascii="Times New Roman" w:hAnsi="Times New Roman"/>
          <w:bCs/>
          <w:color w:val="231F20"/>
          <w:sz w:val="24"/>
          <w:szCs w:val="24"/>
        </w:rPr>
      </w:pPr>
      <w:r w:rsidRPr="00326F11">
        <w:rPr>
          <w:rFonts w:ascii="Times New Roman" w:hAnsi="Times New Roman"/>
          <w:bCs/>
          <w:color w:val="231F20"/>
          <w:sz w:val="24"/>
          <w:szCs w:val="24"/>
        </w:rPr>
        <w:t>Verification of the Asset’s Records</w:t>
      </w:r>
      <w:r w:rsidR="00C62F43" w:rsidRPr="00326F11">
        <w:rPr>
          <w:rFonts w:ascii="Times New Roman" w:hAnsi="Times New Roman"/>
          <w:bCs/>
          <w:color w:val="231F20"/>
          <w:sz w:val="24"/>
          <w:szCs w:val="24"/>
        </w:rPr>
        <w:t xml:space="preserve"> of targeted ministries departments and agencies and local governments </w:t>
      </w:r>
    </w:p>
    <w:p w14:paraId="4D409471" w14:textId="3F02CCBB" w:rsidR="009928F3" w:rsidRPr="00326F11" w:rsidRDefault="009928F3" w:rsidP="009928F3">
      <w:pPr>
        <w:pStyle w:val="BodyText"/>
        <w:numPr>
          <w:ilvl w:val="0"/>
          <w:numId w:val="6"/>
        </w:numPr>
        <w:spacing w:after="0" w:line="240" w:lineRule="auto"/>
        <w:rPr>
          <w:rFonts w:ascii="Times New Roman" w:hAnsi="Times New Roman"/>
          <w:bCs/>
          <w:color w:val="231F20"/>
          <w:sz w:val="24"/>
          <w:szCs w:val="24"/>
        </w:rPr>
      </w:pPr>
      <w:r w:rsidRPr="00326F11">
        <w:rPr>
          <w:rFonts w:ascii="Times New Roman" w:hAnsi="Times New Roman"/>
          <w:bCs/>
          <w:color w:val="231F20"/>
          <w:sz w:val="24"/>
          <w:szCs w:val="24"/>
        </w:rPr>
        <w:t xml:space="preserve">Physical and Functional Verification </w:t>
      </w:r>
      <w:r w:rsidR="00C62F43" w:rsidRPr="00326F11">
        <w:rPr>
          <w:rFonts w:ascii="Times New Roman" w:hAnsi="Times New Roman"/>
          <w:bCs/>
          <w:color w:val="231F20"/>
          <w:sz w:val="24"/>
          <w:szCs w:val="24"/>
        </w:rPr>
        <w:t>of assests</w:t>
      </w:r>
    </w:p>
    <w:p w14:paraId="418B9DE6" w14:textId="551B8E50" w:rsidR="009928F3" w:rsidRPr="00326F11" w:rsidRDefault="009928F3" w:rsidP="009928F3">
      <w:pPr>
        <w:pStyle w:val="BodyText"/>
        <w:numPr>
          <w:ilvl w:val="0"/>
          <w:numId w:val="6"/>
        </w:numPr>
        <w:spacing w:after="0" w:line="240" w:lineRule="auto"/>
        <w:rPr>
          <w:rFonts w:ascii="Times New Roman" w:hAnsi="Times New Roman"/>
          <w:bCs/>
          <w:color w:val="231F20"/>
          <w:sz w:val="24"/>
          <w:szCs w:val="24"/>
        </w:rPr>
      </w:pPr>
      <w:r w:rsidRPr="00326F11">
        <w:rPr>
          <w:rFonts w:ascii="Times New Roman" w:hAnsi="Times New Roman"/>
          <w:bCs/>
          <w:color w:val="231F20"/>
          <w:sz w:val="24"/>
          <w:szCs w:val="24"/>
        </w:rPr>
        <w:t xml:space="preserve">Data Consolidation </w:t>
      </w:r>
      <w:r w:rsidR="00C62F43" w:rsidRPr="00326F11">
        <w:rPr>
          <w:rFonts w:ascii="Times New Roman" w:hAnsi="Times New Roman"/>
          <w:bCs/>
          <w:color w:val="231F20"/>
          <w:sz w:val="24"/>
          <w:szCs w:val="24"/>
        </w:rPr>
        <w:t>for generation of a single data base of assets provided by the program</w:t>
      </w:r>
    </w:p>
    <w:p w14:paraId="24355B25" w14:textId="4F709ED3" w:rsidR="009928F3" w:rsidRPr="00326F11" w:rsidRDefault="00C62F43" w:rsidP="009928F3">
      <w:pPr>
        <w:pStyle w:val="BodyText"/>
        <w:numPr>
          <w:ilvl w:val="0"/>
          <w:numId w:val="6"/>
        </w:numPr>
        <w:spacing w:after="0" w:line="240" w:lineRule="auto"/>
        <w:rPr>
          <w:rFonts w:ascii="Times New Roman" w:hAnsi="Times New Roman"/>
          <w:sz w:val="24"/>
          <w:szCs w:val="24"/>
        </w:rPr>
      </w:pPr>
      <w:r w:rsidRPr="00326F11">
        <w:rPr>
          <w:rFonts w:ascii="Times New Roman" w:hAnsi="Times New Roman"/>
          <w:bCs/>
          <w:color w:val="231F20"/>
          <w:sz w:val="24"/>
          <w:szCs w:val="24"/>
        </w:rPr>
        <w:t xml:space="preserve">Generation of an </w:t>
      </w:r>
      <w:r w:rsidR="009928F3" w:rsidRPr="00326F11">
        <w:rPr>
          <w:rFonts w:ascii="Times New Roman" w:hAnsi="Times New Roman"/>
          <w:bCs/>
          <w:color w:val="231F20"/>
          <w:sz w:val="24"/>
          <w:szCs w:val="24"/>
        </w:rPr>
        <w:t xml:space="preserve">IFMIS </w:t>
      </w:r>
      <w:r w:rsidRPr="00326F11">
        <w:rPr>
          <w:rFonts w:ascii="Times New Roman" w:hAnsi="Times New Roman"/>
          <w:bCs/>
          <w:color w:val="231F20"/>
          <w:sz w:val="24"/>
          <w:szCs w:val="24"/>
        </w:rPr>
        <w:t xml:space="preserve">ready </w:t>
      </w:r>
      <w:r w:rsidR="009928F3" w:rsidRPr="00326F11">
        <w:rPr>
          <w:rFonts w:ascii="Times New Roman" w:hAnsi="Times New Roman"/>
          <w:bCs/>
          <w:color w:val="231F20"/>
          <w:sz w:val="24"/>
          <w:szCs w:val="24"/>
        </w:rPr>
        <w:t xml:space="preserve">Asset Register </w:t>
      </w:r>
      <w:r w:rsidRPr="00326F11">
        <w:rPr>
          <w:rFonts w:ascii="Times New Roman" w:hAnsi="Times New Roman"/>
          <w:bCs/>
          <w:color w:val="231F20"/>
          <w:sz w:val="24"/>
          <w:szCs w:val="24"/>
        </w:rPr>
        <w:t xml:space="preserve">for </w:t>
      </w:r>
      <w:r w:rsidR="009928F3" w:rsidRPr="00326F11">
        <w:rPr>
          <w:rFonts w:ascii="Times New Roman" w:hAnsi="Times New Roman"/>
          <w:bCs/>
          <w:color w:val="231F20"/>
          <w:sz w:val="24"/>
          <w:szCs w:val="24"/>
        </w:rPr>
        <w:t>Integration, and Migration</w:t>
      </w:r>
      <w:r w:rsidRPr="00326F11">
        <w:rPr>
          <w:rFonts w:ascii="Times New Roman" w:hAnsi="Times New Roman"/>
          <w:bCs/>
          <w:color w:val="231F20"/>
          <w:sz w:val="24"/>
          <w:szCs w:val="24"/>
        </w:rPr>
        <w:t xml:space="preserve"> into IFMIS </w:t>
      </w:r>
    </w:p>
    <w:p w14:paraId="2DF66512" w14:textId="41130E19" w:rsidR="009928F3" w:rsidRPr="00326F11" w:rsidRDefault="00C62F43" w:rsidP="009928F3">
      <w:pPr>
        <w:pStyle w:val="BodyText"/>
        <w:numPr>
          <w:ilvl w:val="0"/>
          <w:numId w:val="6"/>
        </w:numPr>
        <w:spacing w:after="0" w:line="240" w:lineRule="auto"/>
        <w:rPr>
          <w:rFonts w:ascii="Times New Roman" w:hAnsi="Times New Roman"/>
          <w:sz w:val="24"/>
          <w:szCs w:val="24"/>
        </w:rPr>
      </w:pPr>
      <w:r w:rsidRPr="00326F11">
        <w:rPr>
          <w:rFonts w:ascii="Times New Roman" w:hAnsi="Times New Roman"/>
          <w:bCs/>
          <w:color w:val="231F20"/>
          <w:sz w:val="24"/>
          <w:szCs w:val="24"/>
        </w:rPr>
        <w:t xml:space="preserve">Review of </w:t>
      </w:r>
      <w:r w:rsidR="009928F3" w:rsidRPr="00326F11">
        <w:rPr>
          <w:rFonts w:ascii="Times New Roman" w:hAnsi="Times New Roman"/>
          <w:bCs/>
          <w:color w:val="231F20"/>
          <w:sz w:val="24"/>
          <w:szCs w:val="24"/>
        </w:rPr>
        <w:t>the UgIFT Asset Management Practices</w:t>
      </w:r>
    </w:p>
    <w:p w14:paraId="60903A14" w14:textId="77777777" w:rsidR="009928F3" w:rsidRPr="00326F11" w:rsidRDefault="009928F3" w:rsidP="009928F3">
      <w:pPr>
        <w:spacing w:after="0" w:line="240" w:lineRule="auto"/>
        <w:rPr>
          <w:rFonts w:ascii="Times New Roman" w:hAnsi="Times New Roman" w:cs="Times New Roman"/>
          <w:sz w:val="24"/>
          <w:szCs w:val="24"/>
        </w:rPr>
      </w:pPr>
    </w:p>
    <w:p w14:paraId="1811099A" w14:textId="1D9FAB93" w:rsidR="009928F3" w:rsidRPr="00326F11" w:rsidRDefault="009928F3" w:rsidP="005A4000">
      <w:pPr>
        <w:pStyle w:val="Heading2"/>
        <w:numPr>
          <w:ilvl w:val="1"/>
          <w:numId w:val="1"/>
        </w:numPr>
        <w:spacing w:before="0" w:after="0" w:line="240" w:lineRule="auto"/>
        <w:ind w:left="540" w:hanging="540"/>
        <w:rPr>
          <w:rFonts w:ascii="Times New Roman" w:hAnsi="Times New Roman" w:cs="Times New Roman"/>
        </w:rPr>
      </w:pPr>
      <w:bookmarkStart w:id="29" w:name="_Toc232459015"/>
      <w:bookmarkStart w:id="30" w:name="_Toc241009491"/>
      <w:bookmarkStart w:id="31" w:name="_Toc241520601"/>
      <w:bookmarkStart w:id="32" w:name="_Toc241816393"/>
      <w:r w:rsidRPr="00326F11">
        <w:rPr>
          <w:rFonts w:ascii="Times New Roman" w:hAnsi="Times New Roman" w:cs="Times New Roman"/>
        </w:rPr>
        <w:t>Expected deliverables</w:t>
      </w:r>
      <w:bookmarkEnd w:id="29"/>
      <w:bookmarkEnd w:id="30"/>
      <w:bookmarkEnd w:id="31"/>
      <w:bookmarkEnd w:id="32"/>
    </w:p>
    <w:p w14:paraId="60AA27D8" w14:textId="77777777" w:rsidR="009928F3" w:rsidRPr="00326F11" w:rsidRDefault="009928F3" w:rsidP="009928F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Key expected outputs of the consultant include:</w:t>
      </w:r>
    </w:p>
    <w:p w14:paraId="7AC76D92" w14:textId="77777777" w:rsidR="009928F3" w:rsidRPr="00326F11" w:rsidRDefault="009928F3" w:rsidP="009928F3">
      <w:pPr>
        <w:numPr>
          <w:ilvl w:val="0"/>
          <w:numId w:val="7"/>
        </w:numPr>
        <w:spacing w:after="0" w:line="240" w:lineRule="auto"/>
        <w:jc w:val="left"/>
        <w:rPr>
          <w:rFonts w:ascii="Times New Roman" w:hAnsi="Times New Roman" w:cs="Times New Roman"/>
          <w:sz w:val="24"/>
          <w:szCs w:val="24"/>
        </w:rPr>
      </w:pPr>
      <w:r w:rsidRPr="00326F11">
        <w:rPr>
          <w:rFonts w:ascii="Times New Roman" w:hAnsi="Times New Roman" w:cs="Times New Roman"/>
          <w:sz w:val="24"/>
          <w:szCs w:val="24"/>
        </w:rPr>
        <w:t>Report with the list and current status of assets acquired under the programmes;</w:t>
      </w:r>
    </w:p>
    <w:p w14:paraId="4FC36DA7" w14:textId="77777777" w:rsidR="009928F3" w:rsidRPr="00326F11" w:rsidRDefault="009928F3" w:rsidP="009928F3">
      <w:pPr>
        <w:numPr>
          <w:ilvl w:val="0"/>
          <w:numId w:val="7"/>
        </w:numPr>
        <w:spacing w:after="0" w:line="240" w:lineRule="auto"/>
        <w:jc w:val="left"/>
        <w:rPr>
          <w:rFonts w:ascii="Times New Roman" w:hAnsi="Times New Roman" w:cs="Times New Roman"/>
          <w:sz w:val="24"/>
          <w:szCs w:val="24"/>
        </w:rPr>
      </w:pPr>
      <w:r w:rsidRPr="00326F11">
        <w:rPr>
          <w:rFonts w:ascii="Times New Roman" w:hAnsi="Times New Roman" w:cs="Times New Roman"/>
          <w:sz w:val="24"/>
          <w:szCs w:val="24"/>
        </w:rPr>
        <w:t>An automated up-to-date assets data base of UgIFT Investments across MDALGs;</w:t>
      </w:r>
    </w:p>
    <w:p w14:paraId="17528400" w14:textId="77777777" w:rsidR="009928F3" w:rsidRPr="00326F11" w:rsidRDefault="009928F3" w:rsidP="009928F3">
      <w:pPr>
        <w:spacing w:after="0" w:line="240" w:lineRule="auto"/>
        <w:ind w:left="720" w:hanging="720"/>
        <w:rPr>
          <w:rFonts w:ascii="Times New Roman" w:hAnsi="Times New Roman" w:cs="Times New Roman"/>
          <w:sz w:val="24"/>
          <w:szCs w:val="24"/>
        </w:rPr>
      </w:pPr>
      <w:r w:rsidRPr="00326F11">
        <w:rPr>
          <w:rFonts w:ascii="Times New Roman" w:hAnsi="Times New Roman" w:cs="Times New Roman"/>
          <w:sz w:val="24"/>
          <w:szCs w:val="24"/>
        </w:rPr>
        <w:t>(iii)</w:t>
      </w:r>
      <w:r w:rsidRPr="00326F11">
        <w:rPr>
          <w:rFonts w:ascii="Times New Roman" w:hAnsi="Times New Roman" w:cs="Times New Roman"/>
          <w:sz w:val="24"/>
          <w:szCs w:val="24"/>
        </w:rPr>
        <w:tab/>
        <w:t>Report on the estimated value of assets under the programme as well as operations and maintenance arrangements;</w:t>
      </w:r>
    </w:p>
    <w:p w14:paraId="539EAFCB" w14:textId="77777777" w:rsidR="009928F3" w:rsidRPr="00326F11" w:rsidRDefault="009928F3" w:rsidP="009928F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(iv)</w:t>
      </w:r>
      <w:r w:rsidRPr="00326F11">
        <w:rPr>
          <w:rFonts w:ascii="Times New Roman" w:hAnsi="Times New Roman" w:cs="Times New Roman"/>
          <w:sz w:val="24"/>
          <w:szCs w:val="24"/>
        </w:rPr>
        <w:tab/>
        <w:t>IFMS-Ready Asset Register and Data Migration Report</w:t>
      </w:r>
    </w:p>
    <w:p w14:paraId="09CAD6A4" w14:textId="77777777" w:rsidR="009928F3" w:rsidRPr="00326F11" w:rsidRDefault="009928F3" w:rsidP="009928F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(v)</w:t>
      </w:r>
      <w:r w:rsidRPr="00326F11">
        <w:rPr>
          <w:rFonts w:ascii="Times New Roman" w:hAnsi="Times New Roman" w:cs="Times New Roman"/>
          <w:sz w:val="24"/>
          <w:szCs w:val="24"/>
        </w:rPr>
        <w:tab/>
        <w:t>Report on functionality of assets relating to systems investments;</w:t>
      </w:r>
    </w:p>
    <w:p w14:paraId="45990787" w14:textId="77777777" w:rsidR="009928F3" w:rsidRPr="00326F11" w:rsidRDefault="009928F3" w:rsidP="009928F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(vi)</w:t>
      </w:r>
      <w:r w:rsidRPr="00326F11">
        <w:rPr>
          <w:rFonts w:ascii="Times New Roman" w:hAnsi="Times New Roman" w:cs="Times New Roman"/>
          <w:sz w:val="24"/>
          <w:szCs w:val="24"/>
        </w:rPr>
        <w:tab/>
        <w:t xml:space="preserve">Report on Assessment of Asset Management Practices, Risks and recommendations. </w:t>
      </w:r>
    </w:p>
    <w:bookmarkEnd w:id="28"/>
    <w:p w14:paraId="6D4F2543" w14:textId="77777777" w:rsidR="009928F3" w:rsidRPr="00326F11" w:rsidRDefault="009928F3" w:rsidP="009928F3">
      <w:pPr>
        <w:spacing w:after="0" w:line="240" w:lineRule="auto"/>
        <w:rPr>
          <w:rFonts w:ascii="Times New Roman" w:hAnsi="Times New Roman" w:cs="Times New Roman"/>
        </w:rPr>
      </w:pPr>
    </w:p>
    <w:p w14:paraId="7E43E33A" w14:textId="2B59D06D" w:rsidR="003C23CF" w:rsidRPr="00326F11" w:rsidRDefault="00CE1FFA" w:rsidP="00326F11">
      <w:pPr>
        <w:pStyle w:val="Heading1"/>
        <w:pageBreakBefore/>
        <w:numPr>
          <w:ilvl w:val="0"/>
          <w:numId w:val="1"/>
        </w:numPr>
        <w:shd w:val="clear" w:color="auto" w:fill="BDD6EE" w:themeFill="accent5" w:themeFillTint="66"/>
        <w:spacing w:before="0" w:after="0" w:line="240" w:lineRule="auto"/>
        <w:ind w:left="540" w:hanging="540"/>
        <w:rPr>
          <w:rFonts w:ascii="Times New Roman" w:hAnsi="Times New Roman" w:cs="Times New Roman"/>
        </w:rPr>
      </w:pPr>
      <w:bookmarkStart w:id="33" w:name="heading_8"/>
      <w:bookmarkStart w:id="34" w:name="_Toc241520602"/>
      <w:bookmarkStart w:id="35" w:name="_Toc241816394"/>
      <w:bookmarkEnd w:id="22"/>
      <w:r w:rsidRPr="00326F11">
        <w:rPr>
          <w:rFonts w:ascii="Times New Roman" w:hAnsi="Times New Roman" w:cs="Times New Roman"/>
        </w:rPr>
        <w:lastRenderedPageBreak/>
        <w:t>Approach and methodology</w:t>
      </w:r>
      <w:bookmarkEnd w:id="33"/>
      <w:bookmarkEnd w:id="34"/>
      <w:bookmarkEnd w:id="35"/>
    </w:p>
    <w:p w14:paraId="06109404" w14:textId="77777777" w:rsidR="008B753B" w:rsidRPr="00326F11" w:rsidRDefault="008B753B" w:rsidP="008B753B">
      <w:pPr>
        <w:spacing w:after="0" w:line="240" w:lineRule="auto"/>
        <w:rPr>
          <w:rFonts w:ascii="Times New Roman" w:hAnsi="Times New Roman" w:cs="Times New Roman"/>
          <w:sz w:val="24"/>
          <w:szCs w:val="24"/>
        </w:rPr>
      </w:pPr>
    </w:p>
    <w:p w14:paraId="701D45C2" w14:textId="452AD266" w:rsidR="00747825" w:rsidRPr="00326F11" w:rsidRDefault="00747825" w:rsidP="00747825">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Th</w:t>
      </w:r>
      <w:r w:rsidR="006845F4" w:rsidRPr="00326F11">
        <w:rPr>
          <w:rFonts w:ascii="Times New Roman" w:hAnsi="Times New Roman" w:cs="Times New Roman"/>
          <w:sz w:val="24"/>
          <w:szCs w:val="24"/>
        </w:rPr>
        <w:t>e</w:t>
      </w:r>
      <w:r w:rsidRPr="00326F11">
        <w:rPr>
          <w:rFonts w:ascii="Times New Roman" w:hAnsi="Times New Roman" w:cs="Times New Roman"/>
          <w:sz w:val="24"/>
          <w:szCs w:val="24"/>
        </w:rPr>
        <w:t xml:space="preserve"> verification exercise </w:t>
      </w:r>
      <w:r w:rsidR="006845F4" w:rsidRPr="00326F11">
        <w:rPr>
          <w:rFonts w:ascii="Times New Roman" w:hAnsi="Times New Roman" w:cs="Times New Roman"/>
          <w:sz w:val="24"/>
          <w:szCs w:val="24"/>
        </w:rPr>
        <w:t xml:space="preserve">was </w:t>
      </w:r>
      <w:r w:rsidRPr="00326F11">
        <w:rPr>
          <w:rFonts w:ascii="Times New Roman" w:hAnsi="Times New Roman" w:cs="Times New Roman"/>
          <w:sz w:val="24"/>
          <w:szCs w:val="24"/>
        </w:rPr>
        <w:t xml:space="preserve">conducted using a participatory and consultative process and implemented in three interlinked phases: Preparatory and inception phase, Data collection phase and the report writing phase. </w:t>
      </w:r>
    </w:p>
    <w:p w14:paraId="53BAD5F6" w14:textId="77777777" w:rsidR="008B753B" w:rsidRPr="00326F11" w:rsidRDefault="008B753B" w:rsidP="008B753B">
      <w:pPr>
        <w:spacing w:after="0" w:line="240" w:lineRule="auto"/>
        <w:rPr>
          <w:rFonts w:ascii="Times New Roman" w:hAnsi="Times New Roman" w:cs="Times New Roman"/>
          <w:sz w:val="24"/>
          <w:szCs w:val="24"/>
        </w:rPr>
      </w:pPr>
    </w:p>
    <w:p w14:paraId="4950D51B" w14:textId="246EC342" w:rsidR="003C23CF" w:rsidRPr="00326F11" w:rsidRDefault="00CE1FFA" w:rsidP="005A4000">
      <w:pPr>
        <w:pStyle w:val="Heading2"/>
        <w:numPr>
          <w:ilvl w:val="1"/>
          <w:numId w:val="1"/>
        </w:numPr>
        <w:spacing w:before="0" w:after="0" w:line="240" w:lineRule="auto"/>
        <w:ind w:left="540" w:hanging="540"/>
        <w:rPr>
          <w:rFonts w:ascii="Times New Roman" w:hAnsi="Times New Roman" w:cs="Times New Roman"/>
          <w:sz w:val="24"/>
          <w:szCs w:val="24"/>
        </w:rPr>
      </w:pPr>
      <w:bookmarkStart w:id="36" w:name="heading_9"/>
      <w:bookmarkStart w:id="37" w:name="_Toc241520603"/>
      <w:bookmarkStart w:id="38" w:name="_Toc241816395"/>
      <w:r w:rsidRPr="00326F11">
        <w:rPr>
          <w:rFonts w:ascii="Times New Roman" w:hAnsi="Times New Roman" w:cs="Times New Roman"/>
          <w:sz w:val="24"/>
          <w:szCs w:val="24"/>
        </w:rPr>
        <w:t>Preparation</w:t>
      </w:r>
      <w:bookmarkEnd w:id="36"/>
      <w:r w:rsidR="006845F4" w:rsidRPr="00326F11">
        <w:rPr>
          <w:rFonts w:ascii="Times New Roman" w:hAnsi="Times New Roman" w:cs="Times New Roman"/>
          <w:sz w:val="24"/>
          <w:szCs w:val="24"/>
        </w:rPr>
        <w:t>:</w:t>
      </w:r>
      <w:bookmarkEnd w:id="37"/>
      <w:bookmarkEnd w:id="38"/>
      <w:r w:rsidR="006845F4" w:rsidRPr="00326F11">
        <w:rPr>
          <w:rFonts w:ascii="Times New Roman" w:hAnsi="Times New Roman" w:cs="Times New Roman"/>
          <w:sz w:val="24"/>
          <w:szCs w:val="24"/>
        </w:rPr>
        <w:t xml:space="preserve"> </w:t>
      </w:r>
    </w:p>
    <w:p w14:paraId="4023D35F" w14:textId="77777777" w:rsidR="00796E56" w:rsidRDefault="00796E56" w:rsidP="008B753B">
      <w:pPr>
        <w:spacing w:after="0" w:line="240" w:lineRule="auto"/>
        <w:rPr>
          <w:rFonts w:ascii="Times New Roman" w:hAnsi="Times New Roman" w:cs="Times New Roman"/>
          <w:sz w:val="24"/>
          <w:szCs w:val="24"/>
        </w:rPr>
      </w:pPr>
    </w:p>
    <w:p w14:paraId="3970A812" w14:textId="11831FE6"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The Inception phase was completed and the inception report submitted on 18th June 2026 which provided an agreed scope, approach and work plan for the exercise. The team also undertook a pilot test in Wakiso District Local Government, with verification carried out at Buloba Health Centre III and Sumbwe Seed Secondary School, which helped in design of data collection tool and the deployment plans.</w:t>
      </w:r>
    </w:p>
    <w:p w14:paraId="220490C3" w14:textId="1AD5FEE2" w:rsidR="006845F4" w:rsidRPr="00326F11" w:rsidRDefault="006845F4" w:rsidP="008B753B">
      <w:pPr>
        <w:spacing w:after="0" w:line="240" w:lineRule="auto"/>
        <w:rPr>
          <w:rFonts w:ascii="Times New Roman" w:hAnsi="Times New Roman" w:cs="Times New Roman"/>
          <w:sz w:val="24"/>
          <w:szCs w:val="24"/>
        </w:rPr>
      </w:pPr>
    </w:p>
    <w:p w14:paraId="1E9FEDD6" w14:textId="645CC165" w:rsidR="006845F4" w:rsidRPr="00326F11" w:rsidRDefault="006845F4" w:rsidP="005A4000">
      <w:pPr>
        <w:pStyle w:val="Heading2"/>
        <w:numPr>
          <w:ilvl w:val="1"/>
          <w:numId w:val="1"/>
        </w:numPr>
        <w:spacing w:before="0" w:after="0" w:line="240" w:lineRule="auto"/>
        <w:ind w:left="540" w:hanging="540"/>
        <w:rPr>
          <w:rFonts w:ascii="Times New Roman" w:hAnsi="Times New Roman" w:cs="Times New Roman"/>
          <w:sz w:val="24"/>
          <w:szCs w:val="24"/>
        </w:rPr>
      </w:pPr>
      <w:bookmarkStart w:id="39" w:name="_Toc241520604"/>
      <w:bookmarkStart w:id="40" w:name="_Toc241816396"/>
      <w:r w:rsidRPr="00326F11">
        <w:rPr>
          <w:rFonts w:ascii="Times New Roman" w:hAnsi="Times New Roman" w:cs="Times New Roman"/>
          <w:sz w:val="24"/>
          <w:szCs w:val="24"/>
        </w:rPr>
        <w:t>Data collection</w:t>
      </w:r>
      <w:bookmarkEnd w:id="39"/>
      <w:bookmarkEnd w:id="40"/>
    </w:p>
    <w:p w14:paraId="2C3AA5A1" w14:textId="77777777" w:rsidR="00796E56" w:rsidRDefault="00796E56" w:rsidP="008B753B">
      <w:pPr>
        <w:spacing w:after="0" w:line="240" w:lineRule="auto"/>
        <w:rPr>
          <w:rFonts w:ascii="Times New Roman" w:hAnsi="Times New Roman" w:cs="Times New Roman"/>
          <w:sz w:val="24"/>
          <w:szCs w:val="24"/>
        </w:rPr>
      </w:pPr>
    </w:p>
    <w:p w14:paraId="1E2ED724"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This exercise was undertaken in two phases first at National level and later at the Local government level. </w:t>
      </w:r>
    </w:p>
    <w:p w14:paraId="06003AFA"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National level</w:t>
      </w:r>
      <w:r w:rsidRPr="000A222A">
        <w:rPr>
          <w:rFonts w:ascii="Times New Roman" w:eastAsia="Arial Narrow" w:hAnsi="Times New Roman" w:cs="Times New Roman"/>
          <w:sz w:val="24"/>
          <w:szCs w:val="24"/>
        </w:rPr>
        <w:t>: Physical visits to verify assets provided by the programme at the national-level was completed on the 19th of August 2026. This covered 15 MDAs including; Ministry of Works and Transport (MoWT); Ministry of Education and Sports (MoES); Ministry of Agriculture, Animal Industries and Fisheries (MAAIF); Ministry of Health (MoH); Office of the Prime Minister (OPM); Ministry of Water and Environment (MoWE); Ministry of Gender, Labour and Social Development (MoGLSD); Local Government Finance Commission; National Environment Management Authority (NEMA); Public Procurement and Disposal of Assets Authority (PPDA); Office of the Auditor General (OAG); Ministry of Public Service (MoPs); Ministry of Lands, Housing and Urban Development (MoLHUD); Ministry of Local Government (MoLG) and Ministry of Finance, Planning and Economic Development (MoFPED). Additionally, three Blood Banks of Hoima, Arua and Soroti were covered.</w:t>
      </w:r>
    </w:p>
    <w:p w14:paraId="51E33374" w14:textId="77777777" w:rsidR="00796E56" w:rsidRPr="000A222A" w:rsidRDefault="00796E56" w:rsidP="00796E56">
      <w:pPr>
        <w:spacing w:after="0" w:line="240" w:lineRule="auto"/>
        <w:rPr>
          <w:rFonts w:ascii="Times New Roman" w:eastAsia="Arial Narrow" w:hAnsi="Times New Roman" w:cs="Times New Roman"/>
          <w:sz w:val="24"/>
          <w:szCs w:val="24"/>
        </w:rPr>
      </w:pPr>
    </w:p>
    <w:p w14:paraId="1439D08B"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Local government level</w:t>
      </w:r>
      <w:r w:rsidRPr="000A222A">
        <w:rPr>
          <w:rFonts w:ascii="Times New Roman" w:eastAsia="Arial Narrow" w:hAnsi="Times New Roman" w:cs="Times New Roman"/>
          <w:sz w:val="24"/>
          <w:szCs w:val="24"/>
        </w:rPr>
        <w:t>: The local government verification covered all UgIFT upgraded/ constructed Health Centres and Seed Secondary Schools in all the 176 LGs. The process began with a training of field teams prior to the actual field verification.</w:t>
      </w:r>
    </w:p>
    <w:p w14:paraId="09023173" w14:textId="77777777" w:rsidR="00796E56" w:rsidRPr="000A222A" w:rsidRDefault="00796E56" w:rsidP="00796E56">
      <w:pPr>
        <w:spacing w:after="0" w:line="240" w:lineRule="auto"/>
        <w:rPr>
          <w:rFonts w:ascii="Times New Roman" w:eastAsia="Arial Narrow" w:hAnsi="Times New Roman" w:cs="Times New Roman"/>
          <w:sz w:val="24"/>
          <w:szCs w:val="24"/>
        </w:rPr>
      </w:pPr>
    </w:p>
    <w:p w14:paraId="342FD129"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Training of field teams</w:t>
      </w:r>
      <w:r w:rsidRPr="000A222A">
        <w:rPr>
          <w:rFonts w:ascii="Times New Roman" w:eastAsia="Arial Narrow" w:hAnsi="Times New Roman" w:cs="Times New Roman"/>
          <w:sz w:val="24"/>
          <w:szCs w:val="24"/>
        </w:rPr>
        <w:t xml:space="preserve">:  A total of 85 Research Assistants (RAs) and 7 Regional Supervisors were trained. The training took place from 21st to 23rd August 2026 and physical verification started on the 24th of August 2026 across all the 176 Local governments. During the Asset verification, the RAs visited Seed Secondary Schools, Health Centres and Blood Banks. </w:t>
      </w:r>
    </w:p>
    <w:p w14:paraId="2977D734" w14:textId="77777777" w:rsidR="00796E56" w:rsidRPr="000A222A" w:rsidRDefault="00796E56" w:rsidP="00796E56">
      <w:pPr>
        <w:spacing w:after="0" w:line="240" w:lineRule="auto"/>
        <w:rPr>
          <w:rFonts w:ascii="Times New Roman" w:eastAsia="Arial Narrow" w:hAnsi="Times New Roman" w:cs="Times New Roman"/>
          <w:sz w:val="24"/>
          <w:szCs w:val="24"/>
        </w:rPr>
      </w:pPr>
    </w:p>
    <w:p w14:paraId="7587C067"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Physical verification</w:t>
      </w:r>
      <w:r w:rsidRPr="000A222A">
        <w:rPr>
          <w:rFonts w:ascii="Times New Roman" w:eastAsia="Arial Narrow" w:hAnsi="Times New Roman" w:cs="Times New Roman"/>
          <w:sz w:val="24"/>
          <w:szCs w:val="24"/>
        </w:rPr>
        <w:t>: This exercise commenced on the 24th of August 2026 and was completed on 17th September 2026. The local government physical verification involved entry meetings with the LG leadership at the LG headquarters for authorization and review of reports relating to UgiFT assets, key informant interviews with the technical teams especially the Chief Administrative Officers, Finance Officers, District Health Officers and District Education Officers. Thereafter, the RAs proceeded to the facilities for physical verification of the assets.</w:t>
      </w:r>
    </w:p>
    <w:p w14:paraId="73ED1970" w14:textId="77777777" w:rsidR="00796E56" w:rsidRPr="000A222A" w:rsidRDefault="00796E56" w:rsidP="00796E56">
      <w:pPr>
        <w:spacing w:after="0" w:line="240" w:lineRule="auto"/>
        <w:rPr>
          <w:rFonts w:ascii="Times New Roman" w:eastAsia="Arial Narrow" w:hAnsi="Times New Roman" w:cs="Times New Roman"/>
          <w:sz w:val="24"/>
          <w:szCs w:val="24"/>
        </w:rPr>
      </w:pPr>
    </w:p>
    <w:p w14:paraId="69F5DEC9"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At local government level, the programme list had 629 facilities: 371 health centres and 258 seed secondary schools. The list recorded 547 facilities (87.0%) as complete and 82 (13.0%) as ongoing. The ongoing works were more common among seed secondary schools (63, or 24.4%) than among health centres (19, or 5.1%).</w:t>
      </w:r>
    </w:p>
    <w:p w14:paraId="4953DE09" w14:textId="77777777" w:rsidR="000C466E" w:rsidRPr="00326F11" w:rsidRDefault="000C466E" w:rsidP="00131332">
      <w:pPr>
        <w:spacing w:after="0" w:line="240" w:lineRule="auto"/>
        <w:rPr>
          <w:rFonts w:ascii="Times New Roman" w:hAnsi="Times New Roman" w:cs="Times New Roman"/>
          <w:sz w:val="24"/>
          <w:szCs w:val="24"/>
        </w:rPr>
      </w:pPr>
    </w:p>
    <w:p w14:paraId="3B684E2E" w14:textId="379693C1" w:rsidR="003C23CF" w:rsidRPr="00326F11" w:rsidRDefault="00CE1FFA" w:rsidP="005A4000">
      <w:pPr>
        <w:pStyle w:val="Heading2"/>
        <w:numPr>
          <w:ilvl w:val="1"/>
          <w:numId w:val="1"/>
        </w:numPr>
        <w:spacing w:before="0" w:after="0" w:line="240" w:lineRule="auto"/>
        <w:ind w:left="540" w:hanging="540"/>
        <w:rPr>
          <w:rFonts w:ascii="Times New Roman" w:hAnsi="Times New Roman" w:cs="Times New Roman"/>
          <w:sz w:val="24"/>
          <w:szCs w:val="24"/>
        </w:rPr>
      </w:pPr>
      <w:bookmarkStart w:id="41" w:name="heading_13"/>
      <w:bookmarkStart w:id="42" w:name="_Toc241520605"/>
      <w:bookmarkStart w:id="43" w:name="_Toc241816397"/>
      <w:r w:rsidRPr="00326F11">
        <w:rPr>
          <w:rFonts w:ascii="Times New Roman" w:hAnsi="Times New Roman" w:cs="Times New Roman"/>
          <w:sz w:val="24"/>
          <w:szCs w:val="24"/>
        </w:rPr>
        <w:t>Quality assurance</w:t>
      </w:r>
      <w:bookmarkEnd w:id="41"/>
      <w:bookmarkEnd w:id="42"/>
      <w:bookmarkEnd w:id="43"/>
    </w:p>
    <w:p w14:paraId="2B8BFDC6" w14:textId="261ADD61" w:rsidR="003C23CF" w:rsidRPr="00326F11" w:rsidRDefault="00CE1FFA" w:rsidP="00131332">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Regional supervisors checked daily field activity and reviewed the completed tools. The central technical team carried out spot checks and helped resolve operational questions. Teams compared institutional asset information with the items and explanations provided during visits, while supervisors referred matters requiring clarification to the team leader and field coordinator.</w:t>
      </w:r>
    </w:p>
    <w:p w14:paraId="01FABEA1" w14:textId="77777777" w:rsidR="000C466E" w:rsidRPr="00326F11" w:rsidRDefault="000C466E" w:rsidP="00131332">
      <w:pPr>
        <w:spacing w:after="0" w:line="240" w:lineRule="auto"/>
        <w:rPr>
          <w:rFonts w:ascii="Times New Roman" w:hAnsi="Times New Roman" w:cs="Times New Roman"/>
          <w:sz w:val="24"/>
          <w:szCs w:val="24"/>
        </w:rPr>
      </w:pPr>
    </w:p>
    <w:p w14:paraId="3B1610A3" w14:textId="02F9269F" w:rsidR="003C23CF" w:rsidRPr="00326F11" w:rsidRDefault="00CE1FFA" w:rsidP="005A4000">
      <w:pPr>
        <w:pStyle w:val="Heading2"/>
        <w:numPr>
          <w:ilvl w:val="1"/>
          <w:numId w:val="1"/>
        </w:numPr>
        <w:spacing w:before="0" w:after="0" w:line="240" w:lineRule="auto"/>
        <w:ind w:left="540" w:hanging="540"/>
        <w:rPr>
          <w:rFonts w:ascii="Times New Roman" w:hAnsi="Times New Roman" w:cs="Times New Roman"/>
          <w:sz w:val="24"/>
          <w:szCs w:val="24"/>
        </w:rPr>
      </w:pPr>
      <w:bookmarkStart w:id="44" w:name="heading_15"/>
      <w:bookmarkStart w:id="45" w:name="_Toc241520606"/>
      <w:bookmarkStart w:id="46" w:name="_Toc241816398"/>
      <w:r w:rsidRPr="00326F11">
        <w:rPr>
          <w:rFonts w:ascii="Times New Roman" w:hAnsi="Times New Roman" w:cs="Times New Roman"/>
          <w:sz w:val="24"/>
          <w:szCs w:val="24"/>
        </w:rPr>
        <w:t>Asset categories, condition, use and identification</w:t>
      </w:r>
      <w:bookmarkEnd w:id="44"/>
      <w:bookmarkEnd w:id="45"/>
      <w:bookmarkEnd w:id="46"/>
    </w:p>
    <w:p w14:paraId="4DF23858" w14:textId="77777777" w:rsidR="00796E56" w:rsidRPr="00796E56" w:rsidRDefault="00796E56" w:rsidP="00131332">
      <w:pPr>
        <w:spacing w:after="0" w:line="240" w:lineRule="auto"/>
        <w:rPr>
          <w:rFonts w:ascii="Times New Roman" w:hAnsi="Times New Roman" w:cs="Times New Roman"/>
          <w:sz w:val="24"/>
          <w:szCs w:val="24"/>
        </w:rPr>
      </w:pPr>
    </w:p>
    <w:p w14:paraId="5EF4AAD1"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categories.</w:t>
      </w:r>
      <w:r w:rsidRPr="000A222A">
        <w:rPr>
          <w:rFonts w:ascii="Times New Roman" w:eastAsia="Arial Narrow" w:hAnsi="Times New Roman" w:cs="Times New Roman"/>
          <w:sz w:val="24"/>
          <w:szCs w:val="24"/>
        </w:rPr>
        <w:t xml:space="preserve"> Each asset was counted once and assigned to one report category. Health centre assets were grouped as clinical equipment, clinical furniture, maternity ward equipment and health centre ICT equipment. On the other hand, seed secondary school assets were grouped as school furniture, school computers and related equipment and school support equipment. Another category included other ICT equipment, other furniture, vehicles, motorcycles and buildings, which apply to MDAs, Blood Banks and LGs alike.</w:t>
      </w:r>
    </w:p>
    <w:p w14:paraId="6B49F362" w14:textId="77777777" w:rsidR="00796E56" w:rsidRPr="000A222A" w:rsidRDefault="00796E56" w:rsidP="00796E56">
      <w:pPr>
        <w:spacing w:after="0" w:line="240" w:lineRule="auto"/>
        <w:rPr>
          <w:rFonts w:ascii="Times New Roman" w:eastAsia="Arial Narrow" w:hAnsi="Times New Roman" w:cs="Times New Roman"/>
          <w:b/>
          <w:bCs/>
          <w:sz w:val="24"/>
          <w:szCs w:val="24"/>
        </w:rPr>
      </w:pPr>
    </w:p>
    <w:p w14:paraId="0F0AE02E" w14:textId="77777777" w:rsidR="00796E56" w:rsidRPr="000A222A" w:rsidRDefault="00796E56" w:rsidP="00796E56">
      <w:pPr>
        <w:spacing w:after="0" w:line="240" w:lineRule="auto"/>
        <w:rPr>
          <w:rFonts w:ascii="Times New Roman" w:eastAsia="Arial Narrow" w:hAnsi="Times New Roman" w:cs="Times New Roman"/>
          <w:b/>
          <w:bCs/>
          <w:sz w:val="24"/>
          <w:szCs w:val="24"/>
        </w:rPr>
      </w:pPr>
      <w:r w:rsidRPr="000A222A">
        <w:rPr>
          <w:rFonts w:ascii="Times New Roman" w:eastAsia="Arial Narrow" w:hAnsi="Times New Roman" w:cs="Times New Roman"/>
          <w:b/>
          <w:bCs/>
          <w:sz w:val="24"/>
          <w:szCs w:val="24"/>
        </w:rPr>
        <w:t>Condition and use.</w:t>
      </w:r>
      <w:r w:rsidRPr="000A222A">
        <w:rPr>
          <w:rFonts w:ascii="Times New Roman" w:eastAsia="Arial Narrow" w:hAnsi="Times New Roman" w:cs="Times New Roman"/>
          <w:sz w:val="24"/>
          <w:szCs w:val="24"/>
        </w:rPr>
        <w:t xml:space="preserve"> Condition and use were reported as recorded for each asset during the verification. A working asset is one recorded as functional and in use. An asset recorded as faulty was reported as not working and not in use. This included assets that were broken down or damaged. An asset that was new and in store was recorded as functional but not in use. Additionally, an asset that was held elsewhere, not yet delivered or awaiting power installation, completion of buildings or trained users, was also recorded as functional but not in use. </w:t>
      </w:r>
    </w:p>
    <w:p w14:paraId="2F46F5A4" w14:textId="77777777" w:rsidR="00796E56" w:rsidRPr="000A222A" w:rsidRDefault="00796E56" w:rsidP="00796E56">
      <w:pPr>
        <w:spacing w:after="0" w:line="240" w:lineRule="auto"/>
        <w:rPr>
          <w:rFonts w:ascii="Times New Roman" w:eastAsia="Arial Narrow" w:hAnsi="Times New Roman" w:cs="Times New Roman"/>
          <w:b/>
          <w:bCs/>
          <w:sz w:val="24"/>
          <w:szCs w:val="24"/>
        </w:rPr>
      </w:pPr>
    </w:p>
    <w:p w14:paraId="504A5F81"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Identification.</w:t>
      </w:r>
      <w:r w:rsidRPr="000A222A">
        <w:rPr>
          <w:rFonts w:ascii="Times New Roman" w:eastAsia="Arial Narrow" w:hAnsi="Times New Roman" w:cs="Times New Roman"/>
          <w:sz w:val="24"/>
          <w:szCs w:val="24"/>
        </w:rPr>
        <w:t xml:space="preserve"> An asset is properly identified when carried a UgIFT programme marking. However, there were other assets that had no UgIFT marking but the officers on ground identified them as UgIFT assets.  </w:t>
      </w:r>
    </w:p>
    <w:p w14:paraId="798BDE63" w14:textId="77777777" w:rsidR="000C466E" w:rsidRPr="00326F11" w:rsidRDefault="000C466E" w:rsidP="00131332">
      <w:pPr>
        <w:spacing w:after="0" w:line="240" w:lineRule="auto"/>
        <w:rPr>
          <w:rFonts w:ascii="Times New Roman" w:hAnsi="Times New Roman" w:cs="Times New Roman"/>
          <w:sz w:val="24"/>
          <w:szCs w:val="24"/>
        </w:rPr>
      </w:pPr>
    </w:p>
    <w:p w14:paraId="4C2EC68F" w14:textId="4A313C9E" w:rsidR="003C23CF" w:rsidRPr="00326F11" w:rsidRDefault="00E8027B" w:rsidP="005A4000">
      <w:pPr>
        <w:pStyle w:val="Heading2"/>
        <w:numPr>
          <w:ilvl w:val="1"/>
          <w:numId w:val="1"/>
        </w:numPr>
        <w:spacing w:before="0" w:after="0" w:line="240" w:lineRule="auto"/>
        <w:ind w:left="540" w:hanging="540"/>
        <w:rPr>
          <w:rFonts w:ascii="Times New Roman" w:hAnsi="Times New Roman" w:cs="Times New Roman"/>
          <w:sz w:val="24"/>
          <w:szCs w:val="24"/>
        </w:rPr>
      </w:pPr>
      <w:bookmarkStart w:id="47" w:name="heading_16"/>
      <w:bookmarkStart w:id="48" w:name="_Toc241520607"/>
      <w:bookmarkStart w:id="49" w:name="_Toc241816399"/>
      <w:r>
        <w:rPr>
          <w:rFonts w:ascii="Times New Roman" w:hAnsi="Times New Roman" w:cs="Times New Roman"/>
          <w:sz w:val="24"/>
          <w:szCs w:val="24"/>
        </w:rPr>
        <w:t xml:space="preserve">Financial analysis and </w:t>
      </w:r>
      <w:r w:rsidR="00CE1FFA" w:rsidRPr="00326F11">
        <w:rPr>
          <w:rFonts w:ascii="Times New Roman" w:hAnsi="Times New Roman" w:cs="Times New Roman"/>
          <w:sz w:val="24"/>
          <w:szCs w:val="24"/>
        </w:rPr>
        <w:t>Valuation</w:t>
      </w:r>
      <w:bookmarkEnd w:id="47"/>
      <w:bookmarkEnd w:id="48"/>
      <w:bookmarkEnd w:id="49"/>
    </w:p>
    <w:p w14:paraId="035E16A1"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Government of Uganda Asset Accounting Policies and Guidelines 2023 was used to determine the recorded values, depreciation and net book values. </w:t>
      </w:r>
    </w:p>
    <w:p w14:paraId="70741D14" w14:textId="318C7463" w:rsidR="000C466E" w:rsidRPr="00326F11" w:rsidRDefault="000C466E" w:rsidP="00131332">
      <w:pPr>
        <w:spacing w:after="0" w:line="240" w:lineRule="auto"/>
        <w:rPr>
          <w:rFonts w:ascii="Times New Roman" w:hAnsi="Times New Roman" w:cs="Times New Roman"/>
          <w:sz w:val="24"/>
          <w:szCs w:val="24"/>
        </w:rPr>
      </w:pPr>
    </w:p>
    <w:p w14:paraId="3DA3A6BC" w14:textId="08AEAE3C" w:rsidR="000C466E" w:rsidRPr="00326F11" w:rsidRDefault="000C466E" w:rsidP="005A4000">
      <w:pPr>
        <w:pStyle w:val="Heading2"/>
        <w:numPr>
          <w:ilvl w:val="1"/>
          <w:numId w:val="1"/>
        </w:numPr>
        <w:spacing w:before="0" w:after="0" w:line="240" w:lineRule="auto"/>
        <w:ind w:left="540" w:hanging="540"/>
        <w:rPr>
          <w:rFonts w:ascii="Times New Roman" w:hAnsi="Times New Roman" w:cs="Times New Roman"/>
          <w:sz w:val="24"/>
          <w:szCs w:val="24"/>
        </w:rPr>
      </w:pPr>
      <w:bookmarkStart w:id="50" w:name="heading_14"/>
      <w:bookmarkStart w:id="51" w:name="_Toc241520608"/>
      <w:bookmarkStart w:id="52" w:name="_Toc241816400"/>
      <w:r w:rsidRPr="00326F11">
        <w:rPr>
          <w:rFonts w:ascii="Times New Roman" w:hAnsi="Times New Roman" w:cs="Times New Roman"/>
          <w:sz w:val="24"/>
          <w:szCs w:val="24"/>
        </w:rPr>
        <w:t>Analysis and reporting</w:t>
      </w:r>
      <w:bookmarkEnd w:id="50"/>
      <w:bookmarkEnd w:id="51"/>
      <w:bookmarkEnd w:id="52"/>
    </w:p>
    <w:p w14:paraId="7C183BED" w14:textId="456AC820" w:rsidR="00E8027B" w:rsidRPr="000A222A" w:rsidRDefault="00E8027B" w:rsidP="00E8027B">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Analysis and reporting was done through triangulation of the literature from different policy, Planning and Financial documents including: the Government of Uganda Asset Accounting Policies and Guidelines 2023; asset registers; asset records at national and local government levels; physical inspections; discussions with facility managers; photographs and asset counts for each institution. </w:t>
      </w:r>
    </w:p>
    <w:p w14:paraId="2487AA11" w14:textId="77777777" w:rsidR="000C466E" w:rsidRPr="00326F11" w:rsidRDefault="000C466E" w:rsidP="000C466E">
      <w:pPr>
        <w:spacing w:after="0" w:line="240" w:lineRule="auto"/>
        <w:rPr>
          <w:rFonts w:ascii="Times New Roman" w:hAnsi="Times New Roman" w:cs="Times New Roman"/>
          <w:sz w:val="24"/>
          <w:szCs w:val="24"/>
        </w:rPr>
      </w:pPr>
    </w:p>
    <w:p w14:paraId="7459D7FF" w14:textId="4C9A119A" w:rsidR="000C466E" w:rsidRPr="00326F11" w:rsidRDefault="000C466E" w:rsidP="005A4000">
      <w:pPr>
        <w:pStyle w:val="Heading2"/>
        <w:numPr>
          <w:ilvl w:val="1"/>
          <w:numId w:val="1"/>
        </w:numPr>
        <w:spacing w:before="0" w:after="0" w:line="240" w:lineRule="auto"/>
        <w:ind w:left="540" w:hanging="540"/>
        <w:rPr>
          <w:rFonts w:ascii="Times New Roman" w:hAnsi="Times New Roman" w:cs="Times New Roman"/>
          <w:sz w:val="24"/>
          <w:szCs w:val="24"/>
        </w:rPr>
      </w:pPr>
      <w:bookmarkStart w:id="53" w:name="_Toc241520609"/>
      <w:bookmarkStart w:id="54" w:name="_Toc241816401"/>
      <w:r w:rsidRPr="00326F11">
        <w:rPr>
          <w:rFonts w:ascii="Times New Roman" w:hAnsi="Times New Roman" w:cs="Times New Roman"/>
          <w:sz w:val="24"/>
          <w:szCs w:val="24"/>
        </w:rPr>
        <w:t>Challenges and Limitations to the assignment</w:t>
      </w:r>
      <w:bookmarkEnd w:id="53"/>
      <w:bookmarkEnd w:id="54"/>
    </w:p>
    <w:p w14:paraId="359ABB77" w14:textId="77777777" w:rsidR="00E8027B" w:rsidRPr="000A222A" w:rsidRDefault="00E8027B" w:rsidP="00E8027B">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Difficult terrain and poor physical accessibility of facilitie</w:t>
      </w:r>
      <w:r w:rsidRPr="000A222A">
        <w:rPr>
          <w:rFonts w:ascii="Times New Roman" w:eastAsia="Arial Narrow" w:hAnsi="Times New Roman" w:cs="Times New Roman"/>
          <w:sz w:val="24"/>
          <w:szCs w:val="24"/>
        </w:rPr>
        <w:t xml:space="preserve">s: Physical accessibility presented a significant operational challenge especially for facilities located in areas characterised by difficult terrain and limited transport accessibility such as Bwesumbu HC III, Bwesumbu Seed School, Buhuhira and Kabingo in Kasese District. In addition, accessing facilities within the Island was difficult, time consuming and expensive. This led the teams to overshoot the anticipated time for data collection. </w:t>
      </w:r>
    </w:p>
    <w:p w14:paraId="0C1685A5" w14:textId="77777777" w:rsidR="00E8027B" w:rsidRPr="000A222A" w:rsidRDefault="00E8027B" w:rsidP="00E8027B">
      <w:pPr>
        <w:spacing w:after="0" w:line="240" w:lineRule="auto"/>
        <w:rPr>
          <w:rFonts w:ascii="Times New Roman" w:eastAsia="Arial Narrow" w:hAnsi="Times New Roman" w:cs="Times New Roman"/>
          <w:sz w:val="24"/>
          <w:szCs w:val="24"/>
        </w:rPr>
      </w:pPr>
    </w:p>
    <w:p w14:paraId="5711D45F" w14:textId="77777777" w:rsidR="00E8027B" w:rsidRPr="000A222A" w:rsidRDefault="00E8027B" w:rsidP="00E8027B">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High transportation cost:</w:t>
      </w:r>
      <w:r w:rsidRPr="000A222A">
        <w:rPr>
          <w:rFonts w:ascii="Times New Roman" w:eastAsia="Arial Narrow" w:hAnsi="Times New Roman" w:cs="Times New Roman"/>
          <w:sz w:val="24"/>
          <w:szCs w:val="24"/>
        </w:rPr>
        <w:t xml:space="preserve"> Given the national wide coverage, the rising fuel prices led to high field costs. The field teams spent more money than was anticipated. The costs were extra ordinarily higher for island facilities like Kalangala, Buvuma, Mayuge among others. For </w:t>
      </w:r>
      <w:r w:rsidRPr="000A222A">
        <w:rPr>
          <w:rFonts w:ascii="Times New Roman" w:eastAsia="Arial Narrow" w:hAnsi="Times New Roman" w:cs="Times New Roman"/>
          <w:sz w:val="24"/>
          <w:szCs w:val="24"/>
        </w:rPr>
        <w:lastRenderedPageBreak/>
        <w:t xml:space="preserve">instance, Kalangala had 3 facilities with long distance on water that required hiring a private boat since it was not a common route to the transporters and outside the ferry schedules. A similar situation was encountered in Buvuma and Namayingo districts. </w:t>
      </w:r>
    </w:p>
    <w:p w14:paraId="620D1AA6" w14:textId="77777777" w:rsidR="00E8027B" w:rsidRPr="000A222A" w:rsidRDefault="00E8027B" w:rsidP="00E8027B">
      <w:pPr>
        <w:spacing w:after="0" w:line="240" w:lineRule="auto"/>
        <w:rPr>
          <w:rFonts w:ascii="Times New Roman" w:eastAsia="Arial Narrow" w:hAnsi="Times New Roman" w:cs="Times New Roman"/>
          <w:sz w:val="24"/>
          <w:szCs w:val="24"/>
        </w:rPr>
      </w:pPr>
    </w:p>
    <w:p w14:paraId="2BC43FDA" w14:textId="77777777" w:rsidR="00E8027B" w:rsidRPr="000A222A" w:rsidRDefault="00E8027B" w:rsidP="00E8027B">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 xml:space="preserve">Poor record keeping: </w:t>
      </w:r>
      <w:r w:rsidRPr="000A222A">
        <w:rPr>
          <w:rFonts w:ascii="Times New Roman" w:eastAsia="Arial Narrow" w:hAnsi="Times New Roman" w:cs="Times New Roman"/>
          <w:sz w:val="24"/>
          <w:szCs w:val="24"/>
        </w:rPr>
        <w:t xml:space="preserve">In many LGs and facilities, there were no clear records about the assets delivered under UgIFT. The LGs and the facilities had incomplete or missing UgIFT asset registers which delayed data collection. Subsequently, the teams took longer in such facilities identifying the assets as most of these were not engraved with the UgIFT identifiers while others were not engraved at all. In addition, the field teams encountered situations where some Assets could not be physically accessed especially for schools since it was holiday time. </w:t>
      </w:r>
    </w:p>
    <w:p w14:paraId="44588DF7" w14:textId="77777777" w:rsidR="000C466E" w:rsidRPr="00326F11" w:rsidRDefault="000C466E" w:rsidP="00131332">
      <w:pPr>
        <w:spacing w:after="0" w:line="240" w:lineRule="auto"/>
        <w:rPr>
          <w:rFonts w:ascii="Times New Roman" w:hAnsi="Times New Roman" w:cs="Times New Roman"/>
          <w:sz w:val="24"/>
          <w:szCs w:val="24"/>
        </w:rPr>
      </w:pPr>
    </w:p>
    <w:p w14:paraId="5F7075E8" w14:textId="769F51D5" w:rsidR="003C23CF" w:rsidRPr="00326F11" w:rsidRDefault="00CE1FFA" w:rsidP="00326F11">
      <w:pPr>
        <w:pStyle w:val="Heading1"/>
        <w:pageBreakBefore/>
        <w:numPr>
          <w:ilvl w:val="0"/>
          <w:numId w:val="1"/>
        </w:numPr>
        <w:shd w:val="clear" w:color="auto" w:fill="BDD6EE" w:themeFill="accent5" w:themeFillTint="66"/>
        <w:spacing w:before="0" w:after="0" w:line="240" w:lineRule="auto"/>
        <w:ind w:left="540" w:hanging="540"/>
        <w:rPr>
          <w:rFonts w:ascii="Times New Roman" w:hAnsi="Times New Roman" w:cs="Times New Roman"/>
        </w:rPr>
      </w:pPr>
      <w:bookmarkStart w:id="55" w:name="heading_22"/>
      <w:bookmarkStart w:id="56" w:name="_Toc241520610"/>
      <w:bookmarkStart w:id="57" w:name="_Toc241816402"/>
      <w:r w:rsidRPr="00326F11">
        <w:rPr>
          <w:rFonts w:ascii="Times New Roman" w:hAnsi="Times New Roman" w:cs="Times New Roman"/>
        </w:rPr>
        <w:lastRenderedPageBreak/>
        <w:t>Findings</w:t>
      </w:r>
      <w:bookmarkEnd w:id="55"/>
      <w:bookmarkEnd w:id="56"/>
      <w:bookmarkEnd w:id="57"/>
    </w:p>
    <w:p w14:paraId="2645D492" w14:textId="77777777" w:rsidR="00A10020" w:rsidRDefault="00A10020" w:rsidP="00C9634D">
      <w:pPr>
        <w:spacing w:after="0" w:line="240" w:lineRule="auto"/>
        <w:rPr>
          <w:rFonts w:ascii="Times New Roman" w:hAnsi="Times New Roman" w:cs="Times New Roman"/>
          <w:sz w:val="24"/>
          <w:szCs w:val="24"/>
        </w:rPr>
      </w:pPr>
    </w:p>
    <w:p w14:paraId="6C67841B" w14:textId="79FE1FAF" w:rsidR="007A3562" w:rsidRPr="00A10020" w:rsidRDefault="00A10020" w:rsidP="00C9634D">
      <w:pPr>
        <w:spacing w:after="0" w:line="240" w:lineRule="auto"/>
        <w:rPr>
          <w:rFonts w:ascii="Times New Roman" w:hAnsi="Times New Roman" w:cs="Times New Roman"/>
          <w:sz w:val="24"/>
          <w:szCs w:val="24"/>
        </w:rPr>
      </w:pPr>
      <w:r w:rsidRPr="00A10020">
        <w:rPr>
          <w:rFonts w:ascii="Times New Roman" w:hAnsi="Times New Roman" w:cs="Times New Roman"/>
          <w:sz w:val="24"/>
          <w:szCs w:val="24"/>
        </w:rPr>
        <w:t xml:space="preserve">This section presents results of the verification exercise based on the specific objectives. The results are presented in different results levels indicating availability of assets, asset condition and functionality, </w:t>
      </w:r>
      <w:r w:rsidR="006E2F5C">
        <w:rPr>
          <w:rFonts w:ascii="Times New Roman" w:hAnsi="Times New Roman" w:cs="Times New Roman"/>
          <w:sz w:val="24"/>
          <w:szCs w:val="24"/>
        </w:rPr>
        <w:t xml:space="preserve">asset marking and </w:t>
      </w:r>
      <w:r w:rsidRPr="00A10020">
        <w:rPr>
          <w:rFonts w:ascii="Times New Roman" w:hAnsi="Times New Roman" w:cs="Times New Roman"/>
          <w:sz w:val="24"/>
          <w:szCs w:val="24"/>
        </w:rPr>
        <w:t xml:space="preserve">identification and the financial analysis in each of the subsections. </w:t>
      </w:r>
    </w:p>
    <w:p w14:paraId="18DE817B" w14:textId="77777777" w:rsidR="00A05D10" w:rsidRPr="00A10020" w:rsidRDefault="00A05D10" w:rsidP="00C9634D">
      <w:pPr>
        <w:spacing w:after="0" w:line="240" w:lineRule="auto"/>
        <w:rPr>
          <w:rFonts w:ascii="Times New Roman" w:hAnsi="Times New Roman" w:cs="Times New Roman"/>
          <w:sz w:val="24"/>
          <w:szCs w:val="24"/>
        </w:rPr>
      </w:pPr>
    </w:p>
    <w:p w14:paraId="4D36B218" w14:textId="27979464" w:rsidR="005A4000" w:rsidRPr="00A05D10" w:rsidRDefault="005A4000" w:rsidP="00A05D10">
      <w:pPr>
        <w:pStyle w:val="Heading2"/>
        <w:numPr>
          <w:ilvl w:val="1"/>
          <w:numId w:val="1"/>
        </w:numPr>
        <w:tabs>
          <w:tab w:val="left" w:pos="540"/>
        </w:tabs>
        <w:spacing w:before="0" w:after="0" w:line="240" w:lineRule="auto"/>
        <w:ind w:left="547" w:hanging="547"/>
        <w:rPr>
          <w:rFonts w:ascii="Times New Roman" w:hAnsi="Times New Roman" w:cs="Times New Roman"/>
          <w:sz w:val="24"/>
          <w:szCs w:val="24"/>
        </w:rPr>
      </w:pPr>
      <w:bookmarkStart w:id="58" w:name="_Toc241816403"/>
      <w:r w:rsidRPr="00A05D10">
        <w:rPr>
          <w:rFonts w:ascii="Times New Roman" w:hAnsi="Times New Roman" w:cs="Times New Roman"/>
          <w:sz w:val="24"/>
          <w:szCs w:val="24"/>
        </w:rPr>
        <w:t xml:space="preserve">Overall </w:t>
      </w:r>
      <w:r w:rsidR="00A05D10" w:rsidRPr="00A05D10">
        <w:rPr>
          <w:rFonts w:ascii="Times New Roman" w:hAnsi="Times New Roman" w:cs="Times New Roman"/>
          <w:sz w:val="24"/>
          <w:szCs w:val="24"/>
        </w:rPr>
        <w:t>results</w:t>
      </w:r>
      <w:bookmarkEnd w:id="58"/>
      <w:r w:rsidR="00A05D10" w:rsidRPr="00A05D10">
        <w:rPr>
          <w:rFonts w:ascii="Times New Roman" w:hAnsi="Times New Roman" w:cs="Times New Roman"/>
          <w:sz w:val="24"/>
          <w:szCs w:val="24"/>
        </w:rPr>
        <w:t xml:space="preserve"> </w:t>
      </w:r>
    </w:p>
    <w:p w14:paraId="32409627" w14:textId="3341BBE3" w:rsidR="005A4000" w:rsidRDefault="00A05D10" w:rsidP="005A4000">
      <w:pPr>
        <w:pStyle w:val="BodyText"/>
        <w:spacing w:after="0" w:line="240" w:lineRule="auto"/>
        <w:rPr>
          <w:rFonts w:ascii="Times New Roman" w:hAnsi="Times New Roman"/>
          <w:bCs/>
          <w:color w:val="231F20"/>
          <w:sz w:val="24"/>
          <w:szCs w:val="24"/>
        </w:rPr>
      </w:pPr>
      <w:r>
        <w:rPr>
          <w:rFonts w:ascii="Times New Roman" w:hAnsi="Times New Roman"/>
          <w:bCs/>
          <w:color w:val="231F20"/>
          <w:sz w:val="24"/>
          <w:szCs w:val="24"/>
        </w:rPr>
        <w:t xml:space="preserve">This section provides an overall view of the UgFT asset status combining both National level agencies and schools and health centres. </w:t>
      </w:r>
    </w:p>
    <w:p w14:paraId="6341C1E3" w14:textId="5260F3DC" w:rsidR="00A05D10" w:rsidRDefault="00A05D10" w:rsidP="005A4000">
      <w:pPr>
        <w:pStyle w:val="BodyText"/>
        <w:spacing w:after="0" w:line="240" w:lineRule="auto"/>
        <w:rPr>
          <w:rFonts w:ascii="Times New Roman" w:hAnsi="Times New Roman"/>
          <w:bCs/>
          <w:color w:val="231F20"/>
          <w:sz w:val="24"/>
          <w:szCs w:val="24"/>
        </w:rPr>
      </w:pPr>
    </w:p>
    <w:p w14:paraId="4243997E" w14:textId="77777777" w:rsidR="00A05D10" w:rsidRPr="00A05D10" w:rsidRDefault="00A05D10" w:rsidP="00A05D10">
      <w:pPr>
        <w:pStyle w:val="ListParagraph"/>
        <w:numPr>
          <w:ilvl w:val="0"/>
          <w:numId w:val="8"/>
        </w:numPr>
        <w:spacing w:after="0" w:line="240" w:lineRule="auto"/>
        <w:ind w:left="450" w:hanging="450"/>
        <w:rPr>
          <w:rFonts w:ascii="Times New Roman" w:hAnsi="Times New Roman"/>
          <w:b/>
          <w:sz w:val="24"/>
          <w:szCs w:val="24"/>
        </w:rPr>
      </w:pPr>
      <w:r w:rsidRPr="00A05D10">
        <w:rPr>
          <w:rFonts w:ascii="Times New Roman" w:hAnsi="Times New Roman"/>
          <w:b/>
          <w:sz w:val="24"/>
          <w:szCs w:val="24"/>
        </w:rPr>
        <w:t xml:space="preserve">Overall asset availability </w:t>
      </w:r>
    </w:p>
    <w:p w14:paraId="36645782" w14:textId="77777777"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Physical verification of all UgFT ass</w:t>
      </w:r>
      <w:r w:rsidRPr="000A222A">
        <w:rPr>
          <w:rFonts w:ascii="Times New Roman" w:hAnsi="Times New Roman" w:cs="Times New Roman"/>
          <w:sz w:val="24"/>
          <w:szCs w:val="24"/>
        </w:rPr>
        <w:t>ets across the targeted MDAs, beneficiary Blood B</w:t>
      </w:r>
      <w:r w:rsidRPr="005C7D4A">
        <w:rPr>
          <w:rFonts w:ascii="Times New Roman" w:hAnsi="Times New Roman" w:cs="Times New Roman"/>
          <w:sz w:val="24"/>
          <w:szCs w:val="24"/>
        </w:rPr>
        <w:t>ank</w:t>
      </w:r>
      <w:r w:rsidRPr="000A222A">
        <w:rPr>
          <w:rFonts w:ascii="Times New Roman" w:hAnsi="Times New Roman" w:cs="Times New Roman"/>
          <w:sz w:val="24"/>
          <w:szCs w:val="24"/>
        </w:rPr>
        <w:t>s, Upgraded Health Centres and S</w:t>
      </w:r>
      <w:r w:rsidRPr="005C7D4A">
        <w:rPr>
          <w:rFonts w:ascii="Times New Roman" w:hAnsi="Times New Roman" w:cs="Times New Roman"/>
          <w:sz w:val="24"/>
          <w:szCs w:val="24"/>
        </w:rPr>
        <w:t xml:space="preserve">eed </w:t>
      </w:r>
      <w:r w:rsidRPr="000A222A">
        <w:rPr>
          <w:rFonts w:ascii="Times New Roman" w:hAnsi="Times New Roman" w:cs="Times New Roman"/>
          <w:sz w:val="24"/>
          <w:szCs w:val="24"/>
        </w:rPr>
        <w:t>Secondary S</w:t>
      </w:r>
      <w:r w:rsidRPr="005C7D4A">
        <w:rPr>
          <w:rFonts w:ascii="Times New Roman" w:hAnsi="Times New Roman" w:cs="Times New Roman"/>
          <w:sz w:val="24"/>
          <w:szCs w:val="24"/>
        </w:rPr>
        <w:t xml:space="preserve">chools indicated a total of 226,280 assets of different categories including Vehicles, Laptops, Printers, Desktop Computers, Projectors, Furniture (desks, chairs, stools), UPS Systems, Digital Phones, Paper Shredders, Mobile Tablets, clinical equipment’s among others. </w:t>
      </w:r>
    </w:p>
    <w:p w14:paraId="427DDCCF" w14:textId="77777777" w:rsidR="00A05D10" w:rsidRPr="005C7D4A" w:rsidRDefault="00A05D10" w:rsidP="00A05D10">
      <w:pPr>
        <w:spacing w:after="0" w:line="240" w:lineRule="auto"/>
        <w:rPr>
          <w:rFonts w:ascii="Times New Roman" w:hAnsi="Times New Roman" w:cs="Times New Roman"/>
          <w:sz w:val="24"/>
          <w:szCs w:val="24"/>
        </w:rPr>
      </w:pPr>
    </w:p>
    <w:p w14:paraId="718CCF15" w14:textId="77777777"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 xml:space="preserve">Overall, the Seed </w:t>
      </w:r>
      <w:r w:rsidRPr="000A222A">
        <w:rPr>
          <w:rFonts w:ascii="Times New Roman" w:hAnsi="Times New Roman" w:cs="Times New Roman"/>
          <w:sz w:val="24"/>
          <w:szCs w:val="24"/>
        </w:rPr>
        <w:t xml:space="preserve">Secondary Schools </w:t>
      </w:r>
      <w:r w:rsidRPr="005C7D4A">
        <w:rPr>
          <w:rFonts w:ascii="Times New Roman" w:hAnsi="Times New Roman" w:cs="Times New Roman"/>
          <w:sz w:val="24"/>
          <w:szCs w:val="24"/>
        </w:rPr>
        <w:t xml:space="preserve">hold the majority of assets 64.2% (145,376) followed by the </w:t>
      </w:r>
      <w:r w:rsidRPr="000A222A">
        <w:rPr>
          <w:rFonts w:ascii="Times New Roman" w:hAnsi="Times New Roman" w:cs="Times New Roman"/>
          <w:sz w:val="24"/>
          <w:szCs w:val="24"/>
        </w:rPr>
        <w:t>H</w:t>
      </w:r>
      <w:r w:rsidRPr="005C7D4A">
        <w:rPr>
          <w:rFonts w:ascii="Times New Roman" w:hAnsi="Times New Roman" w:cs="Times New Roman"/>
          <w:sz w:val="24"/>
          <w:szCs w:val="24"/>
        </w:rPr>
        <w:t xml:space="preserve">ealth </w:t>
      </w:r>
      <w:r w:rsidRPr="000A222A">
        <w:rPr>
          <w:rFonts w:ascii="Times New Roman" w:hAnsi="Times New Roman" w:cs="Times New Roman"/>
          <w:sz w:val="24"/>
          <w:szCs w:val="24"/>
        </w:rPr>
        <w:t>C</w:t>
      </w:r>
      <w:r w:rsidRPr="005C7D4A">
        <w:rPr>
          <w:rFonts w:ascii="Times New Roman" w:hAnsi="Times New Roman" w:cs="Times New Roman"/>
          <w:sz w:val="24"/>
          <w:szCs w:val="24"/>
        </w:rPr>
        <w:t xml:space="preserve">entres with 28.1% (63,606), the </w:t>
      </w:r>
      <w:r w:rsidRPr="000A222A">
        <w:rPr>
          <w:rFonts w:ascii="Times New Roman" w:hAnsi="Times New Roman" w:cs="Times New Roman"/>
          <w:sz w:val="24"/>
          <w:szCs w:val="24"/>
        </w:rPr>
        <w:t xml:space="preserve">MDAs </w:t>
      </w:r>
      <w:r w:rsidRPr="005C7D4A">
        <w:rPr>
          <w:rFonts w:ascii="Times New Roman" w:hAnsi="Times New Roman" w:cs="Times New Roman"/>
          <w:sz w:val="24"/>
          <w:szCs w:val="24"/>
        </w:rPr>
        <w:t xml:space="preserve">hold 7.4% (16,668) while the </w:t>
      </w:r>
      <w:r w:rsidRPr="000A222A">
        <w:rPr>
          <w:rFonts w:ascii="Times New Roman" w:hAnsi="Times New Roman" w:cs="Times New Roman"/>
          <w:sz w:val="24"/>
          <w:szCs w:val="24"/>
        </w:rPr>
        <w:t>Blood Ban</w:t>
      </w:r>
      <w:r w:rsidRPr="005C7D4A">
        <w:rPr>
          <w:rFonts w:ascii="Times New Roman" w:hAnsi="Times New Roman" w:cs="Times New Roman"/>
          <w:sz w:val="24"/>
          <w:szCs w:val="24"/>
        </w:rPr>
        <w:t xml:space="preserve">ks </w:t>
      </w:r>
      <w:r w:rsidRPr="000A222A">
        <w:rPr>
          <w:rFonts w:ascii="Times New Roman" w:hAnsi="Times New Roman" w:cs="Times New Roman"/>
          <w:sz w:val="24"/>
          <w:szCs w:val="24"/>
        </w:rPr>
        <w:t>hel</w:t>
      </w:r>
      <w:r w:rsidRPr="005C7D4A">
        <w:rPr>
          <w:rFonts w:ascii="Times New Roman" w:hAnsi="Times New Roman" w:cs="Times New Roman"/>
          <w:sz w:val="24"/>
          <w:szCs w:val="24"/>
        </w:rPr>
        <w:t>d</w:t>
      </w:r>
      <w:r w:rsidRPr="000A222A">
        <w:rPr>
          <w:rFonts w:ascii="Times New Roman" w:hAnsi="Times New Roman" w:cs="Times New Roman"/>
          <w:sz w:val="24"/>
          <w:szCs w:val="24"/>
        </w:rPr>
        <w:t xml:space="preserve"> the least number of assets at</w:t>
      </w:r>
      <w:r w:rsidRPr="005C7D4A">
        <w:rPr>
          <w:rFonts w:ascii="Times New Roman" w:hAnsi="Times New Roman" w:cs="Times New Roman"/>
          <w:sz w:val="24"/>
          <w:szCs w:val="24"/>
        </w:rPr>
        <w:t xml:space="preserve"> </w:t>
      </w:r>
      <w:r w:rsidRPr="000A222A">
        <w:rPr>
          <w:rFonts w:ascii="Times New Roman" w:hAnsi="Times New Roman" w:cs="Times New Roman"/>
          <w:sz w:val="24"/>
          <w:szCs w:val="24"/>
        </w:rPr>
        <w:t>0.3% (</w:t>
      </w:r>
      <w:r w:rsidRPr="005C7D4A">
        <w:rPr>
          <w:rFonts w:ascii="Times New Roman" w:hAnsi="Times New Roman" w:cs="Times New Roman"/>
          <w:sz w:val="24"/>
          <w:szCs w:val="24"/>
        </w:rPr>
        <w:t>626</w:t>
      </w:r>
      <w:r w:rsidRPr="000A222A">
        <w:rPr>
          <w:rFonts w:ascii="Times New Roman" w:hAnsi="Times New Roman" w:cs="Times New Roman"/>
          <w:sz w:val="24"/>
          <w:szCs w:val="24"/>
        </w:rPr>
        <w:t>)</w:t>
      </w:r>
      <w:r w:rsidRPr="005C7D4A">
        <w:rPr>
          <w:rFonts w:ascii="Times New Roman" w:hAnsi="Times New Roman" w:cs="Times New Roman"/>
          <w:sz w:val="24"/>
          <w:szCs w:val="24"/>
        </w:rPr>
        <w:t xml:space="preserve"> as indicated </w:t>
      </w:r>
      <w:r w:rsidRPr="000A222A">
        <w:rPr>
          <w:rFonts w:ascii="Times New Roman" w:hAnsi="Times New Roman" w:cs="Times New Roman"/>
          <w:sz w:val="24"/>
          <w:szCs w:val="24"/>
        </w:rPr>
        <w:t xml:space="preserve">in </w:t>
      </w:r>
      <w:r w:rsidRPr="005C7D4A">
        <w:rPr>
          <w:rFonts w:ascii="Times New Roman" w:hAnsi="Times New Roman" w:cs="Times New Roman"/>
          <w:sz w:val="24"/>
          <w:szCs w:val="24"/>
        </w:rPr>
        <w:t xml:space="preserve">Figure 1. </w:t>
      </w:r>
    </w:p>
    <w:p w14:paraId="41F14952" w14:textId="29E9B7C5" w:rsidR="00A05D10" w:rsidRDefault="00A05D10" w:rsidP="00A05D10">
      <w:pPr>
        <w:spacing w:after="0" w:line="240" w:lineRule="auto"/>
        <w:rPr>
          <w:rFonts w:ascii="Times New Roman" w:hAnsi="Times New Roman" w:cs="Times New Roman"/>
          <w:sz w:val="24"/>
          <w:szCs w:val="24"/>
        </w:rPr>
      </w:pPr>
    </w:p>
    <w:p w14:paraId="063BC056" w14:textId="5B5747EA" w:rsidR="00A05D10" w:rsidRPr="00A05D10" w:rsidRDefault="00A05D10" w:rsidP="00A05D10">
      <w:pPr>
        <w:pStyle w:val="Caption"/>
        <w:spacing w:after="0"/>
        <w:jc w:val="center"/>
        <w:rPr>
          <w:rFonts w:ascii="Times New Roman" w:hAnsi="Times New Roman" w:cs="Times New Roman"/>
          <w:b/>
          <w:i w:val="0"/>
          <w:color w:val="000000"/>
          <w:sz w:val="24"/>
          <w:szCs w:val="24"/>
        </w:rPr>
      </w:pPr>
      <w:r w:rsidRPr="00A05D10">
        <w:rPr>
          <w:rFonts w:ascii="Times New Roman" w:hAnsi="Times New Roman" w:cs="Times New Roman"/>
          <w:b/>
          <w:i w:val="0"/>
          <w:sz w:val="24"/>
          <w:szCs w:val="24"/>
        </w:rPr>
        <w:t xml:space="preserve">Figure </w:t>
      </w:r>
      <w:r w:rsidRPr="00A05D10">
        <w:rPr>
          <w:rFonts w:ascii="Times New Roman" w:hAnsi="Times New Roman" w:cs="Times New Roman"/>
          <w:b/>
          <w:i w:val="0"/>
          <w:sz w:val="24"/>
          <w:szCs w:val="24"/>
        </w:rPr>
        <w:fldChar w:fldCharType="begin"/>
      </w:r>
      <w:r w:rsidRPr="00A05D10">
        <w:rPr>
          <w:rFonts w:ascii="Times New Roman" w:hAnsi="Times New Roman" w:cs="Times New Roman"/>
          <w:b/>
          <w:i w:val="0"/>
          <w:sz w:val="24"/>
          <w:szCs w:val="24"/>
        </w:rPr>
        <w:instrText xml:space="preserve"> SEQ Figure \* ARABIC </w:instrText>
      </w:r>
      <w:r w:rsidRPr="00A05D10">
        <w:rPr>
          <w:rFonts w:ascii="Times New Roman" w:hAnsi="Times New Roman" w:cs="Times New Roman"/>
          <w:b/>
          <w:i w:val="0"/>
          <w:sz w:val="24"/>
          <w:szCs w:val="24"/>
        </w:rPr>
        <w:fldChar w:fldCharType="separate"/>
      </w:r>
      <w:r w:rsidR="00FF7D1D">
        <w:rPr>
          <w:rFonts w:ascii="Times New Roman" w:hAnsi="Times New Roman" w:cs="Times New Roman"/>
          <w:b/>
          <w:i w:val="0"/>
          <w:noProof/>
          <w:sz w:val="24"/>
          <w:szCs w:val="24"/>
        </w:rPr>
        <w:t>1</w:t>
      </w:r>
      <w:r w:rsidRPr="00A05D10">
        <w:rPr>
          <w:rFonts w:ascii="Times New Roman" w:hAnsi="Times New Roman" w:cs="Times New Roman"/>
          <w:b/>
          <w:i w:val="0"/>
          <w:sz w:val="24"/>
          <w:szCs w:val="24"/>
        </w:rPr>
        <w:fldChar w:fldCharType="end"/>
      </w:r>
      <w:r w:rsidRPr="00A05D10">
        <w:rPr>
          <w:rFonts w:ascii="Times New Roman" w:hAnsi="Times New Roman" w:cs="Times New Roman"/>
          <w:b/>
          <w:i w:val="0"/>
          <w:sz w:val="24"/>
          <w:szCs w:val="24"/>
        </w:rPr>
        <w:t>: Overall distribution of UgFT Assets</w:t>
      </w:r>
    </w:p>
    <w:p w14:paraId="6096AFD2" w14:textId="77777777"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32FC22A9" wp14:editId="435BAC9C">
            <wp:extent cx="5737860" cy="2910840"/>
            <wp:effectExtent l="0" t="0" r="15240" b="3810"/>
            <wp:docPr id="1" name="Chart 1">
              <a:extLst xmlns:a="http://schemas.openxmlformats.org/drawingml/2006/main">
                <a:ext uri="{FF2B5EF4-FFF2-40B4-BE49-F238E27FC236}">
                  <a16:creationId xmlns:a16="http://schemas.microsoft.com/office/drawing/2014/main" id="{EC5660A2-BE80-4616-BB63-3B5E42620D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10BF335" w14:textId="77777777" w:rsidR="00AE361F" w:rsidRPr="00AE361F" w:rsidRDefault="00AE361F" w:rsidP="00AE361F">
      <w:pPr>
        <w:spacing w:after="0" w:line="240" w:lineRule="auto"/>
        <w:rPr>
          <w:rFonts w:ascii="Times New Roman" w:hAnsi="Times New Roman" w:cs="Times New Roman"/>
          <w:b/>
          <w:sz w:val="20"/>
          <w:szCs w:val="20"/>
        </w:rPr>
      </w:pPr>
      <w:r w:rsidRPr="00AE361F">
        <w:rPr>
          <w:rFonts w:ascii="Times New Roman" w:hAnsi="Times New Roman" w:cs="Times New Roman"/>
          <w:b/>
          <w:sz w:val="20"/>
          <w:szCs w:val="20"/>
        </w:rPr>
        <w:t>Source: Primary data analysis</w:t>
      </w:r>
    </w:p>
    <w:p w14:paraId="3ABF1EC3" w14:textId="77777777" w:rsidR="00AE361F" w:rsidRPr="005C7D4A" w:rsidRDefault="00AE361F" w:rsidP="00A05D10">
      <w:pPr>
        <w:spacing w:after="0" w:line="240" w:lineRule="auto"/>
        <w:rPr>
          <w:rFonts w:ascii="Times New Roman" w:hAnsi="Times New Roman" w:cs="Times New Roman"/>
          <w:sz w:val="24"/>
          <w:szCs w:val="24"/>
        </w:rPr>
      </w:pPr>
    </w:p>
    <w:p w14:paraId="362485CA" w14:textId="5153DA63" w:rsidR="00A05D10" w:rsidRPr="00AE361F" w:rsidRDefault="00A05D10" w:rsidP="00AE361F">
      <w:pPr>
        <w:pStyle w:val="ListParagraph"/>
        <w:numPr>
          <w:ilvl w:val="0"/>
          <w:numId w:val="8"/>
        </w:numPr>
        <w:spacing w:after="0" w:line="240" w:lineRule="auto"/>
        <w:ind w:left="450" w:hanging="450"/>
        <w:rPr>
          <w:rFonts w:ascii="Times New Roman" w:hAnsi="Times New Roman"/>
          <w:b/>
          <w:sz w:val="24"/>
          <w:szCs w:val="24"/>
        </w:rPr>
      </w:pPr>
      <w:r w:rsidRPr="00AE361F">
        <w:rPr>
          <w:rFonts w:ascii="Times New Roman" w:hAnsi="Times New Roman"/>
          <w:b/>
          <w:sz w:val="24"/>
          <w:szCs w:val="24"/>
        </w:rPr>
        <w:t>Overall asset Condition</w:t>
      </w:r>
      <w:r w:rsidR="00AE361F">
        <w:rPr>
          <w:rFonts w:ascii="Times New Roman" w:hAnsi="Times New Roman"/>
          <w:b/>
          <w:sz w:val="24"/>
          <w:szCs w:val="24"/>
        </w:rPr>
        <w:t xml:space="preserve"> and functionality</w:t>
      </w:r>
    </w:p>
    <w:p w14:paraId="322D6236" w14:textId="3F2BE212" w:rsidR="00A05D10" w:rsidRPr="005C7D4A" w:rsidRDefault="00A05D10" w:rsidP="00A05D10">
      <w:pPr>
        <w:spacing w:after="0" w:line="240" w:lineRule="auto"/>
        <w:rPr>
          <w:rFonts w:ascii="Times New Roman" w:hAnsi="Times New Roman" w:cs="Times New Roman"/>
          <w:sz w:val="24"/>
          <w:szCs w:val="24"/>
        </w:rPr>
      </w:pPr>
      <w:r>
        <w:rPr>
          <w:rFonts w:ascii="Times New Roman" w:hAnsi="Times New Roman" w:cs="Times New Roman"/>
          <w:sz w:val="24"/>
          <w:szCs w:val="24"/>
        </w:rPr>
        <w:t>O</w:t>
      </w:r>
      <w:r w:rsidRPr="005C7D4A">
        <w:rPr>
          <w:rFonts w:ascii="Times New Roman" w:hAnsi="Times New Roman" w:cs="Times New Roman"/>
          <w:sz w:val="24"/>
          <w:szCs w:val="24"/>
        </w:rPr>
        <w:t>verall</w:t>
      </w:r>
      <w:r>
        <w:rPr>
          <w:rFonts w:ascii="Times New Roman" w:hAnsi="Times New Roman" w:cs="Times New Roman"/>
          <w:sz w:val="24"/>
          <w:szCs w:val="24"/>
        </w:rPr>
        <w:t>,</w:t>
      </w:r>
      <w:r w:rsidRPr="005C7D4A">
        <w:rPr>
          <w:rFonts w:ascii="Times New Roman" w:hAnsi="Times New Roman" w:cs="Times New Roman"/>
          <w:sz w:val="24"/>
          <w:szCs w:val="24"/>
        </w:rPr>
        <w:t xml:space="preserve"> 215,879 assets constituting 95.4% were in good condition</w:t>
      </w:r>
      <w:r>
        <w:rPr>
          <w:rFonts w:ascii="Times New Roman" w:hAnsi="Times New Roman" w:cs="Times New Roman"/>
          <w:sz w:val="24"/>
          <w:szCs w:val="24"/>
        </w:rPr>
        <w:t>,</w:t>
      </w:r>
      <w:r w:rsidRPr="005C7D4A">
        <w:rPr>
          <w:rFonts w:ascii="Times New Roman" w:hAnsi="Times New Roman" w:cs="Times New Roman"/>
          <w:sz w:val="24"/>
          <w:szCs w:val="24"/>
        </w:rPr>
        <w:t xml:space="preserve"> 3,392 assets (1.5%) were broken, </w:t>
      </w:r>
      <w:r>
        <w:rPr>
          <w:rFonts w:ascii="Times New Roman" w:hAnsi="Times New Roman" w:cs="Times New Roman"/>
          <w:sz w:val="24"/>
          <w:szCs w:val="24"/>
        </w:rPr>
        <w:t xml:space="preserve">while 7,009 (3.1%) were not in use. </w:t>
      </w:r>
      <w:r w:rsidRPr="005C7D4A">
        <w:rPr>
          <w:rFonts w:ascii="Times New Roman" w:hAnsi="Times New Roman" w:cs="Times New Roman"/>
          <w:sz w:val="24"/>
          <w:szCs w:val="24"/>
        </w:rPr>
        <w:t xml:space="preserve">Of all assets in good condition, 94% were in use, while 1.4% were in store not yet used. The detailed analysis of the overall asset condition is indicated in table </w:t>
      </w:r>
      <w:r w:rsidR="00AE361F">
        <w:rPr>
          <w:rFonts w:ascii="Times New Roman" w:hAnsi="Times New Roman" w:cs="Times New Roman"/>
          <w:color w:val="FF0000"/>
          <w:sz w:val="24"/>
          <w:szCs w:val="24"/>
        </w:rPr>
        <w:t>1</w:t>
      </w:r>
      <w:r w:rsidRPr="005C7D4A">
        <w:rPr>
          <w:rFonts w:ascii="Times New Roman" w:hAnsi="Times New Roman" w:cs="Times New Roman"/>
          <w:sz w:val="24"/>
          <w:szCs w:val="24"/>
        </w:rPr>
        <w:t xml:space="preserve">. </w:t>
      </w:r>
    </w:p>
    <w:p w14:paraId="68D18DD4" w14:textId="763F2B51" w:rsidR="00AE361F" w:rsidRDefault="00AE361F">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121D8491" w14:textId="5BF28619" w:rsidR="00A05D10" w:rsidRPr="00AE361F" w:rsidRDefault="00AE361F" w:rsidP="00AE361F">
      <w:pPr>
        <w:pStyle w:val="Caption"/>
        <w:spacing w:after="0"/>
        <w:jc w:val="center"/>
        <w:rPr>
          <w:rFonts w:ascii="Times New Roman" w:hAnsi="Times New Roman" w:cs="Times New Roman"/>
          <w:b/>
          <w:i w:val="0"/>
          <w:sz w:val="24"/>
          <w:szCs w:val="24"/>
        </w:rPr>
      </w:pPr>
      <w:r w:rsidRPr="00AE361F">
        <w:rPr>
          <w:rFonts w:ascii="Times New Roman" w:hAnsi="Times New Roman" w:cs="Times New Roman"/>
          <w:b/>
          <w:i w:val="0"/>
          <w:sz w:val="24"/>
          <w:szCs w:val="24"/>
        </w:rPr>
        <w:lastRenderedPageBreak/>
        <w:t xml:space="preserve">Table </w:t>
      </w:r>
      <w:r w:rsidRPr="00AE361F">
        <w:rPr>
          <w:rFonts w:ascii="Times New Roman" w:hAnsi="Times New Roman" w:cs="Times New Roman"/>
          <w:b/>
          <w:i w:val="0"/>
          <w:sz w:val="24"/>
          <w:szCs w:val="24"/>
        </w:rPr>
        <w:fldChar w:fldCharType="begin"/>
      </w:r>
      <w:r w:rsidRPr="00AE361F">
        <w:rPr>
          <w:rFonts w:ascii="Times New Roman" w:hAnsi="Times New Roman" w:cs="Times New Roman"/>
          <w:b/>
          <w:i w:val="0"/>
          <w:sz w:val="24"/>
          <w:szCs w:val="24"/>
        </w:rPr>
        <w:instrText xml:space="preserve"> SEQ Table \* ARABIC </w:instrText>
      </w:r>
      <w:r w:rsidRPr="00AE361F">
        <w:rPr>
          <w:rFonts w:ascii="Times New Roman" w:hAnsi="Times New Roman" w:cs="Times New Roman"/>
          <w:b/>
          <w:i w:val="0"/>
          <w:sz w:val="24"/>
          <w:szCs w:val="24"/>
        </w:rPr>
        <w:fldChar w:fldCharType="separate"/>
      </w:r>
      <w:r w:rsidR="00EF134F">
        <w:rPr>
          <w:rFonts w:ascii="Times New Roman" w:hAnsi="Times New Roman" w:cs="Times New Roman"/>
          <w:b/>
          <w:i w:val="0"/>
          <w:noProof/>
          <w:sz w:val="24"/>
          <w:szCs w:val="24"/>
        </w:rPr>
        <w:t>1</w:t>
      </w:r>
      <w:r w:rsidRPr="00AE361F">
        <w:rPr>
          <w:rFonts w:ascii="Times New Roman" w:hAnsi="Times New Roman" w:cs="Times New Roman"/>
          <w:b/>
          <w:i w:val="0"/>
          <w:sz w:val="24"/>
          <w:szCs w:val="24"/>
        </w:rPr>
        <w:fldChar w:fldCharType="end"/>
      </w:r>
      <w:r w:rsidRPr="00AE361F">
        <w:rPr>
          <w:rFonts w:ascii="Times New Roman" w:hAnsi="Times New Roman" w:cs="Times New Roman"/>
          <w:b/>
          <w:i w:val="0"/>
          <w:sz w:val="24"/>
          <w:szCs w:val="24"/>
        </w:rPr>
        <w:t>: Overall condition of UgFT assets and functionality</w:t>
      </w:r>
    </w:p>
    <w:tbl>
      <w:tblPr>
        <w:tblW w:w="95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5"/>
        <w:gridCol w:w="2160"/>
        <w:gridCol w:w="1505"/>
        <w:gridCol w:w="1460"/>
        <w:gridCol w:w="1240"/>
        <w:gridCol w:w="960"/>
      </w:tblGrid>
      <w:tr w:rsidR="00A05D10" w:rsidRPr="005C7D4A" w14:paraId="6658A876" w14:textId="77777777" w:rsidTr="00AE361F">
        <w:trPr>
          <w:cantSplit/>
          <w:trHeight w:val="20"/>
          <w:tblHeader/>
        </w:trPr>
        <w:tc>
          <w:tcPr>
            <w:tcW w:w="2255" w:type="dxa"/>
            <w:vMerge w:val="restart"/>
            <w:shd w:val="clear" w:color="000000" w:fill="DCE6F1"/>
            <w:vAlign w:val="center"/>
            <w:hideMark/>
          </w:tcPr>
          <w:p w14:paraId="11736514"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Institution</w:t>
            </w:r>
          </w:p>
        </w:tc>
        <w:tc>
          <w:tcPr>
            <w:tcW w:w="2160" w:type="dxa"/>
            <w:vMerge w:val="restart"/>
            <w:shd w:val="clear" w:color="000000" w:fill="DCE6F1"/>
            <w:vAlign w:val="center"/>
            <w:hideMark/>
          </w:tcPr>
          <w:p w14:paraId="12F95ECD"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Assets verified</w:t>
            </w:r>
          </w:p>
        </w:tc>
        <w:tc>
          <w:tcPr>
            <w:tcW w:w="2965" w:type="dxa"/>
            <w:gridSpan w:val="2"/>
            <w:shd w:val="clear" w:color="000000" w:fill="DCE6F1"/>
            <w:vAlign w:val="center"/>
            <w:hideMark/>
          </w:tcPr>
          <w:p w14:paraId="03B68A3C"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Good condition</w:t>
            </w:r>
          </w:p>
        </w:tc>
        <w:tc>
          <w:tcPr>
            <w:tcW w:w="1240" w:type="dxa"/>
            <w:vMerge w:val="restart"/>
            <w:shd w:val="clear" w:color="000000" w:fill="DCE6F1"/>
            <w:vAlign w:val="center"/>
            <w:hideMark/>
          </w:tcPr>
          <w:p w14:paraId="0CE1D646"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Broken</w:t>
            </w:r>
          </w:p>
        </w:tc>
        <w:tc>
          <w:tcPr>
            <w:tcW w:w="960" w:type="dxa"/>
            <w:vMerge w:val="restart"/>
            <w:shd w:val="clear" w:color="000000" w:fill="DCE6F1"/>
            <w:vAlign w:val="center"/>
            <w:hideMark/>
          </w:tcPr>
          <w:p w14:paraId="4EE5F0EE"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Other</w:t>
            </w:r>
          </w:p>
        </w:tc>
      </w:tr>
      <w:tr w:rsidR="00A05D10" w:rsidRPr="005C7D4A" w14:paraId="4D4ED83E" w14:textId="77777777" w:rsidTr="00AE361F">
        <w:trPr>
          <w:trHeight w:val="20"/>
          <w:tblHeader/>
        </w:trPr>
        <w:tc>
          <w:tcPr>
            <w:tcW w:w="2255" w:type="dxa"/>
            <w:vMerge/>
            <w:vAlign w:val="center"/>
            <w:hideMark/>
          </w:tcPr>
          <w:p w14:paraId="72439413" w14:textId="77777777" w:rsidR="00A05D10" w:rsidRPr="005C7D4A" w:rsidRDefault="00A05D10" w:rsidP="00FF7D1D">
            <w:pPr>
              <w:spacing w:after="0" w:line="240" w:lineRule="auto"/>
              <w:jc w:val="left"/>
              <w:rPr>
                <w:rFonts w:ascii="Times New Roman" w:eastAsia="Times New Roman" w:hAnsi="Times New Roman" w:cs="Times New Roman"/>
                <w:b/>
                <w:bCs/>
                <w:sz w:val="24"/>
                <w:szCs w:val="24"/>
              </w:rPr>
            </w:pPr>
          </w:p>
        </w:tc>
        <w:tc>
          <w:tcPr>
            <w:tcW w:w="2160" w:type="dxa"/>
            <w:vMerge/>
            <w:vAlign w:val="center"/>
            <w:hideMark/>
          </w:tcPr>
          <w:p w14:paraId="25949B9C" w14:textId="77777777" w:rsidR="00A05D10" w:rsidRPr="005C7D4A" w:rsidRDefault="00A05D10" w:rsidP="00FF7D1D">
            <w:pPr>
              <w:spacing w:after="0" w:line="240" w:lineRule="auto"/>
              <w:jc w:val="left"/>
              <w:rPr>
                <w:rFonts w:ascii="Times New Roman" w:eastAsia="Times New Roman" w:hAnsi="Times New Roman" w:cs="Times New Roman"/>
                <w:b/>
                <w:bCs/>
                <w:sz w:val="24"/>
                <w:szCs w:val="24"/>
              </w:rPr>
            </w:pPr>
          </w:p>
        </w:tc>
        <w:tc>
          <w:tcPr>
            <w:tcW w:w="1505" w:type="dxa"/>
            <w:shd w:val="clear" w:color="000000" w:fill="DCE6F1"/>
            <w:vAlign w:val="center"/>
            <w:hideMark/>
          </w:tcPr>
          <w:p w14:paraId="51226924"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In use</w:t>
            </w:r>
          </w:p>
        </w:tc>
        <w:tc>
          <w:tcPr>
            <w:tcW w:w="1460" w:type="dxa"/>
            <w:shd w:val="clear" w:color="000000" w:fill="DCE6F1"/>
            <w:vAlign w:val="center"/>
            <w:hideMark/>
          </w:tcPr>
          <w:p w14:paraId="30287022"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In store</w:t>
            </w:r>
          </w:p>
        </w:tc>
        <w:tc>
          <w:tcPr>
            <w:tcW w:w="1240" w:type="dxa"/>
            <w:vMerge/>
            <w:vAlign w:val="center"/>
            <w:hideMark/>
          </w:tcPr>
          <w:p w14:paraId="1A628AF7" w14:textId="77777777" w:rsidR="00A05D10" w:rsidRPr="005C7D4A" w:rsidRDefault="00A05D10" w:rsidP="00FF7D1D">
            <w:pPr>
              <w:spacing w:after="0" w:line="240" w:lineRule="auto"/>
              <w:jc w:val="left"/>
              <w:rPr>
                <w:rFonts w:ascii="Times New Roman" w:eastAsia="Times New Roman" w:hAnsi="Times New Roman" w:cs="Times New Roman"/>
                <w:b/>
                <w:bCs/>
                <w:sz w:val="24"/>
                <w:szCs w:val="24"/>
              </w:rPr>
            </w:pPr>
          </w:p>
        </w:tc>
        <w:tc>
          <w:tcPr>
            <w:tcW w:w="960" w:type="dxa"/>
            <w:vMerge/>
            <w:vAlign w:val="center"/>
            <w:hideMark/>
          </w:tcPr>
          <w:p w14:paraId="5179EB90" w14:textId="77777777" w:rsidR="00A05D10" w:rsidRPr="005C7D4A" w:rsidRDefault="00A05D10" w:rsidP="00FF7D1D">
            <w:pPr>
              <w:spacing w:after="0" w:line="240" w:lineRule="auto"/>
              <w:jc w:val="left"/>
              <w:rPr>
                <w:rFonts w:ascii="Times New Roman" w:eastAsia="Times New Roman" w:hAnsi="Times New Roman" w:cs="Times New Roman"/>
                <w:b/>
                <w:bCs/>
                <w:sz w:val="24"/>
                <w:szCs w:val="24"/>
              </w:rPr>
            </w:pPr>
          </w:p>
        </w:tc>
      </w:tr>
      <w:tr w:rsidR="00A05D10" w:rsidRPr="005C7D4A" w14:paraId="3A46033A" w14:textId="77777777" w:rsidTr="00AE361F">
        <w:trPr>
          <w:cantSplit/>
          <w:trHeight w:val="20"/>
        </w:trPr>
        <w:tc>
          <w:tcPr>
            <w:tcW w:w="2255" w:type="dxa"/>
            <w:vAlign w:val="center"/>
            <w:hideMark/>
          </w:tcPr>
          <w:p w14:paraId="64CA8FB3"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MoFPED</w:t>
            </w:r>
          </w:p>
        </w:tc>
        <w:tc>
          <w:tcPr>
            <w:tcW w:w="2160" w:type="dxa"/>
            <w:vAlign w:val="center"/>
            <w:hideMark/>
          </w:tcPr>
          <w:p w14:paraId="49F7A350"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458</w:t>
            </w:r>
          </w:p>
        </w:tc>
        <w:tc>
          <w:tcPr>
            <w:tcW w:w="1505" w:type="dxa"/>
            <w:vAlign w:val="center"/>
            <w:hideMark/>
          </w:tcPr>
          <w:p w14:paraId="3C41135F" w14:textId="77777777" w:rsidR="00A05D10" w:rsidRPr="005C7D4A" w:rsidRDefault="00A05D10" w:rsidP="00FF7D1D">
            <w:pPr>
              <w:spacing w:after="0" w:line="240" w:lineRule="auto"/>
              <w:jc w:val="center"/>
              <w:rPr>
                <w:rFonts w:ascii="Times New Roman" w:eastAsia="Times New Roman" w:hAnsi="Times New Roman" w:cs="Times New Roman"/>
                <w:color w:val="FF0000"/>
                <w:sz w:val="24"/>
                <w:szCs w:val="24"/>
              </w:rPr>
            </w:pPr>
            <w:r w:rsidRPr="005C7D4A">
              <w:rPr>
                <w:rFonts w:ascii="Times New Roman" w:eastAsia="Times New Roman" w:hAnsi="Times New Roman" w:cs="Times New Roman"/>
                <w:color w:val="FF0000"/>
                <w:sz w:val="24"/>
                <w:szCs w:val="24"/>
              </w:rPr>
              <w:t>458</w:t>
            </w:r>
          </w:p>
        </w:tc>
        <w:tc>
          <w:tcPr>
            <w:tcW w:w="1460" w:type="dxa"/>
            <w:vAlign w:val="center"/>
            <w:hideMark/>
          </w:tcPr>
          <w:p w14:paraId="2790FF27" w14:textId="77777777" w:rsidR="00A05D10" w:rsidRPr="005C7D4A" w:rsidRDefault="00A05D10" w:rsidP="00FF7D1D">
            <w:pPr>
              <w:spacing w:after="0" w:line="240" w:lineRule="auto"/>
              <w:jc w:val="center"/>
              <w:rPr>
                <w:rFonts w:ascii="Times New Roman" w:eastAsia="Times New Roman" w:hAnsi="Times New Roman" w:cs="Times New Roman"/>
                <w:color w:val="FF0000"/>
                <w:sz w:val="24"/>
                <w:szCs w:val="24"/>
              </w:rPr>
            </w:pPr>
            <w:commentRangeStart w:id="59"/>
            <w:r w:rsidRPr="005C7D4A">
              <w:rPr>
                <w:rFonts w:ascii="Times New Roman" w:eastAsia="Times New Roman" w:hAnsi="Times New Roman" w:cs="Times New Roman"/>
                <w:color w:val="FF0000"/>
                <w:sz w:val="24"/>
                <w:szCs w:val="24"/>
              </w:rPr>
              <w:t>0</w:t>
            </w:r>
            <w:commentRangeEnd w:id="59"/>
            <w:r w:rsidRPr="005C7D4A">
              <w:rPr>
                <w:rStyle w:val="CommentReference"/>
                <w:rFonts w:ascii="Times New Roman" w:eastAsia="Times New Roman" w:hAnsi="Times New Roman" w:cs="Times New Roman"/>
                <w:color w:val="FF0000"/>
                <w:sz w:val="24"/>
                <w:szCs w:val="24"/>
              </w:rPr>
              <w:commentReference w:id="59"/>
            </w:r>
          </w:p>
        </w:tc>
        <w:tc>
          <w:tcPr>
            <w:tcW w:w="1240" w:type="dxa"/>
            <w:vAlign w:val="center"/>
            <w:hideMark/>
          </w:tcPr>
          <w:p w14:paraId="00993444"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1076D7EB"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18FC5410" w14:textId="77777777" w:rsidTr="00AE361F">
        <w:trPr>
          <w:cantSplit/>
          <w:trHeight w:val="20"/>
        </w:trPr>
        <w:tc>
          <w:tcPr>
            <w:tcW w:w="2255" w:type="dxa"/>
            <w:vAlign w:val="center"/>
            <w:hideMark/>
          </w:tcPr>
          <w:p w14:paraId="2AF69789"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MoWT</w:t>
            </w:r>
          </w:p>
        </w:tc>
        <w:tc>
          <w:tcPr>
            <w:tcW w:w="2160" w:type="dxa"/>
            <w:vAlign w:val="center"/>
            <w:hideMark/>
          </w:tcPr>
          <w:p w14:paraId="51201B44"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88</w:t>
            </w:r>
          </w:p>
        </w:tc>
        <w:tc>
          <w:tcPr>
            <w:tcW w:w="1505" w:type="dxa"/>
            <w:vAlign w:val="center"/>
            <w:hideMark/>
          </w:tcPr>
          <w:p w14:paraId="57C2D7E5"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c>
          <w:tcPr>
            <w:tcW w:w="1460" w:type="dxa"/>
            <w:vAlign w:val="center"/>
            <w:hideMark/>
          </w:tcPr>
          <w:p w14:paraId="68E13E03"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2414E06B"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4FF22ED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A05D10" w:rsidRPr="005C7D4A" w14:paraId="20CC6876" w14:textId="77777777" w:rsidTr="00AE361F">
        <w:trPr>
          <w:cantSplit/>
          <w:trHeight w:val="20"/>
        </w:trPr>
        <w:tc>
          <w:tcPr>
            <w:tcW w:w="2255" w:type="dxa"/>
            <w:vAlign w:val="center"/>
            <w:hideMark/>
          </w:tcPr>
          <w:p w14:paraId="2331AEC0"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MoES</w:t>
            </w:r>
          </w:p>
        </w:tc>
        <w:tc>
          <w:tcPr>
            <w:tcW w:w="2160" w:type="dxa"/>
            <w:vAlign w:val="center"/>
            <w:hideMark/>
          </w:tcPr>
          <w:p w14:paraId="4409B36C"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10,783</w:t>
            </w:r>
          </w:p>
        </w:tc>
        <w:tc>
          <w:tcPr>
            <w:tcW w:w="1505" w:type="dxa"/>
            <w:vAlign w:val="center"/>
            <w:hideMark/>
          </w:tcPr>
          <w:p w14:paraId="43350E80"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10,783</w:t>
            </w:r>
          </w:p>
        </w:tc>
        <w:tc>
          <w:tcPr>
            <w:tcW w:w="1460" w:type="dxa"/>
            <w:vAlign w:val="center"/>
            <w:hideMark/>
          </w:tcPr>
          <w:p w14:paraId="657A1D4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18C2831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792BCFB6"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6C88F3BE" w14:textId="77777777" w:rsidTr="00AE361F">
        <w:trPr>
          <w:cantSplit/>
          <w:trHeight w:val="20"/>
        </w:trPr>
        <w:tc>
          <w:tcPr>
            <w:tcW w:w="2255" w:type="dxa"/>
            <w:vAlign w:val="center"/>
            <w:hideMark/>
          </w:tcPr>
          <w:p w14:paraId="5CD04DB5"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MAAIF</w:t>
            </w:r>
          </w:p>
        </w:tc>
        <w:tc>
          <w:tcPr>
            <w:tcW w:w="2160" w:type="dxa"/>
            <w:vAlign w:val="center"/>
            <w:hideMark/>
          </w:tcPr>
          <w:p w14:paraId="3E420699"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2,045</w:t>
            </w:r>
          </w:p>
        </w:tc>
        <w:tc>
          <w:tcPr>
            <w:tcW w:w="1505" w:type="dxa"/>
            <w:vAlign w:val="center"/>
            <w:hideMark/>
          </w:tcPr>
          <w:p w14:paraId="0604005D"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2,045</w:t>
            </w:r>
          </w:p>
        </w:tc>
        <w:tc>
          <w:tcPr>
            <w:tcW w:w="1460" w:type="dxa"/>
            <w:vAlign w:val="center"/>
            <w:hideMark/>
          </w:tcPr>
          <w:p w14:paraId="628EAF06"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16DD5EB6"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45872450"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0D627049" w14:textId="77777777" w:rsidTr="00AE361F">
        <w:trPr>
          <w:cantSplit/>
          <w:trHeight w:val="20"/>
        </w:trPr>
        <w:tc>
          <w:tcPr>
            <w:tcW w:w="2255" w:type="dxa"/>
            <w:vAlign w:val="center"/>
            <w:hideMark/>
          </w:tcPr>
          <w:p w14:paraId="5CFBA254"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MoH</w:t>
            </w:r>
          </w:p>
        </w:tc>
        <w:tc>
          <w:tcPr>
            <w:tcW w:w="2160" w:type="dxa"/>
            <w:vAlign w:val="center"/>
            <w:hideMark/>
          </w:tcPr>
          <w:p w14:paraId="3C8F5658"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264</w:t>
            </w:r>
          </w:p>
        </w:tc>
        <w:tc>
          <w:tcPr>
            <w:tcW w:w="1505" w:type="dxa"/>
            <w:vAlign w:val="center"/>
            <w:hideMark/>
          </w:tcPr>
          <w:p w14:paraId="61F04209"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263</w:t>
            </w:r>
          </w:p>
        </w:tc>
        <w:tc>
          <w:tcPr>
            <w:tcW w:w="1460" w:type="dxa"/>
            <w:vAlign w:val="center"/>
            <w:hideMark/>
          </w:tcPr>
          <w:p w14:paraId="59224BD4"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13C3E7D3"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w:t>
            </w:r>
          </w:p>
        </w:tc>
        <w:tc>
          <w:tcPr>
            <w:tcW w:w="960" w:type="dxa"/>
            <w:vAlign w:val="center"/>
            <w:hideMark/>
          </w:tcPr>
          <w:p w14:paraId="5DA13B0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7158CBB5" w14:textId="77777777" w:rsidTr="00AE361F">
        <w:trPr>
          <w:cantSplit/>
          <w:trHeight w:val="20"/>
        </w:trPr>
        <w:tc>
          <w:tcPr>
            <w:tcW w:w="2255" w:type="dxa"/>
            <w:vAlign w:val="center"/>
            <w:hideMark/>
          </w:tcPr>
          <w:p w14:paraId="147A53D9"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OPM</w:t>
            </w:r>
          </w:p>
        </w:tc>
        <w:tc>
          <w:tcPr>
            <w:tcW w:w="2160" w:type="dxa"/>
            <w:vAlign w:val="center"/>
            <w:hideMark/>
          </w:tcPr>
          <w:p w14:paraId="33EF6F91"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w:t>
            </w:r>
          </w:p>
        </w:tc>
        <w:tc>
          <w:tcPr>
            <w:tcW w:w="1505" w:type="dxa"/>
            <w:vAlign w:val="center"/>
            <w:hideMark/>
          </w:tcPr>
          <w:p w14:paraId="0397EF50"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7</w:t>
            </w:r>
          </w:p>
        </w:tc>
        <w:tc>
          <w:tcPr>
            <w:tcW w:w="1460" w:type="dxa"/>
            <w:vAlign w:val="center"/>
            <w:hideMark/>
          </w:tcPr>
          <w:p w14:paraId="76C4772C"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6A1CCC24"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3</w:t>
            </w:r>
          </w:p>
        </w:tc>
        <w:tc>
          <w:tcPr>
            <w:tcW w:w="960" w:type="dxa"/>
            <w:vAlign w:val="center"/>
            <w:hideMark/>
          </w:tcPr>
          <w:p w14:paraId="6DD0765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70EA7876" w14:textId="77777777" w:rsidTr="00AE361F">
        <w:trPr>
          <w:cantSplit/>
          <w:trHeight w:val="20"/>
        </w:trPr>
        <w:tc>
          <w:tcPr>
            <w:tcW w:w="2255" w:type="dxa"/>
            <w:vAlign w:val="center"/>
            <w:hideMark/>
          </w:tcPr>
          <w:p w14:paraId="768BD25E"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MoWE</w:t>
            </w:r>
          </w:p>
        </w:tc>
        <w:tc>
          <w:tcPr>
            <w:tcW w:w="2160" w:type="dxa"/>
            <w:vAlign w:val="center"/>
            <w:hideMark/>
          </w:tcPr>
          <w:p w14:paraId="6D12447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2,939</w:t>
            </w:r>
          </w:p>
        </w:tc>
        <w:tc>
          <w:tcPr>
            <w:tcW w:w="1505" w:type="dxa"/>
            <w:vAlign w:val="center"/>
            <w:hideMark/>
          </w:tcPr>
          <w:p w14:paraId="70D9DE8C"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2,939</w:t>
            </w:r>
          </w:p>
        </w:tc>
        <w:tc>
          <w:tcPr>
            <w:tcW w:w="1460" w:type="dxa"/>
            <w:vAlign w:val="center"/>
            <w:hideMark/>
          </w:tcPr>
          <w:p w14:paraId="713BA62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18622BC5"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0935D2F3"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6E5DFB5D" w14:textId="77777777" w:rsidTr="00AE361F">
        <w:trPr>
          <w:cantSplit/>
          <w:trHeight w:val="20"/>
        </w:trPr>
        <w:tc>
          <w:tcPr>
            <w:tcW w:w="2255" w:type="dxa"/>
            <w:vAlign w:val="center"/>
            <w:hideMark/>
          </w:tcPr>
          <w:p w14:paraId="6E1C2BF1"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MoGLSD</w:t>
            </w:r>
          </w:p>
        </w:tc>
        <w:tc>
          <w:tcPr>
            <w:tcW w:w="2160" w:type="dxa"/>
            <w:vAlign w:val="center"/>
            <w:hideMark/>
          </w:tcPr>
          <w:p w14:paraId="49CEBE1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w:t>
            </w:r>
          </w:p>
        </w:tc>
        <w:tc>
          <w:tcPr>
            <w:tcW w:w="1505" w:type="dxa"/>
            <w:vAlign w:val="center"/>
            <w:hideMark/>
          </w:tcPr>
          <w:p w14:paraId="1B5FC789"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w:t>
            </w:r>
          </w:p>
        </w:tc>
        <w:tc>
          <w:tcPr>
            <w:tcW w:w="1460" w:type="dxa"/>
            <w:vAlign w:val="center"/>
            <w:hideMark/>
          </w:tcPr>
          <w:p w14:paraId="44768F50"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1364C0E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1B49841D"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385B396C" w14:textId="77777777" w:rsidTr="00AE361F">
        <w:trPr>
          <w:cantSplit/>
          <w:trHeight w:val="20"/>
        </w:trPr>
        <w:tc>
          <w:tcPr>
            <w:tcW w:w="2255" w:type="dxa"/>
            <w:vAlign w:val="center"/>
            <w:hideMark/>
          </w:tcPr>
          <w:p w14:paraId="26810CC8"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NEMA</w:t>
            </w:r>
          </w:p>
        </w:tc>
        <w:tc>
          <w:tcPr>
            <w:tcW w:w="2160" w:type="dxa"/>
            <w:vAlign w:val="center"/>
            <w:hideMark/>
          </w:tcPr>
          <w:p w14:paraId="3FD42102"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w:t>
            </w:r>
          </w:p>
        </w:tc>
        <w:tc>
          <w:tcPr>
            <w:tcW w:w="1505" w:type="dxa"/>
            <w:vAlign w:val="center"/>
            <w:hideMark/>
          </w:tcPr>
          <w:p w14:paraId="48032716"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w:t>
            </w:r>
          </w:p>
        </w:tc>
        <w:tc>
          <w:tcPr>
            <w:tcW w:w="1460" w:type="dxa"/>
            <w:vAlign w:val="center"/>
            <w:hideMark/>
          </w:tcPr>
          <w:p w14:paraId="3BFF5D45"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4EA9F795"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698BEEF6"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7ED95837" w14:textId="77777777" w:rsidTr="00AE361F">
        <w:trPr>
          <w:cantSplit/>
          <w:trHeight w:val="20"/>
        </w:trPr>
        <w:tc>
          <w:tcPr>
            <w:tcW w:w="2255" w:type="dxa"/>
            <w:vAlign w:val="center"/>
            <w:hideMark/>
          </w:tcPr>
          <w:p w14:paraId="1EB6A6D9"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PPDA</w:t>
            </w:r>
          </w:p>
        </w:tc>
        <w:tc>
          <w:tcPr>
            <w:tcW w:w="2160" w:type="dxa"/>
            <w:vAlign w:val="center"/>
            <w:hideMark/>
          </w:tcPr>
          <w:p w14:paraId="602B98A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5</w:t>
            </w:r>
          </w:p>
        </w:tc>
        <w:tc>
          <w:tcPr>
            <w:tcW w:w="1505" w:type="dxa"/>
            <w:vAlign w:val="center"/>
            <w:hideMark/>
          </w:tcPr>
          <w:p w14:paraId="038C96B1"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5</w:t>
            </w:r>
          </w:p>
        </w:tc>
        <w:tc>
          <w:tcPr>
            <w:tcW w:w="1460" w:type="dxa"/>
            <w:vAlign w:val="center"/>
            <w:hideMark/>
          </w:tcPr>
          <w:p w14:paraId="437DAB1D"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471A54D2"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5834DB99"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76552B99" w14:textId="77777777" w:rsidTr="00AE361F">
        <w:trPr>
          <w:cantSplit/>
          <w:trHeight w:val="20"/>
        </w:trPr>
        <w:tc>
          <w:tcPr>
            <w:tcW w:w="2255" w:type="dxa"/>
            <w:vAlign w:val="center"/>
            <w:hideMark/>
          </w:tcPr>
          <w:p w14:paraId="731A3BCD"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OAG</w:t>
            </w:r>
          </w:p>
        </w:tc>
        <w:tc>
          <w:tcPr>
            <w:tcW w:w="2160" w:type="dxa"/>
            <w:vAlign w:val="center"/>
            <w:hideMark/>
          </w:tcPr>
          <w:p w14:paraId="50751132"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20</w:t>
            </w:r>
          </w:p>
        </w:tc>
        <w:tc>
          <w:tcPr>
            <w:tcW w:w="1505" w:type="dxa"/>
            <w:vAlign w:val="center"/>
            <w:hideMark/>
          </w:tcPr>
          <w:p w14:paraId="36219065"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20</w:t>
            </w:r>
          </w:p>
        </w:tc>
        <w:tc>
          <w:tcPr>
            <w:tcW w:w="1460" w:type="dxa"/>
            <w:vAlign w:val="center"/>
            <w:hideMark/>
          </w:tcPr>
          <w:p w14:paraId="40AD3561"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4FE5970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35E03B71"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4BEEDD88" w14:textId="77777777" w:rsidTr="00AE361F">
        <w:trPr>
          <w:cantSplit/>
          <w:trHeight w:val="20"/>
        </w:trPr>
        <w:tc>
          <w:tcPr>
            <w:tcW w:w="2255" w:type="dxa"/>
            <w:vAlign w:val="center"/>
            <w:hideMark/>
          </w:tcPr>
          <w:p w14:paraId="3C768CB6"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MoLG</w:t>
            </w:r>
          </w:p>
        </w:tc>
        <w:tc>
          <w:tcPr>
            <w:tcW w:w="2160" w:type="dxa"/>
            <w:vAlign w:val="center"/>
            <w:hideMark/>
          </w:tcPr>
          <w:p w14:paraId="2B00ECF9"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13</w:t>
            </w:r>
          </w:p>
        </w:tc>
        <w:tc>
          <w:tcPr>
            <w:tcW w:w="1505" w:type="dxa"/>
            <w:vAlign w:val="center"/>
            <w:hideMark/>
          </w:tcPr>
          <w:p w14:paraId="5D8FD18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13</w:t>
            </w:r>
          </w:p>
        </w:tc>
        <w:tc>
          <w:tcPr>
            <w:tcW w:w="1460" w:type="dxa"/>
            <w:vAlign w:val="center"/>
            <w:hideMark/>
          </w:tcPr>
          <w:p w14:paraId="7166871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0559E6D6"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64F952EB"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2213C374" w14:textId="77777777" w:rsidTr="00AE361F">
        <w:trPr>
          <w:cantSplit/>
          <w:trHeight w:val="20"/>
        </w:trPr>
        <w:tc>
          <w:tcPr>
            <w:tcW w:w="2255" w:type="dxa"/>
            <w:vAlign w:val="center"/>
            <w:hideMark/>
          </w:tcPr>
          <w:p w14:paraId="25B59448"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MoLHUD</w:t>
            </w:r>
          </w:p>
        </w:tc>
        <w:tc>
          <w:tcPr>
            <w:tcW w:w="2160" w:type="dxa"/>
            <w:vAlign w:val="center"/>
            <w:hideMark/>
          </w:tcPr>
          <w:p w14:paraId="42065AE2"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27</w:t>
            </w:r>
          </w:p>
        </w:tc>
        <w:tc>
          <w:tcPr>
            <w:tcW w:w="1505" w:type="dxa"/>
            <w:vAlign w:val="center"/>
            <w:hideMark/>
          </w:tcPr>
          <w:p w14:paraId="08D969F2"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27</w:t>
            </w:r>
          </w:p>
        </w:tc>
        <w:tc>
          <w:tcPr>
            <w:tcW w:w="1460" w:type="dxa"/>
            <w:vAlign w:val="center"/>
            <w:hideMark/>
          </w:tcPr>
          <w:p w14:paraId="17C2143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0B8EA81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vAlign w:val="center"/>
            <w:hideMark/>
          </w:tcPr>
          <w:p w14:paraId="7AD3954E"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0B1044F3" w14:textId="77777777" w:rsidTr="00AE361F">
        <w:trPr>
          <w:cantSplit/>
          <w:trHeight w:val="20"/>
        </w:trPr>
        <w:tc>
          <w:tcPr>
            <w:tcW w:w="2255" w:type="dxa"/>
            <w:vAlign w:val="center"/>
            <w:hideMark/>
          </w:tcPr>
          <w:p w14:paraId="6B3E0531"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Health centres</w:t>
            </w:r>
          </w:p>
        </w:tc>
        <w:tc>
          <w:tcPr>
            <w:tcW w:w="2160" w:type="dxa"/>
            <w:vAlign w:val="center"/>
            <w:hideMark/>
          </w:tcPr>
          <w:p w14:paraId="455A10A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63,606</w:t>
            </w:r>
          </w:p>
        </w:tc>
        <w:tc>
          <w:tcPr>
            <w:tcW w:w="1505" w:type="dxa"/>
            <w:vAlign w:val="center"/>
            <w:hideMark/>
          </w:tcPr>
          <w:p w14:paraId="2B3DA738"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57,921</w:t>
            </w:r>
          </w:p>
        </w:tc>
        <w:tc>
          <w:tcPr>
            <w:tcW w:w="1460" w:type="dxa"/>
            <w:vAlign w:val="center"/>
            <w:hideMark/>
          </w:tcPr>
          <w:p w14:paraId="7744CCEF"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2,629</w:t>
            </w:r>
          </w:p>
        </w:tc>
        <w:tc>
          <w:tcPr>
            <w:tcW w:w="1240" w:type="dxa"/>
            <w:vAlign w:val="center"/>
            <w:hideMark/>
          </w:tcPr>
          <w:p w14:paraId="2576D281"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660</w:t>
            </w:r>
          </w:p>
        </w:tc>
        <w:tc>
          <w:tcPr>
            <w:tcW w:w="960" w:type="dxa"/>
            <w:vAlign w:val="center"/>
            <w:hideMark/>
          </w:tcPr>
          <w:p w14:paraId="5A766512"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2,396</w:t>
            </w:r>
          </w:p>
        </w:tc>
      </w:tr>
      <w:tr w:rsidR="00A05D10" w:rsidRPr="005C7D4A" w14:paraId="1BE55EC0" w14:textId="77777777" w:rsidTr="00AE361F">
        <w:trPr>
          <w:cantSplit/>
          <w:trHeight w:val="20"/>
        </w:trPr>
        <w:tc>
          <w:tcPr>
            <w:tcW w:w="2255" w:type="dxa"/>
            <w:vAlign w:val="center"/>
            <w:hideMark/>
          </w:tcPr>
          <w:p w14:paraId="0A31D6DA"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Seed secondary schools</w:t>
            </w:r>
          </w:p>
        </w:tc>
        <w:tc>
          <w:tcPr>
            <w:tcW w:w="2160" w:type="dxa"/>
            <w:vAlign w:val="center"/>
            <w:hideMark/>
          </w:tcPr>
          <w:p w14:paraId="350C21FE"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145,376</w:t>
            </w:r>
          </w:p>
        </w:tc>
        <w:tc>
          <w:tcPr>
            <w:tcW w:w="1505" w:type="dxa"/>
            <w:vAlign w:val="center"/>
            <w:hideMark/>
          </w:tcPr>
          <w:p w14:paraId="2D80DAF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137,585</w:t>
            </w:r>
          </w:p>
        </w:tc>
        <w:tc>
          <w:tcPr>
            <w:tcW w:w="1460" w:type="dxa"/>
            <w:vAlign w:val="center"/>
            <w:hideMark/>
          </w:tcPr>
          <w:p w14:paraId="435D6A28"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490</w:t>
            </w:r>
          </w:p>
        </w:tc>
        <w:tc>
          <w:tcPr>
            <w:tcW w:w="1240" w:type="dxa"/>
            <w:vAlign w:val="center"/>
            <w:hideMark/>
          </w:tcPr>
          <w:p w14:paraId="71BE695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2,722</w:t>
            </w:r>
          </w:p>
        </w:tc>
        <w:tc>
          <w:tcPr>
            <w:tcW w:w="960" w:type="dxa"/>
            <w:vAlign w:val="center"/>
            <w:hideMark/>
          </w:tcPr>
          <w:p w14:paraId="30DCA652"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4,579</w:t>
            </w:r>
          </w:p>
        </w:tc>
      </w:tr>
      <w:tr w:rsidR="00A05D10" w:rsidRPr="005C7D4A" w14:paraId="471C0446" w14:textId="77777777" w:rsidTr="00AE361F">
        <w:trPr>
          <w:cantSplit/>
          <w:trHeight w:val="20"/>
        </w:trPr>
        <w:tc>
          <w:tcPr>
            <w:tcW w:w="2255" w:type="dxa"/>
            <w:vAlign w:val="center"/>
            <w:hideMark/>
          </w:tcPr>
          <w:p w14:paraId="49709FC0"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Blood banks</w:t>
            </w:r>
          </w:p>
        </w:tc>
        <w:tc>
          <w:tcPr>
            <w:tcW w:w="2160" w:type="dxa"/>
            <w:vAlign w:val="center"/>
            <w:hideMark/>
          </w:tcPr>
          <w:p w14:paraId="00AD64D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626</w:t>
            </w:r>
          </w:p>
        </w:tc>
        <w:tc>
          <w:tcPr>
            <w:tcW w:w="1505" w:type="dxa"/>
            <w:vAlign w:val="center"/>
            <w:hideMark/>
          </w:tcPr>
          <w:p w14:paraId="170248A6"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602</w:t>
            </w:r>
          </w:p>
        </w:tc>
        <w:tc>
          <w:tcPr>
            <w:tcW w:w="1460" w:type="dxa"/>
            <w:vAlign w:val="center"/>
            <w:hideMark/>
          </w:tcPr>
          <w:p w14:paraId="4DA9D92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vAlign w:val="center"/>
            <w:hideMark/>
          </w:tcPr>
          <w:p w14:paraId="07FC9223"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w:t>
            </w:r>
          </w:p>
        </w:tc>
        <w:tc>
          <w:tcPr>
            <w:tcW w:w="960" w:type="dxa"/>
            <w:vAlign w:val="center"/>
            <w:hideMark/>
          </w:tcPr>
          <w:p w14:paraId="7F7F062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18</w:t>
            </w:r>
          </w:p>
        </w:tc>
      </w:tr>
      <w:tr w:rsidR="00A05D10" w:rsidRPr="005C7D4A" w14:paraId="0111DA83" w14:textId="77777777" w:rsidTr="00AE361F">
        <w:trPr>
          <w:cantSplit/>
          <w:trHeight w:val="20"/>
        </w:trPr>
        <w:tc>
          <w:tcPr>
            <w:tcW w:w="2255" w:type="dxa"/>
            <w:shd w:val="clear" w:color="000000" w:fill="F2F2F2"/>
            <w:vAlign w:val="center"/>
            <w:hideMark/>
          </w:tcPr>
          <w:p w14:paraId="18DCBFE2" w14:textId="77777777" w:rsidR="00A05D10" w:rsidRPr="005C7D4A" w:rsidRDefault="00A05D10" w:rsidP="00FF7D1D">
            <w:pPr>
              <w:spacing w:after="0" w:line="240" w:lineRule="auto"/>
              <w:jc w:val="left"/>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Total</w:t>
            </w:r>
          </w:p>
        </w:tc>
        <w:tc>
          <w:tcPr>
            <w:tcW w:w="2160" w:type="dxa"/>
            <w:shd w:val="clear" w:color="000000" w:fill="F2F2F2"/>
            <w:vAlign w:val="center"/>
            <w:hideMark/>
          </w:tcPr>
          <w:p w14:paraId="67B9FB65"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226,280</w:t>
            </w:r>
          </w:p>
        </w:tc>
        <w:tc>
          <w:tcPr>
            <w:tcW w:w="1505" w:type="dxa"/>
            <w:shd w:val="clear" w:color="000000" w:fill="F2F2F2"/>
            <w:vAlign w:val="center"/>
            <w:hideMark/>
          </w:tcPr>
          <w:p w14:paraId="64EE37AB"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212,760</w:t>
            </w:r>
          </w:p>
        </w:tc>
        <w:tc>
          <w:tcPr>
            <w:tcW w:w="1460" w:type="dxa"/>
            <w:shd w:val="clear" w:color="000000" w:fill="F2F2F2"/>
            <w:vAlign w:val="center"/>
            <w:hideMark/>
          </w:tcPr>
          <w:p w14:paraId="21DA7D21"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3,119</w:t>
            </w:r>
          </w:p>
        </w:tc>
        <w:tc>
          <w:tcPr>
            <w:tcW w:w="1240" w:type="dxa"/>
            <w:shd w:val="clear" w:color="000000" w:fill="F2F2F2"/>
            <w:vAlign w:val="center"/>
            <w:hideMark/>
          </w:tcPr>
          <w:p w14:paraId="55FF24F1"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3,392</w:t>
            </w:r>
          </w:p>
        </w:tc>
        <w:tc>
          <w:tcPr>
            <w:tcW w:w="960" w:type="dxa"/>
            <w:shd w:val="clear" w:color="000000" w:fill="F2F2F2"/>
            <w:vAlign w:val="center"/>
            <w:hideMark/>
          </w:tcPr>
          <w:p w14:paraId="3839161B"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7,009</w:t>
            </w:r>
          </w:p>
        </w:tc>
      </w:tr>
      <w:tr w:rsidR="00A05D10" w:rsidRPr="005C7D4A" w14:paraId="5446F6B8" w14:textId="77777777" w:rsidTr="00AE361F">
        <w:trPr>
          <w:trHeight w:val="20"/>
        </w:trPr>
        <w:tc>
          <w:tcPr>
            <w:tcW w:w="2255" w:type="dxa"/>
            <w:vAlign w:val="center"/>
            <w:hideMark/>
          </w:tcPr>
          <w:p w14:paraId="24F878C2"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Overall proportion</w:t>
            </w:r>
          </w:p>
        </w:tc>
        <w:tc>
          <w:tcPr>
            <w:tcW w:w="2160" w:type="dxa"/>
            <w:noWrap/>
            <w:vAlign w:val="bottom"/>
            <w:hideMark/>
          </w:tcPr>
          <w:p w14:paraId="6B3D618C"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p>
        </w:tc>
        <w:tc>
          <w:tcPr>
            <w:tcW w:w="1505" w:type="dxa"/>
            <w:noWrap/>
            <w:vAlign w:val="bottom"/>
            <w:hideMark/>
          </w:tcPr>
          <w:p w14:paraId="2CD4309C"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94.03%</w:t>
            </w:r>
          </w:p>
        </w:tc>
        <w:tc>
          <w:tcPr>
            <w:tcW w:w="1460" w:type="dxa"/>
            <w:noWrap/>
            <w:vAlign w:val="bottom"/>
            <w:hideMark/>
          </w:tcPr>
          <w:p w14:paraId="63598C63"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1.38%</w:t>
            </w:r>
          </w:p>
        </w:tc>
        <w:tc>
          <w:tcPr>
            <w:tcW w:w="1240" w:type="dxa"/>
            <w:noWrap/>
            <w:vAlign w:val="bottom"/>
            <w:hideMark/>
          </w:tcPr>
          <w:p w14:paraId="7D6BA93F"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1.50%</w:t>
            </w:r>
          </w:p>
        </w:tc>
        <w:tc>
          <w:tcPr>
            <w:tcW w:w="960" w:type="dxa"/>
            <w:noWrap/>
            <w:vAlign w:val="bottom"/>
            <w:hideMark/>
          </w:tcPr>
          <w:p w14:paraId="2648DCAF"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3.10%</w:t>
            </w:r>
          </w:p>
        </w:tc>
      </w:tr>
    </w:tbl>
    <w:p w14:paraId="4173E62F" w14:textId="77777777" w:rsidR="00A05D10" w:rsidRPr="00C24774" w:rsidRDefault="00A05D10" w:rsidP="00A05D10">
      <w:pPr>
        <w:spacing w:after="0" w:line="240" w:lineRule="auto"/>
        <w:rPr>
          <w:rFonts w:ascii="Times New Roman" w:hAnsi="Times New Roman" w:cs="Times New Roman"/>
          <w:b/>
          <w:sz w:val="20"/>
          <w:szCs w:val="20"/>
        </w:rPr>
      </w:pPr>
      <w:r w:rsidRPr="00C24774">
        <w:rPr>
          <w:rFonts w:ascii="Times New Roman" w:hAnsi="Times New Roman" w:cs="Times New Roman"/>
          <w:b/>
          <w:sz w:val="20"/>
          <w:szCs w:val="20"/>
        </w:rPr>
        <w:t>Source: Primary data analysis</w:t>
      </w:r>
    </w:p>
    <w:p w14:paraId="16525DC9" w14:textId="77777777" w:rsidR="00A05D10" w:rsidRPr="005C7D4A" w:rsidRDefault="00A05D10" w:rsidP="00A05D10">
      <w:pPr>
        <w:spacing w:after="0" w:line="240" w:lineRule="auto"/>
        <w:rPr>
          <w:rFonts w:ascii="Times New Roman" w:hAnsi="Times New Roman" w:cs="Times New Roman"/>
          <w:sz w:val="24"/>
          <w:szCs w:val="24"/>
        </w:rPr>
      </w:pPr>
    </w:p>
    <w:p w14:paraId="70E4B126" w14:textId="57E6C8E3"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As indicated</w:t>
      </w:r>
      <w:r>
        <w:rPr>
          <w:rFonts w:ascii="Times New Roman" w:hAnsi="Times New Roman" w:cs="Times New Roman"/>
          <w:sz w:val="24"/>
          <w:szCs w:val="24"/>
        </w:rPr>
        <w:t xml:space="preserve"> in </w:t>
      </w:r>
      <w:r w:rsidRPr="005C7D4A">
        <w:rPr>
          <w:rFonts w:ascii="Times New Roman" w:hAnsi="Times New Roman" w:cs="Times New Roman"/>
          <w:sz w:val="24"/>
          <w:szCs w:val="24"/>
        </w:rPr>
        <w:t xml:space="preserve">table </w:t>
      </w:r>
      <w:r w:rsidR="00AE361F">
        <w:rPr>
          <w:rFonts w:ascii="Times New Roman" w:hAnsi="Times New Roman" w:cs="Times New Roman"/>
          <w:sz w:val="24"/>
          <w:szCs w:val="24"/>
        </w:rPr>
        <w:t>1</w:t>
      </w:r>
      <w:r w:rsidRPr="005C7D4A">
        <w:rPr>
          <w:rFonts w:ascii="Times New Roman" w:hAnsi="Times New Roman" w:cs="Times New Roman"/>
          <w:sz w:val="24"/>
          <w:szCs w:val="24"/>
        </w:rPr>
        <w:t xml:space="preserve"> above, most of the deployed assets were already in service while some were in store and still in good condition but not in use</w:t>
      </w:r>
      <w:r>
        <w:rPr>
          <w:rFonts w:ascii="Times New Roman" w:hAnsi="Times New Roman" w:cs="Times New Roman"/>
          <w:sz w:val="24"/>
          <w:szCs w:val="24"/>
        </w:rPr>
        <w:t>.</w:t>
      </w:r>
      <w:r w:rsidRPr="005C7D4A">
        <w:rPr>
          <w:rFonts w:ascii="Times New Roman" w:hAnsi="Times New Roman" w:cs="Times New Roman"/>
          <w:sz w:val="24"/>
          <w:szCs w:val="24"/>
        </w:rPr>
        <w:t xml:space="preserve"> </w:t>
      </w:r>
      <w:r>
        <w:rPr>
          <w:rFonts w:ascii="Times New Roman" w:hAnsi="Times New Roman" w:cs="Times New Roman"/>
          <w:sz w:val="24"/>
          <w:szCs w:val="24"/>
        </w:rPr>
        <w:t>This was a</w:t>
      </w:r>
      <w:r w:rsidR="003918A8">
        <w:rPr>
          <w:rFonts w:ascii="Times New Roman" w:hAnsi="Times New Roman" w:cs="Times New Roman"/>
          <w:sz w:val="24"/>
          <w:szCs w:val="24"/>
        </w:rPr>
        <w:t>t</w:t>
      </w:r>
      <w:r>
        <w:rPr>
          <w:rFonts w:ascii="Times New Roman" w:hAnsi="Times New Roman" w:cs="Times New Roman"/>
          <w:sz w:val="24"/>
          <w:szCs w:val="24"/>
        </w:rPr>
        <w:t xml:space="preserve">tributed mainly to some </w:t>
      </w:r>
      <w:r w:rsidRPr="005C7D4A">
        <w:rPr>
          <w:rFonts w:ascii="Times New Roman" w:hAnsi="Times New Roman" w:cs="Times New Roman"/>
          <w:sz w:val="24"/>
          <w:szCs w:val="24"/>
        </w:rPr>
        <w:t>localized challenges such as power</w:t>
      </w:r>
      <w:r>
        <w:rPr>
          <w:rFonts w:ascii="Times New Roman" w:hAnsi="Times New Roman" w:cs="Times New Roman"/>
          <w:sz w:val="24"/>
          <w:szCs w:val="24"/>
        </w:rPr>
        <w:t>,</w:t>
      </w:r>
      <w:r w:rsidRPr="005C7D4A">
        <w:rPr>
          <w:rFonts w:ascii="Times New Roman" w:hAnsi="Times New Roman" w:cs="Times New Roman"/>
          <w:sz w:val="24"/>
          <w:szCs w:val="24"/>
        </w:rPr>
        <w:t xml:space="preserve"> </w:t>
      </w:r>
      <w:r>
        <w:rPr>
          <w:rFonts w:ascii="Times New Roman" w:hAnsi="Times New Roman" w:cs="Times New Roman"/>
          <w:sz w:val="24"/>
          <w:szCs w:val="24"/>
        </w:rPr>
        <w:t xml:space="preserve">incomplete structures, untrained staff, </w:t>
      </w:r>
      <w:r w:rsidRPr="005C7D4A">
        <w:rPr>
          <w:rFonts w:ascii="Times New Roman" w:hAnsi="Times New Roman" w:cs="Times New Roman"/>
          <w:sz w:val="24"/>
          <w:szCs w:val="24"/>
        </w:rPr>
        <w:t>among others. Some asset</w:t>
      </w:r>
      <w:r>
        <w:rPr>
          <w:rFonts w:ascii="Times New Roman" w:hAnsi="Times New Roman" w:cs="Times New Roman"/>
          <w:sz w:val="24"/>
          <w:szCs w:val="24"/>
        </w:rPr>
        <w:t>s</w:t>
      </w:r>
      <w:r w:rsidRPr="005C7D4A">
        <w:rPr>
          <w:rFonts w:ascii="Times New Roman" w:hAnsi="Times New Roman" w:cs="Times New Roman"/>
          <w:sz w:val="24"/>
          <w:szCs w:val="24"/>
        </w:rPr>
        <w:t xml:space="preserve"> were broken mainly furniture in Seed </w:t>
      </w:r>
      <w:r>
        <w:rPr>
          <w:rFonts w:ascii="Times New Roman" w:hAnsi="Times New Roman" w:cs="Times New Roman"/>
          <w:sz w:val="24"/>
          <w:szCs w:val="24"/>
        </w:rPr>
        <w:t>Secondary S</w:t>
      </w:r>
      <w:r w:rsidRPr="005C7D4A">
        <w:rPr>
          <w:rFonts w:ascii="Times New Roman" w:hAnsi="Times New Roman" w:cs="Times New Roman"/>
          <w:sz w:val="24"/>
          <w:szCs w:val="24"/>
        </w:rPr>
        <w:t>chools and</w:t>
      </w:r>
      <w:r>
        <w:rPr>
          <w:rFonts w:ascii="Times New Roman" w:hAnsi="Times New Roman" w:cs="Times New Roman"/>
          <w:sz w:val="24"/>
          <w:szCs w:val="24"/>
        </w:rPr>
        <w:t xml:space="preserve"> require</w:t>
      </w:r>
      <w:r w:rsidRPr="005C7D4A">
        <w:rPr>
          <w:rFonts w:ascii="Times New Roman" w:hAnsi="Times New Roman" w:cs="Times New Roman"/>
          <w:sz w:val="24"/>
          <w:szCs w:val="24"/>
        </w:rPr>
        <w:t xml:space="preserve"> repair. Verification also noted that over 7000 assets mainly in </w:t>
      </w:r>
      <w:r w:rsidR="003918A8">
        <w:rPr>
          <w:rFonts w:ascii="Times New Roman" w:hAnsi="Times New Roman" w:cs="Times New Roman"/>
          <w:sz w:val="24"/>
          <w:szCs w:val="24"/>
        </w:rPr>
        <w:t xml:space="preserve">seed secondary </w:t>
      </w:r>
      <w:r w:rsidRPr="005C7D4A">
        <w:rPr>
          <w:rFonts w:ascii="Times New Roman" w:hAnsi="Times New Roman" w:cs="Times New Roman"/>
          <w:sz w:val="24"/>
          <w:szCs w:val="24"/>
        </w:rPr>
        <w:t xml:space="preserve">schools and health centres had not been used requiring installation or the facility itself was not yet ready. </w:t>
      </w:r>
      <w:r>
        <w:rPr>
          <w:rFonts w:ascii="Times New Roman" w:hAnsi="Times New Roman" w:cs="Times New Roman"/>
          <w:sz w:val="24"/>
          <w:szCs w:val="24"/>
        </w:rPr>
        <w:t>F</w:t>
      </w:r>
      <w:r w:rsidRPr="005C7D4A">
        <w:rPr>
          <w:rFonts w:ascii="Times New Roman" w:hAnsi="Times New Roman" w:cs="Times New Roman"/>
          <w:sz w:val="24"/>
          <w:szCs w:val="24"/>
        </w:rPr>
        <w:t xml:space="preserve">igure </w:t>
      </w:r>
      <w:r w:rsidR="00AE361F">
        <w:rPr>
          <w:rFonts w:ascii="Times New Roman" w:hAnsi="Times New Roman" w:cs="Times New Roman"/>
          <w:sz w:val="24"/>
          <w:szCs w:val="24"/>
        </w:rPr>
        <w:t xml:space="preserve">2 </w:t>
      </w:r>
      <w:r w:rsidRPr="005C7D4A">
        <w:rPr>
          <w:rFonts w:ascii="Times New Roman" w:hAnsi="Times New Roman" w:cs="Times New Roman"/>
          <w:sz w:val="24"/>
          <w:szCs w:val="24"/>
        </w:rPr>
        <w:t>show</w:t>
      </w:r>
      <w:r>
        <w:rPr>
          <w:rFonts w:ascii="Times New Roman" w:hAnsi="Times New Roman" w:cs="Times New Roman"/>
          <w:sz w:val="24"/>
          <w:szCs w:val="24"/>
        </w:rPr>
        <w:t>s</w:t>
      </w:r>
      <w:r w:rsidRPr="005C7D4A">
        <w:rPr>
          <w:rFonts w:ascii="Times New Roman" w:hAnsi="Times New Roman" w:cs="Times New Roman"/>
          <w:sz w:val="24"/>
          <w:szCs w:val="24"/>
        </w:rPr>
        <w:t xml:space="preserve"> the reason</w:t>
      </w:r>
      <w:r>
        <w:rPr>
          <w:rFonts w:ascii="Times New Roman" w:hAnsi="Times New Roman" w:cs="Times New Roman"/>
          <w:sz w:val="24"/>
          <w:szCs w:val="24"/>
        </w:rPr>
        <w:t>s</w:t>
      </w:r>
      <w:r w:rsidRPr="005C7D4A">
        <w:rPr>
          <w:rFonts w:ascii="Times New Roman" w:hAnsi="Times New Roman" w:cs="Times New Roman"/>
          <w:sz w:val="24"/>
          <w:szCs w:val="24"/>
        </w:rPr>
        <w:t xml:space="preserve"> for </w:t>
      </w:r>
      <w:r w:rsidR="003918A8" w:rsidRPr="005C7D4A">
        <w:rPr>
          <w:rFonts w:ascii="Times New Roman" w:hAnsi="Times New Roman" w:cs="Times New Roman"/>
          <w:sz w:val="24"/>
          <w:szCs w:val="24"/>
        </w:rPr>
        <w:t>non-deployment</w:t>
      </w:r>
      <w:r w:rsidRPr="005C7D4A">
        <w:rPr>
          <w:rFonts w:ascii="Times New Roman" w:hAnsi="Times New Roman" w:cs="Times New Roman"/>
          <w:sz w:val="24"/>
          <w:szCs w:val="24"/>
        </w:rPr>
        <w:t xml:space="preserve"> of some of the assets even when they </w:t>
      </w:r>
      <w:r>
        <w:rPr>
          <w:rFonts w:ascii="Times New Roman" w:hAnsi="Times New Roman" w:cs="Times New Roman"/>
          <w:sz w:val="24"/>
          <w:szCs w:val="24"/>
        </w:rPr>
        <w:t xml:space="preserve">were </w:t>
      </w:r>
      <w:r w:rsidRPr="005C7D4A">
        <w:rPr>
          <w:rFonts w:ascii="Times New Roman" w:hAnsi="Times New Roman" w:cs="Times New Roman"/>
          <w:sz w:val="24"/>
          <w:szCs w:val="24"/>
        </w:rPr>
        <w:t>found to</w:t>
      </w:r>
      <w:r>
        <w:rPr>
          <w:rFonts w:ascii="Times New Roman" w:hAnsi="Times New Roman" w:cs="Times New Roman"/>
          <w:sz w:val="24"/>
          <w:szCs w:val="24"/>
        </w:rPr>
        <w:t xml:space="preserve"> </w:t>
      </w:r>
      <w:r w:rsidRPr="005C7D4A">
        <w:rPr>
          <w:rFonts w:ascii="Times New Roman" w:hAnsi="Times New Roman" w:cs="Times New Roman"/>
          <w:sz w:val="24"/>
          <w:szCs w:val="24"/>
        </w:rPr>
        <w:t xml:space="preserve">be in good condition. </w:t>
      </w:r>
    </w:p>
    <w:p w14:paraId="106CE370" w14:textId="4F7EE4C8" w:rsidR="00A05D10" w:rsidRDefault="00A05D10" w:rsidP="00A05D10">
      <w:pPr>
        <w:spacing w:after="0" w:line="240" w:lineRule="auto"/>
        <w:rPr>
          <w:rFonts w:ascii="Times New Roman" w:hAnsi="Times New Roman" w:cs="Times New Roman"/>
          <w:sz w:val="24"/>
          <w:szCs w:val="24"/>
        </w:rPr>
      </w:pPr>
    </w:p>
    <w:p w14:paraId="521BB375" w14:textId="0D5BD69D" w:rsidR="00AE361F" w:rsidRPr="00AE361F" w:rsidRDefault="00AE361F" w:rsidP="00AE361F">
      <w:pPr>
        <w:pStyle w:val="Caption"/>
        <w:spacing w:after="0"/>
        <w:jc w:val="center"/>
        <w:rPr>
          <w:rFonts w:ascii="Times New Roman" w:hAnsi="Times New Roman" w:cs="Times New Roman"/>
          <w:b/>
          <w:i w:val="0"/>
          <w:sz w:val="24"/>
          <w:szCs w:val="24"/>
        </w:rPr>
      </w:pPr>
      <w:r w:rsidRPr="00AE361F">
        <w:rPr>
          <w:rFonts w:ascii="Times New Roman" w:hAnsi="Times New Roman" w:cs="Times New Roman"/>
          <w:b/>
          <w:i w:val="0"/>
          <w:sz w:val="24"/>
          <w:szCs w:val="24"/>
        </w:rPr>
        <w:t xml:space="preserve">Figure </w:t>
      </w:r>
      <w:r w:rsidRPr="00AE361F">
        <w:rPr>
          <w:rFonts w:ascii="Times New Roman" w:hAnsi="Times New Roman" w:cs="Times New Roman"/>
          <w:b/>
          <w:i w:val="0"/>
          <w:sz w:val="24"/>
          <w:szCs w:val="24"/>
        </w:rPr>
        <w:fldChar w:fldCharType="begin"/>
      </w:r>
      <w:r w:rsidRPr="00AE361F">
        <w:rPr>
          <w:rFonts w:ascii="Times New Roman" w:hAnsi="Times New Roman" w:cs="Times New Roman"/>
          <w:b/>
          <w:i w:val="0"/>
          <w:sz w:val="24"/>
          <w:szCs w:val="24"/>
        </w:rPr>
        <w:instrText xml:space="preserve"> SEQ Figure \* ARABIC </w:instrText>
      </w:r>
      <w:r w:rsidRPr="00AE361F">
        <w:rPr>
          <w:rFonts w:ascii="Times New Roman" w:hAnsi="Times New Roman" w:cs="Times New Roman"/>
          <w:b/>
          <w:i w:val="0"/>
          <w:sz w:val="24"/>
          <w:szCs w:val="24"/>
        </w:rPr>
        <w:fldChar w:fldCharType="separate"/>
      </w:r>
      <w:r w:rsidR="00FF7D1D">
        <w:rPr>
          <w:rFonts w:ascii="Times New Roman" w:hAnsi="Times New Roman" w:cs="Times New Roman"/>
          <w:b/>
          <w:i w:val="0"/>
          <w:noProof/>
          <w:sz w:val="24"/>
          <w:szCs w:val="24"/>
        </w:rPr>
        <w:t>2</w:t>
      </w:r>
      <w:r w:rsidRPr="00AE361F">
        <w:rPr>
          <w:rFonts w:ascii="Times New Roman" w:hAnsi="Times New Roman" w:cs="Times New Roman"/>
          <w:b/>
          <w:i w:val="0"/>
          <w:sz w:val="24"/>
          <w:szCs w:val="24"/>
        </w:rPr>
        <w:fldChar w:fldCharType="end"/>
      </w:r>
      <w:r w:rsidRPr="00AE361F">
        <w:rPr>
          <w:rFonts w:ascii="Times New Roman" w:hAnsi="Times New Roman" w:cs="Times New Roman"/>
          <w:b/>
          <w:i w:val="0"/>
          <w:sz w:val="24"/>
          <w:szCs w:val="24"/>
        </w:rPr>
        <w:t>: Reasons for idle or unused assets and equipment</w:t>
      </w:r>
    </w:p>
    <w:p w14:paraId="3C5DF111" w14:textId="77777777"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2A7F9F54" wp14:editId="7D102424">
            <wp:extent cx="5943600" cy="2788920"/>
            <wp:effectExtent l="0" t="0" r="0" b="11430"/>
            <wp:docPr id="2" name="Chart 2">
              <a:extLst xmlns:a="http://schemas.openxmlformats.org/drawingml/2006/main">
                <a:ext uri="{FF2B5EF4-FFF2-40B4-BE49-F238E27FC236}">
                  <a16:creationId xmlns:a16="http://schemas.microsoft.com/office/drawing/2014/main" id="{DD128B4C-A872-454B-A8F9-93BA9B1EE8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AF5E78C" w14:textId="77777777" w:rsidR="00A05D10" w:rsidRPr="00C24774" w:rsidRDefault="00A05D10" w:rsidP="00A05D10">
      <w:pPr>
        <w:spacing w:after="0" w:line="240" w:lineRule="auto"/>
        <w:rPr>
          <w:rFonts w:ascii="Times New Roman" w:hAnsi="Times New Roman" w:cs="Times New Roman"/>
          <w:b/>
          <w:sz w:val="20"/>
          <w:szCs w:val="20"/>
        </w:rPr>
      </w:pPr>
      <w:r w:rsidRPr="00C24774">
        <w:rPr>
          <w:rFonts w:ascii="Times New Roman" w:hAnsi="Times New Roman" w:cs="Times New Roman"/>
          <w:b/>
          <w:sz w:val="20"/>
          <w:szCs w:val="20"/>
        </w:rPr>
        <w:lastRenderedPageBreak/>
        <w:t>Source: Primary data analysis</w:t>
      </w:r>
    </w:p>
    <w:p w14:paraId="714105D1" w14:textId="77777777" w:rsidR="00A05D10" w:rsidRPr="005C7D4A" w:rsidRDefault="00A05D10" w:rsidP="00A05D10">
      <w:pPr>
        <w:spacing w:after="0" w:line="240" w:lineRule="auto"/>
        <w:rPr>
          <w:rFonts w:ascii="Times New Roman" w:hAnsi="Times New Roman" w:cs="Times New Roman"/>
          <w:sz w:val="24"/>
          <w:szCs w:val="24"/>
        </w:rPr>
      </w:pPr>
    </w:p>
    <w:p w14:paraId="66890B86" w14:textId="77777777"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Notable among the facilities include Lungulu Seed Sec</w:t>
      </w:r>
      <w:r>
        <w:rPr>
          <w:rFonts w:ascii="Times New Roman" w:hAnsi="Times New Roman" w:cs="Times New Roman"/>
          <w:sz w:val="24"/>
          <w:szCs w:val="24"/>
        </w:rPr>
        <w:t>ondary School in Nwoya District where</w:t>
      </w:r>
      <w:r w:rsidRPr="005C7D4A">
        <w:rPr>
          <w:rFonts w:ascii="Times New Roman" w:hAnsi="Times New Roman" w:cs="Times New Roman"/>
          <w:sz w:val="24"/>
          <w:szCs w:val="24"/>
        </w:rPr>
        <w:t xml:space="preserve"> desktop computers, a printer and UPS units were still boxed because the school was</w:t>
      </w:r>
      <w:r>
        <w:rPr>
          <w:rFonts w:ascii="Times New Roman" w:hAnsi="Times New Roman" w:cs="Times New Roman"/>
          <w:sz w:val="24"/>
          <w:szCs w:val="24"/>
        </w:rPr>
        <w:t xml:space="preserve"> waiting for </w:t>
      </w:r>
      <w:r w:rsidRPr="005C7D4A">
        <w:rPr>
          <w:rFonts w:ascii="Times New Roman" w:hAnsi="Times New Roman" w:cs="Times New Roman"/>
          <w:sz w:val="24"/>
          <w:szCs w:val="24"/>
        </w:rPr>
        <w:t>power connection. At Nansanga Seed Secondary School in Budaka, 27 of 28 desktop computers remained packed for lack of reliable power. Broken desks and stools we</w:t>
      </w:r>
      <w:r>
        <w:rPr>
          <w:rFonts w:ascii="Times New Roman" w:hAnsi="Times New Roman" w:cs="Times New Roman"/>
          <w:sz w:val="24"/>
          <w:szCs w:val="24"/>
        </w:rPr>
        <w:t>re in classrooms and stores at S</w:t>
      </w:r>
      <w:r w:rsidRPr="005C7D4A">
        <w:rPr>
          <w:rFonts w:ascii="Times New Roman" w:hAnsi="Times New Roman" w:cs="Times New Roman"/>
          <w:sz w:val="24"/>
          <w:szCs w:val="24"/>
        </w:rPr>
        <w:t xml:space="preserve">eed schools in Namisindwa and Napak. At Arua Regional Blood Bank, six blood pressure machines were damaged or not functional. </w:t>
      </w:r>
      <w:r>
        <w:rPr>
          <w:rFonts w:ascii="Times New Roman" w:hAnsi="Times New Roman" w:cs="Times New Roman"/>
          <w:sz w:val="24"/>
          <w:szCs w:val="24"/>
        </w:rPr>
        <w:t>The information above is depicted in some of the photos presented below.</w:t>
      </w:r>
    </w:p>
    <w:p w14:paraId="328C0366" w14:textId="77777777" w:rsidR="00A05D10" w:rsidRPr="005C7D4A" w:rsidRDefault="00A05D10" w:rsidP="00A05D10">
      <w:pPr>
        <w:spacing w:after="0" w:line="240" w:lineRule="auto"/>
        <w:rPr>
          <w:rFonts w:ascii="Times New Roman" w:hAnsi="Times New Roman" w:cs="Times New Roman"/>
          <w:sz w:val="24"/>
          <w:szCs w:val="24"/>
        </w:rPr>
      </w:pPr>
    </w:p>
    <w:tbl>
      <w:tblPr>
        <w:tblStyle w:val="TableGrid1"/>
        <w:tblW w:w="0" w:type="auto"/>
        <w:tblLook w:val="04A0" w:firstRow="1" w:lastRow="0" w:firstColumn="1" w:lastColumn="0" w:noHBand="0" w:noVBand="1"/>
      </w:tblPr>
      <w:tblGrid>
        <w:gridCol w:w="4875"/>
        <w:gridCol w:w="4140"/>
      </w:tblGrid>
      <w:tr w:rsidR="00A05D10" w:rsidRPr="005C7D4A" w14:paraId="68234267" w14:textId="77777777" w:rsidTr="00FF7D1D">
        <w:tc>
          <w:tcPr>
            <w:tcW w:w="5057" w:type="dxa"/>
          </w:tcPr>
          <w:p w14:paraId="406B333A"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6F4775FB" wp14:editId="23861698">
                  <wp:extent cx="3248167" cy="2592733"/>
                  <wp:effectExtent l="0" t="0" r="9525" b="0"/>
                  <wp:docPr id="3" name="Picture 3" descr="Delivery bed with a torn mattress cover at a health centre,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4_eastern_torn_bed_cover.jpg"/>
                          <pic:cNvPicPr/>
                        </pic:nvPicPr>
                        <pic:blipFill>
                          <a:blip r:embed="rId16"/>
                          <a:stretch>
                            <a:fillRect/>
                          </a:stretch>
                        </pic:blipFill>
                        <pic:spPr>
                          <a:xfrm>
                            <a:off x="0" y="0"/>
                            <a:ext cx="3255735" cy="2598774"/>
                          </a:xfrm>
                          <a:prstGeom prst="rect">
                            <a:avLst/>
                          </a:prstGeom>
                        </pic:spPr>
                      </pic:pic>
                    </a:graphicData>
                  </a:graphic>
                </wp:inline>
              </w:drawing>
            </w:r>
          </w:p>
        </w:tc>
        <w:tc>
          <w:tcPr>
            <w:tcW w:w="4293" w:type="dxa"/>
          </w:tcPr>
          <w:p w14:paraId="6B99035F"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6A1D9B29" wp14:editId="0CD65AD9">
                  <wp:extent cx="2804615" cy="2549525"/>
                  <wp:effectExtent l="0" t="0" r="0" b="3175"/>
                  <wp:docPr id="4" name="Picture 4" descr="Pedal suction unit marked MAJANJI H/C III still in its packing, recorded as not in use for lack of technical knowledge, Majanji Health Centre III,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5_majanji_hc_iii_pedal_suction_unit_in_packaging.jpg"/>
                          <pic:cNvPicPr/>
                        </pic:nvPicPr>
                        <pic:blipFill>
                          <a:blip r:embed="rId17"/>
                          <a:stretch>
                            <a:fillRect/>
                          </a:stretch>
                        </pic:blipFill>
                        <pic:spPr>
                          <a:xfrm>
                            <a:off x="0" y="0"/>
                            <a:ext cx="2830487" cy="2573044"/>
                          </a:xfrm>
                          <a:prstGeom prst="rect">
                            <a:avLst/>
                          </a:prstGeom>
                        </pic:spPr>
                      </pic:pic>
                    </a:graphicData>
                  </a:graphic>
                </wp:inline>
              </w:drawing>
            </w:r>
          </w:p>
        </w:tc>
      </w:tr>
      <w:tr w:rsidR="00A05D10" w:rsidRPr="006E2F5C" w14:paraId="123D7757" w14:textId="77777777" w:rsidTr="00FF7D1D">
        <w:tc>
          <w:tcPr>
            <w:tcW w:w="5057" w:type="dxa"/>
          </w:tcPr>
          <w:p w14:paraId="2BB76307"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Delivery bed with a torn mattress cover at a health centre, Busia District (Bukedi)</w:t>
            </w:r>
          </w:p>
        </w:tc>
        <w:tc>
          <w:tcPr>
            <w:tcW w:w="4293" w:type="dxa"/>
          </w:tcPr>
          <w:p w14:paraId="355ED5D1"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Pedal suction unit marked MAJANJI H/C III still in its packing, recorded as not in use for lack of technical knowledge, Majanji Health Centre III, Busia District (Bukedi)</w:t>
            </w:r>
          </w:p>
        </w:tc>
      </w:tr>
      <w:tr w:rsidR="00A05D10" w:rsidRPr="005C7D4A" w14:paraId="4DA48170" w14:textId="77777777" w:rsidTr="00FF7D1D">
        <w:tc>
          <w:tcPr>
            <w:tcW w:w="5057" w:type="dxa"/>
          </w:tcPr>
          <w:p w14:paraId="5B17F1DC"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16680057" wp14:editId="2EE1C45A">
                  <wp:extent cx="3145809" cy="1993758"/>
                  <wp:effectExtent l="0" t="0" r="0" b="6985"/>
                  <wp:docPr id="5" name="Picture 5" descr="Stacked desks, chairs and stools, some recorded as broken and none engraved, at Napak Seed Secondary School, Napak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8_napak_stacked_furniture.jpg"/>
                          <pic:cNvPicPr/>
                        </pic:nvPicPr>
                        <pic:blipFill>
                          <a:blip r:embed="rId18"/>
                          <a:stretch>
                            <a:fillRect/>
                          </a:stretch>
                        </pic:blipFill>
                        <pic:spPr>
                          <a:xfrm>
                            <a:off x="0" y="0"/>
                            <a:ext cx="3219236" cy="2040295"/>
                          </a:xfrm>
                          <a:prstGeom prst="rect">
                            <a:avLst/>
                          </a:prstGeom>
                        </pic:spPr>
                      </pic:pic>
                    </a:graphicData>
                  </a:graphic>
                </wp:inline>
              </w:drawing>
            </w:r>
          </w:p>
        </w:tc>
        <w:tc>
          <w:tcPr>
            <w:tcW w:w="4293" w:type="dxa"/>
          </w:tcPr>
          <w:p w14:paraId="40A67A09"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263673C2" wp14:editId="1203A2C2">
                  <wp:extent cx="3004036" cy="1859280"/>
                  <wp:effectExtent l="0" t="0" r="6350" b="7620"/>
                  <wp:docPr id="6" name="Picture 6" descr="Cracked health centre block above collapsed ground,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4_bulambuli_structural_damage.jpg"/>
                          <pic:cNvPicPr/>
                        </pic:nvPicPr>
                        <pic:blipFill>
                          <a:blip r:embed="rId19"/>
                          <a:stretch>
                            <a:fillRect/>
                          </a:stretch>
                        </pic:blipFill>
                        <pic:spPr>
                          <a:xfrm>
                            <a:off x="0" y="0"/>
                            <a:ext cx="3006636" cy="1860889"/>
                          </a:xfrm>
                          <a:prstGeom prst="rect">
                            <a:avLst/>
                          </a:prstGeom>
                        </pic:spPr>
                      </pic:pic>
                    </a:graphicData>
                  </a:graphic>
                </wp:inline>
              </w:drawing>
            </w:r>
          </w:p>
        </w:tc>
      </w:tr>
      <w:tr w:rsidR="00A05D10" w:rsidRPr="006E2F5C" w14:paraId="46DA5B36" w14:textId="77777777" w:rsidTr="00FF7D1D">
        <w:tc>
          <w:tcPr>
            <w:tcW w:w="5057" w:type="dxa"/>
          </w:tcPr>
          <w:p w14:paraId="3B067B2E"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Stacked desks, chairs and stools, some recorded as broken and none engraved, at Napak Seed Secondary School, Napak District (Karamoja)</w:t>
            </w:r>
          </w:p>
        </w:tc>
        <w:tc>
          <w:tcPr>
            <w:tcW w:w="4293" w:type="dxa"/>
          </w:tcPr>
          <w:p w14:paraId="02B07738"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Cracked health centre block above collapsed ground, Bulambuli District (Bugisu)</w:t>
            </w:r>
          </w:p>
        </w:tc>
      </w:tr>
      <w:tr w:rsidR="00A05D10" w:rsidRPr="005C7D4A" w14:paraId="591078B5" w14:textId="77777777" w:rsidTr="00FF7D1D">
        <w:tc>
          <w:tcPr>
            <w:tcW w:w="5057" w:type="dxa"/>
          </w:tcPr>
          <w:p w14:paraId="41EA057B"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lastRenderedPageBreak/>
              <w:drawing>
                <wp:inline distT="0" distB="0" distL="0" distR="0" wp14:anchorId="3087B8AE" wp14:editId="61C4BAA2">
                  <wp:extent cx="3159457" cy="2308259"/>
                  <wp:effectExtent l="0" t="0" r="3175" b="0"/>
                  <wp:docPr id="7" name="Picture 7" descr="Broken desk frame at a seed secondary school, Namisindw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7_namisindwa_broken_desk.jpg"/>
                          <pic:cNvPicPr/>
                        </pic:nvPicPr>
                        <pic:blipFill>
                          <a:blip r:embed="rId20"/>
                          <a:stretch>
                            <a:fillRect/>
                          </a:stretch>
                        </pic:blipFill>
                        <pic:spPr>
                          <a:xfrm>
                            <a:off x="0" y="0"/>
                            <a:ext cx="3216123" cy="2349658"/>
                          </a:xfrm>
                          <a:prstGeom prst="rect">
                            <a:avLst/>
                          </a:prstGeom>
                        </pic:spPr>
                      </pic:pic>
                    </a:graphicData>
                  </a:graphic>
                </wp:inline>
              </w:drawing>
            </w:r>
          </w:p>
        </w:tc>
        <w:tc>
          <w:tcPr>
            <w:tcW w:w="4293" w:type="dxa"/>
          </w:tcPr>
          <w:p w14:paraId="49E10883"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5338C75F" wp14:editId="44455E47">
                  <wp:extent cx="3122644" cy="2341983"/>
                  <wp:effectExtent l="0" t="0" r="0" b="0"/>
                  <wp:docPr id="8" name="Picture 8" descr="Largely empty ICT and library block with a few chairs and items kept in one corner at Iriiri Seed Secondary School, Napak District (Karamoja), not yet in use while the school remained with the con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2.jpg"/>
                          <pic:cNvPicPr/>
                        </pic:nvPicPr>
                        <pic:blipFill>
                          <a:blip r:embed="rId21"/>
                          <a:stretch>
                            <a:fillRect/>
                          </a:stretch>
                        </pic:blipFill>
                        <pic:spPr>
                          <a:xfrm>
                            <a:off x="0" y="0"/>
                            <a:ext cx="3122644" cy="2341983"/>
                          </a:xfrm>
                          <a:prstGeom prst="rect">
                            <a:avLst/>
                          </a:prstGeom>
                        </pic:spPr>
                      </pic:pic>
                    </a:graphicData>
                  </a:graphic>
                </wp:inline>
              </w:drawing>
            </w:r>
          </w:p>
        </w:tc>
      </w:tr>
      <w:tr w:rsidR="00A05D10" w:rsidRPr="006E2F5C" w14:paraId="25801656" w14:textId="77777777" w:rsidTr="00FF7D1D">
        <w:tc>
          <w:tcPr>
            <w:tcW w:w="5057" w:type="dxa"/>
          </w:tcPr>
          <w:p w14:paraId="67F39FE7"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Broken desk frame at a seed secondary school, Namisindwa District (Bugisu)</w:t>
            </w:r>
          </w:p>
        </w:tc>
        <w:tc>
          <w:tcPr>
            <w:tcW w:w="4293" w:type="dxa"/>
          </w:tcPr>
          <w:p w14:paraId="084A4D31"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Empty ICT and library block with a few chairs and items kept in one corner at Iriiri Seed Secondary School, Napak District (Karamoja), not yet in use while the school remained with the contractor</w:t>
            </w:r>
          </w:p>
        </w:tc>
      </w:tr>
      <w:tr w:rsidR="00A05D10" w:rsidRPr="005C7D4A" w14:paraId="0A6149DB" w14:textId="77777777" w:rsidTr="00FF7D1D">
        <w:tc>
          <w:tcPr>
            <w:tcW w:w="5057" w:type="dxa"/>
          </w:tcPr>
          <w:p w14:paraId="3DE5AA4C"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343EB0AC" wp14:editId="640C7905">
                  <wp:extent cx="3295934" cy="1652270"/>
                  <wp:effectExtent l="0" t="0" r="0" b="5080"/>
                  <wp:docPr id="9" name="Picture 9" descr="Stained and peeling ceil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5_sironko_damaged_ceiling.jpg"/>
                          <pic:cNvPicPr/>
                        </pic:nvPicPr>
                        <pic:blipFill>
                          <a:blip r:embed="rId22"/>
                          <a:stretch>
                            <a:fillRect/>
                          </a:stretch>
                        </pic:blipFill>
                        <pic:spPr>
                          <a:xfrm>
                            <a:off x="0" y="0"/>
                            <a:ext cx="3300909" cy="1654764"/>
                          </a:xfrm>
                          <a:prstGeom prst="rect">
                            <a:avLst/>
                          </a:prstGeom>
                        </pic:spPr>
                      </pic:pic>
                    </a:graphicData>
                  </a:graphic>
                </wp:inline>
              </w:drawing>
            </w:r>
          </w:p>
        </w:tc>
        <w:tc>
          <w:tcPr>
            <w:tcW w:w="4293" w:type="dxa"/>
          </w:tcPr>
          <w:p w14:paraId="2EC30345"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4D8B9A0B" wp14:editId="7FA1810B">
                  <wp:extent cx="3687309" cy="1653648"/>
                  <wp:effectExtent l="0" t="0" r="0" b="0"/>
                  <wp:docPr id="10" name="Picture 10" descr="Flood-affected older health facility at Butiaba,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2_buliisa_flood_affected_old_facility.jpg"/>
                          <pic:cNvPicPr/>
                        </pic:nvPicPr>
                        <pic:blipFill>
                          <a:blip r:embed="rId23"/>
                          <a:stretch>
                            <a:fillRect/>
                          </a:stretch>
                        </pic:blipFill>
                        <pic:spPr>
                          <a:xfrm>
                            <a:off x="0" y="0"/>
                            <a:ext cx="3687309" cy="1653648"/>
                          </a:xfrm>
                          <a:prstGeom prst="rect">
                            <a:avLst/>
                          </a:prstGeom>
                        </pic:spPr>
                      </pic:pic>
                    </a:graphicData>
                  </a:graphic>
                </wp:inline>
              </w:drawing>
            </w:r>
          </w:p>
        </w:tc>
      </w:tr>
      <w:tr w:rsidR="00A05D10" w:rsidRPr="006E2F5C" w14:paraId="04390868" w14:textId="77777777" w:rsidTr="00FF7D1D">
        <w:tc>
          <w:tcPr>
            <w:tcW w:w="5057" w:type="dxa"/>
          </w:tcPr>
          <w:p w14:paraId="515B1D97"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Stained and peeling ceiling at a health centre, Sironko District (Bugisu)</w:t>
            </w:r>
          </w:p>
        </w:tc>
        <w:tc>
          <w:tcPr>
            <w:tcW w:w="4293" w:type="dxa"/>
          </w:tcPr>
          <w:p w14:paraId="2F8B0B30"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Flood-affected older health facility at Butiaba, Buliisa District (Bunyoro)</w:t>
            </w:r>
          </w:p>
        </w:tc>
      </w:tr>
      <w:tr w:rsidR="00A05D10" w:rsidRPr="005C7D4A" w14:paraId="756311EA" w14:textId="77777777" w:rsidTr="00FF7D1D">
        <w:tc>
          <w:tcPr>
            <w:tcW w:w="5057" w:type="dxa"/>
          </w:tcPr>
          <w:p w14:paraId="1B043AB3"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71E07628" wp14:editId="4B21E3C7">
                  <wp:extent cx="3330054" cy="2341245"/>
                  <wp:effectExtent l="0" t="0" r="3810" b="1905"/>
                  <wp:docPr id="11" name="Picture 11" descr="Desktop computers, a printer and UPS units still boxed in the store at Lungulu Seed Secondary School, Nwoya District (Acholi), awaiting a power connection for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7_northern_stored_computers.jpg"/>
                          <pic:cNvPicPr/>
                        </pic:nvPicPr>
                        <pic:blipFill>
                          <a:blip r:embed="rId24"/>
                          <a:stretch>
                            <a:fillRect/>
                          </a:stretch>
                        </pic:blipFill>
                        <pic:spPr>
                          <a:xfrm>
                            <a:off x="0" y="0"/>
                            <a:ext cx="3337625" cy="2346568"/>
                          </a:xfrm>
                          <a:prstGeom prst="rect">
                            <a:avLst/>
                          </a:prstGeom>
                        </pic:spPr>
                      </pic:pic>
                    </a:graphicData>
                  </a:graphic>
                </wp:inline>
              </w:drawing>
            </w:r>
          </w:p>
        </w:tc>
        <w:tc>
          <w:tcPr>
            <w:tcW w:w="4293" w:type="dxa"/>
          </w:tcPr>
          <w:p w14:paraId="0C4CB25B"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6E2C1DE2" wp14:editId="2D836A14">
                  <wp:extent cx="3291840" cy="2293620"/>
                  <wp:effectExtent l="0" t="0" r="3810" b="0"/>
                  <wp:docPr id="12" name="Picture 12" descr="Laboratory stools and desks stored and not yet in use at Butungama Seed Secondary School, Ntoroko District (Tooro), where the school buildings were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_butungama_stored_furniture.jpg"/>
                          <pic:cNvPicPr/>
                        </pic:nvPicPr>
                        <pic:blipFill>
                          <a:blip r:embed="rId25"/>
                          <a:stretch>
                            <a:fillRect/>
                          </a:stretch>
                        </pic:blipFill>
                        <pic:spPr>
                          <a:xfrm>
                            <a:off x="0" y="0"/>
                            <a:ext cx="3335805" cy="2324253"/>
                          </a:xfrm>
                          <a:prstGeom prst="rect">
                            <a:avLst/>
                          </a:prstGeom>
                        </pic:spPr>
                      </pic:pic>
                    </a:graphicData>
                  </a:graphic>
                </wp:inline>
              </w:drawing>
            </w:r>
          </w:p>
        </w:tc>
      </w:tr>
      <w:tr w:rsidR="00A05D10" w:rsidRPr="006E2F5C" w14:paraId="53A0B522" w14:textId="77777777" w:rsidTr="00FF7D1D">
        <w:tc>
          <w:tcPr>
            <w:tcW w:w="5057" w:type="dxa"/>
          </w:tcPr>
          <w:p w14:paraId="74B33B6F"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Desktop computers, a printer and UPS units still boxed in the store at Lungulu Seed Secondary School, Nwoya District (Acholi), awaiting a power connection for installation</w:t>
            </w:r>
          </w:p>
        </w:tc>
        <w:tc>
          <w:tcPr>
            <w:tcW w:w="4293" w:type="dxa"/>
          </w:tcPr>
          <w:p w14:paraId="1AFC143A"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Laboratory stools and desks stored and not yet in use at Butungama Seed Secondary School, Ntoroko District (Tooro), where the school buildings were still under construction</w:t>
            </w:r>
          </w:p>
        </w:tc>
      </w:tr>
      <w:tr w:rsidR="00A05D10" w:rsidRPr="005C7D4A" w14:paraId="21768867" w14:textId="77777777" w:rsidTr="00FF7D1D">
        <w:tc>
          <w:tcPr>
            <w:tcW w:w="5057" w:type="dxa"/>
          </w:tcPr>
          <w:p w14:paraId="5751BECE"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lastRenderedPageBreak/>
              <w:drawing>
                <wp:inline distT="0" distB="0" distL="0" distR="0" wp14:anchorId="2589483A" wp14:editId="1EA48D13">
                  <wp:extent cx="4378679" cy="1970406"/>
                  <wp:effectExtent l="0" t="0" r="0" b="0"/>
                  <wp:docPr id="13" name="Picture 13" descr="HP computer sets stacked in store with cables still bundled and not installed at Bumufuni Seed Secondary School,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6_bumufuni_seed_secondary_school_computer_sets_stacked_in_a_store.jpg"/>
                          <pic:cNvPicPr/>
                        </pic:nvPicPr>
                        <pic:blipFill>
                          <a:blip r:embed="rId26"/>
                          <a:stretch>
                            <a:fillRect/>
                          </a:stretch>
                        </pic:blipFill>
                        <pic:spPr>
                          <a:xfrm>
                            <a:off x="0" y="0"/>
                            <a:ext cx="4378679" cy="1970406"/>
                          </a:xfrm>
                          <a:prstGeom prst="rect">
                            <a:avLst/>
                          </a:prstGeom>
                        </pic:spPr>
                      </pic:pic>
                    </a:graphicData>
                  </a:graphic>
                </wp:inline>
              </w:drawing>
            </w:r>
          </w:p>
        </w:tc>
        <w:tc>
          <w:tcPr>
            <w:tcW w:w="4293" w:type="dxa"/>
          </w:tcPr>
          <w:p w14:paraId="7611BC6D"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29C4C7A1" wp14:editId="7D2B2807">
                  <wp:extent cx="2831911" cy="1996440"/>
                  <wp:effectExtent l="0" t="0" r="6985" b="3810"/>
                  <wp:docPr id="14" name="Picture 14" descr="Hospital beds and screens stacked in storage at a health centre,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0_kagadi_beds_in_storage.jpg"/>
                          <pic:cNvPicPr/>
                        </pic:nvPicPr>
                        <pic:blipFill>
                          <a:blip r:embed="rId27"/>
                          <a:stretch>
                            <a:fillRect/>
                          </a:stretch>
                        </pic:blipFill>
                        <pic:spPr>
                          <a:xfrm>
                            <a:off x="0" y="0"/>
                            <a:ext cx="2839715" cy="2001942"/>
                          </a:xfrm>
                          <a:prstGeom prst="rect">
                            <a:avLst/>
                          </a:prstGeom>
                        </pic:spPr>
                      </pic:pic>
                    </a:graphicData>
                  </a:graphic>
                </wp:inline>
              </w:drawing>
            </w:r>
          </w:p>
        </w:tc>
      </w:tr>
      <w:tr w:rsidR="00A05D10" w:rsidRPr="006E2F5C" w14:paraId="45CF57DE" w14:textId="77777777" w:rsidTr="00FF7D1D">
        <w:tc>
          <w:tcPr>
            <w:tcW w:w="5057" w:type="dxa"/>
          </w:tcPr>
          <w:p w14:paraId="5B5B92FC"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HP computer sets stacked in store with cables still bundled and not installed at Bumufuni Seed Secondary School, Bulambuli District (Bugisu)</w:t>
            </w:r>
          </w:p>
        </w:tc>
        <w:tc>
          <w:tcPr>
            <w:tcW w:w="4293" w:type="dxa"/>
          </w:tcPr>
          <w:p w14:paraId="6322B6E5"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beds and screens stacked in storage at a health centre, Kagadi District (Bunyoro)</w:t>
            </w:r>
          </w:p>
        </w:tc>
      </w:tr>
      <w:tr w:rsidR="00A05D10" w:rsidRPr="005C7D4A" w14:paraId="42E5F0E7" w14:textId="77777777" w:rsidTr="00FF7D1D">
        <w:tc>
          <w:tcPr>
            <w:tcW w:w="5057" w:type="dxa"/>
          </w:tcPr>
          <w:p w14:paraId="3E6AAFF9"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7BAB8BC0" wp14:editId="7F1D44A6">
                  <wp:extent cx="3336878" cy="2275205"/>
                  <wp:effectExtent l="0" t="0" r="0" b="0"/>
                  <wp:docPr id="15" name="Picture 15" descr="Boxed projector, air conditioner and other equipment in store at King Solomon Seed Secondary School, Kagadi District (Bunyoro), kept boxed because the school was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_king_solomon_seed_secondary_school_boxed_projector_and_other_equipment.jpg"/>
                          <pic:cNvPicPr/>
                        </pic:nvPicPr>
                        <pic:blipFill>
                          <a:blip r:embed="rId28"/>
                          <a:stretch>
                            <a:fillRect/>
                          </a:stretch>
                        </pic:blipFill>
                        <pic:spPr>
                          <a:xfrm>
                            <a:off x="0" y="0"/>
                            <a:ext cx="3340279" cy="2277524"/>
                          </a:xfrm>
                          <a:prstGeom prst="rect">
                            <a:avLst/>
                          </a:prstGeom>
                        </pic:spPr>
                      </pic:pic>
                    </a:graphicData>
                  </a:graphic>
                </wp:inline>
              </w:drawing>
            </w:r>
          </w:p>
        </w:tc>
        <w:tc>
          <w:tcPr>
            <w:tcW w:w="4293" w:type="dxa"/>
          </w:tcPr>
          <w:p w14:paraId="1DEDB282"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20DF96E8" wp14:editId="3CAD0CD6">
                  <wp:extent cx="2797791" cy="2171700"/>
                  <wp:effectExtent l="0" t="0" r="3175" b="0"/>
                  <wp:docPr id="16" name="Picture 16" descr="Boxed handheld pulse oximeters at Kibiri Health Centre III, Makindye-Ssabagabo Municipal Council (Buganda), where equipment was still being arranged after the facility opened on 31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1_kibiri_boxed_oximeters.jpg"/>
                          <pic:cNvPicPr/>
                        </pic:nvPicPr>
                        <pic:blipFill>
                          <a:blip r:embed="rId29"/>
                          <a:stretch>
                            <a:fillRect/>
                          </a:stretch>
                        </pic:blipFill>
                        <pic:spPr>
                          <a:xfrm>
                            <a:off x="0" y="0"/>
                            <a:ext cx="2808676" cy="2180149"/>
                          </a:xfrm>
                          <a:prstGeom prst="rect">
                            <a:avLst/>
                          </a:prstGeom>
                        </pic:spPr>
                      </pic:pic>
                    </a:graphicData>
                  </a:graphic>
                </wp:inline>
              </w:drawing>
            </w:r>
          </w:p>
        </w:tc>
      </w:tr>
      <w:tr w:rsidR="00A05D10" w:rsidRPr="006E2F5C" w14:paraId="6B9C489B" w14:textId="77777777" w:rsidTr="00FF7D1D">
        <w:tc>
          <w:tcPr>
            <w:tcW w:w="5057" w:type="dxa"/>
          </w:tcPr>
          <w:p w14:paraId="0A57B94B"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Boxed projector, air conditioner and other equipment in store at King Solomon Seed Secondary School, Kagadi District (Bunyoro), kept boxed because the school was still under construction</w:t>
            </w:r>
          </w:p>
        </w:tc>
        <w:tc>
          <w:tcPr>
            <w:tcW w:w="4293" w:type="dxa"/>
          </w:tcPr>
          <w:p w14:paraId="626C30E2"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Boxed handheld pulse oximeters at Kibiri Health Centre III, Makindye-Ssabagabo Municipal Council (Buganda), where equipment was still being arranged after the facility opened on 31 August 2026</w:t>
            </w:r>
          </w:p>
        </w:tc>
      </w:tr>
    </w:tbl>
    <w:p w14:paraId="4F47C20A" w14:textId="77777777" w:rsidR="00542832" w:rsidRPr="005C7D4A" w:rsidRDefault="00542832" w:rsidP="00A05D10">
      <w:pPr>
        <w:spacing w:after="0" w:line="240" w:lineRule="auto"/>
        <w:rPr>
          <w:rFonts w:ascii="Times New Roman" w:hAnsi="Times New Roman" w:cs="Times New Roman"/>
          <w:sz w:val="24"/>
          <w:szCs w:val="24"/>
        </w:rPr>
      </w:pPr>
    </w:p>
    <w:p w14:paraId="6EA82E93" w14:textId="365CA3F2" w:rsidR="00A05D10" w:rsidRPr="00542832" w:rsidRDefault="00A05D10" w:rsidP="00542832">
      <w:pPr>
        <w:pStyle w:val="ListParagraph"/>
        <w:numPr>
          <w:ilvl w:val="0"/>
          <w:numId w:val="8"/>
        </w:numPr>
        <w:spacing w:after="0" w:line="240" w:lineRule="auto"/>
        <w:ind w:left="450" w:hanging="450"/>
        <w:rPr>
          <w:rFonts w:ascii="Times New Roman" w:hAnsi="Times New Roman"/>
          <w:b/>
          <w:sz w:val="24"/>
          <w:szCs w:val="24"/>
        </w:rPr>
      </w:pPr>
      <w:r w:rsidRPr="00542832">
        <w:rPr>
          <w:rFonts w:ascii="Times New Roman" w:hAnsi="Times New Roman"/>
          <w:b/>
          <w:sz w:val="24"/>
          <w:szCs w:val="24"/>
        </w:rPr>
        <w:t xml:space="preserve">Asset </w:t>
      </w:r>
      <w:r w:rsidR="006E2F5C">
        <w:rPr>
          <w:rFonts w:ascii="Times New Roman" w:hAnsi="Times New Roman"/>
          <w:b/>
          <w:sz w:val="24"/>
          <w:szCs w:val="24"/>
        </w:rPr>
        <w:t xml:space="preserve">Marking and </w:t>
      </w:r>
      <w:r w:rsidRPr="00542832">
        <w:rPr>
          <w:rFonts w:ascii="Times New Roman" w:hAnsi="Times New Roman"/>
          <w:b/>
          <w:sz w:val="24"/>
          <w:szCs w:val="24"/>
        </w:rPr>
        <w:t>Identification</w:t>
      </w:r>
    </w:p>
    <w:p w14:paraId="450FA374" w14:textId="30BA3421"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The verifi</w:t>
      </w:r>
      <w:r>
        <w:rPr>
          <w:rFonts w:ascii="Times New Roman" w:hAnsi="Times New Roman" w:cs="Times New Roman"/>
          <w:sz w:val="24"/>
          <w:szCs w:val="24"/>
        </w:rPr>
        <w:t>cation revealed that only</w:t>
      </w:r>
      <w:r w:rsidRPr="005C7D4A">
        <w:rPr>
          <w:rFonts w:ascii="Times New Roman" w:hAnsi="Times New Roman" w:cs="Times New Roman"/>
          <w:sz w:val="24"/>
          <w:szCs w:val="24"/>
        </w:rPr>
        <w:t xml:space="preserve"> 49,457 (22.8%) of the movable assets were engraved and 167,279 (77.2%) were not engraved.</w:t>
      </w:r>
      <w:r>
        <w:rPr>
          <w:rFonts w:ascii="Times New Roman" w:hAnsi="Times New Roman" w:cs="Times New Roman"/>
          <w:sz w:val="24"/>
          <w:szCs w:val="24"/>
        </w:rPr>
        <w:t xml:space="preserve"> </w:t>
      </w:r>
      <w:r w:rsidRPr="005C7D4A">
        <w:rPr>
          <w:rFonts w:ascii="Times New Roman" w:hAnsi="Times New Roman" w:cs="Times New Roman"/>
          <w:sz w:val="24"/>
          <w:szCs w:val="24"/>
        </w:rPr>
        <w:t>Out of the engraved assets, 23,434 (10.8%) carried the UgIFT marking on them as a form of identi</w:t>
      </w:r>
      <w:r w:rsidR="00542832">
        <w:rPr>
          <w:rFonts w:ascii="Times New Roman" w:hAnsi="Times New Roman" w:cs="Times New Roman"/>
          <w:sz w:val="24"/>
          <w:szCs w:val="24"/>
        </w:rPr>
        <w:t>fi</w:t>
      </w:r>
      <w:r w:rsidRPr="005C7D4A">
        <w:rPr>
          <w:rFonts w:ascii="Times New Roman" w:hAnsi="Times New Roman" w:cs="Times New Roman"/>
          <w:sz w:val="24"/>
          <w:szCs w:val="24"/>
        </w:rPr>
        <w:t xml:space="preserve">cation. </w:t>
      </w:r>
    </w:p>
    <w:p w14:paraId="03FE8245" w14:textId="77777777" w:rsidR="00A05D10" w:rsidRPr="005C7D4A" w:rsidRDefault="00A05D10" w:rsidP="00A05D10">
      <w:pPr>
        <w:spacing w:after="0" w:line="240" w:lineRule="auto"/>
        <w:rPr>
          <w:rFonts w:ascii="Times New Roman" w:hAnsi="Times New Roman" w:cs="Times New Roman"/>
          <w:sz w:val="24"/>
          <w:szCs w:val="24"/>
        </w:rPr>
      </w:pPr>
    </w:p>
    <w:p w14:paraId="55D83E79" w14:textId="6E3C20B4"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Identi</w:t>
      </w:r>
      <w:r w:rsidR="00542832">
        <w:rPr>
          <w:rFonts w:ascii="Times New Roman" w:hAnsi="Times New Roman" w:cs="Times New Roman"/>
          <w:sz w:val="24"/>
          <w:szCs w:val="24"/>
        </w:rPr>
        <w:t>fi</w:t>
      </w:r>
      <w:r w:rsidRPr="005C7D4A">
        <w:rPr>
          <w:rFonts w:ascii="Times New Roman" w:hAnsi="Times New Roman" w:cs="Times New Roman"/>
          <w:sz w:val="24"/>
          <w:szCs w:val="24"/>
        </w:rPr>
        <w:t xml:space="preserve">cation and engraving </w:t>
      </w:r>
      <w:r>
        <w:rPr>
          <w:rFonts w:ascii="Times New Roman" w:hAnsi="Times New Roman" w:cs="Times New Roman"/>
          <w:sz w:val="24"/>
          <w:szCs w:val="24"/>
        </w:rPr>
        <w:t xml:space="preserve">varied at the different asset </w:t>
      </w:r>
      <w:r w:rsidRPr="005C7D4A">
        <w:rPr>
          <w:rFonts w:ascii="Times New Roman" w:hAnsi="Times New Roman" w:cs="Times New Roman"/>
          <w:sz w:val="24"/>
          <w:szCs w:val="24"/>
        </w:rPr>
        <w:t>locations.</w:t>
      </w:r>
      <w:r>
        <w:rPr>
          <w:rFonts w:ascii="Times New Roman" w:hAnsi="Times New Roman" w:cs="Times New Roman"/>
          <w:sz w:val="24"/>
          <w:szCs w:val="24"/>
        </w:rPr>
        <w:t xml:space="preserve"> The level of engravement stood at 31.5%, 25.3% and 15.2% for MDAs, Seed Secondary Schools and Health Centers respectively</w:t>
      </w:r>
      <w:r w:rsidRPr="005C7D4A">
        <w:rPr>
          <w:rFonts w:ascii="Times New Roman" w:hAnsi="Times New Roman" w:cs="Times New Roman"/>
          <w:sz w:val="24"/>
          <w:szCs w:val="24"/>
        </w:rPr>
        <w:t>. Among the MDAs, the Ministry of Education and Sports accounts for most of the ministry assets that were not engraved</w:t>
      </w:r>
      <w:r>
        <w:rPr>
          <w:rFonts w:ascii="Times New Roman" w:hAnsi="Times New Roman" w:cs="Times New Roman"/>
          <w:sz w:val="24"/>
          <w:szCs w:val="24"/>
        </w:rPr>
        <w:t>, and these were</w:t>
      </w:r>
      <w:r w:rsidRPr="005C7D4A">
        <w:rPr>
          <w:rFonts w:ascii="Times New Roman" w:hAnsi="Times New Roman" w:cs="Times New Roman"/>
          <w:sz w:val="24"/>
          <w:szCs w:val="24"/>
        </w:rPr>
        <w:t xml:space="preserve"> mainly the TELA handsets and tablets. The det</w:t>
      </w:r>
      <w:r>
        <w:rPr>
          <w:rFonts w:ascii="Times New Roman" w:hAnsi="Times New Roman" w:cs="Times New Roman"/>
          <w:sz w:val="24"/>
          <w:szCs w:val="24"/>
        </w:rPr>
        <w:t xml:space="preserve">ails of asset identification are </w:t>
      </w:r>
      <w:r w:rsidRPr="005C7D4A">
        <w:rPr>
          <w:rFonts w:ascii="Times New Roman" w:hAnsi="Times New Roman" w:cs="Times New Roman"/>
          <w:sz w:val="24"/>
          <w:szCs w:val="24"/>
        </w:rPr>
        <w:t>provided in f</w:t>
      </w:r>
      <w:r>
        <w:rPr>
          <w:rFonts w:ascii="Times New Roman" w:hAnsi="Times New Roman" w:cs="Times New Roman"/>
          <w:sz w:val="24"/>
          <w:szCs w:val="24"/>
        </w:rPr>
        <w:t xml:space="preserve">igure </w:t>
      </w:r>
      <w:r w:rsidR="006E2F5C">
        <w:rPr>
          <w:rFonts w:ascii="Times New Roman" w:hAnsi="Times New Roman" w:cs="Times New Roman"/>
          <w:sz w:val="24"/>
          <w:szCs w:val="24"/>
        </w:rPr>
        <w:t>3</w:t>
      </w:r>
      <w:r w:rsidRPr="005C7D4A">
        <w:rPr>
          <w:rFonts w:ascii="Times New Roman" w:hAnsi="Times New Roman" w:cs="Times New Roman"/>
          <w:sz w:val="24"/>
          <w:szCs w:val="24"/>
        </w:rPr>
        <w:t xml:space="preserve">. </w:t>
      </w:r>
    </w:p>
    <w:p w14:paraId="63E184A4" w14:textId="0858A466" w:rsidR="00A05D10" w:rsidRDefault="00A05D10" w:rsidP="00A05D10">
      <w:pPr>
        <w:spacing w:after="0" w:line="240" w:lineRule="auto"/>
        <w:rPr>
          <w:rFonts w:ascii="Times New Roman" w:hAnsi="Times New Roman" w:cs="Times New Roman"/>
          <w:sz w:val="24"/>
          <w:szCs w:val="24"/>
        </w:rPr>
      </w:pPr>
    </w:p>
    <w:p w14:paraId="4BA78E5B" w14:textId="760D26D3" w:rsidR="009E154E" w:rsidRDefault="009E154E">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719770D3" w14:textId="77777777" w:rsidR="009E154E" w:rsidRDefault="009E154E" w:rsidP="00A05D10">
      <w:pPr>
        <w:spacing w:after="0" w:line="240" w:lineRule="auto"/>
        <w:rPr>
          <w:rFonts w:ascii="Times New Roman" w:hAnsi="Times New Roman" w:cs="Times New Roman"/>
          <w:sz w:val="24"/>
          <w:szCs w:val="24"/>
        </w:rPr>
      </w:pPr>
    </w:p>
    <w:p w14:paraId="5DAA7BDE" w14:textId="5789C9AE" w:rsidR="00A05D10" w:rsidRPr="006E2F5C" w:rsidRDefault="006E2F5C" w:rsidP="006E2F5C">
      <w:pPr>
        <w:pStyle w:val="Caption"/>
        <w:spacing w:after="0"/>
        <w:jc w:val="center"/>
        <w:rPr>
          <w:rFonts w:ascii="Times New Roman" w:hAnsi="Times New Roman" w:cs="Times New Roman"/>
          <w:b/>
          <w:i w:val="0"/>
          <w:sz w:val="24"/>
          <w:szCs w:val="24"/>
        </w:rPr>
      </w:pPr>
      <w:r w:rsidRPr="006E2F5C">
        <w:rPr>
          <w:rFonts w:ascii="Times New Roman" w:hAnsi="Times New Roman" w:cs="Times New Roman"/>
          <w:b/>
          <w:i w:val="0"/>
          <w:sz w:val="24"/>
          <w:szCs w:val="24"/>
        </w:rPr>
        <w:t xml:space="preserve">Figure </w:t>
      </w:r>
      <w:r w:rsidRPr="006E2F5C">
        <w:rPr>
          <w:rFonts w:ascii="Times New Roman" w:hAnsi="Times New Roman" w:cs="Times New Roman"/>
          <w:b/>
          <w:i w:val="0"/>
          <w:sz w:val="24"/>
          <w:szCs w:val="24"/>
        </w:rPr>
        <w:fldChar w:fldCharType="begin"/>
      </w:r>
      <w:r w:rsidRPr="006E2F5C">
        <w:rPr>
          <w:rFonts w:ascii="Times New Roman" w:hAnsi="Times New Roman" w:cs="Times New Roman"/>
          <w:b/>
          <w:i w:val="0"/>
          <w:sz w:val="24"/>
          <w:szCs w:val="24"/>
        </w:rPr>
        <w:instrText xml:space="preserve"> SEQ Figure \* ARABIC </w:instrText>
      </w:r>
      <w:r w:rsidRPr="006E2F5C">
        <w:rPr>
          <w:rFonts w:ascii="Times New Roman" w:hAnsi="Times New Roman" w:cs="Times New Roman"/>
          <w:b/>
          <w:i w:val="0"/>
          <w:sz w:val="24"/>
          <w:szCs w:val="24"/>
        </w:rPr>
        <w:fldChar w:fldCharType="separate"/>
      </w:r>
      <w:r w:rsidR="00FF7D1D">
        <w:rPr>
          <w:rFonts w:ascii="Times New Roman" w:hAnsi="Times New Roman" w:cs="Times New Roman"/>
          <w:b/>
          <w:i w:val="0"/>
          <w:noProof/>
          <w:sz w:val="24"/>
          <w:szCs w:val="24"/>
        </w:rPr>
        <w:t>3</w:t>
      </w:r>
      <w:r w:rsidRPr="006E2F5C">
        <w:rPr>
          <w:rFonts w:ascii="Times New Roman" w:hAnsi="Times New Roman" w:cs="Times New Roman"/>
          <w:b/>
          <w:i w:val="0"/>
          <w:sz w:val="24"/>
          <w:szCs w:val="24"/>
        </w:rPr>
        <w:fldChar w:fldCharType="end"/>
      </w:r>
      <w:r w:rsidRPr="006E2F5C">
        <w:rPr>
          <w:rFonts w:ascii="Times New Roman" w:hAnsi="Times New Roman" w:cs="Times New Roman"/>
          <w:b/>
          <w:i w:val="0"/>
          <w:sz w:val="24"/>
          <w:szCs w:val="24"/>
        </w:rPr>
        <w:t>: Asset marking and Identification</w:t>
      </w:r>
    </w:p>
    <w:p w14:paraId="705EC9E3" w14:textId="77777777"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55D23D51" wp14:editId="7D872284">
            <wp:extent cx="6057900" cy="3185160"/>
            <wp:effectExtent l="0" t="0" r="0" b="0"/>
            <wp:docPr id="17" name="Chart 17">
              <a:extLst xmlns:a="http://schemas.openxmlformats.org/drawingml/2006/main">
                <a:ext uri="{FF2B5EF4-FFF2-40B4-BE49-F238E27FC236}">
                  <a16:creationId xmlns:a16="http://schemas.microsoft.com/office/drawing/2014/main" id="{1BF77C2D-1CB0-419F-A5EF-B3A882646D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2208526B" w14:textId="77777777" w:rsidR="00A05D10" w:rsidRPr="005C7D4A" w:rsidRDefault="00A05D10" w:rsidP="00A05D10">
      <w:pPr>
        <w:spacing w:after="0" w:line="240" w:lineRule="auto"/>
        <w:rPr>
          <w:rFonts w:ascii="Times New Roman" w:hAnsi="Times New Roman" w:cs="Times New Roman"/>
          <w:sz w:val="24"/>
          <w:szCs w:val="24"/>
        </w:rPr>
      </w:pPr>
    </w:p>
    <w:p w14:paraId="344E9D20" w14:textId="699616DF" w:rsidR="00A05D10" w:rsidRDefault="009E154E" w:rsidP="00A05D1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Below are some of the </w:t>
      </w:r>
      <w:r w:rsidRPr="005C7D4A">
        <w:rPr>
          <w:rFonts w:ascii="Times New Roman" w:hAnsi="Times New Roman" w:cs="Times New Roman"/>
          <w:sz w:val="24"/>
          <w:szCs w:val="24"/>
        </w:rPr>
        <w:t>photos</w:t>
      </w:r>
      <w:r w:rsidR="00A05D10">
        <w:rPr>
          <w:rFonts w:ascii="Times New Roman" w:hAnsi="Times New Roman" w:cs="Times New Roman"/>
          <w:sz w:val="24"/>
          <w:szCs w:val="24"/>
        </w:rPr>
        <w:t xml:space="preserve"> depict</w:t>
      </w:r>
      <w:r>
        <w:rPr>
          <w:rFonts w:ascii="Times New Roman" w:hAnsi="Times New Roman" w:cs="Times New Roman"/>
          <w:sz w:val="24"/>
          <w:szCs w:val="24"/>
        </w:rPr>
        <w:t>ing</w:t>
      </w:r>
      <w:r w:rsidR="00A05D10" w:rsidRPr="005C7D4A">
        <w:rPr>
          <w:rFonts w:ascii="Times New Roman" w:hAnsi="Times New Roman" w:cs="Times New Roman"/>
          <w:sz w:val="24"/>
          <w:szCs w:val="24"/>
        </w:rPr>
        <w:t xml:space="preserve"> the different markings and identification engravements of assets across the institutions</w:t>
      </w:r>
    </w:p>
    <w:tbl>
      <w:tblPr>
        <w:tblStyle w:val="TableGrid"/>
        <w:tblW w:w="0" w:type="auto"/>
        <w:tblLook w:val="04A0" w:firstRow="1" w:lastRow="0" w:firstColumn="1" w:lastColumn="0" w:noHBand="0" w:noVBand="1"/>
      </w:tblPr>
      <w:tblGrid>
        <w:gridCol w:w="4504"/>
        <w:gridCol w:w="4511"/>
      </w:tblGrid>
      <w:tr w:rsidR="009E154E" w14:paraId="039DBEB8" w14:textId="77777777" w:rsidTr="009E154E">
        <w:tc>
          <w:tcPr>
            <w:tcW w:w="4507" w:type="dxa"/>
          </w:tcPr>
          <w:p w14:paraId="48281B22" w14:textId="44354194" w:rsidR="009E154E" w:rsidRDefault="009E154E" w:rsidP="00A05D10">
            <w:pPr>
              <w:spacing w:after="0" w:line="240" w:lineRule="auto"/>
              <w:rPr>
                <w:rFonts w:ascii="Times New Roman" w:hAnsi="Times New Roman"/>
                <w:sz w:val="24"/>
                <w:szCs w:val="24"/>
              </w:rPr>
            </w:pPr>
            <w:r w:rsidRPr="005C7D4A">
              <w:rPr>
                <w:rFonts w:ascii="Times New Roman" w:hAnsi="Times New Roman"/>
                <w:noProof/>
                <w:sz w:val="24"/>
                <w:szCs w:val="24"/>
              </w:rPr>
              <w:drawing>
                <wp:inline distT="0" distB="0" distL="0" distR="0" wp14:anchorId="4A21B58A" wp14:editId="0A3E42C2">
                  <wp:extent cx="2596946" cy="1459022"/>
                  <wp:effectExtent l="0" t="0" r="0" b="0"/>
                  <wp:docPr id="18" name="Picture 18" descr="Engraving reading GOU/MOH-UGIFT PROJECT FY/2023/2024 on a desk at Namwaya Health Centre III, Tororo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0_eastern_ugift_marking.jpg"/>
                          <pic:cNvPicPr/>
                        </pic:nvPicPr>
                        <pic:blipFill>
                          <a:blip r:embed="rId31"/>
                          <a:stretch>
                            <a:fillRect/>
                          </a:stretch>
                        </pic:blipFill>
                        <pic:spPr>
                          <a:xfrm>
                            <a:off x="0" y="0"/>
                            <a:ext cx="2596946" cy="1459022"/>
                          </a:xfrm>
                          <a:prstGeom prst="rect">
                            <a:avLst/>
                          </a:prstGeom>
                        </pic:spPr>
                      </pic:pic>
                    </a:graphicData>
                  </a:graphic>
                </wp:inline>
              </w:drawing>
            </w:r>
          </w:p>
        </w:tc>
        <w:tc>
          <w:tcPr>
            <w:tcW w:w="4508" w:type="dxa"/>
          </w:tcPr>
          <w:p w14:paraId="45A5C5B0" w14:textId="5344189A" w:rsidR="009E154E" w:rsidRDefault="009E154E" w:rsidP="00A05D10">
            <w:pPr>
              <w:spacing w:after="0" w:line="240" w:lineRule="auto"/>
              <w:rPr>
                <w:rFonts w:ascii="Times New Roman" w:hAnsi="Times New Roman"/>
                <w:sz w:val="24"/>
                <w:szCs w:val="24"/>
              </w:rPr>
            </w:pPr>
            <w:r w:rsidRPr="005C7D4A">
              <w:rPr>
                <w:rFonts w:ascii="Times New Roman" w:hAnsi="Times New Roman"/>
                <w:noProof/>
                <w:sz w:val="24"/>
                <w:szCs w:val="24"/>
              </w:rPr>
              <w:drawing>
                <wp:inline distT="0" distB="0" distL="0" distR="0" wp14:anchorId="7670AF86" wp14:editId="0A516C54">
                  <wp:extent cx="3072130" cy="1402080"/>
                  <wp:effectExtent l="0" t="0" r="0" b="7620"/>
                  <wp:docPr id="19" name="Picture 19" descr="Engraving reading APESSS MOES/UGIFT/KABE/SPLRS/2023-24/001 on a desk at Aperikira Seed Secondary School, Kaberamaido District (T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23_aperikira_seed_ss_moes_ugift_desk_engraving.jpg"/>
                          <pic:cNvPicPr/>
                        </pic:nvPicPr>
                        <pic:blipFill>
                          <a:blip r:embed="rId32"/>
                          <a:stretch>
                            <a:fillRect/>
                          </a:stretch>
                        </pic:blipFill>
                        <pic:spPr>
                          <a:xfrm>
                            <a:off x="0" y="0"/>
                            <a:ext cx="3088226" cy="1409426"/>
                          </a:xfrm>
                          <a:prstGeom prst="rect">
                            <a:avLst/>
                          </a:prstGeom>
                        </pic:spPr>
                      </pic:pic>
                    </a:graphicData>
                  </a:graphic>
                </wp:inline>
              </w:drawing>
            </w:r>
          </w:p>
        </w:tc>
      </w:tr>
      <w:tr w:rsidR="009E154E" w:rsidRPr="009E154E" w14:paraId="11B438D8" w14:textId="77777777" w:rsidTr="009E154E">
        <w:tc>
          <w:tcPr>
            <w:tcW w:w="4507" w:type="dxa"/>
          </w:tcPr>
          <w:p w14:paraId="55AA3AC9" w14:textId="5A043D5B" w:rsidR="009E154E" w:rsidRPr="009E154E" w:rsidRDefault="009E154E" w:rsidP="00A05D10">
            <w:pPr>
              <w:spacing w:after="0" w:line="240" w:lineRule="auto"/>
              <w:rPr>
                <w:rFonts w:ascii="Times New Roman" w:hAnsi="Times New Roman"/>
              </w:rPr>
            </w:pPr>
            <w:r w:rsidRPr="009E154E">
              <w:rPr>
                <w:rFonts w:ascii="Times New Roman" w:eastAsiaTheme="minorHAnsi" w:hAnsi="Times New Roman"/>
                <w:b/>
              </w:rPr>
              <w:t>Engraving reading GOU/MOH-UGIFT PROJECT FY/2023/2024 on a desk at Namwaya Health Centre III, Tororo District</w:t>
            </w:r>
          </w:p>
        </w:tc>
        <w:tc>
          <w:tcPr>
            <w:tcW w:w="4508" w:type="dxa"/>
          </w:tcPr>
          <w:p w14:paraId="7E9E15B8" w14:textId="7B2AB519" w:rsidR="009E154E" w:rsidRPr="009E154E" w:rsidRDefault="009E154E" w:rsidP="00A05D10">
            <w:pPr>
              <w:spacing w:after="0" w:line="240" w:lineRule="auto"/>
              <w:rPr>
                <w:rFonts w:ascii="Times New Roman" w:hAnsi="Times New Roman"/>
              </w:rPr>
            </w:pPr>
            <w:r w:rsidRPr="009E154E">
              <w:rPr>
                <w:rFonts w:ascii="Times New Roman" w:eastAsiaTheme="minorHAnsi" w:hAnsi="Times New Roman"/>
                <w:b/>
              </w:rPr>
              <w:t>Engraving reading APESSS MOES/UGIFT/KABE/SPLRS/2023-24/001 on a desk at Aperikira Seed Secondary School, Kaberamaido District</w:t>
            </w:r>
          </w:p>
        </w:tc>
      </w:tr>
      <w:tr w:rsidR="009E154E" w14:paraId="2E9A16B4" w14:textId="77777777" w:rsidTr="009E154E">
        <w:tc>
          <w:tcPr>
            <w:tcW w:w="4507" w:type="dxa"/>
          </w:tcPr>
          <w:p w14:paraId="49F579D4" w14:textId="2EBDD713" w:rsidR="009E154E" w:rsidRDefault="009E154E" w:rsidP="00A05D10">
            <w:pPr>
              <w:spacing w:after="0" w:line="240" w:lineRule="auto"/>
              <w:rPr>
                <w:rFonts w:ascii="Times New Roman" w:hAnsi="Times New Roman"/>
                <w:sz w:val="24"/>
                <w:szCs w:val="24"/>
              </w:rPr>
            </w:pPr>
            <w:r w:rsidRPr="005C7D4A">
              <w:rPr>
                <w:rFonts w:ascii="Times New Roman" w:hAnsi="Times New Roman"/>
                <w:noProof/>
                <w:sz w:val="24"/>
                <w:szCs w:val="24"/>
              </w:rPr>
              <w:drawing>
                <wp:inline distT="0" distB="0" distL="0" distR="0" wp14:anchorId="43F0AFB2" wp14:editId="62AA071C">
                  <wp:extent cx="2550096" cy="1912572"/>
                  <wp:effectExtent l="0" t="0" r="3175" b="0"/>
                  <wp:docPr id="35" name="Picture 35" descr="Chair engraved UgIFT/ BUDDE SEED S.S M-PHALL CHAIR with a serial number at Budde Seed Secondary School, Butamb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1_budde_seed_secondary_school_programme_and_school_engraving_on_a_chair.jpg"/>
                          <pic:cNvPicPr/>
                        </pic:nvPicPr>
                        <pic:blipFill>
                          <a:blip r:embed="rId33"/>
                          <a:stretch>
                            <a:fillRect/>
                          </a:stretch>
                        </pic:blipFill>
                        <pic:spPr>
                          <a:xfrm>
                            <a:off x="0" y="0"/>
                            <a:ext cx="2571635" cy="1928726"/>
                          </a:xfrm>
                          <a:prstGeom prst="rect">
                            <a:avLst/>
                          </a:prstGeom>
                        </pic:spPr>
                      </pic:pic>
                    </a:graphicData>
                  </a:graphic>
                </wp:inline>
              </w:drawing>
            </w:r>
          </w:p>
        </w:tc>
        <w:tc>
          <w:tcPr>
            <w:tcW w:w="4508" w:type="dxa"/>
          </w:tcPr>
          <w:p w14:paraId="694F9F2B" w14:textId="51743A88" w:rsidR="009E154E" w:rsidRDefault="009E154E" w:rsidP="00A05D10">
            <w:pPr>
              <w:spacing w:after="0" w:line="240" w:lineRule="auto"/>
              <w:rPr>
                <w:rFonts w:ascii="Times New Roman" w:hAnsi="Times New Roman"/>
                <w:sz w:val="24"/>
                <w:szCs w:val="24"/>
              </w:rPr>
            </w:pPr>
            <w:r w:rsidRPr="00EC0368">
              <w:rPr>
                <w:rFonts w:ascii="Times New Roman" w:hAnsi="Times New Roman"/>
                <w:noProof/>
                <w:sz w:val="24"/>
                <w:szCs w:val="24"/>
              </w:rPr>
              <w:drawing>
                <wp:inline distT="0" distB="0" distL="0" distR="0" wp14:anchorId="72F663DF" wp14:editId="414D8CCD">
                  <wp:extent cx="2947663" cy="1917065"/>
                  <wp:effectExtent l="0" t="0" r="5715" b="6985"/>
                  <wp:docPr id="23" name="Picture 23" descr="Wheelchair backrest marked GOU/MOH UGIFT-PROJECT. FY2023/2024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2_kalemungole_hc_iii_wheelchair_with_programme_marking.jpg"/>
                          <pic:cNvPicPr/>
                        </pic:nvPicPr>
                        <pic:blipFill>
                          <a:blip r:embed="rId34"/>
                          <a:stretch>
                            <a:fillRect/>
                          </a:stretch>
                        </pic:blipFill>
                        <pic:spPr>
                          <a:xfrm>
                            <a:off x="0" y="0"/>
                            <a:ext cx="3280398" cy="2133465"/>
                          </a:xfrm>
                          <a:prstGeom prst="rect">
                            <a:avLst/>
                          </a:prstGeom>
                        </pic:spPr>
                      </pic:pic>
                    </a:graphicData>
                  </a:graphic>
                </wp:inline>
              </w:drawing>
            </w:r>
          </w:p>
        </w:tc>
      </w:tr>
      <w:tr w:rsidR="009E154E" w:rsidRPr="009E154E" w14:paraId="78882A35" w14:textId="77777777" w:rsidTr="009E154E">
        <w:tc>
          <w:tcPr>
            <w:tcW w:w="4507" w:type="dxa"/>
          </w:tcPr>
          <w:p w14:paraId="6865C850" w14:textId="5825918E" w:rsidR="009E154E" w:rsidRPr="009E154E" w:rsidRDefault="009E154E" w:rsidP="00A05D10">
            <w:pPr>
              <w:spacing w:after="0" w:line="240" w:lineRule="auto"/>
              <w:rPr>
                <w:rFonts w:ascii="Times New Roman" w:hAnsi="Times New Roman"/>
              </w:rPr>
            </w:pPr>
            <w:r w:rsidRPr="009E154E">
              <w:rPr>
                <w:rFonts w:ascii="Times New Roman" w:eastAsiaTheme="minorHAnsi" w:hAnsi="Times New Roman"/>
                <w:b/>
              </w:rPr>
              <w:t>Chair engraved UgIFT/ BUDDE SEED S.S M-PHALL CHAIR with a serial number at Budde Seed Secondary School, Butambala District</w:t>
            </w:r>
          </w:p>
        </w:tc>
        <w:tc>
          <w:tcPr>
            <w:tcW w:w="4508" w:type="dxa"/>
          </w:tcPr>
          <w:p w14:paraId="23C2857F" w14:textId="6237ECF8" w:rsidR="009E154E" w:rsidRPr="009E154E" w:rsidRDefault="009E154E" w:rsidP="00A05D10">
            <w:pPr>
              <w:spacing w:after="0" w:line="240" w:lineRule="auto"/>
              <w:rPr>
                <w:rFonts w:ascii="Times New Roman" w:hAnsi="Times New Roman"/>
              </w:rPr>
            </w:pPr>
            <w:r w:rsidRPr="009E154E">
              <w:rPr>
                <w:rFonts w:ascii="Times New Roman" w:eastAsiaTheme="minorHAnsi" w:hAnsi="Times New Roman"/>
              </w:rPr>
              <w:t>Wheelchair backrest marked GOU/MOH UGIFT-PROJECT. FY2023/2024 at Kalemungole Health Centre III, Moroto District</w:t>
            </w:r>
          </w:p>
        </w:tc>
      </w:tr>
      <w:tr w:rsidR="009E154E" w14:paraId="52D9C2A1" w14:textId="77777777" w:rsidTr="009E154E">
        <w:tc>
          <w:tcPr>
            <w:tcW w:w="4507" w:type="dxa"/>
          </w:tcPr>
          <w:p w14:paraId="1AC821A0" w14:textId="28E39D1A" w:rsidR="009E154E" w:rsidRDefault="009E154E" w:rsidP="00A05D10">
            <w:pPr>
              <w:spacing w:after="0" w:line="240" w:lineRule="auto"/>
              <w:rPr>
                <w:rFonts w:ascii="Times New Roman" w:hAnsi="Times New Roman"/>
                <w:sz w:val="24"/>
                <w:szCs w:val="24"/>
              </w:rPr>
            </w:pPr>
            <w:r w:rsidRPr="005C7D4A">
              <w:rPr>
                <w:rFonts w:ascii="Times New Roman" w:hAnsi="Times New Roman"/>
                <w:noProof/>
                <w:sz w:val="24"/>
                <w:szCs w:val="24"/>
              </w:rPr>
              <w:lastRenderedPageBreak/>
              <w:drawing>
                <wp:inline distT="0" distB="0" distL="0" distR="0" wp14:anchorId="3F0EC729" wp14:editId="34FB4C22">
                  <wp:extent cx="3067812" cy="1725644"/>
                  <wp:effectExtent l="0" t="0" r="0" b="0"/>
                  <wp:docPr id="25" name="Picture 25" descr="Engraving reading GOU/MOH-UGIFT PROJECT FY2023-2024/01 on a weighing scale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8_kalemungole_hc_iii_programme_engraving_on_a_weighing_scale.jpg"/>
                          <pic:cNvPicPr/>
                        </pic:nvPicPr>
                        <pic:blipFill>
                          <a:blip r:embed="rId35"/>
                          <a:stretch>
                            <a:fillRect/>
                          </a:stretch>
                        </pic:blipFill>
                        <pic:spPr>
                          <a:xfrm>
                            <a:off x="0" y="0"/>
                            <a:ext cx="3067812" cy="1725644"/>
                          </a:xfrm>
                          <a:prstGeom prst="rect">
                            <a:avLst/>
                          </a:prstGeom>
                        </pic:spPr>
                      </pic:pic>
                    </a:graphicData>
                  </a:graphic>
                </wp:inline>
              </w:drawing>
            </w:r>
          </w:p>
        </w:tc>
        <w:tc>
          <w:tcPr>
            <w:tcW w:w="4508" w:type="dxa"/>
          </w:tcPr>
          <w:p w14:paraId="0ABEC009" w14:textId="557505A8" w:rsidR="009E154E" w:rsidRDefault="00E26895" w:rsidP="00A05D10">
            <w:pPr>
              <w:spacing w:after="0" w:line="240" w:lineRule="auto"/>
              <w:rPr>
                <w:rFonts w:ascii="Times New Roman" w:hAnsi="Times New Roman"/>
                <w:sz w:val="24"/>
                <w:szCs w:val="24"/>
              </w:rPr>
            </w:pPr>
            <w:r w:rsidRPr="005C7D4A">
              <w:rPr>
                <w:rFonts w:ascii="Times New Roman" w:hAnsi="Times New Roman"/>
                <w:noProof/>
                <w:sz w:val="24"/>
                <w:szCs w:val="24"/>
              </w:rPr>
              <w:drawing>
                <wp:inline distT="0" distB="0" distL="0" distR="0" wp14:anchorId="0566EA02" wp14:editId="67D519D1">
                  <wp:extent cx="2459224" cy="1733550"/>
                  <wp:effectExtent l="0" t="0" r="0" b="0"/>
                  <wp:docPr id="36" name="Picture 36" descr="Microscope marked KAMORU HC III by hand at Kamoru Health Centre III, Kotid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5.jpg"/>
                          <pic:cNvPicPr/>
                        </pic:nvPicPr>
                        <pic:blipFill>
                          <a:blip r:embed="rId36"/>
                          <a:stretch>
                            <a:fillRect/>
                          </a:stretch>
                        </pic:blipFill>
                        <pic:spPr>
                          <a:xfrm>
                            <a:off x="0" y="0"/>
                            <a:ext cx="2483741" cy="1750832"/>
                          </a:xfrm>
                          <a:prstGeom prst="rect">
                            <a:avLst/>
                          </a:prstGeom>
                        </pic:spPr>
                      </pic:pic>
                    </a:graphicData>
                  </a:graphic>
                </wp:inline>
              </w:drawing>
            </w:r>
          </w:p>
        </w:tc>
      </w:tr>
      <w:tr w:rsidR="009E154E" w14:paraId="149227F6" w14:textId="77777777" w:rsidTr="009E154E">
        <w:tc>
          <w:tcPr>
            <w:tcW w:w="4507" w:type="dxa"/>
          </w:tcPr>
          <w:p w14:paraId="070C7E85" w14:textId="05C110FE" w:rsidR="009E154E" w:rsidRDefault="009E154E" w:rsidP="00A05D10">
            <w:pPr>
              <w:spacing w:after="0" w:line="240" w:lineRule="auto"/>
              <w:rPr>
                <w:rFonts w:ascii="Times New Roman" w:hAnsi="Times New Roman"/>
                <w:sz w:val="24"/>
                <w:szCs w:val="24"/>
              </w:rPr>
            </w:pPr>
            <w:r w:rsidRPr="00EC0368">
              <w:rPr>
                <w:rFonts w:ascii="Times New Roman" w:eastAsiaTheme="minorHAnsi" w:hAnsi="Times New Roman"/>
                <w:b/>
                <w:sz w:val="18"/>
                <w:szCs w:val="18"/>
              </w:rPr>
              <w:t>Engraving reading GOU/MOH</w:t>
            </w:r>
            <w:r w:rsidRPr="005C7D4A">
              <w:rPr>
                <w:rFonts w:ascii="Times New Roman" w:eastAsiaTheme="minorHAnsi" w:hAnsi="Times New Roman"/>
                <w:b/>
                <w:sz w:val="24"/>
                <w:szCs w:val="24"/>
              </w:rPr>
              <w:t>-</w:t>
            </w:r>
            <w:r w:rsidRPr="00EC0368">
              <w:rPr>
                <w:rFonts w:ascii="Times New Roman" w:eastAsiaTheme="minorHAnsi" w:hAnsi="Times New Roman"/>
                <w:b/>
                <w:sz w:val="18"/>
                <w:szCs w:val="18"/>
              </w:rPr>
              <w:t>UGIFT PROJECT FY2023-2024/01 on a weighing scale at Kalemungole Health Centre III, Moroto District</w:t>
            </w:r>
          </w:p>
        </w:tc>
        <w:tc>
          <w:tcPr>
            <w:tcW w:w="4508" w:type="dxa"/>
          </w:tcPr>
          <w:p w14:paraId="055E7A9A" w14:textId="4E60FE94" w:rsidR="009E154E" w:rsidRDefault="00E26895" w:rsidP="00A05D10">
            <w:pPr>
              <w:spacing w:after="0" w:line="240" w:lineRule="auto"/>
              <w:rPr>
                <w:rFonts w:ascii="Times New Roman" w:hAnsi="Times New Roman"/>
                <w:sz w:val="24"/>
                <w:szCs w:val="24"/>
              </w:rPr>
            </w:pPr>
            <w:r w:rsidRPr="00EC0368">
              <w:rPr>
                <w:rFonts w:ascii="Times New Roman" w:eastAsiaTheme="minorHAnsi" w:hAnsi="Times New Roman"/>
                <w:b/>
                <w:sz w:val="18"/>
                <w:szCs w:val="18"/>
              </w:rPr>
              <w:t>Microscope marked KAMORU HC III by hand at Kamoru Health Centre III, Kotido Distric</w:t>
            </w:r>
          </w:p>
        </w:tc>
      </w:tr>
      <w:tr w:rsidR="00E26895" w14:paraId="55A2EB0D" w14:textId="77777777" w:rsidTr="009E154E">
        <w:tc>
          <w:tcPr>
            <w:tcW w:w="4507" w:type="dxa"/>
          </w:tcPr>
          <w:p w14:paraId="0A34616E" w14:textId="173BF8CA" w:rsidR="00E26895" w:rsidRPr="00EC0368" w:rsidRDefault="00E26895" w:rsidP="00A05D10">
            <w:pPr>
              <w:spacing w:after="0" w:line="240" w:lineRule="auto"/>
              <w:rPr>
                <w:rFonts w:ascii="Times New Roman" w:hAnsi="Times New Roman"/>
                <w:b/>
                <w:sz w:val="18"/>
                <w:szCs w:val="18"/>
              </w:rPr>
            </w:pPr>
            <w:r w:rsidRPr="005C7D4A">
              <w:rPr>
                <w:rFonts w:ascii="Times New Roman" w:hAnsi="Times New Roman"/>
                <w:noProof/>
                <w:sz w:val="24"/>
                <w:szCs w:val="24"/>
              </w:rPr>
              <w:drawing>
                <wp:inline distT="0" distB="0" distL="0" distR="0" wp14:anchorId="72C42769" wp14:editId="6A28DE2A">
                  <wp:extent cx="2648941" cy="1629099"/>
                  <wp:effectExtent l="0" t="0" r="0" b="0"/>
                  <wp:docPr id="31" name="Picture 31" descr="Engraving reading KING SOLOMON SEED SECONDARY SCHOOL, without a UgIFT marking, on furniture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1_king_solomon_seed_secondary_school_school_engraving_on_wooden_furniture.jpg"/>
                          <pic:cNvPicPr/>
                        </pic:nvPicPr>
                        <pic:blipFill>
                          <a:blip r:embed="rId37"/>
                          <a:stretch>
                            <a:fillRect/>
                          </a:stretch>
                        </pic:blipFill>
                        <pic:spPr>
                          <a:xfrm>
                            <a:off x="0" y="0"/>
                            <a:ext cx="2648941" cy="1629099"/>
                          </a:xfrm>
                          <a:prstGeom prst="rect">
                            <a:avLst/>
                          </a:prstGeom>
                        </pic:spPr>
                      </pic:pic>
                    </a:graphicData>
                  </a:graphic>
                </wp:inline>
              </w:drawing>
            </w:r>
          </w:p>
        </w:tc>
        <w:tc>
          <w:tcPr>
            <w:tcW w:w="4508" w:type="dxa"/>
          </w:tcPr>
          <w:p w14:paraId="168A6073" w14:textId="2DD8EEE0" w:rsidR="00E26895" w:rsidRPr="00EC0368" w:rsidRDefault="00E26895" w:rsidP="00A05D10">
            <w:pPr>
              <w:spacing w:after="0" w:line="240" w:lineRule="auto"/>
              <w:rPr>
                <w:rFonts w:ascii="Times New Roman" w:hAnsi="Times New Roman"/>
                <w:b/>
                <w:sz w:val="18"/>
                <w:szCs w:val="18"/>
              </w:rPr>
            </w:pPr>
            <w:r w:rsidRPr="005C7D4A">
              <w:rPr>
                <w:rFonts w:ascii="Times New Roman" w:hAnsi="Times New Roman"/>
                <w:noProof/>
                <w:sz w:val="24"/>
                <w:szCs w:val="24"/>
              </w:rPr>
              <w:drawing>
                <wp:inline distT="0" distB="0" distL="0" distR="0" wp14:anchorId="7650DA2B" wp14:editId="5DE4875D">
                  <wp:extent cx="2665095" cy="1595941"/>
                  <wp:effectExtent l="0" t="0" r="1905" b="4445"/>
                  <wp:docPr id="30" name="Picture 30" descr="Engraving reading KWN/MED-EQ/MOYOK HCIII on a steel cupboard at Moyok Health Centre III,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85_moyok_hc_iii_institutional_engraving_on_equipment.jpg"/>
                          <pic:cNvPicPr/>
                        </pic:nvPicPr>
                        <pic:blipFill>
                          <a:blip r:embed="rId38"/>
                          <a:stretch>
                            <a:fillRect/>
                          </a:stretch>
                        </pic:blipFill>
                        <pic:spPr>
                          <a:xfrm>
                            <a:off x="0" y="0"/>
                            <a:ext cx="2688254" cy="1609810"/>
                          </a:xfrm>
                          <a:prstGeom prst="rect">
                            <a:avLst/>
                          </a:prstGeom>
                        </pic:spPr>
                      </pic:pic>
                    </a:graphicData>
                  </a:graphic>
                </wp:inline>
              </w:drawing>
            </w:r>
          </w:p>
        </w:tc>
      </w:tr>
      <w:tr w:rsidR="00E26895" w14:paraId="574D6EBA" w14:textId="77777777" w:rsidTr="009E154E">
        <w:tc>
          <w:tcPr>
            <w:tcW w:w="4507" w:type="dxa"/>
          </w:tcPr>
          <w:p w14:paraId="6E0AEF4C" w14:textId="49696709" w:rsidR="00E26895" w:rsidRPr="00E26895" w:rsidRDefault="00E26895" w:rsidP="00A05D10">
            <w:pPr>
              <w:spacing w:after="0" w:line="240" w:lineRule="auto"/>
              <w:rPr>
                <w:rFonts w:ascii="Times New Roman" w:hAnsi="Times New Roman"/>
                <w:b/>
              </w:rPr>
            </w:pPr>
            <w:r w:rsidRPr="00E26895">
              <w:rPr>
                <w:rFonts w:ascii="Times New Roman" w:eastAsiaTheme="minorHAnsi" w:hAnsi="Times New Roman"/>
                <w:b/>
              </w:rPr>
              <w:t>Engraving reading KING SOLOMON SEED SECONDARY SCHOOL, without a UgIFT marking, on furniture at King Solomon Seed Secondary School, Kagadi District</w:t>
            </w:r>
          </w:p>
        </w:tc>
        <w:tc>
          <w:tcPr>
            <w:tcW w:w="4508" w:type="dxa"/>
          </w:tcPr>
          <w:p w14:paraId="348B1911" w14:textId="5801FFF6" w:rsidR="00E26895" w:rsidRPr="00E26895" w:rsidRDefault="00E26895" w:rsidP="00A05D10">
            <w:pPr>
              <w:spacing w:after="0" w:line="240" w:lineRule="auto"/>
              <w:rPr>
                <w:rFonts w:ascii="Times New Roman" w:hAnsi="Times New Roman"/>
                <w:b/>
              </w:rPr>
            </w:pPr>
            <w:r w:rsidRPr="00E26895">
              <w:rPr>
                <w:rFonts w:ascii="Times New Roman" w:eastAsiaTheme="minorHAnsi" w:hAnsi="Times New Roman"/>
                <w:b/>
              </w:rPr>
              <w:t>Engraving reading KWN/MED-EQ/MOYOK HCIII on a steel cupboard at Moyok Health Centre III, Kween District</w:t>
            </w:r>
          </w:p>
        </w:tc>
      </w:tr>
    </w:tbl>
    <w:p w14:paraId="5AEF2212" w14:textId="589E0646" w:rsidR="009E154E" w:rsidRDefault="009E154E" w:rsidP="00A05D10">
      <w:pPr>
        <w:spacing w:after="0" w:line="240" w:lineRule="auto"/>
        <w:rPr>
          <w:rFonts w:ascii="Times New Roman" w:hAnsi="Times New Roman" w:cs="Times New Roman"/>
          <w:sz w:val="24"/>
          <w:szCs w:val="24"/>
        </w:rPr>
      </w:pPr>
    </w:p>
    <w:p w14:paraId="3EE13B5B" w14:textId="529B6B57" w:rsidR="00A05D10" w:rsidRPr="00E26895" w:rsidRDefault="00A05D10" w:rsidP="00E26895">
      <w:pPr>
        <w:pStyle w:val="ListParagraph"/>
        <w:numPr>
          <w:ilvl w:val="0"/>
          <w:numId w:val="8"/>
        </w:numPr>
        <w:spacing w:after="0" w:line="240" w:lineRule="auto"/>
        <w:ind w:left="450" w:hanging="450"/>
        <w:rPr>
          <w:rFonts w:ascii="Times New Roman" w:hAnsi="Times New Roman"/>
          <w:b/>
          <w:sz w:val="24"/>
          <w:szCs w:val="24"/>
        </w:rPr>
      </w:pPr>
      <w:r w:rsidRPr="00E26895">
        <w:rPr>
          <w:rFonts w:ascii="Times New Roman" w:hAnsi="Times New Roman"/>
          <w:b/>
          <w:sz w:val="24"/>
          <w:szCs w:val="24"/>
        </w:rPr>
        <w:t>Financial analysis</w:t>
      </w:r>
      <w:r w:rsidR="00E26895">
        <w:rPr>
          <w:rFonts w:ascii="Times New Roman" w:hAnsi="Times New Roman"/>
          <w:b/>
          <w:sz w:val="24"/>
          <w:szCs w:val="24"/>
        </w:rPr>
        <w:t>/ valuation</w:t>
      </w:r>
    </w:p>
    <w:p w14:paraId="10547471" w14:textId="77E23519"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Overall, the 226,280 assets verified across</w:t>
      </w:r>
      <w:r>
        <w:rPr>
          <w:rFonts w:ascii="Times New Roman" w:hAnsi="Times New Roman" w:cs="Times New Roman"/>
          <w:sz w:val="24"/>
          <w:szCs w:val="24"/>
        </w:rPr>
        <w:t xml:space="preserve"> the different institutions had</w:t>
      </w:r>
      <w:r w:rsidRPr="005C7D4A">
        <w:rPr>
          <w:rFonts w:ascii="Times New Roman" w:hAnsi="Times New Roman" w:cs="Times New Roman"/>
          <w:sz w:val="24"/>
          <w:szCs w:val="24"/>
        </w:rPr>
        <w:t xml:space="preserve"> a recorded value of UGX 971,615,4</w:t>
      </w:r>
      <w:r>
        <w:rPr>
          <w:rFonts w:ascii="Times New Roman" w:hAnsi="Times New Roman" w:cs="Times New Roman"/>
          <w:sz w:val="24"/>
          <w:szCs w:val="24"/>
        </w:rPr>
        <w:t>25,138. Basing on the</w:t>
      </w:r>
      <w:r w:rsidRPr="005C7D4A">
        <w:rPr>
          <w:rFonts w:ascii="Times New Roman" w:hAnsi="Times New Roman" w:cs="Times New Roman"/>
          <w:sz w:val="24"/>
          <w:szCs w:val="24"/>
        </w:rPr>
        <w:t xml:space="preserve"> </w:t>
      </w:r>
      <w:r w:rsidR="001329A6" w:rsidRPr="005C7D4A">
        <w:rPr>
          <w:rFonts w:ascii="Times New Roman" w:hAnsi="Times New Roman" w:cs="Times New Roman"/>
          <w:sz w:val="24"/>
          <w:szCs w:val="24"/>
        </w:rPr>
        <w:t>straight-line</w:t>
      </w:r>
      <w:r w:rsidRPr="005C7D4A">
        <w:rPr>
          <w:rFonts w:ascii="Times New Roman" w:hAnsi="Times New Roman" w:cs="Times New Roman"/>
          <w:sz w:val="24"/>
          <w:szCs w:val="24"/>
        </w:rPr>
        <w:t xml:space="preserve"> depreciation policy and the dates of deployment for the di</w:t>
      </w:r>
      <w:r>
        <w:rPr>
          <w:rFonts w:ascii="Times New Roman" w:hAnsi="Times New Roman" w:cs="Times New Roman"/>
          <w:sz w:val="24"/>
          <w:szCs w:val="24"/>
        </w:rPr>
        <w:t>fferent assets, the computed</w:t>
      </w:r>
      <w:r w:rsidRPr="005C7D4A">
        <w:rPr>
          <w:rFonts w:ascii="Times New Roman" w:hAnsi="Times New Roman" w:cs="Times New Roman"/>
          <w:sz w:val="24"/>
          <w:szCs w:val="24"/>
        </w:rPr>
        <w:t xml:space="preserve"> net book value</w:t>
      </w:r>
      <w:r>
        <w:rPr>
          <w:rFonts w:ascii="Times New Roman" w:hAnsi="Times New Roman" w:cs="Times New Roman"/>
          <w:sz w:val="24"/>
          <w:szCs w:val="24"/>
        </w:rPr>
        <w:t xml:space="preserve"> was</w:t>
      </w:r>
      <w:r w:rsidRPr="005C7D4A">
        <w:rPr>
          <w:rFonts w:ascii="Times New Roman" w:hAnsi="Times New Roman" w:cs="Times New Roman"/>
          <w:sz w:val="24"/>
          <w:szCs w:val="24"/>
        </w:rPr>
        <w:t xml:space="preserve"> UGX 808,621,845,836 as at 30 September 2026. </w:t>
      </w:r>
    </w:p>
    <w:p w14:paraId="1303DBBC" w14:textId="20E98350" w:rsidR="00A05D10" w:rsidRPr="005C7D4A" w:rsidRDefault="00A05D10" w:rsidP="00A05D1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recorded </w:t>
      </w:r>
      <w:r w:rsidRPr="005C7D4A">
        <w:rPr>
          <w:rFonts w:ascii="Times New Roman" w:hAnsi="Times New Roman" w:cs="Times New Roman"/>
          <w:sz w:val="24"/>
          <w:szCs w:val="24"/>
        </w:rPr>
        <w:t xml:space="preserve">values vary by </w:t>
      </w:r>
      <w:r>
        <w:rPr>
          <w:rFonts w:ascii="Times New Roman" w:hAnsi="Times New Roman" w:cs="Times New Roman"/>
          <w:sz w:val="24"/>
          <w:szCs w:val="24"/>
        </w:rPr>
        <w:t>classification</w:t>
      </w:r>
      <w:r w:rsidRPr="005C7D4A">
        <w:rPr>
          <w:rFonts w:ascii="Times New Roman" w:hAnsi="Times New Roman" w:cs="Times New Roman"/>
          <w:sz w:val="24"/>
          <w:szCs w:val="24"/>
        </w:rPr>
        <w:t xml:space="preserve"> w</w:t>
      </w:r>
      <w:r>
        <w:rPr>
          <w:rFonts w:ascii="Times New Roman" w:hAnsi="Times New Roman" w:cs="Times New Roman"/>
          <w:sz w:val="24"/>
          <w:szCs w:val="24"/>
        </w:rPr>
        <w:t>ith MDAs</w:t>
      </w:r>
      <w:r w:rsidRPr="005C7D4A">
        <w:rPr>
          <w:rFonts w:ascii="Times New Roman" w:hAnsi="Times New Roman" w:cs="Times New Roman"/>
          <w:sz w:val="24"/>
          <w:szCs w:val="24"/>
        </w:rPr>
        <w:t xml:space="preserve"> at UGX 31,82</w:t>
      </w:r>
      <w:r>
        <w:rPr>
          <w:rFonts w:ascii="Times New Roman" w:hAnsi="Times New Roman" w:cs="Times New Roman"/>
          <w:sz w:val="24"/>
          <w:szCs w:val="24"/>
        </w:rPr>
        <w:t>2,306,095, Blood B</w:t>
      </w:r>
      <w:r w:rsidRPr="005C7D4A">
        <w:rPr>
          <w:rFonts w:ascii="Times New Roman" w:hAnsi="Times New Roman" w:cs="Times New Roman"/>
          <w:sz w:val="24"/>
          <w:szCs w:val="24"/>
        </w:rPr>
        <w:t>anks UGX 1,451,584,715</w:t>
      </w:r>
      <w:r>
        <w:rPr>
          <w:rFonts w:ascii="Times New Roman" w:hAnsi="Times New Roman" w:cs="Times New Roman"/>
          <w:sz w:val="24"/>
          <w:szCs w:val="24"/>
        </w:rPr>
        <w:t xml:space="preserve">, Seed Secondary Schools UGX </w:t>
      </w:r>
      <w:r w:rsidRPr="005C7D4A">
        <w:rPr>
          <w:rFonts w:ascii="Times New Roman" w:hAnsi="Times New Roman" w:cs="Times New Roman"/>
          <w:sz w:val="24"/>
          <w:szCs w:val="24"/>
        </w:rPr>
        <w:t>678,247,549,426</w:t>
      </w:r>
      <w:r>
        <w:rPr>
          <w:rFonts w:ascii="Times New Roman" w:hAnsi="Times New Roman" w:cs="Times New Roman"/>
          <w:sz w:val="24"/>
          <w:szCs w:val="24"/>
        </w:rPr>
        <w:t xml:space="preserve"> and Health Centers UGX </w:t>
      </w:r>
      <w:r w:rsidRPr="005C7D4A">
        <w:rPr>
          <w:rFonts w:ascii="Times New Roman" w:hAnsi="Times New Roman" w:cs="Times New Roman"/>
          <w:sz w:val="24"/>
          <w:szCs w:val="24"/>
        </w:rPr>
        <w:t>259,662,849,164 a</w:t>
      </w:r>
      <w:r>
        <w:rPr>
          <w:rFonts w:ascii="Times New Roman" w:hAnsi="Times New Roman" w:cs="Times New Roman"/>
          <w:sz w:val="24"/>
          <w:szCs w:val="24"/>
        </w:rPr>
        <w:t xml:space="preserve">s indicated in the table </w:t>
      </w:r>
      <w:r w:rsidR="001329A6">
        <w:rPr>
          <w:rFonts w:ascii="Times New Roman" w:hAnsi="Times New Roman" w:cs="Times New Roman"/>
          <w:sz w:val="24"/>
          <w:szCs w:val="24"/>
        </w:rPr>
        <w:t>2</w:t>
      </w:r>
      <w:r>
        <w:rPr>
          <w:rFonts w:ascii="Times New Roman" w:hAnsi="Times New Roman" w:cs="Times New Roman"/>
          <w:sz w:val="24"/>
          <w:szCs w:val="24"/>
        </w:rPr>
        <w:t>.</w:t>
      </w:r>
      <w:r w:rsidRPr="005C7D4A">
        <w:rPr>
          <w:rFonts w:ascii="Times New Roman" w:hAnsi="Times New Roman" w:cs="Times New Roman"/>
          <w:sz w:val="24"/>
          <w:szCs w:val="24"/>
        </w:rPr>
        <w:t xml:space="preserve"> </w:t>
      </w:r>
    </w:p>
    <w:p w14:paraId="1611761E" w14:textId="77777777" w:rsidR="00A05D10" w:rsidRPr="005C7D4A" w:rsidRDefault="00A05D10" w:rsidP="00A05D10">
      <w:pPr>
        <w:spacing w:after="0" w:line="240" w:lineRule="auto"/>
        <w:rPr>
          <w:rFonts w:ascii="Times New Roman" w:hAnsi="Times New Roman" w:cs="Times New Roman"/>
          <w:sz w:val="24"/>
          <w:szCs w:val="24"/>
        </w:rPr>
      </w:pPr>
    </w:p>
    <w:p w14:paraId="42FB3D9F" w14:textId="41B0901A" w:rsidR="00A05D10" w:rsidRPr="001329A6" w:rsidRDefault="001329A6" w:rsidP="001329A6">
      <w:pPr>
        <w:pStyle w:val="Caption"/>
        <w:spacing w:after="0"/>
        <w:jc w:val="center"/>
        <w:rPr>
          <w:rFonts w:ascii="Times New Roman" w:hAnsi="Times New Roman" w:cs="Times New Roman"/>
          <w:b/>
          <w:i w:val="0"/>
          <w:sz w:val="24"/>
          <w:szCs w:val="24"/>
        </w:rPr>
      </w:pPr>
      <w:r w:rsidRPr="001329A6">
        <w:rPr>
          <w:rFonts w:ascii="Times New Roman" w:hAnsi="Times New Roman" w:cs="Times New Roman"/>
          <w:b/>
          <w:i w:val="0"/>
          <w:sz w:val="24"/>
          <w:szCs w:val="24"/>
        </w:rPr>
        <w:t xml:space="preserve">Table </w:t>
      </w:r>
      <w:r w:rsidRPr="001329A6">
        <w:rPr>
          <w:rFonts w:ascii="Times New Roman" w:hAnsi="Times New Roman" w:cs="Times New Roman"/>
          <w:b/>
          <w:i w:val="0"/>
          <w:sz w:val="24"/>
          <w:szCs w:val="24"/>
        </w:rPr>
        <w:fldChar w:fldCharType="begin"/>
      </w:r>
      <w:r w:rsidRPr="001329A6">
        <w:rPr>
          <w:rFonts w:ascii="Times New Roman" w:hAnsi="Times New Roman" w:cs="Times New Roman"/>
          <w:b/>
          <w:i w:val="0"/>
          <w:sz w:val="24"/>
          <w:szCs w:val="24"/>
        </w:rPr>
        <w:instrText xml:space="preserve"> SEQ Table \* ARABIC </w:instrText>
      </w:r>
      <w:r w:rsidRPr="001329A6">
        <w:rPr>
          <w:rFonts w:ascii="Times New Roman" w:hAnsi="Times New Roman" w:cs="Times New Roman"/>
          <w:b/>
          <w:i w:val="0"/>
          <w:sz w:val="24"/>
          <w:szCs w:val="24"/>
        </w:rPr>
        <w:fldChar w:fldCharType="separate"/>
      </w:r>
      <w:r w:rsidR="00EF134F">
        <w:rPr>
          <w:rFonts w:ascii="Times New Roman" w:hAnsi="Times New Roman" w:cs="Times New Roman"/>
          <w:b/>
          <w:i w:val="0"/>
          <w:noProof/>
          <w:sz w:val="24"/>
          <w:szCs w:val="24"/>
        </w:rPr>
        <w:t>2</w:t>
      </w:r>
      <w:r w:rsidRPr="001329A6">
        <w:rPr>
          <w:rFonts w:ascii="Times New Roman" w:hAnsi="Times New Roman" w:cs="Times New Roman"/>
          <w:b/>
          <w:i w:val="0"/>
          <w:sz w:val="24"/>
          <w:szCs w:val="24"/>
        </w:rPr>
        <w:fldChar w:fldCharType="end"/>
      </w:r>
      <w:r w:rsidRPr="001329A6">
        <w:rPr>
          <w:rFonts w:ascii="Times New Roman" w:hAnsi="Times New Roman" w:cs="Times New Roman"/>
          <w:b/>
          <w:i w:val="0"/>
          <w:sz w:val="24"/>
          <w:szCs w:val="24"/>
        </w:rPr>
        <w:t xml:space="preserve">: </w:t>
      </w:r>
      <w:r>
        <w:rPr>
          <w:rFonts w:ascii="Times New Roman" w:hAnsi="Times New Roman" w:cs="Times New Roman"/>
          <w:b/>
          <w:i w:val="0"/>
          <w:sz w:val="24"/>
          <w:szCs w:val="24"/>
        </w:rPr>
        <w:t xml:space="preserve">Overall </w:t>
      </w:r>
      <w:r w:rsidRPr="001329A6">
        <w:rPr>
          <w:rFonts w:ascii="Times New Roman" w:hAnsi="Times New Roman" w:cs="Times New Roman"/>
          <w:b/>
          <w:i w:val="0"/>
          <w:sz w:val="24"/>
          <w:szCs w:val="24"/>
        </w:rPr>
        <w:t xml:space="preserve">Recorded </w:t>
      </w:r>
      <w:r>
        <w:rPr>
          <w:rFonts w:ascii="Times New Roman" w:hAnsi="Times New Roman" w:cs="Times New Roman"/>
          <w:b/>
          <w:i w:val="0"/>
          <w:sz w:val="24"/>
          <w:szCs w:val="24"/>
        </w:rPr>
        <w:t xml:space="preserve">asset </w:t>
      </w:r>
      <w:r w:rsidRPr="001329A6">
        <w:rPr>
          <w:rFonts w:ascii="Times New Roman" w:hAnsi="Times New Roman" w:cs="Times New Roman"/>
          <w:b/>
          <w:i w:val="0"/>
          <w:sz w:val="24"/>
          <w:szCs w:val="24"/>
        </w:rPr>
        <w:t>value and net book value</w:t>
      </w:r>
    </w:p>
    <w:tbl>
      <w:tblPr>
        <w:tblStyle w:val="GridTable4-Accent2"/>
        <w:tblW w:w="9085" w:type="dxa"/>
        <w:tblLayout w:type="fixed"/>
        <w:tblLook w:val="04A0" w:firstRow="1" w:lastRow="0" w:firstColumn="1" w:lastColumn="0" w:noHBand="0" w:noVBand="1"/>
      </w:tblPr>
      <w:tblGrid>
        <w:gridCol w:w="1795"/>
        <w:gridCol w:w="1080"/>
        <w:gridCol w:w="1980"/>
        <w:gridCol w:w="2160"/>
        <w:gridCol w:w="2070"/>
      </w:tblGrid>
      <w:tr w:rsidR="00A05D10" w:rsidRPr="005C7D4A" w14:paraId="54DE7749" w14:textId="77777777" w:rsidTr="001329A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95" w:type="dxa"/>
          </w:tcPr>
          <w:p w14:paraId="3B77C957" w14:textId="77777777" w:rsidR="00A05D10" w:rsidRPr="005C7D4A" w:rsidRDefault="00A05D10" w:rsidP="001329A6">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Institution</w:t>
            </w:r>
          </w:p>
        </w:tc>
        <w:tc>
          <w:tcPr>
            <w:tcW w:w="1080" w:type="dxa"/>
          </w:tcPr>
          <w:p w14:paraId="7D73DA81" w14:textId="77777777" w:rsidR="00A05D10" w:rsidRPr="005C7D4A" w:rsidRDefault="00A05D10" w:rsidP="001329A6">
            <w:pPr>
              <w:keepN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Assets</w:t>
            </w:r>
          </w:p>
        </w:tc>
        <w:tc>
          <w:tcPr>
            <w:tcW w:w="1980" w:type="dxa"/>
          </w:tcPr>
          <w:p w14:paraId="60928724" w14:textId="77777777" w:rsidR="00A05D10" w:rsidRPr="005C7D4A" w:rsidRDefault="00A05D10" w:rsidP="001329A6">
            <w:pPr>
              <w:keepN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Recorded value UGX</w:t>
            </w:r>
          </w:p>
        </w:tc>
        <w:tc>
          <w:tcPr>
            <w:tcW w:w="2160" w:type="dxa"/>
          </w:tcPr>
          <w:p w14:paraId="705748B7" w14:textId="77777777" w:rsidR="00A05D10" w:rsidRPr="005C7D4A" w:rsidRDefault="00A05D10" w:rsidP="001329A6">
            <w:pPr>
              <w:keepN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Depreciation UGX</w:t>
            </w:r>
          </w:p>
        </w:tc>
        <w:tc>
          <w:tcPr>
            <w:tcW w:w="2070" w:type="dxa"/>
          </w:tcPr>
          <w:p w14:paraId="5F8D901C" w14:textId="77777777" w:rsidR="00A05D10" w:rsidRPr="005C7D4A" w:rsidRDefault="00A05D10" w:rsidP="001329A6">
            <w:pPr>
              <w:keepN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Net book value UGX</w:t>
            </w:r>
          </w:p>
        </w:tc>
      </w:tr>
      <w:tr w:rsidR="00A05D10" w:rsidRPr="005C7D4A" w14:paraId="56A8FCF6" w14:textId="77777777" w:rsidTr="001329A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95" w:type="dxa"/>
          </w:tcPr>
          <w:p w14:paraId="759301AF" w14:textId="77777777" w:rsidR="00A05D10" w:rsidRPr="005C7D4A" w:rsidRDefault="00A05D10" w:rsidP="001329A6">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Ministries and agencies</w:t>
            </w:r>
          </w:p>
        </w:tc>
        <w:tc>
          <w:tcPr>
            <w:tcW w:w="1080" w:type="dxa"/>
          </w:tcPr>
          <w:p w14:paraId="23B4926F"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16,668</w:t>
            </w:r>
          </w:p>
        </w:tc>
        <w:tc>
          <w:tcPr>
            <w:tcW w:w="1980" w:type="dxa"/>
          </w:tcPr>
          <w:p w14:paraId="6162698A"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31,822,306,095</w:t>
            </w:r>
          </w:p>
        </w:tc>
        <w:tc>
          <w:tcPr>
            <w:tcW w:w="2160" w:type="dxa"/>
          </w:tcPr>
          <w:p w14:paraId="1777BC56"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19,372,809,078</w:t>
            </w:r>
          </w:p>
        </w:tc>
        <w:tc>
          <w:tcPr>
            <w:tcW w:w="2070" w:type="dxa"/>
          </w:tcPr>
          <w:p w14:paraId="6780E39D"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12,449,497,017</w:t>
            </w:r>
          </w:p>
        </w:tc>
      </w:tr>
      <w:tr w:rsidR="00A05D10" w:rsidRPr="005C7D4A" w14:paraId="7635A993" w14:textId="77777777" w:rsidTr="001329A6">
        <w:trPr>
          <w:trHeight w:val="20"/>
        </w:trPr>
        <w:tc>
          <w:tcPr>
            <w:cnfStyle w:val="001000000000" w:firstRow="0" w:lastRow="0" w:firstColumn="1" w:lastColumn="0" w:oddVBand="0" w:evenVBand="0" w:oddHBand="0" w:evenHBand="0" w:firstRowFirstColumn="0" w:firstRowLastColumn="0" w:lastRowFirstColumn="0" w:lastRowLastColumn="0"/>
            <w:tcW w:w="1795" w:type="dxa"/>
          </w:tcPr>
          <w:p w14:paraId="2BFD5E08" w14:textId="77777777" w:rsidR="00A05D10" w:rsidRPr="005C7D4A" w:rsidRDefault="00A05D10" w:rsidP="001329A6">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Blood banks</w:t>
            </w:r>
          </w:p>
        </w:tc>
        <w:tc>
          <w:tcPr>
            <w:tcW w:w="1080" w:type="dxa"/>
          </w:tcPr>
          <w:p w14:paraId="320D2BA1"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626</w:t>
            </w:r>
          </w:p>
        </w:tc>
        <w:tc>
          <w:tcPr>
            <w:tcW w:w="1980" w:type="dxa"/>
          </w:tcPr>
          <w:p w14:paraId="3E4F8758"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1,451,584,715</w:t>
            </w:r>
          </w:p>
        </w:tc>
        <w:tc>
          <w:tcPr>
            <w:tcW w:w="2160" w:type="dxa"/>
          </w:tcPr>
          <w:p w14:paraId="0C081C3B"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514,105,544</w:t>
            </w:r>
          </w:p>
        </w:tc>
        <w:tc>
          <w:tcPr>
            <w:tcW w:w="2070" w:type="dxa"/>
          </w:tcPr>
          <w:p w14:paraId="2E2FAE12"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937,479,171</w:t>
            </w:r>
          </w:p>
        </w:tc>
      </w:tr>
      <w:tr w:rsidR="00A05D10" w:rsidRPr="005C7D4A" w14:paraId="103337F7" w14:textId="77777777" w:rsidTr="001329A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95" w:type="dxa"/>
          </w:tcPr>
          <w:p w14:paraId="03B75FB9" w14:textId="77777777" w:rsidR="00A05D10" w:rsidRPr="005C7D4A" w:rsidRDefault="00A05D10" w:rsidP="001329A6">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Health centres</w:t>
            </w:r>
          </w:p>
        </w:tc>
        <w:tc>
          <w:tcPr>
            <w:tcW w:w="1080" w:type="dxa"/>
          </w:tcPr>
          <w:p w14:paraId="2CDFDE4D"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63,606</w:t>
            </w:r>
          </w:p>
        </w:tc>
        <w:tc>
          <w:tcPr>
            <w:tcW w:w="1980" w:type="dxa"/>
          </w:tcPr>
          <w:p w14:paraId="235FFC40"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259,662,849,164</w:t>
            </w:r>
          </w:p>
        </w:tc>
        <w:tc>
          <w:tcPr>
            <w:tcW w:w="2160" w:type="dxa"/>
          </w:tcPr>
          <w:p w14:paraId="345CF9A5"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41,291,859,808</w:t>
            </w:r>
          </w:p>
        </w:tc>
        <w:tc>
          <w:tcPr>
            <w:tcW w:w="2070" w:type="dxa"/>
          </w:tcPr>
          <w:p w14:paraId="6DE1F2F9"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218,378,252,366</w:t>
            </w:r>
          </w:p>
        </w:tc>
      </w:tr>
      <w:tr w:rsidR="00A05D10" w:rsidRPr="005C7D4A" w14:paraId="6E0BB9FC" w14:textId="77777777" w:rsidTr="001329A6">
        <w:trPr>
          <w:trHeight w:val="20"/>
        </w:trPr>
        <w:tc>
          <w:tcPr>
            <w:cnfStyle w:val="001000000000" w:firstRow="0" w:lastRow="0" w:firstColumn="1" w:lastColumn="0" w:oddVBand="0" w:evenVBand="0" w:oddHBand="0" w:evenHBand="0" w:firstRowFirstColumn="0" w:firstRowLastColumn="0" w:lastRowFirstColumn="0" w:lastRowLastColumn="0"/>
            <w:tcW w:w="1795" w:type="dxa"/>
          </w:tcPr>
          <w:p w14:paraId="17F6BBCD" w14:textId="77777777" w:rsidR="00A05D10" w:rsidRPr="005C7D4A" w:rsidRDefault="00A05D10" w:rsidP="001329A6">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Seed secondary schools</w:t>
            </w:r>
          </w:p>
        </w:tc>
        <w:tc>
          <w:tcPr>
            <w:tcW w:w="1080" w:type="dxa"/>
          </w:tcPr>
          <w:p w14:paraId="6F8F5C5F"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145,376</w:t>
            </w:r>
          </w:p>
        </w:tc>
        <w:tc>
          <w:tcPr>
            <w:tcW w:w="1980" w:type="dxa"/>
          </w:tcPr>
          <w:p w14:paraId="69D78B7D"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678,247,549,426</w:t>
            </w:r>
          </w:p>
        </w:tc>
        <w:tc>
          <w:tcPr>
            <w:tcW w:w="2160" w:type="dxa"/>
          </w:tcPr>
          <w:p w14:paraId="0D0F38AB"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101,549,907,057</w:t>
            </w:r>
          </w:p>
        </w:tc>
        <w:tc>
          <w:tcPr>
            <w:tcW w:w="2070" w:type="dxa"/>
          </w:tcPr>
          <w:p w14:paraId="1BFDAE12"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576,704,905,370</w:t>
            </w:r>
          </w:p>
        </w:tc>
      </w:tr>
      <w:tr w:rsidR="00A05D10" w:rsidRPr="005C7D4A" w14:paraId="757D5106" w14:textId="77777777" w:rsidTr="001329A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95" w:type="dxa"/>
          </w:tcPr>
          <w:p w14:paraId="52EAE365" w14:textId="77777777" w:rsidR="00A05D10" w:rsidRPr="005C7D4A" w:rsidRDefault="00A05D10" w:rsidP="001329A6">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Total</w:t>
            </w:r>
          </w:p>
        </w:tc>
        <w:tc>
          <w:tcPr>
            <w:tcW w:w="1080" w:type="dxa"/>
          </w:tcPr>
          <w:p w14:paraId="1822746F" w14:textId="77777777" w:rsidR="00A05D10" w:rsidRPr="005C7D4A" w:rsidRDefault="00A05D10" w:rsidP="001329A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b/>
                <w:sz w:val="24"/>
                <w:szCs w:val="24"/>
              </w:rPr>
              <w:t>226,276</w:t>
            </w:r>
          </w:p>
        </w:tc>
        <w:tc>
          <w:tcPr>
            <w:tcW w:w="1980" w:type="dxa"/>
          </w:tcPr>
          <w:p w14:paraId="7CD97886" w14:textId="77777777" w:rsidR="00A05D10" w:rsidRPr="005C7D4A" w:rsidRDefault="00A05D10" w:rsidP="001329A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b/>
                <w:sz w:val="24"/>
                <w:szCs w:val="24"/>
              </w:rPr>
              <w:t>971,184,289,400</w:t>
            </w:r>
          </w:p>
        </w:tc>
        <w:tc>
          <w:tcPr>
            <w:tcW w:w="2160" w:type="dxa"/>
          </w:tcPr>
          <w:p w14:paraId="3DF1A158" w14:textId="77777777" w:rsidR="00A05D10" w:rsidRPr="005C7D4A" w:rsidRDefault="00A05D10" w:rsidP="001329A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b/>
                <w:sz w:val="24"/>
                <w:szCs w:val="24"/>
              </w:rPr>
              <w:t>162,728,681,487</w:t>
            </w:r>
          </w:p>
        </w:tc>
        <w:tc>
          <w:tcPr>
            <w:tcW w:w="2070" w:type="dxa"/>
          </w:tcPr>
          <w:p w14:paraId="79C77FC3" w14:textId="77777777" w:rsidR="00A05D10" w:rsidRPr="005C7D4A" w:rsidRDefault="00A05D10" w:rsidP="001329A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b/>
                <w:sz w:val="24"/>
                <w:szCs w:val="24"/>
              </w:rPr>
              <w:t>808,470,133,924</w:t>
            </w:r>
          </w:p>
        </w:tc>
      </w:tr>
    </w:tbl>
    <w:p w14:paraId="639A56AD" w14:textId="77777777" w:rsidR="00A05D10" w:rsidRPr="005C7D4A" w:rsidRDefault="00A05D10" w:rsidP="00A05D10">
      <w:pPr>
        <w:spacing w:after="0" w:line="240" w:lineRule="auto"/>
        <w:rPr>
          <w:rFonts w:ascii="Times New Roman" w:hAnsi="Times New Roman" w:cs="Times New Roman"/>
          <w:sz w:val="24"/>
          <w:szCs w:val="24"/>
        </w:rPr>
      </w:pPr>
    </w:p>
    <w:p w14:paraId="6C781636" w14:textId="51341A2C" w:rsidR="001329A6" w:rsidRDefault="001329A6">
      <w:pPr>
        <w:spacing w:after="160" w:line="259" w:lineRule="auto"/>
        <w:jc w:val="left"/>
        <w:rPr>
          <w:rFonts w:ascii="Times New Roman" w:eastAsia="Calibri" w:hAnsi="Times New Roman" w:cs="Times New Roman"/>
          <w:bCs/>
          <w:color w:val="231F20"/>
          <w:sz w:val="24"/>
          <w:szCs w:val="24"/>
        </w:rPr>
      </w:pPr>
      <w:r>
        <w:rPr>
          <w:rFonts w:ascii="Times New Roman" w:hAnsi="Times New Roman"/>
          <w:bCs/>
          <w:color w:val="231F20"/>
          <w:sz w:val="24"/>
          <w:szCs w:val="24"/>
        </w:rPr>
        <w:br w:type="page"/>
      </w:r>
    </w:p>
    <w:p w14:paraId="364E8E18" w14:textId="688FDFC9" w:rsidR="00A05D10" w:rsidRDefault="00A05D10" w:rsidP="005A4000">
      <w:pPr>
        <w:pStyle w:val="BodyText"/>
        <w:spacing w:after="0" w:line="240" w:lineRule="auto"/>
        <w:rPr>
          <w:rFonts w:ascii="Times New Roman" w:hAnsi="Times New Roman"/>
          <w:bCs/>
          <w:color w:val="231F20"/>
          <w:sz w:val="24"/>
          <w:szCs w:val="24"/>
        </w:rPr>
      </w:pPr>
    </w:p>
    <w:p w14:paraId="72890FB6" w14:textId="19F4CC9D" w:rsidR="00A05D10" w:rsidRPr="00A05D10" w:rsidRDefault="00A05D10" w:rsidP="00A05D10">
      <w:pPr>
        <w:pStyle w:val="Heading2"/>
        <w:numPr>
          <w:ilvl w:val="1"/>
          <w:numId w:val="1"/>
        </w:numPr>
        <w:tabs>
          <w:tab w:val="left" w:pos="540"/>
        </w:tabs>
        <w:spacing w:before="0" w:after="0" w:line="240" w:lineRule="auto"/>
        <w:ind w:left="547" w:hanging="547"/>
        <w:rPr>
          <w:rFonts w:ascii="Times New Roman" w:hAnsi="Times New Roman" w:cs="Times New Roman"/>
          <w:sz w:val="24"/>
          <w:szCs w:val="24"/>
        </w:rPr>
      </w:pPr>
      <w:bookmarkStart w:id="60" w:name="_Toc241816404"/>
      <w:r w:rsidRPr="00A05D10">
        <w:rPr>
          <w:rFonts w:ascii="Times New Roman" w:hAnsi="Times New Roman" w:cs="Times New Roman"/>
          <w:sz w:val="24"/>
          <w:szCs w:val="24"/>
        </w:rPr>
        <w:t>National level Ministries and Agencies results</w:t>
      </w:r>
      <w:bookmarkEnd w:id="60"/>
    </w:p>
    <w:p w14:paraId="204D7F72" w14:textId="6907BA69" w:rsidR="00A05D10" w:rsidRDefault="00A05D10" w:rsidP="005A4000">
      <w:pPr>
        <w:pStyle w:val="BodyText"/>
        <w:spacing w:after="0" w:line="240" w:lineRule="auto"/>
        <w:rPr>
          <w:rFonts w:ascii="Times New Roman" w:hAnsi="Times New Roman"/>
          <w:bCs/>
          <w:color w:val="231F20"/>
          <w:sz w:val="24"/>
          <w:szCs w:val="24"/>
        </w:rPr>
      </w:pPr>
    </w:p>
    <w:p w14:paraId="63AB044B" w14:textId="5FB1ECFA" w:rsidR="00D02A98" w:rsidRPr="00D02A98" w:rsidRDefault="00D02A98" w:rsidP="00D02A98">
      <w:pPr>
        <w:pStyle w:val="ListParagraph"/>
        <w:numPr>
          <w:ilvl w:val="0"/>
          <w:numId w:val="9"/>
        </w:numPr>
        <w:spacing w:after="0" w:line="240" w:lineRule="auto"/>
        <w:ind w:left="540" w:hanging="540"/>
        <w:rPr>
          <w:rFonts w:ascii="Times New Roman" w:hAnsi="Times New Roman"/>
          <w:b/>
          <w:sz w:val="24"/>
          <w:szCs w:val="24"/>
        </w:rPr>
      </w:pPr>
      <w:r w:rsidRPr="00D02A98">
        <w:rPr>
          <w:rFonts w:ascii="Times New Roman" w:hAnsi="Times New Roman"/>
          <w:b/>
          <w:sz w:val="24"/>
          <w:szCs w:val="24"/>
        </w:rPr>
        <w:t>Overall Asset availability at Ministries and Agencies</w:t>
      </w:r>
    </w:p>
    <w:p w14:paraId="32D0AEE7" w14:textId="77777777" w:rsidR="00D02A98" w:rsidRDefault="00D02A98" w:rsidP="00D02A98">
      <w:pPr>
        <w:spacing w:after="0" w:line="240" w:lineRule="auto"/>
        <w:rPr>
          <w:rFonts w:ascii="Times New Roman" w:hAnsi="Times New Roman" w:cs="Times New Roman"/>
        </w:rPr>
      </w:pPr>
      <w:r>
        <w:rPr>
          <w:rFonts w:ascii="Times New Roman" w:hAnsi="Times New Roman" w:cs="Times New Roman"/>
          <w:sz w:val="24"/>
          <w:szCs w:val="24"/>
        </w:rPr>
        <w:t xml:space="preserve">The exercise verified </w:t>
      </w:r>
      <w:r w:rsidRPr="007A04B5">
        <w:rPr>
          <w:rFonts w:ascii="Times New Roman" w:hAnsi="Times New Roman" w:cs="Times New Roman"/>
          <w:sz w:val="24"/>
          <w:szCs w:val="24"/>
        </w:rPr>
        <w:t>16,668</w:t>
      </w:r>
      <w:r>
        <w:rPr>
          <w:rFonts w:ascii="Times New Roman" w:hAnsi="Times New Roman" w:cs="Times New Roman"/>
          <w:sz w:val="24"/>
          <w:szCs w:val="24"/>
        </w:rPr>
        <w:t xml:space="preserve"> assets of the different categories across all the thirteen Ministries and agencies. In terms of categorization</w:t>
      </w:r>
      <w:r w:rsidRPr="00725186">
        <w:rPr>
          <w:rFonts w:ascii="Times New Roman" w:hAnsi="Times New Roman" w:cs="Times New Roman"/>
        </w:rPr>
        <w:t>,</w:t>
      </w:r>
      <w:r>
        <w:rPr>
          <w:rFonts w:ascii="Times New Roman" w:hAnsi="Times New Roman" w:cs="Times New Roman"/>
        </w:rPr>
        <w:t xml:space="preserve"> the exercise verified </w:t>
      </w:r>
      <w:r w:rsidRPr="00725186">
        <w:rPr>
          <w:rFonts w:ascii="Times New Roman" w:hAnsi="Times New Roman" w:cs="Times New Roman"/>
        </w:rPr>
        <w:t>15,136</w:t>
      </w:r>
      <w:r>
        <w:rPr>
          <w:rFonts w:ascii="Times New Roman" w:hAnsi="Times New Roman" w:cs="Times New Roman"/>
        </w:rPr>
        <w:t xml:space="preserve"> </w:t>
      </w:r>
      <w:r w:rsidRPr="00725186">
        <w:rPr>
          <w:rFonts w:ascii="Times New Roman" w:hAnsi="Times New Roman" w:cs="Times New Roman"/>
        </w:rPr>
        <w:t>ICT equipment</w:t>
      </w:r>
      <w:r>
        <w:rPr>
          <w:rFonts w:ascii="Times New Roman" w:hAnsi="Times New Roman" w:cs="Times New Roman"/>
        </w:rPr>
        <w:t xml:space="preserve"> including desktop computers, laptops, tablets, </w:t>
      </w:r>
      <w:r w:rsidRPr="00725186">
        <w:rPr>
          <w:rFonts w:ascii="Times New Roman" w:hAnsi="Times New Roman" w:cs="Times New Roman"/>
        </w:rPr>
        <w:t>Uninterruptible Power Supply (UPS)</w:t>
      </w:r>
      <w:r>
        <w:rPr>
          <w:rFonts w:ascii="Times New Roman" w:hAnsi="Times New Roman" w:cs="Times New Roman"/>
        </w:rPr>
        <w:t xml:space="preserve">, 76 </w:t>
      </w:r>
      <w:r w:rsidRPr="00725186">
        <w:rPr>
          <w:rFonts w:ascii="Times New Roman" w:hAnsi="Times New Roman" w:cs="Times New Roman"/>
        </w:rPr>
        <w:t>Vehicles and motorcycles</w:t>
      </w:r>
      <w:r>
        <w:rPr>
          <w:rFonts w:ascii="Times New Roman" w:hAnsi="Times New Roman" w:cs="Times New Roman"/>
        </w:rPr>
        <w:t xml:space="preserve">, 99 </w:t>
      </w:r>
      <w:r w:rsidRPr="00725186">
        <w:rPr>
          <w:rFonts w:ascii="Times New Roman" w:hAnsi="Times New Roman" w:cs="Times New Roman"/>
        </w:rPr>
        <w:t>Furniture and fittings</w:t>
      </w:r>
      <w:r>
        <w:rPr>
          <w:rFonts w:ascii="Times New Roman" w:hAnsi="Times New Roman" w:cs="Times New Roman"/>
        </w:rPr>
        <w:t xml:space="preserve"> and </w:t>
      </w:r>
      <w:r w:rsidRPr="00DD73C2">
        <w:rPr>
          <w:rFonts w:ascii="Times New Roman" w:hAnsi="Times New Roman" w:cs="Times New Roman"/>
        </w:rPr>
        <w:t>1,357</w:t>
      </w:r>
      <w:r>
        <w:rPr>
          <w:rFonts w:ascii="Times New Roman" w:hAnsi="Times New Roman" w:cs="Times New Roman"/>
        </w:rPr>
        <w:t xml:space="preserve"> small equipment including shredders, binders, projectors among others. </w:t>
      </w:r>
    </w:p>
    <w:p w14:paraId="0AD29EDA" w14:textId="77777777" w:rsidR="00D02A98" w:rsidRDefault="00D02A98" w:rsidP="00D02A98">
      <w:pPr>
        <w:spacing w:after="0" w:line="240" w:lineRule="auto"/>
        <w:rPr>
          <w:rFonts w:ascii="Times New Roman" w:hAnsi="Times New Roman" w:cs="Times New Roman"/>
        </w:rPr>
      </w:pPr>
    </w:p>
    <w:p w14:paraId="4D24B6E2" w14:textId="4EE9F87D" w:rsidR="00D02A98" w:rsidRDefault="00D02A98" w:rsidP="00D02A98">
      <w:pPr>
        <w:spacing w:after="0" w:line="240" w:lineRule="auto"/>
        <w:rPr>
          <w:rFonts w:ascii="Times New Roman" w:hAnsi="Times New Roman" w:cs="Times New Roman"/>
        </w:rPr>
      </w:pPr>
      <w:r>
        <w:rPr>
          <w:rFonts w:ascii="Times New Roman" w:hAnsi="Times New Roman" w:cs="Times New Roman"/>
        </w:rPr>
        <w:t>By location, most assets (</w:t>
      </w:r>
      <w:r w:rsidRPr="00B355F2">
        <w:rPr>
          <w:rFonts w:ascii="Times New Roman" w:hAnsi="Times New Roman" w:cs="Times New Roman"/>
        </w:rPr>
        <w:t>64.7%</w:t>
      </w:r>
      <w:r w:rsidRPr="00457E8D">
        <w:rPr>
          <w:rFonts w:ascii="Times New Roman" w:hAnsi="Times New Roman" w:cs="Times New Roman"/>
        </w:rPr>
        <w:t>) were at MoES, MoWE</w:t>
      </w:r>
      <w:r>
        <w:rPr>
          <w:rFonts w:ascii="Times New Roman" w:hAnsi="Times New Roman" w:cs="Times New Roman"/>
        </w:rPr>
        <w:t xml:space="preserve"> and MAAIF while PPDA was found with only five assets including three </w:t>
      </w:r>
      <w:r w:rsidRPr="00150333">
        <w:rPr>
          <w:rFonts w:ascii="Times New Roman" w:hAnsi="Times New Roman" w:cs="Times New Roman"/>
        </w:rPr>
        <w:t>Lenovo think pad Laptop</w:t>
      </w:r>
      <w:r>
        <w:rPr>
          <w:rFonts w:ascii="Times New Roman" w:hAnsi="Times New Roman" w:cs="Times New Roman"/>
        </w:rPr>
        <w:t xml:space="preserve">s, one </w:t>
      </w:r>
      <w:r w:rsidRPr="00150333">
        <w:rPr>
          <w:rFonts w:ascii="Times New Roman" w:hAnsi="Times New Roman" w:cs="Times New Roman"/>
        </w:rPr>
        <w:t>HP Laser Jet Color Printe</w:t>
      </w:r>
      <w:r>
        <w:rPr>
          <w:rFonts w:ascii="Times New Roman" w:hAnsi="Times New Roman" w:cs="Times New Roman"/>
        </w:rPr>
        <w:t xml:space="preserve">r and one </w:t>
      </w:r>
      <w:r w:rsidRPr="00150333">
        <w:rPr>
          <w:rFonts w:ascii="Times New Roman" w:hAnsi="Times New Roman" w:cs="Times New Roman"/>
        </w:rPr>
        <w:t xml:space="preserve">Samsung Galaxy </w:t>
      </w:r>
      <w:r>
        <w:rPr>
          <w:rFonts w:ascii="Times New Roman" w:hAnsi="Times New Roman" w:cs="Times New Roman"/>
        </w:rPr>
        <w:t xml:space="preserve">tablet as indicated in figure 4 below. </w:t>
      </w:r>
    </w:p>
    <w:p w14:paraId="1488E3F5" w14:textId="320CFFF2" w:rsidR="00D02A98" w:rsidRDefault="00D02A98" w:rsidP="00D02A98">
      <w:pPr>
        <w:spacing w:after="0" w:line="240" w:lineRule="auto"/>
        <w:rPr>
          <w:rFonts w:ascii="Times New Roman" w:hAnsi="Times New Roman" w:cs="Times New Roman"/>
        </w:rPr>
      </w:pPr>
    </w:p>
    <w:p w14:paraId="37C3C540" w14:textId="2DE6141F" w:rsidR="00D02A98" w:rsidRPr="00D02A98" w:rsidRDefault="00D02A98" w:rsidP="00D02A98">
      <w:pPr>
        <w:pStyle w:val="Caption"/>
        <w:spacing w:after="0"/>
        <w:jc w:val="center"/>
        <w:rPr>
          <w:rFonts w:ascii="Times New Roman" w:hAnsi="Times New Roman" w:cs="Times New Roman"/>
          <w:b/>
          <w:i w:val="0"/>
          <w:sz w:val="24"/>
          <w:szCs w:val="24"/>
        </w:rPr>
      </w:pPr>
      <w:r w:rsidRPr="00D02A98">
        <w:rPr>
          <w:rFonts w:ascii="Times New Roman" w:hAnsi="Times New Roman" w:cs="Times New Roman"/>
          <w:b/>
          <w:i w:val="0"/>
          <w:sz w:val="24"/>
          <w:szCs w:val="24"/>
        </w:rPr>
        <w:t xml:space="preserve">Figure </w:t>
      </w:r>
      <w:r w:rsidRPr="00D02A98">
        <w:rPr>
          <w:rFonts w:ascii="Times New Roman" w:hAnsi="Times New Roman" w:cs="Times New Roman"/>
          <w:b/>
          <w:i w:val="0"/>
          <w:sz w:val="24"/>
          <w:szCs w:val="24"/>
        </w:rPr>
        <w:fldChar w:fldCharType="begin"/>
      </w:r>
      <w:r w:rsidRPr="00D02A98">
        <w:rPr>
          <w:rFonts w:ascii="Times New Roman" w:hAnsi="Times New Roman" w:cs="Times New Roman"/>
          <w:b/>
          <w:i w:val="0"/>
          <w:sz w:val="24"/>
          <w:szCs w:val="24"/>
        </w:rPr>
        <w:instrText xml:space="preserve"> SEQ Figure \* ARABIC </w:instrText>
      </w:r>
      <w:r w:rsidRPr="00D02A98">
        <w:rPr>
          <w:rFonts w:ascii="Times New Roman" w:hAnsi="Times New Roman" w:cs="Times New Roman"/>
          <w:b/>
          <w:i w:val="0"/>
          <w:sz w:val="24"/>
          <w:szCs w:val="24"/>
        </w:rPr>
        <w:fldChar w:fldCharType="separate"/>
      </w:r>
      <w:r w:rsidR="00FF7D1D">
        <w:rPr>
          <w:rFonts w:ascii="Times New Roman" w:hAnsi="Times New Roman" w:cs="Times New Roman"/>
          <w:b/>
          <w:i w:val="0"/>
          <w:noProof/>
          <w:sz w:val="24"/>
          <w:szCs w:val="24"/>
        </w:rPr>
        <w:t>4</w:t>
      </w:r>
      <w:r w:rsidRPr="00D02A98">
        <w:rPr>
          <w:rFonts w:ascii="Times New Roman" w:hAnsi="Times New Roman" w:cs="Times New Roman"/>
          <w:b/>
          <w:i w:val="0"/>
          <w:sz w:val="24"/>
          <w:szCs w:val="24"/>
        </w:rPr>
        <w:fldChar w:fldCharType="end"/>
      </w:r>
      <w:r w:rsidRPr="00D02A98">
        <w:rPr>
          <w:rFonts w:ascii="Times New Roman" w:hAnsi="Times New Roman" w:cs="Times New Roman"/>
          <w:b/>
          <w:i w:val="0"/>
          <w:sz w:val="24"/>
          <w:szCs w:val="24"/>
        </w:rPr>
        <w:t>: UgFT Assets available at each of the verified MDAs</w:t>
      </w:r>
    </w:p>
    <w:p w14:paraId="629DD809" w14:textId="77777777" w:rsidR="00D02A98" w:rsidRDefault="00D02A98" w:rsidP="00D02A98">
      <w:pPr>
        <w:spacing w:after="0" w:line="240" w:lineRule="auto"/>
        <w:rPr>
          <w:rFonts w:ascii="Times New Roman" w:hAnsi="Times New Roman" w:cs="Times New Roman"/>
        </w:rPr>
      </w:pPr>
      <w:r>
        <w:rPr>
          <w:noProof/>
        </w:rPr>
        <w:drawing>
          <wp:inline distT="0" distB="0" distL="0" distR="0" wp14:anchorId="50A13E74" wp14:editId="54E5D815">
            <wp:extent cx="5810250" cy="3346450"/>
            <wp:effectExtent l="0" t="0" r="0" b="6350"/>
            <wp:docPr id="39" name="Chart 39">
              <a:extLst xmlns:a="http://schemas.openxmlformats.org/drawingml/2006/main">
                <a:ext uri="{FF2B5EF4-FFF2-40B4-BE49-F238E27FC236}">
                  <a16:creationId xmlns:a16="http://schemas.microsoft.com/office/drawing/2014/main" id="{D7746616-1AD1-4A3B-B9BE-CAE6F4F48F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5C75CDA6" w14:textId="77777777" w:rsidR="00D02A98" w:rsidRDefault="00D02A98" w:rsidP="00D02A98">
      <w:pPr>
        <w:spacing w:after="0" w:line="240" w:lineRule="auto"/>
        <w:rPr>
          <w:rFonts w:ascii="Times New Roman" w:hAnsi="Times New Roman" w:cs="Times New Roman"/>
        </w:rPr>
      </w:pPr>
    </w:p>
    <w:p w14:paraId="2E5F473A" w14:textId="29A52D44" w:rsidR="00D02A98" w:rsidRPr="00480239" w:rsidRDefault="00D02A98" w:rsidP="00D02A98">
      <w:pPr>
        <w:pStyle w:val="ListParagraph"/>
        <w:numPr>
          <w:ilvl w:val="0"/>
          <w:numId w:val="9"/>
        </w:numPr>
        <w:spacing w:after="0" w:line="240" w:lineRule="auto"/>
        <w:ind w:left="540" w:hanging="540"/>
        <w:rPr>
          <w:rFonts w:ascii="Times New Roman" w:hAnsi="Times New Roman"/>
          <w:b/>
          <w:sz w:val="24"/>
          <w:szCs w:val="24"/>
        </w:rPr>
      </w:pPr>
      <w:r>
        <w:rPr>
          <w:rFonts w:ascii="Times New Roman" w:hAnsi="Times New Roman"/>
          <w:b/>
          <w:sz w:val="24"/>
          <w:szCs w:val="24"/>
        </w:rPr>
        <w:t xml:space="preserve">MDA </w:t>
      </w:r>
      <w:r w:rsidRPr="00480239">
        <w:rPr>
          <w:rFonts w:ascii="Times New Roman" w:hAnsi="Times New Roman"/>
          <w:b/>
          <w:sz w:val="24"/>
          <w:szCs w:val="24"/>
        </w:rPr>
        <w:t xml:space="preserve">asset Condition </w:t>
      </w:r>
      <w:r>
        <w:rPr>
          <w:rFonts w:ascii="Times New Roman" w:hAnsi="Times New Roman"/>
          <w:b/>
          <w:sz w:val="24"/>
          <w:szCs w:val="24"/>
        </w:rPr>
        <w:t>and functionality</w:t>
      </w:r>
    </w:p>
    <w:p w14:paraId="183C4175" w14:textId="77777777" w:rsidR="00D02A98" w:rsidRDefault="00D02A98" w:rsidP="00D02A98">
      <w:pPr>
        <w:spacing w:after="0" w:line="240" w:lineRule="auto"/>
        <w:rPr>
          <w:rFonts w:ascii="Times New Roman" w:hAnsi="Times New Roman" w:cs="Times New Roman"/>
        </w:rPr>
      </w:pPr>
      <w:r>
        <w:rPr>
          <w:rFonts w:ascii="Times New Roman" w:hAnsi="Times New Roman" w:cs="Times New Roman"/>
          <w:sz w:val="24"/>
          <w:szCs w:val="24"/>
        </w:rPr>
        <w:t xml:space="preserve">At MDA level, apart from Ministry of Health that had one double cabin boarded off and three broken laptops at the Office of the Prime minister, the rest of the assets </w:t>
      </w:r>
      <w:r w:rsidRPr="000A222A">
        <w:rPr>
          <w:rFonts w:ascii="Times New Roman" w:hAnsi="Times New Roman" w:cs="Times New Roman"/>
          <w:sz w:val="24"/>
          <w:szCs w:val="24"/>
        </w:rPr>
        <w:t>16,664 (99.9%) were in good condition</w:t>
      </w:r>
      <w:r>
        <w:rPr>
          <w:rFonts w:ascii="Times New Roman" w:hAnsi="Times New Roman" w:cs="Times New Roman"/>
          <w:sz w:val="24"/>
          <w:szCs w:val="24"/>
        </w:rPr>
        <w:t xml:space="preserve"> and </w:t>
      </w:r>
      <w:r w:rsidRPr="000A222A">
        <w:rPr>
          <w:rFonts w:ascii="Times New Roman" w:hAnsi="Times New Roman" w:cs="Times New Roman"/>
          <w:sz w:val="24"/>
          <w:szCs w:val="24"/>
        </w:rPr>
        <w:t>were in use</w:t>
      </w:r>
      <w:r>
        <w:rPr>
          <w:rFonts w:ascii="Times New Roman" w:hAnsi="Times New Roman" w:cs="Times New Roman"/>
          <w:sz w:val="24"/>
          <w:szCs w:val="24"/>
        </w:rPr>
        <w:t xml:space="preserve">. </w:t>
      </w:r>
      <w:r w:rsidRPr="00D8273D">
        <w:rPr>
          <w:rFonts w:ascii="Times New Roman" w:hAnsi="Times New Roman" w:cs="Times New Roman"/>
        </w:rPr>
        <w:t>The Ministry of Education and Sports holds 10,783 of these assets, mainly TELA handsets and tablets</w:t>
      </w:r>
      <w:r>
        <w:rPr>
          <w:rFonts w:ascii="Times New Roman" w:hAnsi="Times New Roman" w:cs="Times New Roman"/>
        </w:rPr>
        <w:t xml:space="preserve"> and were</w:t>
      </w:r>
      <w:r w:rsidRPr="00D8273D">
        <w:rPr>
          <w:rFonts w:ascii="Times New Roman" w:hAnsi="Times New Roman" w:cs="Times New Roman"/>
        </w:rPr>
        <w:t xml:space="preserve"> all in </w:t>
      </w:r>
      <w:r>
        <w:rPr>
          <w:rFonts w:ascii="Times New Roman" w:hAnsi="Times New Roman" w:cs="Times New Roman"/>
        </w:rPr>
        <w:t>use at the different schools across the country</w:t>
      </w:r>
      <w:r w:rsidRPr="00D8273D">
        <w:rPr>
          <w:rFonts w:ascii="Times New Roman" w:hAnsi="Times New Roman" w:cs="Times New Roman"/>
        </w:rPr>
        <w:t xml:space="preserve">. LGFC and MoPS </w:t>
      </w:r>
      <w:r>
        <w:rPr>
          <w:rFonts w:ascii="Times New Roman" w:hAnsi="Times New Roman" w:cs="Times New Roman"/>
        </w:rPr>
        <w:t xml:space="preserve">indicated that they never </w:t>
      </w:r>
      <w:r w:rsidRPr="00D8273D">
        <w:rPr>
          <w:rFonts w:ascii="Times New Roman" w:hAnsi="Times New Roman" w:cs="Times New Roman"/>
        </w:rPr>
        <w:t>received UgIFT assets.</w:t>
      </w:r>
    </w:p>
    <w:p w14:paraId="5AA7E09F" w14:textId="77777777" w:rsidR="00D02A98" w:rsidRDefault="00D02A98" w:rsidP="00D02A98">
      <w:pPr>
        <w:spacing w:after="0" w:line="240" w:lineRule="auto"/>
        <w:rPr>
          <w:rFonts w:ascii="Times New Roman" w:hAnsi="Times New Roman" w:cs="Times New Roman"/>
        </w:rPr>
      </w:pPr>
    </w:p>
    <w:p w14:paraId="756119A9" w14:textId="7C22FF3C" w:rsidR="00D02A98" w:rsidRPr="00D02A98" w:rsidRDefault="00D02A98" w:rsidP="00D02A98">
      <w:pPr>
        <w:pStyle w:val="ListParagraph"/>
        <w:numPr>
          <w:ilvl w:val="0"/>
          <w:numId w:val="9"/>
        </w:numPr>
        <w:spacing w:after="0" w:line="240" w:lineRule="auto"/>
        <w:ind w:left="540" w:hanging="540"/>
        <w:rPr>
          <w:rFonts w:ascii="Times New Roman" w:hAnsi="Times New Roman"/>
          <w:b/>
          <w:sz w:val="24"/>
          <w:szCs w:val="24"/>
        </w:rPr>
      </w:pPr>
      <w:r w:rsidRPr="00D02A98">
        <w:rPr>
          <w:rFonts w:ascii="Times New Roman" w:hAnsi="Times New Roman"/>
          <w:b/>
          <w:sz w:val="24"/>
          <w:szCs w:val="24"/>
        </w:rPr>
        <w:t xml:space="preserve">Asset </w:t>
      </w:r>
      <w:r>
        <w:rPr>
          <w:rFonts w:ascii="Times New Roman" w:hAnsi="Times New Roman"/>
          <w:b/>
          <w:sz w:val="24"/>
          <w:szCs w:val="24"/>
        </w:rPr>
        <w:t xml:space="preserve">marking and </w:t>
      </w:r>
      <w:r w:rsidRPr="00D02A98">
        <w:rPr>
          <w:rFonts w:ascii="Times New Roman" w:hAnsi="Times New Roman"/>
          <w:b/>
          <w:sz w:val="24"/>
          <w:szCs w:val="24"/>
        </w:rPr>
        <w:t xml:space="preserve">Identification </w:t>
      </w:r>
    </w:p>
    <w:p w14:paraId="292269CC" w14:textId="7E2EC4D3" w:rsidR="00D02A98" w:rsidRPr="000A222A" w:rsidRDefault="00D02A98" w:rsidP="00D02A98">
      <w:pPr>
        <w:rPr>
          <w:rFonts w:ascii="Times New Roman" w:hAnsi="Times New Roman" w:cs="Times New Roman"/>
          <w:sz w:val="24"/>
          <w:szCs w:val="24"/>
        </w:rPr>
      </w:pPr>
      <w:r>
        <w:rPr>
          <w:rFonts w:ascii="Times New Roman" w:hAnsi="Times New Roman" w:cs="Times New Roman"/>
          <w:sz w:val="24"/>
          <w:szCs w:val="24"/>
        </w:rPr>
        <w:t xml:space="preserve">At MDA level, there were </w:t>
      </w:r>
      <w:r w:rsidRPr="000A222A">
        <w:rPr>
          <w:rFonts w:ascii="Times New Roman" w:hAnsi="Times New Roman" w:cs="Times New Roman"/>
          <w:sz w:val="24"/>
          <w:szCs w:val="24"/>
        </w:rPr>
        <w:t>15,401 movable assets</w:t>
      </w:r>
      <w:r>
        <w:rPr>
          <w:rStyle w:val="FootnoteReference"/>
          <w:rFonts w:ascii="Times New Roman" w:hAnsi="Times New Roman" w:cs="Times New Roman"/>
          <w:sz w:val="24"/>
          <w:szCs w:val="24"/>
        </w:rPr>
        <w:footnoteReference w:id="2"/>
      </w:r>
      <w:r w:rsidRPr="000A222A">
        <w:rPr>
          <w:rFonts w:ascii="Times New Roman" w:hAnsi="Times New Roman" w:cs="Times New Roman"/>
          <w:sz w:val="24"/>
          <w:szCs w:val="24"/>
        </w:rPr>
        <w:t>,</w:t>
      </w:r>
      <w:r>
        <w:rPr>
          <w:rFonts w:ascii="Times New Roman" w:hAnsi="Times New Roman" w:cs="Times New Roman"/>
          <w:sz w:val="24"/>
          <w:szCs w:val="24"/>
        </w:rPr>
        <w:t xml:space="preserve"> of which</w:t>
      </w:r>
      <w:r w:rsidRPr="000A222A">
        <w:rPr>
          <w:rFonts w:ascii="Times New Roman" w:hAnsi="Times New Roman" w:cs="Times New Roman"/>
          <w:sz w:val="24"/>
          <w:szCs w:val="24"/>
        </w:rPr>
        <w:t xml:space="preserve"> 4,843 (31.4%) were engraved </w:t>
      </w:r>
      <w:r>
        <w:rPr>
          <w:rFonts w:ascii="Times New Roman" w:hAnsi="Times New Roman" w:cs="Times New Roman"/>
          <w:sz w:val="24"/>
          <w:szCs w:val="24"/>
        </w:rPr>
        <w:t>with 4</w:t>
      </w:r>
      <w:r w:rsidRPr="000A222A">
        <w:rPr>
          <w:rFonts w:ascii="Times New Roman" w:hAnsi="Times New Roman" w:cs="Times New Roman"/>
          <w:sz w:val="24"/>
          <w:szCs w:val="24"/>
        </w:rPr>
        <w:t xml:space="preserve">,730 </w:t>
      </w:r>
      <w:r>
        <w:rPr>
          <w:rFonts w:ascii="Times New Roman" w:hAnsi="Times New Roman" w:cs="Times New Roman"/>
          <w:sz w:val="24"/>
          <w:szCs w:val="24"/>
        </w:rPr>
        <w:t xml:space="preserve">assets </w:t>
      </w:r>
      <w:r w:rsidRPr="000A222A">
        <w:rPr>
          <w:rFonts w:ascii="Times New Roman" w:hAnsi="Times New Roman" w:cs="Times New Roman"/>
          <w:sz w:val="24"/>
          <w:szCs w:val="24"/>
        </w:rPr>
        <w:t xml:space="preserve">(30.7%) </w:t>
      </w:r>
      <w:r>
        <w:rPr>
          <w:rFonts w:ascii="Times New Roman" w:hAnsi="Times New Roman" w:cs="Times New Roman"/>
          <w:sz w:val="24"/>
          <w:szCs w:val="24"/>
        </w:rPr>
        <w:t xml:space="preserve">bearing </w:t>
      </w:r>
      <w:r w:rsidRPr="000A222A">
        <w:rPr>
          <w:rFonts w:ascii="Times New Roman" w:hAnsi="Times New Roman" w:cs="Times New Roman"/>
          <w:sz w:val="24"/>
          <w:szCs w:val="24"/>
        </w:rPr>
        <w:t>the UgIFT marking</w:t>
      </w:r>
      <w:r>
        <w:rPr>
          <w:rFonts w:ascii="Times New Roman" w:hAnsi="Times New Roman" w:cs="Times New Roman"/>
          <w:sz w:val="24"/>
          <w:szCs w:val="24"/>
        </w:rPr>
        <w:t xml:space="preserve">. Majority of assets </w:t>
      </w:r>
      <w:r w:rsidRPr="000A222A">
        <w:rPr>
          <w:rFonts w:ascii="Times New Roman" w:hAnsi="Times New Roman" w:cs="Times New Roman"/>
          <w:sz w:val="24"/>
          <w:szCs w:val="24"/>
        </w:rPr>
        <w:t>10,558 (68.6%) were not engraved.</w:t>
      </w:r>
      <w:r>
        <w:rPr>
          <w:rFonts w:ascii="Times New Roman" w:hAnsi="Times New Roman" w:cs="Times New Roman"/>
          <w:sz w:val="24"/>
          <w:szCs w:val="24"/>
        </w:rPr>
        <w:t xml:space="preserve"> The figure </w:t>
      </w:r>
      <w:r w:rsidR="00882745">
        <w:rPr>
          <w:rFonts w:ascii="Times New Roman" w:hAnsi="Times New Roman" w:cs="Times New Roman"/>
          <w:sz w:val="24"/>
          <w:szCs w:val="24"/>
        </w:rPr>
        <w:t>5</w:t>
      </w:r>
      <w:r>
        <w:rPr>
          <w:rFonts w:ascii="Times New Roman" w:hAnsi="Times New Roman" w:cs="Times New Roman"/>
          <w:sz w:val="24"/>
          <w:szCs w:val="24"/>
        </w:rPr>
        <w:t xml:space="preserve"> below shows the identification status of the assets at the different MDAs. </w:t>
      </w:r>
    </w:p>
    <w:p w14:paraId="28418543" w14:textId="77777777" w:rsidR="00D02A98" w:rsidRDefault="00D02A98" w:rsidP="00D02A98">
      <w:pPr>
        <w:spacing w:after="0" w:line="240" w:lineRule="auto"/>
        <w:rPr>
          <w:rFonts w:ascii="Times New Roman" w:hAnsi="Times New Roman" w:cs="Times New Roman"/>
        </w:rPr>
      </w:pPr>
    </w:p>
    <w:p w14:paraId="74A2201F" w14:textId="77777777" w:rsidR="00D02A98" w:rsidRDefault="00D02A98" w:rsidP="00D02A98">
      <w:pPr>
        <w:spacing w:after="0" w:line="240" w:lineRule="auto"/>
        <w:rPr>
          <w:rFonts w:ascii="Times New Roman" w:hAnsi="Times New Roman" w:cs="Times New Roman"/>
        </w:rPr>
      </w:pPr>
    </w:p>
    <w:p w14:paraId="0AB73BBA" w14:textId="501D5EE7" w:rsidR="00D02A98" w:rsidRPr="00882745" w:rsidRDefault="00882745" w:rsidP="00882745">
      <w:pPr>
        <w:pStyle w:val="Caption"/>
        <w:spacing w:after="0"/>
        <w:jc w:val="center"/>
        <w:rPr>
          <w:rFonts w:ascii="Times New Roman" w:hAnsi="Times New Roman" w:cs="Times New Roman"/>
          <w:b/>
          <w:i w:val="0"/>
          <w:sz w:val="24"/>
          <w:szCs w:val="24"/>
        </w:rPr>
      </w:pPr>
      <w:r w:rsidRPr="00882745">
        <w:rPr>
          <w:rFonts w:ascii="Times New Roman" w:hAnsi="Times New Roman" w:cs="Times New Roman"/>
          <w:b/>
          <w:i w:val="0"/>
          <w:sz w:val="24"/>
          <w:szCs w:val="24"/>
        </w:rPr>
        <w:t xml:space="preserve">Figure </w:t>
      </w:r>
      <w:r w:rsidRPr="00882745">
        <w:rPr>
          <w:rFonts w:ascii="Times New Roman" w:hAnsi="Times New Roman" w:cs="Times New Roman"/>
          <w:b/>
          <w:i w:val="0"/>
          <w:sz w:val="24"/>
          <w:szCs w:val="24"/>
        </w:rPr>
        <w:fldChar w:fldCharType="begin"/>
      </w:r>
      <w:r w:rsidRPr="00882745">
        <w:rPr>
          <w:rFonts w:ascii="Times New Roman" w:hAnsi="Times New Roman" w:cs="Times New Roman"/>
          <w:b/>
          <w:i w:val="0"/>
          <w:sz w:val="24"/>
          <w:szCs w:val="24"/>
        </w:rPr>
        <w:instrText xml:space="preserve"> SEQ Figure \* ARABIC </w:instrText>
      </w:r>
      <w:r w:rsidRPr="00882745">
        <w:rPr>
          <w:rFonts w:ascii="Times New Roman" w:hAnsi="Times New Roman" w:cs="Times New Roman"/>
          <w:b/>
          <w:i w:val="0"/>
          <w:sz w:val="24"/>
          <w:szCs w:val="24"/>
        </w:rPr>
        <w:fldChar w:fldCharType="separate"/>
      </w:r>
      <w:r w:rsidR="00FF7D1D">
        <w:rPr>
          <w:rFonts w:ascii="Times New Roman" w:hAnsi="Times New Roman" w:cs="Times New Roman"/>
          <w:b/>
          <w:i w:val="0"/>
          <w:noProof/>
          <w:sz w:val="24"/>
          <w:szCs w:val="24"/>
        </w:rPr>
        <w:t>5</w:t>
      </w:r>
      <w:r w:rsidRPr="00882745">
        <w:rPr>
          <w:rFonts w:ascii="Times New Roman" w:hAnsi="Times New Roman" w:cs="Times New Roman"/>
          <w:b/>
          <w:i w:val="0"/>
          <w:sz w:val="24"/>
          <w:szCs w:val="24"/>
        </w:rPr>
        <w:fldChar w:fldCharType="end"/>
      </w:r>
      <w:r w:rsidRPr="00882745">
        <w:rPr>
          <w:rFonts w:ascii="Times New Roman" w:hAnsi="Times New Roman" w:cs="Times New Roman"/>
          <w:b/>
          <w:i w:val="0"/>
          <w:sz w:val="24"/>
          <w:szCs w:val="24"/>
        </w:rPr>
        <w:t>: Asset marking and Identification at MDAs</w:t>
      </w:r>
    </w:p>
    <w:p w14:paraId="327B08CA" w14:textId="77777777" w:rsidR="00D02A98" w:rsidRDefault="00D02A98" w:rsidP="00D02A98">
      <w:pPr>
        <w:spacing w:after="0" w:line="240" w:lineRule="auto"/>
        <w:rPr>
          <w:rFonts w:ascii="Times New Roman" w:hAnsi="Times New Roman" w:cs="Times New Roman"/>
        </w:rPr>
      </w:pPr>
      <w:r>
        <w:rPr>
          <w:noProof/>
        </w:rPr>
        <w:drawing>
          <wp:inline distT="0" distB="0" distL="0" distR="0" wp14:anchorId="109F85B5" wp14:editId="52D92FB1">
            <wp:extent cx="5943600" cy="3889375"/>
            <wp:effectExtent l="0" t="0" r="0" b="0"/>
            <wp:docPr id="40" name="Chart 40">
              <a:extLst xmlns:a="http://schemas.openxmlformats.org/drawingml/2006/main">
                <a:ext uri="{FF2B5EF4-FFF2-40B4-BE49-F238E27FC236}">
                  <a16:creationId xmlns:a16="http://schemas.microsoft.com/office/drawing/2014/main" id="{6D306E1D-DC98-47B5-AB51-48F8BB03E7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50D0C65" w14:textId="77777777" w:rsidR="00D02A98" w:rsidRDefault="00D02A98" w:rsidP="00D02A98">
      <w:pPr>
        <w:spacing w:after="0" w:line="240" w:lineRule="auto"/>
        <w:rPr>
          <w:rFonts w:ascii="Times New Roman" w:hAnsi="Times New Roman" w:cs="Times New Roman"/>
        </w:rPr>
      </w:pPr>
    </w:p>
    <w:p w14:paraId="1DFF7F0E" w14:textId="77777777" w:rsidR="00C35AC9" w:rsidRPr="00E26895" w:rsidRDefault="00C35AC9" w:rsidP="00C35AC9">
      <w:pPr>
        <w:pStyle w:val="ListParagraph"/>
        <w:numPr>
          <w:ilvl w:val="0"/>
          <w:numId w:val="9"/>
        </w:numPr>
        <w:spacing w:after="0" w:line="240" w:lineRule="auto"/>
        <w:ind w:left="540" w:hanging="540"/>
        <w:rPr>
          <w:rFonts w:ascii="Times New Roman" w:hAnsi="Times New Roman"/>
          <w:b/>
          <w:sz w:val="24"/>
          <w:szCs w:val="24"/>
        </w:rPr>
      </w:pPr>
      <w:r w:rsidRPr="00E26895">
        <w:rPr>
          <w:rFonts w:ascii="Times New Roman" w:hAnsi="Times New Roman"/>
          <w:b/>
          <w:sz w:val="24"/>
          <w:szCs w:val="24"/>
        </w:rPr>
        <w:t>Financial analysis</w:t>
      </w:r>
      <w:r>
        <w:rPr>
          <w:rFonts w:ascii="Times New Roman" w:hAnsi="Times New Roman"/>
          <w:b/>
          <w:sz w:val="24"/>
          <w:szCs w:val="24"/>
        </w:rPr>
        <w:t>/ valuation</w:t>
      </w:r>
    </w:p>
    <w:p w14:paraId="2821AB48" w14:textId="2EB4BD14" w:rsidR="00D02A98" w:rsidRDefault="00D02A98" w:rsidP="005A4000">
      <w:pPr>
        <w:pStyle w:val="BodyText"/>
        <w:spacing w:after="0" w:line="240" w:lineRule="auto"/>
        <w:rPr>
          <w:rFonts w:ascii="Times New Roman" w:hAnsi="Times New Roman"/>
          <w:bCs/>
          <w:color w:val="231F20"/>
          <w:sz w:val="24"/>
          <w:szCs w:val="24"/>
        </w:rPr>
      </w:pPr>
    </w:p>
    <w:p w14:paraId="66C66C86" w14:textId="51D8934B" w:rsidR="00D02A98" w:rsidRPr="00C35AC9" w:rsidRDefault="00C35AC9" w:rsidP="00C35AC9">
      <w:pPr>
        <w:pStyle w:val="Heading2"/>
        <w:numPr>
          <w:ilvl w:val="1"/>
          <w:numId w:val="1"/>
        </w:numPr>
        <w:tabs>
          <w:tab w:val="left" w:pos="540"/>
        </w:tabs>
        <w:spacing w:before="0" w:after="0" w:line="240" w:lineRule="auto"/>
        <w:ind w:left="547" w:hanging="547"/>
        <w:rPr>
          <w:rFonts w:ascii="Times New Roman" w:hAnsi="Times New Roman" w:cs="Times New Roman"/>
          <w:sz w:val="24"/>
          <w:szCs w:val="24"/>
        </w:rPr>
      </w:pPr>
      <w:bookmarkStart w:id="61" w:name="_Toc241816405"/>
      <w:r w:rsidRPr="00C35AC9">
        <w:rPr>
          <w:rFonts w:ascii="Times New Roman" w:hAnsi="Times New Roman" w:cs="Times New Roman"/>
          <w:sz w:val="24"/>
          <w:szCs w:val="24"/>
        </w:rPr>
        <w:t>MDA specific results</w:t>
      </w:r>
      <w:bookmarkEnd w:id="61"/>
      <w:r w:rsidRPr="00C35AC9">
        <w:rPr>
          <w:rFonts w:ascii="Times New Roman" w:hAnsi="Times New Roman" w:cs="Times New Roman"/>
          <w:sz w:val="24"/>
          <w:szCs w:val="24"/>
        </w:rPr>
        <w:t xml:space="preserve"> </w:t>
      </w:r>
    </w:p>
    <w:p w14:paraId="3CBAF93A" w14:textId="77777777" w:rsidR="00F95D20" w:rsidRDefault="00F95D20" w:rsidP="00D375B9">
      <w:pPr>
        <w:pStyle w:val="BodyText"/>
        <w:spacing w:after="0" w:line="240" w:lineRule="auto"/>
        <w:rPr>
          <w:rFonts w:ascii="Times New Roman" w:hAnsi="Times New Roman"/>
          <w:bCs/>
          <w:color w:val="231F20"/>
          <w:sz w:val="24"/>
          <w:szCs w:val="24"/>
        </w:rPr>
      </w:pPr>
    </w:p>
    <w:p w14:paraId="3A6E0066" w14:textId="687BF738" w:rsidR="00A05D10" w:rsidRPr="00F95D20" w:rsidRDefault="00F95D20" w:rsidP="00F95D20">
      <w:pPr>
        <w:pStyle w:val="Heading3"/>
        <w:numPr>
          <w:ilvl w:val="2"/>
          <w:numId w:val="1"/>
        </w:numPr>
        <w:spacing w:before="0" w:after="0" w:line="240" w:lineRule="auto"/>
        <w:rPr>
          <w:rFonts w:ascii="Times New Roman" w:hAnsi="Times New Roman" w:cs="Times New Roman"/>
        </w:rPr>
      </w:pPr>
      <w:bookmarkStart w:id="62" w:name="_Toc241816406"/>
      <w:r w:rsidRPr="00F95D20">
        <w:rPr>
          <w:rFonts w:ascii="Times New Roman" w:hAnsi="Times New Roman" w:cs="Times New Roman"/>
        </w:rPr>
        <w:t>Ministry of Finance, Planning and Economic Development</w:t>
      </w:r>
      <w:bookmarkEnd w:id="62"/>
    </w:p>
    <w:p w14:paraId="01BC3E79" w14:textId="77777777" w:rsidR="00425A95" w:rsidRDefault="00F95D20" w:rsidP="00F95D20">
      <w:pPr>
        <w:pStyle w:val="BodyText"/>
        <w:spacing w:after="0" w:line="240" w:lineRule="auto"/>
        <w:rPr>
          <w:rFonts w:ascii="Times New Roman" w:hAnsi="Times New Roman"/>
          <w:bCs/>
          <w:color w:val="231F20"/>
          <w:sz w:val="24"/>
          <w:szCs w:val="24"/>
        </w:rPr>
      </w:pPr>
      <w:r w:rsidRPr="00D02A98">
        <w:rPr>
          <w:rFonts w:ascii="Times New Roman" w:hAnsi="Times New Roman"/>
          <w:b/>
          <w:sz w:val="24"/>
          <w:szCs w:val="24"/>
        </w:rPr>
        <w:t>Asset availability</w:t>
      </w:r>
      <w:r>
        <w:rPr>
          <w:rFonts w:ascii="Times New Roman" w:hAnsi="Times New Roman"/>
          <w:b/>
          <w:sz w:val="24"/>
          <w:szCs w:val="24"/>
        </w:rPr>
        <w:t xml:space="preserve">: </w:t>
      </w:r>
      <w:r w:rsidR="00425A95" w:rsidRPr="00F95D20">
        <w:rPr>
          <w:rFonts w:ascii="Times New Roman" w:hAnsi="Times New Roman"/>
          <w:bCs/>
          <w:color w:val="231F20"/>
          <w:sz w:val="24"/>
          <w:szCs w:val="24"/>
        </w:rPr>
        <w:t>The ministry keeps a UgIFT asset register and the consolidated register for all MDAs that received UgIFT assets</w:t>
      </w:r>
      <w:r w:rsidR="00425A95">
        <w:rPr>
          <w:rFonts w:ascii="Times New Roman" w:hAnsi="Times New Roman"/>
          <w:bCs/>
          <w:color w:val="231F20"/>
          <w:sz w:val="24"/>
          <w:szCs w:val="24"/>
        </w:rPr>
        <w:t xml:space="preserve">. A total of </w:t>
      </w:r>
      <w:r w:rsidRPr="00F95D20">
        <w:rPr>
          <w:rFonts w:ascii="Times New Roman" w:hAnsi="Times New Roman"/>
          <w:bCs/>
          <w:color w:val="231F20"/>
          <w:sz w:val="24"/>
          <w:szCs w:val="24"/>
        </w:rPr>
        <w:t>458 assets</w:t>
      </w:r>
      <w:r w:rsidR="00425A95">
        <w:rPr>
          <w:rFonts w:ascii="Times New Roman" w:hAnsi="Times New Roman"/>
          <w:bCs/>
          <w:color w:val="231F20"/>
          <w:sz w:val="24"/>
          <w:szCs w:val="24"/>
        </w:rPr>
        <w:t xml:space="preserve"> were verified at the ministry including </w:t>
      </w:r>
      <w:r w:rsidRPr="00F95D20">
        <w:rPr>
          <w:rFonts w:ascii="Times New Roman" w:hAnsi="Times New Roman"/>
          <w:bCs/>
          <w:color w:val="231F20"/>
          <w:sz w:val="24"/>
          <w:szCs w:val="24"/>
        </w:rPr>
        <w:t xml:space="preserve">217 ICT items, 122 other assets, 99 furniture and fittings and 20 transport assets. The main items were office chairs and desks, desktop computers, tablets and 20 Toyota Hilux double cabin pickups. </w:t>
      </w:r>
    </w:p>
    <w:p w14:paraId="3022D803" w14:textId="77777777" w:rsidR="00425A95" w:rsidRDefault="00425A95" w:rsidP="00F95D20">
      <w:pPr>
        <w:pStyle w:val="BodyText"/>
        <w:spacing w:after="0" w:line="240" w:lineRule="auto"/>
        <w:rPr>
          <w:rFonts w:ascii="Times New Roman" w:hAnsi="Times New Roman"/>
          <w:bCs/>
          <w:color w:val="231F20"/>
          <w:sz w:val="24"/>
          <w:szCs w:val="24"/>
        </w:rPr>
      </w:pPr>
      <w:r w:rsidRPr="00425A95">
        <w:rPr>
          <w:rFonts w:ascii="Times New Roman" w:hAnsi="Times New Roman"/>
          <w:b/>
          <w:bCs/>
          <w:color w:val="231F20"/>
          <w:sz w:val="24"/>
          <w:szCs w:val="24"/>
        </w:rPr>
        <w:t>Condition and functionality</w:t>
      </w:r>
      <w:r>
        <w:rPr>
          <w:rFonts w:ascii="Times New Roman" w:hAnsi="Times New Roman"/>
          <w:bCs/>
          <w:color w:val="231F20"/>
          <w:sz w:val="24"/>
          <w:szCs w:val="24"/>
        </w:rPr>
        <w:t xml:space="preserve">: </w:t>
      </w:r>
      <w:r w:rsidR="00F95D20" w:rsidRPr="00F95D20">
        <w:rPr>
          <w:rFonts w:ascii="Times New Roman" w:hAnsi="Times New Roman"/>
          <w:bCs/>
          <w:color w:val="231F20"/>
          <w:sz w:val="24"/>
          <w:szCs w:val="24"/>
        </w:rPr>
        <w:t xml:space="preserve">All 458 assets (100.0%) were working and in use, and none was broken down. </w:t>
      </w:r>
    </w:p>
    <w:p w14:paraId="4BF1EBC9" w14:textId="77777777" w:rsidR="00425A95" w:rsidRDefault="00425A95" w:rsidP="00F95D20">
      <w:pPr>
        <w:pStyle w:val="BodyText"/>
        <w:spacing w:after="0" w:line="240" w:lineRule="auto"/>
        <w:rPr>
          <w:rFonts w:ascii="Times New Roman" w:hAnsi="Times New Roman"/>
          <w:bCs/>
          <w:color w:val="231F20"/>
          <w:sz w:val="24"/>
          <w:szCs w:val="24"/>
        </w:rPr>
      </w:pPr>
      <w:r w:rsidRPr="00425A95">
        <w:rPr>
          <w:rFonts w:ascii="Times New Roman" w:hAnsi="Times New Roman"/>
          <w:b/>
          <w:bCs/>
          <w:color w:val="231F20"/>
          <w:sz w:val="24"/>
          <w:szCs w:val="24"/>
        </w:rPr>
        <w:t>Marking and identification</w:t>
      </w:r>
      <w:r>
        <w:rPr>
          <w:rFonts w:ascii="Times New Roman" w:hAnsi="Times New Roman"/>
          <w:bCs/>
          <w:color w:val="231F20"/>
          <w:sz w:val="24"/>
          <w:szCs w:val="24"/>
        </w:rPr>
        <w:t xml:space="preserve">: A total of </w:t>
      </w:r>
      <w:r w:rsidR="00F95D20" w:rsidRPr="00F95D20">
        <w:rPr>
          <w:rFonts w:ascii="Times New Roman" w:hAnsi="Times New Roman"/>
          <w:bCs/>
          <w:color w:val="231F20"/>
          <w:sz w:val="24"/>
          <w:szCs w:val="24"/>
        </w:rPr>
        <w:t xml:space="preserve">272 </w:t>
      </w:r>
      <w:r>
        <w:rPr>
          <w:rFonts w:ascii="Times New Roman" w:hAnsi="Times New Roman"/>
          <w:bCs/>
          <w:color w:val="231F20"/>
          <w:sz w:val="24"/>
          <w:szCs w:val="24"/>
        </w:rPr>
        <w:t xml:space="preserve">assets </w:t>
      </w:r>
      <w:r w:rsidR="00F95D20" w:rsidRPr="00F95D20">
        <w:rPr>
          <w:rFonts w:ascii="Times New Roman" w:hAnsi="Times New Roman"/>
          <w:bCs/>
          <w:color w:val="231F20"/>
          <w:sz w:val="24"/>
          <w:szCs w:val="24"/>
        </w:rPr>
        <w:t>(76.0%) were engraved and 86 (24.0%) were not engraved</w:t>
      </w:r>
      <w:r>
        <w:rPr>
          <w:rFonts w:ascii="Times New Roman" w:hAnsi="Times New Roman"/>
          <w:bCs/>
          <w:color w:val="231F20"/>
          <w:sz w:val="24"/>
          <w:szCs w:val="24"/>
        </w:rPr>
        <w:t xml:space="preserve">. </w:t>
      </w:r>
      <w:r w:rsidR="00F95D20" w:rsidRPr="00F95D20">
        <w:rPr>
          <w:rFonts w:ascii="Times New Roman" w:hAnsi="Times New Roman"/>
          <w:bCs/>
          <w:color w:val="231F20"/>
          <w:sz w:val="24"/>
          <w:szCs w:val="24"/>
        </w:rPr>
        <w:t xml:space="preserve">252 </w:t>
      </w:r>
      <w:r>
        <w:rPr>
          <w:rFonts w:ascii="Times New Roman" w:hAnsi="Times New Roman"/>
          <w:bCs/>
          <w:color w:val="231F20"/>
          <w:sz w:val="24"/>
          <w:szCs w:val="24"/>
        </w:rPr>
        <w:t xml:space="preserve">assets were found to have </w:t>
      </w:r>
      <w:r w:rsidR="00F95D20" w:rsidRPr="00F95D20">
        <w:rPr>
          <w:rFonts w:ascii="Times New Roman" w:hAnsi="Times New Roman"/>
          <w:bCs/>
          <w:color w:val="231F20"/>
          <w:sz w:val="24"/>
          <w:szCs w:val="24"/>
        </w:rPr>
        <w:t>the UgIFT marking</w:t>
      </w:r>
      <w:r>
        <w:rPr>
          <w:rFonts w:ascii="Times New Roman" w:hAnsi="Times New Roman"/>
          <w:bCs/>
          <w:color w:val="231F20"/>
          <w:sz w:val="24"/>
          <w:szCs w:val="24"/>
        </w:rPr>
        <w:t xml:space="preserve">. It was also noted that the </w:t>
      </w:r>
      <w:r w:rsidR="00F95D20" w:rsidRPr="00F95D20">
        <w:rPr>
          <w:rFonts w:ascii="Times New Roman" w:hAnsi="Times New Roman"/>
          <w:bCs/>
          <w:color w:val="231F20"/>
          <w:sz w:val="24"/>
          <w:szCs w:val="24"/>
        </w:rPr>
        <w:t>20</w:t>
      </w:r>
      <w:r>
        <w:rPr>
          <w:rFonts w:ascii="Times New Roman" w:hAnsi="Times New Roman"/>
          <w:bCs/>
          <w:color w:val="231F20"/>
          <w:sz w:val="24"/>
          <w:szCs w:val="24"/>
        </w:rPr>
        <w:t xml:space="preserve"> double cabin </w:t>
      </w:r>
      <w:r w:rsidR="00F95D20" w:rsidRPr="00F95D20">
        <w:rPr>
          <w:rFonts w:ascii="Times New Roman" w:hAnsi="Times New Roman"/>
          <w:bCs/>
          <w:color w:val="231F20"/>
          <w:sz w:val="24"/>
          <w:szCs w:val="24"/>
        </w:rPr>
        <w:t xml:space="preserve">pickups, </w:t>
      </w:r>
      <w:r>
        <w:rPr>
          <w:rFonts w:ascii="Times New Roman" w:hAnsi="Times New Roman"/>
          <w:bCs/>
          <w:color w:val="231F20"/>
          <w:sz w:val="24"/>
          <w:szCs w:val="24"/>
        </w:rPr>
        <w:t xml:space="preserve">did not have the UgFT labelling but were identified by </w:t>
      </w:r>
      <w:r w:rsidR="00F95D20" w:rsidRPr="00F95D20">
        <w:rPr>
          <w:rFonts w:ascii="Times New Roman" w:hAnsi="Times New Roman"/>
          <w:bCs/>
          <w:color w:val="231F20"/>
          <w:sz w:val="24"/>
          <w:szCs w:val="24"/>
        </w:rPr>
        <w:t xml:space="preserve">their registration numbers only. </w:t>
      </w:r>
    </w:p>
    <w:p w14:paraId="6B8E9EA4" w14:textId="77777777" w:rsidR="00425A95" w:rsidRDefault="00425A95" w:rsidP="00F95D20">
      <w:pPr>
        <w:pStyle w:val="BodyText"/>
        <w:spacing w:after="0" w:line="240" w:lineRule="auto"/>
        <w:rPr>
          <w:rFonts w:ascii="Times New Roman" w:hAnsi="Times New Roman"/>
          <w:bCs/>
          <w:color w:val="231F20"/>
          <w:sz w:val="24"/>
          <w:szCs w:val="24"/>
        </w:rPr>
      </w:pPr>
    </w:p>
    <w:p w14:paraId="3F394B53" w14:textId="6B5C36AD" w:rsidR="00F95D20" w:rsidRDefault="002319F5" w:rsidP="00F95D20">
      <w:pPr>
        <w:pStyle w:val="BodyText"/>
        <w:spacing w:after="0" w:line="240" w:lineRule="auto"/>
        <w:rPr>
          <w:rFonts w:ascii="Times New Roman" w:hAnsi="Times New Roman"/>
          <w:bCs/>
          <w:color w:val="231F20"/>
          <w:sz w:val="24"/>
          <w:szCs w:val="24"/>
        </w:rPr>
      </w:pPr>
      <w:bookmarkStart w:id="63" w:name="_Hlk241827547"/>
      <w:r w:rsidRPr="002319F5">
        <w:rPr>
          <w:rFonts w:ascii="Times New Roman" w:hAnsi="Times New Roman"/>
          <w:b/>
          <w:bCs/>
          <w:color w:val="231F20"/>
          <w:sz w:val="24"/>
          <w:szCs w:val="24"/>
        </w:rPr>
        <w:t xml:space="preserve">Financial </w:t>
      </w:r>
      <w:r w:rsidR="00425A95" w:rsidRPr="002319F5">
        <w:rPr>
          <w:rFonts w:ascii="Times New Roman" w:hAnsi="Times New Roman"/>
          <w:b/>
          <w:bCs/>
          <w:color w:val="231F20"/>
          <w:sz w:val="24"/>
          <w:szCs w:val="24"/>
        </w:rPr>
        <w:t>Value</w:t>
      </w:r>
      <w:r w:rsidRPr="002319F5">
        <w:rPr>
          <w:rFonts w:ascii="Times New Roman" w:hAnsi="Times New Roman"/>
          <w:b/>
          <w:bCs/>
          <w:color w:val="231F20"/>
          <w:sz w:val="24"/>
          <w:szCs w:val="24"/>
        </w:rPr>
        <w:t xml:space="preserve"> of assets</w:t>
      </w:r>
      <w:r w:rsidR="00425A95">
        <w:rPr>
          <w:rFonts w:ascii="Times New Roman" w:hAnsi="Times New Roman"/>
          <w:bCs/>
          <w:color w:val="231F20"/>
          <w:sz w:val="24"/>
          <w:szCs w:val="24"/>
        </w:rPr>
        <w:t xml:space="preserve">: </w:t>
      </w:r>
      <w:bookmarkEnd w:id="63"/>
      <w:r w:rsidR="00F95D20" w:rsidRPr="00F95D20">
        <w:rPr>
          <w:rFonts w:ascii="Times New Roman" w:hAnsi="Times New Roman"/>
          <w:bCs/>
          <w:color w:val="231F20"/>
          <w:sz w:val="24"/>
          <w:szCs w:val="24"/>
        </w:rPr>
        <w:t>The recorded value of the ministry's UgIFT assets is UGX 5,615,661,760.</w:t>
      </w:r>
    </w:p>
    <w:p w14:paraId="35ED2B0D" w14:textId="77777777" w:rsidR="002319F5" w:rsidRDefault="002319F5" w:rsidP="00F95D20">
      <w:pPr>
        <w:pStyle w:val="BodyText"/>
        <w:spacing w:after="0" w:line="240" w:lineRule="auto"/>
        <w:rPr>
          <w:rFonts w:ascii="Times New Roman" w:hAnsi="Times New Roman"/>
          <w:bCs/>
          <w:color w:val="231F20"/>
          <w:sz w:val="24"/>
          <w:szCs w:val="24"/>
        </w:rPr>
      </w:pPr>
    </w:p>
    <w:p w14:paraId="4BAA867B" w14:textId="7C5A8C25" w:rsidR="002319F5" w:rsidRDefault="002319F5" w:rsidP="00F95D20">
      <w:pPr>
        <w:pStyle w:val="BodyText"/>
        <w:spacing w:after="0" w:line="240" w:lineRule="auto"/>
        <w:rPr>
          <w:rFonts w:ascii="Times New Roman" w:hAnsi="Times New Roman"/>
          <w:bCs/>
          <w:color w:val="231F20"/>
          <w:sz w:val="24"/>
          <w:szCs w:val="24"/>
        </w:rPr>
      </w:pPr>
      <w:r w:rsidRPr="002319F5">
        <w:rPr>
          <w:rFonts w:ascii="Times New Roman" w:hAnsi="Times New Roman"/>
          <w:bCs/>
          <w:color w:val="231F20"/>
          <w:sz w:val="24"/>
          <w:szCs w:val="24"/>
          <w:highlight w:val="yellow"/>
        </w:rPr>
        <w:t xml:space="preserve">The table below shows the detailed financial analysis of assets verified at </w:t>
      </w:r>
      <w:commentRangeStart w:id="64"/>
      <w:r w:rsidRPr="002319F5">
        <w:rPr>
          <w:rFonts w:ascii="Times New Roman" w:hAnsi="Times New Roman"/>
          <w:bCs/>
          <w:color w:val="231F20"/>
          <w:sz w:val="24"/>
          <w:szCs w:val="24"/>
          <w:highlight w:val="yellow"/>
        </w:rPr>
        <w:t>MoFPED</w:t>
      </w:r>
      <w:commentRangeEnd w:id="64"/>
      <w:r w:rsidR="00327437">
        <w:rPr>
          <w:rStyle w:val="CommentReference"/>
          <w:rFonts w:ascii="Times New Roman" w:hAnsi="Times New Roman"/>
          <w:bCs/>
          <w:color w:val="231F20"/>
          <w:sz w:val="24"/>
          <w:szCs w:val="24"/>
        </w:rPr>
        <w:commentReference w:id="64"/>
      </w:r>
    </w:p>
    <w:tbl>
      <w:tblPr>
        <w:tblStyle w:val="TableGrid"/>
        <w:tblW w:w="0" w:type="auto"/>
        <w:tblLook w:val="04A0" w:firstRow="1" w:lastRow="0" w:firstColumn="1" w:lastColumn="0" w:noHBand="0" w:noVBand="1"/>
      </w:tblPr>
      <w:tblGrid>
        <w:gridCol w:w="1256"/>
        <w:gridCol w:w="1549"/>
        <w:gridCol w:w="1497"/>
        <w:gridCol w:w="2093"/>
        <w:gridCol w:w="1315"/>
        <w:gridCol w:w="1305"/>
      </w:tblGrid>
      <w:tr w:rsidR="002319F5" w:rsidRPr="002319F5" w14:paraId="7152E40E" w14:textId="77777777" w:rsidTr="002319F5">
        <w:trPr>
          <w:trHeight w:val="20"/>
        </w:trPr>
        <w:tc>
          <w:tcPr>
            <w:tcW w:w="0" w:type="auto"/>
            <w:hideMark/>
          </w:tcPr>
          <w:p w14:paraId="35D70041" w14:textId="77777777" w:rsidR="002319F5" w:rsidRPr="002319F5" w:rsidRDefault="002319F5" w:rsidP="002319F5">
            <w:pPr>
              <w:spacing w:after="0" w:line="240" w:lineRule="auto"/>
              <w:jc w:val="center"/>
              <w:rPr>
                <w:rFonts w:ascii="Times New Roman" w:eastAsia="Times New Roman" w:hAnsi="Times New Roman"/>
                <w:b/>
                <w:bCs/>
                <w:sz w:val="24"/>
                <w:szCs w:val="24"/>
                <w:highlight w:val="yellow"/>
              </w:rPr>
            </w:pPr>
            <w:r w:rsidRPr="002319F5">
              <w:rPr>
                <w:rFonts w:ascii="Times New Roman" w:eastAsia="Times New Roman" w:hAnsi="Times New Roman"/>
                <w:b/>
                <w:bCs/>
                <w:sz w:val="24"/>
                <w:szCs w:val="24"/>
                <w:highlight w:val="yellow"/>
              </w:rPr>
              <w:t>MDA</w:t>
            </w:r>
          </w:p>
        </w:tc>
        <w:tc>
          <w:tcPr>
            <w:tcW w:w="0" w:type="auto"/>
            <w:hideMark/>
          </w:tcPr>
          <w:p w14:paraId="14319954" w14:textId="77777777" w:rsidR="002319F5" w:rsidRPr="002319F5" w:rsidRDefault="002319F5" w:rsidP="002319F5">
            <w:pPr>
              <w:spacing w:after="0" w:line="240" w:lineRule="auto"/>
              <w:jc w:val="center"/>
              <w:rPr>
                <w:rFonts w:ascii="Times New Roman" w:eastAsia="Times New Roman" w:hAnsi="Times New Roman"/>
                <w:b/>
                <w:bCs/>
                <w:sz w:val="24"/>
                <w:szCs w:val="24"/>
                <w:highlight w:val="yellow"/>
              </w:rPr>
            </w:pPr>
            <w:r w:rsidRPr="002319F5">
              <w:rPr>
                <w:rFonts w:ascii="Times New Roman" w:eastAsia="Times New Roman" w:hAnsi="Times New Roman"/>
                <w:b/>
                <w:bCs/>
                <w:sz w:val="24"/>
                <w:szCs w:val="24"/>
                <w:highlight w:val="yellow"/>
              </w:rPr>
              <w:t>Asset Category</w:t>
            </w:r>
          </w:p>
        </w:tc>
        <w:tc>
          <w:tcPr>
            <w:tcW w:w="0" w:type="auto"/>
            <w:hideMark/>
          </w:tcPr>
          <w:p w14:paraId="4DD3EB94" w14:textId="1BBCC5B0" w:rsidR="002319F5" w:rsidRPr="002319F5" w:rsidRDefault="002319F5" w:rsidP="002319F5">
            <w:pPr>
              <w:spacing w:after="0" w:line="240" w:lineRule="auto"/>
              <w:jc w:val="center"/>
              <w:rPr>
                <w:rFonts w:ascii="Times New Roman" w:eastAsia="Times New Roman" w:hAnsi="Times New Roman"/>
                <w:b/>
                <w:bCs/>
                <w:sz w:val="24"/>
                <w:szCs w:val="24"/>
                <w:highlight w:val="yellow"/>
              </w:rPr>
            </w:pPr>
            <w:r w:rsidRPr="002319F5">
              <w:rPr>
                <w:rFonts w:ascii="Times New Roman" w:eastAsia="Times New Roman" w:hAnsi="Times New Roman"/>
                <w:b/>
                <w:bCs/>
                <w:sz w:val="24"/>
                <w:szCs w:val="24"/>
                <w:highlight w:val="yellow"/>
              </w:rPr>
              <w:t>Recorded cost (UGX)</w:t>
            </w:r>
          </w:p>
        </w:tc>
        <w:tc>
          <w:tcPr>
            <w:tcW w:w="0" w:type="auto"/>
            <w:hideMark/>
          </w:tcPr>
          <w:p w14:paraId="56017238" w14:textId="77777777" w:rsidR="002319F5" w:rsidRPr="002319F5" w:rsidRDefault="002319F5" w:rsidP="002319F5">
            <w:pPr>
              <w:spacing w:after="0" w:line="240" w:lineRule="auto"/>
              <w:jc w:val="center"/>
              <w:rPr>
                <w:rFonts w:ascii="Times New Roman" w:eastAsia="Times New Roman" w:hAnsi="Times New Roman"/>
                <w:b/>
                <w:bCs/>
                <w:sz w:val="24"/>
                <w:szCs w:val="24"/>
                <w:highlight w:val="yellow"/>
              </w:rPr>
            </w:pPr>
            <w:r w:rsidRPr="002319F5">
              <w:rPr>
                <w:rFonts w:ascii="Times New Roman" w:eastAsia="Times New Roman" w:hAnsi="Times New Roman"/>
                <w:b/>
                <w:bCs/>
                <w:sz w:val="24"/>
                <w:szCs w:val="24"/>
                <w:highlight w:val="yellow"/>
              </w:rPr>
              <w:t>Accumulated Depreciation (UGX)</w:t>
            </w:r>
          </w:p>
        </w:tc>
        <w:tc>
          <w:tcPr>
            <w:tcW w:w="0" w:type="auto"/>
            <w:hideMark/>
          </w:tcPr>
          <w:p w14:paraId="1087A5F0" w14:textId="77777777" w:rsidR="002319F5" w:rsidRPr="002319F5" w:rsidRDefault="002319F5" w:rsidP="002319F5">
            <w:pPr>
              <w:spacing w:after="0" w:line="240" w:lineRule="auto"/>
              <w:jc w:val="center"/>
              <w:rPr>
                <w:rFonts w:ascii="Times New Roman" w:eastAsia="Times New Roman" w:hAnsi="Times New Roman"/>
                <w:b/>
                <w:bCs/>
                <w:sz w:val="24"/>
                <w:szCs w:val="24"/>
                <w:highlight w:val="yellow"/>
              </w:rPr>
            </w:pPr>
            <w:r w:rsidRPr="002319F5">
              <w:rPr>
                <w:rFonts w:ascii="Times New Roman" w:eastAsia="Times New Roman" w:hAnsi="Times New Roman"/>
                <w:b/>
                <w:bCs/>
                <w:sz w:val="24"/>
                <w:szCs w:val="24"/>
                <w:highlight w:val="yellow"/>
              </w:rPr>
              <w:t>Net Book Value (UGX)</w:t>
            </w:r>
          </w:p>
        </w:tc>
        <w:tc>
          <w:tcPr>
            <w:tcW w:w="0" w:type="auto"/>
            <w:hideMark/>
          </w:tcPr>
          <w:p w14:paraId="3EF5A8A0" w14:textId="41460902" w:rsidR="002319F5" w:rsidRPr="002319F5" w:rsidRDefault="002319F5" w:rsidP="002319F5">
            <w:pPr>
              <w:spacing w:after="0" w:line="240" w:lineRule="auto"/>
              <w:jc w:val="center"/>
              <w:rPr>
                <w:rFonts w:ascii="Times New Roman" w:eastAsia="Times New Roman" w:hAnsi="Times New Roman"/>
                <w:b/>
                <w:bCs/>
                <w:sz w:val="24"/>
                <w:szCs w:val="24"/>
                <w:highlight w:val="yellow"/>
              </w:rPr>
            </w:pPr>
            <w:r w:rsidRPr="002319F5">
              <w:rPr>
                <w:rFonts w:ascii="Times New Roman" w:eastAsia="Times New Roman" w:hAnsi="Times New Roman"/>
                <w:b/>
                <w:bCs/>
                <w:sz w:val="24"/>
                <w:szCs w:val="24"/>
                <w:highlight w:val="yellow"/>
              </w:rPr>
              <w:t xml:space="preserve">Portfolio Health </w:t>
            </w:r>
          </w:p>
        </w:tc>
      </w:tr>
      <w:tr w:rsidR="002319F5" w:rsidRPr="002319F5" w14:paraId="041F8BA9" w14:textId="77777777" w:rsidTr="002319F5">
        <w:trPr>
          <w:trHeight w:val="20"/>
        </w:trPr>
        <w:tc>
          <w:tcPr>
            <w:tcW w:w="0" w:type="auto"/>
            <w:hideMark/>
          </w:tcPr>
          <w:p w14:paraId="1403D670"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b/>
                <w:bCs/>
                <w:sz w:val="24"/>
                <w:szCs w:val="24"/>
                <w:highlight w:val="yellow"/>
              </w:rPr>
              <w:t>MOFPED</w:t>
            </w:r>
          </w:p>
        </w:tc>
        <w:tc>
          <w:tcPr>
            <w:tcW w:w="0" w:type="auto"/>
            <w:hideMark/>
          </w:tcPr>
          <w:p w14:paraId="72464925"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Vehicles</w:t>
            </w:r>
          </w:p>
        </w:tc>
        <w:tc>
          <w:tcPr>
            <w:tcW w:w="0" w:type="auto"/>
          </w:tcPr>
          <w:p w14:paraId="0D711511" w14:textId="7692B824"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4641F422" w14:textId="1154A034"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6B3F96B6" w14:textId="0D0198EE"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0185C692" w14:textId="36D463B3"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1C22041E" w14:textId="77777777" w:rsidTr="002319F5">
        <w:trPr>
          <w:trHeight w:val="20"/>
        </w:trPr>
        <w:tc>
          <w:tcPr>
            <w:tcW w:w="0" w:type="auto"/>
            <w:hideMark/>
          </w:tcPr>
          <w:p w14:paraId="493D83D9"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57F7FCAC"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Laptops</w:t>
            </w:r>
          </w:p>
        </w:tc>
        <w:tc>
          <w:tcPr>
            <w:tcW w:w="0" w:type="auto"/>
          </w:tcPr>
          <w:p w14:paraId="5FA52F18" w14:textId="7B308606"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5F0C990A" w14:textId="10CF4902"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0157EF00" w14:textId="5A9E953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257888BA" w14:textId="75AF2154"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5B3C011C" w14:textId="77777777" w:rsidTr="002319F5">
        <w:trPr>
          <w:trHeight w:val="20"/>
        </w:trPr>
        <w:tc>
          <w:tcPr>
            <w:tcW w:w="0" w:type="auto"/>
            <w:hideMark/>
          </w:tcPr>
          <w:p w14:paraId="6004A8E2"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2DCFCE37"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Printers</w:t>
            </w:r>
          </w:p>
        </w:tc>
        <w:tc>
          <w:tcPr>
            <w:tcW w:w="0" w:type="auto"/>
          </w:tcPr>
          <w:p w14:paraId="1826E98D" w14:textId="1038A51B"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27DA8A56" w14:textId="0456C7B9"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05F9BCFE" w14:textId="04171394"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58D41525" w14:textId="0F928C25"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4C934D9E" w14:textId="77777777" w:rsidTr="002319F5">
        <w:trPr>
          <w:trHeight w:val="20"/>
        </w:trPr>
        <w:tc>
          <w:tcPr>
            <w:tcW w:w="0" w:type="auto"/>
            <w:hideMark/>
          </w:tcPr>
          <w:p w14:paraId="280372C1"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275618F3"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Desktop Computers</w:t>
            </w:r>
          </w:p>
        </w:tc>
        <w:tc>
          <w:tcPr>
            <w:tcW w:w="0" w:type="auto"/>
          </w:tcPr>
          <w:p w14:paraId="2D07FD04" w14:textId="7A190A0E"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26825B05" w14:textId="5E18D7BB"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71EA9D1D" w14:textId="14536365"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509A5A9E" w14:textId="6822A651"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34D56D7F" w14:textId="77777777" w:rsidTr="002319F5">
        <w:trPr>
          <w:trHeight w:val="20"/>
        </w:trPr>
        <w:tc>
          <w:tcPr>
            <w:tcW w:w="0" w:type="auto"/>
            <w:hideMark/>
          </w:tcPr>
          <w:p w14:paraId="4A1587A8"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37020908"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Projectors</w:t>
            </w:r>
          </w:p>
        </w:tc>
        <w:tc>
          <w:tcPr>
            <w:tcW w:w="0" w:type="auto"/>
          </w:tcPr>
          <w:p w14:paraId="642138F1" w14:textId="4C17278D"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699268DD" w14:textId="569C7A92"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30CDD508" w14:textId="7C6C022D"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63725937" w14:textId="2DA3B538"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47D5ABAE" w14:textId="77777777" w:rsidTr="002319F5">
        <w:trPr>
          <w:trHeight w:val="20"/>
        </w:trPr>
        <w:tc>
          <w:tcPr>
            <w:tcW w:w="0" w:type="auto"/>
            <w:hideMark/>
          </w:tcPr>
          <w:p w14:paraId="7AD664CB"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0DE5C0C7"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Furniture</w:t>
            </w:r>
          </w:p>
        </w:tc>
        <w:tc>
          <w:tcPr>
            <w:tcW w:w="0" w:type="auto"/>
          </w:tcPr>
          <w:p w14:paraId="42213DAD" w14:textId="619FD8C0"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1047F635" w14:textId="1442CC2F"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33BD195C" w14:textId="733A079B"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7882AA8C" w14:textId="2F55375F"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51446865" w14:textId="77777777" w:rsidTr="002319F5">
        <w:trPr>
          <w:trHeight w:val="20"/>
        </w:trPr>
        <w:tc>
          <w:tcPr>
            <w:tcW w:w="0" w:type="auto"/>
            <w:hideMark/>
          </w:tcPr>
          <w:p w14:paraId="6B27FE90"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785DB7AC"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UPS Systems</w:t>
            </w:r>
          </w:p>
        </w:tc>
        <w:tc>
          <w:tcPr>
            <w:tcW w:w="0" w:type="auto"/>
          </w:tcPr>
          <w:p w14:paraId="3E5C27E9" w14:textId="55D045F4"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7073FB2B" w14:textId="101A237E"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2C77A58C" w14:textId="7A4A5134"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0516A855" w14:textId="4C4B27FF"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7227413F" w14:textId="77777777" w:rsidTr="002319F5">
        <w:trPr>
          <w:trHeight w:val="20"/>
        </w:trPr>
        <w:tc>
          <w:tcPr>
            <w:tcW w:w="0" w:type="auto"/>
            <w:hideMark/>
          </w:tcPr>
          <w:p w14:paraId="4865C847"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03C1209E"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Digital Phones</w:t>
            </w:r>
          </w:p>
        </w:tc>
        <w:tc>
          <w:tcPr>
            <w:tcW w:w="0" w:type="auto"/>
          </w:tcPr>
          <w:p w14:paraId="230CF231" w14:textId="7949A3F3"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42B3FC65" w14:textId="028667D2"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0DE68A2F" w14:textId="7350EC4E"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604FD83B" w14:textId="32188FC9"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0A47D75C" w14:textId="77777777" w:rsidTr="002319F5">
        <w:trPr>
          <w:trHeight w:val="20"/>
        </w:trPr>
        <w:tc>
          <w:tcPr>
            <w:tcW w:w="0" w:type="auto"/>
            <w:hideMark/>
          </w:tcPr>
          <w:p w14:paraId="66FF0AB7"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614AFFFF"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Paper Shredders</w:t>
            </w:r>
          </w:p>
        </w:tc>
        <w:tc>
          <w:tcPr>
            <w:tcW w:w="0" w:type="auto"/>
          </w:tcPr>
          <w:p w14:paraId="154BBA99" w14:textId="16DCB7FC"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154234B6" w14:textId="6DDEC948"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27ECD547" w14:textId="058F849A"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43BED03F" w14:textId="1923981E"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4C2F0E26" w14:textId="77777777" w:rsidTr="002319F5">
        <w:trPr>
          <w:trHeight w:val="20"/>
        </w:trPr>
        <w:tc>
          <w:tcPr>
            <w:tcW w:w="0" w:type="auto"/>
            <w:hideMark/>
          </w:tcPr>
          <w:p w14:paraId="011D8911"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651FFDD5"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Water Dispensers</w:t>
            </w:r>
          </w:p>
        </w:tc>
        <w:tc>
          <w:tcPr>
            <w:tcW w:w="0" w:type="auto"/>
          </w:tcPr>
          <w:p w14:paraId="1759B81D" w14:textId="4ACD71E2"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67F8E668" w14:textId="6C95D306"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52AC149F" w14:textId="6A201A1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2EA006BB" w14:textId="2C8AF685"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2F5AC96A" w14:textId="77777777" w:rsidTr="002319F5">
        <w:trPr>
          <w:trHeight w:val="20"/>
        </w:trPr>
        <w:tc>
          <w:tcPr>
            <w:tcW w:w="0" w:type="auto"/>
            <w:hideMark/>
          </w:tcPr>
          <w:p w14:paraId="443E95F4"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300B9CCA" w14:textId="77777777" w:rsidR="002319F5" w:rsidRPr="002319F5" w:rsidRDefault="002319F5" w:rsidP="002319F5">
            <w:pPr>
              <w:spacing w:after="0" w:line="240" w:lineRule="auto"/>
              <w:rPr>
                <w:rFonts w:ascii="Times New Roman" w:eastAsia="Times New Roman" w:hAnsi="Times New Roman"/>
                <w:sz w:val="24"/>
                <w:szCs w:val="24"/>
              </w:rPr>
            </w:pPr>
            <w:r w:rsidRPr="002319F5">
              <w:rPr>
                <w:rFonts w:ascii="Times New Roman" w:eastAsia="Times New Roman" w:hAnsi="Times New Roman"/>
                <w:sz w:val="24"/>
                <w:szCs w:val="24"/>
                <w:highlight w:val="yellow"/>
              </w:rPr>
              <w:t>Accessories</w:t>
            </w:r>
          </w:p>
        </w:tc>
        <w:tc>
          <w:tcPr>
            <w:tcW w:w="0" w:type="auto"/>
          </w:tcPr>
          <w:p w14:paraId="488AC17B" w14:textId="72B26948" w:rsidR="002319F5" w:rsidRPr="002319F5" w:rsidRDefault="002319F5" w:rsidP="002319F5">
            <w:pPr>
              <w:spacing w:after="0" w:line="240" w:lineRule="auto"/>
              <w:rPr>
                <w:rFonts w:ascii="Times New Roman" w:eastAsia="Times New Roman" w:hAnsi="Times New Roman"/>
                <w:sz w:val="24"/>
                <w:szCs w:val="24"/>
              </w:rPr>
            </w:pPr>
          </w:p>
        </w:tc>
        <w:tc>
          <w:tcPr>
            <w:tcW w:w="0" w:type="auto"/>
          </w:tcPr>
          <w:p w14:paraId="0E2D6C32" w14:textId="48049419" w:rsidR="002319F5" w:rsidRPr="002319F5" w:rsidRDefault="002319F5" w:rsidP="002319F5">
            <w:pPr>
              <w:spacing w:after="0" w:line="240" w:lineRule="auto"/>
              <w:rPr>
                <w:rFonts w:ascii="Times New Roman" w:eastAsia="Times New Roman" w:hAnsi="Times New Roman"/>
                <w:sz w:val="24"/>
                <w:szCs w:val="24"/>
              </w:rPr>
            </w:pPr>
          </w:p>
        </w:tc>
        <w:tc>
          <w:tcPr>
            <w:tcW w:w="0" w:type="auto"/>
          </w:tcPr>
          <w:p w14:paraId="7F9C6BD7" w14:textId="21C61AF3" w:rsidR="002319F5" w:rsidRPr="002319F5" w:rsidRDefault="002319F5" w:rsidP="002319F5">
            <w:pPr>
              <w:spacing w:after="0" w:line="240" w:lineRule="auto"/>
              <w:rPr>
                <w:rFonts w:ascii="Times New Roman" w:eastAsia="Times New Roman" w:hAnsi="Times New Roman"/>
                <w:sz w:val="24"/>
                <w:szCs w:val="24"/>
              </w:rPr>
            </w:pPr>
          </w:p>
        </w:tc>
        <w:tc>
          <w:tcPr>
            <w:tcW w:w="0" w:type="auto"/>
          </w:tcPr>
          <w:p w14:paraId="2EE2015B" w14:textId="4696C9BC" w:rsidR="002319F5" w:rsidRPr="002319F5" w:rsidRDefault="002319F5" w:rsidP="002319F5">
            <w:pPr>
              <w:spacing w:after="0" w:line="240" w:lineRule="auto"/>
              <w:rPr>
                <w:rFonts w:ascii="Times New Roman" w:eastAsia="Times New Roman" w:hAnsi="Times New Roman"/>
                <w:sz w:val="24"/>
                <w:szCs w:val="24"/>
              </w:rPr>
            </w:pPr>
          </w:p>
        </w:tc>
      </w:tr>
    </w:tbl>
    <w:p w14:paraId="5B28FA9D" w14:textId="518A7520" w:rsidR="002319F5" w:rsidRDefault="002319F5" w:rsidP="00F95D20">
      <w:pPr>
        <w:pStyle w:val="BodyText"/>
        <w:spacing w:after="0" w:line="240" w:lineRule="auto"/>
        <w:rPr>
          <w:rFonts w:ascii="Times New Roman" w:hAnsi="Times New Roman"/>
          <w:bCs/>
          <w:color w:val="231F20"/>
          <w:sz w:val="24"/>
          <w:szCs w:val="24"/>
        </w:rPr>
      </w:pPr>
    </w:p>
    <w:p w14:paraId="47BC1B4D" w14:textId="77777777" w:rsidR="00FF7D1D" w:rsidRPr="00F95D20" w:rsidRDefault="00FF7D1D" w:rsidP="00F95D20">
      <w:pPr>
        <w:pStyle w:val="BodyText"/>
        <w:spacing w:after="0" w:line="240" w:lineRule="auto"/>
        <w:rPr>
          <w:rFonts w:ascii="Times New Roman" w:hAnsi="Times New Roman"/>
          <w:bCs/>
          <w:color w:val="231F20"/>
          <w:sz w:val="24"/>
          <w:szCs w:val="24"/>
        </w:rPr>
      </w:pPr>
    </w:p>
    <w:p w14:paraId="1D598F01" w14:textId="77777777" w:rsidR="00C35AC9" w:rsidRPr="000A222A" w:rsidRDefault="00C35AC9" w:rsidP="00123CB7">
      <w:pPr>
        <w:pStyle w:val="Heading3"/>
        <w:numPr>
          <w:ilvl w:val="2"/>
          <w:numId w:val="1"/>
        </w:numPr>
        <w:spacing w:before="0" w:after="0" w:line="240" w:lineRule="auto"/>
        <w:rPr>
          <w:rFonts w:ascii="Times New Roman" w:hAnsi="Times New Roman" w:cs="Times New Roman"/>
        </w:rPr>
      </w:pPr>
      <w:bookmarkStart w:id="65" w:name="_Toc241816407"/>
      <w:bookmarkStart w:id="66" w:name="_Hlk241792537"/>
      <w:r w:rsidRPr="000A222A">
        <w:rPr>
          <w:rFonts w:ascii="Times New Roman" w:hAnsi="Times New Roman" w:cs="Times New Roman"/>
        </w:rPr>
        <w:t>Ministry of Works and Transport</w:t>
      </w:r>
      <w:bookmarkEnd w:id="65"/>
    </w:p>
    <w:p w14:paraId="0FDEA032" w14:textId="77777777" w:rsidR="00FF7D1D" w:rsidRDefault="00FF7D1D" w:rsidP="00D375B9">
      <w:pPr>
        <w:spacing w:after="0" w:line="240" w:lineRule="auto"/>
        <w:rPr>
          <w:rFonts w:ascii="Times New Roman" w:hAnsi="Times New Roman" w:cs="Times New Roman"/>
          <w:b/>
          <w:sz w:val="24"/>
          <w:szCs w:val="24"/>
        </w:rPr>
      </w:pPr>
    </w:p>
    <w:p w14:paraId="0FCFE3D8" w14:textId="72777E65" w:rsidR="00C35AC9" w:rsidRDefault="00FF7D1D" w:rsidP="00D375B9">
      <w:pPr>
        <w:spacing w:after="0" w:line="240" w:lineRule="auto"/>
        <w:rPr>
          <w:rFonts w:ascii="Times New Roman" w:hAnsi="Times New Roman" w:cs="Times New Roman"/>
          <w:sz w:val="24"/>
          <w:szCs w:val="24"/>
        </w:rPr>
      </w:pPr>
      <w:r w:rsidRPr="00D02A98">
        <w:rPr>
          <w:rFonts w:ascii="Times New Roman" w:hAnsi="Times New Roman" w:cs="Times New Roman"/>
          <w:b/>
          <w:sz w:val="24"/>
          <w:szCs w:val="24"/>
        </w:rPr>
        <w:t>Asset availability</w:t>
      </w:r>
      <w:r>
        <w:rPr>
          <w:rFonts w:ascii="Times New Roman" w:hAnsi="Times New Roman" w:cs="Times New Roman"/>
          <w:b/>
          <w:sz w:val="24"/>
          <w:szCs w:val="24"/>
        </w:rPr>
        <w:t xml:space="preserve">: </w:t>
      </w:r>
      <w:r w:rsidRPr="000A222A">
        <w:rPr>
          <w:rFonts w:ascii="Times New Roman" w:hAnsi="Times New Roman" w:cs="Times New Roman"/>
          <w:sz w:val="24"/>
          <w:szCs w:val="24"/>
        </w:rPr>
        <w:t xml:space="preserve"> </w:t>
      </w:r>
      <w:r w:rsidR="00C35AC9" w:rsidRPr="000A222A">
        <w:rPr>
          <w:rFonts w:ascii="Times New Roman" w:hAnsi="Times New Roman" w:cs="Times New Roman"/>
          <w:sz w:val="24"/>
          <w:szCs w:val="24"/>
        </w:rPr>
        <w:t>The Ministry did not provide a UgIFT Asset Register. Physical verification at MoWT identified 88 assets</w:t>
      </w:r>
      <w:r w:rsidR="003918A8">
        <w:rPr>
          <w:rFonts w:ascii="Times New Roman" w:hAnsi="Times New Roman" w:cs="Times New Roman"/>
          <w:sz w:val="24"/>
          <w:szCs w:val="24"/>
        </w:rPr>
        <w:t xml:space="preserve"> of which</w:t>
      </w:r>
      <w:r w:rsidR="00C35AC9" w:rsidRPr="000A222A">
        <w:rPr>
          <w:rFonts w:ascii="Times New Roman" w:hAnsi="Times New Roman" w:cs="Times New Roman"/>
          <w:sz w:val="24"/>
          <w:szCs w:val="24"/>
        </w:rPr>
        <w:t xml:space="preserve"> 63 ICT items</w:t>
      </w:r>
      <w:r w:rsidR="003918A8">
        <w:rPr>
          <w:rFonts w:ascii="Times New Roman" w:hAnsi="Times New Roman" w:cs="Times New Roman"/>
          <w:sz w:val="24"/>
          <w:szCs w:val="24"/>
        </w:rPr>
        <w:t xml:space="preserve"> were</w:t>
      </w:r>
      <w:r w:rsidR="00C35AC9" w:rsidRPr="000A222A">
        <w:rPr>
          <w:rFonts w:ascii="Times New Roman" w:hAnsi="Times New Roman" w:cs="Times New Roman"/>
          <w:sz w:val="24"/>
          <w:szCs w:val="24"/>
        </w:rPr>
        <w:t xml:space="preserve"> mainly Lenovo desktop computers, monitors, uninterruptible power supply (UPS) units, video-conferencing equipment and HP Color LaserJet printers; one Toyota Hilux pickup; and 24 other assets. The 24 records grouped under other assets comprised 16 keyboards, four Dell OptiPlex 7090 desktop system units, two Lenovo </w:t>
      </w:r>
      <w:r w:rsidRPr="000A222A">
        <w:rPr>
          <w:rFonts w:ascii="Times New Roman" w:hAnsi="Times New Roman" w:cs="Times New Roman"/>
          <w:sz w:val="24"/>
          <w:szCs w:val="24"/>
        </w:rPr>
        <w:t>Think Book</w:t>
      </w:r>
      <w:r w:rsidR="00C35AC9" w:rsidRPr="000A222A">
        <w:rPr>
          <w:rFonts w:ascii="Times New Roman" w:hAnsi="Times New Roman" w:cs="Times New Roman"/>
          <w:sz w:val="24"/>
          <w:szCs w:val="24"/>
        </w:rPr>
        <w:t xml:space="preserve"> notebooks, and two records without usable asset descriptions (entered as 'Ministry of Local Government' and 'PPDA'), as presented in Figure </w:t>
      </w:r>
      <w:r>
        <w:rPr>
          <w:rFonts w:ascii="Times New Roman" w:hAnsi="Times New Roman" w:cs="Times New Roman"/>
          <w:sz w:val="24"/>
          <w:szCs w:val="24"/>
        </w:rPr>
        <w:t>6</w:t>
      </w:r>
      <w:r w:rsidR="00C35AC9" w:rsidRPr="000A222A">
        <w:rPr>
          <w:rFonts w:ascii="Times New Roman" w:hAnsi="Times New Roman" w:cs="Times New Roman"/>
          <w:sz w:val="24"/>
          <w:szCs w:val="24"/>
        </w:rPr>
        <w:t>.</w:t>
      </w:r>
    </w:p>
    <w:p w14:paraId="4D18E5FD" w14:textId="77777777" w:rsidR="00FF7D1D" w:rsidRDefault="00FF7D1D" w:rsidP="00D375B9">
      <w:pPr>
        <w:spacing w:after="0" w:line="240" w:lineRule="auto"/>
        <w:rPr>
          <w:rFonts w:ascii="Times New Roman" w:hAnsi="Times New Roman" w:cs="Times New Roman"/>
          <w:sz w:val="24"/>
          <w:szCs w:val="24"/>
        </w:rPr>
      </w:pPr>
    </w:p>
    <w:p w14:paraId="0BF6B197" w14:textId="10313CD1" w:rsidR="00FF7D1D" w:rsidRPr="00FF7D1D" w:rsidRDefault="00FF7D1D" w:rsidP="00FF7D1D">
      <w:pPr>
        <w:pStyle w:val="Caption"/>
        <w:spacing w:after="0"/>
        <w:jc w:val="center"/>
        <w:rPr>
          <w:rFonts w:ascii="Times New Roman" w:hAnsi="Times New Roman" w:cs="Times New Roman"/>
          <w:b/>
          <w:i w:val="0"/>
          <w:sz w:val="24"/>
          <w:szCs w:val="24"/>
        </w:rPr>
      </w:pPr>
      <w:r w:rsidRPr="00FF7D1D">
        <w:rPr>
          <w:rFonts w:ascii="Times New Roman" w:hAnsi="Times New Roman" w:cs="Times New Roman"/>
          <w:b/>
          <w:i w:val="0"/>
          <w:sz w:val="24"/>
          <w:szCs w:val="24"/>
        </w:rPr>
        <w:t xml:space="preserve">Figure </w:t>
      </w:r>
      <w:r w:rsidRPr="00FF7D1D">
        <w:rPr>
          <w:rFonts w:ascii="Times New Roman" w:hAnsi="Times New Roman" w:cs="Times New Roman"/>
          <w:b/>
          <w:i w:val="0"/>
          <w:sz w:val="24"/>
          <w:szCs w:val="24"/>
        </w:rPr>
        <w:fldChar w:fldCharType="begin"/>
      </w:r>
      <w:r w:rsidRPr="00FF7D1D">
        <w:rPr>
          <w:rFonts w:ascii="Times New Roman" w:hAnsi="Times New Roman" w:cs="Times New Roman"/>
          <w:b/>
          <w:i w:val="0"/>
          <w:sz w:val="24"/>
          <w:szCs w:val="24"/>
        </w:rPr>
        <w:instrText xml:space="preserve"> SEQ Figure \* ARABIC </w:instrText>
      </w:r>
      <w:r w:rsidRPr="00FF7D1D">
        <w:rPr>
          <w:rFonts w:ascii="Times New Roman" w:hAnsi="Times New Roman" w:cs="Times New Roman"/>
          <w:b/>
          <w:i w:val="0"/>
          <w:sz w:val="24"/>
          <w:szCs w:val="24"/>
        </w:rPr>
        <w:fldChar w:fldCharType="separate"/>
      </w:r>
      <w:r w:rsidRPr="00FF7D1D">
        <w:rPr>
          <w:rFonts w:ascii="Times New Roman" w:hAnsi="Times New Roman" w:cs="Times New Roman"/>
          <w:b/>
          <w:i w:val="0"/>
          <w:sz w:val="24"/>
          <w:szCs w:val="24"/>
        </w:rPr>
        <w:t>6</w:t>
      </w:r>
      <w:r w:rsidRPr="00FF7D1D">
        <w:rPr>
          <w:rFonts w:ascii="Times New Roman" w:hAnsi="Times New Roman" w:cs="Times New Roman"/>
          <w:b/>
          <w:i w:val="0"/>
          <w:sz w:val="24"/>
          <w:szCs w:val="24"/>
        </w:rPr>
        <w:fldChar w:fldCharType="end"/>
      </w:r>
      <w:r w:rsidRPr="00FF7D1D">
        <w:rPr>
          <w:rFonts w:ascii="Times New Roman" w:hAnsi="Times New Roman" w:cs="Times New Roman"/>
          <w:b/>
          <w:i w:val="0"/>
          <w:sz w:val="24"/>
          <w:szCs w:val="24"/>
        </w:rPr>
        <w:t>: Assets verified at MoWT</w:t>
      </w:r>
    </w:p>
    <w:p w14:paraId="35649E13" w14:textId="77777777" w:rsidR="00C35AC9" w:rsidRPr="000A222A" w:rsidRDefault="00C35AC9" w:rsidP="00D375B9">
      <w:pPr>
        <w:spacing w:after="0" w:line="240" w:lineRule="auto"/>
        <w:jc w:val="center"/>
        <w:rPr>
          <w:rFonts w:ascii="Times New Roman" w:hAnsi="Times New Roman" w:cs="Times New Roman"/>
          <w:sz w:val="24"/>
          <w:szCs w:val="24"/>
        </w:rPr>
      </w:pPr>
      <w:r w:rsidRPr="00FF7D1D">
        <w:rPr>
          <w:rFonts w:ascii="Times New Roman" w:hAnsi="Times New Roman" w:cs="Times New Roman"/>
          <w:noProof/>
          <w:sz w:val="24"/>
          <w:szCs w:val="24"/>
          <w:bdr w:val="single" w:sz="4" w:space="0" w:color="auto"/>
        </w:rPr>
        <w:drawing>
          <wp:inline distT="0" distB="0" distL="0" distR="0" wp14:anchorId="3C05C4CB" wp14:editId="5735312B">
            <wp:extent cx="5480720" cy="2151344"/>
            <wp:effectExtent l="0" t="0" r="5715" b="1905"/>
            <wp:docPr id="23443382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rotWithShape="1">
                    <a:blip r:embed="rId41"/>
                    <a:srcRect b="6781"/>
                    <a:stretch/>
                  </pic:blipFill>
                  <pic:spPr bwMode="auto">
                    <a:xfrm>
                      <a:off x="0" y="0"/>
                      <a:ext cx="5538026" cy="2173838"/>
                    </a:xfrm>
                    <a:prstGeom prst="rect">
                      <a:avLst/>
                    </a:prstGeom>
                    <a:ln>
                      <a:noFill/>
                    </a:ln>
                    <a:extLst>
                      <a:ext uri="{53640926-AAD7-44D8-BBD7-CCE9431645EC}">
                        <a14:shadowObscured xmlns:a14="http://schemas.microsoft.com/office/drawing/2010/main"/>
                      </a:ext>
                    </a:extLst>
                  </pic:spPr>
                </pic:pic>
              </a:graphicData>
            </a:graphic>
          </wp:inline>
        </w:drawing>
      </w:r>
    </w:p>
    <w:p w14:paraId="45A75195" w14:textId="77777777" w:rsidR="00C35AC9" w:rsidRPr="00105067" w:rsidRDefault="00C35AC9" w:rsidP="00D375B9">
      <w:pPr>
        <w:spacing w:after="0" w:line="240" w:lineRule="auto"/>
        <w:rPr>
          <w:rFonts w:ascii="Times New Roman" w:hAnsi="Times New Roman" w:cs="Times New Roman"/>
          <w:sz w:val="24"/>
          <w:szCs w:val="24"/>
        </w:rPr>
      </w:pPr>
      <w:bookmarkStart w:id="67" w:name="bookmark=id.8vhcrluvl0ro" w:colFirst="0" w:colLast="0"/>
      <w:bookmarkEnd w:id="67"/>
    </w:p>
    <w:p w14:paraId="3D144774" w14:textId="77777777" w:rsidR="00EF134F" w:rsidRDefault="00FF7D1D" w:rsidP="00FF7D1D">
      <w:pPr>
        <w:spacing w:after="0" w:line="240" w:lineRule="auto"/>
        <w:rPr>
          <w:rFonts w:ascii="Times New Roman" w:hAnsi="Times New Roman" w:cs="Times New Roman"/>
          <w:sz w:val="24"/>
          <w:szCs w:val="24"/>
        </w:rPr>
      </w:pPr>
      <w:r w:rsidRPr="00FF7D1D">
        <w:rPr>
          <w:rFonts w:ascii="Times New Roman" w:hAnsi="Times New Roman" w:cs="Times New Roman"/>
          <w:b/>
          <w:sz w:val="24"/>
          <w:szCs w:val="24"/>
        </w:rPr>
        <w:t>Condition and functionality</w:t>
      </w:r>
      <w:r>
        <w:rPr>
          <w:rFonts w:ascii="Times New Roman" w:hAnsi="Times New Roman" w:cs="Times New Roman"/>
          <w:sz w:val="24"/>
          <w:szCs w:val="24"/>
        </w:rPr>
        <w:t xml:space="preserve">: </w:t>
      </w:r>
      <w:r w:rsidR="00C35AC9" w:rsidRPr="00105067">
        <w:rPr>
          <w:rFonts w:ascii="Times New Roman" w:hAnsi="Times New Roman" w:cs="Times New Roman"/>
          <w:sz w:val="24"/>
          <w:szCs w:val="24"/>
        </w:rPr>
        <w:t xml:space="preserve">All </w:t>
      </w:r>
      <w:r>
        <w:rPr>
          <w:rFonts w:ascii="Times New Roman" w:hAnsi="Times New Roman" w:cs="Times New Roman"/>
          <w:sz w:val="24"/>
          <w:szCs w:val="24"/>
        </w:rPr>
        <w:t xml:space="preserve">the </w:t>
      </w:r>
      <w:r w:rsidR="00C35AC9" w:rsidRPr="00105067">
        <w:rPr>
          <w:rFonts w:ascii="Times New Roman" w:hAnsi="Times New Roman" w:cs="Times New Roman"/>
          <w:sz w:val="24"/>
          <w:szCs w:val="24"/>
        </w:rPr>
        <w:t>88 assets were verified</w:t>
      </w:r>
      <w:r w:rsidR="00EF134F">
        <w:rPr>
          <w:rFonts w:ascii="Times New Roman" w:hAnsi="Times New Roman" w:cs="Times New Roman"/>
          <w:sz w:val="24"/>
          <w:szCs w:val="24"/>
        </w:rPr>
        <w:t xml:space="preserve"> found </w:t>
      </w:r>
      <w:r w:rsidR="00C35AC9" w:rsidRPr="00105067">
        <w:rPr>
          <w:rFonts w:ascii="Times New Roman" w:hAnsi="Times New Roman" w:cs="Times New Roman"/>
          <w:sz w:val="24"/>
          <w:szCs w:val="24"/>
        </w:rPr>
        <w:t xml:space="preserve">working and in use; none was broken down. </w:t>
      </w:r>
    </w:p>
    <w:p w14:paraId="73D6A6C5" w14:textId="77777777" w:rsidR="00EF134F" w:rsidRDefault="00EF134F" w:rsidP="00FF7D1D">
      <w:pPr>
        <w:spacing w:after="0" w:line="240" w:lineRule="auto"/>
        <w:rPr>
          <w:rFonts w:ascii="Times New Roman" w:hAnsi="Times New Roman" w:cs="Times New Roman"/>
          <w:sz w:val="24"/>
          <w:szCs w:val="24"/>
        </w:rPr>
      </w:pPr>
      <w:r w:rsidRPr="00EF134F">
        <w:rPr>
          <w:rFonts w:ascii="Times New Roman" w:hAnsi="Times New Roman" w:cs="Times New Roman"/>
          <w:b/>
          <w:sz w:val="24"/>
          <w:szCs w:val="24"/>
        </w:rPr>
        <w:t>Marking and Identification</w:t>
      </w:r>
      <w:r>
        <w:rPr>
          <w:rFonts w:ascii="Times New Roman" w:hAnsi="Times New Roman" w:cs="Times New Roman"/>
          <w:sz w:val="24"/>
          <w:szCs w:val="24"/>
        </w:rPr>
        <w:t xml:space="preserve">: </w:t>
      </w:r>
      <w:r w:rsidR="00C35AC9" w:rsidRPr="00105067">
        <w:rPr>
          <w:rFonts w:ascii="Times New Roman" w:hAnsi="Times New Roman" w:cs="Times New Roman"/>
          <w:sz w:val="24"/>
          <w:szCs w:val="24"/>
        </w:rPr>
        <w:t>Of the 88 verified assets, 63 (71.6%) were engraved</w:t>
      </w:r>
      <w:r>
        <w:rPr>
          <w:rFonts w:ascii="Times New Roman" w:hAnsi="Times New Roman" w:cs="Times New Roman"/>
          <w:sz w:val="24"/>
          <w:szCs w:val="24"/>
        </w:rPr>
        <w:t xml:space="preserve"> with </w:t>
      </w:r>
      <w:r w:rsidR="00C35AC9" w:rsidRPr="00105067">
        <w:rPr>
          <w:rFonts w:ascii="Times New Roman" w:hAnsi="Times New Roman" w:cs="Times New Roman"/>
          <w:sz w:val="24"/>
          <w:szCs w:val="24"/>
        </w:rPr>
        <w:t xml:space="preserve">62 </w:t>
      </w:r>
      <w:r>
        <w:rPr>
          <w:rFonts w:ascii="Times New Roman" w:hAnsi="Times New Roman" w:cs="Times New Roman"/>
          <w:sz w:val="24"/>
          <w:szCs w:val="24"/>
        </w:rPr>
        <w:t xml:space="preserve">having </w:t>
      </w:r>
      <w:r w:rsidR="00C35AC9" w:rsidRPr="00105067">
        <w:rPr>
          <w:rFonts w:ascii="Times New Roman" w:hAnsi="Times New Roman" w:cs="Times New Roman"/>
          <w:sz w:val="24"/>
          <w:szCs w:val="24"/>
        </w:rPr>
        <w:t xml:space="preserve">the UgIFT marking </w:t>
      </w:r>
      <w:r>
        <w:rPr>
          <w:rFonts w:ascii="Times New Roman" w:hAnsi="Times New Roman" w:cs="Times New Roman"/>
          <w:sz w:val="24"/>
          <w:szCs w:val="24"/>
        </w:rPr>
        <w:t>while</w:t>
      </w:r>
      <w:r w:rsidR="00C35AC9" w:rsidRPr="00105067">
        <w:rPr>
          <w:rFonts w:ascii="Times New Roman" w:hAnsi="Times New Roman" w:cs="Times New Roman"/>
          <w:sz w:val="24"/>
          <w:szCs w:val="24"/>
        </w:rPr>
        <w:t xml:space="preserve">; 25 (28.4%) were not engraved. </w:t>
      </w:r>
    </w:p>
    <w:p w14:paraId="1A178622" w14:textId="5BF70DA0" w:rsidR="00EF134F" w:rsidRDefault="003918A8" w:rsidP="00EF134F">
      <w:pPr>
        <w:pStyle w:val="Caption"/>
        <w:rPr>
          <w:rFonts w:ascii="Times New Roman" w:hAnsi="Times New Roman" w:cs="Times New Roman"/>
          <w:sz w:val="24"/>
          <w:szCs w:val="24"/>
        </w:rPr>
      </w:pPr>
      <w:r w:rsidRPr="003918A8">
        <w:rPr>
          <w:rFonts w:ascii="Times New Roman" w:hAnsi="Times New Roman"/>
          <w:b/>
          <w:bCs/>
          <w:i w:val="0"/>
          <w:iCs w:val="0"/>
          <w:color w:val="231F20"/>
          <w:sz w:val="24"/>
          <w:szCs w:val="24"/>
        </w:rPr>
        <w:t>Financial Value of assets</w:t>
      </w:r>
      <w:r w:rsidRPr="003918A8">
        <w:rPr>
          <w:rFonts w:ascii="Times New Roman" w:hAnsi="Times New Roman"/>
          <w:bCs/>
          <w:i w:val="0"/>
          <w:iCs w:val="0"/>
          <w:color w:val="231F20"/>
          <w:sz w:val="24"/>
          <w:szCs w:val="24"/>
        </w:rPr>
        <w:t>:</w:t>
      </w:r>
      <w:r>
        <w:rPr>
          <w:rFonts w:ascii="Times New Roman" w:hAnsi="Times New Roman"/>
          <w:bCs/>
          <w:color w:val="231F20"/>
          <w:sz w:val="24"/>
          <w:szCs w:val="24"/>
        </w:rPr>
        <w:t xml:space="preserve"> </w:t>
      </w:r>
      <w:r w:rsidR="00C35AC9" w:rsidRPr="00EF134F">
        <w:rPr>
          <w:rFonts w:ascii="Times New Roman" w:hAnsi="Times New Roman" w:cs="Times New Roman"/>
          <w:b/>
          <w:sz w:val="24"/>
          <w:szCs w:val="24"/>
        </w:rPr>
        <w:t>Recorded value</w:t>
      </w:r>
      <w:r w:rsidR="00C35AC9" w:rsidRPr="00105067">
        <w:rPr>
          <w:rFonts w:ascii="Times New Roman" w:hAnsi="Times New Roman" w:cs="Times New Roman"/>
          <w:sz w:val="24"/>
          <w:szCs w:val="24"/>
        </w:rPr>
        <w:t>: UGX 340,968,220</w:t>
      </w:r>
      <w:r w:rsidR="00C35AC9" w:rsidRPr="00FF7D1D">
        <w:rPr>
          <w:rFonts w:ascii="Times New Roman" w:hAnsi="Times New Roman" w:cs="Times New Roman"/>
          <w:sz w:val="24"/>
          <w:szCs w:val="24"/>
        </w:rPr>
        <w:t>.</w:t>
      </w:r>
      <w:sdt>
        <w:sdtPr>
          <w:rPr>
            <w:rFonts w:ascii="Times New Roman" w:hAnsi="Times New Roman" w:cs="Times New Roman"/>
            <w:sz w:val="24"/>
            <w:szCs w:val="24"/>
          </w:rPr>
          <w:tag w:val="goog_rdk_0"/>
          <w:id w:val="-1550134919"/>
        </w:sdtPr>
        <w:sdtContent>
          <w:commentRangeStart w:id="68"/>
        </w:sdtContent>
      </w:sdt>
      <w:commentRangeEnd w:id="68"/>
      <w:r w:rsidR="00C35AC9">
        <w:rPr>
          <w:rStyle w:val="CommentReference"/>
          <w:rFonts w:ascii="Times New Roman" w:hAnsi="Times New Roman" w:cs="Times New Roman"/>
          <w:sz w:val="24"/>
          <w:szCs w:val="24"/>
        </w:rPr>
        <w:commentReference w:id="68"/>
      </w:r>
      <w:r w:rsidR="00EF134F">
        <w:rPr>
          <w:rFonts w:ascii="Times New Roman" w:hAnsi="Times New Roman" w:cs="Times New Roman"/>
          <w:sz w:val="24"/>
          <w:szCs w:val="24"/>
        </w:rPr>
        <w:t xml:space="preserve">The detailed breakdown of the asset value by category is indicated in table 3. </w:t>
      </w:r>
    </w:p>
    <w:p w14:paraId="3D25A05F" w14:textId="67863A8B" w:rsidR="00EF134F" w:rsidRDefault="00EF134F">
      <w:pPr>
        <w:spacing w:after="160" w:line="259" w:lineRule="auto"/>
        <w:jc w:val="left"/>
        <w:rPr>
          <w:rFonts w:ascii="Times New Roman" w:hAnsi="Times New Roman" w:cs="Times New Roman"/>
          <w:b/>
          <w:iCs/>
          <w:color w:val="44546A" w:themeColor="text2"/>
          <w:sz w:val="24"/>
          <w:szCs w:val="24"/>
        </w:rPr>
      </w:pPr>
      <w:r>
        <w:rPr>
          <w:rFonts w:ascii="Times New Roman" w:hAnsi="Times New Roman" w:cs="Times New Roman"/>
          <w:b/>
          <w:i/>
          <w:sz w:val="24"/>
          <w:szCs w:val="24"/>
        </w:rPr>
        <w:br w:type="page"/>
      </w:r>
    </w:p>
    <w:p w14:paraId="2380E521" w14:textId="77777777" w:rsidR="00EF134F" w:rsidRDefault="00EF134F" w:rsidP="00EF134F">
      <w:pPr>
        <w:pStyle w:val="Caption"/>
        <w:spacing w:after="0"/>
        <w:jc w:val="center"/>
        <w:rPr>
          <w:rFonts w:ascii="Times New Roman" w:hAnsi="Times New Roman" w:cs="Times New Roman"/>
          <w:b/>
          <w:i w:val="0"/>
          <w:sz w:val="24"/>
          <w:szCs w:val="24"/>
        </w:rPr>
      </w:pPr>
    </w:p>
    <w:p w14:paraId="3EF19832" w14:textId="7E55D051" w:rsidR="00C35AC9" w:rsidRPr="00EF134F" w:rsidRDefault="00EF134F" w:rsidP="00EF134F">
      <w:pPr>
        <w:pStyle w:val="Caption"/>
        <w:spacing w:after="0"/>
        <w:jc w:val="center"/>
        <w:rPr>
          <w:rFonts w:ascii="Times New Roman" w:hAnsi="Times New Roman" w:cs="Times New Roman"/>
          <w:b/>
          <w:i w:val="0"/>
          <w:sz w:val="24"/>
          <w:szCs w:val="24"/>
        </w:rPr>
      </w:pPr>
      <w:r w:rsidRPr="00EF134F">
        <w:rPr>
          <w:rFonts w:ascii="Times New Roman" w:hAnsi="Times New Roman" w:cs="Times New Roman"/>
          <w:b/>
          <w:i w:val="0"/>
          <w:sz w:val="24"/>
          <w:szCs w:val="24"/>
        </w:rPr>
        <w:t xml:space="preserve">Table </w:t>
      </w:r>
      <w:r w:rsidRPr="00EF134F">
        <w:rPr>
          <w:rFonts w:ascii="Times New Roman" w:hAnsi="Times New Roman" w:cs="Times New Roman"/>
          <w:b/>
          <w:i w:val="0"/>
          <w:sz w:val="24"/>
          <w:szCs w:val="24"/>
        </w:rPr>
        <w:fldChar w:fldCharType="begin"/>
      </w:r>
      <w:r w:rsidRPr="00EF134F">
        <w:rPr>
          <w:rFonts w:ascii="Times New Roman" w:hAnsi="Times New Roman" w:cs="Times New Roman"/>
          <w:b/>
          <w:i w:val="0"/>
          <w:sz w:val="24"/>
          <w:szCs w:val="24"/>
        </w:rPr>
        <w:instrText xml:space="preserve"> SEQ Table \* ARABIC </w:instrText>
      </w:r>
      <w:r w:rsidRPr="00EF134F">
        <w:rPr>
          <w:rFonts w:ascii="Times New Roman" w:hAnsi="Times New Roman" w:cs="Times New Roman"/>
          <w:b/>
          <w:i w:val="0"/>
          <w:sz w:val="24"/>
          <w:szCs w:val="24"/>
        </w:rPr>
        <w:fldChar w:fldCharType="separate"/>
      </w:r>
      <w:r w:rsidRPr="00EF134F">
        <w:rPr>
          <w:rFonts w:ascii="Times New Roman" w:hAnsi="Times New Roman" w:cs="Times New Roman"/>
          <w:b/>
          <w:i w:val="0"/>
          <w:sz w:val="24"/>
          <w:szCs w:val="24"/>
        </w:rPr>
        <w:t>3</w:t>
      </w:r>
      <w:r w:rsidRPr="00EF134F">
        <w:rPr>
          <w:rFonts w:ascii="Times New Roman" w:hAnsi="Times New Roman" w:cs="Times New Roman"/>
          <w:b/>
          <w:i w:val="0"/>
          <w:sz w:val="24"/>
          <w:szCs w:val="24"/>
        </w:rPr>
        <w:fldChar w:fldCharType="end"/>
      </w:r>
      <w:r w:rsidRPr="00EF134F">
        <w:rPr>
          <w:rFonts w:ascii="Times New Roman" w:hAnsi="Times New Roman" w:cs="Times New Roman"/>
          <w:b/>
          <w:i w:val="0"/>
          <w:sz w:val="24"/>
          <w:szCs w:val="24"/>
        </w:rPr>
        <w:t>: MoWT asset values by category</w:t>
      </w:r>
    </w:p>
    <w:tbl>
      <w:tblPr>
        <w:tblW w:w="890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2070"/>
        <w:gridCol w:w="3510"/>
      </w:tblGrid>
      <w:tr w:rsidR="00C35AC9" w:rsidRPr="000A222A" w14:paraId="782CE4BF" w14:textId="77777777" w:rsidTr="00EF134F">
        <w:tc>
          <w:tcPr>
            <w:tcW w:w="3325" w:type="dxa"/>
            <w:shd w:val="clear" w:color="auto" w:fill="D9E2F3"/>
            <w:vAlign w:val="center"/>
          </w:tcPr>
          <w:p w14:paraId="32576AF1"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 category</w:t>
            </w:r>
          </w:p>
        </w:tc>
        <w:tc>
          <w:tcPr>
            <w:tcW w:w="2070" w:type="dxa"/>
            <w:shd w:val="clear" w:color="auto" w:fill="D9E2F3"/>
            <w:vAlign w:val="center"/>
          </w:tcPr>
          <w:p w14:paraId="5EAE7A83"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3510" w:type="dxa"/>
            <w:shd w:val="clear" w:color="auto" w:fill="D9E2F3"/>
            <w:vAlign w:val="center"/>
          </w:tcPr>
          <w:p w14:paraId="669EE10F"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Recorded cost UGX</w:t>
            </w:r>
          </w:p>
        </w:tc>
      </w:tr>
      <w:tr w:rsidR="00C35AC9" w:rsidRPr="000A222A" w14:paraId="12F2AF18" w14:textId="77777777" w:rsidTr="00EF134F">
        <w:tc>
          <w:tcPr>
            <w:tcW w:w="3325" w:type="dxa"/>
            <w:vAlign w:val="center"/>
          </w:tcPr>
          <w:p w14:paraId="6D506D98"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ICT equipment</w:t>
            </w:r>
          </w:p>
        </w:tc>
        <w:tc>
          <w:tcPr>
            <w:tcW w:w="2070" w:type="dxa"/>
            <w:vAlign w:val="center"/>
          </w:tcPr>
          <w:p w14:paraId="418943F3"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63</w:t>
            </w:r>
          </w:p>
        </w:tc>
        <w:tc>
          <w:tcPr>
            <w:tcW w:w="3510" w:type="dxa"/>
            <w:vAlign w:val="center"/>
          </w:tcPr>
          <w:p w14:paraId="4A009220"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126,534,110</w:t>
            </w:r>
          </w:p>
        </w:tc>
      </w:tr>
      <w:tr w:rsidR="00C35AC9" w:rsidRPr="000A222A" w14:paraId="6E4A5201" w14:textId="77777777" w:rsidTr="00EF134F">
        <w:tc>
          <w:tcPr>
            <w:tcW w:w="3325" w:type="dxa"/>
            <w:vAlign w:val="center"/>
          </w:tcPr>
          <w:p w14:paraId="0333DA8E"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Vehicle</w:t>
            </w:r>
          </w:p>
        </w:tc>
        <w:tc>
          <w:tcPr>
            <w:tcW w:w="2070" w:type="dxa"/>
            <w:vAlign w:val="center"/>
          </w:tcPr>
          <w:p w14:paraId="77541ADA"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w:t>
            </w:r>
          </w:p>
        </w:tc>
        <w:tc>
          <w:tcPr>
            <w:tcW w:w="3510" w:type="dxa"/>
            <w:vAlign w:val="center"/>
          </w:tcPr>
          <w:p w14:paraId="70970FE9"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196,018,110</w:t>
            </w:r>
          </w:p>
        </w:tc>
      </w:tr>
      <w:tr w:rsidR="00C35AC9" w:rsidRPr="000A222A" w14:paraId="70BB09A6" w14:textId="77777777" w:rsidTr="00EF134F">
        <w:tc>
          <w:tcPr>
            <w:tcW w:w="3325" w:type="dxa"/>
            <w:vAlign w:val="center"/>
          </w:tcPr>
          <w:p w14:paraId="3438F403"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Other assets</w:t>
            </w:r>
          </w:p>
        </w:tc>
        <w:tc>
          <w:tcPr>
            <w:tcW w:w="2070" w:type="dxa"/>
            <w:vAlign w:val="center"/>
          </w:tcPr>
          <w:p w14:paraId="07F5F67A"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24</w:t>
            </w:r>
          </w:p>
        </w:tc>
        <w:tc>
          <w:tcPr>
            <w:tcW w:w="3510" w:type="dxa"/>
            <w:vAlign w:val="center"/>
          </w:tcPr>
          <w:p w14:paraId="01FD6291"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18,416,000</w:t>
            </w:r>
          </w:p>
        </w:tc>
      </w:tr>
      <w:tr w:rsidR="00C35AC9" w:rsidRPr="000A222A" w14:paraId="5AF5E13E" w14:textId="77777777" w:rsidTr="00EF134F">
        <w:tc>
          <w:tcPr>
            <w:tcW w:w="3325" w:type="dxa"/>
            <w:shd w:val="clear" w:color="auto" w:fill="EAF0F8"/>
            <w:vAlign w:val="center"/>
          </w:tcPr>
          <w:p w14:paraId="526E0F41"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2070" w:type="dxa"/>
            <w:shd w:val="clear" w:color="auto" w:fill="EAF0F8"/>
            <w:vAlign w:val="center"/>
          </w:tcPr>
          <w:p w14:paraId="634C1B62"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88</w:t>
            </w:r>
          </w:p>
        </w:tc>
        <w:tc>
          <w:tcPr>
            <w:tcW w:w="3510" w:type="dxa"/>
            <w:shd w:val="clear" w:color="auto" w:fill="EAF0F8"/>
            <w:vAlign w:val="center"/>
          </w:tcPr>
          <w:p w14:paraId="79C37895"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340,968,220</w:t>
            </w:r>
          </w:p>
        </w:tc>
      </w:tr>
    </w:tbl>
    <w:p w14:paraId="25CEDDC5" w14:textId="77777777" w:rsidR="00C35AC9" w:rsidRPr="000A222A" w:rsidRDefault="00C35AC9" w:rsidP="00EF134F">
      <w:pPr>
        <w:spacing w:after="0" w:line="240" w:lineRule="auto"/>
        <w:rPr>
          <w:rFonts w:ascii="Times New Roman" w:hAnsi="Times New Roman" w:cs="Times New Roman"/>
          <w:color w:val="92D050"/>
          <w:sz w:val="24"/>
          <w:szCs w:val="24"/>
        </w:rPr>
      </w:pPr>
    </w:p>
    <w:p w14:paraId="0C1E84AB" w14:textId="599AD37C" w:rsidR="00C35AC9" w:rsidRPr="00F479D5" w:rsidRDefault="00C35AC9" w:rsidP="00F479D5">
      <w:pPr>
        <w:pStyle w:val="Heading3"/>
        <w:numPr>
          <w:ilvl w:val="2"/>
          <w:numId w:val="1"/>
        </w:numPr>
        <w:spacing w:before="0" w:after="0" w:line="240" w:lineRule="auto"/>
        <w:rPr>
          <w:rFonts w:ascii="Times New Roman" w:hAnsi="Times New Roman" w:cs="Times New Roman"/>
        </w:rPr>
      </w:pPr>
      <w:bookmarkStart w:id="69" w:name="bookmark=id.g03wsxmc9uzr" w:colFirst="0" w:colLast="0"/>
      <w:bookmarkStart w:id="70" w:name="bookmark=id.rooyaefj8qhg" w:colFirst="0" w:colLast="0"/>
      <w:bookmarkStart w:id="71" w:name="_heading=h.fd46rrxqn5qy" w:colFirst="0" w:colLast="0"/>
      <w:bookmarkStart w:id="72" w:name="_Toc241816408"/>
      <w:bookmarkEnd w:id="69"/>
      <w:bookmarkEnd w:id="70"/>
      <w:bookmarkEnd w:id="71"/>
      <w:r w:rsidRPr="000A222A">
        <w:rPr>
          <w:rFonts w:ascii="Times New Roman" w:hAnsi="Times New Roman" w:cs="Times New Roman"/>
        </w:rPr>
        <w:t>Ministry of Education and Sports</w:t>
      </w:r>
      <w:bookmarkEnd w:id="72"/>
    </w:p>
    <w:p w14:paraId="09D44D25" w14:textId="5A7AC4E4" w:rsidR="00C35AC9" w:rsidRPr="000A222A" w:rsidRDefault="006200CB" w:rsidP="00EF134F">
      <w:pPr>
        <w:spacing w:after="0" w:line="240" w:lineRule="auto"/>
        <w:rPr>
          <w:rFonts w:ascii="Times New Roman" w:eastAsia="Arial Narrow" w:hAnsi="Times New Roman" w:cs="Times New Roman"/>
          <w:sz w:val="24"/>
          <w:szCs w:val="24"/>
        </w:rPr>
      </w:pPr>
      <w:r w:rsidRPr="00D02A98">
        <w:rPr>
          <w:rFonts w:ascii="Times New Roman" w:hAnsi="Times New Roman" w:cs="Times New Roman"/>
          <w:b/>
          <w:sz w:val="24"/>
          <w:szCs w:val="24"/>
        </w:rPr>
        <w:t>Asset availability</w:t>
      </w:r>
      <w:r>
        <w:rPr>
          <w:rFonts w:ascii="Times New Roman" w:hAnsi="Times New Roman" w:cs="Times New Roman"/>
          <w:b/>
          <w:sz w:val="24"/>
          <w:szCs w:val="24"/>
        </w:rPr>
        <w:t xml:space="preserve">: </w:t>
      </w:r>
      <w:r w:rsidR="00C35AC9" w:rsidRPr="00105067">
        <w:rPr>
          <w:rFonts w:ascii="Times New Roman" w:eastAsia="Arial Narrow" w:hAnsi="Times New Roman" w:cs="Times New Roman"/>
          <w:sz w:val="24"/>
          <w:szCs w:val="24"/>
        </w:rPr>
        <w:t>The verification at the Ministry of Education and Sports (MoES) established that the ministry had 10,783 assets. All the assets are ICT equipment and these include 9,324 TELA handsets, 1,001 tablets (976 of them inspection tablets), 456 laptops, a photocopier and a printer. The breakdown of these assets is shown below in figure 46c. Teacher, Effectiveness and Learner Achievement (TELA)</w:t>
      </w:r>
      <w:r w:rsidR="00C35AC9" w:rsidRPr="000A222A">
        <w:rPr>
          <w:rFonts w:ascii="Times New Roman" w:eastAsia="Arial Narrow" w:hAnsi="Times New Roman" w:cs="Times New Roman"/>
          <w:sz w:val="24"/>
          <w:szCs w:val="24"/>
        </w:rPr>
        <w:t xml:space="preserve"> is the system, financed by UgIFT, that the ministry uses to monitor attendance and performance in schools; the handsets and inspection tablets are deployed in local governments and remain MoES assets. </w:t>
      </w:r>
    </w:p>
    <w:p w14:paraId="30A040AF"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04965E32" wp14:editId="3294DBB1">
            <wp:extent cx="5651106" cy="3086100"/>
            <wp:effectExtent l="0" t="0" r="6985" b="0"/>
            <wp:docPr id="234433861"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42"/>
                    <a:srcRect/>
                    <a:stretch>
                      <a:fillRect/>
                    </a:stretch>
                  </pic:blipFill>
                  <pic:spPr>
                    <a:xfrm>
                      <a:off x="0" y="0"/>
                      <a:ext cx="5659155" cy="3090496"/>
                    </a:xfrm>
                    <a:prstGeom prst="rect">
                      <a:avLst/>
                    </a:prstGeom>
                    <a:ln/>
                  </pic:spPr>
                </pic:pic>
              </a:graphicData>
            </a:graphic>
          </wp:inline>
        </w:drawing>
      </w:r>
    </w:p>
    <w:p w14:paraId="0EDE54EA" w14:textId="77777777" w:rsidR="00C35AC9" w:rsidRPr="000A222A" w:rsidRDefault="00C35AC9" w:rsidP="00EF134F">
      <w:pPr>
        <w:pBdr>
          <w:top w:val="nil"/>
          <w:left w:val="nil"/>
          <w:bottom w:val="nil"/>
          <w:right w:val="nil"/>
          <w:between w:val="nil"/>
        </w:pBdr>
        <w:spacing w:after="0" w:line="240" w:lineRule="auto"/>
        <w:jc w:val="center"/>
        <w:rPr>
          <w:rFonts w:ascii="Times New Roman" w:hAnsi="Times New Roman" w:cs="Times New Roman"/>
          <w:b/>
          <w:bCs/>
          <w:sz w:val="24"/>
          <w:szCs w:val="24"/>
        </w:rPr>
      </w:pPr>
      <w:bookmarkStart w:id="73" w:name="bookmark=id.f83xmi7u6qzq" w:colFirst="0" w:colLast="0"/>
      <w:bookmarkEnd w:id="73"/>
      <w:r w:rsidRPr="000A222A">
        <w:rPr>
          <w:rFonts w:ascii="Times New Roman" w:hAnsi="Times New Roman" w:cs="Times New Roman"/>
          <w:b/>
          <w:bCs/>
          <w:color w:val="333333"/>
          <w:sz w:val="24"/>
          <w:szCs w:val="24"/>
        </w:rPr>
        <w:t>Figure 46c: Assets verified: MoES</w:t>
      </w:r>
    </w:p>
    <w:p w14:paraId="7778398E" w14:textId="4D75E6E7" w:rsidR="006200CB" w:rsidRDefault="00307E1D" w:rsidP="00EF134F">
      <w:pPr>
        <w:spacing w:after="0" w:line="240" w:lineRule="auto"/>
        <w:rPr>
          <w:rFonts w:ascii="Times New Roman" w:eastAsia="Arial Narrow" w:hAnsi="Times New Roman" w:cs="Times New Roman"/>
          <w:sz w:val="24"/>
          <w:szCs w:val="24"/>
        </w:rPr>
      </w:pPr>
      <w:sdt>
        <w:sdtPr>
          <w:rPr>
            <w:rFonts w:ascii="Times New Roman" w:hAnsi="Times New Roman" w:cs="Times New Roman"/>
            <w:sz w:val="24"/>
            <w:szCs w:val="24"/>
          </w:rPr>
          <w:tag w:val="goog_rdk_1"/>
          <w:id w:val="68885190"/>
        </w:sdtPr>
        <w:sdtContent>
          <w:r w:rsidR="006200CB" w:rsidRPr="00FF7D1D">
            <w:rPr>
              <w:rFonts w:ascii="Times New Roman" w:hAnsi="Times New Roman" w:cs="Times New Roman"/>
              <w:b/>
              <w:sz w:val="24"/>
              <w:szCs w:val="24"/>
            </w:rPr>
            <w:t>Condition and functionality</w:t>
          </w:r>
          <w:r w:rsidR="006200CB">
            <w:rPr>
              <w:rFonts w:ascii="Times New Roman" w:hAnsi="Times New Roman" w:cs="Times New Roman"/>
              <w:sz w:val="24"/>
              <w:szCs w:val="24"/>
            </w:rPr>
            <w:t xml:space="preserve">: </w:t>
          </w:r>
          <w:commentRangeStart w:id="74"/>
        </w:sdtContent>
      </w:sdt>
      <w:r w:rsidR="00C35AC9" w:rsidRPr="000A222A">
        <w:rPr>
          <w:rFonts w:ascii="Times New Roman" w:eastAsia="Arial Narrow" w:hAnsi="Times New Roman" w:cs="Times New Roman"/>
          <w:sz w:val="24"/>
          <w:szCs w:val="24"/>
        </w:rPr>
        <w:t xml:space="preserve">All the 10,783 assets (100.0%) are in good working condition and in use. </w:t>
      </w:r>
      <w:r w:rsidR="006200CB" w:rsidRPr="000A222A">
        <w:rPr>
          <w:rFonts w:ascii="Times New Roman" w:eastAsia="Arial Narrow" w:hAnsi="Times New Roman" w:cs="Times New Roman"/>
          <w:sz w:val="24"/>
          <w:szCs w:val="24"/>
        </w:rPr>
        <w:t>All the 456 laptops are in good condition, properly engraved and in use</w:t>
      </w:r>
      <w:r w:rsidR="006200CB">
        <w:rPr>
          <w:rFonts w:ascii="Times New Roman" w:eastAsia="Arial Narrow" w:hAnsi="Times New Roman" w:cs="Times New Roman"/>
          <w:sz w:val="24"/>
          <w:szCs w:val="24"/>
        </w:rPr>
        <w:t>.</w:t>
      </w:r>
    </w:p>
    <w:p w14:paraId="50EA5BC2" w14:textId="77777777" w:rsidR="006200CB" w:rsidRPr="000A222A" w:rsidRDefault="006200CB" w:rsidP="006200CB">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Table 12b: Condition and use of assets: MoES</w:t>
      </w:r>
    </w:p>
    <w:tbl>
      <w:tblPr>
        <w:tblW w:w="89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2610"/>
        <w:gridCol w:w="3060"/>
      </w:tblGrid>
      <w:tr w:rsidR="006200CB" w:rsidRPr="000A222A" w14:paraId="7C44FC70" w14:textId="77777777" w:rsidTr="002549AB">
        <w:tc>
          <w:tcPr>
            <w:tcW w:w="3325" w:type="dxa"/>
            <w:shd w:val="clear" w:color="auto" w:fill="D9E2F3"/>
            <w:vAlign w:val="center"/>
          </w:tcPr>
          <w:p w14:paraId="49CF0D26" w14:textId="77777777" w:rsidR="006200CB" w:rsidRPr="000A222A" w:rsidRDefault="006200CB" w:rsidP="002549AB">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Status</w:t>
            </w:r>
          </w:p>
        </w:tc>
        <w:tc>
          <w:tcPr>
            <w:tcW w:w="2610" w:type="dxa"/>
            <w:shd w:val="clear" w:color="auto" w:fill="D9E2F3"/>
            <w:vAlign w:val="center"/>
          </w:tcPr>
          <w:p w14:paraId="27384552" w14:textId="77777777" w:rsidR="006200CB" w:rsidRPr="000A222A" w:rsidRDefault="006200CB" w:rsidP="002549AB">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3060" w:type="dxa"/>
            <w:shd w:val="clear" w:color="auto" w:fill="D9E2F3"/>
            <w:vAlign w:val="center"/>
          </w:tcPr>
          <w:p w14:paraId="34C81E73" w14:textId="77777777" w:rsidR="006200CB" w:rsidRPr="000A222A" w:rsidRDefault="006200CB" w:rsidP="002549AB">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Share</w:t>
            </w:r>
          </w:p>
        </w:tc>
      </w:tr>
      <w:tr w:rsidR="006200CB" w:rsidRPr="000A222A" w14:paraId="1FD4D783" w14:textId="77777777" w:rsidTr="002549AB">
        <w:tc>
          <w:tcPr>
            <w:tcW w:w="3325" w:type="dxa"/>
            <w:vAlign w:val="center"/>
          </w:tcPr>
          <w:p w14:paraId="7D954CA5" w14:textId="77777777" w:rsidR="006200CB" w:rsidRPr="000A222A" w:rsidRDefault="006200CB" w:rsidP="002549AB">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Good working condition and in use</w:t>
            </w:r>
          </w:p>
        </w:tc>
        <w:tc>
          <w:tcPr>
            <w:tcW w:w="2610" w:type="dxa"/>
            <w:vAlign w:val="center"/>
          </w:tcPr>
          <w:p w14:paraId="63AA4ECD"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10,783</w:t>
            </w:r>
          </w:p>
        </w:tc>
        <w:tc>
          <w:tcPr>
            <w:tcW w:w="3060" w:type="dxa"/>
            <w:vAlign w:val="center"/>
          </w:tcPr>
          <w:p w14:paraId="179DE7DD"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100.0%</w:t>
            </w:r>
          </w:p>
        </w:tc>
      </w:tr>
      <w:tr w:rsidR="006200CB" w:rsidRPr="000A222A" w14:paraId="352135A1" w14:textId="77777777" w:rsidTr="002549AB">
        <w:tc>
          <w:tcPr>
            <w:tcW w:w="3325" w:type="dxa"/>
            <w:vAlign w:val="center"/>
          </w:tcPr>
          <w:p w14:paraId="435C8858" w14:textId="77777777" w:rsidR="006200CB" w:rsidRPr="000A222A" w:rsidRDefault="006200CB" w:rsidP="002549AB">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Not working or not in use</w:t>
            </w:r>
          </w:p>
        </w:tc>
        <w:tc>
          <w:tcPr>
            <w:tcW w:w="2610" w:type="dxa"/>
            <w:vAlign w:val="center"/>
          </w:tcPr>
          <w:p w14:paraId="4FE763F2"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3060" w:type="dxa"/>
            <w:vAlign w:val="center"/>
          </w:tcPr>
          <w:p w14:paraId="7AF21BCB"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0.0%</w:t>
            </w:r>
          </w:p>
        </w:tc>
      </w:tr>
      <w:tr w:rsidR="006200CB" w:rsidRPr="000A222A" w14:paraId="287178E3" w14:textId="77777777" w:rsidTr="002549AB">
        <w:tc>
          <w:tcPr>
            <w:tcW w:w="3325" w:type="dxa"/>
            <w:shd w:val="clear" w:color="auto" w:fill="EAF0F8"/>
            <w:vAlign w:val="center"/>
          </w:tcPr>
          <w:p w14:paraId="56133721" w14:textId="77777777" w:rsidR="006200CB" w:rsidRPr="000A222A" w:rsidRDefault="006200CB" w:rsidP="002549AB">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2610" w:type="dxa"/>
            <w:shd w:val="clear" w:color="auto" w:fill="EAF0F8"/>
            <w:vAlign w:val="center"/>
          </w:tcPr>
          <w:p w14:paraId="3A36DE6E"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10,783</w:t>
            </w:r>
          </w:p>
        </w:tc>
        <w:tc>
          <w:tcPr>
            <w:tcW w:w="3060" w:type="dxa"/>
            <w:shd w:val="clear" w:color="auto" w:fill="EAF0F8"/>
            <w:vAlign w:val="center"/>
          </w:tcPr>
          <w:p w14:paraId="65FFFBF3"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100.0%</w:t>
            </w:r>
          </w:p>
        </w:tc>
      </w:tr>
    </w:tbl>
    <w:p w14:paraId="7CBF7D2A" w14:textId="77777777" w:rsidR="006200CB" w:rsidRDefault="006200CB" w:rsidP="00EF134F">
      <w:pPr>
        <w:spacing w:after="0" w:line="240" w:lineRule="auto"/>
        <w:rPr>
          <w:rFonts w:ascii="Times New Roman" w:eastAsia="Arial Narrow" w:hAnsi="Times New Roman" w:cs="Times New Roman"/>
          <w:sz w:val="24"/>
          <w:szCs w:val="24"/>
        </w:rPr>
      </w:pPr>
    </w:p>
    <w:p w14:paraId="795D1297" w14:textId="77777777" w:rsidR="006200CB" w:rsidRDefault="006200CB" w:rsidP="00EF134F">
      <w:pPr>
        <w:spacing w:after="0" w:line="240" w:lineRule="auto"/>
        <w:rPr>
          <w:rFonts w:ascii="Times New Roman" w:eastAsia="Arial Narrow" w:hAnsi="Times New Roman" w:cs="Times New Roman"/>
          <w:sz w:val="24"/>
          <w:szCs w:val="24"/>
        </w:rPr>
      </w:pPr>
      <w:r w:rsidRPr="00EF134F">
        <w:rPr>
          <w:rFonts w:ascii="Times New Roman" w:hAnsi="Times New Roman" w:cs="Times New Roman"/>
          <w:b/>
          <w:sz w:val="24"/>
          <w:szCs w:val="24"/>
        </w:rPr>
        <w:t>Marking and Identification</w:t>
      </w:r>
      <w:r>
        <w:rPr>
          <w:rFonts w:ascii="Times New Roman" w:hAnsi="Times New Roman" w:cs="Times New Roman"/>
          <w:sz w:val="24"/>
          <w:szCs w:val="24"/>
        </w:rPr>
        <w:t xml:space="preserve">: </w:t>
      </w:r>
      <w:r w:rsidR="00C35AC9" w:rsidRPr="000A222A">
        <w:rPr>
          <w:rFonts w:ascii="Times New Roman" w:eastAsia="Arial Narrow" w:hAnsi="Times New Roman" w:cs="Times New Roman"/>
          <w:sz w:val="24"/>
          <w:szCs w:val="24"/>
        </w:rPr>
        <w:t>Of the verified assets, 458 (4.2%) were engraved, all with the UgIFT marking, while 10,325 (95.8%) were not engraved. None of the handsets or tablets carries an engravement mark.</w:t>
      </w:r>
    </w:p>
    <w:p w14:paraId="5D77FED3" w14:textId="77777777" w:rsidR="006200CB" w:rsidRDefault="006200CB" w:rsidP="00EF134F">
      <w:pPr>
        <w:spacing w:after="0" w:line="240" w:lineRule="auto"/>
        <w:rPr>
          <w:rFonts w:ascii="Times New Roman" w:eastAsia="Arial Narrow" w:hAnsi="Times New Roman" w:cs="Times New Roman"/>
          <w:sz w:val="24"/>
          <w:szCs w:val="24"/>
        </w:rPr>
      </w:pPr>
    </w:p>
    <w:p w14:paraId="1382930A" w14:textId="77777777" w:rsidR="006200CB" w:rsidRDefault="006200CB" w:rsidP="006200CB">
      <w:pPr>
        <w:spacing w:after="0" w:line="240" w:lineRule="auto"/>
        <w:rPr>
          <w:rFonts w:ascii="Times New Roman" w:eastAsia="Arial" w:hAnsi="Times New Roman" w:cs="Times New Roman"/>
          <w:b/>
          <w:bCs/>
          <w:sz w:val="24"/>
          <w:szCs w:val="24"/>
        </w:rPr>
      </w:pPr>
      <w:r w:rsidRPr="000A222A">
        <w:rPr>
          <w:rFonts w:ascii="Times New Roman" w:eastAsia="Arial" w:hAnsi="Times New Roman" w:cs="Times New Roman"/>
          <w:b/>
          <w:bCs/>
          <w:sz w:val="24"/>
          <w:szCs w:val="24"/>
        </w:rPr>
        <w:t>Table 12c: Engraving status of assets: MoES</w:t>
      </w:r>
    </w:p>
    <w:tbl>
      <w:tblPr>
        <w:tblW w:w="89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3325"/>
        <w:gridCol w:w="2345"/>
      </w:tblGrid>
      <w:tr w:rsidR="006200CB" w:rsidRPr="000A222A" w14:paraId="6C4228B5" w14:textId="77777777" w:rsidTr="002549AB">
        <w:tc>
          <w:tcPr>
            <w:tcW w:w="3325" w:type="dxa"/>
            <w:shd w:val="clear" w:color="auto" w:fill="D9E2F3"/>
            <w:vAlign w:val="center"/>
          </w:tcPr>
          <w:p w14:paraId="134FA3ED" w14:textId="77777777" w:rsidR="006200CB" w:rsidRPr="000A222A" w:rsidRDefault="006200CB" w:rsidP="002549AB">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Engraving status</w:t>
            </w:r>
          </w:p>
        </w:tc>
        <w:tc>
          <w:tcPr>
            <w:tcW w:w="3325" w:type="dxa"/>
            <w:shd w:val="clear" w:color="auto" w:fill="D9E2F3"/>
            <w:vAlign w:val="center"/>
          </w:tcPr>
          <w:p w14:paraId="715084E6" w14:textId="77777777" w:rsidR="006200CB" w:rsidRPr="000A222A" w:rsidRDefault="006200CB" w:rsidP="002549AB">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2345" w:type="dxa"/>
            <w:shd w:val="clear" w:color="auto" w:fill="D9E2F3"/>
            <w:vAlign w:val="center"/>
          </w:tcPr>
          <w:p w14:paraId="39076889" w14:textId="77777777" w:rsidR="006200CB" w:rsidRPr="000A222A" w:rsidRDefault="006200CB" w:rsidP="002549AB">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Share</w:t>
            </w:r>
          </w:p>
        </w:tc>
      </w:tr>
      <w:tr w:rsidR="006200CB" w:rsidRPr="000A222A" w14:paraId="4F98C669" w14:textId="77777777" w:rsidTr="002549AB">
        <w:tc>
          <w:tcPr>
            <w:tcW w:w="3325" w:type="dxa"/>
            <w:vAlign w:val="center"/>
          </w:tcPr>
          <w:p w14:paraId="412098E5" w14:textId="77777777" w:rsidR="006200CB" w:rsidRPr="000A222A" w:rsidRDefault="006200CB" w:rsidP="002549AB">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lastRenderedPageBreak/>
              <w:t>Engraved with the UgIFT marking</w:t>
            </w:r>
          </w:p>
        </w:tc>
        <w:tc>
          <w:tcPr>
            <w:tcW w:w="3325" w:type="dxa"/>
            <w:vAlign w:val="center"/>
          </w:tcPr>
          <w:p w14:paraId="1A966DD3"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458</w:t>
            </w:r>
          </w:p>
        </w:tc>
        <w:tc>
          <w:tcPr>
            <w:tcW w:w="2345" w:type="dxa"/>
            <w:vAlign w:val="center"/>
          </w:tcPr>
          <w:p w14:paraId="17FFE8F5"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4.2%</w:t>
            </w:r>
          </w:p>
        </w:tc>
      </w:tr>
      <w:tr w:rsidR="006200CB" w:rsidRPr="000A222A" w14:paraId="03CD4A46" w14:textId="77777777" w:rsidTr="002549AB">
        <w:tc>
          <w:tcPr>
            <w:tcW w:w="3325" w:type="dxa"/>
            <w:vAlign w:val="center"/>
          </w:tcPr>
          <w:p w14:paraId="330087F5" w14:textId="77777777" w:rsidR="006200CB" w:rsidRPr="000A222A" w:rsidRDefault="006200CB" w:rsidP="002549AB">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Not engraved</w:t>
            </w:r>
          </w:p>
        </w:tc>
        <w:tc>
          <w:tcPr>
            <w:tcW w:w="3325" w:type="dxa"/>
            <w:vAlign w:val="center"/>
          </w:tcPr>
          <w:p w14:paraId="366C855E"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10,325</w:t>
            </w:r>
          </w:p>
        </w:tc>
        <w:tc>
          <w:tcPr>
            <w:tcW w:w="2345" w:type="dxa"/>
            <w:vAlign w:val="center"/>
          </w:tcPr>
          <w:p w14:paraId="7C4525EF"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95.8%</w:t>
            </w:r>
          </w:p>
        </w:tc>
      </w:tr>
      <w:tr w:rsidR="006200CB" w:rsidRPr="000A222A" w14:paraId="1940E235" w14:textId="77777777" w:rsidTr="002549AB">
        <w:tc>
          <w:tcPr>
            <w:tcW w:w="3325" w:type="dxa"/>
            <w:shd w:val="clear" w:color="auto" w:fill="EAF0F8"/>
            <w:vAlign w:val="center"/>
          </w:tcPr>
          <w:p w14:paraId="75A70A10" w14:textId="77777777" w:rsidR="006200CB" w:rsidRPr="000A222A" w:rsidRDefault="006200CB" w:rsidP="002549AB">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3325" w:type="dxa"/>
            <w:shd w:val="clear" w:color="auto" w:fill="EAF0F8"/>
            <w:vAlign w:val="center"/>
          </w:tcPr>
          <w:p w14:paraId="2439EF37"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10,783</w:t>
            </w:r>
          </w:p>
        </w:tc>
        <w:tc>
          <w:tcPr>
            <w:tcW w:w="2345" w:type="dxa"/>
            <w:shd w:val="clear" w:color="auto" w:fill="EAF0F8"/>
            <w:vAlign w:val="center"/>
          </w:tcPr>
          <w:p w14:paraId="5D9ADDEE"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100.0%</w:t>
            </w:r>
          </w:p>
        </w:tc>
      </w:tr>
    </w:tbl>
    <w:p w14:paraId="7D74EF02" w14:textId="77777777" w:rsidR="006200CB" w:rsidRDefault="006200CB" w:rsidP="00EF134F">
      <w:pPr>
        <w:spacing w:after="0" w:line="240" w:lineRule="auto"/>
        <w:rPr>
          <w:rFonts w:ascii="Times New Roman" w:eastAsia="Arial Narrow" w:hAnsi="Times New Roman" w:cs="Times New Roman"/>
          <w:sz w:val="24"/>
          <w:szCs w:val="24"/>
        </w:rPr>
      </w:pPr>
    </w:p>
    <w:p w14:paraId="026C5899" w14:textId="366C9C8E" w:rsidR="00C35AC9" w:rsidRPr="000A222A" w:rsidRDefault="006200CB" w:rsidP="00EF134F">
      <w:pPr>
        <w:spacing w:after="0" w:line="240" w:lineRule="auto"/>
        <w:rPr>
          <w:rFonts w:ascii="Times New Roman" w:eastAsia="Arial Narrow" w:hAnsi="Times New Roman" w:cs="Times New Roman"/>
          <w:sz w:val="24"/>
          <w:szCs w:val="24"/>
        </w:rPr>
      </w:pPr>
      <w:r w:rsidRPr="006200CB">
        <w:rPr>
          <w:rFonts w:ascii="Times New Roman" w:hAnsi="Times New Roman"/>
          <w:b/>
          <w:bCs/>
          <w:color w:val="231F20"/>
          <w:sz w:val="24"/>
          <w:szCs w:val="24"/>
        </w:rPr>
        <w:t>Financial Value of assets</w:t>
      </w:r>
      <w:r w:rsidRPr="006200CB">
        <w:rPr>
          <w:rFonts w:ascii="Times New Roman" w:hAnsi="Times New Roman"/>
          <w:bCs/>
          <w:color w:val="231F20"/>
          <w:sz w:val="24"/>
          <w:szCs w:val="24"/>
        </w:rPr>
        <w:t>:</w:t>
      </w:r>
      <w:r>
        <w:rPr>
          <w:rFonts w:ascii="Times New Roman" w:hAnsi="Times New Roman"/>
          <w:bCs/>
          <w:color w:val="231F20"/>
          <w:sz w:val="24"/>
          <w:szCs w:val="24"/>
        </w:rPr>
        <w:t xml:space="preserve"> </w:t>
      </w:r>
      <w:r w:rsidR="00C35AC9" w:rsidRPr="000A222A">
        <w:rPr>
          <w:rFonts w:ascii="Times New Roman" w:eastAsia="Arial Narrow" w:hAnsi="Times New Roman" w:cs="Times New Roman"/>
          <w:sz w:val="24"/>
          <w:szCs w:val="24"/>
        </w:rPr>
        <w:t>The recorded value is UGX 14,760,581,751, the highest among the MDAs.</w:t>
      </w:r>
      <w:commentRangeEnd w:id="74"/>
      <w:r w:rsidR="00C35AC9" w:rsidRPr="000A222A">
        <w:rPr>
          <w:rStyle w:val="CommentReference"/>
          <w:rFonts w:ascii="Times New Roman" w:eastAsia="Arial Narrow" w:hAnsi="Times New Roman" w:cs="Times New Roman"/>
          <w:sz w:val="24"/>
          <w:szCs w:val="24"/>
        </w:rPr>
        <w:commentReference w:id="74"/>
      </w:r>
    </w:p>
    <w:p w14:paraId="118F92EB" w14:textId="77777777" w:rsidR="00C35AC9" w:rsidRPr="000A222A" w:rsidRDefault="00C35AC9" w:rsidP="00EF134F">
      <w:pPr>
        <w:spacing w:after="0" w:line="240" w:lineRule="auto"/>
        <w:rPr>
          <w:rFonts w:ascii="Times New Roman" w:hAnsi="Times New Roman" w:cs="Times New Roman"/>
          <w:sz w:val="24"/>
          <w:szCs w:val="24"/>
        </w:rPr>
      </w:pPr>
    </w:p>
    <w:p w14:paraId="708DF7BE" w14:textId="77777777" w:rsidR="00EF134F" w:rsidRDefault="00EF134F" w:rsidP="00EF134F">
      <w:pPr>
        <w:spacing w:after="0" w:line="240" w:lineRule="auto"/>
        <w:rPr>
          <w:rFonts w:ascii="Times New Roman" w:eastAsia="Arial" w:hAnsi="Times New Roman" w:cs="Times New Roman"/>
          <w:b/>
          <w:bCs/>
          <w:sz w:val="24"/>
          <w:szCs w:val="24"/>
        </w:rPr>
      </w:pPr>
    </w:p>
    <w:p w14:paraId="6A511526" w14:textId="1A10A742" w:rsidR="00C35AC9" w:rsidRPr="00105067" w:rsidRDefault="00C35AC9" w:rsidP="00F479D5">
      <w:pPr>
        <w:pStyle w:val="Heading3"/>
        <w:numPr>
          <w:ilvl w:val="2"/>
          <w:numId w:val="1"/>
        </w:numPr>
        <w:spacing w:before="0" w:after="0" w:line="240" w:lineRule="auto"/>
        <w:rPr>
          <w:rFonts w:ascii="Times New Roman" w:hAnsi="Times New Roman" w:cs="Times New Roman"/>
        </w:rPr>
      </w:pPr>
      <w:bookmarkStart w:id="75" w:name="_Toc241816409"/>
      <w:r w:rsidRPr="00105067">
        <w:rPr>
          <w:rFonts w:ascii="Times New Roman" w:hAnsi="Times New Roman" w:cs="Times New Roman"/>
        </w:rPr>
        <w:t>Ministry of Agriculture, Animal Industry and Fisheries</w:t>
      </w:r>
      <w:bookmarkEnd w:id="75"/>
    </w:p>
    <w:p w14:paraId="43A5485E" w14:textId="53E77C30" w:rsidR="00C35AC9" w:rsidRPr="000A222A" w:rsidRDefault="006200CB" w:rsidP="00EF134F">
      <w:pPr>
        <w:spacing w:after="0" w:line="240" w:lineRule="auto"/>
        <w:rPr>
          <w:rFonts w:ascii="Times New Roman" w:hAnsi="Times New Roman" w:cs="Times New Roman"/>
          <w:sz w:val="24"/>
          <w:szCs w:val="24"/>
        </w:rPr>
      </w:pPr>
      <w:r w:rsidRPr="00D02A98">
        <w:rPr>
          <w:rFonts w:ascii="Times New Roman" w:hAnsi="Times New Roman" w:cs="Times New Roman"/>
          <w:b/>
          <w:sz w:val="24"/>
          <w:szCs w:val="24"/>
        </w:rPr>
        <w:t>Asset availability</w:t>
      </w:r>
      <w:r>
        <w:rPr>
          <w:rFonts w:ascii="Times New Roman" w:hAnsi="Times New Roman" w:cs="Times New Roman"/>
          <w:b/>
          <w:sz w:val="24"/>
          <w:szCs w:val="24"/>
        </w:rPr>
        <w:t xml:space="preserve">: </w:t>
      </w:r>
      <w:r w:rsidR="00C35AC9" w:rsidRPr="00105067">
        <w:rPr>
          <w:rFonts w:ascii="Times New Roman" w:hAnsi="Times New Roman" w:cs="Times New Roman"/>
          <w:sz w:val="24"/>
          <w:szCs w:val="24"/>
        </w:rPr>
        <w:t>The team verified UgIFT assets at the Ministry of Agriculture, Animal Industry and Fisheries (MAAIF) and established that it</w:t>
      </w:r>
      <w:r w:rsidR="00C35AC9" w:rsidRPr="000A222A">
        <w:rPr>
          <w:rFonts w:ascii="Times New Roman" w:hAnsi="Times New Roman" w:cs="Times New Roman"/>
          <w:sz w:val="24"/>
          <w:szCs w:val="24"/>
        </w:rPr>
        <w:t xml:space="preserve"> held 2,045 assets. These included 1,206 ICT equipment, 2 vehicles and 837 others.  The ICT items were mainly 819 tablets, 211 computers (162 desktops and 49 laptops), 149 monitors and 15 printers. The breakdown of the assets mentioned above is shown in figure 46d. </w:t>
      </w:r>
    </w:p>
    <w:p w14:paraId="36D617C3"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2D710032" wp14:editId="13E18FF4">
            <wp:extent cx="5719260" cy="2345055"/>
            <wp:effectExtent l="0" t="0" r="0" b="0"/>
            <wp:docPr id="234433863"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3"/>
                    <a:srcRect/>
                    <a:stretch>
                      <a:fillRect/>
                    </a:stretch>
                  </pic:blipFill>
                  <pic:spPr>
                    <a:xfrm>
                      <a:off x="0" y="0"/>
                      <a:ext cx="5766981" cy="2364622"/>
                    </a:xfrm>
                    <a:prstGeom prst="rect">
                      <a:avLst/>
                    </a:prstGeom>
                    <a:ln/>
                  </pic:spPr>
                </pic:pic>
              </a:graphicData>
            </a:graphic>
          </wp:inline>
        </w:drawing>
      </w:r>
    </w:p>
    <w:p w14:paraId="4E5A76F8" w14:textId="77777777" w:rsidR="00C35AC9" w:rsidRPr="000A222A" w:rsidRDefault="00C35AC9" w:rsidP="00EF134F">
      <w:pPr>
        <w:spacing w:after="0" w:line="240" w:lineRule="auto"/>
        <w:jc w:val="center"/>
        <w:rPr>
          <w:rFonts w:ascii="Times New Roman" w:hAnsi="Times New Roman" w:cs="Times New Roman"/>
          <w:sz w:val="24"/>
          <w:szCs w:val="24"/>
        </w:rPr>
      </w:pPr>
      <w:bookmarkStart w:id="76" w:name="bookmark=id.h440wt6rkfcv" w:colFirst="0" w:colLast="0"/>
      <w:bookmarkEnd w:id="76"/>
      <w:r w:rsidRPr="000A222A">
        <w:rPr>
          <w:rFonts w:ascii="Times New Roman" w:hAnsi="Times New Roman" w:cs="Times New Roman"/>
          <w:b/>
          <w:bCs/>
          <w:color w:val="333333"/>
          <w:sz w:val="24"/>
          <w:szCs w:val="24"/>
        </w:rPr>
        <w:t>Figure 46d: Assets verified: MAAIF</w:t>
      </w:r>
    </w:p>
    <w:p w14:paraId="7F92EDD8" w14:textId="77777777" w:rsidR="00C35AC9" w:rsidRPr="000A222A" w:rsidRDefault="00C35AC9" w:rsidP="00EF134F">
      <w:pPr>
        <w:spacing w:after="0" w:line="240" w:lineRule="auto"/>
        <w:rPr>
          <w:rFonts w:ascii="Times New Roman" w:hAnsi="Times New Roman" w:cs="Times New Roman"/>
          <w:sz w:val="24"/>
          <w:szCs w:val="24"/>
        </w:rPr>
      </w:pPr>
    </w:p>
    <w:bookmarkStart w:id="77" w:name="_Hlk241827390"/>
    <w:p w14:paraId="371A15F9" w14:textId="39118686" w:rsidR="000C0D37" w:rsidRDefault="00307E1D" w:rsidP="000C0D37">
      <w:pPr>
        <w:spacing w:after="0" w:line="240" w:lineRule="auto"/>
        <w:rPr>
          <w:rFonts w:ascii="Times New Roman" w:hAnsi="Times New Roman" w:cs="Times New Roman"/>
          <w:sz w:val="24"/>
          <w:szCs w:val="24"/>
        </w:rPr>
      </w:pPr>
      <w:sdt>
        <w:sdtPr>
          <w:rPr>
            <w:rFonts w:ascii="Times New Roman" w:hAnsi="Times New Roman" w:cs="Times New Roman"/>
            <w:sz w:val="24"/>
            <w:szCs w:val="24"/>
          </w:rPr>
          <w:tag w:val="goog_rdk_2"/>
          <w:id w:val="1431078112"/>
        </w:sdtPr>
        <w:sdtContent>
          <w:r w:rsidR="006200CB" w:rsidRPr="00FF7D1D">
            <w:rPr>
              <w:rFonts w:ascii="Times New Roman" w:hAnsi="Times New Roman" w:cs="Times New Roman"/>
              <w:b/>
              <w:sz w:val="24"/>
              <w:szCs w:val="24"/>
            </w:rPr>
            <w:t>Condition and functionality</w:t>
          </w:r>
          <w:r w:rsidR="006200CB">
            <w:rPr>
              <w:rFonts w:ascii="Times New Roman" w:hAnsi="Times New Roman" w:cs="Times New Roman"/>
              <w:sz w:val="24"/>
              <w:szCs w:val="24"/>
            </w:rPr>
            <w:t xml:space="preserve">: </w:t>
          </w:r>
          <w:commentRangeStart w:id="78"/>
        </w:sdtContent>
      </w:sdt>
      <w:bookmarkEnd w:id="77"/>
      <w:r w:rsidR="00C35AC9" w:rsidRPr="000A222A">
        <w:rPr>
          <w:rFonts w:ascii="Times New Roman" w:hAnsi="Times New Roman" w:cs="Times New Roman"/>
          <w:sz w:val="24"/>
          <w:szCs w:val="24"/>
        </w:rPr>
        <w:t xml:space="preserve">All 2,045 assets (100.0%) are in good condition and in use. </w:t>
      </w:r>
      <w:r w:rsidR="000C0D37" w:rsidRPr="000A222A">
        <w:rPr>
          <w:rFonts w:ascii="Times New Roman" w:hAnsi="Times New Roman" w:cs="Times New Roman"/>
          <w:sz w:val="24"/>
          <w:szCs w:val="24"/>
        </w:rPr>
        <w:t xml:space="preserve">All 211 computers and 819 tablets are in good condition, properly engraved and in use. </w:t>
      </w:r>
    </w:p>
    <w:p w14:paraId="5563A654" w14:textId="7EC9C5E6" w:rsidR="000C0D37" w:rsidRDefault="000C0D37" w:rsidP="000C0D37">
      <w:pPr>
        <w:spacing w:after="0" w:line="240" w:lineRule="auto"/>
        <w:rPr>
          <w:rFonts w:ascii="Times New Roman" w:hAnsi="Times New Roman" w:cs="Times New Roman"/>
          <w:sz w:val="24"/>
          <w:szCs w:val="24"/>
        </w:rPr>
      </w:pPr>
    </w:p>
    <w:p w14:paraId="18A9BB81" w14:textId="6AF0C5EC" w:rsidR="006200CB" w:rsidRDefault="006200CB" w:rsidP="00EF134F">
      <w:pPr>
        <w:spacing w:after="0" w:line="240" w:lineRule="auto"/>
        <w:rPr>
          <w:rFonts w:ascii="Times New Roman" w:hAnsi="Times New Roman" w:cs="Times New Roman"/>
          <w:sz w:val="24"/>
          <w:szCs w:val="24"/>
        </w:rPr>
      </w:pPr>
    </w:p>
    <w:p w14:paraId="3381969A" w14:textId="77777777" w:rsidR="006200CB" w:rsidRPr="000A222A" w:rsidRDefault="006200CB" w:rsidP="006200CB">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Table 12d: Condition and use of assets: MAAIF</w:t>
      </w:r>
    </w:p>
    <w:tbl>
      <w:tblPr>
        <w:tblW w:w="89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3325"/>
        <w:gridCol w:w="2345"/>
      </w:tblGrid>
      <w:tr w:rsidR="006200CB" w:rsidRPr="000A222A" w14:paraId="1BE0DCD5" w14:textId="77777777" w:rsidTr="002549AB">
        <w:tc>
          <w:tcPr>
            <w:tcW w:w="3325" w:type="dxa"/>
            <w:shd w:val="clear" w:color="auto" w:fill="D9E2F3"/>
            <w:vAlign w:val="center"/>
          </w:tcPr>
          <w:p w14:paraId="0D7B5383" w14:textId="77777777" w:rsidR="006200CB" w:rsidRPr="000A222A" w:rsidRDefault="006200CB" w:rsidP="002549AB">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Status</w:t>
            </w:r>
          </w:p>
        </w:tc>
        <w:tc>
          <w:tcPr>
            <w:tcW w:w="3325" w:type="dxa"/>
            <w:shd w:val="clear" w:color="auto" w:fill="D9E2F3"/>
            <w:vAlign w:val="center"/>
          </w:tcPr>
          <w:p w14:paraId="4F3F7998" w14:textId="77777777" w:rsidR="006200CB" w:rsidRPr="000A222A" w:rsidRDefault="006200CB" w:rsidP="002549AB">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2345" w:type="dxa"/>
            <w:shd w:val="clear" w:color="auto" w:fill="D9E2F3"/>
            <w:vAlign w:val="center"/>
          </w:tcPr>
          <w:p w14:paraId="51288E1D" w14:textId="77777777" w:rsidR="006200CB" w:rsidRPr="000A222A" w:rsidRDefault="006200CB" w:rsidP="002549AB">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Share</w:t>
            </w:r>
          </w:p>
        </w:tc>
      </w:tr>
      <w:tr w:rsidR="006200CB" w:rsidRPr="000A222A" w14:paraId="20FC30D0" w14:textId="77777777" w:rsidTr="002549AB">
        <w:tc>
          <w:tcPr>
            <w:tcW w:w="3325" w:type="dxa"/>
            <w:vAlign w:val="center"/>
          </w:tcPr>
          <w:p w14:paraId="1C84993E" w14:textId="77777777" w:rsidR="006200CB" w:rsidRPr="000A222A" w:rsidRDefault="006200CB" w:rsidP="002549AB">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Good working condition and in use</w:t>
            </w:r>
          </w:p>
        </w:tc>
        <w:tc>
          <w:tcPr>
            <w:tcW w:w="3325" w:type="dxa"/>
            <w:vAlign w:val="center"/>
          </w:tcPr>
          <w:p w14:paraId="25F7AC67"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2,045</w:t>
            </w:r>
          </w:p>
        </w:tc>
        <w:tc>
          <w:tcPr>
            <w:tcW w:w="2345" w:type="dxa"/>
            <w:vAlign w:val="center"/>
          </w:tcPr>
          <w:p w14:paraId="299DACD5"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100.0%</w:t>
            </w:r>
          </w:p>
        </w:tc>
      </w:tr>
      <w:tr w:rsidR="006200CB" w:rsidRPr="000A222A" w14:paraId="63EAD79B" w14:textId="77777777" w:rsidTr="002549AB">
        <w:tc>
          <w:tcPr>
            <w:tcW w:w="3325" w:type="dxa"/>
            <w:vAlign w:val="center"/>
          </w:tcPr>
          <w:p w14:paraId="05E94F58" w14:textId="77777777" w:rsidR="006200CB" w:rsidRPr="000A222A" w:rsidRDefault="006200CB" w:rsidP="002549AB">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Not working or not in use</w:t>
            </w:r>
          </w:p>
        </w:tc>
        <w:tc>
          <w:tcPr>
            <w:tcW w:w="3325" w:type="dxa"/>
            <w:vAlign w:val="center"/>
          </w:tcPr>
          <w:p w14:paraId="629583C9"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2345" w:type="dxa"/>
            <w:vAlign w:val="center"/>
          </w:tcPr>
          <w:p w14:paraId="1CEDA54A"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0.0%</w:t>
            </w:r>
          </w:p>
        </w:tc>
      </w:tr>
      <w:tr w:rsidR="006200CB" w:rsidRPr="000A222A" w14:paraId="20B672EC" w14:textId="77777777" w:rsidTr="002549AB">
        <w:tc>
          <w:tcPr>
            <w:tcW w:w="3325" w:type="dxa"/>
            <w:shd w:val="clear" w:color="auto" w:fill="EAF0F8"/>
            <w:vAlign w:val="center"/>
          </w:tcPr>
          <w:p w14:paraId="435E3957" w14:textId="77777777" w:rsidR="006200CB" w:rsidRPr="000A222A" w:rsidRDefault="006200CB" w:rsidP="002549AB">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3325" w:type="dxa"/>
            <w:shd w:val="clear" w:color="auto" w:fill="EAF0F8"/>
            <w:vAlign w:val="center"/>
          </w:tcPr>
          <w:p w14:paraId="10CA84E4"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2,045</w:t>
            </w:r>
          </w:p>
        </w:tc>
        <w:tc>
          <w:tcPr>
            <w:tcW w:w="2345" w:type="dxa"/>
            <w:shd w:val="clear" w:color="auto" w:fill="EAF0F8"/>
            <w:vAlign w:val="center"/>
          </w:tcPr>
          <w:p w14:paraId="4458E0D7" w14:textId="77777777" w:rsidR="006200CB" w:rsidRPr="000A222A" w:rsidRDefault="006200CB" w:rsidP="002549AB">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100.0%</w:t>
            </w:r>
          </w:p>
        </w:tc>
      </w:tr>
    </w:tbl>
    <w:p w14:paraId="6A4ABEBD" w14:textId="77777777" w:rsidR="006200CB" w:rsidRDefault="006200CB" w:rsidP="00EF134F">
      <w:pPr>
        <w:spacing w:after="0" w:line="240" w:lineRule="auto"/>
        <w:rPr>
          <w:rFonts w:ascii="Times New Roman" w:hAnsi="Times New Roman" w:cs="Times New Roman"/>
          <w:sz w:val="24"/>
          <w:szCs w:val="24"/>
        </w:rPr>
      </w:pPr>
    </w:p>
    <w:p w14:paraId="7062A31C" w14:textId="48837A71" w:rsidR="000C0D37" w:rsidRDefault="006200CB" w:rsidP="000C0D37">
      <w:pPr>
        <w:spacing w:after="0" w:line="240" w:lineRule="auto"/>
        <w:rPr>
          <w:rFonts w:ascii="Times New Roman" w:hAnsi="Times New Roman" w:cs="Times New Roman"/>
          <w:sz w:val="24"/>
          <w:szCs w:val="24"/>
        </w:rPr>
      </w:pPr>
      <w:r w:rsidRPr="00EF134F">
        <w:rPr>
          <w:rFonts w:ascii="Times New Roman" w:hAnsi="Times New Roman" w:cs="Times New Roman"/>
          <w:b/>
          <w:sz w:val="24"/>
          <w:szCs w:val="24"/>
        </w:rPr>
        <w:t>Marking and Identification</w:t>
      </w:r>
      <w:r>
        <w:rPr>
          <w:rFonts w:ascii="Times New Roman" w:hAnsi="Times New Roman" w:cs="Times New Roman"/>
          <w:sz w:val="24"/>
          <w:szCs w:val="24"/>
        </w:rPr>
        <w:t xml:space="preserve">: </w:t>
      </w:r>
      <w:r w:rsidR="00C35AC9" w:rsidRPr="000A222A">
        <w:rPr>
          <w:rFonts w:ascii="Times New Roman" w:hAnsi="Times New Roman" w:cs="Times New Roman"/>
          <w:sz w:val="24"/>
          <w:szCs w:val="24"/>
        </w:rPr>
        <w:t xml:space="preserve">Of the 1,227 verified assets, 1,204 (98.1%) are engraved, 1,200 (97.8%) with the UgIFT marking, and 23 (1.9%) were not engraved, among them two drones, a handheld global positioning system (GPS) unit and a projector.  </w:t>
      </w:r>
      <w:commentRangeEnd w:id="78"/>
      <w:r w:rsidR="00C35AC9" w:rsidRPr="000A222A">
        <w:rPr>
          <w:rStyle w:val="CommentReference"/>
          <w:rFonts w:ascii="Times New Roman" w:hAnsi="Times New Roman" w:cs="Times New Roman"/>
          <w:sz w:val="24"/>
          <w:szCs w:val="24"/>
        </w:rPr>
        <w:commentReference w:id="78"/>
      </w:r>
      <w:r w:rsidR="000C0D37" w:rsidRPr="000C0D37">
        <w:rPr>
          <w:rFonts w:ascii="Times New Roman" w:hAnsi="Times New Roman" w:cs="Times New Roman"/>
          <w:sz w:val="24"/>
          <w:szCs w:val="24"/>
        </w:rPr>
        <w:t xml:space="preserve"> </w:t>
      </w:r>
      <w:r w:rsidR="000C0D37" w:rsidRPr="000A222A">
        <w:rPr>
          <w:rFonts w:ascii="Times New Roman" w:hAnsi="Times New Roman" w:cs="Times New Roman"/>
          <w:sz w:val="24"/>
          <w:szCs w:val="24"/>
        </w:rPr>
        <w:t xml:space="preserve">The laptops and printers </w:t>
      </w:r>
      <w:r w:rsidR="000C0D37">
        <w:rPr>
          <w:rFonts w:ascii="Times New Roman" w:hAnsi="Times New Roman" w:cs="Times New Roman"/>
          <w:sz w:val="24"/>
          <w:szCs w:val="24"/>
        </w:rPr>
        <w:t>had</w:t>
      </w:r>
      <w:r w:rsidR="000C0D37" w:rsidRPr="000A222A">
        <w:rPr>
          <w:rFonts w:ascii="Times New Roman" w:hAnsi="Times New Roman" w:cs="Times New Roman"/>
          <w:sz w:val="24"/>
          <w:szCs w:val="24"/>
        </w:rPr>
        <w:t xml:space="preserve"> the UgIFT </w:t>
      </w:r>
      <w:r w:rsidR="000C0D37">
        <w:rPr>
          <w:rFonts w:ascii="Times New Roman" w:hAnsi="Times New Roman" w:cs="Times New Roman"/>
          <w:sz w:val="24"/>
          <w:szCs w:val="24"/>
        </w:rPr>
        <w:t>engraving.</w:t>
      </w:r>
    </w:p>
    <w:p w14:paraId="658D7F0D" w14:textId="77777777" w:rsidR="000C0D37" w:rsidRDefault="000C0D37" w:rsidP="00EF134F">
      <w:pPr>
        <w:spacing w:after="0" w:line="240" w:lineRule="auto"/>
        <w:rPr>
          <w:rFonts w:ascii="Times New Roman" w:eastAsia="Arial" w:hAnsi="Times New Roman" w:cs="Times New Roman"/>
          <w:b/>
          <w:bCs/>
          <w:sz w:val="24"/>
          <w:szCs w:val="24"/>
        </w:rPr>
      </w:pPr>
    </w:p>
    <w:p w14:paraId="253C6A43" w14:textId="76FD114C" w:rsidR="00C35AC9" w:rsidRPr="000A222A" w:rsidRDefault="00C35AC9" w:rsidP="00EF134F">
      <w:pPr>
        <w:spacing w:after="0" w:line="240" w:lineRule="auto"/>
        <w:rPr>
          <w:rFonts w:ascii="Times New Roman" w:hAnsi="Times New Roman" w:cs="Times New Roman"/>
          <w:sz w:val="24"/>
          <w:szCs w:val="24"/>
        </w:rPr>
      </w:pPr>
      <w:r w:rsidRPr="000A222A">
        <w:rPr>
          <w:rFonts w:ascii="Times New Roman" w:eastAsia="Arial" w:hAnsi="Times New Roman" w:cs="Times New Roman"/>
          <w:b/>
          <w:bCs/>
          <w:sz w:val="24"/>
          <w:szCs w:val="24"/>
        </w:rPr>
        <w:t>Table 12e: Engraving status of verified assets: MAAIF</w:t>
      </w:r>
    </w:p>
    <w:tbl>
      <w:tblPr>
        <w:tblW w:w="89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3325"/>
        <w:gridCol w:w="2345"/>
      </w:tblGrid>
      <w:tr w:rsidR="00C35AC9" w:rsidRPr="000A222A" w14:paraId="42A5A80C" w14:textId="77777777" w:rsidTr="00EF134F">
        <w:tc>
          <w:tcPr>
            <w:tcW w:w="3325" w:type="dxa"/>
            <w:shd w:val="clear" w:color="auto" w:fill="D9E2F3"/>
            <w:vAlign w:val="center"/>
          </w:tcPr>
          <w:p w14:paraId="19C55F5D"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Engraving status</w:t>
            </w:r>
          </w:p>
        </w:tc>
        <w:tc>
          <w:tcPr>
            <w:tcW w:w="3325" w:type="dxa"/>
            <w:shd w:val="clear" w:color="auto" w:fill="D9E2F3"/>
            <w:vAlign w:val="center"/>
          </w:tcPr>
          <w:p w14:paraId="43E83027"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2345" w:type="dxa"/>
            <w:shd w:val="clear" w:color="auto" w:fill="D9E2F3"/>
            <w:vAlign w:val="center"/>
          </w:tcPr>
          <w:p w14:paraId="3D8C18F1"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Share of verified assets</w:t>
            </w:r>
          </w:p>
        </w:tc>
      </w:tr>
      <w:tr w:rsidR="00C35AC9" w:rsidRPr="000A222A" w14:paraId="2817492E" w14:textId="77777777" w:rsidTr="00EF134F">
        <w:tc>
          <w:tcPr>
            <w:tcW w:w="3325" w:type="dxa"/>
            <w:vAlign w:val="center"/>
          </w:tcPr>
          <w:p w14:paraId="682CADAC"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lastRenderedPageBreak/>
              <w:t>Engraved with the UgIFT marking</w:t>
            </w:r>
          </w:p>
        </w:tc>
        <w:tc>
          <w:tcPr>
            <w:tcW w:w="3325" w:type="dxa"/>
            <w:vAlign w:val="center"/>
          </w:tcPr>
          <w:p w14:paraId="150F8D1B"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1,200</w:t>
            </w:r>
          </w:p>
        </w:tc>
        <w:tc>
          <w:tcPr>
            <w:tcW w:w="2345" w:type="dxa"/>
            <w:vAlign w:val="center"/>
          </w:tcPr>
          <w:p w14:paraId="10A514AF"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97.8%</w:t>
            </w:r>
          </w:p>
        </w:tc>
      </w:tr>
      <w:tr w:rsidR="00C35AC9" w:rsidRPr="000A222A" w14:paraId="666E7A47" w14:textId="77777777" w:rsidTr="00EF134F">
        <w:tc>
          <w:tcPr>
            <w:tcW w:w="3325" w:type="dxa"/>
            <w:vAlign w:val="center"/>
          </w:tcPr>
          <w:p w14:paraId="205F27C1"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Other engraving</w:t>
            </w:r>
          </w:p>
        </w:tc>
        <w:tc>
          <w:tcPr>
            <w:tcW w:w="3325" w:type="dxa"/>
            <w:vAlign w:val="center"/>
          </w:tcPr>
          <w:p w14:paraId="7D84D9DF"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w:t>
            </w:r>
          </w:p>
        </w:tc>
        <w:tc>
          <w:tcPr>
            <w:tcW w:w="2345" w:type="dxa"/>
            <w:vAlign w:val="center"/>
          </w:tcPr>
          <w:p w14:paraId="6CA73A24"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0.3%</w:t>
            </w:r>
          </w:p>
        </w:tc>
      </w:tr>
      <w:tr w:rsidR="00C35AC9" w:rsidRPr="000A222A" w14:paraId="0BEF9F85" w14:textId="77777777" w:rsidTr="00EF134F">
        <w:tc>
          <w:tcPr>
            <w:tcW w:w="3325" w:type="dxa"/>
            <w:vAlign w:val="center"/>
          </w:tcPr>
          <w:p w14:paraId="3755D1BB"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Not engraved</w:t>
            </w:r>
          </w:p>
        </w:tc>
        <w:tc>
          <w:tcPr>
            <w:tcW w:w="3325" w:type="dxa"/>
            <w:vAlign w:val="center"/>
          </w:tcPr>
          <w:p w14:paraId="725BC7E6"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23</w:t>
            </w:r>
          </w:p>
        </w:tc>
        <w:tc>
          <w:tcPr>
            <w:tcW w:w="2345" w:type="dxa"/>
            <w:vAlign w:val="center"/>
          </w:tcPr>
          <w:p w14:paraId="4610C202"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1.9%</w:t>
            </w:r>
          </w:p>
        </w:tc>
      </w:tr>
      <w:tr w:rsidR="00C35AC9" w:rsidRPr="000A222A" w14:paraId="5E650BEA" w14:textId="77777777" w:rsidTr="00EF134F">
        <w:tc>
          <w:tcPr>
            <w:tcW w:w="3325" w:type="dxa"/>
            <w:vAlign w:val="center"/>
          </w:tcPr>
          <w:p w14:paraId="02C76E2A"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Total verified assets</w:t>
            </w:r>
          </w:p>
        </w:tc>
        <w:tc>
          <w:tcPr>
            <w:tcW w:w="3325" w:type="dxa"/>
            <w:vAlign w:val="center"/>
          </w:tcPr>
          <w:p w14:paraId="37D9E141"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1,227</w:t>
            </w:r>
          </w:p>
        </w:tc>
        <w:tc>
          <w:tcPr>
            <w:tcW w:w="2345" w:type="dxa"/>
            <w:vAlign w:val="center"/>
          </w:tcPr>
          <w:p w14:paraId="3CA34399"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100.0%</w:t>
            </w:r>
          </w:p>
        </w:tc>
      </w:tr>
    </w:tbl>
    <w:p w14:paraId="556A2364" w14:textId="77777777" w:rsidR="000C0D37" w:rsidRDefault="000C0D37" w:rsidP="00EF134F">
      <w:pPr>
        <w:spacing w:after="0" w:line="240" w:lineRule="auto"/>
        <w:rPr>
          <w:rFonts w:ascii="Times New Roman" w:hAnsi="Times New Roman" w:cs="Times New Roman"/>
          <w:sz w:val="24"/>
          <w:szCs w:val="24"/>
        </w:rPr>
      </w:pPr>
    </w:p>
    <w:p w14:paraId="6586E6D9" w14:textId="63DC84D4" w:rsidR="00C35AC9" w:rsidRDefault="000C0D37" w:rsidP="00EF134F">
      <w:pPr>
        <w:spacing w:after="0" w:line="240" w:lineRule="auto"/>
        <w:rPr>
          <w:rFonts w:ascii="Times New Roman" w:hAnsi="Times New Roman" w:cs="Times New Roman"/>
          <w:sz w:val="24"/>
          <w:szCs w:val="24"/>
        </w:rPr>
      </w:pPr>
      <w:r w:rsidRPr="000C0D37">
        <w:rPr>
          <w:rFonts w:ascii="Times New Roman" w:hAnsi="Times New Roman"/>
          <w:b/>
          <w:bCs/>
          <w:color w:val="231F20"/>
          <w:sz w:val="24"/>
          <w:szCs w:val="24"/>
        </w:rPr>
        <w:t>Financial Value of assets</w:t>
      </w:r>
      <w:r w:rsidRPr="000C0D37">
        <w:rPr>
          <w:rFonts w:ascii="Times New Roman" w:hAnsi="Times New Roman"/>
          <w:bCs/>
          <w:color w:val="231F20"/>
          <w:sz w:val="24"/>
          <w:szCs w:val="24"/>
        </w:rPr>
        <w:t>:</w:t>
      </w:r>
      <w:r>
        <w:rPr>
          <w:rFonts w:ascii="Times New Roman" w:hAnsi="Times New Roman"/>
          <w:bCs/>
          <w:color w:val="231F20"/>
          <w:sz w:val="24"/>
          <w:szCs w:val="24"/>
        </w:rPr>
        <w:t xml:space="preserve"> </w:t>
      </w:r>
      <w:r w:rsidR="00C35AC9">
        <w:rPr>
          <w:rFonts w:ascii="Times New Roman" w:hAnsi="Times New Roman" w:cs="Times New Roman"/>
          <w:sz w:val="24"/>
          <w:szCs w:val="24"/>
        </w:rPr>
        <w:t>The recorded value was</w:t>
      </w:r>
      <w:r w:rsidR="00C35AC9" w:rsidRPr="000A222A">
        <w:rPr>
          <w:rFonts w:ascii="Times New Roman" w:hAnsi="Times New Roman" w:cs="Times New Roman"/>
          <w:sz w:val="24"/>
          <w:szCs w:val="24"/>
        </w:rPr>
        <w:t xml:space="preserve"> UGX 1,844,366,458.</w:t>
      </w:r>
    </w:p>
    <w:p w14:paraId="72746C68" w14:textId="776FC744" w:rsidR="00EF134F" w:rsidRDefault="00EF134F" w:rsidP="00EF134F">
      <w:pPr>
        <w:spacing w:after="0" w:line="240" w:lineRule="auto"/>
        <w:rPr>
          <w:rFonts w:ascii="Times New Roman" w:hAnsi="Times New Roman" w:cs="Times New Roman"/>
          <w:sz w:val="24"/>
          <w:szCs w:val="24"/>
        </w:rPr>
      </w:pPr>
    </w:p>
    <w:p w14:paraId="163C74B7" w14:textId="77777777" w:rsidR="00EF134F" w:rsidRPr="000A222A" w:rsidRDefault="00EF134F" w:rsidP="00EF134F">
      <w:pPr>
        <w:spacing w:after="0" w:line="240" w:lineRule="auto"/>
        <w:rPr>
          <w:rFonts w:ascii="Times New Roman" w:hAnsi="Times New Roman" w:cs="Times New Roman"/>
          <w:sz w:val="24"/>
          <w:szCs w:val="24"/>
        </w:rPr>
      </w:pPr>
    </w:p>
    <w:p w14:paraId="1219A1B0" w14:textId="77777777" w:rsidR="002549AB" w:rsidRPr="000A222A" w:rsidRDefault="002549AB" w:rsidP="002549AB">
      <w:pPr>
        <w:spacing w:after="0" w:line="240" w:lineRule="auto"/>
        <w:rPr>
          <w:rFonts w:ascii="Times New Roman" w:hAnsi="Times New Roman" w:cs="Times New Roman"/>
          <w:sz w:val="24"/>
          <w:szCs w:val="24"/>
        </w:rPr>
      </w:pPr>
      <w:bookmarkStart w:id="79" w:name="bookmark=id.cxta68wbojdj" w:colFirst="0" w:colLast="0"/>
      <w:bookmarkEnd w:id="79"/>
    </w:p>
    <w:p w14:paraId="7C5CA5EA" w14:textId="77777777" w:rsidR="002549AB" w:rsidRPr="000A222A" w:rsidRDefault="002549AB" w:rsidP="002549AB">
      <w:pPr>
        <w:pStyle w:val="Heading3"/>
        <w:numPr>
          <w:ilvl w:val="2"/>
          <w:numId w:val="1"/>
        </w:numPr>
        <w:spacing w:before="0" w:after="0" w:line="240" w:lineRule="auto"/>
        <w:rPr>
          <w:rFonts w:ascii="Times New Roman" w:hAnsi="Times New Roman" w:cs="Times New Roman"/>
        </w:rPr>
      </w:pPr>
      <w:bookmarkStart w:id="80" w:name="_Toc241816410"/>
      <w:r w:rsidRPr="000A222A">
        <w:rPr>
          <w:rFonts w:ascii="Times New Roman" w:hAnsi="Times New Roman" w:cs="Times New Roman"/>
        </w:rPr>
        <w:t>Ministry of Health</w:t>
      </w:r>
      <w:bookmarkEnd w:id="80"/>
    </w:p>
    <w:p w14:paraId="0955FF11" w14:textId="77777777" w:rsidR="002549AB" w:rsidRDefault="002549AB" w:rsidP="002549AB">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The verification at the MoH did not find the Ugift Asset Register but </w:t>
      </w:r>
      <w:r w:rsidRPr="000A222A">
        <w:rPr>
          <w:rFonts w:ascii="Times New Roman" w:hAnsi="Times New Roman" w:cs="Times New Roman"/>
          <w:sz w:val="24"/>
          <w:szCs w:val="24"/>
        </w:rPr>
        <w:t>relied on the listing provided by the Ministry of Finance, Planning and Economic Development.</w:t>
      </w:r>
      <w:r>
        <w:rPr>
          <w:rFonts w:ascii="Times New Roman" w:hAnsi="Times New Roman" w:cs="Times New Roman"/>
          <w:sz w:val="24"/>
          <w:szCs w:val="24"/>
        </w:rPr>
        <w:t xml:space="preserve"> </w:t>
      </w:r>
    </w:p>
    <w:p w14:paraId="4326E8CC" w14:textId="77777777" w:rsidR="002549AB" w:rsidRPr="000A222A" w:rsidRDefault="002549AB" w:rsidP="002549AB">
      <w:pPr>
        <w:spacing w:after="0" w:line="240" w:lineRule="auto"/>
        <w:rPr>
          <w:rFonts w:ascii="Times New Roman" w:hAnsi="Times New Roman" w:cs="Times New Roman"/>
          <w:sz w:val="24"/>
          <w:szCs w:val="24"/>
        </w:rPr>
      </w:pPr>
      <w:r w:rsidRPr="00D02A98">
        <w:rPr>
          <w:rFonts w:ascii="Times New Roman" w:hAnsi="Times New Roman" w:cs="Times New Roman"/>
          <w:b/>
          <w:sz w:val="24"/>
          <w:szCs w:val="24"/>
        </w:rPr>
        <w:t>Asset availability</w:t>
      </w:r>
      <w:r>
        <w:rPr>
          <w:rFonts w:ascii="Times New Roman" w:hAnsi="Times New Roman" w:cs="Times New Roman"/>
          <w:b/>
          <w:sz w:val="24"/>
          <w:szCs w:val="24"/>
        </w:rPr>
        <w:t xml:space="preserve">: </w:t>
      </w:r>
      <w:r w:rsidRPr="000A222A">
        <w:rPr>
          <w:rFonts w:ascii="Times New Roman" w:hAnsi="Times New Roman" w:cs="Times New Roman"/>
          <w:sz w:val="24"/>
          <w:szCs w:val="24"/>
        </w:rPr>
        <w:t xml:space="preserve"> A total of 264 assets were verified. Of the 264 assets,</w:t>
      </w:r>
      <w:r>
        <w:rPr>
          <w:rFonts w:ascii="Times New Roman" w:hAnsi="Times New Roman" w:cs="Times New Roman"/>
          <w:sz w:val="24"/>
          <w:szCs w:val="24"/>
        </w:rPr>
        <w:t xml:space="preserve"> 39 were ICT equipment (</w:t>
      </w:r>
      <w:r w:rsidRPr="000A222A">
        <w:rPr>
          <w:rFonts w:ascii="Times New Roman" w:hAnsi="Times New Roman" w:cs="Times New Roman"/>
          <w:sz w:val="24"/>
          <w:szCs w:val="24"/>
        </w:rPr>
        <w:t>laptops and photocopiers), 25</w:t>
      </w:r>
      <w:r>
        <w:rPr>
          <w:rFonts w:ascii="Times New Roman" w:hAnsi="Times New Roman" w:cs="Times New Roman"/>
          <w:sz w:val="24"/>
          <w:szCs w:val="24"/>
        </w:rPr>
        <w:t xml:space="preserve"> assets were transport assets (</w:t>
      </w:r>
      <w:r w:rsidRPr="000A222A">
        <w:rPr>
          <w:rFonts w:ascii="Times New Roman" w:hAnsi="Times New Roman" w:cs="Times New Roman"/>
          <w:sz w:val="24"/>
          <w:szCs w:val="24"/>
        </w:rPr>
        <w:t xml:space="preserve">motor vehicles and motor cycles) and </w:t>
      </w:r>
      <w:commentRangeStart w:id="81"/>
      <w:r w:rsidRPr="000A222A">
        <w:rPr>
          <w:rFonts w:ascii="Times New Roman" w:hAnsi="Times New Roman" w:cs="Times New Roman"/>
          <w:sz w:val="24"/>
          <w:szCs w:val="24"/>
        </w:rPr>
        <w:t>200</w:t>
      </w:r>
      <w:r>
        <w:rPr>
          <w:rFonts w:ascii="Times New Roman" w:hAnsi="Times New Roman" w:cs="Times New Roman"/>
          <w:sz w:val="24"/>
          <w:szCs w:val="24"/>
        </w:rPr>
        <w:t>(Electronic shredders and Heavy duty Binders)</w:t>
      </w:r>
      <w:r w:rsidRPr="000A222A">
        <w:rPr>
          <w:rFonts w:ascii="Times New Roman" w:hAnsi="Times New Roman" w:cs="Times New Roman"/>
          <w:sz w:val="24"/>
          <w:szCs w:val="24"/>
        </w:rPr>
        <w:t xml:space="preserve"> were other assets </w:t>
      </w:r>
      <w:commentRangeEnd w:id="81"/>
      <w:r>
        <w:rPr>
          <w:rStyle w:val="CommentReference"/>
          <w:rFonts w:ascii="Times New Roman" w:hAnsi="Times New Roman" w:cs="Times New Roman"/>
          <w:sz w:val="24"/>
          <w:szCs w:val="24"/>
        </w:rPr>
        <w:commentReference w:id="81"/>
      </w:r>
      <w:r>
        <w:rPr>
          <w:rFonts w:ascii="Times New Roman" w:hAnsi="Times New Roman" w:cs="Times New Roman"/>
          <w:sz w:val="24"/>
          <w:szCs w:val="24"/>
        </w:rPr>
        <w:t>as indicated in Figure 46e</w:t>
      </w:r>
      <w:r w:rsidRPr="000A222A">
        <w:rPr>
          <w:rFonts w:ascii="Times New Roman" w:hAnsi="Times New Roman" w:cs="Times New Roman"/>
          <w:sz w:val="24"/>
          <w:szCs w:val="24"/>
        </w:rPr>
        <w:t xml:space="preserve">.  </w:t>
      </w:r>
    </w:p>
    <w:p w14:paraId="46BDA7BC" w14:textId="77777777" w:rsidR="002549AB" w:rsidRPr="000A222A" w:rsidRDefault="002549AB" w:rsidP="002549AB">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2744C75B" wp14:editId="14A0AF66">
            <wp:extent cx="5702221" cy="2345672"/>
            <wp:effectExtent l="0" t="0" r="0" b="0"/>
            <wp:docPr id="23443386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44"/>
                    <a:srcRect/>
                    <a:stretch>
                      <a:fillRect/>
                    </a:stretch>
                  </pic:blipFill>
                  <pic:spPr>
                    <a:xfrm>
                      <a:off x="0" y="0"/>
                      <a:ext cx="5732762" cy="2358235"/>
                    </a:xfrm>
                    <a:prstGeom prst="rect">
                      <a:avLst/>
                    </a:prstGeom>
                    <a:ln/>
                  </pic:spPr>
                </pic:pic>
              </a:graphicData>
            </a:graphic>
          </wp:inline>
        </w:drawing>
      </w:r>
    </w:p>
    <w:p w14:paraId="74D8B807" w14:textId="77777777" w:rsidR="002549AB" w:rsidRPr="000A222A" w:rsidRDefault="002549AB" w:rsidP="002549AB">
      <w:pPr>
        <w:pBdr>
          <w:top w:val="nil"/>
          <w:left w:val="nil"/>
          <w:bottom w:val="nil"/>
          <w:right w:val="nil"/>
          <w:between w:val="nil"/>
        </w:pBdr>
        <w:spacing w:after="0" w:line="240" w:lineRule="auto"/>
        <w:jc w:val="center"/>
        <w:rPr>
          <w:rFonts w:ascii="Times New Roman" w:hAnsi="Times New Roman" w:cs="Times New Roman"/>
          <w:b/>
          <w:bCs/>
          <w:sz w:val="24"/>
          <w:szCs w:val="24"/>
        </w:rPr>
      </w:pPr>
      <w:bookmarkStart w:id="82" w:name="bookmark=id.wiapq56auc16" w:colFirst="0" w:colLast="0"/>
      <w:bookmarkEnd w:id="82"/>
      <w:r>
        <w:rPr>
          <w:rFonts w:ascii="Times New Roman" w:hAnsi="Times New Roman" w:cs="Times New Roman"/>
          <w:b/>
          <w:bCs/>
          <w:color w:val="333333"/>
          <w:sz w:val="24"/>
          <w:szCs w:val="24"/>
        </w:rPr>
        <w:t>Figure 46e: Assets verified at</w:t>
      </w:r>
      <w:r w:rsidRPr="000A222A">
        <w:rPr>
          <w:rFonts w:ascii="Times New Roman" w:hAnsi="Times New Roman" w:cs="Times New Roman"/>
          <w:b/>
          <w:bCs/>
          <w:color w:val="333333"/>
          <w:sz w:val="24"/>
          <w:szCs w:val="24"/>
        </w:rPr>
        <w:t xml:space="preserve"> MoH</w:t>
      </w:r>
    </w:p>
    <w:p w14:paraId="3918D17D" w14:textId="77777777" w:rsidR="002549AB" w:rsidRDefault="002549AB" w:rsidP="002549AB">
      <w:pPr>
        <w:spacing w:after="0" w:line="240" w:lineRule="auto"/>
        <w:rPr>
          <w:rFonts w:ascii="Times New Roman" w:hAnsi="Times New Roman" w:cs="Times New Roman"/>
          <w:sz w:val="24"/>
          <w:szCs w:val="24"/>
        </w:rPr>
      </w:pPr>
    </w:p>
    <w:p w14:paraId="08298673" w14:textId="77777777" w:rsidR="002549AB" w:rsidRDefault="002549AB" w:rsidP="002549AB">
      <w:pPr>
        <w:spacing w:after="0" w:line="240" w:lineRule="auto"/>
        <w:rPr>
          <w:rFonts w:ascii="Times New Roman" w:hAnsi="Times New Roman" w:cs="Times New Roman"/>
          <w:sz w:val="24"/>
          <w:szCs w:val="24"/>
        </w:rPr>
      </w:pPr>
      <w:r w:rsidRPr="00FF7D1D">
        <w:rPr>
          <w:rFonts w:ascii="Times New Roman" w:hAnsi="Times New Roman" w:cs="Times New Roman"/>
          <w:b/>
          <w:sz w:val="24"/>
          <w:szCs w:val="24"/>
        </w:rPr>
        <w:t>Condition and functionality</w:t>
      </w:r>
      <w:r>
        <w:rPr>
          <w:rFonts w:ascii="Times New Roman" w:hAnsi="Times New Roman" w:cs="Times New Roman"/>
          <w:sz w:val="24"/>
          <w:szCs w:val="24"/>
        </w:rPr>
        <w:t xml:space="preserve">: </w:t>
      </w:r>
      <w:r w:rsidRPr="000A222A">
        <w:rPr>
          <w:rFonts w:ascii="Times New Roman" w:hAnsi="Times New Roman" w:cs="Times New Roman"/>
          <w:sz w:val="24"/>
          <w:szCs w:val="24"/>
        </w:rPr>
        <w:t>The assets in good work</w:t>
      </w:r>
      <w:r>
        <w:rPr>
          <w:rFonts w:ascii="Times New Roman" w:hAnsi="Times New Roman" w:cs="Times New Roman"/>
          <w:sz w:val="24"/>
          <w:szCs w:val="24"/>
        </w:rPr>
        <w:t>ing condition were 263 (</w:t>
      </w:r>
      <w:r w:rsidRPr="000A222A">
        <w:rPr>
          <w:rFonts w:ascii="Times New Roman" w:hAnsi="Times New Roman" w:cs="Times New Roman"/>
          <w:sz w:val="24"/>
          <w:szCs w:val="24"/>
        </w:rPr>
        <w:t>99.6%</w:t>
      </w:r>
      <w:r>
        <w:rPr>
          <w:rFonts w:ascii="Times New Roman" w:hAnsi="Times New Roman" w:cs="Times New Roman"/>
          <w:sz w:val="24"/>
          <w:szCs w:val="24"/>
        </w:rPr>
        <w:t>). A</w:t>
      </w:r>
      <w:r w:rsidRPr="000A222A">
        <w:rPr>
          <w:rFonts w:ascii="Times New Roman" w:hAnsi="Times New Roman" w:cs="Times New Roman"/>
          <w:sz w:val="24"/>
          <w:szCs w:val="24"/>
        </w:rPr>
        <w:t>mong those in good condition and in use were 26 computers (2 desktops a</w:t>
      </w:r>
      <w:r>
        <w:rPr>
          <w:rFonts w:ascii="Times New Roman" w:hAnsi="Times New Roman" w:cs="Times New Roman"/>
          <w:sz w:val="24"/>
          <w:szCs w:val="24"/>
        </w:rPr>
        <w:t>nd 24 laptops), Shredders and heavy duty bidders.  Only one asset ie</w:t>
      </w:r>
      <w:r w:rsidRPr="000A222A">
        <w:rPr>
          <w:rFonts w:ascii="Times New Roman" w:hAnsi="Times New Roman" w:cs="Times New Roman"/>
          <w:sz w:val="24"/>
          <w:szCs w:val="24"/>
        </w:rPr>
        <w:t xml:space="preserve"> a pick-up double cabin was not in good working condition and had been boarded off. </w:t>
      </w:r>
    </w:p>
    <w:p w14:paraId="3C179BAE" w14:textId="77777777" w:rsidR="002549AB" w:rsidRDefault="002549AB" w:rsidP="002549AB">
      <w:pPr>
        <w:spacing w:after="0" w:line="240" w:lineRule="auto"/>
        <w:rPr>
          <w:rFonts w:ascii="Times New Roman" w:hAnsi="Times New Roman" w:cs="Times New Roman"/>
          <w:sz w:val="24"/>
          <w:szCs w:val="24"/>
        </w:rPr>
      </w:pPr>
    </w:p>
    <w:p w14:paraId="70BC3B00" w14:textId="77777777" w:rsidR="002549AB" w:rsidRDefault="002549AB" w:rsidP="002549AB">
      <w:pPr>
        <w:spacing w:after="0" w:line="240" w:lineRule="auto"/>
        <w:rPr>
          <w:rFonts w:ascii="Times New Roman" w:hAnsi="Times New Roman" w:cs="Times New Roman"/>
          <w:sz w:val="24"/>
          <w:szCs w:val="24"/>
        </w:rPr>
      </w:pPr>
      <w:r w:rsidRPr="00EF134F">
        <w:rPr>
          <w:rFonts w:ascii="Times New Roman" w:hAnsi="Times New Roman" w:cs="Times New Roman"/>
          <w:b/>
          <w:sz w:val="24"/>
          <w:szCs w:val="24"/>
        </w:rPr>
        <w:t>Marking and Identification</w:t>
      </w:r>
      <w:r>
        <w:rPr>
          <w:rFonts w:ascii="Times New Roman" w:hAnsi="Times New Roman" w:cs="Times New Roman"/>
          <w:sz w:val="24"/>
          <w:szCs w:val="24"/>
        </w:rPr>
        <w:t xml:space="preserve">: </w:t>
      </w:r>
      <w:r w:rsidRPr="000A222A">
        <w:rPr>
          <w:rFonts w:ascii="Times New Roman" w:hAnsi="Times New Roman" w:cs="Times New Roman"/>
          <w:sz w:val="24"/>
          <w:szCs w:val="24"/>
        </w:rPr>
        <w:t>Out of the 73 movable a</w:t>
      </w:r>
      <w:r>
        <w:rPr>
          <w:rFonts w:ascii="Times New Roman" w:hAnsi="Times New Roman" w:cs="Times New Roman"/>
          <w:sz w:val="24"/>
          <w:szCs w:val="24"/>
        </w:rPr>
        <w:t>ssets, 41</w:t>
      </w:r>
      <w:r w:rsidRPr="000A222A">
        <w:rPr>
          <w:rFonts w:ascii="Times New Roman" w:hAnsi="Times New Roman" w:cs="Times New Roman"/>
          <w:sz w:val="24"/>
          <w:szCs w:val="24"/>
        </w:rPr>
        <w:t xml:space="preserve">(56%) were engraved while 32 </w:t>
      </w:r>
      <w:r>
        <w:rPr>
          <w:rFonts w:ascii="Times New Roman" w:hAnsi="Times New Roman" w:cs="Times New Roman"/>
          <w:sz w:val="24"/>
          <w:szCs w:val="24"/>
        </w:rPr>
        <w:t>(44%)</w:t>
      </w:r>
      <w:r w:rsidRPr="000A222A">
        <w:rPr>
          <w:rFonts w:ascii="Times New Roman" w:hAnsi="Times New Roman" w:cs="Times New Roman"/>
          <w:sz w:val="24"/>
          <w:szCs w:val="24"/>
        </w:rPr>
        <w:t xml:space="preserve"> were not engraved. There were 14 (19%)</w:t>
      </w:r>
      <w:r>
        <w:rPr>
          <w:rFonts w:ascii="Times New Roman" w:hAnsi="Times New Roman" w:cs="Times New Roman"/>
          <w:sz w:val="24"/>
          <w:szCs w:val="24"/>
        </w:rPr>
        <w:t xml:space="preserve"> assets</w:t>
      </w:r>
      <w:r w:rsidRPr="000A222A">
        <w:rPr>
          <w:rFonts w:ascii="Times New Roman" w:hAnsi="Times New Roman" w:cs="Times New Roman"/>
          <w:sz w:val="24"/>
          <w:szCs w:val="24"/>
        </w:rPr>
        <w:t xml:space="preserve"> that were properly engraved with </w:t>
      </w:r>
      <w:r>
        <w:rPr>
          <w:rFonts w:ascii="Times New Roman" w:hAnsi="Times New Roman" w:cs="Times New Roman"/>
          <w:sz w:val="24"/>
          <w:szCs w:val="24"/>
        </w:rPr>
        <w:t xml:space="preserve">UgIFT marks and </w:t>
      </w:r>
      <w:r w:rsidRPr="000A222A">
        <w:rPr>
          <w:rFonts w:ascii="Times New Roman" w:hAnsi="Times New Roman" w:cs="Times New Roman"/>
          <w:sz w:val="24"/>
          <w:szCs w:val="24"/>
        </w:rPr>
        <w:t>serial number</w:t>
      </w:r>
      <w:r>
        <w:rPr>
          <w:rFonts w:ascii="Times New Roman" w:hAnsi="Times New Roman" w:cs="Times New Roman"/>
          <w:sz w:val="24"/>
          <w:szCs w:val="24"/>
        </w:rPr>
        <w:t xml:space="preserve">s. </w:t>
      </w:r>
    </w:p>
    <w:p w14:paraId="00305236" w14:textId="77777777" w:rsidR="002549AB" w:rsidRDefault="002549AB" w:rsidP="002549AB">
      <w:pPr>
        <w:spacing w:after="0" w:line="240" w:lineRule="auto"/>
        <w:rPr>
          <w:rFonts w:ascii="Times New Roman" w:hAnsi="Times New Roman" w:cs="Times New Roman"/>
          <w:sz w:val="24"/>
          <w:szCs w:val="24"/>
        </w:rPr>
      </w:pPr>
    </w:p>
    <w:p w14:paraId="58CE819C" w14:textId="77777777" w:rsidR="002549AB" w:rsidRDefault="002549AB" w:rsidP="002549AB">
      <w:pPr>
        <w:spacing w:after="0" w:line="240" w:lineRule="auto"/>
        <w:rPr>
          <w:rFonts w:ascii="Times New Roman" w:hAnsi="Times New Roman" w:cs="Times New Roman"/>
          <w:sz w:val="24"/>
          <w:szCs w:val="24"/>
        </w:rPr>
      </w:pPr>
      <w:r w:rsidRPr="002319F5">
        <w:rPr>
          <w:rFonts w:ascii="Times New Roman" w:hAnsi="Times New Roman"/>
          <w:b/>
          <w:bCs/>
          <w:color w:val="231F20"/>
          <w:sz w:val="24"/>
          <w:szCs w:val="24"/>
        </w:rPr>
        <w:t>Financial Value of assets</w:t>
      </w:r>
      <w:r>
        <w:rPr>
          <w:rFonts w:ascii="Times New Roman" w:hAnsi="Times New Roman"/>
          <w:bCs/>
          <w:color w:val="231F20"/>
          <w:sz w:val="24"/>
          <w:szCs w:val="24"/>
        </w:rPr>
        <w:t xml:space="preserve">: </w:t>
      </w:r>
      <w:r>
        <w:rPr>
          <w:rFonts w:ascii="Times New Roman" w:hAnsi="Times New Roman" w:cs="Times New Roman"/>
          <w:sz w:val="24"/>
          <w:szCs w:val="24"/>
        </w:rPr>
        <w:t>The MoH assets had a recorded value of</w:t>
      </w:r>
      <w:r w:rsidRPr="000A222A">
        <w:rPr>
          <w:rFonts w:ascii="Times New Roman" w:hAnsi="Times New Roman" w:cs="Times New Roman"/>
          <w:sz w:val="24"/>
          <w:szCs w:val="24"/>
        </w:rPr>
        <w:t xml:space="preserve"> UGX 953,859,009</w:t>
      </w:r>
      <w:r>
        <w:rPr>
          <w:rFonts w:ascii="Times New Roman" w:hAnsi="Times New Roman" w:cs="Times New Roman"/>
          <w:sz w:val="24"/>
          <w:szCs w:val="24"/>
        </w:rPr>
        <w:t>.</w:t>
      </w:r>
      <w:r w:rsidRPr="000A222A">
        <w:rPr>
          <w:rFonts w:ascii="Times New Roman" w:hAnsi="Times New Roman" w:cs="Times New Roman"/>
          <w:sz w:val="24"/>
          <w:szCs w:val="24"/>
        </w:rPr>
        <w:t xml:space="preserve"> </w:t>
      </w:r>
    </w:p>
    <w:p w14:paraId="054F2D05" w14:textId="77777777" w:rsidR="002549AB" w:rsidRDefault="002549AB" w:rsidP="002549AB">
      <w:pPr>
        <w:spacing w:after="0" w:line="240" w:lineRule="auto"/>
        <w:rPr>
          <w:rFonts w:ascii="Times New Roman" w:hAnsi="Times New Roman" w:cs="Times New Roman"/>
          <w:sz w:val="24"/>
          <w:szCs w:val="24"/>
        </w:rPr>
      </w:pPr>
    </w:p>
    <w:p w14:paraId="497ED788" w14:textId="77777777" w:rsidR="002549AB" w:rsidRPr="000A222A" w:rsidRDefault="002549AB" w:rsidP="002549AB">
      <w:pPr>
        <w:spacing w:after="0" w:line="240" w:lineRule="auto"/>
        <w:rPr>
          <w:rFonts w:ascii="Times New Roman" w:hAnsi="Times New Roman" w:cs="Times New Roman"/>
          <w:sz w:val="24"/>
          <w:szCs w:val="24"/>
        </w:rPr>
      </w:pPr>
    </w:p>
    <w:p w14:paraId="221F5785" w14:textId="77777777" w:rsidR="002549AB" w:rsidRPr="000A222A" w:rsidRDefault="002549AB" w:rsidP="002549AB">
      <w:pPr>
        <w:pStyle w:val="Heading3"/>
        <w:numPr>
          <w:ilvl w:val="2"/>
          <w:numId w:val="1"/>
        </w:numPr>
        <w:spacing w:before="0" w:after="0" w:line="240" w:lineRule="auto"/>
        <w:rPr>
          <w:rFonts w:ascii="Times New Roman" w:hAnsi="Times New Roman" w:cs="Times New Roman"/>
        </w:rPr>
      </w:pPr>
      <w:r w:rsidRPr="000A222A">
        <w:rPr>
          <w:rFonts w:ascii="Times New Roman" w:hAnsi="Times New Roman" w:cs="Times New Roman"/>
        </w:rPr>
        <w:t>Office of the Prime Minister</w:t>
      </w:r>
    </w:p>
    <w:p w14:paraId="276D5E5D" w14:textId="77777777" w:rsidR="002549AB" w:rsidRDefault="002549AB" w:rsidP="002549AB">
      <w:pPr>
        <w:spacing w:after="0" w:line="240" w:lineRule="auto"/>
        <w:rPr>
          <w:rFonts w:ascii="Times New Roman" w:hAnsi="Times New Roman" w:cs="Times New Roman"/>
          <w:sz w:val="24"/>
          <w:szCs w:val="24"/>
        </w:rPr>
      </w:pPr>
      <w:r w:rsidRPr="000A222A">
        <w:rPr>
          <w:rFonts w:ascii="Times New Roman" w:hAnsi="Times New Roman" w:cs="Times New Roman"/>
          <w:sz w:val="24"/>
          <w:szCs w:val="24"/>
        </w:rPr>
        <w:t xml:space="preserve">The Assets Register for the Office of the Prime Minister was not obtained and no list of assets was provided.  The verification relied on the listing obtained from the Ministry of Finance, Planning and Economic Development.  </w:t>
      </w:r>
    </w:p>
    <w:p w14:paraId="29C9CF7B" w14:textId="77777777" w:rsidR="002549AB" w:rsidRDefault="002549AB" w:rsidP="002549AB">
      <w:pPr>
        <w:spacing w:after="0" w:line="240" w:lineRule="auto"/>
        <w:rPr>
          <w:rFonts w:ascii="Times New Roman" w:hAnsi="Times New Roman" w:cs="Times New Roman"/>
          <w:sz w:val="24"/>
          <w:szCs w:val="24"/>
        </w:rPr>
      </w:pPr>
    </w:p>
    <w:p w14:paraId="3E297647" w14:textId="77777777" w:rsidR="002549AB" w:rsidRPr="000A222A" w:rsidRDefault="002549AB" w:rsidP="002549AB">
      <w:pPr>
        <w:spacing w:after="0" w:line="240" w:lineRule="auto"/>
        <w:rPr>
          <w:rFonts w:ascii="Times New Roman" w:hAnsi="Times New Roman" w:cs="Times New Roman"/>
          <w:sz w:val="24"/>
          <w:szCs w:val="24"/>
        </w:rPr>
      </w:pPr>
      <w:r w:rsidRPr="00D02A98">
        <w:rPr>
          <w:rFonts w:ascii="Times New Roman" w:hAnsi="Times New Roman"/>
          <w:b/>
          <w:sz w:val="24"/>
          <w:szCs w:val="24"/>
        </w:rPr>
        <w:lastRenderedPageBreak/>
        <w:t>Asset availability</w:t>
      </w:r>
      <w:r>
        <w:rPr>
          <w:rFonts w:ascii="Times New Roman" w:hAnsi="Times New Roman"/>
          <w:b/>
          <w:sz w:val="24"/>
          <w:szCs w:val="24"/>
        </w:rPr>
        <w:t xml:space="preserve">: </w:t>
      </w:r>
      <w:r w:rsidRPr="000A222A">
        <w:rPr>
          <w:rFonts w:ascii="Times New Roman" w:hAnsi="Times New Roman" w:cs="Times New Roman"/>
          <w:sz w:val="24"/>
          <w:szCs w:val="24"/>
        </w:rPr>
        <w:t>Office of the Prime Minister received 10 assets whic</w:t>
      </w:r>
      <w:r>
        <w:rPr>
          <w:rFonts w:ascii="Times New Roman" w:hAnsi="Times New Roman" w:cs="Times New Roman"/>
          <w:sz w:val="24"/>
          <w:szCs w:val="24"/>
        </w:rPr>
        <w:t>h were all HP laptop computers as shown in Figure 46f</w:t>
      </w:r>
      <w:r w:rsidRPr="000A222A">
        <w:rPr>
          <w:rFonts w:ascii="Times New Roman" w:hAnsi="Times New Roman" w:cs="Times New Roman"/>
          <w:sz w:val="24"/>
          <w:szCs w:val="24"/>
        </w:rPr>
        <w:t xml:space="preserve">.  </w:t>
      </w:r>
    </w:p>
    <w:p w14:paraId="57AB5E67" w14:textId="77777777" w:rsidR="002549AB" w:rsidRDefault="002549AB" w:rsidP="002549AB"/>
    <w:p w14:paraId="645182BD" w14:textId="77777777" w:rsidR="002549AB" w:rsidRPr="000A222A" w:rsidRDefault="002549AB" w:rsidP="002549AB">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73759E83" wp14:editId="024F0C38">
            <wp:extent cx="5651106" cy="1974850"/>
            <wp:effectExtent l="0" t="0" r="6985" b="6350"/>
            <wp:docPr id="20"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45"/>
                    <a:srcRect/>
                    <a:stretch>
                      <a:fillRect/>
                    </a:stretch>
                  </pic:blipFill>
                  <pic:spPr>
                    <a:xfrm>
                      <a:off x="0" y="0"/>
                      <a:ext cx="5662645" cy="1978883"/>
                    </a:xfrm>
                    <a:prstGeom prst="rect">
                      <a:avLst/>
                    </a:prstGeom>
                    <a:ln/>
                  </pic:spPr>
                </pic:pic>
              </a:graphicData>
            </a:graphic>
          </wp:inline>
        </w:drawing>
      </w:r>
    </w:p>
    <w:p w14:paraId="26116707" w14:textId="77777777" w:rsidR="002549AB" w:rsidRPr="000A222A" w:rsidRDefault="002549AB" w:rsidP="002549AB">
      <w:pPr>
        <w:pBdr>
          <w:top w:val="nil"/>
          <w:left w:val="nil"/>
          <w:bottom w:val="nil"/>
          <w:right w:val="nil"/>
          <w:between w:val="nil"/>
        </w:pBdr>
        <w:spacing w:after="0" w:line="240" w:lineRule="auto"/>
        <w:jc w:val="center"/>
        <w:rPr>
          <w:rFonts w:ascii="Times New Roman" w:hAnsi="Times New Roman" w:cs="Times New Roman"/>
          <w:b/>
          <w:bCs/>
          <w:sz w:val="24"/>
          <w:szCs w:val="24"/>
        </w:rPr>
      </w:pPr>
      <w:r w:rsidRPr="000A222A">
        <w:rPr>
          <w:rFonts w:ascii="Times New Roman" w:hAnsi="Times New Roman" w:cs="Times New Roman"/>
          <w:b/>
          <w:bCs/>
          <w:color w:val="333333"/>
          <w:sz w:val="24"/>
          <w:szCs w:val="24"/>
        </w:rPr>
        <w:t>Figure 46f: Assets verified: OPM</w:t>
      </w:r>
    </w:p>
    <w:p w14:paraId="04AA2D45" w14:textId="77777777" w:rsidR="002549AB" w:rsidRDefault="002549AB" w:rsidP="002549AB">
      <w:pPr>
        <w:spacing w:after="0" w:line="240" w:lineRule="auto"/>
        <w:rPr>
          <w:rFonts w:ascii="Times New Roman" w:hAnsi="Times New Roman" w:cs="Times New Roman"/>
          <w:sz w:val="24"/>
          <w:szCs w:val="24"/>
        </w:rPr>
      </w:pPr>
    </w:p>
    <w:p w14:paraId="0F976C9D" w14:textId="77777777" w:rsidR="002549AB" w:rsidRDefault="002549AB" w:rsidP="002549AB">
      <w:pPr>
        <w:spacing w:after="0" w:line="240" w:lineRule="auto"/>
        <w:rPr>
          <w:rFonts w:ascii="Times New Roman" w:hAnsi="Times New Roman" w:cs="Times New Roman"/>
          <w:sz w:val="24"/>
          <w:szCs w:val="24"/>
        </w:rPr>
      </w:pPr>
      <w:r w:rsidRPr="00425A95">
        <w:rPr>
          <w:rFonts w:ascii="Times New Roman" w:hAnsi="Times New Roman"/>
          <w:b/>
          <w:bCs/>
          <w:color w:val="231F20"/>
          <w:sz w:val="24"/>
          <w:szCs w:val="24"/>
        </w:rPr>
        <w:t>Condition and functionality</w:t>
      </w:r>
      <w:r>
        <w:rPr>
          <w:rFonts w:ascii="Times New Roman" w:hAnsi="Times New Roman"/>
          <w:bCs/>
          <w:color w:val="231F20"/>
          <w:sz w:val="24"/>
          <w:szCs w:val="24"/>
        </w:rPr>
        <w:t>: S</w:t>
      </w:r>
      <w:r w:rsidRPr="000A222A">
        <w:rPr>
          <w:rFonts w:ascii="Times New Roman" w:hAnsi="Times New Roman" w:cs="Times New Roman"/>
          <w:sz w:val="24"/>
          <w:szCs w:val="24"/>
        </w:rPr>
        <w:t>even</w:t>
      </w:r>
      <w:r>
        <w:rPr>
          <w:rFonts w:ascii="Times New Roman" w:hAnsi="Times New Roman" w:cs="Times New Roman"/>
          <w:sz w:val="24"/>
          <w:szCs w:val="24"/>
        </w:rPr>
        <w:t xml:space="preserve"> assets</w:t>
      </w:r>
      <w:r w:rsidRPr="000A222A">
        <w:rPr>
          <w:rFonts w:ascii="Times New Roman" w:hAnsi="Times New Roman" w:cs="Times New Roman"/>
          <w:sz w:val="24"/>
          <w:szCs w:val="24"/>
        </w:rPr>
        <w:t xml:space="preserve"> (70.0%) were in</w:t>
      </w:r>
      <w:r>
        <w:rPr>
          <w:rFonts w:ascii="Times New Roman" w:hAnsi="Times New Roman" w:cs="Times New Roman"/>
          <w:sz w:val="24"/>
          <w:szCs w:val="24"/>
        </w:rPr>
        <w:t xml:space="preserve"> good working condition and</w:t>
      </w:r>
      <w:r w:rsidRPr="000A222A">
        <w:rPr>
          <w:rFonts w:ascii="Times New Roman" w:hAnsi="Times New Roman" w:cs="Times New Roman"/>
          <w:sz w:val="24"/>
          <w:szCs w:val="24"/>
        </w:rPr>
        <w:t xml:space="preserve"> in use. Three (30.0%) were damaged, and out of use. </w:t>
      </w:r>
    </w:p>
    <w:p w14:paraId="3F2E6D85" w14:textId="77777777" w:rsidR="002549AB" w:rsidRDefault="002549AB" w:rsidP="002549AB">
      <w:pPr>
        <w:spacing w:after="0" w:line="240" w:lineRule="auto"/>
        <w:rPr>
          <w:rFonts w:ascii="Times New Roman" w:hAnsi="Times New Roman" w:cs="Times New Roman"/>
          <w:sz w:val="24"/>
          <w:szCs w:val="24"/>
        </w:rPr>
      </w:pPr>
    </w:p>
    <w:p w14:paraId="732C60C7" w14:textId="77777777" w:rsidR="002549AB" w:rsidRDefault="002549AB" w:rsidP="002549AB">
      <w:pPr>
        <w:spacing w:after="0" w:line="240" w:lineRule="auto"/>
        <w:rPr>
          <w:rFonts w:ascii="Times New Roman" w:hAnsi="Times New Roman" w:cs="Times New Roman"/>
          <w:sz w:val="24"/>
          <w:szCs w:val="24"/>
        </w:rPr>
      </w:pPr>
      <w:r w:rsidRPr="00425A95">
        <w:rPr>
          <w:rFonts w:ascii="Times New Roman" w:hAnsi="Times New Roman"/>
          <w:b/>
          <w:bCs/>
          <w:color w:val="231F20"/>
          <w:sz w:val="24"/>
          <w:szCs w:val="24"/>
        </w:rPr>
        <w:t>Marking and identification</w:t>
      </w:r>
      <w:r>
        <w:rPr>
          <w:rFonts w:ascii="Times New Roman" w:hAnsi="Times New Roman"/>
          <w:bCs/>
          <w:color w:val="231F20"/>
          <w:sz w:val="24"/>
          <w:szCs w:val="24"/>
        </w:rPr>
        <w:t xml:space="preserve">: </w:t>
      </w:r>
      <w:r w:rsidRPr="000A222A">
        <w:rPr>
          <w:rFonts w:ascii="Times New Roman" w:hAnsi="Times New Roman" w:cs="Times New Roman"/>
          <w:sz w:val="24"/>
          <w:szCs w:val="24"/>
        </w:rPr>
        <w:t>All the 10 laptops were properly engraved with the UgIFT marking</w:t>
      </w:r>
      <w:r>
        <w:rPr>
          <w:rFonts w:ascii="Times New Roman" w:hAnsi="Times New Roman" w:cs="Times New Roman"/>
          <w:sz w:val="24"/>
          <w:szCs w:val="24"/>
        </w:rPr>
        <w:t>s</w:t>
      </w:r>
      <w:r w:rsidRPr="000A222A">
        <w:rPr>
          <w:rFonts w:ascii="Times New Roman" w:hAnsi="Times New Roman" w:cs="Times New Roman"/>
          <w:sz w:val="24"/>
          <w:szCs w:val="24"/>
        </w:rPr>
        <w:t xml:space="preserve">. </w:t>
      </w:r>
    </w:p>
    <w:p w14:paraId="0889ADDA" w14:textId="77777777" w:rsidR="002549AB" w:rsidRDefault="002549AB" w:rsidP="002549AB">
      <w:pPr>
        <w:spacing w:after="0" w:line="240" w:lineRule="auto"/>
        <w:rPr>
          <w:rFonts w:ascii="Times New Roman" w:hAnsi="Times New Roman" w:cs="Times New Roman"/>
          <w:sz w:val="24"/>
          <w:szCs w:val="24"/>
        </w:rPr>
      </w:pPr>
    </w:p>
    <w:p w14:paraId="24DF4BE7" w14:textId="77777777" w:rsidR="002549AB" w:rsidRDefault="002549AB" w:rsidP="002549AB">
      <w:pPr>
        <w:spacing w:after="0" w:line="240" w:lineRule="auto"/>
        <w:rPr>
          <w:rFonts w:ascii="Times New Roman" w:hAnsi="Times New Roman" w:cs="Times New Roman"/>
          <w:sz w:val="24"/>
          <w:szCs w:val="24"/>
        </w:rPr>
      </w:pPr>
      <w:r w:rsidRPr="002319F5">
        <w:rPr>
          <w:rFonts w:ascii="Times New Roman" w:hAnsi="Times New Roman"/>
          <w:b/>
          <w:bCs/>
          <w:color w:val="231F20"/>
          <w:sz w:val="24"/>
          <w:szCs w:val="24"/>
        </w:rPr>
        <w:t>Financial Value of assets</w:t>
      </w:r>
      <w:r>
        <w:rPr>
          <w:rFonts w:ascii="Times New Roman" w:hAnsi="Times New Roman"/>
          <w:bCs/>
          <w:color w:val="231F20"/>
          <w:sz w:val="24"/>
          <w:szCs w:val="24"/>
        </w:rPr>
        <w:t xml:space="preserve">: </w:t>
      </w:r>
      <w:r w:rsidRPr="000A222A">
        <w:rPr>
          <w:rFonts w:ascii="Times New Roman" w:hAnsi="Times New Roman" w:cs="Times New Roman"/>
          <w:sz w:val="24"/>
          <w:szCs w:val="24"/>
        </w:rPr>
        <w:t>The re</w:t>
      </w:r>
      <w:r>
        <w:rPr>
          <w:rFonts w:ascii="Times New Roman" w:hAnsi="Times New Roman" w:cs="Times New Roman"/>
          <w:sz w:val="24"/>
          <w:szCs w:val="24"/>
        </w:rPr>
        <w:t xml:space="preserve">corded value of these computers in OPM was </w:t>
      </w:r>
      <w:r w:rsidRPr="000A222A">
        <w:rPr>
          <w:rFonts w:ascii="Times New Roman" w:hAnsi="Times New Roman" w:cs="Times New Roman"/>
          <w:sz w:val="24"/>
          <w:szCs w:val="24"/>
        </w:rPr>
        <w:t>UGX 53,535,300.</w:t>
      </w:r>
    </w:p>
    <w:p w14:paraId="256FB03D" w14:textId="77777777" w:rsidR="002549AB" w:rsidRDefault="002549AB" w:rsidP="002549AB"/>
    <w:p w14:paraId="48C8ED66" w14:textId="77777777" w:rsidR="002549AB" w:rsidRPr="000A222A" w:rsidRDefault="002549AB" w:rsidP="002549AB">
      <w:pPr>
        <w:pBdr>
          <w:top w:val="nil"/>
          <w:left w:val="nil"/>
          <w:bottom w:val="nil"/>
          <w:right w:val="nil"/>
          <w:between w:val="nil"/>
        </w:pBdr>
        <w:spacing w:after="0" w:line="240" w:lineRule="auto"/>
        <w:rPr>
          <w:rFonts w:ascii="Times New Roman" w:hAnsi="Times New Roman" w:cs="Times New Roman"/>
          <w:b/>
          <w:bCs/>
          <w:sz w:val="24"/>
          <w:szCs w:val="24"/>
        </w:rPr>
      </w:pPr>
    </w:p>
    <w:p w14:paraId="776FA9A0" w14:textId="11CB5990" w:rsidR="00EF134F" w:rsidRDefault="00EF134F" w:rsidP="00EF134F">
      <w:pPr>
        <w:spacing w:after="0" w:line="240" w:lineRule="auto"/>
        <w:rPr>
          <w:rFonts w:ascii="Times New Roman" w:hAnsi="Times New Roman" w:cs="Times New Roman"/>
          <w:sz w:val="24"/>
          <w:szCs w:val="24"/>
        </w:rPr>
      </w:pPr>
    </w:p>
    <w:p w14:paraId="4137954C" w14:textId="77777777" w:rsidR="00EF134F" w:rsidRPr="000A222A" w:rsidRDefault="00EF134F" w:rsidP="00EF134F">
      <w:pPr>
        <w:spacing w:after="0" w:line="240" w:lineRule="auto"/>
        <w:rPr>
          <w:rFonts w:ascii="Times New Roman" w:hAnsi="Times New Roman" w:cs="Times New Roman"/>
          <w:sz w:val="24"/>
          <w:szCs w:val="24"/>
        </w:rPr>
      </w:pPr>
    </w:p>
    <w:p w14:paraId="20F024B2" w14:textId="3B776378" w:rsidR="00C35AC9" w:rsidRPr="000A222A" w:rsidRDefault="00C35AC9" w:rsidP="00F479D5">
      <w:pPr>
        <w:pStyle w:val="Heading3"/>
        <w:numPr>
          <w:ilvl w:val="2"/>
          <w:numId w:val="1"/>
        </w:numPr>
        <w:spacing w:before="0" w:after="0" w:line="240" w:lineRule="auto"/>
        <w:rPr>
          <w:rFonts w:ascii="Times New Roman" w:hAnsi="Times New Roman" w:cs="Times New Roman"/>
        </w:rPr>
      </w:pPr>
      <w:bookmarkStart w:id="83" w:name="bookmark=id.c5tp33fa8hfr" w:colFirst="0" w:colLast="0"/>
      <w:bookmarkStart w:id="84" w:name="bookmark=id.gl9vurcfqudb" w:colFirst="0" w:colLast="0"/>
      <w:bookmarkStart w:id="85" w:name="_Toc241816411"/>
      <w:bookmarkEnd w:id="83"/>
      <w:bookmarkEnd w:id="84"/>
      <w:r w:rsidRPr="000A222A">
        <w:rPr>
          <w:rFonts w:ascii="Times New Roman" w:hAnsi="Times New Roman" w:cs="Times New Roman"/>
        </w:rPr>
        <w:t>Office of the Prime Minister</w:t>
      </w:r>
      <w:bookmarkEnd w:id="85"/>
    </w:p>
    <w:p w14:paraId="37BC7C88" w14:textId="77777777" w:rsidR="00C35AC9" w:rsidRPr="000A222A" w:rsidRDefault="00C35AC9" w:rsidP="00EF134F">
      <w:pPr>
        <w:spacing w:after="0" w:line="240" w:lineRule="auto"/>
        <w:rPr>
          <w:rFonts w:ascii="Times New Roman" w:hAnsi="Times New Roman" w:cs="Times New Roman"/>
          <w:sz w:val="24"/>
          <w:szCs w:val="24"/>
        </w:rPr>
      </w:pPr>
      <w:r w:rsidRPr="000A222A">
        <w:rPr>
          <w:rFonts w:ascii="Times New Roman" w:hAnsi="Times New Roman" w:cs="Times New Roman"/>
          <w:sz w:val="24"/>
          <w:szCs w:val="24"/>
        </w:rPr>
        <w:t>The Assets Register for the Office of the Prime Minister was not obtained and no list of assets was provided.  The verification relied on the listing obtained from the Ministry of Finance, Planning and Economic Development.  Office of the Prime Minister received 10 assets whic</w:t>
      </w:r>
      <w:r>
        <w:rPr>
          <w:rFonts w:ascii="Times New Roman" w:hAnsi="Times New Roman" w:cs="Times New Roman"/>
          <w:sz w:val="24"/>
          <w:szCs w:val="24"/>
        </w:rPr>
        <w:t>h were all HP laptop computers as shown in Figure 46f</w:t>
      </w:r>
      <w:r w:rsidRPr="000A222A">
        <w:rPr>
          <w:rFonts w:ascii="Times New Roman" w:hAnsi="Times New Roman" w:cs="Times New Roman"/>
          <w:sz w:val="24"/>
          <w:szCs w:val="24"/>
        </w:rPr>
        <w:t xml:space="preserve">.  </w:t>
      </w:r>
    </w:p>
    <w:p w14:paraId="55024C44"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3F5EF9F1" wp14:editId="5516281C">
            <wp:extent cx="5651106" cy="1974850"/>
            <wp:effectExtent l="0" t="0" r="6985" b="6350"/>
            <wp:docPr id="23443386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45"/>
                    <a:srcRect/>
                    <a:stretch>
                      <a:fillRect/>
                    </a:stretch>
                  </pic:blipFill>
                  <pic:spPr>
                    <a:xfrm>
                      <a:off x="0" y="0"/>
                      <a:ext cx="5662645" cy="1978883"/>
                    </a:xfrm>
                    <a:prstGeom prst="rect">
                      <a:avLst/>
                    </a:prstGeom>
                    <a:ln/>
                  </pic:spPr>
                </pic:pic>
              </a:graphicData>
            </a:graphic>
          </wp:inline>
        </w:drawing>
      </w:r>
    </w:p>
    <w:p w14:paraId="5434A4E5" w14:textId="77777777" w:rsidR="00C35AC9" w:rsidRPr="000A222A" w:rsidRDefault="00C35AC9" w:rsidP="00EF134F">
      <w:pPr>
        <w:pBdr>
          <w:top w:val="nil"/>
          <w:left w:val="nil"/>
          <w:bottom w:val="nil"/>
          <w:right w:val="nil"/>
          <w:between w:val="nil"/>
        </w:pBdr>
        <w:spacing w:after="0" w:line="240" w:lineRule="auto"/>
        <w:jc w:val="center"/>
        <w:rPr>
          <w:rFonts w:ascii="Times New Roman" w:hAnsi="Times New Roman" w:cs="Times New Roman"/>
          <w:b/>
          <w:bCs/>
          <w:sz w:val="24"/>
          <w:szCs w:val="24"/>
        </w:rPr>
      </w:pPr>
      <w:bookmarkStart w:id="86" w:name="bookmark=id.qd2hty2rvzlr" w:colFirst="0" w:colLast="0"/>
      <w:bookmarkEnd w:id="86"/>
      <w:r w:rsidRPr="000A222A">
        <w:rPr>
          <w:rFonts w:ascii="Times New Roman" w:hAnsi="Times New Roman" w:cs="Times New Roman"/>
          <w:b/>
          <w:bCs/>
          <w:color w:val="333333"/>
          <w:sz w:val="24"/>
          <w:szCs w:val="24"/>
        </w:rPr>
        <w:t>Figure 46f: Assets verified: OPM</w:t>
      </w:r>
    </w:p>
    <w:p w14:paraId="7DF35AB8" w14:textId="77777777" w:rsidR="00EF134F" w:rsidRDefault="00EF134F" w:rsidP="00EF134F">
      <w:pPr>
        <w:spacing w:after="0" w:line="240" w:lineRule="auto"/>
        <w:rPr>
          <w:rFonts w:ascii="Times New Roman" w:hAnsi="Times New Roman" w:cs="Times New Roman"/>
          <w:sz w:val="24"/>
          <w:szCs w:val="24"/>
        </w:rPr>
      </w:pPr>
    </w:p>
    <w:p w14:paraId="02A6B704" w14:textId="4E0DAEAF" w:rsidR="00C35AC9" w:rsidRDefault="00C35AC9" w:rsidP="00EF134F">
      <w:pPr>
        <w:spacing w:after="0" w:line="240" w:lineRule="auto"/>
        <w:rPr>
          <w:rFonts w:ascii="Times New Roman" w:hAnsi="Times New Roman" w:cs="Times New Roman"/>
          <w:sz w:val="24"/>
          <w:szCs w:val="24"/>
        </w:rPr>
      </w:pPr>
      <w:r w:rsidRPr="000A222A">
        <w:rPr>
          <w:rFonts w:ascii="Times New Roman" w:hAnsi="Times New Roman" w:cs="Times New Roman"/>
          <w:sz w:val="24"/>
          <w:szCs w:val="24"/>
        </w:rPr>
        <w:lastRenderedPageBreak/>
        <w:t>Seven</w:t>
      </w:r>
      <w:r>
        <w:rPr>
          <w:rFonts w:ascii="Times New Roman" w:hAnsi="Times New Roman" w:cs="Times New Roman"/>
          <w:sz w:val="24"/>
          <w:szCs w:val="24"/>
        </w:rPr>
        <w:t xml:space="preserve"> assets</w:t>
      </w:r>
      <w:r w:rsidRPr="000A222A">
        <w:rPr>
          <w:rFonts w:ascii="Times New Roman" w:hAnsi="Times New Roman" w:cs="Times New Roman"/>
          <w:sz w:val="24"/>
          <w:szCs w:val="24"/>
        </w:rPr>
        <w:t xml:space="preserve"> (70.0%) were in</w:t>
      </w:r>
      <w:r>
        <w:rPr>
          <w:rFonts w:ascii="Times New Roman" w:hAnsi="Times New Roman" w:cs="Times New Roman"/>
          <w:sz w:val="24"/>
          <w:szCs w:val="24"/>
        </w:rPr>
        <w:t xml:space="preserve"> good working condition and</w:t>
      </w:r>
      <w:r w:rsidRPr="000A222A">
        <w:rPr>
          <w:rFonts w:ascii="Times New Roman" w:hAnsi="Times New Roman" w:cs="Times New Roman"/>
          <w:sz w:val="24"/>
          <w:szCs w:val="24"/>
        </w:rPr>
        <w:t xml:space="preserve"> in use. Three (30.0%) were damaged, and out of use. All the 10 laptops were properly engraved with the UgIFT marking</w:t>
      </w:r>
      <w:r>
        <w:rPr>
          <w:rFonts w:ascii="Times New Roman" w:hAnsi="Times New Roman" w:cs="Times New Roman"/>
          <w:sz w:val="24"/>
          <w:szCs w:val="24"/>
        </w:rPr>
        <w:t>s</w:t>
      </w:r>
      <w:r w:rsidRPr="000A222A">
        <w:rPr>
          <w:rFonts w:ascii="Times New Roman" w:hAnsi="Times New Roman" w:cs="Times New Roman"/>
          <w:sz w:val="24"/>
          <w:szCs w:val="24"/>
        </w:rPr>
        <w:t>. The re</w:t>
      </w:r>
      <w:r>
        <w:rPr>
          <w:rFonts w:ascii="Times New Roman" w:hAnsi="Times New Roman" w:cs="Times New Roman"/>
          <w:sz w:val="24"/>
          <w:szCs w:val="24"/>
        </w:rPr>
        <w:t xml:space="preserve">corded value of these computers was </w:t>
      </w:r>
      <w:r w:rsidRPr="000A222A">
        <w:rPr>
          <w:rFonts w:ascii="Times New Roman" w:hAnsi="Times New Roman" w:cs="Times New Roman"/>
          <w:sz w:val="24"/>
          <w:szCs w:val="24"/>
        </w:rPr>
        <w:t>UGX 53,535,300.</w:t>
      </w:r>
    </w:p>
    <w:p w14:paraId="1D2626EA" w14:textId="5BAF9ED8" w:rsidR="00EF134F" w:rsidRDefault="00EF134F" w:rsidP="00EF134F">
      <w:pPr>
        <w:spacing w:after="0" w:line="240" w:lineRule="auto"/>
        <w:rPr>
          <w:rFonts w:ascii="Times New Roman" w:hAnsi="Times New Roman" w:cs="Times New Roman"/>
          <w:sz w:val="24"/>
          <w:szCs w:val="24"/>
        </w:rPr>
      </w:pPr>
    </w:p>
    <w:p w14:paraId="7B6DBB60" w14:textId="77777777" w:rsidR="00EF134F" w:rsidRPr="000A222A" w:rsidRDefault="00EF134F" w:rsidP="00EF134F">
      <w:pPr>
        <w:spacing w:after="0" w:line="240" w:lineRule="auto"/>
        <w:rPr>
          <w:rFonts w:ascii="Times New Roman" w:hAnsi="Times New Roman" w:cs="Times New Roman"/>
          <w:sz w:val="24"/>
          <w:szCs w:val="24"/>
        </w:rPr>
      </w:pPr>
    </w:p>
    <w:p w14:paraId="396D0D98" w14:textId="77777777" w:rsidR="00A12073" w:rsidRPr="00FE72E5" w:rsidRDefault="00A12073" w:rsidP="00A12073">
      <w:pPr>
        <w:pStyle w:val="Heading3"/>
        <w:spacing w:before="0" w:after="0" w:line="240" w:lineRule="auto"/>
        <w:rPr>
          <w:rFonts w:ascii="Times New Roman" w:hAnsi="Times New Roman" w:cs="Times New Roman"/>
          <w:b w:val="0"/>
          <w:bCs/>
        </w:rPr>
      </w:pPr>
      <w:bookmarkStart w:id="87" w:name="_Toc241816412"/>
      <w:r>
        <w:rPr>
          <w:rFonts w:ascii="Times New Roman" w:hAnsi="Times New Roman" w:cs="Times New Roman"/>
          <w:bCs/>
        </w:rPr>
        <w:t>1.1.1 Ministry</w:t>
      </w:r>
      <w:r w:rsidRPr="00FE72E5">
        <w:rPr>
          <w:rFonts w:ascii="Times New Roman" w:hAnsi="Times New Roman" w:cs="Times New Roman"/>
          <w:bCs/>
        </w:rPr>
        <w:t xml:space="preserve"> of Water and Environment</w:t>
      </w:r>
      <w:bookmarkEnd w:id="87"/>
    </w:p>
    <w:p w14:paraId="27AF65C0" w14:textId="77777777" w:rsidR="00A12073" w:rsidRPr="000A222A" w:rsidRDefault="00A12073" w:rsidP="00A12073">
      <w:pPr>
        <w:spacing w:after="0" w:line="240" w:lineRule="auto"/>
        <w:rPr>
          <w:rFonts w:ascii="Times New Roman" w:eastAsia="Arial Narrow" w:hAnsi="Times New Roman" w:cs="Times New Roman"/>
          <w:sz w:val="24"/>
          <w:szCs w:val="24"/>
        </w:rPr>
      </w:pPr>
      <w:r w:rsidRPr="00FE72E5">
        <w:rPr>
          <w:rFonts w:ascii="Times New Roman" w:eastAsia="Arial Narrow" w:hAnsi="Times New Roman" w:cs="Times New Roman"/>
          <w:b/>
          <w:bCs/>
          <w:sz w:val="24"/>
          <w:szCs w:val="24"/>
        </w:rPr>
        <w:t>Asset availability:</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The Asset Verification at the Ministry of Water and Environment found out that the ministry keeps a Log book with UgIFT assets</w:t>
      </w:r>
      <w:r>
        <w:rPr>
          <w:rFonts w:ascii="Times New Roman" w:eastAsia="Arial Narrow" w:hAnsi="Times New Roman" w:cs="Times New Roman"/>
          <w:sz w:val="24"/>
          <w:szCs w:val="24"/>
        </w:rPr>
        <w:t xml:space="preserve"> which </w:t>
      </w:r>
      <w:r w:rsidRPr="000A222A">
        <w:rPr>
          <w:rFonts w:ascii="Times New Roman" w:eastAsia="Arial Narrow" w:hAnsi="Times New Roman" w:cs="Times New Roman"/>
          <w:sz w:val="24"/>
          <w:szCs w:val="24"/>
        </w:rPr>
        <w:t>does not conform to UgIFT Standards.</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The logbook recorded 2,939 assets, all classified as ICT equipment.</w:t>
      </w:r>
    </w:p>
    <w:p w14:paraId="0EDF2EF3" w14:textId="77777777" w:rsidR="00A12073" w:rsidRPr="000A222A" w:rsidRDefault="00A12073" w:rsidP="00A1207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verified assets received by the Ministry </w:t>
      </w:r>
      <w:r>
        <w:rPr>
          <w:rFonts w:ascii="Times New Roman" w:eastAsia="Arial Narrow" w:hAnsi="Times New Roman" w:cs="Times New Roman"/>
          <w:sz w:val="24"/>
          <w:szCs w:val="24"/>
        </w:rPr>
        <w:t>w</w:t>
      </w:r>
      <w:r w:rsidRPr="000A222A">
        <w:rPr>
          <w:rFonts w:ascii="Times New Roman" w:eastAsia="Arial Narrow" w:hAnsi="Times New Roman" w:cs="Times New Roman"/>
          <w:sz w:val="24"/>
          <w:szCs w:val="24"/>
        </w:rPr>
        <w:t xml:space="preserve">ere </w:t>
      </w:r>
      <w:r>
        <w:rPr>
          <w:rFonts w:ascii="Times New Roman" w:eastAsia="Arial Narrow" w:hAnsi="Times New Roman" w:cs="Times New Roman"/>
          <w:sz w:val="24"/>
          <w:szCs w:val="24"/>
        </w:rPr>
        <w:t>2,368 tablets out of which</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2,344</w:t>
      </w:r>
      <w:r w:rsidRPr="000A222A">
        <w:rPr>
          <w:rFonts w:ascii="Times New Roman" w:eastAsia="Arial Narrow" w:hAnsi="Times New Roman" w:cs="Times New Roman"/>
          <w:sz w:val="24"/>
          <w:szCs w:val="24"/>
        </w:rPr>
        <w:t xml:space="preserve"> were </w:t>
      </w:r>
      <w:r>
        <w:rPr>
          <w:rFonts w:ascii="Times New Roman" w:eastAsia="Arial Narrow" w:hAnsi="Times New Roman" w:cs="Times New Roman"/>
          <w:sz w:val="24"/>
          <w:szCs w:val="24"/>
        </w:rPr>
        <w:t xml:space="preserve">of Euron type, </w:t>
      </w:r>
      <w:r w:rsidRPr="000A222A">
        <w:rPr>
          <w:rFonts w:ascii="Times New Roman" w:eastAsia="Arial Narrow" w:hAnsi="Times New Roman" w:cs="Times New Roman"/>
          <w:sz w:val="24"/>
          <w:szCs w:val="24"/>
        </w:rPr>
        <w:t>188 Computers</w:t>
      </w:r>
      <w:r>
        <w:rPr>
          <w:rFonts w:ascii="Times New Roman" w:eastAsia="Arial Narrow" w:hAnsi="Times New Roman" w:cs="Times New Roman"/>
          <w:sz w:val="24"/>
          <w:szCs w:val="24"/>
        </w:rPr>
        <w:t xml:space="preserve"> with </w:t>
      </w:r>
      <w:r w:rsidRPr="000A222A">
        <w:rPr>
          <w:rFonts w:ascii="Times New Roman" w:eastAsia="Arial Narrow" w:hAnsi="Times New Roman" w:cs="Times New Roman"/>
          <w:sz w:val="24"/>
          <w:szCs w:val="24"/>
        </w:rPr>
        <w:t>their keyboards and UPS u</w:t>
      </w:r>
      <w:r>
        <w:rPr>
          <w:rFonts w:ascii="Times New Roman" w:eastAsia="Arial Narrow" w:hAnsi="Times New Roman" w:cs="Times New Roman"/>
          <w:sz w:val="24"/>
          <w:szCs w:val="24"/>
        </w:rPr>
        <w:t>nit</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of which 31were laptops. T</w:t>
      </w:r>
      <w:r w:rsidRPr="000A222A">
        <w:rPr>
          <w:rFonts w:ascii="Times New Roman" w:eastAsia="Arial Narrow" w:hAnsi="Times New Roman" w:cs="Times New Roman"/>
          <w:sz w:val="24"/>
          <w:szCs w:val="24"/>
        </w:rPr>
        <w:t xml:space="preserve">he Ministry also received </w:t>
      </w:r>
      <w:r>
        <w:rPr>
          <w:rFonts w:ascii="Times New Roman" w:eastAsia="Arial Narrow" w:hAnsi="Times New Roman" w:cs="Times New Roman"/>
          <w:sz w:val="24"/>
          <w:szCs w:val="24"/>
        </w:rPr>
        <w:t>16</w:t>
      </w:r>
      <w:r w:rsidRPr="000A222A">
        <w:rPr>
          <w:rFonts w:ascii="Times New Roman" w:eastAsia="Arial Narrow" w:hAnsi="Times New Roman" w:cs="Times New Roman"/>
          <w:sz w:val="24"/>
          <w:szCs w:val="24"/>
        </w:rPr>
        <w:t xml:space="preserve"> real time kinematic GPS machines. </w:t>
      </w:r>
    </w:p>
    <w:p w14:paraId="2318DC99" w14:textId="77777777" w:rsidR="00A12073" w:rsidRDefault="00307E1D" w:rsidP="00A12073">
      <w:pPr>
        <w:spacing w:after="0" w:line="240" w:lineRule="auto"/>
        <w:rPr>
          <w:rFonts w:ascii="Times New Roman" w:eastAsia="Arial Narrow" w:hAnsi="Times New Roman" w:cs="Times New Roman"/>
          <w:sz w:val="24"/>
          <w:szCs w:val="24"/>
        </w:rPr>
      </w:pPr>
      <w:sdt>
        <w:sdtPr>
          <w:rPr>
            <w:rFonts w:ascii="Times New Roman" w:hAnsi="Times New Roman" w:cs="Times New Roman"/>
            <w:sz w:val="24"/>
            <w:szCs w:val="24"/>
          </w:rPr>
          <w:tag w:val="goog_rdk_3"/>
          <w:id w:val="738539066"/>
          <w:showingPlcHdr/>
        </w:sdtPr>
        <w:sdtContent>
          <w:r w:rsidR="00A12073">
            <w:rPr>
              <w:rFonts w:ascii="Times New Roman" w:hAnsi="Times New Roman" w:cs="Times New Roman"/>
              <w:sz w:val="24"/>
              <w:szCs w:val="24"/>
            </w:rPr>
            <w:t xml:space="preserve">     </w:t>
          </w:r>
        </w:sdtContent>
      </w:sdt>
      <w:r w:rsidR="00A12073" w:rsidRPr="000A222A">
        <w:rPr>
          <w:rFonts w:ascii="Times New Roman" w:eastAsia="Arial Narrow" w:hAnsi="Times New Roman" w:cs="Times New Roman"/>
          <w:sz w:val="24"/>
          <w:szCs w:val="24"/>
        </w:rPr>
        <w:t>The 172 items previously shown as other assets are ICT-related items and are included in the ICT equipment total. They comprise 157 keyboards recorded with Dell OptiPlex computers, 7 airborne ground-penetrating radar units, 3 Samsung Galaxy Tab S9 tablets, 2 Lenovo ThinkBook notebooks, 1 Kyocera heavy-duty copier, 1 Huawei 65-inch infrared screen and 1 UPS unit.</w:t>
      </w:r>
    </w:p>
    <w:p w14:paraId="0BD39587" w14:textId="77777777" w:rsidR="00A12073" w:rsidRDefault="00A12073" w:rsidP="00A12073">
      <w:pPr>
        <w:spacing w:after="0" w:line="240" w:lineRule="auto"/>
        <w:rPr>
          <w:rFonts w:ascii="Times New Roman" w:eastAsia="Tahoma" w:hAnsi="Times New Roman" w:cs="Times New Roman"/>
          <w:sz w:val="24"/>
          <w:szCs w:val="24"/>
        </w:rPr>
      </w:pPr>
      <w:r w:rsidRPr="00FE72E5">
        <w:rPr>
          <w:rFonts w:ascii="Times New Roman" w:eastAsia="Arial Narrow" w:hAnsi="Times New Roman" w:cs="Times New Roman"/>
          <w:b/>
          <w:bCs/>
          <w:sz w:val="24"/>
          <w:szCs w:val="24"/>
        </w:rPr>
        <w:t>Condition and functionality</w:t>
      </w:r>
      <w:r>
        <w:rPr>
          <w:rFonts w:ascii="Times New Roman" w:eastAsia="Arial Narrow" w:hAnsi="Times New Roman" w:cs="Times New Roman"/>
          <w:b/>
          <w:bCs/>
          <w:sz w:val="24"/>
          <w:szCs w:val="24"/>
        </w:rPr>
        <w:t>:</w:t>
      </w:r>
      <w:r w:rsidRPr="00FE72E5">
        <w:rPr>
          <w:rFonts w:ascii="Times New Roman" w:eastAsia="Tahoma" w:hAnsi="Times New Roman" w:cs="Times New Roman"/>
          <w:sz w:val="24"/>
          <w:szCs w:val="24"/>
        </w:rPr>
        <w:t xml:space="preserve"> </w:t>
      </w:r>
      <w:r w:rsidRPr="000A222A">
        <w:rPr>
          <w:rFonts w:ascii="Times New Roman" w:eastAsia="Tahoma" w:hAnsi="Times New Roman" w:cs="Times New Roman"/>
          <w:sz w:val="24"/>
          <w:szCs w:val="24"/>
        </w:rPr>
        <w:t>The findings further indicated that all 2,939 assets (100.0%)</w:t>
      </w:r>
      <w:r>
        <w:rPr>
          <w:rFonts w:ascii="Times New Roman" w:eastAsia="Tahoma" w:hAnsi="Times New Roman" w:cs="Times New Roman"/>
          <w:sz w:val="24"/>
          <w:szCs w:val="24"/>
        </w:rPr>
        <w:t xml:space="preserve"> were in good working condition and non were broken down.</w:t>
      </w:r>
    </w:p>
    <w:p w14:paraId="4F1C1B82" w14:textId="77777777" w:rsidR="00A12073" w:rsidRDefault="00A12073" w:rsidP="00A12073">
      <w:pPr>
        <w:spacing w:after="0" w:line="240" w:lineRule="auto"/>
        <w:rPr>
          <w:rFonts w:ascii="Times New Roman" w:eastAsia="Tahoma" w:hAnsi="Times New Roman" w:cs="Times New Roman"/>
          <w:sz w:val="24"/>
          <w:szCs w:val="24"/>
        </w:rPr>
      </w:pPr>
      <w:r w:rsidRPr="00FE72E5">
        <w:rPr>
          <w:rFonts w:ascii="Times New Roman" w:eastAsia="Tahoma" w:hAnsi="Times New Roman" w:cs="Times New Roman"/>
          <w:b/>
          <w:bCs/>
          <w:sz w:val="24"/>
          <w:szCs w:val="24"/>
          <w:highlight w:val="yellow"/>
        </w:rPr>
        <w:t>Marking and Identification:</w:t>
      </w:r>
      <w:r w:rsidRPr="00FE72E5">
        <w:rPr>
          <w:rFonts w:ascii="Times New Roman" w:eastAsia="Tahoma" w:hAnsi="Times New Roman" w:cs="Times New Roman"/>
          <w:sz w:val="24"/>
          <w:szCs w:val="24"/>
          <w:highlight w:val="yellow"/>
        </w:rPr>
        <w:t xml:space="preserve"> The ministry received a total of 2939 assets, 2,782 verified assets, 2,740 (98.5%) were engraved, 2,707 (97.3%) with the UgIFT marking, and 42 (1.5%) were not engraved.</w:t>
      </w:r>
    </w:p>
    <w:p w14:paraId="04581E4D" w14:textId="77777777" w:rsidR="00A12073" w:rsidRDefault="00A12073" w:rsidP="00A12073">
      <w:pPr>
        <w:spacing w:after="0" w:line="240" w:lineRule="auto"/>
        <w:rPr>
          <w:rFonts w:ascii="Times New Roman" w:eastAsia="Tahoma" w:hAnsi="Times New Roman" w:cs="Times New Roman"/>
          <w:sz w:val="24"/>
          <w:szCs w:val="24"/>
        </w:rPr>
      </w:pPr>
      <w:r w:rsidRPr="00E15FDC">
        <w:rPr>
          <w:rFonts w:ascii="Times New Roman" w:eastAsia="Tahoma" w:hAnsi="Times New Roman" w:cs="Times New Roman"/>
          <w:b/>
          <w:bCs/>
          <w:sz w:val="24"/>
          <w:szCs w:val="24"/>
          <w:highlight w:val="yellow"/>
        </w:rPr>
        <w:t>Financial Value of the assets:</w:t>
      </w:r>
      <w:r w:rsidRPr="00E15FDC">
        <w:rPr>
          <w:rFonts w:ascii="Times New Roman" w:eastAsia="Tahoma" w:hAnsi="Times New Roman" w:cs="Times New Roman"/>
          <w:sz w:val="24"/>
          <w:szCs w:val="24"/>
          <w:highlight w:val="yellow"/>
        </w:rPr>
        <w:t xml:space="preserve"> The recorded value was UGX 5,993,100,537.</w:t>
      </w:r>
    </w:p>
    <w:p w14:paraId="438F1BCE" w14:textId="77777777" w:rsidR="00A12073" w:rsidRPr="00FE72E5" w:rsidRDefault="00A12073" w:rsidP="00A12073">
      <w:pPr>
        <w:spacing w:after="0" w:line="240" w:lineRule="auto"/>
        <w:rPr>
          <w:rFonts w:ascii="Times New Roman" w:eastAsia="Tahoma" w:hAnsi="Times New Roman" w:cs="Times New Roman"/>
          <w:b/>
          <w:bCs/>
          <w:sz w:val="24"/>
          <w:szCs w:val="24"/>
        </w:rPr>
      </w:pPr>
    </w:p>
    <w:p w14:paraId="642A91A3" w14:textId="77777777" w:rsidR="00A12073" w:rsidRDefault="00A12073" w:rsidP="00A12073">
      <w:pPr>
        <w:spacing w:after="0" w:line="240" w:lineRule="auto"/>
        <w:rPr>
          <w:rFonts w:ascii="Times New Roman" w:eastAsia="Tahoma" w:hAnsi="Times New Roman" w:cs="Times New Roman"/>
          <w:sz w:val="24"/>
          <w:szCs w:val="24"/>
        </w:rPr>
      </w:pPr>
    </w:p>
    <w:p w14:paraId="50221852" w14:textId="77777777" w:rsidR="00A12073" w:rsidRPr="000A222A" w:rsidRDefault="00A12073" w:rsidP="00A12073">
      <w:pPr>
        <w:spacing w:after="0" w:line="240" w:lineRule="auto"/>
        <w:rPr>
          <w:rFonts w:ascii="Times New Roman" w:hAnsi="Times New Roman" w:cs="Times New Roman"/>
          <w:sz w:val="24"/>
          <w:szCs w:val="24"/>
        </w:rPr>
      </w:pPr>
      <w:r w:rsidRPr="000A222A">
        <w:rPr>
          <w:rFonts w:ascii="Times New Roman" w:eastAsia="Arial Narrow" w:hAnsi="Times New Roman" w:cs="Times New Roman"/>
          <w:b/>
          <w:bCs/>
          <w:i/>
          <w:iCs/>
          <w:sz w:val="24"/>
          <w:szCs w:val="24"/>
        </w:rPr>
        <w:t>Figure 46g.</w:t>
      </w:r>
      <w:r w:rsidRPr="000A222A">
        <w:rPr>
          <w:rFonts w:ascii="Times New Roman" w:eastAsia="Arial Narrow" w:hAnsi="Times New Roman" w:cs="Times New Roman"/>
          <w:sz w:val="24"/>
          <w:szCs w:val="24"/>
        </w:rPr>
        <w:t xml:space="preserve"> presents the UgIFT assets verified for MoWE.</w:t>
      </w:r>
    </w:p>
    <w:p w14:paraId="470BD02A" w14:textId="77777777" w:rsidR="00A12073" w:rsidRPr="000A222A" w:rsidRDefault="00A12073" w:rsidP="00A12073">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0E6007BF" wp14:editId="1515E1E9">
            <wp:extent cx="5730619" cy="1974850"/>
            <wp:effectExtent l="0" t="0" r="3810" b="6350"/>
            <wp:docPr id="234433869"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46"/>
                    <a:srcRect/>
                    <a:stretch>
                      <a:fillRect/>
                    </a:stretch>
                  </pic:blipFill>
                  <pic:spPr>
                    <a:xfrm>
                      <a:off x="0" y="0"/>
                      <a:ext cx="5740858" cy="1978378"/>
                    </a:xfrm>
                    <a:prstGeom prst="rect">
                      <a:avLst/>
                    </a:prstGeom>
                    <a:ln/>
                  </pic:spPr>
                </pic:pic>
              </a:graphicData>
            </a:graphic>
          </wp:inline>
        </w:drawing>
      </w:r>
    </w:p>
    <w:p w14:paraId="2B3DB4F3" w14:textId="77777777" w:rsidR="00A12073" w:rsidRDefault="00A12073" w:rsidP="00A12073">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bookmarkStart w:id="88" w:name="bookmark=id.y20pb659pi27" w:colFirst="0" w:colLast="0"/>
      <w:bookmarkEnd w:id="88"/>
      <w:r w:rsidRPr="000A222A">
        <w:rPr>
          <w:rFonts w:ascii="Times New Roman" w:hAnsi="Times New Roman" w:cs="Times New Roman"/>
          <w:b/>
          <w:bCs/>
          <w:color w:val="333333"/>
          <w:sz w:val="24"/>
          <w:szCs w:val="24"/>
        </w:rPr>
        <w:t>Figure 46g: Assets verified: MoWE</w:t>
      </w:r>
    </w:p>
    <w:p w14:paraId="79539202" w14:textId="77777777" w:rsidR="00A12073" w:rsidRPr="000A222A" w:rsidRDefault="00A12073" w:rsidP="00A12073">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p>
    <w:p w14:paraId="16155EB9" w14:textId="77777777" w:rsidR="00A12073" w:rsidRPr="00FE72E5" w:rsidRDefault="00A12073" w:rsidP="00A12073">
      <w:pPr>
        <w:pStyle w:val="Heading3"/>
        <w:numPr>
          <w:ilvl w:val="2"/>
          <w:numId w:val="1"/>
        </w:numPr>
        <w:spacing w:before="0" w:after="0" w:line="240" w:lineRule="auto"/>
        <w:rPr>
          <w:rFonts w:ascii="Times New Roman" w:hAnsi="Times New Roman" w:cs="Times New Roman"/>
          <w:b w:val="0"/>
          <w:bCs/>
        </w:rPr>
      </w:pPr>
      <w:bookmarkStart w:id="89" w:name="bookmark=id.gffetw2kum95" w:colFirst="0" w:colLast="0"/>
      <w:bookmarkStart w:id="90" w:name="_Toc241816413"/>
      <w:bookmarkEnd w:id="89"/>
      <w:r w:rsidRPr="00FE72E5">
        <w:rPr>
          <w:rFonts w:ascii="Times New Roman" w:hAnsi="Times New Roman" w:cs="Times New Roman"/>
          <w:bCs/>
        </w:rPr>
        <w:t>Ministry of Gender, Labour and Social Development</w:t>
      </w:r>
      <w:bookmarkEnd w:id="90"/>
    </w:p>
    <w:p w14:paraId="4CDFACC2" w14:textId="77777777" w:rsidR="00A12073" w:rsidRDefault="00A12073" w:rsidP="00A12073">
      <w:pPr>
        <w:spacing w:after="0" w:line="240" w:lineRule="auto"/>
        <w:rPr>
          <w:rFonts w:ascii="Times New Roman" w:eastAsia="Arial Narrow" w:hAnsi="Times New Roman" w:cs="Times New Roman"/>
          <w:sz w:val="24"/>
          <w:szCs w:val="24"/>
        </w:rPr>
      </w:pPr>
      <w:bookmarkStart w:id="91" w:name="_heading=h.i4qyf0j62rfu" w:colFirst="0" w:colLast="0"/>
      <w:bookmarkEnd w:id="91"/>
      <w:r w:rsidRPr="00FE72E5">
        <w:rPr>
          <w:rFonts w:ascii="Times New Roman" w:eastAsia="Arial Narrow" w:hAnsi="Times New Roman" w:cs="Times New Roman"/>
          <w:b/>
          <w:bCs/>
          <w:sz w:val="24"/>
          <w:szCs w:val="24"/>
        </w:rPr>
        <w:t>Asset availability:</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The Asset Verification at the Ministry of Gender, Labour and Social Development found out</w:t>
      </w:r>
      <w:r>
        <w:rPr>
          <w:rFonts w:ascii="Times New Roman" w:eastAsia="Arial Narrow" w:hAnsi="Times New Roman" w:cs="Times New Roman"/>
          <w:sz w:val="24"/>
          <w:szCs w:val="24"/>
        </w:rPr>
        <w:t xml:space="preserve"> that the ministry keeps a </w:t>
      </w:r>
      <w:r w:rsidRPr="000A222A">
        <w:rPr>
          <w:rFonts w:ascii="Times New Roman" w:eastAsia="Arial Narrow" w:hAnsi="Times New Roman" w:cs="Times New Roman"/>
          <w:sz w:val="24"/>
          <w:szCs w:val="24"/>
        </w:rPr>
        <w:t xml:space="preserve">UgIFT asset register </w:t>
      </w:r>
      <w:r>
        <w:rPr>
          <w:rFonts w:ascii="Times New Roman" w:eastAsia="Arial Narrow" w:hAnsi="Times New Roman" w:cs="Times New Roman"/>
          <w:sz w:val="24"/>
          <w:szCs w:val="24"/>
        </w:rPr>
        <w:t>which had 10</w:t>
      </w:r>
      <w:r w:rsidRPr="000A222A">
        <w:rPr>
          <w:rFonts w:ascii="Times New Roman" w:eastAsia="Arial Narrow" w:hAnsi="Times New Roman" w:cs="Times New Roman"/>
          <w:sz w:val="24"/>
          <w:szCs w:val="24"/>
        </w:rPr>
        <w:t xml:space="preserve"> UgIFT assets.</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Th</w:t>
      </w:r>
      <w:r>
        <w:rPr>
          <w:rFonts w:ascii="Times New Roman" w:eastAsia="Arial Narrow" w:hAnsi="Times New Roman" w:cs="Times New Roman"/>
          <w:sz w:val="24"/>
          <w:szCs w:val="24"/>
        </w:rPr>
        <w:t>ese comprised of 8</w:t>
      </w:r>
      <w:r w:rsidRPr="000A222A">
        <w:rPr>
          <w:rFonts w:ascii="Times New Roman" w:eastAsia="Arial Narrow" w:hAnsi="Times New Roman" w:cs="Times New Roman"/>
          <w:sz w:val="24"/>
          <w:szCs w:val="24"/>
        </w:rPr>
        <w:t xml:space="preserve"> Le</w:t>
      </w:r>
      <w:r>
        <w:rPr>
          <w:rFonts w:ascii="Times New Roman" w:eastAsia="Arial Narrow" w:hAnsi="Times New Roman" w:cs="Times New Roman"/>
          <w:sz w:val="24"/>
          <w:szCs w:val="24"/>
        </w:rPr>
        <w:t>novo ThinkPad Laptops, and 2 Samsung Tablets.</w:t>
      </w:r>
      <w:bookmarkStart w:id="92" w:name="_heading=h.ll1337udpgeu" w:colFirst="0" w:colLast="0"/>
      <w:bookmarkEnd w:id="92"/>
      <w:r>
        <w:rPr>
          <w:rFonts w:ascii="Times New Roman" w:eastAsia="Arial Narrow" w:hAnsi="Times New Roman" w:cs="Times New Roman"/>
          <w:sz w:val="24"/>
          <w:szCs w:val="24"/>
        </w:rPr>
        <w:t xml:space="preserve"> </w:t>
      </w:r>
      <w:r w:rsidRPr="00804766">
        <w:rPr>
          <w:rFonts w:ascii="Times New Roman" w:eastAsia="Arial Narrow" w:hAnsi="Times New Roman" w:cs="Times New Roman"/>
          <w:bCs/>
          <w:iCs/>
          <w:sz w:val="24"/>
          <w:szCs w:val="24"/>
        </w:rPr>
        <w:t>Figure 46h</w:t>
      </w:r>
      <w:r w:rsidRPr="000A222A">
        <w:rPr>
          <w:rFonts w:ascii="Times New Roman" w:eastAsia="Arial Narrow" w:hAnsi="Times New Roman" w:cs="Times New Roman"/>
          <w:sz w:val="24"/>
          <w:szCs w:val="24"/>
        </w:rPr>
        <w:t xml:space="preserve"> presents the UgIFT assets verified for MoGLSD.</w:t>
      </w:r>
    </w:p>
    <w:p w14:paraId="3BF3683E" w14:textId="77777777" w:rsidR="00A12073" w:rsidRDefault="00A12073" w:rsidP="00A12073">
      <w:pPr>
        <w:spacing w:after="0" w:line="240" w:lineRule="auto"/>
        <w:rPr>
          <w:rFonts w:ascii="Times New Roman" w:eastAsia="Arial Narrow" w:hAnsi="Times New Roman" w:cs="Times New Roman"/>
          <w:sz w:val="24"/>
          <w:szCs w:val="24"/>
        </w:rPr>
      </w:pPr>
      <w:r w:rsidRPr="00FE72E5">
        <w:rPr>
          <w:rFonts w:ascii="Times New Roman" w:eastAsia="Arial Narrow" w:hAnsi="Times New Roman" w:cs="Times New Roman"/>
          <w:b/>
          <w:bCs/>
          <w:sz w:val="24"/>
          <w:szCs w:val="24"/>
        </w:rPr>
        <w:t>Condition and functionality</w:t>
      </w:r>
      <w:r>
        <w:rPr>
          <w:rFonts w:ascii="Times New Roman" w:eastAsia="Arial Narrow" w:hAnsi="Times New Roman" w:cs="Times New Roman"/>
          <w:b/>
          <w:bCs/>
          <w:sz w:val="24"/>
          <w:szCs w:val="24"/>
        </w:rPr>
        <w:t>:</w:t>
      </w:r>
      <w:r w:rsidRPr="00BC688F">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 xml:space="preserve">The findings further indicate that all </w:t>
      </w:r>
      <w:r>
        <w:rPr>
          <w:rFonts w:ascii="Times New Roman" w:eastAsia="Arial Narrow" w:hAnsi="Times New Roman" w:cs="Times New Roman"/>
          <w:sz w:val="24"/>
          <w:szCs w:val="24"/>
        </w:rPr>
        <w:t xml:space="preserve">the </w:t>
      </w:r>
      <w:r w:rsidRPr="000A222A">
        <w:rPr>
          <w:rFonts w:ascii="Times New Roman" w:eastAsia="Arial Narrow" w:hAnsi="Times New Roman" w:cs="Times New Roman"/>
          <w:sz w:val="24"/>
          <w:szCs w:val="24"/>
        </w:rPr>
        <w:t>verified UgIFT assets were in good working condition and in use.</w:t>
      </w:r>
    </w:p>
    <w:p w14:paraId="03F2DD3B" w14:textId="77777777" w:rsidR="00A12073" w:rsidRDefault="00A12073" w:rsidP="00A12073">
      <w:pPr>
        <w:spacing w:after="0" w:line="240" w:lineRule="auto"/>
        <w:rPr>
          <w:rFonts w:ascii="Times New Roman" w:eastAsia="Arial Narrow" w:hAnsi="Times New Roman" w:cs="Times New Roman"/>
          <w:sz w:val="24"/>
          <w:szCs w:val="24"/>
        </w:rPr>
      </w:pPr>
      <w:r w:rsidRPr="00BC688F">
        <w:rPr>
          <w:rFonts w:ascii="Times New Roman" w:eastAsia="Tahoma" w:hAnsi="Times New Roman" w:cs="Times New Roman"/>
          <w:b/>
          <w:bCs/>
          <w:sz w:val="24"/>
          <w:szCs w:val="24"/>
        </w:rPr>
        <w:t>Marking and Identification:</w:t>
      </w:r>
      <w:r>
        <w:rPr>
          <w:rFonts w:ascii="Times New Roman" w:eastAsia="Tahoma" w:hAnsi="Times New Roman" w:cs="Times New Roman"/>
          <w:b/>
          <w:bCs/>
          <w:sz w:val="24"/>
          <w:szCs w:val="24"/>
        </w:rPr>
        <w:t xml:space="preserve"> </w:t>
      </w:r>
      <w:r>
        <w:rPr>
          <w:rFonts w:ascii="Times New Roman" w:eastAsia="Arial Narrow" w:hAnsi="Times New Roman" w:cs="Times New Roman"/>
          <w:sz w:val="24"/>
          <w:szCs w:val="24"/>
        </w:rPr>
        <w:t xml:space="preserve">A total of </w:t>
      </w:r>
      <w:r w:rsidRPr="000A222A">
        <w:rPr>
          <w:rFonts w:ascii="Times New Roman" w:eastAsia="Arial Narrow" w:hAnsi="Times New Roman" w:cs="Times New Roman"/>
          <w:sz w:val="24"/>
          <w:szCs w:val="24"/>
        </w:rPr>
        <w:t>Eight Lenovo ThinkPad Laptops (80.0%) were properly engraved with the UgIFT marking</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and the Two Samsung Tablets (20.0%) were not engraved.  </w:t>
      </w:r>
    </w:p>
    <w:p w14:paraId="171DD795" w14:textId="77777777" w:rsidR="00A12073" w:rsidRDefault="00A12073" w:rsidP="00A12073">
      <w:pPr>
        <w:spacing w:after="0" w:line="240" w:lineRule="auto"/>
        <w:rPr>
          <w:rFonts w:ascii="Times New Roman" w:eastAsia="Arial Narrow" w:hAnsi="Times New Roman" w:cs="Times New Roman"/>
          <w:sz w:val="24"/>
          <w:szCs w:val="24"/>
        </w:rPr>
      </w:pPr>
      <w:r w:rsidRPr="00FE72E5">
        <w:rPr>
          <w:rFonts w:ascii="Times New Roman" w:eastAsia="Tahoma" w:hAnsi="Times New Roman" w:cs="Times New Roman"/>
          <w:b/>
          <w:bCs/>
          <w:sz w:val="24"/>
          <w:szCs w:val="24"/>
        </w:rPr>
        <w:lastRenderedPageBreak/>
        <w:t>Financial Value of the assets:</w:t>
      </w:r>
      <w:r w:rsidRPr="00FE72E5">
        <w:rPr>
          <w:rFonts w:ascii="Times New Roman" w:eastAsia="Tahoma" w:hAnsi="Times New Roman" w:cs="Times New Roman"/>
          <w:sz w:val="24"/>
          <w:szCs w:val="24"/>
        </w:rPr>
        <w:t xml:space="preserve"> </w:t>
      </w:r>
      <w:r w:rsidRPr="000A222A">
        <w:rPr>
          <w:rFonts w:ascii="Times New Roman" w:eastAsia="Arial Narrow" w:hAnsi="Times New Roman" w:cs="Times New Roman"/>
          <w:sz w:val="24"/>
          <w:szCs w:val="24"/>
        </w:rPr>
        <w:t>The findings pointed out</w:t>
      </w:r>
      <w:r>
        <w:rPr>
          <w:rFonts w:ascii="Times New Roman" w:eastAsia="Arial Narrow" w:hAnsi="Times New Roman" w:cs="Times New Roman"/>
          <w:sz w:val="24"/>
          <w:szCs w:val="24"/>
        </w:rPr>
        <w:t xml:space="preserve"> that</w:t>
      </w:r>
      <w:r w:rsidRPr="000A222A">
        <w:rPr>
          <w:rFonts w:ascii="Times New Roman" w:eastAsia="Arial Narrow" w:hAnsi="Times New Roman" w:cs="Times New Roman"/>
          <w:sz w:val="24"/>
          <w:szCs w:val="24"/>
        </w:rPr>
        <w:t xml:space="preserve"> the recorded value to be UGX 20,120,000.</w:t>
      </w:r>
    </w:p>
    <w:p w14:paraId="6EE43CFA" w14:textId="77777777" w:rsidR="00A12073" w:rsidRDefault="00A12073" w:rsidP="00A12073"/>
    <w:p w14:paraId="45043875" w14:textId="77777777" w:rsidR="00A12073" w:rsidRPr="000A222A" w:rsidRDefault="00A12073" w:rsidP="00A12073">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038871FA" wp14:editId="24893E7E">
            <wp:extent cx="5696542" cy="1974850"/>
            <wp:effectExtent l="0" t="0" r="0" b="6350"/>
            <wp:docPr id="234433871"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47"/>
                    <a:srcRect/>
                    <a:stretch>
                      <a:fillRect/>
                    </a:stretch>
                  </pic:blipFill>
                  <pic:spPr>
                    <a:xfrm>
                      <a:off x="0" y="0"/>
                      <a:ext cx="5708150" cy="1978874"/>
                    </a:xfrm>
                    <a:prstGeom prst="rect">
                      <a:avLst/>
                    </a:prstGeom>
                    <a:ln/>
                  </pic:spPr>
                </pic:pic>
              </a:graphicData>
            </a:graphic>
          </wp:inline>
        </w:drawing>
      </w:r>
    </w:p>
    <w:p w14:paraId="4DF6C13C" w14:textId="77777777" w:rsidR="00A12073" w:rsidRPr="000A222A" w:rsidRDefault="00A12073" w:rsidP="00A12073">
      <w:pPr>
        <w:pBdr>
          <w:top w:val="nil"/>
          <w:left w:val="nil"/>
          <w:bottom w:val="nil"/>
          <w:right w:val="nil"/>
          <w:between w:val="nil"/>
        </w:pBdr>
        <w:spacing w:after="0" w:line="240" w:lineRule="auto"/>
        <w:jc w:val="center"/>
        <w:rPr>
          <w:rFonts w:ascii="Times New Roman" w:hAnsi="Times New Roman" w:cs="Times New Roman"/>
          <w:b/>
          <w:bCs/>
          <w:sz w:val="24"/>
          <w:szCs w:val="24"/>
        </w:rPr>
      </w:pPr>
      <w:bookmarkStart w:id="93" w:name="bookmark=id.so7ot5a88qe3" w:colFirst="0" w:colLast="0"/>
      <w:bookmarkEnd w:id="93"/>
      <w:r w:rsidRPr="000A222A">
        <w:rPr>
          <w:rFonts w:ascii="Times New Roman" w:hAnsi="Times New Roman" w:cs="Times New Roman"/>
          <w:b/>
          <w:bCs/>
          <w:color w:val="333333"/>
          <w:sz w:val="24"/>
          <w:szCs w:val="24"/>
        </w:rPr>
        <w:t>Figure 46h: Assets verified: MoGLSD</w:t>
      </w:r>
    </w:p>
    <w:p w14:paraId="6C877991" w14:textId="77777777" w:rsidR="00C35AC9" w:rsidRPr="000A222A" w:rsidRDefault="00C35AC9" w:rsidP="00EF134F">
      <w:pPr>
        <w:spacing w:after="0" w:line="240" w:lineRule="auto"/>
        <w:rPr>
          <w:rFonts w:ascii="Times New Roman" w:eastAsia="Arial Narrow" w:hAnsi="Times New Roman" w:cs="Times New Roman"/>
          <w:sz w:val="24"/>
          <w:szCs w:val="24"/>
        </w:rPr>
      </w:pPr>
    </w:p>
    <w:p w14:paraId="15287E71" w14:textId="77777777" w:rsidR="002549AB" w:rsidRPr="000A222A" w:rsidRDefault="002549AB" w:rsidP="002549AB">
      <w:pPr>
        <w:pStyle w:val="Heading3"/>
        <w:keepLines/>
        <w:numPr>
          <w:ilvl w:val="2"/>
          <w:numId w:val="10"/>
        </w:numPr>
        <w:tabs>
          <w:tab w:val="num" w:pos="2160"/>
        </w:tabs>
        <w:spacing w:before="0" w:after="0" w:line="240" w:lineRule="auto"/>
        <w:rPr>
          <w:rFonts w:ascii="Times New Roman" w:hAnsi="Times New Roman" w:cs="Times New Roman"/>
        </w:rPr>
      </w:pPr>
      <w:r w:rsidRPr="000A222A">
        <w:rPr>
          <w:rFonts w:ascii="Times New Roman" w:hAnsi="Times New Roman" w:cs="Times New Roman"/>
        </w:rPr>
        <w:t>National Environment Management Authority</w:t>
      </w:r>
    </w:p>
    <w:p w14:paraId="4D876C1F" w14:textId="77777777" w:rsidR="002549AB" w:rsidRPr="008D46B8" w:rsidRDefault="002549AB" w:rsidP="002549AB">
      <w:pPr>
        <w:spacing w:after="0" w:line="240" w:lineRule="auto"/>
        <w:rPr>
          <w:rFonts w:ascii="Times New Roman" w:eastAsia="Arial Narrow" w:hAnsi="Times New Roman" w:cs="Times New Roman"/>
          <w:b/>
          <w:bCs/>
          <w:sz w:val="24"/>
          <w:szCs w:val="24"/>
        </w:rPr>
      </w:pPr>
      <w:r w:rsidRPr="008D46B8">
        <w:rPr>
          <w:rFonts w:ascii="Times New Roman" w:eastAsia="Arial Narrow" w:hAnsi="Times New Roman" w:cs="Times New Roman"/>
          <w:b/>
          <w:bCs/>
          <w:sz w:val="24"/>
          <w:szCs w:val="24"/>
        </w:rPr>
        <w:t>Asset availability</w:t>
      </w:r>
      <w:r>
        <w:rPr>
          <w:rFonts w:ascii="Times New Roman" w:eastAsia="Arial Narrow" w:hAnsi="Times New Roman" w:cs="Times New Roman"/>
          <w:b/>
          <w:bCs/>
          <w:sz w:val="24"/>
          <w:szCs w:val="24"/>
        </w:rPr>
        <w:t>:</w:t>
      </w:r>
    </w:p>
    <w:p w14:paraId="5F4BCE81" w14:textId="77777777" w:rsidR="002549AB" w:rsidRDefault="002549AB" w:rsidP="002549AB">
      <w:pPr>
        <w:spacing w:after="0" w:line="240" w:lineRule="auto"/>
        <w:rPr>
          <w:rFonts w:ascii="Times New Roman" w:eastAsia="Arial Narrow" w:hAnsi="Times New Roman" w:cs="Times New Roman"/>
          <w:sz w:val="24"/>
          <w:szCs w:val="24"/>
        </w:rPr>
      </w:pPr>
      <w:r w:rsidRPr="00DA6E7F">
        <w:rPr>
          <w:rFonts w:ascii="Times New Roman" w:eastAsia="Arial Narrow" w:hAnsi="Times New Roman" w:cs="Times New Roman"/>
          <w:sz w:val="24"/>
          <w:szCs w:val="24"/>
        </w:rPr>
        <w:t xml:space="preserve">National Environment Management Authority (NEMA) had 6 ICT items; 4 laptops, a printer and a heavy-duty photocopier. </w:t>
      </w:r>
    </w:p>
    <w:p w14:paraId="7A3E249E" w14:textId="77777777" w:rsidR="002549AB" w:rsidRDefault="002549AB" w:rsidP="002549AB">
      <w:pPr>
        <w:spacing w:after="0" w:line="240" w:lineRule="auto"/>
        <w:rPr>
          <w:rFonts w:ascii="Times New Roman" w:eastAsia="Arial Narrow" w:hAnsi="Times New Roman" w:cs="Times New Roman"/>
          <w:sz w:val="24"/>
          <w:szCs w:val="24"/>
        </w:rPr>
      </w:pPr>
    </w:p>
    <w:p w14:paraId="3D0FC7F8" w14:textId="77777777" w:rsidR="002549AB" w:rsidRPr="000A222A" w:rsidRDefault="002549AB" w:rsidP="002549AB">
      <w:pPr>
        <w:spacing w:after="0" w:line="240" w:lineRule="auto"/>
        <w:rPr>
          <w:rFonts w:ascii="Times New Roman" w:eastAsia="Arial Narrow" w:hAnsi="Times New Roman" w:cs="Times New Roman"/>
          <w:sz w:val="24"/>
          <w:szCs w:val="24"/>
        </w:rPr>
      </w:pPr>
      <w:r w:rsidRPr="008D46B8">
        <w:rPr>
          <w:rFonts w:ascii="Times New Roman" w:eastAsia="Arial Narrow" w:hAnsi="Times New Roman" w:cs="Times New Roman"/>
          <w:b/>
          <w:bCs/>
          <w:sz w:val="24"/>
          <w:szCs w:val="24"/>
        </w:rPr>
        <w:t>Condition and functionality:</w:t>
      </w:r>
      <w:r>
        <w:rPr>
          <w:rFonts w:ascii="Times New Roman" w:eastAsia="Arial Narrow" w:hAnsi="Times New Roman" w:cs="Times New Roman"/>
          <w:sz w:val="24"/>
          <w:szCs w:val="24"/>
        </w:rPr>
        <w:t xml:space="preserve"> </w:t>
      </w:r>
      <w:r w:rsidRPr="00DA6E7F">
        <w:rPr>
          <w:rFonts w:ascii="Times New Roman" w:eastAsia="Arial Narrow" w:hAnsi="Times New Roman" w:cs="Times New Roman"/>
          <w:sz w:val="24"/>
          <w:szCs w:val="24"/>
        </w:rPr>
        <w:t xml:space="preserve">All 6 (100.0%) were working and in use. </w:t>
      </w:r>
    </w:p>
    <w:p w14:paraId="217757A0" w14:textId="77777777" w:rsidR="002549AB" w:rsidRPr="000A222A" w:rsidRDefault="002549AB" w:rsidP="002549AB">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056E54F3" wp14:editId="74BD8FD8">
            <wp:extent cx="5712989" cy="2345672"/>
            <wp:effectExtent l="0" t="0" r="2540" b="0"/>
            <wp:docPr id="2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8"/>
                    <a:srcRect/>
                    <a:stretch>
                      <a:fillRect/>
                    </a:stretch>
                  </pic:blipFill>
                  <pic:spPr>
                    <a:xfrm>
                      <a:off x="0" y="0"/>
                      <a:ext cx="5749634" cy="2360718"/>
                    </a:xfrm>
                    <a:prstGeom prst="rect">
                      <a:avLst/>
                    </a:prstGeom>
                    <a:ln/>
                  </pic:spPr>
                </pic:pic>
              </a:graphicData>
            </a:graphic>
          </wp:inline>
        </w:drawing>
      </w:r>
    </w:p>
    <w:p w14:paraId="7A69697E" w14:textId="77777777" w:rsidR="002549AB" w:rsidRDefault="002549AB" w:rsidP="002549AB">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r w:rsidRPr="000A222A">
        <w:rPr>
          <w:rFonts w:ascii="Times New Roman" w:hAnsi="Times New Roman" w:cs="Times New Roman"/>
          <w:b/>
          <w:bCs/>
          <w:color w:val="333333"/>
          <w:sz w:val="24"/>
          <w:szCs w:val="24"/>
        </w:rPr>
        <w:t>Figure 46i: Assets verified: NEMA</w:t>
      </w:r>
    </w:p>
    <w:p w14:paraId="3900F4D8" w14:textId="77777777" w:rsidR="002549AB" w:rsidRDefault="002549AB" w:rsidP="002549AB">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p>
    <w:p w14:paraId="74BDD5DC" w14:textId="77777777" w:rsidR="002549AB" w:rsidRDefault="002549AB" w:rsidP="002549AB">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p>
    <w:p w14:paraId="31C25F7F" w14:textId="77777777" w:rsidR="002549AB" w:rsidRDefault="002549AB" w:rsidP="002549AB">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p>
    <w:p w14:paraId="08D6474F" w14:textId="77777777" w:rsidR="002549AB" w:rsidRDefault="002549AB" w:rsidP="002549AB">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p>
    <w:p w14:paraId="1F7A4FB5" w14:textId="77777777" w:rsidR="002549AB" w:rsidRDefault="002549AB" w:rsidP="002549AB">
      <w:pPr>
        <w:pBdr>
          <w:top w:val="nil"/>
          <w:left w:val="nil"/>
          <w:bottom w:val="nil"/>
          <w:right w:val="nil"/>
          <w:between w:val="nil"/>
        </w:pBdr>
        <w:spacing w:after="0" w:line="240" w:lineRule="auto"/>
        <w:rPr>
          <w:rFonts w:ascii="Times New Roman" w:hAnsi="Times New Roman" w:cs="Times New Roman"/>
          <w:b/>
          <w:bCs/>
          <w:color w:val="333333"/>
          <w:sz w:val="24"/>
          <w:szCs w:val="24"/>
        </w:rPr>
      </w:pPr>
      <w:r>
        <w:rPr>
          <w:rFonts w:ascii="Times New Roman" w:hAnsi="Times New Roman" w:cs="Times New Roman"/>
          <w:b/>
          <w:bCs/>
          <w:color w:val="333333"/>
          <w:sz w:val="24"/>
          <w:szCs w:val="24"/>
        </w:rPr>
        <w:t>Marking and Identification:</w:t>
      </w:r>
    </w:p>
    <w:p w14:paraId="32509A76" w14:textId="77777777" w:rsidR="002549AB" w:rsidRDefault="002549AB" w:rsidP="002549AB">
      <w:pPr>
        <w:spacing w:after="0" w:line="240" w:lineRule="auto"/>
        <w:rPr>
          <w:rFonts w:ascii="Times New Roman" w:eastAsia="Arial Narrow" w:hAnsi="Times New Roman" w:cs="Times New Roman"/>
          <w:sz w:val="24"/>
          <w:szCs w:val="24"/>
        </w:rPr>
      </w:pPr>
      <w:r w:rsidRPr="00DA6E7F">
        <w:rPr>
          <w:rFonts w:ascii="Times New Roman" w:eastAsia="Arial Narrow" w:hAnsi="Times New Roman" w:cs="Times New Roman"/>
          <w:sz w:val="24"/>
          <w:szCs w:val="24"/>
        </w:rPr>
        <w:t>One (16.7%) ie the heavy</w:t>
      </w:r>
      <w:r>
        <w:rPr>
          <w:rFonts w:ascii="Times New Roman" w:eastAsia="Arial Narrow" w:hAnsi="Times New Roman" w:cs="Times New Roman"/>
          <w:sz w:val="24"/>
          <w:szCs w:val="24"/>
        </w:rPr>
        <w:t xml:space="preserve"> </w:t>
      </w:r>
      <w:r w:rsidRPr="00DA6E7F">
        <w:rPr>
          <w:rFonts w:ascii="Times New Roman" w:eastAsia="Arial Narrow" w:hAnsi="Times New Roman" w:cs="Times New Roman"/>
          <w:sz w:val="24"/>
          <w:szCs w:val="24"/>
        </w:rPr>
        <w:t xml:space="preserve">duty photocopier was engraved while the other 5 (83.3%) were not engraved. </w:t>
      </w:r>
    </w:p>
    <w:p w14:paraId="59427430" w14:textId="77777777" w:rsidR="002549AB" w:rsidRDefault="002549AB" w:rsidP="002549AB">
      <w:pPr>
        <w:spacing w:after="0" w:line="240" w:lineRule="auto"/>
        <w:rPr>
          <w:rFonts w:ascii="Times New Roman" w:eastAsia="Arial Narrow" w:hAnsi="Times New Roman" w:cs="Times New Roman"/>
          <w:sz w:val="24"/>
          <w:szCs w:val="24"/>
        </w:rPr>
      </w:pPr>
    </w:p>
    <w:p w14:paraId="65702EAD" w14:textId="77777777" w:rsidR="002549AB" w:rsidRDefault="002549AB" w:rsidP="002549AB">
      <w:pPr>
        <w:spacing w:after="0" w:line="240" w:lineRule="auto"/>
        <w:rPr>
          <w:rFonts w:ascii="Times New Roman" w:eastAsia="Arial Narrow" w:hAnsi="Times New Roman" w:cs="Times New Roman"/>
          <w:b/>
          <w:bCs/>
          <w:sz w:val="24"/>
          <w:szCs w:val="24"/>
        </w:rPr>
      </w:pPr>
    </w:p>
    <w:p w14:paraId="1BBB8981" w14:textId="77777777" w:rsidR="002549AB" w:rsidRDefault="002549AB" w:rsidP="002549AB">
      <w:pPr>
        <w:spacing w:after="0" w:line="240" w:lineRule="auto"/>
        <w:rPr>
          <w:rFonts w:ascii="Times New Roman" w:eastAsia="Arial Narrow" w:hAnsi="Times New Roman" w:cs="Times New Roman"/>
          <w:b/>
          <w:bCs/>
          <w:sz w:val="24"/>
          <w:szCs w:val="24"/>
        </w:rPr>
      </w:pPr>
    </w:p>
    <w:p w14:paraId="0496C780" w14:textId="77777777" w:rsidR="002549AB" w:rsidRPr="000A222A" w:rsidRDefault="002549AB" w:rsidP="002549AB">
      <w:pPr>
        <w:spacing w:after="0" w:line="240" w:lineRule="auto"/>
        <w:rPr>
          <w:rFonts w:ascii="Times New Roman" w:eastAsia="Arial Narrow" w:hAnsi="Times New Roman" w:cs="Times New Roman"/>
          <w:sz w:val="24"/>
          <w:szCs w:val="24"/>
        </w:rPr>
      </w:pPr>
      <w:r w:rsidRPr="009477A7">
        <w:rPr>
          <w:rFonts w:ascii="Times New Roman" w:eastAsia="Arial Narrow" w:hAnsi="Times New Roman" w:cs="Times New Roman"/>
          <w:b/>
          <w:bCs/>
          <w:sz w:val="24"/>
          <w:szCs w:val="24"/>
        </w:rPr>
        <w:t xml:space="preserve">Asset values: </w:t>
      </w:r>
      <w:r w:rsidRPr="00DA6E7F">
        <w:rPr>
          <w:rFonts w:ascii="Times New Roman" w:eastAsia="Arial Narrow" w:hAnsi="Times New Roman" w:cs="Times New Roman"/>
          <w:sz w:val="24"/>
          <w:szCs w:val="24"/>
        </w:rPr>
        <w:t>The recorded value is UGX 27,324,409.</w:t>
      </w:r>
    </w:p>
    <w:p w14:paraId="3ADB11C8" w14:textId="2968A21E" w:rsidR="00EF134F" w:rsidRPr="002549AB" w:rsidRDefault="00307E1D" w:rsidP="002549AB">
      <w:pPr>
        <w:pStyle w:val="Caption"/>
        <w:rPr>
          <w:rFonts w:ascii="Times New Roman" w:hAnsi="Times New Roman" w:cs="Times New Roman"/>
          <w:sz w:val="24"/>
          <w:szCs w:val="24"/>
        </w:rPr>
      </w:pPr>
      <w:sdt>
        <w:sdtPr>
          <w:rPr>
            <w:rFonts w:ascii="Times New Roman" w:hAnsi="Times New Roman" w:cs="Times New Roman"/>
            <w:sz w:val="24"/>
            <w:szCs w:val="24"/>
          </w:rPr>
          <w:tag w:val="goog_rdk_0"/>
          <w:id w:val="2145391037"/>
          <w:showingPlcHdr/>
        </w:sdtPr>
        <w:sdtContent>
          <w:r w:rsidR="002549AB">
            <w:rPr>
              <w:rFonts w:ascii="Times New Roman" w:hAnsi="Times New Roman" w:cs="Times New Roman"/>
              <w:sz w:val="24"/>
              <w:szCs w:val="24"/>
            </w:rPr>
            <w:t xml:space="preserve">     </w:t>
          </w:r>
          <w:commentRangeStart w:id="94"/>
        </w:sdtContent>
      </w:sdt>
      <w:commentRangeEnd w:id="94"/>
      <w:r w:rsidR="002549AB">
        <w:rPr>
          <w:rStyle w:val="CommentReference"/>
          <w:rFonts w:ascii="Times New Roman" w:hAnsi="Times New Roman" w:cs="Times New Roman"/>
          <w:sz w:val="24"/>
          <w:szCs w:val="24"/>
        </w:rPr>
        <w:commentReference w:id="94"/>
      </w:r>
      <w:r w:rsidR="002549AB">
        <w:rPr>
          <w:rFonts w:ascii="Times New Roman" w:hAnsi="Times New Roman" w:cs="Times New Roman"/>
          <w:sz w:val="24"/>
          <w:szCs w:val="24"/>
        </w:rPr>
        <w:t>The detailed breakdown of the asset value by category is indicated in table ..</w:t>
      </w:r>
    </w:p>
    <w:p w14:paraId="02C98BF9" w14:textId="77777777" w:rsidR="002549AB" w:rsidRPr="000A222A" w:rsidRDefault="002549AB" w:rsidP="002549AB">
      <w:pPr>
        <w:pStyle w:val="Heading3"/>
        <w:numPr>
          <w:ilvl w:val="2"/>
          <w:numId w:val="1"/>
        </w:numPr>
        <w:spacing w:before="0" w:after="0" w:line="240" w:lineRule="auto"/>
        <w:rPr>
          <w:rFonts w:ascii="Times New Roman" w:hAnsi="Times New Roman" w:cs="Times New Roman"/>
        </w:rPr>
      </w:pPr>
      <w:bookmarkStart w:id="95" w:name="bookmark=id.6zqpereb711r" w:colFirst="0" w:colLast="0"/>
      <w:bookmarkEnd w:id="95"/>
      <w:r w:rsidRPr="000A222A">
        <w:rPr>
          <w:rFonts w:ascii="Times New Roman" w:hAnsi="Times New Roman" w:cs="Times New Roman"/>
        </w:rPr>
        <w:lastRenderedPageBreak/>
        <w:t>Public Procurement and Disposal of Public Assets Authority</w:t>
      </w:r>
    </w:p>
    <w:p w14:paraId="090B8B54" w14:textId="77777777" w:rsidR="002549AB" w:rsidRDefault="002549AB" w:rsidP="002549AB">
      <w:pPr>
        <w:spacing w:after="0" w:line="240" w:lineRule="auto"/>
        <w:rPr>
          <w:rFonts w:ascii="Times New Roman" w:hAnsi="Times New Roman" w:cs="Times New Roman"/>
          <w:sz w:val="24"/>
          <w:szCs w:val="24"/>
        </w:rPr>
      </w:pPr>
      <w:r w:rsidRPr="000A222A">
        <w:rPr>
          <w:rFonts w:ascii="Times New Roman" w:hAnsi="Times New Roman" w:cs="Times New Roman"/>
        </w:rPr>
        <w:t>Public Procurement and Disposal of Public Assets</w:t>
      </w:r>
      <w:r>
        <w:rPr>
          <w:rFonts w:ascii="Times New Roman" w:hAnsi="Times New Roman" w:cs="Times New Roman"/>
          <w:sz w:val="24"/>
          <w:szCs w:val="24"/>
        </w:rPr>
        <w:t xml:space="preserve"> Authority (PPDA) did not provide a Ugift Asset Register</w:t>
      </w:r>
      <w:r w:rsidRPr="000A222A">
        <w:rPr>
          <w:rFonts w:ascii="Times New Roman" w:hAnsi="Times New Roman" w:cs="Times New Roman"/>
          <w:sz w:val="24"/>
          <w:szCs w:val="24"/>
        </w:rPr>
        <w:t xml:space="preserve">. The verification relied on the </w:t>
      </w:r>
      <w:r>
        <w:rPr>
          <w:rFonts w:ascii="Times New Roman" w:hAnsi="Times New Roman" w:cs="Times New Roman"/>
          <w:sz w:val="24"/>
          <w:szCs w:val="24"/>
        </w:rPr>
        <w:t xml:space="preserve">information </w:t>
      </w:r>
      <w:r w:rsidRPr="000A222A">
        <w:rPr>
          <w:rFonts w:ascii="Times New Roman" w:hAnsi="Times New Roman" w:cs="Times New Roman"/>
          <w:sz w:val="24"/>
          <w:szCs w:val="24"/>
        </w:rPr>
        <w:t xml:space="preserve">obtained from the Ministry of Finance, Planning and Economic Development. </w:t>
      </w:r>
    </w:p>
    <w:p w14:paraId="1AECCE04" w14:textId="77777777" w:rsidR="002549AB" w:rsidRPr="000A222A" w:rsidRDefault="002549AB" w:rsidP="002549AB">
      <w:pPr>
        <w:spacing w:after="0" w:line="240" w:lineRule="auto"/>
        <w:rPr>
          <w:rFonts w:ascii="Times New Roman" w:hAnsi="Times New Roman" w:cs="Times New Roman"/>
          <w:sz w:val="24"/>
          <w:szCs w:val="24"/>
        </w:rPr>
      </w:pPr>
      <w:r w:rsidRPr="00D02A98">
        <w:rPr>
          <w:rFonts w:ascii="Times New Roman" w:hAnsi="Times New Roman"/>
          <w:b/>
          <w:sz w:val="24"/>
          <w:szCs w:val="24"/>
        </w:rPr>
        <w:t>Asset availability</w:t>
      </w:r>
      <w:r>
        <w:rPr>
          <w:rFonts w:ascii="Times New Roman" w:hAnsi="Times New Roman"/>
          <w:b/>
          <w:sz w:val="24"/>
          <w:szCs w:val="24"/>
        </w:rPr>
        <w:t xml:space="preserve">: </w:t>
      </w:r>
      <w:r w:rsidRPr="000A222A">
        <w:rPr>
          <w:rFonts w:ascii="Times New Roman" w:hAnsi="Times New Roman" w:cs="Times New Roman"/>
          <w:sz w:val="24"/>
          <w:szCs w:val="24"/>
        </w:rPr>
        <w:t xml:space="preserve">A total of 5 </w:t>
      </w:r>
      <w:r>
        <w:rPr>
          <w:rFonts w:ascii="Times New Roman" w:hAnsi="Times New Roman" w:cs="Times New Roman"/>
          <w:sz w:val="24"/>
          <w:szCs w:val="24"/>
        </w:rPr>
        <w:t>assets were verified in PPDA;</w:t>
      </w:r>
      <w:r w:rsidRPr="000A222A">
        <w:rPr>
          <w:rFonts w:ascii="Times New Roman" w:hAnsi="Times New Roman" w:cs="Times New Roman"/>
          <w:sz w:val="24"/>
          <w:szCs w:val="24"/>
        </w:rPr>
        <w:t xml:space="preserve"> these were 3 Lenovo ThinkPad laptops, a Samsung G</w:t>
      </w:r>
      <w:r>
        <w:rPr>
          <w:rFonts w:ascii="Times New Roman" w:hAnsi="Times New Roman" w:cs="Times New Roman"/>
          <w:sz w:val="24"/>
          <w:szCs w:val="24"/>
        </w:rPr>
        <w:t xml:space="preserve">alaxy tablet and an HP printer as indicated in </w:t>
      </w:r>
      <w:r w:rsidRPr="000A222A">
        <w:rPr>
          <w:rFonts w:ascii="Times New Roman" w:hAnsi="Times New Roman" w:cs="Times New Roman"/>
          <w:sz w:val="24"/>
          <w:szCs w:val="24"/>
        </w:rPr>
        <w:t>Figure 46</w:t>
      </w:r>
      <w:r>
        <w:rPr>
          <w:rFonts w:ascii="Times New Roman" w:hAnsi="Times New Roman" w:cs="Times New Roman"/>
          <w:sz w:val="24"/>
          <w:szCs w:val="24"/>
        </w:rPr>
        <w:t>j</w:t>
      </w:r>
      <w:r w:rsidRPr="000A222A">
        <w:rPr>
          <w:rFonts w:ascii="Times New Roman" w:hAnsi="Times New Roman" w:cs="Times New Roman"/>
          <w:sz w:val="24"/>
          <w:szCs w:val="24"/>
        </w:rPr>
        <w:t xml:space="preserve">.  </w:t>
      </w:r>
    </w:p>
    <w:p w14:paraId="09A83847" w14:textId="77777777" w:rsidR="002549AB" w:rsidRPr="000A222A" w:rsidRDefault="002549AB" w:rsidP="002549AB">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4510522B" wp14:editId="1E2D22CD">
            <wp:extent cx="5713580" cy="2345672"/>
            <wp:effectExtent l="0" t="0" r="1905" b="0"/>
            <wp:docPr id="2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9"/>
                    <a:srcRect/>
                    <a:stretch>
                      <a:fillRect/>
                    </a:stretch>
                  </pic:blipFill>
                  <pic:spPr>
                    <a:xfrm>
                      <a:off x="0" y="0"/>
                      <a:ext cx="5747203" cy="2359476"/>
                    </a:xfrm>
                    <a:prstGeom prst="rect">
                      <a:avLst/>
                    </a:prstGeom>
                    <a:ln/>
                  </pic:spPr>
                </pic:pic>
              </a:graphicData>
            </a:graphic>
          </wp:inline>
        </w:drawing>
      </w:r>
    </w:p>
    <w:p w14:paraId="1583B54E" w14:textId="77777777" w:rsidR="002549AB" w:rsidRPr="000A222A" w:rsidRDefault="002549AB" w:rsidP="002549AB">
      <w:pPr>
        <w:pBdr>
          <w:top w:val="nil"/>
          <w:left w:val="nil"/>
          <w:bottom w:val="nil"/>
          <w:right w:val="nil"/>
          <w:between w:val="nil"/>
        </w:pBdr>
        <w:spacing w:after="0" w:line="240" w:lineRule="auto"/>
        <w:jc w:val="center"/>
        <w:rPr>
          <w:rFonts w:ascii="Times New Roman" w:hAnsi="Times New Roman" w:cs="Times New Roman"/>
          <w:b/>
          <w:bCs/>
          <w:sz w:val="24"/>
          <w:szCs w:val="24"/>
        </w:rPr>
      </w:pPr>
      <w:r>
        <w:rPr>
          <w:rFonts w:ascii="Times New Roman" w:hAnsi="Times New Roman" w:cs="Times New Roman"/>
          <w:b/>
          <w:bCs/>
          <w:color w:val="333333"/>
          <w:sz w:val="24"/>
          <w:szCs w:val="24"/>
        </w:rPr>
        <w:t>Figure 46j: Assets verified at</w:t>
      </w:r>
      <w:r w:rsidRPr="000A222A">
        <w:rPr>
          <w:rFonts w:ascii="Times New Roman" w:hAnsi="Times New Roman" w:cs="Times New Roman"/>
          <w:b/>
          <w:bCs/>
          <w:color w:val="333333"/>
          <w:sz w:val="24"/>
          <w:szCs w:val="24"/>
        </w:rPr>
        <w:t xml:space="preserve"> PPDA</w:t>
      </w:r>
    </w:p>
    <w:p w14:paraId="78CF2153" w14:textId="77777777" w:rsidR="002549AB" w:rsidRDefault="002549AB" w:rsidP="002549AB">
      <w:pPr>
        <w:rPr>
          <w:rFonts w:ascii="Times New Roman" w:hAnsi="Times New Roman" w:cs="Times New Roman"/>
          <w:sz w:val="24"/>
          <w:szCs w:val="24"/>
        </w:rPr>
      </w:pPr>
      <w:r w:rsidRPr="00425A95">
        <w:rPr>
          <w:rFonts w:ascii="Times New Roman" w:hAnsi="Times New Roman"/>
          <w:b/>
          <w:bCs/>
          <w:color w:val="231F20"/>
          <w:sz w:val="24"/>
          <w:szCs w:val="24"/>
        </w:rPr>
        <w:t>Condition and functionality</w:t>
      </w:r>
      <w:r w:rsidRPr="000A222A">
        <w:rPr>
          <w:rFonts w:ascii="Times New Roman" w:hAnsi="Times New Roman" w:cs="Times New Roman"/>
          <w:sz w:val="24"/>
          <w:szCs w:val="24"/>
        </w:rPr>
        <w:t xml:space="preserve"> All </w:t>
      </w:r>
      <w:r>
        <w:rPr>
          <w:rFonts w:ascii="Times New Roman" w:hAnsi="Times New Roman" w:cs="Times New Roman"/>
          <w:sz w:val="24"/>
          <w:szCs w:val="24"/>
        </w:rPr>
        <w:t xml:space="preserve">the </w:t>
      </w:r>
      <w:r w:rsidRPr="000A222A">
        <w:rPr>
          <w:rFonts w:ascii="Times New Roman" w:hAnsi="Times New Roman" w:cs="Times New Roman"/>
          <w:sz w:val="24"/>
          <w:szCs w:val="24"/>
        </w:rPr>
        <w:t xml:space="preserve">5 assets </w:t>
      </w:r>
      <w:r>
        <w:rPr>
          <w:rFonts w:ascii="Times New Roman" w:hAnsi="Times New Roman" w:cs="Times New Roman"/>
          <w:sz w:val="24"/>
          <w:szCs w:val="24"/>
        </w:rPr>
        <w:t xml:space="preserve">were in good working condition and in use. </w:t>
      </w:r>
    </w:p>
    <w:p w14:paraId="3D3E6740" w14:textId="77777777" w:rsidR="002549AB" w:rsidRDefault="002549AB" w:rsidP="002549AB">
      <w:pPr>
        <w:rPr>
          <w:rFonts w:ascii="Times New Roman" w:hAnsi="Times New Roman" w:cs="Times New Roman"/>
          <w:sz w:val="24"/>
          <w:szCs w:val="24"/>
        </w:rPr>
      </w:pPr>
      <w:r w:rsidRPr="00425A95">
        <w:rPr>
          <w:rFonts w:ascii="Times New Roman" w:hAnsi="Times New Roman"/>
          <w:b/>
          <w:bCs/>
          <w:color w:val="231F20"/>
          <w:sz w:val="24"/>
          <w:szCs w:val="24"/>
        </w:rPr>
        <w:t>Marking and identification</w:t>
      </w:r>
      <w:r>
        <w:rPr>
          <w:rFonts w:ascii="Times New Roman" w:hAnsi="Times New Roman"/>
          <w:bCs/>
          <w:color w:val="231F20"/>
          <w:sz w:val="24"/>
          <w:szCs w:val="24"/>
        </w:rPr>
        <w:t xml:space="preserve">: All the laptops, tablets and printer were </w:t>
      </w:r>
      <w:r w:rsidRPr="000A222A">
        <w:rPr>
          <w:rFonts w:ascii="Times New Roman" w:hAnsi="Times New Roman" w:cs="Times New Roman"/>
          <w:sz w:val="24"/>
          <w:szCs w:val="24"/>
        </w:rPr>
        <w:t xml:space="preserve">properly engraved with the UgIFT marking. </w:t>
      </w:r>
    </w:p>
    <w:p w14:paraId="1E0BC84F" w14:textId="77777777" w:rsidR="002549AB" w:rsidRDefault="002549AB" w:rsidP="002549AB">
      <w:r w:rsidRPr="002319F5">
        <w:rPr>
          <w:rFonts w:ascii="Times New Roman" w:hAnsi="Times New Roman"/>
          <w:b/>
          <w:bCs/>
          <w:color w:val="231F20"/>
          <w:sz w:val="24"/>
          <w:szCs w:val="24"/>
        </w:rPr>
        <w:t>Financial Value of assets</w:t>
      </w:r>
      <w:r>
        <w:rPr>
          <w:rFonts w:ascii="Times New Roman" w:hAnsi="Times New Roman"/>
          <w:bCs/>
          <w:color w:val="231F20"/>
          <w:sz w:val="24"/>
          <w:szCs w:val="24"/>
        </w:rPr>
        <w:t xml:space="preserve">: </w:t>
      </w:r>
      <w:commentRangeStart w:id="96"/>
      <w:r w:rsidRPr="000A222A">
        <w:rPr>
          <w:rFonts w:ascii="Times New Roman" w:hAnsi="Times New Roman" w:cs="Times New Roman"/>
          <w:sz w:val="24"/>
          <w:szCs w:val="24"/>
        </w:rPr>
        <w:t>The MF register does not state a recorded cost or net book value for these assets.</w:t>
      </w:r>
      <w:commentRangeEnd w:id="96"/>
      <w:r>
        <w:rPr>
          <w:rStyle w:val="CommentReference"/>
          <w:rFonts w:ascii="Times New Roman" w:hAnsi="Times New Roman" w:cs="Times New Roman"/>
          <w:sz w:val="24"/>
          <w:szCs w:val="24"/>
        </w:rPr>
        <w:commentReference w:id="96"/>
      </w:r>
    </w:p>
    <w:p w14:paraId="714A4C44" w14:textId="77777777" w:rsidR="00EF134F" w:rsidRPr="000A222A" w:rsidRDefault="00EF134F" w:rsidP="00EF134F">
      <w:pPr>
        <w:spacing w:after="0" w:line="240" w:lineRule="auto"/>
        <w:rPr>
          <w:rFonts w:ascii="Times New Roman" w:hAnsi="Times New Roman" w:cs="Times New Roman"/>
          <w:sz w:val="24"/>
          <w:szCs w:val="24"/>
        </w:rPr>
      </w:pPr>
    </w:p>
    <w:p w14:paraId="40A8FDBC" w14:textId="77777777" w:rsidR="002549AB" w:rsidRPr="000A222A" w:rsidRDefault="002549AB" w:rsidP="002549AB">
      <w:pPr>
        <w:spacing w:after="0" w:line="240" w:lineRule="auto"/>
        <w:rPr>
          <w:rFonts w:ascii="Times New Roman" w:eastAsia="Arial Narrow" w:hAnsi="Times New Roman" w:cs="Times New Roman"/>
          <w:sz w:val="24"/>
          <w:szCs w:val="24"/>
        </w:rPr>
      </w:pPr>
      <w:bookmarkStart w:id="97" w:name="heading_maaif"/>
      <w:bookmarkStart w:id="98" w:name="_Toc241520615"/>
    </w:p>
    <w:p w14:paraId="642512C5" w14:textId="77777777" w:rsidR="002549AB" w:rsidRPr="007C4C5E" w:rsidRDefault="002549AB" w:rsidP="002549AB">
      <w:pPr>
        <w:pStyle w:val="Heading3"/>
        <w:keepLines/>
        <w:numPr>
          <w:ilvl w:val="2"/>
          <w:numId w:val="10"/>
        </w:numPr>
        <w:tabs>
          <w:tab w:val="num" w:pos="2160"/>
        </w:tabs>
        <w:spacing w:before="0" w:after="0" w:line="240" w:lineRule="auto"/>
        <w:ind w:left="2160" w:hanging="360"/>
        <w:rPr>
          <w:rFonts w:ascii="Times New Roman" w:hAnsi="Times New Roman" w:cs="Times New Roman"/>
          <w:b w:val="0"/>
        </w:rPr>
      </w:pPr>
      <w:r w:rsidRPr="007C4C5E">
        <w:rPr>
          <w:rFonts w:ascii="Times New Roman" w:hAnsi="Times New Roman" w:cs="Times New Roman"/>
        </w:rPr>
        <w:t>Office of the Auditor General (OAG)</w:t>
      </w:r>
    </w:p>
    <w:p w14:paraId="7D4DF205" w14:textId="77777777" w:rsidR="002549AB" w:rsidRDefault="002549AB" w:rsidP="002549AB">
      <w:pPr>
        <w:pBdr>
          <w:top w:val="nil"/>
          <w:left w:val="nil"/>
          <w:bottom w:val="nil"/>
          <w:right w:val="nil"/>
          <w:between w:val="nil"/>
        </w:pBdr>
        <w:spacing w:after="0" w:line="240" w:lineRule="auto"/>
        <w:rPr>
          <w:rFonts w:ascii="Times New Roman" w:hAnsi="Times New Roman" w:cs="Times New Roman"/>
          <w:b/>
          <w:sz w:val="24"/>
          <w:szCs w:val="24"/>
        </w:rPr>
      </w:pPr>
    </w:p>
    <w:p w14:paraId="324A9D95" w14:textId="77777777" w:rsidR="002549AB" w:rsidRPr="007C4C5E" w:rsidRDefault="002549AB" w:rsidP="002549AB">
      <w:pPr>
        <w:pBdr>
          <w:top w:val="nil"/>
          <w:left w:val="nil"/>
          <w:bottom w:val="nil"/>
          <w:right w:val="nil"/>
          <w:between w:val="nil"/>
        </w:pBdr>
        <w:spacing w:after="0" w:line="240" w:lineRule="auto"/>
        <w:rPr>
          <w:rFonts w:ascii="Times New Roman" w:hAnsi="Times New Roman" w:cs="Times New Roman"/>
          <w:b/>
          <w:sz w:val="24"/>
          <w:szCs w:val="24"/>
        </w:rPr>
      </w:pPr>
      <w:r w:rsidRPr="007C4C5E">
        <w:rPr>
          <w:rFonts w:ascii="Times New Roman" w:hAnsi="Times New Roman" w:cs="Times New Roman"/>
          <w:b/>
          <w:sz w:val="24"/>
          <w:szCs w:val="24"/>
        </w:rPr>
        <w:t>Asset availability:</w:t>
      </w:r>
    </w:p>
    <w:p w14:paraId="738C2907" w14:textId="77777777" w:rsidR="002549AB" w:rsidRDefault="002549AB" w:rsidP="002549AB">
      <w:pPr>
        <w:pBdr>
          <w:top w:val="nil"/>
          <w:left w:val="nil"/>
          <w:bottom w:val="nil"/>
          <w:right w:val="nil"/>
          <w:between w:val="nil"/>
        </w:pBdr>
        <w:spacing w:after="0" w:line="240" w:lineRule="auto"/>
        <w:rPr>
          <w:rFonts w:ascii="Times New Roman" w:hAnsi="Times New Roman" w:cs="Times New Roman"/>
          <w:bCs/>
          <w:sz w:val="24"/>
          <w:szCs w:val="24"/>
        </w:rPr>
      </w:pPr>
      <w:r w:rsidRPr="00F479D5">
        <w:rPr>
          <w:rFonts w:ascii="Times New Roman" w:hAnsi="Times New Roman" w:cs="Times New Roman"/>
          <w:bCs/>
          <w:sz w:val="24"/>
          <w:szCs w:val="24"/>
        </w:rPr>
        <w:t xml:space="preserve">Evidence gathered during the verification confirmed that OAG had no Ugift asset register rather a list which indicated 20 assets; 18 of which were ICT items (16 laptops and 2 printers) and 2 pickup vehicles. </w:t>
      </w:r>
      <w:r>
        <w:rPr>
          <w:rFonts w:ascii="Times New Roman" w:hAnsi="Times New Roman" w:cs="Times New Roman"/>
          <w:bCs/>
          <w:sz w:val="24"/>
          <w:szCs w:val="24"/>
        </w:rPr>
        <w:t>The above information is depicted in figure 46k.</w:t>
      </w:r>
    </w:p>
    <w:p w14:paraId="630EF1D2" w14:textId="77777777" w:rsidR="002549AB" w:rsidRDefault="002549AB" w:rsidP="002549AB">
      <w:pPr>
        <w:pBdr>
          <w:top w:val="nil"/>
          <w:left w:val="nil"/>
          <w:bottom w:val="nil"/>
          <w:right w:val="nil"/>
          <w:between w:val="nil"/>
        </w:pBdr>
        <w:spacing w:after="0" w:line="240" w:lineRule="auto"/>
        <w:rPr>
          <w:rFonts w:ascii="Times New Roman" w:hAnsi="Times New Roman" w:cs="Times New Roman"/>
          <w:b/>
          <w:sz w:val="24"/>
          <w:szCs w:val="24"/>
        </w:rPr>
      </w:pPr>
    </w:p>
    <w:p w14:paraId="4F5FDDEE" w14:textId="77777777" w:rsidR="002549AB" w:rsidRDefault="002549AB" w:rsidP="002549AB">
      <w:pPr>
        <w:pBdr>
          <w:top w:val="nil"/>
          <w:left w:val="nil"/>
          <w:bottom w:val="nil"/>
          <w:right w:val="nil"/>
          <w:between w:val="nil"/>
        </w:pBdr>
        <w:spacing w:after="0" w:line="240" w:lineRule="auto"/>
        <w:rPr>
          <w:rFonts w:ascii="Times New Roman" w:hAnsi="Times New Roman" w:cs="Times New Roman"/>
          <w:bCs/>
          <w:sz w:val="24"/>
          <w:szCs w:val="24"/>
        </w:rPr>
      </w:pPr>
      <w:r w:rsidRPr="007C4C5E">
        <w:rPr>
          <w:rFonts w:ascii="Times New Roman" w:hAnsi="Times New Roman" w:cs="Times New Roman"/>
          <w:b/>
          <w:sz w:val="24"/>
          <w:szCs w:val="24"/>
        </w:rPr>
        <w:t xml:space="preserve">Condition and functionality: </w:t>
      </w:r>
      <w:r w:rsidRPr="00F479D5">
        <w:rPr>
          <w:rFonts w:ascii="Times New Roman" w:hAnsi="Times New Roman" w:cs="Times New Roman"/>
          <w:bCs/>
          <w:sz w:val="24"/>
          <w:szCs w:val="24"/>
        </w:rPr>
        <w:t xml:space="preserve">All 20 (100.0%) were in good condition, engraved and in use. </w:t>
      </w:r>
    </w:p>
    <w:p w14:paraId="2BD1C8BB" w14:textId="77777777" w:rsidR="002549AB" w:rsidRDefault="002549AB" w:rsidP="002549AB">
      <w:pPr>
        <w:pBdr>
          <w:top w:val="nil"/>
          <w:left w:val="nil"/>
          <w:bottom w:val="nil"/>
          <w:right w:val="nil"/>
          <w:between w:val="nil"/>
        </w:pBdr>
        <w:spacing w:after="0" w:line="240" w:lineRule="auto"/>
        <w:rPr>
          <w:rFonts w:ascii="Times New Roman" w:hAnsi="Times New Roman" w:cs="Times New Roman"/>
          <w:bCs/>
          <w:sz w:val="24"/>
          <w:szCs w:val="24"/>
        </w:rPr>
      </w:pPr>
    </w:p>
    <w:p w14:paraId="2A0E7C89" w14:textId="77777777" w:rsidR="002549AB" w:rsidRDefault="002549AB" w:rsidP="002549AB">
      <w:pPr>
        <w:pBdr>
          <w:top w:val="nil"/>
          <w:left w:val="nil"/>
          <w:bottom w:val="nil"/>
          <w:right w:val="nil"/>
          <w:between w:val="nil"/>
        </w:pBdr>
        <w:spacing w:after="0" w:line="240" w:lineRule="auto"/>
        <w:rPr>
          <w:rFonts w:ascii="Times New Roman" w:hAnsi="Times New Roman" w:cs="Times New Roman"/>
          <w:bCs/>
          <w:sz w:val="24"/>
          <w:szCs w:val="24"/>
        </w:rPr>
      </w:pPr>
      <w:r w:rsidRPr="007C4C5E">
        <w:rPr>
          <w:rFonts w:ascii="Times New Roman" w:hAnsi="Times New Roman" w:cs="Times New Roman"/>
          <w:b/>
          <w:sz w:val="24"/>
          <w:szCs w:val="24"/>
        </w:rPr>
        <w:t xml:space="preserve">Marking and Identification: </w:t>
      </w:r>
      <w:r w:rsidRPr="00F479D5">
        <w:rPr>
          <w:rFonts w:ascii="Times New Roman" w:hAnsi="Times New Roman" w:cs="Times New Roman"/>
          <w:bCs/>
          <w:sz w:val="24"/>
          <w:szCs w:val="24"/>
        </w:rPr>
        <w:t xml:space="preserve">Six (30.0%) were properly engraved with the UgIFT markings and 14 (70.0%) were not properly engraved with Ugift markings. The engravement was carrying the office's own asset code or vehicle registration number for the two pickups. </w:t>
      </w:r>
    </w:p>
    <w:p w14:paraId="08CC5C01" w14:textId="77777777" w:rsidR="002549AB" w:rsidRDefault="002549AB" w:rsidP="002549AB">
      <w:pPr>
        <w:pBdr>
          <w:top w:val="nil"/>
          <w:left w:val="nil"/>
          <w:bottom w:val="nil"/>
          <w:right w:val="nil"/>
          <w:between w:val="nil"/>
        </w:pBdr>
        <w:spacing w:after="0" w:line="240" w:lineRule="auto"/>
        <w:rPr>
          <w:rFonts w:ascii="Times New Roman" w:hAnsi="Times New Roman" w:cs="Times New Roman"/>
          <w:bCs/>
          <w:sz w:val="24"/>
          <w:szCs w:val="24"/>
        </w:rPr>
      </w:pPr>
    </w:p>
    <w:p w14:paraId="22F249BD" w14:textId="77777777" w:rsidR="002549AB" w:rsidRPr="00F479D5" w:rsidRDefault="002549AB" w:rsidP="002549AB">
      <w:pPr>
        <w:pBdr>
          <w:top w:val="nil"/>
          <w:left w:val="nil"/>
          <w:bottom w:val="nil"/>
          <w:right w:val="nil"/>
          <w:between w:val="nil"/>
        </w:pBdr>
        <w:spacing w:after="0" w:line="240" w:lineRule="auto"/>
        <w:rPr>
          <w:rFonts w:ascii="Times New Roman" w:hAnsi="Times New Roman" w:cs="Times New Roman"/>
          <w:bCs/>
          <w:sz w:val="24"/>
          <w:szCs w:val="24"/>
        </w:rPr>
      </w:pPr>
    </w:p>
    <w:p w14:paraId="4403940D" w14:textId="77777777" w:rsidR="002549AB" w:rsidRPr="00F479D5" w:rsidRDefault="002549AB" w:rsidP="002549AB">
      <w:pPr>
        <w:pBdr>
          <w:top w:val="nil"/>
          <w:left w:val="nil"/>
          <w:bottom w:val="nil"/>
          <w:right w:val="nil"/>
          <w:between w:val="nil"/>
        </w:pBdr>
        <w:spacing w:after="0" w:line="240" w:lineRule="auto"/>
        <w:rPr>
          <w:rFonts w:ascii="Times New Roman" w:hAnsi="Times New Roman" w:cs="Times New Roman"/>
          <w:bCs/>
          <w:sz w:val="24"/>
          <w:szCs w:val="24"/>
        </w:rPr>
      </w:pPr>
    </w:p>
    <w:p w14:paraId="58539FFF" w14:textId="77777777" w:rsidR="002549AB" w:rsidRPr="000A222A" w:rsidRDefault="002549AB" w:rsidP="002549AB">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lastRenderedPageBreak/>
        <w:drawing>
          <wp:inline distT="0" distB="0" distL="0" distR="0" wp14:anchorId="49631957" wp14:editId="79CFF4EB">
            <wp:extent cx="5685183" cy="2345672"/>
            <wp:effectExtent l="0" t="0" r="0" b="0"/>
            <wp:docPr id="1873940712"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50"/>
                    <a:srcRect/>
                    <a:stretch>
                      <a:fillRect/>
                    </a:stretch>
                  </pic:blipFill>
                  <pic:spPr>
                    <a:xfrm>
                      <a:off x="0" y="0"/>
                      <a:ext cx="5730688" cy="2364447"/>
                    </a:xfrm>
                    <a:prstGeom prst="rect">
                      <a:avLst/>
                    </a:prstGeom>
                    <a:ln/>
                  </pic:spPr>
                </pic:pic>
              </a:graphicData>
            </a:graphic>
          </wp:inline>
        </w:drawing>
      </w:r>
    </w:p>
    <w:p w14:paraId="1B2DDB59" w14:textId="77777777" w:rsidR="002549AB" w:rsidRDefault="002549AB" w:rsidP="002549AB">
      <w:pPr>
        <w:pBdr>
          <w:top w:val="nil"/>
          <w:left w:val="nil"/>
          <w:bottom w:val="nil"/>
          <w:right w:val="nil"/>
          <w:between w:val="nil"/>
        </w:pBdr>
        <w:spacing w:after="0" w:line="240" w:lineRule="auto"/>
        <w:jc w:val="center"/>
        <w:rPr>
          <w:rFonts w:ascii="Times New Roman" w:hAnsi="Times New Roman" w:cs="Times New Roman"/>
          <w:color w:val="333333"/>
          <w:sz w:val="24"/>
          <w:szCs w:val="24"/>
        </w:rPr>
      </w:pPr>
      <w:r w:rsidRPr="000A222A">
        <w:rPr>
          <w:rFonts w:ascii="Times New Roman" w:hAnsi="Times New Roman" w:cs="Times New Roman"/>
          <w:color w:val="333333"/>
          <w:sz w:val="24"/>
          <w:szCs w:val="24"/>
        </w:rPr>
        <w:t>Fig</w:t>
      </w:r>
      <w:r>
        <w:rPr>
          <w:rFonts w:ascii="Times New Roman" w:hAnsi="Times New Roman" w:cs="Times New Roman"/>
          <w:color w:val="333333"/>
          <w:sz w:val="24"/>
          <w:szCs w:val="24"/>
        </w:rPr>
        <w:t xml:space="preserve">ure 46k: Assets verified at </w:t>
      </w:r>
      <w:r w:rsidRPr="000A222A">
        <w:rPr>
          <w:rFonts w:ascii="Times New Roman" w:hAnsi="Times New Roman" w:cs="Times New Roman"/>
          <w:color w:val="333333"/>
          <w:sz w:val="24"/>
          <w:szCs w:val="24"/>
        </w:rPr>
        <w:t>OAG</w:t>
      </w:r>
    </w:p>
    <w:p w14:paraId="4944936A" w14:textId="77777777" w:rsidR="002549AB" w:rsidRDefault="002549AB" w:rsidP="002549AB">
      <w:pPr>
        <w:pBdr>
          <w:top w:val="nil"/>
          <w:left w:val="nil"/>
          <w:bottom w:val="nil"/>
          <w:right w:val="nil"/>
          <w:between w:val="nil"/>
        </w:pBdr>
        <w:spacing w:after="0" w:line="240" w:lineRule="auto"/>
        <w:rPr>
          <w:rFonts w:ascii="Times New Roman" w:hAnsi="Times New Roman" w:cs="Times New Roman"/>
          <w:b/>
          <w:sz w:val="24"/>
          <w:szCs w:val="24"/>
        </w:rPr>
      </w:pPr>
    </w:p>
    <w:p w14:paraId="66D8182E" w14:textId="77777777" w:rsidR="002549AB" w:rsidRDefault="002549AB" w:rsidP="002549AB">
      <w:pPr>
        <w:pBdr>
          <w:top w:val="nil"/>
          <w:left w:val="nil"/>
          <w:bottom w:val="nil"/>
          <w:right w:val="nil"/>
          <w:between w:val="nil"/>
        </w:pBdr>
        <w:spacing w:after="0" w:line="240" w:lineRule="auto"/>
        <w:rPr>
          <w:rFonts w:ascii="Times New Roman" w:hAnsi="Times New Roman" w:cs="Times New Roman"/>
          <w:bCs/>
          <w:sz w:val="24"/>
          <w:szCs w:val="24"/>
        </w:rPr>
      </w:pPr>
      <w:r w:rsidRPr="007C4C5E">
        <w:rPr>
          <w:rFonts w:ascii="Times New Roman" w:hAnsi="Times New Roman" w:cs="Times New Roman"/>
          <w:b/>
          <w:sz w:val="24"/>
          <w:szCs w:val="24"/>
        </w:rPr>
        <w:t>Asset Values:</w:t>
      </w:r>
      <w:r>
        <w:rPr>
          <w:rFonts w:ascii="Times New Roman" w:hAnsi="Times New Roman" w:cs="Times New Roman"/>
          <w:bCs/>
          <w:sz w:val="24"/>
          <w:szCs w:val="24"/>
        </w:rPr>
        <w:t xml:space="preserve"> </w:t>
      </w:r>
      <w:r w:rsidRPr="00F479D5">
        <w:rPr>
          <w:rFonts w:ascii="Times New Roman" w:hAnsi="Times New Roman" w:cs="Times New Roman"/>
          <w:bCs/>
          <w:sz w:val="24"/>
          <w:szCs w:val="24"/>
        </w:rPr>
        <w:t xml:space="preserve">The assets were worth UGX 228,773,680. </w:t>
      </w:r>
    </w:p>
    <w:p w14:paraId="0B249247" w14:textId="77777777" w:rsidR="002549AB" w:rsidRDefault="00307E1D" w:rsidP="002549AB">
      <w:pPr>
        <w:spacing w:after="0" w:line="240" w:lineRule="auto"/>
        <w:rPr>
          <w:rFonts w:ascii="Times New Roman" w:hAnsi="Times New Roman" w:cs="Times New Roman"/>
          <w:sz w:val="24"/>
          <w:szCs w:val="24"/>
        </w:rPr>
      </w:pPr>
      <w:sdt>
        <w:sdtPr>
          <w:rPr>
            <w:rFonts w:ascii="Times New Roman" w:hAnsi="Times New Roman" w:cs="Times New Roman"/>
            <w:sz w:val="24"/>
            <w:szCs w:val="24"/>
          </w:rPr>
          <w:tag w:val="goog_rdk_0"/>
          <w:id w:val="-416480078"/>
          <w:showingPlcHdr/>
        </w:sdtPr>
        <w:sdtContent>
          <w:r w:rsidR="002549AB">
            <w:rPr>
              <w:rFonts w:ascii="Times New Roman" w:hAnsi="Times New Roman" w:cs="Times New Roman"/>
              <w:sz w:val="24"/>
              <w:szCs w:val="24"/>
            </w:rPr>
            <w:t xml:space="preserve">     </w:t>
          </w:r>
          <w:commentRangeStart w:id="99"/>
        </w:sdtContent>
      </w:sdt>
      <w:commentRangeEnd w:id="99"/>
      <w:r w:rsidR="002549AB">
        <w:rPr>
          <w:rStyle w:val="CommentReference"/>
          <w:rFonts w:ascii="Times New Roman" w:hAnsi="Times New Roman" w:cs="Times New Roman"/>
          <w:sz w:val="24"/>
          <w:szCs w:val="24"/>
        </w:rPr>
        <w:commentReference w:id="99"/>
      </w:r>
      <w:r w:rsidR="002549AB">
        <w:rPr>
          <w:rFonts w:ascii="Times New Roman" w:hAnsi="Times New Roman" w:cs="Times New Roman"/>
          <w:sz w:val="24"/>
          <w:szCs w:val="24"/>
        </w:rPr>
        <w:t>The detailed breakdown of the asset value by category is indicated in table….</w:t>
      </w:r>
    </w:p>
    <w:bookmarkEnd w:id="97"/>
    <w:bookmarkEnd w:id="98"/>
    <w:p w14:paraId="150C610C" w14:textId="77777777" w:rsidR="002549AB" w:rsidRDefault="002549AB" w:rsidP="002549AB">
      <w:pPr>
        <w:spacing w:after="0" w:line="240" w:lineRule="auto"/>
        <w:rPr>
          <w:rFonts w:ascii="Times New Roman" w:hAnsi="Times New Roman" w:cs="Times New Roman"/>
          <w:sz w:val="24"/>
          <w:szCs w:val="24"/>
        </w:rPr>
      </w:pPr>
    </w:p>
    <w:p w14:paraId="6DCD2D46" w14:textId="77777777" w:rsidR="00DB18DB" w:rsidRPr="000A222A" w:rsidRDefault="00DB18DB" w:rsidP="00DB18DB">
      <w:pPr>
        <w:pBdr>
          <w:top w:val="nil"/>
          <w:left w:val="nil"/>
          <w:bottom w:val="nil"/>
          <w:right w:val="nil"/>
          <w:between w:val="nil"/>
        </w:pBdr>
        <w:spacing w:after="0" w:line="240" w:lineRule="auto"/>
        <w:rPr>
          <w:rFonts w:ascii="Times New Roman" w:hAnsi="Times New Roman" w:cs="Times New Roman"/>
          <w:sz w:val="24"/>
          <w:szCs w:val="24"/>
        </w:rPr>
      </w:pPr>
    </w:p>
    <w:p w14:paraId="3F98EE03" w14:textId="09A6CC33" w:rsidR="00C35AC9" w:rsidRPr="00F479D5" w:rsidRDefault="00C35AC9" w:rsidP="002549AB">
      <w:pPr>
        <w:pStyle w:val="Heading3"/>
        <w:numPr>
          <w:ilvl w:val="2"/>
          <w:numId w:val="10"/>
        </w:numPr>
        <w:spacing w:before="0" w:after="0" w:line="240" w:lineRule="auto"/>
        <w:rPr>
          <w:rFonts w:ascii="Times New Roman" w:hAnsi="Times New Roman" w:cs="Times New Roman"/>
        </w:rPr>
      </w:pPr>
      <w:bookmarkStart w:id="100" w:name="bookmark=id.56l0e3mtkvqh" w:colFirst="0" w:colLast="0"/>
      <w:bookmarkStart w:id="101" w:name="_Toc241816417"/>
      <w:bookmarkEnd w:id="100"/>
      <w:r w:rsidRPr="00F479D5">
        <w:rPr>
          <w:rFonts w:ascii="Times New Roman" w:hAnsi="Times New Roman" w:cs="Times New Roman"/>
        </w:rPr>
        <w:t>Ministry of Local Government</w:t>
      </w:r>
      <w:bookmarkEnd w:id="101"/>
    </w:p>
    <w:p w14:paraId="68EFB0DA" w14:textId="1174EBC9" w:rsidR="00C35AC9" w:rsidRPr="000A222A" w:rsidRDefault="00307E1D" w:rsidP="008642C6">
      <w:pPr>
        <w:tabs>
          <w:tab w:val="left" w:pos="0"/>
        </w:tabs>
        <w:spacing w:after="0" w:line="240" w:lineRule="auto"/>
        <w:rPr>
          <w:rFonts w:ascii="Times New Roman" w:eastAsia="Arial Narrow" w:hAnsi="Times New Roman" w:cs="Times New Roman"/>
          <w:sz w:val="24"/>
          <w:szCs w:val="24"/>
        </w:rPr>
      </w:pPr>
      <w:sdt>
        <w:sdtPr>
          <w:rPr>
            <w:rFonts w:ascii="Times New Roman" w:hAnsi="Times New Roman" w:cs="Times New Roman"/>
            <w:sz w:val="24"/>
            <w:szCs w:val="24"/>
          </w:rPr>
          <w:tag w:val="goog_rdk_4"/>
          <w:id w:val="-553506005"/>
        </w:sdtPr>
        <w:sdtContent/>
      </w:sdt>
      <w:sdt>
        <w:sdtPr>
          <w:rPr>
            <w:rFonts w:ascii="Times New Roman" w:hAnsi="Times New Roman" w:cs="Times New Roman"/>
            <w:sz w:val="24"/>
            <w:szCs w:val="24"/>
          </w:rPr>
          <w:tag w:val="goog_rdk_5"/>
          <w:id w:val="-673310089"/>
          <w:showingPlcHdr/>
        </w:sdtPr>
        <w:sdtContent>
          <w:r w:rsidR="008642C6">
            <w:rPr>
              <w:rFonts w:ascii="Times New Roman" w:hAnsi="Times New Roman" w:cs="Times New Roman"/>
              <w:sz w:val="24"/>
              <w:szCs w:val="24"/>
            </w:rPr>
            <w:t xml:space="preserve">     </w:t>
          </w:r>
        </w:sdtContent>
      </w:sdt>
      <w:r w:rsidR="008642C6" w:rsidRPr="008642C6">
        <w:rPr>
          <w:rFonts w:ascii="Times New Roman" w:eastAsia="Arial Narrow" w:hAnsi="Times New Roman" w:cs="Times New Roman"/>
          <w:b/>
          <w:bCs/>
          <w:sz w:val="24"/>
          <w:szCs w:val="24"/>
        </w:rPr>
        <w:t>Asset availability:</w:t>
      </w:r>
      <w:r w:rsidR="008642C6">
        <w:rPr>
          <w:rFonts w:ascii="Times New Roman" w:eastAsia="Arial Narrow" w:hAnsi="Times New Roman" w:cs="Times New Roman"/>
          <w:sz w:val="24"/>
          <w:szCs w:val="24"/>
        </w:rPr>
        <w:t xml:space="preserve"> T</w:t>
      </w:r>
      <w:r w:rsidR="00C35AC9" w:rsidRPr="000A222A">
        <w:rPr>
          <w:rFonts w:ascii="Times New Roman" w:eastAsia="Arial Narrow" w:hAnsi="Times New Roman" w:cs="Times New Roman"/>
          <w:sz w:val="24"/>
          <w:szCs w:val="24"/>
        </w:rPr>
        <w:t>he asset verification at the Ministry of Local Government (MoLG) found that the ministry kept a UgIFT asset r</w:t>
      </w:r>
      <w:r w:rsidR="00C35AC9">
        <w:rPr>
          <w:rFonts w:ascii="Times New Roman" w:eastAsia="Arial Narrow" w:hAnsi="Times New Roman" w:cs="Times New Roman"/>
          <w:sz w:val="24"/>
          <w:szCs w:val="24"/>
        </w:rPr>
        <w:t>egister and had 13 UgIFT assets;</w:t>
      </w:r>
      <w:r w:rsidR="00C35AC9" w:rsidRPr="000A222A">
        <w:rPr>
          <w:rFonts w:ascii="Times New Roman" w:eastAsia="Arial Narrow" w:hAnsi="Times New Roman" w:cs="Times New Roman"/>
          <w:sz w:val="24"/>
          <w:szCs w:val="24"/>
        </w:rPr>
        <w:t xml:space="preserve"> one double-cabin pickup and 12 ICT items. The ICT assets comprised </w:t>
      </w:r>
      <w:r w:rsidR="00C35AC9">
        <w:rPr>
          <w:rFonts w:ascii="Times New Roman" w:eastAsia="Arial Narrow" w:hAnsi="Times New Roman" w:cs="Times New Roman"/>
          <w:sz w:val="24"/>
          <w:szCs w:val="24"/>
        </w:rPr>
        <w:t xml:space="preserve">of </w:t>
      </w:r>
      <w:r w:rsidR="00C35AC9" w:rsidRPr="000A222A">
        <w:rPr>
          <w:rFonts w:ascii="Times New Roman" w:eastAsia="Arial Narrow" w:hAnsi="Times New Roman" w:cs="Times New Roman"/>
          <w:sz w:val="24"/>
          <w:szCs w:val="24"/>
        </w:rPr>
        <w:t xml:space="preserve">6 computers, 4 computer peripherals and 2 </w:t>
      </w:r>
      <w:r w:rsidR="00C35AC9">
        <w:rPr>
          <w:rFonts w:ascii="Times New Roman" w:eastAsia="Arial Narrow" w:hAnsi="Times New Roman" w:cs="Times New Roman"/>
          <w:sz w:val="24"/>
          <w:szCs w:val="24"/>
        </w:rPr>
        <w:t>heavy duty photo</w:t>
      </w:r>
      <w:r w:rsidR="00C35AC9" w:rsidRPr="000A222A">
        <w:rPr>
          <w:rFonts w:ascii="Times New Roman" w:eastAsia="Arial Narrow" w:hAnsi="Times New Roman" w:cs="Times New Roman"/>
          <w:sz w:val="24"/>
          <w:szCs w:val="24"/>
        </w:rPr>
        <w:t>copiers. Figure 46l presents the UgIFT assets verified for MoLG.</w:t>
      </w:r>
    </w:p>
    <w:p w14:paraId="4E607D5A" w14:textId="77777777" w:rsidR="00C35AC9" w:rsidRPr="000A222A" w:rsidRDefault="00C35AC9" w:rsidP="00EF134F">
      <w:pPr>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drawing>
          <wp:inline distT="0" distB="0" distL="0" distR="0" wp14:anchorId="37DEFE2F" wp14:editId="66397528">
            <wp:extent cx="5895324" cy="3086100"/>
            <wp:effectExtent l="0" t="0" r="0" b="0"/>
            <wp:docPr id="234433877"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51"/>
                    <a:srcRect/>
                    <a:stretch>
                      <a:fillRect/>
                    </a:stretch>
                  </pic:blipFill>
                  <pic:spPr>
                    <a:xfrm>
                      <a:off x="0" y="0"/>
                      <a:ext cx="5903660" cy="3090464"/>
                    </a:xfrm>
                    <a:prstGeom prst="rect">
                      <a:avLst/>
                    </a:prstGeom>
                    <a:ln/>
                  </pic:spPr>
                </pic:pic>
              </a:graphicData>
            </a:graphic>
          </wp:inline>
        </w:drawing>
      </w:r>
    </w:p>
    <w:p w14:paraId="66B5BD96" w14:textId="77777777" w:rsidR="00C35AC9" w:rsidRPr="000A222A" w:rsidRDefault="00C35AC9" w:rsidP="00EF134F">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bookmarkStart w:id="102" w:name="bookmark=id.qniz01g2sft0" w:colFirst="0" w:colLast="0"/>
      <w:bookmarkEnd w:id="102"/>
      <w:commentRangeStart w:id="103"/>
      <w:r w:rsidRPr="000A222A">
        <w:rPr>
          <w:rFonts w:ascii="Times New Roman" w:eastAsia="Arial Narrow" w:hAnsi="Times New Roman" w:cs="Times New Roman"/>
          <w:b/>
          <w:bCs/>
          <w:color w:val="333333"/>
          <w:sz w:val="24"/>
          <w:szCs w:val="24"/>
        </w:rPr>
        <w:t>Figure 46l: Assets verified: MoLG</w:t>
      </w:r>
      <w:commentRangeEnd w:id="103"/>
      <w:r w:rsidRPr="000A222A">
        <w:rPr>
          <w:rStyle w:val="CommentReference"/>
          <w:rFonts w:ascii="Times New Roman" w:eastAsia="Arial Narrow" w:hAnsi="Times New Roman" w:cs="Times New Roman"/>
          <w:b/>
          <w:bCs/>
          <w:sz w:val="24"/>
          <w:szCs w:val="24"/>
        </w:rPr>
        <w:commentReference w:id="103"/>
      </w:r>
    </w:p>
    <w:p w14:paraId="3B77EA06" w14:textId="77777777" w:rsidR="00DB18DB" w:rsidRDefault="00DB18DB" w:rsidP="00EF134F">
      <w:pPr>
        <w:spacing w:after="0" w:line="240" w:lineRule="auto"/>
        <w:rPr>
          <w:rFonts w:ascii="Times New Roman" w:eastAsia="Arial Narrow" w:hAnsi="Times New Roman" w:cs="Times New Roman"/>
          <w:sz w:val="24"/>
          <w:szCs w:val="24"/>
        </w:rPr>
      </w:pPr>
    </w:p>
    <w:p w14:paraId="0625F7FD" w14:textId="36F3FE78" w:rsidR="008642C6" w:rsidRDefault="00307E1D" w:rsidP="00EF134F">
      <w:pPr>
        <w:spacing w:after="0" w:line="240" w:lineRule="auto"/>
        <w:rPr>
          <w:rFonts w:ascii="Times New Roman" w:eastAsia="Arial Narrow" w:hAnsi="Times New Roman" w:cs="Times New Roman"/>
          <w:sz w:val="24"/>
          <w:szCs w:val="24"/>
        </w:rPr>
      </w:pPr>
      <w:sdt>
        <w:sdtPr>
          <w:rPr>
            <w:rFonts w:ascii="Times New Roman" w:hAnsi="Times New Roman" w:cs="Times New Roman"/>
            <w:sz w:val="24"/>
            <w:szCs w:val="24"/>
          </w:rPr>
          <w:tag w:val="goog_rdk_2"/>
          <w:id w:val="-1365599395"/>
        </w:sdtPr>
        <w:sdtContent>
          <w:r w:rsidR="008642C6" w:rsidRPr="00FF7D1D">
            <w:rPr>
              <w:rFonts w:ascii="Times New Roman" w:hAnsi="Times New Roman" w:cs="Times New Roman"/>
              <w:b/>
              <w:sz w:val="24"/>
              <w:szCs w:val="24"/>
            </w:rPr>
            <w:t>Condition and functionality</w:t>
          </w:r>
          <w:r w:rsidR="008642C6">
            <w:rPr>
              <w:rFonts w:ascii="Times New Roman" w:hAnsi="Times New Roman" w:cs="Times New Roman"/>
              <w:sz w:val="24"/>
              <w:szCs w:val="24"/>
            </w:rPr>
            <w:t xml:space="preserve">: </w:t>
          </w:r>
        </w:sdtContent>
      </w:sdt>
      <w:r w:rsidR="008642C6" w:rsidRPr="000A222A">
        <w:rPr>
          <w:rFonts w:ascii="Times New Roman" w:eastAsia="Arial Narrow" w:hAnsi="Times New Roman" w:cs="Times New Roman"/>
          <w:sz w:val="24"/>
          <w:szCs w:val="24"/>
        </w:rPr>
        <w:t xml:space="preserve"> </w:t>
      </w:r>
      <w:r w:rsidR="00C35AC9" w:rsidRPr="000A222A">
        <w:rPr>
          <w:rFonts w:ascii="Times New Roman" w:eastAsia="Arial Narrow" w:hAnsi="Times New Roman" w:cs="Times New Roman"/>
          <w:sz w:val="24"/>
          <w:szCs w:val="24"/>
        </w:rPr>
        <w:t>The findings further indicate that all 13 (100.0%) verified UgIFT assets were</w:t>
      </w:r>
      <w:r w:rsidR="00C35AC9">
        <w:rPr>
          <w:rFonts w:ascii="Times New Roman" w:eastAsia="Arial Narrow" w:hAnsi="Times New Roman" w:cs="Times New Roman"/>
          <w:sz w:val="24"/>
          <w:szCs w:val="24"/>
        </w:rPr>
        <w:t xml:space="preserve"> in good condition and in use</w:t>
      </w:r>
      <w:r w:rsidR="00C35AC9" w:rsidRPr="000A222A">
        <w:rPr>
          <w:rFonts w:ascii="Times New Roman" w:eastAsia="Arial Narrow" w:hAnsi="Times New Roman" w:cs="Times New Roman"/>
          <w:sz w:val="24"/>
          <w:szCs w:val="24"/>
        </w:rPr>
        <w:t xml:space="preserve">. </w:t>
      </w:r>
    </w:p>
    <w:p w14:paraId="2186DBB4" w14:textId="77777777" w:rsidR="008642C6" w:rsidRDefault="008642C6" w:rsidP="00EF134F">
      <w:pPr>
        <w:spacing w:after="0" w:line="240" w:lineRule="auto"/>
        <w:rPr>
          <w:rFonts w:ascii="Times New Roman" w:eastAsia="Arial Narrow" w:hAnsi="Times New Roman" w:cs="Times New Roman"/>
          <w:sz w:val="24"/>
          <w:szCs w:val="24"/>
        </w:rPr>
      </w:pPr>
    </w:p>
    <w:p w14:paraId="0A8E2A04" w14:textId="0C636D65" w:rsidR="008642C6" w:rsidRDefault="008642C6" w:rsidP="00EF134F">
      <w:pPr>
        <w:spacing w:after="0" w:line="240" w:lineRule="auto"/>
        <w:rPr>
          <w:rFonts w:ascii="Times New Roman" w:eastAsia="Arial Narrow" w:hAnsi="Times New Roman" w:cs="Times New Roman"/>
          <w:sz w:val="24"/>
          <w:szCs w:val="24"/>
        </w:rPr>
      </w:pPr>
      <w:r w:rsidRPr="008642C6">
        <w:rPr>
          <w:rFonts w:ascii="Times New Roman" w:eastAsia="Arial Narrow" w:hAnsi="Times New Roman" w:cs="Times New Roman"/>
          <w:b/>
          <w:bCs/>
          <w:sz w:val="24"/>
          <w:szCs w:val="24"/>
        </w:rPr>
        <w:t>A</w:t>
      </w:r>
      <w:r w:rsidRPr="008642C6">
        <w:rPr>
          <w:rFonts w:ascii="Times New Roman" w:hAnsi="Times New Roman" w:cs="Times New Roman"/>
          <w:b/>
          <w:bCs/>
          <w:sz w:val="24"/>
          <w:szCs w:val="24"/>
        </w:rPr>
        <w:t>sset</w:t>
      </w:r>
      <w:r w:rsidRPr="008642C6">
        <w:rPr>
          <w:rFonts w:ascii="Times New Roman" w:hAnsi="Times New Roman" w:cs="Times New Roman"/>
          <w:b/>
          <w:sz w:val="24"/>
          <w:szCs w:val="24"/>
        </w:rPr>
        <w:t xml:space="preserve"> marking and Identification: </w:t>
      </w:r>
      <w:r w:rsidR="00C35AC9" w:rsidRPr="008642C6">
        <w:rPr>
          <w:rFonts w:ascii="Times New Roman" w:hAnsi="Times New Roman" w:cs="Times New Roman"/>
          <w:bCs/>
          <w:sz w:val="24"/>
          <w:szCs w:val="24"/>
        </w:rPr>
        <w:t>Out of the 13 assets, eight (61.5%) were engraved while five</w:t>
      </w:r>
      <w:r w:rsidR="00C35AC9" w:rsidRPr="008642C6">
        <w:rPr>
          <w:rFonts w:ascii="Times New Roman" w:hAnsi="Times New Roman" w:cs="Times New Roman"/>
          <w:b/>
          <w:sz w:val="24"/>
          <w:szCs w:val="24"/>
        </w:rPr>
        <w:t xml:space="preserve"> </w:t>
      </w:r>
      <w:r w:rsidR="00C35AC9">
        <w:rPr>
          <w:rFonts w:ascii="Times New Roman" w:eastAsia="Arial Narrow" w:hAnsi="Times New Roman" w:cs="Times New Roman"/>
          <w:sz w:val="24"/>
          <w:szCs w:val="24"/>
        </w:rPr>
        <w:t>(38.5%) were not</w:t>
      </w:r>
      <w:r w:rsidR="00C35AC9" w:rsidRPr="000A222A">
        <w:rPr>
          <w:rFonts w:ascii="Times New Roman" w:eastAsia="Arial Narrow" w:hAnsi="Times New Roman" w:cs="Times New Roman"/>
          <w:sz w:val="24"/>
          <w:szCs w:val="24"/>
        </w:rPr>
        <w:t xml:space="preserve">.  Of the eight assets that were engraved, 7 (53.8%) were engraved with </w:t>
      </w:r>
      <w:r w:rsidR="00C35AC9" w:rsidRPr="000A222A">
        <w:rPr>
          <w:rFonts w:ascii="Times New Roman" w:eastAsia="Arial Narrow" w:hAnsi="Times New Roman" w:cs="Times New Roman"/>
          <w:sz w:val="24"/>
          <w:szCs w:val="24"/>
        </w:rPr>
        <w:lastRenderedPageBreak/>
        <w:t>a UgIFT marking</w:t>
      </w:r>
      <w:r w:rsidR="00C35AC9">
        <w:rPr>
          <w:rFonts w:ascii="Times New Roman" w:eastAsia="Arial Narrow" w:hAnsi="Times New Roman" w:cs="Times New Roman"/>
          <w:sz w:val="24"/>
          <w:szCs w:val="24"/>
        </w:rPr>
        <w:t>s</w:t>
      </w:r>
      <w:r w:rsidR="00C35AC9" w:rsidRPr="000A222A">
        <w:rPr>
          <w:rFonts w:ascii="Times New Roman" w:eastAsia="Arial Narrow" w:hAnsi="Times New Roman" w:cs="Times New Roman"/>
          <w:sz w:val="24"/>
          <w:szCs w:val="24"/>
        </w:rPr>
        <w:t xml:space="preserve"> whil</w:t>
      </w:r>
      <w:r w:rsidR="00C35AC9">
        <w:rPr>
          <w:rFonts w:ascii="Times New Roman" w:eastAsia="Arial Narrow" w:hAnsi="Times New Roman" w:cs="Times New Roman"/>
          <w:sz w:val="24"/>
          <w:szCs w:val="24"/>
        </w:rPr>
        <w:t>e one was not. In terms of ICT e</w:t>
      </w:r>
      <w:r w:rsidR="00C35AC9" w:rsidRPr="000A222A">
        <w:rPr>
          <w:rFonts w:ascii="Times New Roman" w:eastAsia="Arial Narrow" w:hAnsi="Times New Roman" w:cs="Times New Roman"/>
          <w:sz w:val="24"/>
          <w:szCs w:val="24"/>
        </w:rPr>
        <w:t xml:space="preserve">quipment which formed the bulk of assets, 3 (50.0%) were engraved and 3 (50.0%) were not. </w:t>
      </w:r>
    </w:p>
    <w:p w14:paraId="7ECB3CA9" w14:textId="77777777" w:rsidR="008642C6" w:rsidRDefault="008642C6" w:rsidP="00EF134F">
      <w:pPr>
        <w:spacing w:after="0" w:line="240" w:lineRule="auto"/>
        <w:rPr>
          <w:rFonts w:ascii="Times New Roman" w:eastAsia="Arial Narrow" w:hAnsi="Times New Roman" w:cs="Times New Roman"/>
          <w:sz w:val="24"/>
          <w:szCs w:val="24"/>
        </w:rPr>
      </w:pPr>
    </w:p>
    <w:p w14:paraId="6536FFCD" w14:textId="21F7F380" w:rsidR="00C35AC9" w:rsidRDefault="008642C6" w:rsidP="00EF134F">
      <w:pPr>
        <w:spacing w:after="0" w:line="240" w:lineRule="auto"/>
        <w:rPr>
          <w:rFonts w:ascii="Times New Roman" w:eastAsia="Arial Narrow" w:hAnsi="Times New Roman" w:cs="Times New Roman"/>
          <w:sz w:val="24"/>
          <w:szCs w:val="24"/>
        </w:rPr>
      </w:pPr>
      <w:r w:rsidRPr="002319F5">
        <w:rPr>
          <w:rFonts w:ascii="Times New Roman" w:hAnsi="Times New Roman"/>
          <w:b/>
          <w:bCs/>
          <w:color w:val="231F20"/>
          <w:sz w:val="24"/>
          <w:szCs w:val="24"/>
        </w:rPr>
        <w:t>Financial Value of assets</w:t>
      </w:r>
      <w:r>
        <w:rPr>
          <w:rFonts w:ascii="Times New Roman" w:hAnsi="Times New Roman"/>
          <w:bCs/>
          <w:color w:val="231F20"/>
          <w:sz w:val="24"/>
          <w:szCs w:val="24"/>
        </w:rPr>
        <w:t xml:space="preserve">: </w:t>
      </w:r>
      <w:r w:rsidR="00C35AC9" w:rsidRPr="000A222A">
        <w:rPr>
          <w:rFonts w:ascii="Times New Roman" w:eastAsia="Arial Narrow" w:hAnsi="Times New Roman" w:cs="Times New Roman"/>
          <w:sz w:val="24"/>
          <w:szCs w:val="24"/>
        </w:rPr>
        <w:t>The findings pointed out the recorded value to be UGX 31,114,879.</w:t>
      </w:r>
    </w:p>
    <w:p w14:paraId="3AE2723B" w14:textId="77777777" w:rsidR="008642C6" w:rsidRDefault="008642C6" w:rsidP="00EF134F">
      <w:pPr>
        <w:spacing w:after="0" w:line="240" w:lineRule="auto"/>
        <w:rPr>
          <w:rFonts w:ascii="Times New Roman" w:eastAsia="Arial Narrow" w:hAnsi="Times New Roman" w:cs="Times New Roman"/>
          <w:sz w:val="24"/>
          <w:szCs w:val="24"/>
        </w:rPr>
      </w:pPr>
    </w:p>
    <w:p w14:paraId="45A0AC14" w14:textId="77777777" w:rsidR="00DB18DB" w:rsidRPr="000A222A" w:rsidRDefault="00DB18DB" w:rsidP="00EF134F">
      <w:pPr>
        <w:spacing w:after="0" w:line="240" w:lineRule="auto"/>
        <w:rPr>
          <w:rFonts w:ascii="Times New Roman" w:eastAsia="Arial Narrow" w:hAnsi="Times New Roman" w:cs="Times New Roman"/>
          <w:sz w:val="24"/>
          <w:szCs w:val="24"/>
        </w:rPr>
      </w:pPr>
    </w:p>
    <w:p w14:paraId="0A005349" w14:textId="1AFC5102" w:rsidR="00C35AC9" w:rsidRPr="007D0297" w:rsidRDefault="00C35AC9" w:rsidP="002549AB">
      <w:pPr>
        <w:pStyle w:val="Heading3"/>
        <w:numPr>
          <w:ilvl w:val="2"/>
          <w:numId w:val="10"/>
        </w:numPr>
        <w:spacing w:before="0" w:after="0" w:line="240" w:lineRule="auto"/>
        <w:rPr>
          <w:rFonts w:ascii="Times New Roman" w:hAnsi="Times New Roman" w:cs="Times New Roman"/>
        </w:rPr>
      </w:pPr>
      <w:bookmarkStart w:id="104" w:name="bookmark=id.lskc4tz0w2bi" w:colFirst="0" w:colLast="0"/>
      <w:bookmarkStart w:id="105" w:name="_Toc241816418"/>
      <w:bookmarkEnd w:id="104"/>
      <w:r w:rsidRPr="007D0297">
        <w:rPr>
          <w:rFonts w:ascii="Times New Roman" w:hAnsi="Times New Roman" w:cs="Times New Roman"/>
        </w:rPr>
        <w:t>Ministry of Lands, Housing and Urban Development</w:t>
      </w:r>
      <w:bookmarkEnd w:id="105"/>
    </w:p>
    <w:p w14:paraId="09F20276" w14:textId="77777777" w:rsidR="00705804" w:rsidRDefault="008642C6" w:rsidP="00705804">
      <w:pPr>
        <w:spacing w:after="0" w:line="240" w:lineRule="auto"/>
        <w:rPr>
          <w:rFonts w:ascii="Times New Roman" w:eastAsia="Arial Narrow" w:hAnsi="Times New Roman" w:cs="Times New Roman"/>
          <w:sz w:val="24"/>
          <w:szCs w:val="24"/>
        </w:rPr>
      </w:pPr>
      <w:r w:rsidRPr="008642C6">
        <w:rPr>
          <w:rFonts w:ascii="Times New Roman" w:eastAsia="Arial Narrow" w:hAnsi="Times New Roman" w:cs="Times New Roman"/>
          <w:b/>
          <w:bCs/>
          <w:sz w:val="24"/>
          <w:szCs w:val="24"/>
        </w:rPr>
        <w:t>Asset availability:</w:t>
      </w:r>
      <w:r>
        <w:rPr>
          <w:rFonts w:ascii="Times New Roman" w:eastAsia="Arial Narrow" w:hAnsi="Times New Roman" w:cs="Times New Roman"/>
          <w:sz w:val="24"/>
          <w:szCs w:val="24"/>
        </w:rPr>
        <w:t xml:space="preserve"> </w:t>
      </w:r>
      <w:r w:rsidR="00C35AC9" w:rsidRPr="000A222A">
        <w:rPr>
          <w:rFonts w:ascii="Times New Roman" w:eastAsia="Arial Narrow" w:hAnsi="Times New Roman" w:cs="Times New Roman"/>
          <w:sz w:val="24"/>
          <w:szCs w:val="24"/>
        </w:rPr>
        <w:t xml:space="preserve">The findings from the verification exercise indicate that MoLH &amp;UD had 27 UgIFT assets. These include 25 Honda motorcycles and 2 other assets (Helmets). </w:t>
      </w:r>
    </w:p>
    <w:p w14:paraId="72E7AE36" w14:textId="0D94B260" w:rsidR="00705804" w:rsidRDefault="00705804" w:rsidP="00705804">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drawing>
          <wp:inline distT="0" distB="0" distL="0" distR="0" wp14:anchorId="1C8BCCF1" wp14:editId="3A41F8A4">
            <wp:extent cx="5702221" cy="1974850"/>
            <wp:effectExtent l="0" t="0" r="0" b="6350"/>
            <wp:docPr id="23443385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2"/>
                    <a:srcRect/>
                    <a:stretch>
                      <a:fillRect/>
                    </a:stretch>
                  </pic:blipFill>
                  <pic:spPr>
                    <a:xfrm>
                      <a:off x="0" y="0"/>
                      <a:ext cx="5713293" cy="1978685"/>
                    </a:xfrm>
                    <a:prstGeom prst="rect">
                      <a:avLst/>
                    </a:prstGeom>
                    <a:ln/>
                  </pic:spPr>
                </pic:pic>
              </a:graphicData>
            </a:graphic>
          </wp:inline>
        </w:drawing>
      </w:r>
    </w:p>
    <w:p w14:paraId="7F70EF6B" w14:textId="77777777" w:rsidR="00705804" w:rsidRDefault="00705804" w:rsidP="00705804">
      <w:pPr>
        <w:spacing w:after="0" w:line="240" w:lineRule="auto"/>
        <w:rPr>
          <w:rFonts w:ascii="Times New Roman" w:eastAsia="Arial Narrow" w:hAnsi="Times New Roman" w:cs="Times New Roman"/>
          <w:sz w:val="24"/>
          <w:szCs w:val="24"/>
        </w:rPr>
      </w:pPr>
    </w:p>
    <w:p w14:paraId="38D22F5E" w14:textId="77777777" w:rsidR="00705804" w:rsidRPr="000A222A" w:rsidRDefault="00705804" w:rsidP="00705804">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r>
        <w:rPr>
          <w:rFonts w:ascii="Times New Roman" w:eastAsia="Arial Narrow" w:hAnsi="Times New Roman" w:cs="Times New Roman"/>
          <w:b/>
          <w:bCs/>
          <w:color w:val="333333"/>
          <w:sz w:val="24"/>
          <w:szCs w:val="24"/>
        </w:rPr>
        <w:t>Figure 46m: Assets verified at</w:t>
      </w:r>
      <w:r w:rsidRPr="000A222A">
        <w:rPr>
          <w:rFonts w:ascii="Times New Roman" w:eastAsia="Arial Narrow" w:hAnsi="Times New Roman" w:cs="Times New Roman"/>
          <w:b/>
          <w:bCs/>
          <w:color w:val="333333"/>
          <w:sz w:val="24"/>
          <w:szCs w:val="24"/>
        </w:rPr>
        <w:t xml:space="preserve"> MoLHUD</w:t>
      </w:r>
    </w:p>
    <w:p w14:paraId="726FF69F" w14:textId="77777777" w:rsidR="00705804" w:rsidRPr="000A222A" w:rsidRDefault="00705804" w:rsidP="00705804">
      <w:pPr>
        <w:spacing w:after="0" w:line="240" w:lineRule="auto"/>
        <w:rPr>
          <w:rFonts w:ascii="Times New Roman" w:eastAsia="Arial Narrow" w:hAnsi="Times New Roman" w:cs="Times New Roman"/>
          <w:sz w:val="24"/>
          <w:szCs w:val="24"/>
        </w:rPr>
      </w:pPr>
    </w:p>
    <w:p w14:paraId="182AB0ED" w14:textId="77777777" w:rsidR="00705804" w:rsidRDefault="00705804" w:rsidP="00705804">
      <w:pPr>
        <w:spacing w:after="0" w:line="240" w:lineRule="auto"/>
        <w:rPr>
          <w:rFonts w:ascii="Times New Roman" w:eastAsia="Arial Narrow" w:hAnsi="Times New Roman" w:cs="Times New Roman"/>
          <w:sz w:val="24"/>
          <w:szCs w:val="24"/>
        </w:rPr>
      </w:pPr>
    </w:p>
    <w:p w14:paraId="5C458DAF" w14:textId="776C7E00" w:rsidR="00705804" w:rsidRDefault="00705804" w:rsidP="00705804">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Additionally, the ministry received survey equipment and other motorcycles that it gave out to local governments. </w:t>
      </w:r>
    </w:p>
    <w:p w14:paraId="197F72A4" w14:textId="77777777" w:rsidR="008642C6" w:rsidRDefault="008642C6" w:rsidP="00EF134F">
      <w:pPr>
        <w:spacing w:after="0" w:line="240" w:lineRule="auto"/>
        <w:rPr>
          <w:rFonts w:ascii="Times New Roman" w:eastAsia="Arial Narrow" w:hAnsi="Times New Roman" w:cs="Times New Roman"/>
          <w:sz w:val="24"/>
          <w:szCs w:val="24"/>
        </w:rPr>
      </w:pPr>
    </w:p>
    <w:p w14:paraId="34116DD4" w14:textId="08A120D1" w:rsidR="00705804" w:rsidRDefault="00307E1D" w:rsidP="00705804">
      <w:pPr>
        <w:pStyle w:val="BodyText"/>
        <w:spacing w:after="0" w:line="240" w:lineRule="auto"/>
        <w:rPr>
          <w:rFonts w:ascii="Times New Roman" w:hAnsi="Times New Roman"/>
          <w:bCs/>
          <w:color w:val="231F20"/>
          <w:sz w:val="24"/>
          <w:szCs w:val="24"/>
        </w:rPr>
      </w:pPr>
      <w:sdt>
        <w:sdtPr>
          <w:rPr>
            <w:rFonts w:ascii="Times New Roman" w:hAnsi="Times New Roman"/>
            <w:sz w:val="24"/>
            <w:szCs w:val="24"/>
          </w:rPr>
          <w:tag w:val="goog_rdk_2"/>
          <w:id w:val="1860690464"/>
        </w:sdtPr>
        <w:sdtContent>
          <w:r w:rsidR="008642C6" w:rsidRPr="00FF7D1D">
            <w:rPr>
              <w:rFonts w:ascii="Times New Roman" w:hAnsi="Times New Roman"/>
              <w:b/>
              <w:sz w:val="24"/>
              <w:szCs w:val="24"/>
            </w:rPr>
            <w:t>Condition and functionality</w:t>
          </w:r>
          <w:r w:rsidR="008642C6">
            <w:rPr>
              <w:rFonts w:ascii="Times New Roman" w:hAnsi="Times New Roman"/>
              <w:sz w:val="24"/>
              <w:szCs w:val="24"/>
            </w:rPr>
            <w:t xml:space="preserve">: </w:t>
          </w:r>
        </w:sdtContent>
      </w:sdt>
      <w:r w:rsidR="008642C6" w:rsidRPr="000A222A">
        <w:rPr>
          <w:rFonts w:ascii="Times New Roman" w:eastAsia="Arial Narrow" w:hAnsi="Times New Roman"/>
          <w:sz w:val="24"/>
          <w:szCs w:val="24"/>
        </w:rPr>
        <w:t xml:space="preserve"> </w:t>
      </w:r>
      <w:r w:rsidR="00C35AC9" w:rsidRPr="000A222A">
        <w:rPr>
          <w:rFonts w:ascii="Times New Roman" w:eastAsia="Arial Narrow" w:hAnsi="Times New Roman"/>
          <w:sz w:val="24"/>
          <w:szCs w:val="24"/>
        </w:rPr>
        <w:t>All</w:t>
      </w:r>
      <w:r w:rsidR="00C35AC9">
        <w:rPr>
          <w:rFonts w:ascii="Times New Roman" w:eastAsia="Arial Narrow" w:hAnsi="Times New Roman"/>
          <w:sz w:val="24"/>
          <w:szCs w:val="24"/>
        </w:rPr>
        <w:t xml:space="preserve"> the</w:t>
      </w:r>
      <w:r w:rsidR="00C35AC9" w:rsidRPr="000A222A">
        <w:rPr>
          <w:rFonts w:ascii="Times New Roman" w:eastAsia="Arial Narrow" w:hAnsi="Times New Roman"/>
          <w:sz w:val="24"/>
          <w:szCs w:val="24"/>
        </w:rPr>
        <w:t xml:space="preserve"> 27 (100.0%) were in g</w:t>
      </w:r>
      <w:r w:rsidR="00C35AC9">
        <w:rPr>
          <w:rFonts w:ascii="Times New Roman" w:eastAsia="Arial Narrow" w:hAnsi="Times New Roman"/>
          <w:sz w:val="24"/>
          <w:szCs w:val="24"/>
        </w:rPr>
        <w:t>ood condition and in use</w:t>
      </w:r>
      <w:r w:rsidR="00705804">
        <w:rPr>
          <w:rFonts w:ascii="Times New Roman" w:eastAsia="Arial Narrow" w:hAnsi="Times New Roman"/>
          <w:sz w:val="24"/>
          <w:szCs w:val="24"/>
        </w:rPr>
        <w:t>,</w:t>
      </w:r>
      <w:r w:rsidR="00C35AC9">
        <w:rPr>
          <w:rFonts w:ascii="Times New Roman" w:eastAsia="Arial Narrow" w:hAnsi="Times New Roman"/>
          <w:sz w:val="24"/>
          <w:szCs w:val="24"/>
        </w:rPr>
        <w:t xml:space="preserve"> </w:t>
      </w:r>
      <w:r w:rsidR="00705804" w:rsidRPr="00F95D20">
        <w:rPr>
          <w:rFonts w:ascii="Times New Roman" w:hAnsi="Times New Roman"/>
          <w:bCs/>
          <w:color w:val="231F20"/>
          <w:sz w:val="24"/>
          <w:szCs w:val="24"/>
        </w:rPr>
        <w:t xml:space="preserve">and none was broken down. </w:t>
      </w:r>
    </w:p>
    <w:p w14:paraId="612E9000" w14:textId="77777777" w:rsidR="00705804" w:rsidRDefault="00705804" w:rsidP="00EF134F">
      <w:pPr>
        <w:spacing w:after="0" w:line="240" w:lineRule="auto"/>
        <w:rPr>
          <w:rFonts w:ascii="Times New Roman" w:eastAsia="Arial Narrow" w:hAnsi="Times New Roman" w:cs="Times New Roman"/>
          <w:sz w:val="24"/>
          <w:szCs w:val="24"/>
        </w:rPr>
      </w:pPr>
    </w:p>
    <w:p w14:paraId="6E944299" w14:textId="24523A3D" w:rsidR="00705804" w:rsidRDefault="00705804" w:rsidP="00705804">
      <w:pPr>
        <w:pStyle w:val="BodyText"/>
        <w:spacing w:after="0" w:line="240" w:lineRule="auto"/>
        <w:rPr>
          <w:rFonts w:ascii="Times New Roman" w:hAnsi="Times New Roman"/>
          <w:bCs/>
          <w:color w:val="231F20"/>
          <w:sz w:val="24"/>
          <w:szCs w:val="24"/>
        </w:rPr>
      </w:pPr>
      <w:r w:rsidRPr="008642C6">
        <w:rPr>
          <w:rFonts w:ascii="Times New Roman" w:eastAsia="Arial Narrow" w:hAnsi="Times New Roman"/>
          <w:b/>
          <w:bCs/>
          <w:sz w:val="24"/>
          <w:szCs w:val="24"/>
        </w:rPr>
        <w:t>A</w:t>
      </w:r>
      <w:r w:rsidRPr="008642C6">
        <w:rPr>
          <w:rFonts w:ascii="Times New Roman" w:eastAsiaTheme="minorHAnsi" w:hAnsi="Times New Roman"/>
          <w:b/>
          <w:bCs/>
          <w:sz w:val="24"/>
          <w:szCs w:val="24"/>
        </w:rPr>
        <w:t>sset</w:t>
      </w:r>
      <w:r w:rsidRPr="008642C6">
        <w:rPr>
          <w:rFonts w:ascii="Times New Roman" w:eastAsiaTheme="minorHAnsi" w:hAnsi="Times New Roman"/>
          <w:b/>
          <w:sz w:val="24"/>
          <w:szCs w:val="24"/>
        </w:rPr>
        <w:t xml:space="preserve"> marking and Identification:</w:t>
      </w:r>
      <w:r w:rsidRPr="00705804">
        <w:rPr>
          <w:rFonts w:ascii="Times New Roman" w:eastAsia="Arial Narrow" w:hAnsi="Times New Roman"/>
          <w:sz w:val="24"/>
          <w:szCs w:val="24"/>
        </w:rPr>
        <w:t xml:space="preserve"> </w:t>
      </w:r>
      <w:r w:rsidRPr="000A222A">
        <w:rPr>
          <w:rFonts w:ascii="Times New Roman" w:eastAsia="Arial Narrow" w:hAnsi="Times New Roman"/>
          <w:sz w:val="24"/>
          <w:szCs w:val="24"/>
        </w:rPr>
        <w:t>All</w:t>
      </w:r>
      <w:r>
        <w:rPr>
          <w:rFonts w:ascii="Times New Roman" w:eastAsia="Arial Narrow" w:hAnsi="Times New Roman"/>
          <w:sz w:val="24"/>
          <w:szCs w:val="24"/>
        </w:rPr>
        <w:t xml:space="preserve"> the</w:t>
      </w:r>
      <w:r w:rsidRPr="000A222A">
        <w:rPr>
          <w:rFonts w:ascii="Times New Roman" w:eastAsia="Arial Narrow" w:hAnsi="Times New Roman"/>
          <w:sz w:val="24"/>
          <w:szCs w:val="24"/>
        </w:rPr>
        <w:t xml:space="preserve"> 27 (100.0%) were </w:t>
      </w:r>
      <w:r>
        <w:rPr>
          <w:rFonts w:ascii="Times New Roman" w:eastAsia="Arial Narrow" w:hAnsi="Times New Roman"/>
          <w:sz w:val="24"/>
          <w:szCs w:val="24"/>
        </w:rPr>
        <w:t xml:space="preserve">not engraved with UgIFT markings. </w:t>
      </w:r>
      <w:r>
        <w:rPr>
          <w:rFonts w:ascii="Times New Roman" w:hAnsi="Times New Roman"/>
          <w:bCs/>
          <w:color w:val="231F20"/>
          <w:sz w:val="24"/>
          <w:szCs w:val="24"/>
        </w:rPr>
        <w:t>It was also noted that the motorcycles</w:t>
      </w:r>
      <w:r w:rsidRPr="00F95D20">
        <w:rPr>
          <w:rFonts w:ascii="Times New Roman" w:hAnsi="Times New Roman"/>
          <w:bCs/>
          <w:color w:val="231F20"/>
          <w:sz w:val="24"/>
          <w:szCs w:val="24"/>
        </w:rPr>
        <w:t xml:space="preserve"> </w:t>
      </w:r>
      <w:r>
        <w:rPr>
          <w:rFonts w:ascii="Times New Roman" w:hAnsi="Times New Roman"/>
          <w:bCs/>
          <w:color w:val="231F20"/>
          <w:sz w:val="24"/>
          <w:szCs w:val="24"/>
        </w:rPr>
        <w:t xml:space="preserve">did not have the UgFT labelling but were identified by </w:t>
      </w:r>
      <w:r w:rsidRPr="00F95D20">
        <w:rPr>
          <w:rFonts w:ascii="Times New Roman" w:hAnsi="Times New Roman"/>
          <w:bCs/>
          <w:color w:val="231F20"/>
          <w:sz w:val="24"/>
          <w:szCs w:val="24"/>
        </w:rPr>
        <w:t xml:space="preserve">their registration numbers only. </w:t>
      </w:r>
    </w:p>
    <w:p w14:paraId="2C5B00DE" w14:textId="5A1F5CDB" w:rsidR="008642C6" w:rsidRPr="000A222A" w:rsidRDefault="008642C6" w:rsidP="00EF134F">
      <w:pPr>
        <w:spacing w:after="0" w:line="240" w:lineRule="auto"/>
        <w:rPr>
          <w:rFonts w:ascii="Times New Roman" w:eastAsia="Arial Narrow" w:hAnsi="Times New Roman" w:cs="Times New Roman"/>
          <w:sz w:val="24"/>
          <w:szCs w:val="24"/>
        </w:rPr>
      </w:pPr>
    </w:p>
    <w:p w14:paraId="7C0FECF3" w14:textId="04AB5C1F" w:rsidR="00C35AC9" w:rsidRPr="000A222A" w:rsidRDefault="00705804" w:rsidP="00EF134F">
      <w:pPr>
        <w:spacing w:after="0" w:line="240" w:lineRule="auto"/>
        <w:rPr>
          <w:rFonts w:ascii="Times New Roman" w:eastAsia="Arial Narrow" w:hAnsi="Times New Roman" w:cs="Times New Roman"/>
          <w:sz w:val="24"/>
          <w:szCs w:val="24"/>
        </w:rPr>
      </w:pPr>
      <w:r w:rsidRPr="002319F5">
        <w:rPr>
          <w:rFonts w:ascii="Times New Roman" w:hAnsi="Times New Roman"/>
          <w:b/>
          <w:bCs/>
          <w:color w:val="231F20"/>
          <w:sz w:val="24"/>
          <w:szCs w:val="24"/>
        </w:rPr>
        <w:t>Financial Value of assets</w:t>
      </w:r>
      <w:r>
        <w:rPr>
          <w:rFonts w:ascii="Times New Roman" w:hAnsi="Times New Roman"/>
          <w:bCs/>
          <w:color w:val="231F20"/>
          <w:sz w:val="24"/>
          <w:szCs w:val="24"/>
        </w:rPr>
        <w:t xml:space="preserve">: </w:t>
      </w:r>
      <w:r w:rsidR="00C35AC9" w:rsidRPr="000A222A">
        <w:rPr>
          <w:rFonts w:ascii="Times New Roman" w:eastAsia="Arial Narrow" w:hAnsi="Times New Roman" w:cs="Times New Roman"/>
          <w:sz w:val="24"/>
          <w:szCs w:val="24"/>
        </w:rPr>
        <w:t>The findings further indicate the recorded value to be UGX 597,549,997.</w:t>
      </w:r>
    </w:p>
    <w:p w14:paraId="72DC9AA4" w14:textId="77777777" w:rsidR="00C35AC9" w:rsidRPr="000A222A" w:rsidRDefault="00C35AC9" w:rsidP="00EF134F">
      <w:pPr>
        <w:spacing w:after="0" w:line="240" w:lineRule="auto"/>
        <w:rPr>
          <w:rFonts w:ascii="Times New Roman" w:eastAsia="Arial Narrow" w:hAnsi="Times New Roman" w:cs="Times New Roman"/>
          <w:sz w:val="24"/>
          <w:szCs w:val="24"/>
        </w:rPr>
      </w:pPr>
    </w:p>
    <w:p w14:paraId="14257AD8" w14:textId="55D954BD" w:rsidR="00C35AC9" w:rsidRPr="000A222A" w:rsidRDefault="00C35AC9" w:rsidP="00EF134F">
      <w:pPr>
        <w:spacing w:after="0" w:line="240" w:lineRule="auto"/>
        <w:jc w:val="center"/>
        <w:rPr>
          <w:rFonts w:ascii="Times New Roman" w:eastAsia="Arial Narrow" w:hAnsi="Times New Roman" w:cs="Times New Roman"/>
          <w:sz w:val="24"/>
          <w:szCs w:val="24"/>
        </w:rPr>
      </w:pPr>
    </w:p>
    <w:p w14:paraId="034DD1A8" w14:textId="18E5E00B" w:rsidR="002D06BB" w:rsidRDefault="002D06BB">
      <w:pPr>
        <w:spacing w:after="160" w:line="259" w:lineRule="auto"/>
        <w:jc w:val="left"/>
        <w:rPr>
          <w:rFonts w:ascii="Times New Roman" w:eastAsia="Calibri" w:hAnsi="Times New Roman" w:cs="Times New Roman"/>
          <w:bCs/>
          <w:color w:val="231F20"/>
          <w:sz w:val="24"/>
          <w:szCs w:val="24"/>
        </w:rPr>
      </w:pPr>
      <w:bookmarkStart w:id="106" w:name="bookmark=id.iv7m8jr6tiqn" w:colFirst="0" w:colLast="0"/>
      <w:bookmarkEnd w:id="66"/>
      <w:bookmarkEnd w:id="106"/>
      <w:r>
        <w:rPr>
          <w:rFonts w:ascii="Times New Roman" w:hAnsi="Times New Roman"/>
          <w:bCs/>
          <w:color w:val="231F20"/>
          <w:sz w:val="24"/>
          <w:szCs w:val="24"/>
        </w:rPr>
        <w:br w:type="page"/>
      </w:r>
    </w:p>
    <w:p w14:paraId="33938746" w14:textId="77777777" w:rsidR="00C35AC9" w:rsidRDefault="00C35AC9" w:rsidP="005A4000">
      <w:pPr>
        <w:pStyle w:val="BodyText"/>
        <w:spacing w:after="0" w:line="240" w:lineRule="auto"/>
        <w:rPr>
          <w:rFonts w:ascii="Times New Roman" w:hAnsi="Times New Roman"/>
          <w:bCs/>
          <w:color w:val="231F20"/>
          <w:sz w:val="24"/>
          <w:szCs w:val="24"/>
        </w:rPr>
      </w:pPr>
    </w:p>
    <w:p w14:paraId="3E58C1D8" w14:textId="2939D38B" w:rsidR="00A05D10" w:rsidRPr="00A05D10" w:rsidRDefault="00A05D10" w:rsidP="002549AB">
      <w:pPr>
        <w:pStyle w:val="Heading2"/>
        <w:numPr>
          <w:ilvl w:val="1"/>
          <w:numId w:val="10"/>
        </w:numPr>
        <w:tabs>
          <w:tab w:val="left" w:pos="540"/>
        </w:tabs>
        <w:spacing w:before="0" w:after="0" w:line="240" w:lineRule="auto"/>
        <w:ind w:left="547" w:hanging="547"/>
        <w:rPr>
          <w:rFonts w:ascii="Times New Roman" w:hAnsi="Times New Roman" w:cs="Times New Roman"/>
          <w:sz w:val="24"/>
          <w:szCs w:val="24"/>
        </w:rPr>
      </w:pPr>
      <w:bookmarkStart w:id="107" w:name="_Toc241816419"/>
      <w:r w:rsidRPr="00A05D10">
        <w:rPr>
          <w:rFonts w:ascii="Times New Roman" w:hAnsi="Times New Roman" w:cs="Times New Roman"/>
          <w:sz w:val="24"/>
          <w:szCs w:val="24"/>
        </w:rPr>
        <w:t>Results from blood banks</w:t>
      </w:r>
      <w:bookmarkEnd w:id="107"/>
    </w:p>
    <w:p w14:paraId="26DDAD96" w14:textId="5643E492" w:rsidR="00A05D10" w:rsidRDefault="00F479D5" w:rsidP="005A4000">
      <w:pPr>
        <w:pStyle w:val="BodyText"/>
        <w:spacing w:after="0" w:line="240" w:lineRule="auto"/>
        <w:rPr>
          <w:rFonts w:ascii="Times New Roman" w:hAnsi="Times New Roman"/>
          <w:bCs/>
          <w:color w:val="231F20"/>
          <w:sz w:val="24"/>
          <w:szCs w:val="24"/>
        </w:rPr>
      </w:pPr>
      <w:r w:rsidRPr="00F479D5">
        <w:rPr>
          <w:rFonts w:ascii="Times New Roman" w:hAnsi="Times New Roman"/>
          <w:bCs/>
          <w:color w:val="231F20"/>
          <w:sz w:val="24"/>
          <w:szCs w:val="24"/>
        </w:rPr>
        <w:t>UgIFT financed the construction of the Arua and Hoima regional blood banks, which were completed and commissioned, and the rehabilitation of Soroti Regional Blood Bank. The three</w:t>
      </w:r>
      <w:r w:rsidR="00361101">
        <w:rPr>
          <w:rFonts w:ascii="Times New Roman" w:hAnsi="Times New Roman"/>
          <w:bCs/>
          <w:color w:val="231F20"/>
          <w:sz w:val="24"/>
          <w:szCs w:val="24"/>
        </w:rPr>
        <w:t xml:space="preserve"> Blood Banks</w:t>
      </w:r>
      <w:r w:rsidRPr="00F479D5">
        <w:rPr>
          <w:rFonts w:ascii="Times New Roman" w:hAnsi="Times New Roman"/>
          <w:bCs/>
          <w:color w:val="231F20"/>
          <w:sz w:val="24"/>
          <w:szCs w:val="24"/>
        </w:rPr>
        <w:t xml:space="preserve"> operate under Uganda Blood Transfusion Services (UBTS) and were verified</w:t>
      </w:r>
      <w:r w:rsidR="00361101">
        <w:rPr>
          <w:rFonts w:ascii="Times New Roman" w:hAnsi="Times New Roman"/>
          <w:bCs/>
          <w:color w:val="231F20"/>
          <w:sz w:val="24"/>
          <w:szCs w:val="24"/>
        </w:rPr>
        <w:t>.</w:t>
      </w:r>
    </w:p>
    <w:p w14:paraId="373023E1" w14:textId="77777777" w:rsidR="00F479D5" w:rsidRDefault="00F479D5" w:rsidP="005A4000">
      <w:pPr>
        <w:pStyle w:val="BodyText"/>
        <w:spacing w:after="0" w:line="240" w:lineRule="auto"/>
        <w:rPr>
          <w:rFonts w:ascii="Times New Roman" w:hAnsi="Times New Roman"/>
          <w:b/>
          <w:bCs/>
          <w:color w:val="231F20"/>
          <w:sz w:val="24"/>
          <w:szCs w:val="24"/>
        </w:rPr>
      </w:pPr>
    </w:p>
    <w:p w14:paraId="2319B9AE" w14:textId="300E7F23" w:rsidR="00A05D10" w:rsidRDefault="00F479D5" w:rsidP="005A4000">
      <w:pPr>
        <w:pStyle w:val="BodyText"/>
        <w:spacing w:after="0" w:line="240" w:lineRule="auto"/>
        <w:rPr>
          <w:rFonts w:ascii="Times New Roman" w:hAnsi="Times New Roman"/>
          <w:bCs/>
          <w:color w:val="231F20"/>
          <w:sz w:val="24"/>
          <w:szCs w:val="24"/>
        </w:rPr>
      </w:pPr>
      <w:r w:rsidRPr="00F479D5">
        <w:rPr>
          <w:rFonts w:ascii="Times New Roman" w:hAnsi="Times New Roman"/>
          <w:b/>
          <w:bCs/>
          <w:color w:val="231F20"/>
          <w:sz w:val="24"/>
          <w:szCs w:val="24"/>
        </w:rPr>
        <w:t>Asset availability</w:t>
      </w:r>
      <w:r>
        <w:rPr>
          <w:rFonts w:ascii="Times New Roman" w:hAnsi="Times New Roman"/>
          <w:bCs/>
          <w:color w:val="231F20"/>
          <w:sz w:val="24"/>
          <w:szCs w:val="24"/>
        </w:rPr>
        <w:t xml:space="preserve">: </w:t>
      </w:r>
    </w:p>
    <w:p w14:paraId="018CBC10"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sz w:val="24"/>
          <w:szCs w:val="24"/>
          <w:highlight w:val="cyan"/>
        </w:rPr>
        <w:t>This part counts the assets verified. Arua Regional Blood Bank held 277 assets (44.2%). Figure 57 shows the count, and Table 23 lists it.</w:t>
      </w:r>
    </w:p>
    <w:p w14:paraId="0F176CA2"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noProof/>
          <w:sz w:val="24"/>
          <w:szCs w:val="24"/>
          <w:highlight w:val="cyan"/>
        </w:rPr>
        <w:drawing>
          <wp:inline distT="0" distB="0" distL="0" distR="0" wp14:anchorId="76BB8613" wp14:editId="071B2875">
            <wp:extent cx="5827170" cy="3394710"/>
            <wp:effectExtent l="0" t="0" r="2540" b="0"/>
            <wp:docPr id="34" name="image43.png" descr="Assets verified: Blood banks"/>
            <wp:cNvGraphicFramePr/>
            <a:graphic xmlns:a="http://schemas.openxmlformats.org/drawingml/2006/main">
              <a:graphicData uri="http://schemas.openxmlformats.org/drawingml/2006/picture">
                <pic:pic xmlns:pic="http://schemas.openxmlformats.org/drawingml/2006/picture">
                  <pic:nvPicPr>
                    <pic:cNvPr id="0" name="image43.png" descr="Assets verified: Blood banks"/>
                    <pic:cNvPicPr preferRelativeResize="0"/>
                  </pic:nvPicPr>
                  <pic:blipFill>
                    <a:blip r:embed="rId53"/>
                    <a:srcRect/>
                    <a:stretch>
                      <a:fillRect/>
                    </a:stretch>
                  </pic:blipFill>
                  <pic:spPr>
                    <a:xfrm>
                      <a:off x="0" y="0"/>
                      <a:ext cx="5832026" cy="3397539"/>
                    </a:xfrm>
                    <a:prstGeom prst="rect">
                      <a:avLst/>
                    </a:prstGeom>
                    <a:ln/>
                  </pic:spPr>
                </pic:pic>
              </a:graphicData>
            </a:graphic>
          </wp:inline>
        </w:drawing>
      </w:r>
    </w:p>
    <w:p w14:paraId="10AF4CE3" w14:textId="77777777" w:rsidR="001327EB" w:rsidRPr="000737B6" w:rsidRDefault="001327EB" w:rsidP="001327EB">
      <w:pPr>
        <w:pBdr>
          <w:top w:val="nil"/>
          <w:left w:val="nil"/>
          <w:bottom w:val="nil"/>
          <w:right w:val="nil"/>
          <w:between w:val="nil"/>
        </w:pBdr>
        <w:spacing w:after="0" w:line="240" w:lineRule="auto"/>
        <w:jc w:val="center"/>
        <w:rPr>
          <w:rFonts w:ascii="Times New Roman" w:hAnsi="Times New Roman" w:cs="Times New Roman"/>
          <w:b/>
          <w:bCs/>
          <w:sz w:val="24"/>
          <w:szCs w:val="24"/>
          <w:highlight w:val="cyan"/>
        </w:rPr>
      </w:pPr>
      <w:bookmarkStart w:id="108" w:name="bookmark=id.llo33po31ce0" w:colFirst="0" w:colLast="0"/>
      <w:bookmarkEnd w:id="108"/>
      <w:r w:rsidRPr="000737B6">
        <w:rPr>
          <w:rFonts w:ascii="Times New Roman" w:hAnsi="Times New Roman" w:cs="Times New Roman"/>
          <w:b/>
          <w:bCs/>
          <w:sz w:val="24"/>
          <w:szCs w:val="24"/>
          <w:highlight w:val="cyan"/>
        </w:rPr>
        <w:t>Figure 57: Assets verified: Blood banks</w:t>
      </w:r>
    </w:p>
    <w:p w14:paraId="30254AC3" w14:textId="77777777" w:rsidR="001327EB" w:rsidRPr="000737B6" w:rsidRDefault="001327EB" w:rsidP="001327EB">
      <w:pPr>
        <w:keepNext/>
        <w:pBdr>
          <w:top w:val="nil"/>
          <w:left w:val="nil"/>
          <w:bottom w:val="nil"/>
          <w:right w:val="nil"/>
          <w:between w:val="nil"/>
        </w:pBdr>
        <w:spacing w:after="0" w:line="240" w:lineRule="auto"/>
        <w:jc w:val="left"/>
        <w:rPr>
          <w:rFonts w:ascii="Times New Roman" w:hAnsi="Times New Roman" w:cs="Times New Roman"/>
          <w:b/>
          <w:bCs/>
          <w:sz w:val="24"/>
          <w:szCs w:val="24"/>
          <w:highlight w:val="cyan"/>
        </w:rPr>
      </w:pPr>
      <w:bookmarkStart w:id="109" w:name="bookmark=id.2kya8ndak26z" w:colFirst="0" w:colLast="0"/>
      <w:bookmarkEnd w:id="109"/>
      <w:r w:rsidRPr="000737B6">
        <w:rPr>
          <w:rFonts w:ascii="Times New Roman" w:hAnsi="Times New Roman" w:cs="Times New Roman"/>
          <w:b/>
          <w:bCs/>
          <w:sz w:val="24"/>
          <w:szCs w:val="24"/>
          <w:highlight w:val="cyan"/>
        </w:rPr>
        <w:t>Table 23: Availability of assets: Blood banks</w:t>
      </w:r>
    </w:p>
    <w:tbl>
      <w:tblPr>
        <w:tblW w:w="918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577"/>
        <w:gridCol w:w="2448"/>
        <w:gridCol w:w="2160"/>
      </w:tblGrid>
      <w:tr w:rsidR="001327EB" w:rsidRPr="000737B6" w14:paraId="563CBEB6" w14:textId="77777777" w:rsidTr="00F416F0">
        <w:trPr>
          <w:cantSplit/>
          <w:tblHeader/>
          <w:jc w:val="center"/>
        </w:trPr>
        <w:tc>
          <w:tcPr>
            <w:tcW w:w="4577" w:type="dxa"/>
            <w:shd w:val="clear" w:color="auto" w:fill="DCE6F1"/>
            <w:vAlign w:val="center"/>
          </w:tcPr>
          <w:p w14:paraId="21B1F611"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Institution</w:t>
            </w:r>
          </w:p>
        </w:tc>
        <w:tc>
          <w:tcPr>
            <w:tcW w:w="2448" w:type="dxa"/>
            <w:shd w:val="clear" w:color="auto" w:fill="DCE6F1"/>
            <w:vAlign w:val="center"/>
          </w:tcPr>
          <w:p w14:paraId="4339B67E"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Assets verified</w:t>
            </w:r>
          </w:p>
        </w:tc>
        <w:tc>
          <w:tcPr>
            <w:tcW w:w="2160" w:type="dxa"/>
            <w:shd w:val="clear" w:color="auto" w:fill="DCE6F1"/>
            <w:vAlign w:val="center"/>
          </w:tcPr>
          <w:p w14:paraId="181AC679"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Share</w:t>
            </w:r>
          </w:p>
        </w:tc>
      </w:tr>
      <w:tr w:rsidR="001327EB" w:rsidRPr="000737B6" w14:paraId="666244D0" w14:textId="77777777" w:rsidTr="00F416F0">
        <w:trPr>
          <w:cantSplit/>
          <w:jc w:val="center"/>
        </w:trPr>
        <w:tc>
          <w:tcPr>
            <w:tcW w:w="4577" w:type="dxa"/>
            <w:vAlign w:val="center"/>
          </w:tcPr>
          <w:p w14:paraId="736D3324"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Arua Regional Blood Bank</w:t>
            </w:r>
          </w:p>
        </w:tc>
        <w:tc>
          <w:tcPr>
            <w:tcW w:w="2448" w:type="dxa"/>
            <w:vAlign w:val="center"/>
          </w:tcPr>
          <w:p w14:paraId="3F4FE2EA"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277</w:t>
            </w:r>
          </w:p>
        </w:tc>
        <w:tc>
          <w:tcPr>
            <w:tcW w:w="2160" w:type="dxa"/>
            <w:vAlign w:val="center"/>
          </w:tcPr>
          <w:p w14:paraId="76C10824"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44.2%</w:t>
            </w:r>
          </w:p>
        </w:tc>
      </w:tr>
      <w:tr w:rsidR="001327EB" w:rsidRPr="000737B6" w14:paraId="6A46EE30" w14:textId="77777777" w:rsidTr="00F416F0">
        <w:trPr>
          <w:cantSplit/>
          <w:jc w:val="center"/>
        </w:trPr>
        <w:tc>
          <w:tcPr>
            <w:tcW w:w="4577" w:type="dxa"/>
            <w:vAlign w:val="center"/>
          </w:tcPr>
          <w:p w14:paraId="62F6C397"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Hoima Regional Blood Bank</w:t>
            </w:r>
          </w:p>
        </w:tc>
        <w:tc>
          <w:tcPr>
            <w:tcW w:w="2448" w:type="dxa"/>
            <w:vAlign w:val="center"/>
          </w:tcPr>
          <w:p w14:paraId="2FBA6481"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119</w:t>
            </w:r>
          </w:p>
        </w:tc>
        <w:tc>
          <w:tcPr>
            <w:tcW w:w="2160" w:type="dxa"/>
            <w:vAlign w:val="center"/>
          </w:tcPr>
          <w:p w14:paraId="1CAE6AE1"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19.0%</w:t>
            </w:r>
          </w:p>
        </w:tc>
      </w:tr>
      <w:tr w:rsidR="001327EB" w:rsidRPr="000737B6" w14:paraId="2E380966" w14:textId="77777777" w:rsidTr="00F416F0">
        <w:trPr>
          <w:cantSplit/>
          <w:jc w:val="center"/>
        </w:trPr>
        <w:tc>
          <w:tcPr>
            <w:tcW w:w="4577" w:type="dxa"/>
            <w:vAlign w:val="center"/>
          </w:tcPr>
          <w:p w14:paraId="3E2C86F9"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Soroti Regional Blood Bank</w:t>
            </w:r>
          </w:p>
        </w:tc>
        <w:tc>
          <w:tcPr>
            <w:tcW w:w="2448" w:type="dxa"/>
            <w:vAlign w:val="center"/>
          </w:tcPr>
          <w:p w14:paraId="4D42C8A3"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2160" w:type="dxa"/>
            <w:vAlign w:val="center"/>
          </w:tcPr>
          <w:p w14:paraId="1617E850"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18.4%</w:t>
            </w:r>
          </w:p>
        </w:tc>
      </w:tr>
      <w:tr w:rsidR="001327EB" w:rsidRPr="000737B6" w14:paraId="7AA30775" w14:textId="77777777" w:rsidTr="00F416F0">
        <w:trPr>
          <w:cantSplit/>
          <w:jc w:val="center"/>
        </w:trPr>
        <w:tc>
          <w:tcPr>
            <w:tcW w:w="4577" w:type="dxa"/>
            <w:vAlign w:val="center"/>
          </w:tcPr>
          <w:p w14:paraId="36CD5AB5"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Uganda Blood Transfusion Services</w:t>
            </w:r>
          </w:p>
        </w:tc>
        <w:tc>
          <w:tcPr>
            <w:tcW w:w="2448" w:type="dxa"/>
            <w:vAlign w:val="center"/>
          </w:tcPr>
          <w:p w14:paraId="7F1DA49F"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2160" w:type="dxa"/>
            <w:vAlign w:val="center"/>
          </w:tcPr>
          <w:p w14:paraId="2F4163EB"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18.4%</w:t>
            </w:r>
          </w:p>
        </w:tc>
      </w:tr>
      <w:tr w:rsidR="001327EB" w:rsidRPr="000737B6" w14:paraId="47335318" w14:textId="77777777" w:rsidTr="00F416F0">
        <w:trPr>
          <w:cantSplit/>
          <w:jc w:val="center"/>
        </w:trPr>
        <w:tc>
          <w:tcPr>
            <w:tcW w:w="4577" w:type="dxa"/>
            <w:shd w:val="clear" w:color="auto" w:fill="F2F2F2"/>
            <w:vAlign w:val="center"/>
          </w:tcPr>
          <w:p w14:paraId="5B621295" w14:textId="77777777" w:rsidR="001327EB" w:rsidRPr="000737B6" w:rsidRDefault="001327EB" w:rsidP="001327EB">
            <w:pPr>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Total</w:t>
            </w:r>
          </w:p>
        </w:tc>
        <w:tc>
          <w:tcPr>
            <w:tcW w:w="2448" w:type="dxa"/>
            <w:shd w:val="clear" w:color="auto" w:fill="F2F2F2"/>
            <w:vAlign w:val="center"/>
          </w:tcPr>
          <w:p w14:paraId="5C6FBA5D"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626</w:t>
            </w:r>
          </w:p>
        </w:tc>
        <w:tc>
          <w:tcPr>
            <w:tcW w:w="2160" w:type="dxa"/>
            <w:shd w:val="clear" w:color="auto" w:fill="F2F2F2"/>
            <w:vAlign w:val="center"/>
          </w:tcPr>
          <w:p w14:paraId="454D72A1"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100.0%</w:t>
            </w:r>
          </w:p>
        </w:tc>
      </w:tr>
    </w:tbl>
    <w:p w14:paraId="170799EF" w14:textId="77777777" w:rsidR="001327EB" w:rsidRPr="000737B6" w:rsidRDefault="001327EB" w:rsidP="001327EB">
      <w:pPr>
        <w:spacing w:after="0" w:line="240" w:lineRule="auto"/>
        <w:rPr>
          <w:rFonts w:ascii="Times New Roman" w:hAnsi="Times New Roman" w:cs="Times New Roman"/>
          <w:sz w:val="24"/>
          <w:szCs w:val="24"/>
          <w:highlight w:val="cyan"/>
        </w:rPr>
      </w:pPr>
    </w:p>
    <w:p w14:paraId="19A933FA" w14:textId="77777777" w:rsidR="001327EB" w:rsidRPr="000737B6" w:rsidRDefault="001327EB" w:rsidP="002549AB">
      <w:pPr>
        <w:pStyle w:val="Heading3"/>
        <w:numPr>
          <w:ilvl w:val="2"/>
          <w:numId w:val="10"/>
        </w:numPr>
        <w:spacing w:before="0" w:after="0" w:line="240" w:lineRule="auto"/>
        <w:rPr>
          <w:rFonts w:ascii="Times New Roman" w:hAnsi="Times New Roman" w:cs="Times New Roman"/>
          <w:highlight w:val="cyan"/>
        </w:rPr>
      </w:pPr>
      <w:bookmarkStart w:id="110" w:name="_Toc241816420"/>
      <w:r w:rsidRPr="000737B6">
        <w:rPr>
          <w:rFonts w:ascii="Times New Roman" w:hAnsi="Times New Roman" w:cs="Times New Roman"/>
          <w:highlight w:val="cyan"/>
        </w:rPr>
        <w:t>Condition of assets</w:t>
      </w:r>
      <w:bookmarkEnd w:id="110"/>
    </w:p>
    <w:p w14:paraId="0B3BC29C"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sz w:val="24"/>
          <w:szCs w:val="24"/>
          <w:highlight w:val="cyan"/>
        </w:rPr>
        <w:t>602 assets (96.2%) were in good condition, of which 602 were in use and 0 were in store. 6 (1.0%) were broken and 18 (2.9%) were not in use for another reason. The lowest share in good condition was Arua Regional Blood Bank at 91.3%. Figure 58 shows the split. Table 24 states the counts.</w:t>
      </w:r>
    </w:p>
    <w:p w14:paraId="0EA58469"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noProof/>
          <w:sz w:val="24"/>
          <w:szCs w:val="24"/>
          <w:highlight w:val="cyan"/>
        </w:rPr>
        <w:lastRenderedPageBreak/>
        <w:drawing>
          <wp:inline distT="0" distB="0" distL="0" distR="0" wp14:anchorId="6B44D5D1" wp14:editId="47D19038">
            <wp:extent cx="5844209" cy="3474565"/>
            <wp:effectExtent l="0" t="0" r="4445" b="0"/>
            <wp:docPr id="50" name="image107.png" descr="Condition of assets: Blood banks"/>
            <wp:cNvGraphicFramePr/>
            <a:graphic xmlns:a="http://schemas.openxmlformats.org/drawingml/2006/main">
              <a:graphicData uri="http://schemas.openxmlformats.org/drawingml/2006/picture">
                <pic:pic xmlns:pic="http://schemas.openxmlformats.org/drawingml/2006/picture">
                  <pic:nvPicPr>
                    <pic:cNvPr id="0" name="image107.png" descr="Condition of assets: Blood banks"/>
                    <pic:cNvPicPr preferRelativeResize="0"/>
                  </pic:nvPicPr>
                  <pic:blipFill>
                    <a:blip r:embed="rId54"/>
                    <a:srcRect/>
                    <a:stretch>
                      <a:fillRect/>
                    </a:stretch>
                  </pic:blipFill>
                  <pic:spPr>
                    <a:xfrm>
                      <a:off x="0" y="0"/>
                      <a:ext cx="5862258" cy="3485295"/>
                    </a:xfrm>
                    <a:prstGeom prst="rect">
                      <a:avLst/>
                    </a:prstGeom>
                    <a:ln/>
                  </pic:spPr>
                </pic:pic>
              </a:graphicData>
            </a:graphic>
          </wp:inline>
        </w:drawing>
      </w:r>
    </w:p>
    <w:p w14:paraId="7ED56A49" w14:textId="77777777" w:rsidR="001327EB" w:rsidRPr="000737B6" w:rsidRDefault="001327EB" w:rsidP="001327EB">
      <w:pPr>
        <w:pBdr>
          <w:top w:val="nil"/>
          <w:left w:val="nil"/>
          <w:bottom w:val="nil"/>
          <w:right w:val="nil"/>
          <w:between w:val="nil"/>
        </w:pBdr>
        <w:spacing w:after="0" w:line="240" w:lineRule="auto"/>
        <w:jc w:val="center"/>
        <w:rPr>
          <w:rFonts w:ascii="Times New Roman" w:hAnsi="Times New Roman" w:cs="Times New Roman"/>
          <w:b/>
          <w:bCs/>
          <w:sz w:val="24"/>
          <w:szCs w:val="24"/>
          <w:highlight w:val="cyan"/>
        </w:rPr>
      </w:pPr>
      <w:bookmarkStart w:id="111" w:name="bookmark=id.v81ak4b9hyys" w:colFirst="0" w:colLast="0"/>
      <w:bookmarkEnd w:id="111"/>
      <w:r w:rsidRPr="000737B6">
        <w:rPr>
          <w:rFonts w:ascii="Times New Roman" w:hAnsi="Times New Roman" w:cs="Times New Roman"/>
          <w:b/>
          <w:bCs/>
          <w:sz w:val="24"/>
          <w:szCs w:val="24"/>
          <w:highlight w:val="cyan"/>
        </w:rPr>
        <w:t>Figure 58: Condition of assets: Blood banks</w:t>
      </w:r>
    </w:p>
    <w:p w14:paraId="5C5B70EC" w14:textId="77777777" w:rsidR="001327EB" w:rsidRPr="000737B6" w:rsidRDefault="001327EB" w:rsidP="001327EB">
      <w:pPr>
        <w:keepNext/>
        <w:pBdr>
          <w:top w:val="nil"/>
          <w:left w:val="nil"/>
          <w:bottom w:val="nil"/>
          <w:right w:val="nil"/>
          <w:between w:val="nil"/>
        </w:pBdr>
        <w:spacing w:after="0" w:line="240" w:lineRule="auto"/>
        <w:jc w:val="left"/>
        <w:rPr>
          <w:rFonts w:ascii="Times New Roman" w:hAnsi="Times New Roman" w:cs="Times New Roman"/>
          <w:b/>
          <w:bCs/>
          <w:sz w:val="24"/>
          <w:szCs w:val="24"/>
          <w:highlight w:val="cyan"/>
        </w:rPr>
      </w:pPr>
      <w:bookmarkStart w:id="112" w:name="bookmark=id.rmh00de897lx" w:colFirst="0" w:colLast="0"/>
      <w:bookmarkEnd w:id="112"/>
      <w:r w:rsidRPr="000737B6">
        <w:rPr>
          <w:rFonts w:ascii="Times New Roman" w:hAnsi="Times New Roman" w:cs="Times New Roman"/>
          <w:b/>
          <w:bCs/>
          <w:sz w:val="24"/>
          <w:szCs w:val="24"/>
          <w:highlight w:val="cyan"/>
        </w:rPr>
        <w:t>Table 24: Condition of assets: Blood banks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12"/>
        <w:gridCol w:w="1512"/>
        <w:gridCol w:w="1469"/>
        <w:gridCol w:w="1469"/>
        <w:gridCol w:w="1469"/>
        <w:gridCol w:w="1229"/>
      </w:tblGrid>
      <w:tr w:rsidR="001327EB" w:rsidRPr="000737B6" w14:paraId="4288CB83" w14:textId="77777777" w:rsidTr="00F416F0">
        <w:trPr>
          <w:cantSplit/>
          <w:tblHeader/>
          <w:jc w:val="center"/>
        </w:trPr>
        <w:tc>
          <w:tcPr>
            <w:tcW w:w="2212" w:type="dxa"/>
            <w:vMerge w:val="restart"/>
            <w:shd w:val="clear" w:color="auto" w:fill="DCE6F1"/>
            <w:vAlign w:val="center"/>
          </w:tcPr>
          <w:p w14:paraId="3B07F80F"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Institution</w:t>
            </w:r>
          </w:p>
        </w:tc>
        <w:tc>
          <w:tcPr>
            <w:tcW w:w="1512" w:type="dxa"/>
            <w:vMerge w:val="restart"/>
            <w:shd w:val="clear" w:color="auto" w:fill="DCE6F1"/>
            <w:vAlign w:val="center"/>
          </w:tcPr>
          <w:p w14:paraId="3BC427A0"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Assets verified</w:t>
            </w:r>
          </w:p>
        </w:tc>
        <w:tc>
          <w:tcPr>
            <w:tcW w:w="2938" w:type="dxa"/>
            <w:gridSpan w:val="2"/>
            <w:shd w:val="clear" w:color="auto" w:fill="DCE6F1"/>
            <w:vAlign w:val="center"/>
          </w:tcPr>
          <w:p w14:paraId="6F30E63C"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Good condition</w:t>
            </w:r>
          </w:p>
        </w:tc>
        <w:tc>
          <w:tcPr>
            <w:tcW w:w="1469" w:type="dxa"/>
            <w:vMerge w:val="restart"/>
            <w:shd w:val="clear" w:color="auto" w:fill="DCE6F1"/>
            <w:vAlign w:val="center"/>
          </w:tcPr>
          <w:p w14:paraId="41FD8614"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Broken</w:t>
            </w:r>
          </w:p>
        </w:tc>
        <w:tc>
          <w:tcPr>
            <w:tcW w:w="1229" w:type="dxa"/>
            <w:vMerge w:val="restart"/>
            <w:shd w:val="clear" w:color="auto" w:fill="DCE6F1"/>
            <w:vAlign w:val="center"/>
          </w:tcPr>
          <w:p w14:paraId="360D97E4"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Other</w:t>
            </w:r>
          </w:p>
        </w:tc>
      </w:tr>
      <w:tr w:rsidR="001327EB" w:rsidRPr="000737B6" w14:paraId="56CA5136" w14:textId="77777777" w:rsidTr="00F416F0">
        <w:trPr>
          <w:cantSplit/>
          <w:tblHeader/>
          <w:jc w:val="center"/>
        </w:trPr>
        <w:tc>
          <w:tcPr>
            <w:tcW w:w="2212" w:type="dxa"/>
            <w:vMerge/>
            <w:shd w:val="clear" w:color="auto" w:fill="DCE6F1"/>
            <w:vAlign w:val="center"/>
          </w:tcPr>
          <w:p w14:paraId="14F43796" w14:textId="77777777" w:rsidR="001327EB" w:rsidRPr="000737B6" w:rsidRDefault="001327EB" w:rsidP="001327EB">
            <w:pPr>
              <w:widowControl w:val="0"/>
              <w:pBdr>
                <w:top w:val="nil"/>
                <w:left w:val="nil"/>
                <w:bottom w:val="nil"/>
                <w:right w:val="nil"/>
                <w:between w:val="nil"/>
              </w:pBdr>
              <w:spacing w:after="0" w:line="240" w:lineRule="auto"/>
              <w:jc w:val="left"/>
              <w:rPr>
                <w:rFonts w:ascii="Times New Roman" w:hAnsi="Times New Roman" w:cs="Times New Roman"/>
                <w:sz w:val="24"/>
                <w:szCs w:val="24"/>
                <w:highlight w:val="cyan"/>
              </w:rPr>
            </w:pPr>
          </w:p>
        </w:tc>
        <w:tc>
          <w:tcPr>
            <w:tcW w:w="1512" w:type="dxa"/>
            <w:vMerge/>
            <w:shd w:val="clear" w:color="auto" w:fill="DCE6F1"/>
            <w:vAlign w:val="center"/>
          </w:tcPr>
          <w:p w14:paraId="7805248B" w14:textId="77777777" w:rsidR="001327EB" w:rsidRPr="000737B6" w:rsidRDefault="001327EB" w:rsidP="001327EB">
            <w:pPr>
              <w:widowControl w:val="0"/>
              <w:pBdr>
                <w:top w:val="nil"/>
                <w:left w:val="nil"/>
                <w:bottom w:val="nil"/>
                <w:right w:val="nil"/>
                <w:between w:val="nil"/>
              </w:pBdr>
              <w:spacing w:after="0" w:line="240" w:lineRule="auto"/>
              <w:jc w:val="left"/>
              <w:rPr>
                <w:rFonts w:ascii="Times New Roman" w:hAnsi="Times New Roman" w:cs="Times New Roman"/>
                <w:sz w:val="24"/>
                <w:szCs w:val="24"/>
                <w:highlight w:val="cyan"/>
              </w:rPr>
            </w:pPr>
          </w:p>
        </w:tc>
        <w:tc>
          <w:tcPr>
            <w:tcW w:w="1469" w:type="dxa"/>
            <w:shd w:val="clear" w:color="auto" w:fill="DCE6F1"/>
            <w:vAlign w:val="center"/>
          </w:tcPr>
          <w:p w14:paraId="7857EB65"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In use</w:t>
            </w:r>
          </w:p>
        </w:tc>
        <w:tc>
          <w:tcPr>
            <w:tcW w:w="1469" w:type="dxa"/>
            <w:shd w:val="clear" w:color="auto" w:fill="DCE6F1"/>
            <w:vAlign w:val="center"/>
          </w:tcPr>
          <w:p w14:paraId="5FEE681E"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In store</w:t>
            </w:r>
          </w:p>
        </w:tc>
        <w:tc>
          <w:tcPr>
            <w:tcW w:w="1469" w:type="dxa"/>
            <w:vMerge/>
            <w:shd w:val="clear" w:color="auto" w:fill="DCE6F1"/>
            <w:vAlign w:val="center"/>
          </w:tcPr>
          <w:p w14:paraId="581D2C6D" w14:textId="77777777" w:rsidR="001327EB" w:rsidRPr="000737B6" w:rsidRDefault="001327EB" w:rsidP="001327EB">
            <w:pPr>
              <w:widowControl w:val="0"/>
              <w:pBdr>
                <w:top w:val="nil"/>
                <w:left w:val="nil"/>
                <w:bottom w:val="nil"/>
                <w:right w:val="nil"/>
                <w:between w:val="nil"/>
              </w:pBdr>
              <w:spacing w:after="0" w:line="240" w:lineRule="auto"/>
              <w:jc w:val="left"/>
              <w:rPr>
                <w:rFonts w:ascii="Times New Roman" w:hAnsi="Times New Roman" w:cs="Times New Roman"/>
                <w:sz w:val="24"/>
                <w:szCs w:val="24"/>
                <w:highlight w:val="cyan"/>
              </w:rPr>
            </w:pPr>
          </w:p>
        </w:tc>
        <w:tc>
          <w:tcPr>
            <w:tcW w:w="1229" w:type="dxa"/>
            <w:vMerge/>
            <w:shd w:val="clear" w:color="auto" w:fill="DCE6F1"/>
            <w:vAlign w:val="center"/>
          </w:tcPr>
          <w:p w14:paraId="723E3028" w14:textId="77777777" w:rsidR="001327EB" w:rsidRPr="000737B6" w:rsidRDefault="001327EB" w:rsidP="001327EB">
            <w:pPr>
              <w:widowControl w:val="0"/>
              <w:pBdr>
                <w:top w:val="nil"/>
                <w:left w:val="nil"/>
                <w:bottom w:val="nil"/>
                <w:right w:val="nil"/>
                <w:between w:val="nil"/>
              </w:pBdr>
              <w:spacing w:after="0" w:line="240" w:lineRule="auto"/>
              <w:jc w:val="left"/>
              <w:rPr>
                <w:rFonts w:ascii="Times New Roman" w:hAnsi="Times New Roman" w:cs="Times New Roman"/>
                <w:sz w:val="24"/>
                <w:szCs w:val="24"/>
                <w:highlight w:val="cyan"/>
              </w:rPr>
            </w:pPr>
          </w:p>
        </w:tc>
      </w:tr>
      <w:tr w:rsidR="001327EB" w:rsidRPr="000737B6" w14:paraId="7EE46188" w14:textId="77777777" w:rsidTr="00F416F0">
        <w:trPr>
          <w:cantSplit/>
          <w:jc w:val="center"/>
        </w:trPr>
        <w:tc>
          <w:tcPr>
            <w:tcW w:w="2212" w:type="dxa"/>
            <w:vAlign w:val="center"/>
          </w:tcPr>
          <w:p w14:paraId="2A9A6700"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Arua Regional Blood Bank</w:t>
            </w:r>
          </w:p>
        </w:tc>
        <w:tc>
          <w:tcPr>
            <w:tcW w:w="1512" w:type="dxa"/>
            <w:vAlign w:val="center"/>
          </w:tcPr>
          <w:p w14:paraId="006E3170"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277</w:t>
            </w:r>
          </w:p>
        </w:tc>
        <w:tc>
          <w:tcPr>
            <w:tcW w:w="1469" w:type="dxa"/>
            <w:vAlign w:val="center"/>
          </w:tcPr>
          <w:p w14:paraId="1E6B3F46"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253</w:t>
            </w:r>
          </w:p>
        </w:tc>
        <w:tc>
          <w:tcPr>
            <w:tcW w:w="1469" w:type="dxa"/>
            <w:vAlign w:val="center"/>
          </w:tcPr>
          <w:p w14:paraId="13673301"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c>
          <w:tcPr>
            <w:tcW w:w="1469" w:type="dxa"/>
            <w:vAlign w:val="center"/>
          </w:tcPr>
          <w:p w14:paraId="791C72C8"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6</w:t>
            </w:r>
          </w:p>
        </w:tc>
        <w:tc>
          <w:tcPr>
            <w:tcW w:w="1229" w:type="dxa"/>
            <w:vAlign w:val="center"/>
          </w:tcPr>
          <w:p w14:paraId="536C5ACE"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18</w:t>
            </w:r>
          </w:p>
        </w:tc>
      </w:tr>
      <w:tr w:rsidR="001327EB" w:rsidRPr="000737B6" w14:paraId="059FE7FC" w14:textId="77777777" w:rsidTr="00F416F0">
        <w:trPr>
          <w:cantSplit/>
          <w:jc w:val="center"/>
        </w:trPr>
        <w:tc>
          <w:tcPr>
            <w:tcW w:w="2212" w:type="dxa"/>
            <w:vAlign w:val="center"/>
          </w:tcPr>
          <w:p w14:paraId="1A7E904D"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Hoima Regional Blood Bank</w:t>
            </w:r>
          </w:p>
        </w:tc>
        <w:tc>
          <w:tcPr>
            <w:tcW w:w="1512" w:type="dxa"/>
            <w:vAlign w:val="center"/>
          </w:tcPr>
          <w:p w14:paraId="0472910D"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119</w:t>
            </w:r>
          </w:p>
        </w:tc>
        <w:tc>
          <w:tcPr>
            <w:tcW w:w="1469" w:type="dxa"/>
            <w:vAlign w:val="center"/>
          </w:tcPr>
          <w:p w14:paraId="3A33403E"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119</w:t>
            </w:r>
          </w:p>
        </w:tc>
        <w:tc>
          <w:tcPr>
            <w:tcW w:w="1469" w:type="dxa"/>
            <w:vAlign w:val="center"/>
          </w:tcPr>
          <w:p w14:paraId="5B345DEB"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c>
          <w:tcPr>
            <w:tcW w:w="1469" w:type="dxa"/>
            <w:vAlign w:val="center"/>
          </w:tcPr>
          <w:p w14:paraId="0303E095"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c>
          <w:tcPr>
            <w:tcW w:w="1229" w:type="dxa"/>
            <w:vAlign w:val="center"/>
          </w:tcPr>
          <w:p w14:paraId="46CB704C"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r>
      <w:tr w:rsidR="001327EB" w:rsidRPr="000737B6" w14:paraId="013F44E0" w14:textId="77777777" w:rsidTr="00F416F0">
        <w:trPr>
          <w:cantSplit/>
          <w:jc w:val="center"/>
        </w:trPr>
        <w:tc>
          <w:tcPr>
            <w:tcW w:w="2212" w:type="dxa"/>
            <w:vAlign w:val="center"/>
          </w:tcPr>
          <w:p w14:paraId="629366E4"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Soroti Regional Blood Bank</w:t>
            </w:r>
          </w:p>
        </w:tc>
        <w:tc>
          <w:tcPr>
            <w:tcW w:w="1512" w:type="dxa"/>
            <w:vAlign w:val="center"/>
          </w:tcPr>
          <w:p w14:paraId="4BDF2972"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469" w:type="dxa"/>
            <w:vAlign w:val="center"/>
          </w:tcPr>
          <w:p w14:paraId="4B45D47A"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469" w:type="dxa"/>
            <w:vAlign w:val="center"/>
          </w:tcPr>
          <w:p w14:paraId="50F532E5"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c>
          <w:tcPr>
            <w:tcW w:w="1469" w:type="dxa"/>
            <w:vAlign w:val="center"/>
          </w:tcPr>
          <w:p w14:paraId="69AE6E94"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c>
          <w:tcPr>
            <w:tcW w:w="1229" w:type="dxa"/>
            <w:vAlign w:val="center"/>
          </w:tcPr>
          <w:p w14:paraId="63D5197A"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r>
      <w:tr w:rsidR="001327EB" w:rsidRPr="000737B6" w14:paraId="409B86AC" w14:textId="77777777" w:rsidTr="00F416F0">
        <w:trPr>
          <w:cantSplit/>
          <w:jc w:val="center"/>
        </w:trPr>
        <w:tc>
          <w:tcPr>
            <w:tcW w:w="2212" w:type="dxa"/>
            <w:vAlign w:val="center"/>
          </w:tcPr>
          <w:p w14:paraId="7341F9E6"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Uganda Blood Transfusion Services</w:t>
            </w:r>
          </w:p>
        </w:tc>
        <w:tc>
          <w:tcPr>
            <w:tcW w:w="1512" w:type="dxa"/>
            <w:vAlign w:val="center"/>
          </w:tcPr>
          <w:p w14:paraId="451CD30F"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469" w:type="dxa"/>
            <w:vAlign w:val="center"/>
          </w:tcPr>
          <w:p w14:paraId="7DD9B80B"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469" w:type="dxa"/>
            <w:vAlign w:val="center"/>
          </w:tcPr>
          <w:p w14:paraId="247676C8"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c>
          <w:tcPr>
            <w:tcW w:w="1469" w:type="dxa"/>
            <w:vAlign w:val="center"/>
          </w:tcPr>
          <w:p w14:paraId="6FB7A900"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c>
          <w:tcPr>
            <w:tcW w:w="1229" w:type="dxa"/>
            <w:vAlign w:val="center"/>
          </w:tcPr>
          <w:p w14:paraId="73DB56BD"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r>
      <w:tr w:rsidR="001327EB" w:rsidRPr="000737B6" w14:paraId="16A82526" w14:textId="77777777" w:rsidTr="00F416F0">
        <w:trPr>
          <w:cantSplit/>
          <w:jc w:val="center"/>
        </w:trPr>
        <w:tc>
          <w:tcPr>
            <w:tcW w:w="2212" w:type="dxa"/>
            <w:shd w:val="clear" w:color="auto" w:fill="F2F2F2"/>
            <w:vAlign w:val="center"/>
          </w:tcPr>
          <w:p w14:paraId="298A519F" w14:textId="77777777" w:rsidR="001327EB" w:rsidRPr="000737B6" w:rsidRDefault="001327EB" w:rsidP="001327EB">
            <w:pPr>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Total</w:t>
            </w:r>
          </w:p>
        </w:tc>
        <w:tc>
          <w:tcPr>
            <w:tcW w:w="1512" w:type="dxa"/>
            <w:shd w:val="clear" w:color="auto" w:fill="F2F2F2"/>
            <w:vAlign w:val="center"/>
          </w:tcPr>
          <w:p w14:paraId="3A6A1222"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626</w:t>
            </w:r>
          </w:p>
        </w:tc>
        <w:tc>
          <w:tcPr>
            <w:tcW w:w="1469" w:type="dxa"/>
            <w:shd w:val="clear" w:color="auto" w:fill="F2F2F2"/>
            <w:vAlign w:val="center"/>
          </w:tcPr>
          <w:p w14:paraId="1246863C"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602</w:t>
            </w:r>
          </w:p>
        </w:tc>
        <w:tc>
          <w:tcPr>
            <w:tcW w:w="1469" w:type="dxa"/>
            <w:shd w:val="clear" w:color="auto" w:fill="F2F2F2"/>
            <w:vAlign w:val="center"/>
          </w:tcPr>
          <w:p w14:paraId="36986425"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0</w:t>
            </w:r>
          </w:p>
        </w:tc>
        <w:tc>
          <w:tcPr>
            <w:tcW w:w="1469" w:type="dxa"/>
            <w:shd w:val="clear" w:color="auto" w:fill="F2F2F2"/>
            <w:vAlign w:val="center"/>
          </w:tcPr>
          <w:p w14:paraId="0F46A9B3"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6</w:t>
            </w:r>
          </w:p>
        </w:tc>
        <w:tc>
          <w:tcPr>
            <w:tcW w:w="1229" w:type="dxa"/>
            <w:shd w:val="clear" w:color="auto" w:fill="F2F2F2"/>
            <w:vAlign w:val="center"/>
          </w:tcPr>
          <w:p w14:paraId="24E8EBBB"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18</w:t>
            </w:r>
          </w:p>
        </w:tc>
      </w:tr>
    </w:tbl>
    <w:p w14:paraId="4BA5EFD5"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i/>
          <w:iCs/>
          <w:sz w:val="24"/>
          <w:szCs w:val="24"/>
          <w:highlight w:val="cyan"/>
        </w:rPr>
        <w:t>Good condition is assets in use plus assets in store. Broken assets are counted on their own, including broken assets found in store. Other assets are not in use for another reason. The four condition columns sum to assets verified.</w:t>
      </w:r>
    </w:p>
    <w:p w14:paraId="37EE8DBB" w14:textId="77777777" w:rsidR="001327EB" w:rsidRPr="000737B6" w:rsidRDefault="001327EB" w:rsidP="002549AB">
      <w:pPr>
        <w:pStyle w:val="Heading3"/>
        <w:numPr>
          <w:ilvl w:val="2"/>
          <w:numId w:val="10"/>
        </w:numPr>
        <w:spacing w:before="0" w:after="0" w:line="240" w:lineRule="auto"/>
        <w:rPr>
          <w:rFonts w:ascii="Times New Roman" w:hAnsi="Times New Roman" w:cs="Times New Roman"/>
          <w:highlight w:val="cyan"/>
        </w:rPr>
      </w:pPr>
      <w:bookmarkStart w:id="113" w:name="_Toc241816421"/>
      <w:r w:rsidRPr="000737B6">
        <w:rPr>
          <w:rFonts w:ascii="Times New Roman" w:hAnsi="Times New Roman" w:cs="Times New Roman"/>
          <w:highlight w:val="cyan"/>
        </w:rPr>
        <w:t>Identification, including engraving</w:t>
      </w:r>
      <w:bookmarkEnd w:id="113"/>
    </w:p>
    <w:p w14:paraId="55C0001F"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sz w:val="24"/>
          <w:szCs w:val="24"/>
          <w:highlight w:val="cyan"/>
        </w:rPr>
        <w:t>Of 605 movable assets, 43 (7.1%) were engraved and 562 (92.9%) were not engraved. 26 (4.3%) carried the UgIFT marking and 17 (2.8%) carried another marking only. Figure 59 shows the position. Table 25 sets out the counts.</w:t>
      </w:r>
    </w:p>
    <w:p w14:paraId="41D18026"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noProof/>
          <w:sz w:val="24"/>
          <w:szCs w:val="24"/>
          <w:highlight w:val="cyan"/>
        </w:rPr>
        <w:lastRenderedPageBreak/>
        <w:drawing>
          <wp:inline distT="0" distB="0" distL="0" distR="0" wp14:anchorId="024DBA0E" wp14:editId="01D8E5C7">
            <wp:extent cx="5906683" cy="3474565"/>
            <wp:effectExtent l="0" t="0" r="0" b="0"/>
            <wp:docPr id="51" name="image122.png" descr="Engraving of movable assets: Blood banks"/>
            <wp:cNvGraphicFramePr/>
            <a:graphic xmlns:a="http://schemas.openxmlformats.org/drawingml/2006/main">
              <a:graphicData uri="http://schemas.openxmlformats.org/drawingml/2006/picture">
                <pic:pic xmlns:pic="http://schemas.openxmlformats.org/drawingml/2006/picture">
                  <pic:nvPicPr>
                    <pic:cNvPr id="0" name="image122.png" descr="Engraving of movable assets: Blood banks"/>
                    <pic:cNvPicPr preferRelativeResize="0"/>
                  </pic:nvPicPr>
                  <pic:blipFill>
                    <a:blip r:embed="rId55"/>
                    <a:srcRect/>
                    <a:stretch>
                      <a:fillRect/>
                    </a:stretch>
                  </pic:blipFill>
                  <pic:spPr>
                    <a:xfrm>
                      <a:off x="0" y="0"/>
                      <a:ext cx="5920836" cy="3482890"/>
                    </a:xfrm>
                    <a:prstGeom prst="rect">
                      <a:avLst/>
                    </a:prstGeom>
                    <a:ln/>
                  </pic:spPr>
                </pic:pic>
              </a:graphicData>
            </a:graphic>
          </wp:inline>
        </w:drawing>
      </w:r>
    </w:p>
    <w:p w14:paraId="1D2E184F" w14:textId="77777777" w:rsidR="001327EB" w:rsidRPr="000737B6" w:rsidRDefault="001327EB" w:rsidP="001327EB">
      <w:pPr>
        <w:pBdr>
          <w:top w:val="nil"/>
          <w:left w:val="nil"/>
          <w:bottom w:val="nil"/>
          <w:right w:val="nil"/>
          <w:between w:val="nil"/>
        </w:pBdr>
        <w:spacing w:after="0" w:line="240" w:lineRule="auto"/>
        <w:jc w:val="center"/>
        <w:rPr>
          <w:rFonts w:ascii="Times New Roman" w:hAnsi="Times New Roman" w:cs="Times New Roman"/>
          <w:b/>
          <w:bCs/>
          <w:sz w:val="24"/>
          <w:szCs w:val="24"/>
          <w:highlight w:val="cyan"/>
        </w:rPr>
      </w:pPr>
      <w:bookmarkStart w:id="114" w:name="bookmark=id.3g22y6lddt53" w:colFirst="0" w:colLast="0"/>
      <w:bookmarkEnd w:id="114"/>
      <w:r w:rsidRPr="000737B6">
        <w:rPr>
          <w:rFonts w:ascii="Times New Roman" w:hAnsi="Times New Roman" w:cs="Times New Roman"/>
          <w:b/>
          <w:bCs/>
          <w:sz w:val="24"/>
          <w:szCs w:val="24"/>
          <w:highlight w:val="cyan"/>
        </w:rPr>
        <w:t>Figure 59: Engraving of movable assets: Blood banks</w:t>
      </w:r>
    </w:p>
    <w:p w14:paraId="0C6754C3" w14:textId="77777777" w:rsidR="001327EB" w:rsidRPr="000737B6" w:rsidRDefault="001327EB" w:rsidP="001327EB">
      <w:pPr>
        <w:keepNext/>
        <w:pBdr>
          <w:top w:val="nil"/>
          <w:left w:val="nil"/>
          <w:bottom w:val="nil"/>
          <w:right w:val="nil"/>
          <w:between w:val="nil"/>
        </w:pBdr>
        <w:spacing w:after="0" w:line="240" w:lineRule="auto"/>
        <w:jc w:val="left"/>
        <w:rPr>
          <w:rFonts w:ascii="Times New Roman" w:hAnsi="Times New Roman" w:cs="Times New Roman"/>
          <w:b/>
          <w:bCs/>
          <w:sz w:val="24"/>
          <w:szCs w:val="24"/>
          <w:highlight w:val="cyan"/>
        </w:rPr>
      </w:pPr>
      <w:bookmarkStart w:id="115" w:name="bookmark=id.xb41imhzz3mb" w:colFirst="0" w:colLast="0"/>
      <w:bookmarkEnd w:id="115"/>
      <w:r w:rsidRPr="000737B6">
        <w:rPr>
          <w:rFonts w:ascii="Times New Roman" w:hAnsi="Times New Roman" w:cs="Times New Roman"/>
          <w:b/>
          <w:bCs/>
          <w:sz w:val="24"/>
          <w:szCs w:val="24"/>
          <w:highlight w:val="cyan"/>
        </w:rPr>
        <w:t>Table 25: Identification of assets: Blood banks</w:t>
      </w:r>
    </w:p>
    <w:tbl>
      <w:tblPr>
        <w:tblW w:w="925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21"/>
        <w:gridCol w:w="1368"/>
        <w:gridCol w:w="1512"/>
        <w:gridCol w:w="1656"/>
        <w:gridCol w:w="1728"/>
        <w:gridCol w:w="1469"/>
      </w:tblGrid>
      <w:tr w:rsidR="001327EB" w:rsidRPr="000737B6" w14:paraId="4524DA65" w14:textId="77777777" w:rsidTr="00F416F0">
        <w:trPr>
          <w:cantSplit/>
          <w:tblHeader/>
          <w:jc w:val="center"/>
        </w:trPr>
        <w:tc>
          <w:tcPr>
            <w:tcW w:w="1521" w:type="dxa"/>
            <w:shd w:val="clear" w:color="auto" w:fill="DCE6F1"/>
            <w:vAlign w:val="center"/>
          </w:tcPr>
          <w:p w14:paraId="732B69F2"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Institution</w:t>
            </w:r>
          </w:p>
        </w:tc>
        <w:tc>
          <w:tcPr>
            <w:tcW w:w="1368" w:type="dxa"/>
            <w:shd w:val="clear" w:color="auto" w:fill="DCE6F1"/>
            <w:vAlign w:val="center"/>
          </w:tcPr>
          <w:p w14:paraId="638C5017"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Assets verified</w:t>
            </w:r>
          </w:p>
        </w:tc>
        <w:tc>
          <w:tcPr>
            <w:tcW w:w="1512" w:type="dxa"/>
            <w:shd w:val="clear" w:color="auto" w:fill="DCE6F1"/>
            <w:vAlign w:val="center"/>
          </w:tcPr>
          <w:p w14:paraId="18E960D8"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Movable assets</w:t>
            </w:r>
          </w:p>
        </w:tc>
        <w:tc>
          <w:tcPr>
            <w:tcW w:w="1656" w:type="dxa"/>
            <w:shd w:val="clear" w:color="auto" w:fill="DCE6F1"/>
            <w:vAlign w:val="center"/>
          </w:tcPr>
          <w:p w14:paraId="4C34F3D1"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Engraved</w:t>
            </w:r>
          </w:p>
        </w:tc>
        <w:tc>
          <w:tcPr>
            <w:tcW w:w="1728" w:type="dxa"/>
            <w:shd w:val="clear" w:color="auto" w:fill="DCE6F1"/>
            <w:vAlign w:val="center"/>
          </w:tcPr>
          <w:p w14:paraId="267A7F5B"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Properly engraved</w:t>
            </w:r>
          </w:p>
        </w:tc>
        <w:tc>
          <w:tcPr>
            <w:tcW w:w="1469" w:type="dxa"/>
            <w:shd w:val="clear" w:color="auto" w:fill="DCE6F1"/>
            <w:vAlign w:val="center"/>
          </w:tcPr>
          <w:p w14:paraId="44748526"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Not engraved</w:t>
            </w:r>
          </w:p>
        </w:tc>
      </w:tr>
      <w:tr w:rsidR="001327EB" w:rsidRPr="000737B6" w14:paraId="59B6F9B6" w14:textId="77777777" w:rsidTr="00F416F0">
        <w:trPr>
          <w:cantSplit/>
          <w:jc w:val="center"/>
        </w:trPr>
        <w:tc>
          <w:tcPr>
            <w:tcW w:w="1521" w:type="dxa"/>
            <w:vAlign w:val="center"/>
          </w:tcPr>
          <w:p w14:paraId="31DB3B7F"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Arua Regional Blood Bank</w:t>
            </w:r>
          </w:p>
        </w:tc>
        <w:tc>
          <w:tcPr>
            <w:tcW w:w="1368" w:type="dxa"/>
            <w:vAlign w:val="center"/>
          </w:tcPr>
          <w:p w14:paraId="428632B4"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277</w:t>
            </w:r>
          </w:p>
        </w:tc>
        <w:tc>
          <w:tcPr>
            <w:tcW w:w="1512" w:type="dxa"/>
            <w:vAlign w:val="center"/>
          </w:tcPr>
          <w:p w14:paraId="31540CBE"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257</w:t>
            </w:r>
          </w:p>
        </w:tc>
        <w:tc>
          <w:tcPr>
            <w:tcW w:w="1656" w:type="dxa"/>
            <w:vAlign w:val="center"/>
          </w:tcPr>
          <w:p w14:paraId="00799757"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43 (16.7%)</w:t>
            </w:r>
          </w:p>
        </w:tc>
        <w:tc>
          <w:tcPr>
            <w:tcW w:w="1728" w:type="dxa"/>
            <w:vAlign w:val="center"/>
          </w:tcPr>
          <w:p w14:paraId="53AF8E90"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26 (10.1%)</w:t>
            </w:r>
          </w:p>
        </w:tc>
        <w:tc>
          <w:tcPr>
            <w:tcW w:w="1469" w:type="dxa"/>
            <w:vAlign w:val="center"/>
          </w:tcPr>
          <w:p w14:paraId="10FD1FBB"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214 (83.3%)</w:t>
            </w:r>
          </w:p>
        </w:tc>
      </w:tr>
      <w:tr w:rsidR="001327EB" w:rsidRPr="000737B6" w14:paraId="2522F7CA" w14:textId="77777777" w:rsidTr="00F416F0">
        <w:trPr>
          <w:cantSplit/>
          <w:jc w:val="center"/>
        </w:trPr>
        <w:tc>
          <w:tcPr>
            <w:tcW w:w="1521" w:type="dxa"/>
            <w:vAlign w:val="center"/>
          </w:tcPr>
          <w:p w14:paraId="5B969E79"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Hoima Regional Blood Bank</w:t>
            </w:r>
          </w:p>
        </w:tc>
        <w:tc>
          <w:tcPr>
            <w:tcW w:w="1368" w:type="dxa"/>
            <w:vAlign w:val="center"/>
          </w:tcPr>
          <w:p w14:paraId="3C4A5C40"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119</w:t>
            </w:r>
          </w:p>
        </w:tc>
        <w:tc>
          <w:tcPr>
            <w:tcW w:w="1512" w:type="dxa"/>
            <w:vAlign w:val="center"/>
          </w:tcPr>
          <w:p w14:paraId="0BC1EA5B"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118</w:t>
            </w:r>
          </w:p>
        </w:tc>
        <w:tc>
          <w:tcPr>
            <w:tcW w:w="1656" w:type="dxa"/>
            <w:vAlign w:val="center"/>
          </w:tcPr>
          <w:p w14:paraId="29485623"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 (0.0%)</w:t>
            </w:r>
          </w:p>
        </w:tc>
        <w:tc>
          <w:tcPr>
            <w:tcW w:w="1728" w:type="dxa"/>
            <w:vAlign w:val="center"/>
          </w:tcPr>
          <w:p w14:paraId="571D5594"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 (0.0%)</w:t>
            </w:r>
          </w:p>
        </w:tc>
        <w:tc>
          <w:tcPr>
            <w:tcW w:w="1469" w:type="dxa"/>
            <w:vAlign w:val="center"/>
          </w:tcPr>
          <w:p w14:paraId="1B68F8F1"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118 (100.0%)</w:t>
            </w:r>
          </w:p>
        </w:tc>
      </w:tr>
      <w:tr w:rsidR="001327EB" w:rsidRPr="000737B6" w14:paraId="114685D6" w14:textId="77777777" w:rsidTr="00F416F0">
        <w:trPr>
          <w:cantSplit/>
          <w:jc w:val="center"/>
        </w:trPr>
        <w:tc>
          <w:tcPr>
            <w:tcW w:w="1521" w:type="dxa"/>
            <w:vAlign w:val="center"/>
          </w:tcPr>
          <w:p w14:paraId="4988C9BD"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Soroti Regional Blood Bank</w:t>
            </w:r>
          </w:p>
        </w:tc>
        <w:tc>
          <w:tcPr>
            <w:tcW w:w="1368" w:type="dxa"/>
            <w:vAlign w:val="center"/>
          </w:tcPr>
          <w:p w14:paraId="1FB02AD5"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512" w:type="dxa"/>
            <w:vAlign w:val="center"/>
          </w:tcPr>
          <w:p w14:paraId="4467F8AF"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656" w:type="dxa"/>
            <w:vAlign w:val="center"/>
          </w:tcPr>
          <w:p w14:paraId="63BC1A1A"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 (0.0%)</w:t>
            </w:r>
          </w:p>
        </w:tc>
        <w:tc>
          <w:tcPr>
            <w:tcW w:w="1728" w:type="dxa"/>
            <w:vAlign w:val="center"/>
          </w:tcPr>
          <w:p w14:paraId="4242510E"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 (0.0%)</w:t>
            </w:r>
          </w:p>
        </w:tc>
        <w:tc>
          <w:tcPr>
            <w:tcW w:w="1469" w:type="dxa"/>
            <w:vAlign w:val="center"/>
          </w:tcPr>
          <w:p w14:paraId="052C585C"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 (100.0%)</w:t>
            </w:r>
          </w:p>
        </w:tc>
      </w:tr>
      <w:tr w:rsidR="001327EB" w:rsidRPr="000737B6" w14:paraId="163A074E" w14:textId="77777777" w:rsidTr="00F416F0">
        <w:trPr>
          <w:cantSplit/>
          <w:jc w:val="center"/>
        </w:trPr>
        <w:tc>
          <w:tcPr>
            <w:tcW w:w="1521" w:type="dxa"/>
            <w:vAlign w:val="center"/>
          </w:tcPr>
          <w:p w14:paraId="59890FFF"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Uganda Blood Transfusion Services</w:t>
            </w:r>
          </w:p>
        </w:tc>
        <w:tc>
          <w:tcPr>
            <w:tcW w:w="1368" w:type="dxa"/>
            <w:vAlign w:val="center"/>
          </w:tcPr>
          <w:p w14:paraId="7A379EBF"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512" w:type="dxa"/>
            <w:vAlign w:val="center"/>
          </w:tcPr>
          <w:p w14:paraId="42D201EB"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656" w:type="dxa"/>
            <w:vAlign w:val="center"/>
          </w:tcPr>
          <w:p w14:paraId="0DA06A04"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 (0.0%)</w:t>
            </w:r>
          </w:p>
        </w:tc>
        <w:tc>
          <w:tcPr>
            <w:tcW w:w="1728" w:type="dxa"/>
            <w:vAlign w:val="center"/>
          </w:tcPr>
          <w:p w14:paraId="5E0FE688"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 (0.0%)</w:t>
            </w:r>
          </w:p>
        </w:tc>
        <w:tc>
          <w:tcPr>
            <w:tcW w:w="1469" w:type="dxa"/>
            <w:vAlign w:val="center"/>
          </w:tcPr>
          <w:p w14:paraId="230BC966"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 (100.0%)</w:t>
            </w:r>
          </w:p>
        </w:tc>
      </w:tr>
      <w:tr w:rsidR="001327EB" w:rsidRPr="000737B6" w14:paraId="32E248A4" w14:textId="77777777" w:rsidTr="00F416F0">
        <w:trPr>
          <w:cantSplit/>
          <w:jc w:val="center"/>
        </w:trPr>
        <w:tc>
          <w:tcPr>
            <w:tcW w:w="1521" w:type="dxa"/>
            <w:shd w:val="clear" w:color="auto" w:fill="F2F2F2"/>
            <w:vAlign w:val="center"/>
          </w:tcPr>
          <w:p w14:paraId="4B36E61F" w14:textId="77777777" w:rsidR="001327EB" w:rsidRPr="000737B6" w:rsidRDefault="001327EB" w:rsidP="001327EB">
            <w:pPr>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Total</w:t>
            </w:r>
          </w:p>
        </w:tc>
        <w:tc>
          <w:tcPr>
            <w:tcW w:w="1368" w:type="dxa"/>
            <w:shd w:val="clear" w:color="auto" w:fill="F2F2F2"/>
            <w:vAlign w:val="center"/>
          </w:tcPr>
          <w:p w14:paraId="1427023D"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626</w:t>
            </w:r>
          </w:p>
        </w:tc>
        <w:tc>
          <w:tcPr>
            <w:tcW w:w="1512" w:type="dxa"/>
            <w:shd w:val="clear" w:color="auto" w:fill="F2F2F2"/>
            <w:vAlign w:val="center"/>
          </w:tcPr>
          <w:p w14:paraId="378DA2DF"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605</w:t>
            </w:r>
          </w:p>
        </w:tc>
        <w:tc>
          <w:tcPr>
            <w:tcW w:w="1656" w:type="dxa"/>
            <w:shd w:val="clear" w:color="auto" w:fill="F2F2F2"/>
            <w:vAlign w:val="center"/>
          </w:tcPr>
          <w:p w14:paraId="4FAE0E24"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43 (7.1%)</w:t>
            </w:r>
          </w:p>
        </w:tc>
        <w:tc>
          <w:tcPr>
            <w:tcW w:w="1728" w:type="dxa"/>
            <w:shd w:val="clear" w:color="auto" w:fill="F2F2F2"/>
            <w:vAlign w:val="center"/>
          </w:tcPr>
          <w:p w14:paraId="63615FB4"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26 (4.3%)</w:t>
            </w:r>
          </w:p>
        </w:tc>
        <w:tc>
          <w:tcPr>
            <w:tcW w:w="1469" w:type="dxa"/>
            <w:shd w:val="clear" w:color="auto" w:fill="F2F2F2"/>
            <w:vAlign w:val="center"/>
          </w:tcPr>
          <w:p w14:paraId="29A17A6C"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562 (92.9%)</w:t>
            </w:r>
          </w:p>
        </w:tc>
      </w:tr>
    </w:tbl>
    <w:p w14:paraId="2E099964"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i/>
          <w:iCs/>
          <w:sz w:val="24"/>
          <w:szCs w:val="24"/>
          <w:highlight w:val="cyan"/>
        </w:rPr>
        <w:t>Movable assets exclude buildings, structures and land. Properly engraved means the UgIFT marking. A dash means the assets are identified through property and site records rather than engraving.</w:t>
      </w:r>
    </w:p>
    <w:p w14:paraId="414E54B0" w14:textId="77777777" w:rsidR="001327EB" w:rsidRPr="000737B6" w:rsidRDefault="001327EB" w:rsidP="002549AB">
      <w:pPr>
        <w:pStyle w:val="Heading3"/>
        <w:numPr>
          <w:ilvl w:val="2"/>
          <w:numId w:val="10"/>
        </w:numPr>
        <w:spacing w:before="0" w:after="0" w:line="240" w:lineRule="auto"/>
        <w:rPr>
          <w:rFonts w:ascii="Times New Roman" w:hAnsi="Times New Roman" w:cs="Times New Roman"/>
          <w:highlight w:val="cyan"/>
        </w:rPr>
      </w:pPr>
      <w:bookmarkStart w:id="116" w:name="_Toc241816422"/>
      <w:r w:rsidRPr="000737B6">
        <w:rPr>
          <w:rFonts w:ascii="Times New Roman" w:hAnsi="Times New Roman" w:cs="Times New Roman"/>
          <w:highlight w:val="cyan"/>
        </w:rPr>
        <w:t>Financial aspects</w:t>
      </w:r>
      <w:bookmarkEnd w:id="116"/>
    </w:p>
    <w:p w14:paraId="7513C916"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sz w:val="24"/>
          <w:szCs w:val="24"/>
          <w:highlight w:val="cyan"/>
        </w:rPr>
        <w:t>Recorded value was UGX 1,451,584,715 and net book value at 30 September 2026 was UGX 937,479,171. Accumulated depreciation was UGX 514,105,544. Figure 60 compares recorded value and net book value. Table 26 gives the figures.</w:t>
      </w:r>
    </w:p>
    <w:p w14:paraId="13165971"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noProof/>
          <w:sz w:val="24"/>
          <w:szCs w:val="24"/>
          <w:highlight w:val="cyan"/>
        </w:rPr>
        <w:lastRenderedPageBreak/>
        <w:drawing>
          <wp:inline distT="0" distB="0" distL="0" distR="0" wp14:anchorId="17D33B1F" wp14:editId="0A5C2A78">
            <wp:extent cx="5741978" cy="3474565"/>
            <wp:effectExtent l="0" t="0" r="0" b="0"/>
            <wp:docPr id="37" name="image114.png" descr="Recorded value and net book value: Blood banks"/>
            <wp:cNvGraphicFramePr/>
            <a:graphic xmlns:a="http://schemas.openxmlformats.org/drawingml/2006/main">
              <a:graphicData uri="http://schemas.openxmlformats.org/drawingml/2006/picture">
                <pic:pic xmlns:pic="http://schemas.openxmlformats.org/drawingml/2006/picture">
                  <pic:nvPicPr>
                    <pic:cNvPr id="0" name="image114.png" descr="Recorded value and net book value: Blood banks"/>
                    <pic:cNvPicPr preferRelativeResize="0"/>
                  </pic:nvPicPr>
                  <pic:blipFill>
                    <a:blip r:embed="rId56"/>
                    <a:srcRect/>
                    <a:stretch>
                      <a:fillRect/>
                    </a:stretch>
                  </pic:blipFill>
                  <pic:spPr>
                    <a:xfrm>
                      <a:off x="0" y="0"/>
                      <a:ext cx="5755736" cy="3482890"/>
                    </a:xfrm>
                    <a:prstGeom prst="rect">
                      <a:avLst/>
                    </a:prstGeom>
                    <a:ln/>
                  </pic:spPr>
                </pic:pic>
              </a:graphicData>
            </a:graphic>
          </wp:inline>
        </w:drawing>
      </w:r>
    </w:p>
    <w:p w14:paraId="5B71EEAF" w14:textId="77777777" w:rsidR="001327EB" w:rsidRPr="000737B6" w:rsidRDefault="001327EB" w:rsidP="001327EB">
      <w:pPr>
        <w:pBdr>
          <w:top w:val="nil"/>
          <w:left w:val="nil"/>
          <w:bottom w:val="nil"/>
          <w:right w:val="nil"/>
          <w:between w:val="nil"/>
        </w:pBdr>
        <w:spacing w:after="0" w:line="240" w:lineRule="auto"/>
        <w:jc w:val="center"/>
        <w:rPr>
          <w:rFonts w:ascii="Times New Roman" w:hAnsi="Times New Roman" w:cs="Times New Roman"/>
          <w:b/>
          <w:bCs/>
          <w:sz w:val="24"/>
          <w:szCs w:val="24"/>
          <w:highlight w:val="cyan"/>
        </w:rPr>
      </w:pPr>
      <w:bookmarkStart w:id="117" w:name="bookmark=id.tfoe5cf77az0" w:colFirst="0" w:colLast="0"/>
      <w:bookmarkEnd w:id="117"/>
      <w:r w:rsidRPr="000737B6">
        <w:rPr>
          <w:rFonts w:ascii="Times New Roman" w:hAnsi="Times New Roman" w:cs="Times New Roman"/>
          <w:b/>
          <w:bCs/>
          <w:sz w:val="24"/>
          <w:szCs w:val="24"/>
          <w:highlight w:val="cyan"/>
        </w:rPr>
        <w:t>Figure 60: Recorded value and net book value: Blood banks</w:t>
      </w:r>
    </w:p>
    <w:p w14:paraId="3CDE96FA" w14:textId="77777777" w:rsidR="001327EB" w:rsidRPr="000737B6" w:rsidRDefault="001327EB" w:rsidP="001327EB">
      <w:pPr>
        <w:keepNext/>
        <w:pBdr>
          <w:top w:val="nil"/>
          <w:left w:val="nil"/>
          <w:bottom w:val="nil"/>
          <w:right w:val="nil"/>
          <w:between w:val="nil"/>
        </w:pBdr>
        <w:spacing w:after="0" w:line="240" w:lineRule="auto"/>
        <w:jc w:val="left"/>
        <w:rPr>
          <w:rFonts w:ascii="Times New Roman" w:hAnsi="Times New Roman" w:cs="Times New Roman"/>
          <w:b/>
          <w:bCs/>
          <w:sz w:val="24"/>
          <w:szCs w:val="24"/>
          <w:highlight w:val="cyan"/>
        </w:rPr>
      </w:pPr>
      <w:bookmarkStart w:id="118" w:name="bookmark=id.9kow9iy4c4ve" w:colFirst="0" w:colLast="0"/>
      <w:bookmarkEnd w:id="118"/>
      <w:r w:rsidRPr="000737B6">
        <w:rPr>
          <w:rFonts w:ascii="Times New Roman" w:hAnsi="Times New Roman" w:cs="Times New Roman"/>
          <w:b/>
          <w:bCs/>
          <w:sz w:val="24"/>
          <w:szCs w:val="24"/>
          <w:highlight w:val="cyan"/>
        </w:rPr>
        <w:t>Table 26: Recorded value and net book value: Blood banks</w:t>
      </w:r>
    </w:p>
    <w:tbl>
      <w:tblPr>
        <w:tblW w:w="925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38"/>
        <w:gridCol w:w="1224"/>
        <w:gridCol w:w="2232"/>
        <w:gridCol w:w="2088"/>
        <w:gridCol w:w="1973"/>
      </w:tblGrid>
      <w:tr w:rsidR="001327EB" w:rsidRPr="000737B6" w14:paraId="3D3BB951" w14:textId="77777777" w:rsidTr="00F416F0">
        <w:trPr>
          <w:cantSplit/>
          <w:tblHeader/>
          <w:jc w:val="center"/>
        </w:trPr>
        <w:tc>
          <w:tcPr>
            <w:tcW w:w="1738" w:type="dxa"/>
            <w:shd w:val="clear" w:color="auto" w:fill="DCE6F1"/>
            <w:vAlign w:val="center"/>
          </w:tcPr>
          <w:p w14:paraId="4252C1C6"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Institution</w:t>
            </w:r>
          </w:p>
        </w:tc>
        <w:tc>
          <w:tcPr>
            <w:tcW w:w="1224" w:type="dxa"/>
            <w:shd w:val="clear" w:color="auto" w:fill="DCE6F1"/>
            <w:vAlign w:val="center"/>
          </w:tcPr>
          <w:p w14:paraId="7BE0914F"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Assets</w:t>
            </w:r>
          </w:p>
        </w:tc>
        <w:tc>
          <w:tcPr>
            <w:tcW w:w="2232" w:type="dxa"/>
            <w:shd w:val="clear" w:color="auto" w:fill="DCE6F1"/>
            <w:vAlign w:val="center"/>
          </w:tcPr>
          <w:p w14:paraId="71336F5E"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Recorded value UGX</w:t>
            </w:r>
          </w:p>
        </w:tc>
        <w:tc>
          <w:tcPr>
            <w:tcW w:w="2088" w:type="dxa"/>
            <w:shd w:val="clear" w:color="auto" w:fill="DCE6F1"/>
            <w:vAlign w:val="center"/>
          </w:tcPr>
          <w:p w14:paraId="5D446A19"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Depreciation UGX</w:t>
            </w:r>
          </w:p>
        </w:tc>
        <w:tc>
          <w:tcPr>
            <w:tcW w:w="1973" w:type="dxa"/>
            <w:shd w:val="clear" w:color="auto" w:fill="DCE6F1"/>
            <w:vAlign w:val="center"/>
          </w:tcPr>
          <w:p w14:paraId="24A73227"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Net book value UGX</w:t>
            </w:r>
          </w:p>
        </w:tc>
      </w:tr>
      <w:tr w:rsidR="001327EB" w:rsidRPr="000737B6" w14:paraId="13EF9CEE" w14:textId="77777777" w:rsidTr="00F416F0">
        <w:trPr>
          <w:cantSplit/>
          <w:jc w:val="center"/>
        </w:trPr>
        <w:tc>
          <w:tcPr>
            <w:tcW w:w="1738" w:type="dxa"/>
            <w:vAlign w:val="center"/>
          </w:tcPr>
          <w:p w14:paraId="37412647"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Arua Regional Blood Bank</w:t>
            </w:r>
          </w:p>
        </w:tc>
        <w:tc>
          <w:tcPr>
            <w:tcW w:w="1224" w:type="dxa"/>
            <w:vAlign w:val="center"/>
          </w:tcPr>
          <w:p w14:paraId="59664111"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277</w:t>
            </w:r>
          </w:p>
        </w:tc>
        <w:tc>
          <w:tcPr>
            <w:tcW w:w="2232" w:type="dxa"/>
            <w:vAlign w:val="center"/>
          </w:tcPr>
          <w:p w14:paraId="42DB09C2"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1,091,262,791</w:t>
            </w:r>
          </w:p>
        </w:tc>
        <w:tc>
          <w:tcPr>
            <w:tcW w:w="2088" w:type="dxa"/>
            <w:vAlign w:val="center"/>
          </w:tcPr>
          <w:p w14:paraId="6812367C"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430,462,000</w:t>
            </w:r>
          </w:p>
        </w:tc>
        <w:tc>
          <w:tcPr>
            <w:tcW w:w="1973" w:type="dxa"/>
            <w:vAlign w:val="center"/>
          </w:tcPr>
          <w:p w14:paraId="1DC1192D"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660,800,791</w:t>
            </w:r>
          </w:p>
        </w:tc>
      </w:tr>
      <w:tr w:rsidR="001327EB" w:rsidRPr="000737B6" w14:paraId="404B107E" w14:textId="77777777" w:rsidTr="00F416F0">
        <w:trPr>
          <w:cantSplit/>
          <w:jc w:val="center"/>
        </w:trPr>
        <w:tc>
          <w:tcPr>
            <w:tcW w:w="1738" w:type="dxa"/>
            <w:vAlign w:val="center"/>
          </w:tcPr>
          <w:p w14:paraId="6A64182C"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Hoima Regional Blood Bank</w:t>
            </w:r>
          </w:p>
        </w:tc>
        <w:tc>
          <w:tcPr>
            <w:tcW w:w="1224" w:type="dxa"/>
            <w:vAlign w:val="center"/>
          </w:tcPr>
          <w:p w14:paraId="1D00354A"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119</w:t>
            </w:r>
          </w:p>
        </w:tc>
        <w:tc>
          <w:tcPr>
            <w:tcW w:w="2232" w:type="dxa"/>
            <w:vAlign w:val="center"/>
          </w:tcPr>
          <w:p w14:paraId="2C09218A"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278,006,206</w:t>
            </w:r>
          </w:p>
        </w:tc>
        <w:tc>
          <w:tcPr>
            <w:tcW w:w="2088" w:type="dxa"/>
            <w:vAlign w:val="center"/>
          </w:tcPr>
          <w:p w14:paraId="755873CF"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21,690,290</w:t>
            </w:r>
          </w:p>
        </w:tc>
        <w:tc>
          <w:tcPr>
            <w:tcW w:w="1973" w:type="dxa"/>
            <w:vAlign w:val="center"/>
          </w:tcPr>
          <w:p w14:paraId="5D5FD3BE"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256,315,916</w:t>
            </w:r>
          </w:p>
        </w:tc>
      </w:tr>
      <w:tr w:rsidR="001327EB" w:rsidRPr="000737B6" w14:paraId="59018167" w14:textId="77777777" w:rsidTr="00F416F0">
        <w:trPr>
          <w:cantSplit/>
          <w:jc w:val="center"/>
        </w:trPr>
        <w:tc>
          <w:tcPr>
            <w:tcW w:w="1738" w:type="dxa"/>
            <w:vAlign w:val="center"/>
          </w:tcPr>
          <w:p w14:paraId="1AC47DE7"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Soroti Regional Blood Bank</w:t>
            </w:r>
          </w:p>
        </w:tc>
        <w:tc>
          <w:tcPr>
            <w:tcW w:w="1224" w:type="dxa"/>
            <w:vAlign w:val="center"/>
          </w:tcPr>
          <w:p w14:paraId="7F1ECF5F"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2232" w:type="dxa"/>
            <w:vAlign w:val="center"/>
          </w:tcPr>
          <w:p w14:paraId="5C066227"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29,317,538</w:t>
            </w:r>
          </w:p>
        </w:tc>
        <w:tc>
          <w:tcPr>
            <w:tcW w:w="2088" w:type="dxa"/>
            <w:vAlign w:val="center"/>
          </w:tcPr>
          <w:p w14:paraId="7BF048B5"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25,122,550</w:t>
            </w:r>
          </w:p>
        </w:tc>
        <w:tc>
          <w:tcPr>
            <w:tcW w:w="1973" w:type="dxa"/>
            <w:vAlign w:val="center"/>
          </w:tcPr>
          <w:p w14:paraId="4C224017"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4,194,988</w:t>
            </w:r>
          </w:p>
        </w:tc>
      </w:tr>
      <w:tr w:rsidR="001327EB" w:rsidRPr="000737B6" w14:paraId="1130430A" w14:textId="77777777" w:rsidTr="00F416F0">
        <w:trPr>
          <w:cantSplit/>
          <w:jc w:val="center"/>
        </w:trPr>
        <w:tc>
          <w:tcPr>
            <w:tcW w:w="1738" w:type="dxa"/>
            <w:vAlign w:val="center"/>
          </w:tcPr>
          <w:p w14:paraId="29CE3E76"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Uganda Blood Transfusion Services</w:t>
            </w:r>
          </w:p>
        </w:tc>
        <w:tc>
          <w:tcPr>
            <w:tcW w:w="1224" w:type="dxa"/>
            <w:vAlign w:val="center"/>
          </w:tcPr>
          <w:p w14:paraId="683EF9E0"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2232" w:type="dxa"/>
            <w:vAlign w:val="center"/>
          </w:tcPr>
          <w:p w14:paraId="5304EB61"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52,998,180</w:t>
            </w:r>
          </w:p>
        </w:tc>
        <w:tc>
          <w:tcPr>
            <w:tcW w:w="2088" w:type="dxa"/>
            <w:vAlign w:val="center"/>
          </w:tcPr>
          <w:p w14:paraId="7EC6BC61"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36,830,704</w:t>
            </w:r>
          </w:p>
        </w:tc>
        <w:tc>
          <w:tcPr>
            <w:tcW w:w="1973" w:type="dxa"/>
            <w:vAlign w:val="center"/>
          </w:tcPr>
          <w:p w14:paraId="2935D4C5"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16,167,476</w:t>
            </w:r>
          </w:p>
        </w:tc>
      </w:tr>
      <w:tr w:rsidR="001327EB" w:rsidRPr="000737B6" w14:paraId="7C54FAAC" w14:textId="77777777" w:rsidTr="00F416F0">
        <w:trPr>
          <w:cantSplit/>
          <w:jc w:val="center"/>
        </w:trPr>
        <w:tc>
          <w:tcPr>
            <w:tcW w:w="1738" w:type="dxa"/>
            <w:shd w:val="clear" w:color="auto" w:fill="F2F2F2"/>
            <w:vAlign w:val="center"/>
          </w:tcPr>
          <w:p w14:paraId="03889653" w14:textId="77777777" w:rsidR="001327EB" w:rsidRPr="000737B6" w:rsidRDefault="001327EB" w:rsidP="001327EB">
            <w:pPr>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Total</w:t>
            </w:r>
          </w:p>
        </w:tc>
        <w:tc>
          <w:tcPr>
            <w:tcW w:w="1224" w:type="dxa"/>
            <w:shd w:val="clear" w:color="auto" w:fill="F2F2F2"/>
            <w:vAlign w:val="center"/>
          </w:tcPr>
          <w:p w14:paraId="29FBB0C4"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626</w:t>
            </w:r>
          </w:p>
        </w:tc>
        <w:tc>
          <w:tcPr>
            <w:tcW w:w="2232" w:type="dxa"/>
            <w:shd w:val="clear" w:color="auto" w:fill="F2F2F2"/>
            <w:vAlign w:val="center"/>
          </w:tcPr>
          <w:p w14:paraId="37B9150A"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1,451,584,715</w:t>
            </w:r>
          </w:p>
        </w:tc>
        <w:tc>
          <w:tcPr>
            <w:tcW w:w="2088" w:type="dxa"/>
            <w:shd w:val="clear" w:color="auto" w:fill="F2F2F2"/>
            <w:vAlign w:val="center"/>
          </w:tcPr>
          <w:p w14:paraId="5268DF32"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514,105,544</w:t>
            </w:r>
          </w:p>
        </w:tc>
        <w:tc>
          <w:tcPr>
            <w:tcW w:w="1973" w:type="dxa"/>
            <w:shd w:val="clear" w:color="auto" w:fill="F2F2F2"/>
            <w:vAlign w:val="center"/>
          </w:tcPr>
          <w:p w14:paraId="1C4774B5"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937,479,171</w:t>
            </w:r>
          </w:p>
        </w:tc>
      </w:tr>
    </w:tbl>
    <w:p w14:paraId="63219E28"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i/>
          <w:iCs/>
          <w:sz w:val="24"/>
          <w:szCs w:val="24"/>
          <w:highlight w:val="cyan"/>
        </w:rPr>
        <w:t>Recorded value is the cost in the verification records. Net book value is that cost less accumulated depreciation to 30 September 2026, and is not taken below zero.</w:t>
      </w:r>
    </w:p>
    <w:p w14:paraId="1BBD402C"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sz w:val="24"/>
          <w:szCs w:val="24"/>
          <w:highlight w:val="cyan"/>
        </w:rPr>
        <w:t>UgIFT financed the construction of the Arua and Hoima regional blood banks, which were completed and commissioned, and the rehabilitation of Soroti Regional Blood Bank. The photographs show the buildings, donor rooms and cold-chain equipment, and the engraving found on equipment at Arua and Hoima.</w:t>
      </w:r>
    </w:p>
    <w:p w14:paraId="61F88519" w14:textId="77777777" w:rsidR="001327EB" w:rsidRPr="000737B6" w:rsidRDefault="001327EB" w:rsidP="001327EB">
      <w:pPr>
        <w:spacing w:after="0" w:line="240" w:lineRule="auto"/>
        <w:rPr>
          <w:rFonts w:ascii="Times New Roman" w:hAnsi="Times New Roman" w:cs="Times New Roman"/>
          <w:sz w:val="24"/>
          <w:szCs w:val="24"/>
          <w:highlight w:val="cyan"/>
        </w:rPr>
      </w:pPr>
    </w:p>
    <w:p w14:paraId="778EC43B" w14:textId="77777777" w:rsidR="001327EB" w:rsidRPr="000737B6" w:rsidRDefault="001327EB" w:rsidP="001327EB">
      <w:pPr>
        <w:spacing w:after="0" w:line="240" w:lineRule="auto"/>
        <w:rPr>
          <w:rFonts w:ascii="Times New Roman" w:hAnsi="Times New Roman" w:cs="Times New Roman"/>
          <w:sz w:val="24"/>
          <w:szCs w:val="24"/>
          <w:highlight w:val="cyan"/>
        </w:rPr>
      </w:pPr>
    </w:p>
    <w:p w14:paraId="3C8BC650" w14:textId="77777777" w:rsidR="001327EB" w:rsidRPr="000737B6" w:rsidRDefault="001327EB" w:rsidP="001327EB">
      <w:pPr>
        <w:spacing w:after="0" w:line="240" w:lineRule="auto"/>
        <w:rPr>
          <w:rFonts w:ascii="Times New Roman" w:hAnsi="Times New Roman" w:cs="Times New Roman"/>
          <w:sz w:val="24"/>
          <w:szCs w:val="24"/>
          <w:highlight w:val="cyan"/>
        </w:rPr>
      </w:pPr>
    </w:p>
    <w:p w14:paraId="16FCAE68" w14:textId="77777777" w:rsidR="001327EB" w:rsidRPr="001327EB" w:rsidRDefault="001327EB" w:rsidP="001327EB">
      <w:pPr>
        <w:pStyle w:val="BodyText"/>
        <w:spacing w:after="0" w:line="240" w:lineRule="auto"/>
        <w:rPr>
          <w:rFonts w:ascii="Times New Roman" w:hAnsi="Times New Roman"/>
          <w:bCs/>
          <w:color w:val="231F20"/>
          <w:sz w:val="24"/>
          <w:szCs w:val="24"/>
        </w:rPr>
      </w:pPr>
    </w:p>
    <w:tbl>
      <w:tblPr>
        <w:tblStyle w:val="TableGrid"/>
        <w:tblW w:w="0" w:type="auto"/>
        <w:tblLook w:val="04A0" w:firstRow="1" w:lastRow="0" w:firstColumn="1" w:lastColumn="0" w:noHBand="0" w:noVBand="1"/>
      </w:tblPr>
      <w:tblGrid>
        <w:gridCol w:w="4712"/>
        <w:gridCol w:w="4303"/>
      </w:tblGrid>
      <w:tr w:rsidR="001327EB" w14:paraId="7EE3681B" w14:textId="77777777" w:rsidTr="001327EB">
        <w:tc>
          <w:tcPr>
            <w:tcW w:w="4507" w:type="dxa"/>
          </w:tcPr>
          <w:p w14:paraId="740DFA61" w14:textId="1731957A" w:rsidR="001327EB" w:rsidRPr="000737B6" w:rsidRDefault="001327EB" w:rsidP="001327EB">
            <w:pPr>
              <w:pStyle w:val="BodyText"/>
              <w:spacing w:after="0" w:line="240" w:lineRule="auto"/>
              <w:rPr>
                <w:rFonts w:ascii="Times New Roman" w:hAnsi="Times New Roman"/>
                <w:noProof/>
                <w:sz w:val="24"/>
                <w:szCs w:val="24"/>
                <w:highlight w:val="cyan"/>
              </w:rPr>
            </w:pPr>
            <w:r w:rsidRPr="000737B6">
              <w:rPr>
                <w:rFonts w:ascii="Times New Roman" w:hAnsi="Times New Roman"/>
                <w:noProof/>
                <w:sz w:val="24"/>
                <w:szCs w:val="24"/>
                <w:highlight w:val="cyan"/>
              </w:rPr>
              <w:lastRenderedPageBreak/>
              <w:drawing>
                <wp:inline distT="0" distB="0" distL="0" distR="0" wp14:anchorId="644022F0" wp14:editId="4CB9A468">
                  <wp:extent cx="2333125" cy="2857943"/>
                  <wp:effectExtent l="4445" t="0" r="0" b="0"/>
                  <wp:docPr id="38" name="image134.jpg" descr="Completed blood bank building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34.jpg" descr="Completed blood bank building at Arua Regional Blood Bank, Arua City (West Nile)"/>
                          <pic:cNvPicPr preferRelativeResize="0"/>
                        </pic:nvPicPr>
                        <pic:blipFill>
                          <a:blip r:embed="rId57"/>
                          <a:srcRect/>
                          <a:stretch>
                            <a:fillRect/>
                          </a:stretch>
                        </pic:blipFill>
                        <pic:spPr>
                          <a:xfrm rot="5400000">
                            <a:off x="0" y="0"/>
                            <a:ext cx="2398203" cy="2937660"/>
                          </a:xfrm>
                          <a:prstGeom prst="rect">
                            <a:avLst/>
                          </a:prstGeom>
                          <a:ln/>
                        </pic:spPr>
                      </pic:pic>
                    </a:graphicData>
                  </a:graphic>
                </wp:inline>
              </w:drawing>
            </w:r>
          </w:p>
        </w:tc>
        <w:tc>
          <w:tcPr>
            <w:tcW w:w="4508" w:type="dxa"/>
          </w:tcPr>
          <w:p w14:paraId="574B4D5A" w14:textId="0A6D8EA7" w:rsidR="001327EB" w:rsidRDefault="00A2328B" w:rsidP="001327EB">
            <w:pPr>
              <w:pStyle w:val="BodyText"/>
              <w:spacing w:after="0" w:line="240" w:lineRule="auto"/>
              <w:rPr>
                <w:noProof/>
              </w:rPr>
            </w:pPr>
            <w:r>
              <w:rPr>
                <w:noProof/>
              </w:rPr>
              <w:drawing>
                <wp:inline distT="0" distB="0" distL="0" distR="0" wp14:anchorId="28065265" wp14:editId="539A8B21">
                  <wp:extent cx="2379712" cy="2400300"/>
                  <wp:effectExtent l="0" t="0" r="190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29494" t="19618" r="31924" b="5929"/>
                          <a:stretch/>
                        </pic:blipFill>
                        <pic:spPr bwMode="auto">
                          <a:xfrm>
                            <a:off x="0" y="0"/>
                            <a:ext cx="2388894" cy="2409562"/>
                          </a:xfrm>
                          <a:prstGeom prst="rect">
                            <a:avLst/>
                          </a:prstGeom>
                          <a:ln>
                            <a:noFill/>
                          </a:ln>
                          <a:extLst>
                            <a:ext uri="{53640926-AAD7-44D8-BBD7-CCE9431645EC}">
                              <a14:shadowObscured xmlns:a14="http://schemas.microsoft.com/office/drawing/2010/main"/>
                            </a:ext>
                          </a:extLst>
                        </pic:spPr>
                      </pic:pic>
                    </a:graphicData>
                  </a:graphic>
                </wp:inline>
              </w:drawing>
            </w:r>
          </w:p>
        </w:tc>
      </w:tr>
      <w:tr w:rsidR="001327EB" w:rsidRPr="00667C32" w14:paraId="5437F672" w14:textId="77777777" w:rsidTr="001327EB">
        <w:tc>
          <w:tcPr>
            <w:tcW w:w="4507" w:type="dxa"/>
          </w:tcPr>
          <w:p w14:paraId="1A78539A" w14:textId="351FB932" w:rsidR="001327EB" w:rsidRPr="00667C32" w:rsidRDefault="001327EB" w:rsidP="001327EB">
            <w:pPr>
              <w:pStyle w:val="BodyText"/>
              <w:spacing w:after="0" w:line="240" w:lineRule="auto"/>
              <w:rPr>
                <w:rFonts w:ascii="Times New Roman" w:hAnsi="Times New Roman"/>
                <w:noProof/>
                <w:highlight w:val="cyan"/>
              </w:rPr>
            </w:pPr>
            <w:r w:rsidRPr="00667C32">
              <w:rPr>
                <w:rFonts w:ascii="Times New Roman" w:hAnsi="Times New Roman"/>
                <w:noProof/>
              </w:rPr>
              <w:t>Completed blood bank building at Arua Regional Blood Bank, Arua City</w:t>
            </w:r>
          </w:p>
        </w:tc>
        <w:tc>
          <w:tcPr>
            <w:tcW w:w="4508" w:type="dxa"/>
          </w:tcPr>
          <w:p w14:paraId="152C013B" w14:textId="45786FBA" w:rsidR="001327EB" w:rsidRPr="00667C32" w:rsidRDefault="00A2328B" w:rsidP="001327EB">
            <w:pPr>
              <w:pStyle w:val="BodyText"/>
              <w:spacing w:after="0" w:line="240" w:lineRule="auto"/>
              <w:rPr>
                <w:noProof/>
              </w:rPr>
            </w:pPr>
            <w:r w:rsidRPr="00667C32">
              <w:rPr>
                <w:rFonts w:ascii="Times New Roman" w:hAnsi="Times New Roman"/>
                <w:bCs/>
                <w:color w:val="231F20"/>
              </w:rPr>
              <w:t>Soroti Blood bank</w:t>
            </w:r>
          </w:p>
        </w:tc>
      </w:tr>
      <w:tr w:rsidR="00667C32" w14:paraId="6E3704C1" w14:textId="77777777" w:rsidTr="001327EB">
        <w:tc>
          <w:tcPr>
            <w:tcW w:w="4507" w:type="dxa"/>
          </w:tcPr>
          <w:p w14:paraId="4B2E3312" w14:textId="08D6899A" w:rsidR="00667C32" w:rsidRPr="001327EB" w:rsidRDefault="00667C32" w:rsidP="001327EB">
            <w:pPr>
              <w:pStyle w:val="BodyText"/>
              <w:spacing w:after="0" w:line="240" w:lineRule="auto"/>
              <w:rPr>
                <w:rFonts w:ascii="Times New Roman" w:hAnsi="Times New Roman"/>
                <w:noProof/>
                <w:sz w:val="24"/>
                <w:szCs w:val="24"/>
              </w:rPr>
            </w:pPr>
            <w:r w:rsidRPr="00667C32">
              <w:rPr>
                <w:rFonts w:ascii="Times New Roman" w:hAnsi="Times New Roman"/>
                <w:noProof/>
                <w:sz w:val="24"/>
                <w:szCs w:val="24"/>
              </w:rPr>
              <w:drawing>
                <wp:inline distT="0" distB="0" distL="0" distR="0" wp14:anchorId="29698E5F" wp14:editId="49CF96E5">
                  <wp:extent cx="2828392" cy="2451457"/>
                  <wp:effectExtent l="0" t="0" r="0" b="6350"/>
                  <wp:docPr id="41" name="image117.jpg" descr="Blood bank refrigerator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17.jpg" descr="Blood bank refrigerator at Arua Regional Blood Bank, Arua City (West Nile)"/>
                          <pic:cNvPicPr preferRelativeResize="0"/>
                        </pic:nvPicPr>
                        <pic:blipFill rotWithShape="1">
                          <a:blip r:embed="rId59"/>
                          <a:srcRect t="3630" b="25115"/>
                          <a:stretch/>
                        </pic:blipFill>
                        <pic:spPr bwMode="auto">
                          <a:xfrm>
                            <a:off x="0" y="0"/>
                            <a:ext cx="2850372" cy="2470508"/>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466A11BB" w14:textId="0B1E5AEB" w:rsidR="00667C32" w:rsidRDefault="00667C32" w:rsidP="001327EB">
            <w:pPr>
              <w:pStyle w:val="BodyText"/>
              <w:spacing w:after="0" w:line="240" w:lineRule="auto"/>
              <w:rPr>
                <w:rFonts w:ascii="Times New Roman" w:hAnsi="Times New Roman"/>
                <w:bCs/>
                <w:color w:val="231F20"/>
                <w:sz w:val="24"/>
                <w:szCs w:val="24"/>
              </w:rPr>
            </w:pPr>
            <w:r w:rsidRPr="00667C32">
              <w:rPr>
                <w:rFonts w:ascii="Times New Roman" w:hAnsi="Times New Roman"/>
                <w:noProof/>
                <w:sz w:val="24"/>
                <w:szCs w:val="24"/>
              </w:rPr>
              <w:drawing>
                <wp:inline distT="0" distB="0" distL="0" distR="0" wp14:anchorId="2692A012" wp14:editId="3B6CE3A0">
                  <wp:extent cx="2550097" cy="2450357"/>
                  <wp:effectExtent l="0" t="0" r="3175" b="7620"/>
                  <wp:docPr id="42" name="image128.jpg" descr="Platelet agitator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28.jpg" descr="Platelet agitator at Arua Regional Blood Bank, Arua City (West Nile)"/>
                          <pic:cNvPicPr preferRelativeResize="0"/>
                        </pic:nvPicPr>
                        <pic:blipFill>
                          <a:blip r:embed="rId60"/>
                          <a:srcRect/>
                          <a:stretch>
                            <a:fillRect/>
                          </a:stretch>
                        </pic:blipFill>
                        <pic:spPr>
                          <a:xfrm>
                            <a:off x="0" y="0"/>
                            <a:ext cx="2592581" cy="2491179"/>
                          </a:xfrm>
                          <a:prstGeom prst="rect">
                            <a:avLst/>
                          </a:prstGeom>
                          <a:ln/>
                        </pic:spPr>
                      </pic:pic>
                    </a:graphicData>
                  </a:graphic>
                </wp:inline>
              </w:drawing>
            </w:r>
          </w:p>
        </w:tc>
      </w:tr>
      <w:tr w:rsidR="00667C32" w:rsidRPr="00667C32" w14:paraId="0D1F5DE7" w14:textId="77777777" w:rsidTr="001327EB">
        <w:tc>
          <w:tcPr>
            <w:tcW w:w="4507" w:type="dxa"/>
          </w:tcPr>
          <w:p w14:paraId="0E1B4302" w14:textId="4E68ABA2" w:rsidR="00667C32" w:rsidRPr="00667C32" w:rsidRDefault="00667C32" w:rsidP="001327EB">
            <w:pPr>
              <w:pStyle w:val="BodyText"/>
              <w:spacing w:after="0" w:line="240" w:lineRule="auto"/>
              <w:rPr>
                <w:rFonts w:ascii="Times New Roman" w:hAnsi="Times New Roman"/>
                <w:noProof/>
              </w:rPr>
            </w:pPr>
            <w:r w:rsidRPr="00667C32">
              <w:rPr>
                <w:rFonts w:ascii="Times New Roman" w:hAnsi="Times New Roman"/>
                <w:b/>
                <w:bCs/>
              </w:rPr>
              <w:t>Blood bank refrigerator at Arua Regional Blood Bank, Arua City</w:t>
            </w:r>
          </w:p>
        </w:tc>
        <w:tc>
          <w:tcPr>
            <w:tcW w:w="4508" w:type="dxa"/>
          </w:tcPr>
          <w:p w14:paraId="46E65388" w14:textId="2FCB3B71" w:rsidR="00667C32" w:rsidRPr="00667C32" w:rsidRDefault="00667C32" w:rsidP="001327EB">
            <w:pPr>
              <w:pStyle w:val="BodyText"/>
              <w:spacing w:after="0" w:line="240" w:lineRule="auto"/>
              <w:rPr>
                <w:rFonts w:ascii="Times New Roman" w:hAnsi="Times New Roman"/>
                <w:bCs/>
                <w:color w:val="231F20"/>
              </w:rPr>
            </w:pPr>
            <w:r w:rsidRPr="00667C32">
              <w:rPr>
                <w:rFonts w:ascii="Times New Roman" w:hAnsi="Times New Roman"/>
                <w:b/>
                <w:bCs/>
              </w:rPr>
              <w:t>Platelet agitator at Arua Regional Blood Bank, Arua City</w:t>
            </w:r>
          </w:p>
        </w:tc>
      </w:tr>
      <w:tr w:rsidR="001327EB" w14:paraId="27818ACF" w14:textId="77777777" w:rsidTr="001327EB">
        <w:tc>
          <w:tcPr>
            <w:tcW w:w="4507" w:type="dxa"/>
          </w:tcPr>
          <w:p w14:paraId="21944D2E" w14:textId="77B3E348" w:rsidR="001327EB" w:rsidRDefault="001327EB" w:rsidP="001327EB">
            <w:pPr>
              <w:pStyle w:val="BodyText"/>
              <w:spacing w:after="0" w:line="240" w:lineRule="auto"/>
              <w:rPr>
                <w:rFonts w:ascii="Times New Roman" w:hAnsi="Times New Roman"/>
                <w:bCs/>
                <w:color w:val="231F20"/>
                <w:sz w:val="24"/>
                <w:szCs w:val="24"/>
              </w:rPr>
            </w:pPr>
            <w:r w:rsidRPr="000737B6">
              <w:rPr>
                <w:rFonts w:ascii="Times New Roman" w:hAnsi="Times New Roman"/>
                <w:noProof/>
                <w:sz w:val="24"/>
                <w:szCs w:val="24"/>
                <w:highlight w:val="cyan"/>
              </w:rPr>
              <w:drawing>
                <wp:inline distT="0" distB="0" distL="0" distR="0" wp14:anchorId="4B234362" wp14:editId="391EB518">
                  <wp:extent cx="2930623" cy="1675130"/>
                  <wp:effectExtent l="0" t="0" r="3175" b="1270"/>
                  <wp:docPr id="44" name="image115.jpg" descr="Donor couches in the donor room at Hoima Regional Blood Bank, Hoima City (Bunyoro)"/>
                  <wp:cNvGraphicFramePr/>
                  <a:graphic xmlns:a="http://schemas.openxmlformats.org/drawingml/2006/main">
                    <a:graphicData uri="http://schemas.openxmlformats.org/drawingml/2006/picture">
                      <pic:pic xmlns:pic="http://schemas.openxmlformats.org/drawingml/2006/picture">
                        <pic:nvPicPr>
                          <pic:cNvPr id="0" name="image115.jpg" descr="Donor couches in the donor room at Hoima Regional Blood Bank, Hoima City (Bunyoro)"/>
                          <pic:cNvPicPr preferRelativeResize="0"/>
                        </pic:nvPicPr>
                        <pic:blipFill>
                          <a:blip r:embed="rId61"/>
                          <a:srcRect/>
                          <a:stretch>
                            <a:fillRect/>
                          </a:stretch>
                        </pic:blipFill>
                        <pic:spPr>
                          <a:xfrm>
                            <a:off x="0" y="0"/>
                            <a:ext cx="2935614" cy="1677983"/>
                          </a:xfrm>
                          <a:prstGeom prst="rect">
                            <a:avLst/>
                          </a:prstGeom>
                          <a:ln/>
                        </pic:spPr>
                      </pic:pic>
                    </a:graphicData>
                  </a:graphic>
                </wp:inline>
              </w:drawing>
            </w:r>
          </w:p>
        </w:tc>
        <w:tc>
          <w:tcPr>
            <w:tcW w:w="4508" w:type="dxa"/>
          </w:tcPr>
          <w:p w14:paraId="51619442" w14:textId="6851A071" w:rsidR="001327EB" w:rsidRDefault="001327EB" w:rsidP="001327EB">
            <w:pPr>
              <w:pStyle w:val="BodyText"/>
              <w:spacing w:after="0" w:line="240" w:lineRule="auto"/>
              <w:rPr>
                <w:rFonts w:ascii="Times New Roman" w:hAnsi="Times New Roman"/>
                <w:bCs/>
                <w:color w:val="231F20"/>
                <w:sz w:val="24"/>
                <w:szCs w:val="24"/>
              </w:rPr>
            </w:pPr>
            <w:r>
              <w:rPr>
                <w:noProof/>
              </w:rPr>
              <w:drawing>
                <wp:inline distT="0" distB="0" distL="0" distR="0" wp14:anchorId="1E850EBB" wp14:editId="750FCFD8">
                  <wp:extent cx="2435887" cy="1675454"/>
                  <wp:effectExtent l="0" t="0" r="254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10902" t="18327" r="10700" b="18242"/>
                          <a:stretch/>
                        </pic:blipFill>
                        <pic:spPr bwMode="auto">
                          <a:xfrm>
                            <a:off x="0" y="0"/>
                            <a:ext cx="2493665" cy="1715195"/>
                          </a:xfrm>
                          <a:prstGeom prst="rect">
                            <a:avLst/>
                          </a:prstGeom>
                          <a:ln>
                            <a:noFill/>
                          </a:ln>
                          <a:extLst>
                            <a:ext uri="{53640926-AAD7-44D8-BBD7-CCE9431645EC}">
                              <a14:shadowObscured xmlns:a14="http://schemas.microsoft.com/office/drawing/2010/main"/>
                            </a:ext>
                          </a:extLst>
                        </pic:spPr>
                      </pic:pic>
                    </a:graphicData>
                  </a:graphic>
                </wp:inline>
              </w:drawing>
            </w:r>
          </w:p>
        </w:tc>
      </w:tr>
      <w:tr w:rsidR="001327EB" w:rsidRPr="00667C32" w14:paraId="2028A504" w14:textId="77777777" w:rsidTr="001327EB">
        <w:tc>
          <w:tcPr>
            <w:tcW w:w="4507" w:type="dxa"/>
          </w:tcPr>
          <w:p w14:paraId="2FB6F114" w14:textId="4FD1E628" w:rsidR="001327EB" w:rsidRPr="00667C32" w:rsidRDefault="001327EB" w:rsidP="001327EB">
            <w:pPr>
              <w:pStyle w:val="BodyText"/>
              <w:spacing w:after="0" w:line="240" w:lineRule="auto"/>
              <w:rPr>
                <w:rFonts w:ascii="Times New Roman" w:hAnsi="Times New Roman"/>
                <w:bCs/>
                <w:color w:val="231F20"/>
              </w:rPr>
            </w:pPr>
            <w:r w:rsidRPr="00667C32">
              <w:rPr>
                <w:rFonts w:ascii="Times New Roman" w:hAnsi="Times New Roman"/>
                <w:bCs/>
                <w:color w:val="231F20"/>
              </w:rPr>
              <w:t>Donor couches in the donor room at Hoima Regional Blood Bank, Hoima City</w:t>
            </w:r>
          </w:p>
        </w:tc>
        <w:tc>
          <w:tcPr>
            <w:tcW w:w="4508" w:type="dxa"/>
          </w:tcPr>
          <w:p w14:paraId="184B69DB" w14:textId="30CF2498" w:rsidR="001327EB" w:rsidRPr="00667C32" w:rsidRDefault="00667C32" w:rsidP="001327EB">
            <w:pPr>
              <w:pStyle w:val="BodyText"/>
              <w:spacing w:after="0" w:line="240" w:lineRule="auto"/>
              <w:rPr>
                <w:rFonts w:ascii="Times New Roman" w:hAnsi="Times New Roman"/>
                <w:bCs/>
                <w:color w:val="231F20"/>
              </w:rPr>
            </w:pPr>
            <w:r w:rsidRPr="00667C32">
              <w:rPr>
                <w:rFonts w:ascii="Times New Roman" w:hAnsi="Times New Roman"/>
                <w:b/>
                <w:bCs/>
              </w:rPr>
              <w:t xml:space="preserve">Blood bank refrigerator </w:t>
            </w:r>
            <w:r w:rsidR="001327EB" w:rsidRPr="00667C32">
              <w:rPr>
                <w:rFonts w:ascii="Times New Roman" w:hAnsi="Times New Roman"/>
                <w:bCs/>
                <w:color w:val="231F20"/>
              </w:rPr>
              <w:t>Soroti Blood bank</w:t>
            </w:r>
          </w:p>
        </w:tc>
      </w:tr>
      <w:tr w:rsidR="001327EB" w14:paraId="70419830" w14:textId="77777777" w:rsidTr="001327EB">
        <w:tc>
          <w:tcPr>
            <w:tcW w:w="4507" w:type="dxa"/>
          </w:tcPr>
          <w:p w14:paraId="524F559B" w14:textId="219E798C" w:rsidR="001327EB" w:rsidRDefault="001327EB" w:rsidP="001327EB">
            <w:pPr>
              <w:pStyle w:val="BodyText"/>
              <w:spacing w:after="0" w:line="240" w:lineRule="auto"/>
              <w:rPr>
                <w:rFonts w:ascii="Times New Roman" w:hAnsi="Times New Roman"/>
                <w:bCs/>
                <w:color w:val="231F20"/>
                <w:sz w:val="24"/>
                <w:szCs w:val="24"/>
              </w:rPr>
            </w:pPr>
            <w:r w:rsidRPr="000737B6">
              <w:rPr>
                <w:rFonts w:ascii="Times New Roman" w:hAnsi="Times New Roman"/>
                <w:noProof/>
                <w:sz w:val="24"/>
                <w:szCs w:val="24"/>
                <w:highlight w:val="cyan"/>
              </w:rPr>
              <w:lastRenderedPageBreak/>
              <w:drawing>
                <wp:inline distT="0" distB="0" distL="0" distR="0" wp14:anchorId="57A9B0BF" wp14:editId="603FBBFC">
                  <wp:extent cx="2470583" cy="2237105"/>
                  <wp:effectExtent l="0" t="0" r="6350" b="0"/>
                  <wp:docPr id="47" name="image88.jpg" descr="Benchtop centrifuge at Hoima Regional Blood Bank, Hoima City (Bunyoro)"/>
                  <wp:cNvGraphicFramePr/>
                  <a:graphic xmlns:a="http://schemas.openxmlformats.org/drawingml/2006/main">
                    <a:graphicData uri="http://schemas.openxmlformats.org/drawingml/2006/picture">
                      <pic:pic xmlns:pic="http://schemas.openxmlformats.org/drawingml/2006/picture">
                        <pic:nvPicPr>
                          <pic:cNvPr id="0" name="image88.jpg" descr="Benchtop centrifuge at Hoima Regional Blood Bank, Hoima City (Bunyoro)"/>
                          <pic:cNvPicPr preferRelativeResize="0"/>
                        </pic:nvPicPr>
                        <pic:blipFill>
                          <a:blip r:embed="rId63"/>
                          <a:srcRect/>
                          <a:stretch>
                            <a:fillRect/>
                          </a:stretch>
                        </pic:blipFill>
                        <pic:spPr>
                          <a:xfrm>
                            <a:off x="0" y="0"/>
                            <a:ext cx="2487572" cy="2252488"/>
                          </a:xfrm>
                          <a:prstGeom prst="rect">
                            <a:avLst/>
                          </a:prstGeom>
                          <a:ln/>
                        </pic:spPr>
                      </pic:pic>
                    </a:graphicData>
                  </a:graphic>
                </wp:inline>
              </w:drawing>
            </w:r>
          </w:p>
        </w:tc>
        <w:tc>
          <w:tcPr>
            <w:tcW w:w="4508" w:type="dxa"/>
          </w:tcPr>
          <w:p w14:paraId="4893FC44" w14:textId="616E73B1" w:rsidR="001327EB" w:rsidRDefault="001327EB" w:rsidP="001327EB">
            <w:pPr>
              <w:pStyle w:val="BodyText"/>
              <w:spacing w:after="0" w:line="240" w:lineRule="auto"/>
              <w:rPr>
                <w:rFonts w:ascii="Times New Roman" w:hAnsi="Times New Roman"/>
                <w:bCs/>
                <w:color w:val="231F20"/>
                <w:sz w:val="24"/>
                <w:szCs w:val="24"/>
              </w:rPr>
            </w:pPr>
            <w:r w:rsidRPr="000737B6">
              <w:rPr>
                <w:rFonts w:ascii="Times New Roman" w:hAnsi="Times New Roman"/>
                <w:noProof/>
                <w:sz w:val="24"/>
                <w:szCs w:val="24"/>
                <w:highlight w:val="cyan"/>
              </w:rPr>
              <w:drawing>
                <wp:inline distT="0" distB="0" distL="0" distR="0" wp14:anchorId="6559457C" wp14:editId="2AF2A081">
                  <wp:extent cx="2658008" cy="2175249"/>
                  <wp:effectExtent l="0" t="0" r="9525" b="0"/>
                  <wp:docPr id="54" name="image133.jpg" descr="Markings PEP II/UBTS/COMP/11/016 and UBTS/UGIFT/ARBB/UPS/001 on uninterruptible power supplies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33.jpg" descr="Markings PEP II/UBTS/COMP/11/016 and UBTS/UGIFT/ARBB/UPS/001 on uninterruptible power supplies at Arua Regional Blood Bank, Arua City (West Nile)"/>
                          <pic:cNvPicPr preferRelativeResize="0"/>
                        </pic:nvPicPr>
                        <pic:blipFill>
                          <a:blip r:embed="rId64"/>
                          <a:srcRect/>
                          <a:stretch>
                            <a:fillRect/>
                          </a:stretch>
                        </pic:blipFill>
                        <pic:spPr>
                          <a:xfrm>
                            <a:off x="0" y="0"/>
                            <a:ext cx="2692520" cy="2203493"/>
                          </a:xfrm>
                          <a:prstGeom prst="rect">
                            <a:avLst/>
                          </a:prstGeom>
                          <a:ln/>
                        </pic:spPr>
                      </pic:pic>
                    </a:graphicData>
                  </a:graphic>
                </wp:inline>
              </w:drawing>
            </w:r>
          </w:p>
        </w:tc>
      </w:tr>
      <w:tr w:rsidR="001327EB" w:rsidRPr="00667C32" w14:paraId="2631A8C7" w14:textId="77777777" w:rsidTr="001327EB">
        <w:tc>
          <w:tcPr>
            <w:tcW w:w="4507" w:type="dxa"/>
          </w:tcPr>
          <w:p w14:paraId="1F786153" w14:textId="4202C57A" w:rsidR="001327EB" w:rsidRPr="00667C32" w:rsidRDefault="001327EB" w:rsidP="001327EB">
            <w:pPr>
              <w:pStyle w:val="BodyText"/>
              <w:spacing w:after="0" w:line="240" w:lineRule="auto"/>
              <w:rPr>
                <w:rFonts w:ascii="Times New Roman" w:hAnsi="Times New Roman"/>
                <w:bCs/>
                <w:color w:val="231F20"/>
              </w:rPr>
            </w:pPr>
            <w:r w:rsidRPr="00667C32">
              <w:rPr>
                <w:rFonts w:ascii="Times New Roman" w:hAnsi="Times New Roman"/>
                <w:bCs/>
                <w:color w:val="231F20"/>
              </w:rPr>
              <w:t>Benchtop centrifuge at Hoima Regional Blood Bank, Hoima City</w:t>
            </w:r>
          </w:p>
        </w:tc>
        <w:tc>
          <w:tcPr>
            <w:tcW w:w="4508" w:type="dxa"/>
          </w:tcPr>
          <w:p w14:paraId="683A789A" w14:textId="1E93671C" w:rsidR="001327EB" w:rsidRPr="00667C32" w:rsidRDefault="001327EB" w:rsidP="001327EB">
            <w:pPr>
              <w:pStyle w:val="BodyText"/>
              <w:spacing w:after="0" w:line="240" w:lineRule="auto"/>
              <w:rPr>
                <w:rFonts w:ascii="Times New Roman" w:hAnsi="Times New Roman"/>
                <w:bCs/>
                <w:color w:val="231F20"/>
              </w:rPr>
            </w:pPr>
            <w:r w:rsidRPr="00667C32">
              <w:rPr>
                <w:rFonts w:ascii="Times New Roman" w:hAnsi="Times New Roman"/>
                <w:bCs/>
                <w:color w:val="231F20"/>
              </w:rPr>
              <w:t>Markings PEP II/UBTS/COMP/11/016 and UBTS/UGIFT/ARBB/UPS/001 on uninterruptible power supplies at Arua Regional Blood Bank, Arua City</w:t>
            </w:r>
          </w:p>
        </w:tc>
      </w:tr>
    </w:tbl>
    <w:p w14:paraId="507EDD0B" w14:textId="2DF2D9FF" w:rsidR="00A05D10" w:rsidRDefault="00A05D10" w:rsidP="001327EB">
      <w:pPr>
        <w:pStyle w:val="BodyText"/>
        <w:spacing w:after="0" w:line="240" w:lineRule="auto"/>
        <w:rPr>
          <w:rFonts w:ascii="Times New Roman" w:hAnsi="Times New Roman"/>
          <w:bCs/>
          <w:color w:val="231F20"/>
          <w:sz w:val="24"/>
          <w:szCs w:val="24"/>
        </w:rPr>
      </w:pPr>
    </w:p>
    <w:p w14:paraId="58A1CDCC" w14:textId="77777777" w:rsidR="00A05D10" w:rsidRDefault="00A05D10" w:rsidP="005A4000">
      <w:pPr>
        <w:pStyle w:val="BodyText"/>
        <w:spacing w:after="0" w:line="240" w:lineRule="auto"/>
        <w:rPr>
          <w:rFonts w:ascii="Times New Roman" w:hAnsi="Times New Roman"/>
          <w:bCs/>
          <w:color w:val="231F20"/>
          <w:sz w:val="24"/>
          <w:szCs w:val="24"/>
        </w:rPr>
      </w:pPr>
    </w:p>
    <w:p w14:paraId="373923B8" w14:textId="5364D016" w:rsidR="00A05D10" w:rsidRPr="00A05D10" w:rsidRDefault="00A05D10" w:rsidP="002549AB">
      <w:pPr>
        <w:pStyle w:val="Heading2"/>
        <w:numPr>
          <w:ilvl w:val="1"/>
          <w:numId w:val="10"/>
        </w:numPr>
        <w:tabs>
          <w:tab w:val="left" w:pos="540"/>
        </w:tabs>
        <w:spacing w:before="0" w:after="0" w:line="240" w:lineRule="auto"/>
        <w:ind w:left="547" w:hanging="547"/>
        <w:rPr>
          <w:rFonts w:ascii="Times New Roman" w:hAnsi="Times New Roman" w:cs="Times New Roman"/>
          <w:sz w:val="24"/>
          <w:szCs w:val="24"/>
        </w:rPr>
      </w:pPr>
      <w:bookmarkStart w:id="119" w:name="_Toc241816423"/>
      <w:r w:rsidRPr="00A05D10">
        <w:rPr>
          <w:rFonts w:ascii="Times New Roman" w:hAnsi="Times New Roman" w:cs="Times New Roman"/>
          <w:sz w:val="24"/>
          <w:szCs w:val="24"/>
        </w:rPr>
        <w:t>Local government level results</w:t>
      </w:r>
      <w:bookmarkEnd w:id="119"/>
      <w:r w:rsidRPr="00A05D10">
        <w:rPr>
          <w:rFonts w:ascii="Times New Roman" w:hAnsi="Times New Roman" w:cs="Times New Roman"/>
          <w:sz w:val="24"/>
          <w:szCs w:val="24"/>
        </w:rPr>
        <w:t xml:space="preserve"> </w:t>
      </w:r>
    </w:p>
    <w:p w14:paraId="69FFA7B2" w14:textId="60BC9A50" w:rsidR="00A05D10" w:rsidRDefault="00A05D10" w:rsidP="005A4000">
      <w:pPr>
        <w:pStyle w:val="BodyText"/>
        <w:spacing w:after="0" w:line="240" w:lineRule="auto"/>
        <w:rPr>
          <w:rFonts w:ascii="Times New Roman" w:hAnsi="Times New Roman"/>
          <w:bCs/>
          <w:color w:val="231F20"/>
          <w:sz w:val="24"/>
          <w:szCs w:val="24"/>
        </w:rPr>
      </w:pPr>
    </w:p>
    <w:p w14:paraId="3E78DBA2" w14:textId="44EC9E95" w:rsidR="00F416F0" w:rsidRDefault="00F416F0" w:rsidP="005A4000">
      <w:pPr>
        <w:pStyle w:val="BodyText"/>
        <w:spacing w:after="0" w:line="240" w:lineRule="auto"/>
        <w:rPr>
          <w:rFonts w:ascii="Times New Roman" w:hAnsi="Times New Roman"/>
          <w:bCs/>
          <w:color w:val="231F20"/>
          <w:sz w:val="24"/>
          <w:szCs w:val="24"/>
        </w:rPr>
      </w:pPr>
      <w:r w:rsidRPr="00F416F0">
        <w:rPr>
          <w:rFonts w:ascii="Times New Roman" w:hAnsi="Times New Roman"/>
          <w:bCs/>
          <w:color w:val="231F20"/>
          <w:sz w:val="24"/>
          <w:szCs w:val="24"/>
        </w:rPr>
        <w:t>The asset verification exercise at the LG level covered all the 176 LGs across the country with 629 UgIFT facilities that received support from UgIFT programme of which 371 are Health Centres and 258 are Seed Secondary Schools.  A total of 208,975 assets were verified, of which 63,599 were for Health Centres and 145,376 were for Seed Secondary Schools across all LGs. Of the 208,975 assets, 195,503 (93.6%) were in good condition and in use while 3,119 (1.5%) were not in use.   3,382 were broken assets. The details are presented in sections 3.3 (Health Centres) and 3.4 (Seed Secondary Schools).</w:t>
      </w:r>
    </w:p>
    <w:p w14:paraId="27193DEA" w14:textId="67EB40FF" w:rsidR="00F416F0" w:rsidRDefault="00F416F0" w:rsidP="00EA4D4C">
      <w:pPr>
        <w:pStyle w:val="BodyText"/>
        <w:spacing w:after="0" w:line="240" w:lineRule="auto"/>
        <w:rPr>
          <w:rFonts w:ascii="Times New Roman" w:hAnsi="Times New Roman"/>
          <w:bCs/>
          <w:color w:val="231F20"/>
          <w:sz w:val="24"/>
          <w:szCs w:val="24"/>
        </w:rPr>
      </w:pPr>
    </w:p>
    <w:p w14:paraId="185C67D3" w14:textId="77777777" w:rsidR="00EA4D4C" w:rsidRPr="000A222A" w:rsidRDefault="00EA4D4C" w:rsidP="002549AB">
      <w:pPr>
        <w:pStyle w:val="Heading2"/>
        <w:numPr>
          <w:ilvl w:val="1"/>
          <w:numId w:val="10"/>
        </w:numPr>
        <w:spacing w:before="0" w:after="0" w:line="240" w:lineRule="auto"/>
        <w:rPr>
          <w:rFonts w:ascii="Times New Roman" w:eastAsia="Arial Narrow" w:hAnsi="Times New Roman" w:cs="Times New Roman"/>
          <w:b w:val="0"/>
          <w:bCs/>
          <w:sz w:val="24"/>
          <w:szCs w:val="24"/>
        </w:rPr>
      </w:pPr>
      <w:bookmarkStart w:id="120" w:name="_Toc241816424"/>
      <w:bookmarkStart w:id="121" w:name="_Hlk241798679"/>
      <w:r w:rsidRPr="000A222A">
        <w:rPr>
          <w:rFonts w:ascii="Times New Roman" w:eastAsia="Arial Narrow" w:hAnsi="Times New Roman" w:cs="Times New Roman"/>
          <w:sz w:val="24"/>
          <w:szCs w:val="24"/>
        </w:rPr>
        <w:t>Health Centres</w:t>
      </w:r>
      <w:bookmarkEnd w:id="120"/>
    </w:p>
    <w:bookmarkEnd w:id="121"/>
    <w:p w14:paraId="05DA0773" w14:textId="77777777" w:rsidR="00EA4D4C" w:rsidRDefault="00EA4D4C" w:rsidP="000629F3">
      <w:pPr>
        <w:pStyle w:val="BodyText"/>
        <w:spacing w:after="0" w:line="240" w:lineRule="auto"/>
        <w:rPr>
          <w:rFonts w:ascii="Times New Roman" w:hAnsi="Times New Roman"/>
          <w:bCs/>
          <w:color w:val="231F20"/>
          <w:sz w:val="24"/>
          <w:szCs w:val="24"/>
        </w:rPr>
      </w:pPr>
    </w:p>
    <w:p w14:paraId="41D7AFE7" w14:textId="77777777" w:rsidR="000629F3" w:rsidRPr="000A222A" w:rsidRDefault="000629F3" w:rsidP="002549AB">
      <w:pPr>
        <w:pStyle w:val="Heading3"/>
        <w:numPr>
          <w:ilvl w:val="2"/>
          <w:numId w:val="10"/>
        </w:numPr>
        <w:spacing w:before="0" w:after="0" w:line="240" w:lineRule="auto"/>
        <w:rPr>
          <w:rFonts w:ascii="Times New Roman" w:eastAsia="Arial Narrow" w:hAnsi="Times New Roman" w:cs="Times New Roman"/>
        </w:rPr>
      </w:pPr>
      <w:bookmarkStart w:id="122" w:name="_Toc241816425"/>
      <w:r w:rsidRPr="000A222A">
        <w:rPr>
          <w:rFonts w:ascii="Times New Roman" w:eastAsia="Arial Narrow" w:hAnsi="Times New Roman" w:cs="Times New Roman"/>
        </w:rPr>
        <w:t>Availability of the assets</w:t>
      </w:r>
      <w:bookmarkEnd w:id="122"/>
    </w:p>
    <w:p w14:paraId="0A83F961" w14:textId="3030E889" w:rsidR="000629F3"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The verification findings indicate that health facilities received 63,599 assets across</w:t>
      </w:r>
      <w:r>
        <w:rPr>
          <w:rFonts w:ascii="Times New Roman" w:eastAsia="Arial Narrow" w:hAnsi="Times New Roman" w:cs="Times New Roman"/>
          <w:sz w:val="24"/>
          <w:szCs w:val="24"/>
        </w:rPr>
        <w:t xml:space="preserve"> the different categories which include;</w:t>
      </w:r>
      <w:r w:rsidRPr="000A222A">
        <w:rPr>
          <w:rFonts w:ascii="Times New Roman" w:eastAsia="Arial Narrow" w:hAnsi="Times New Roman" w:cs="Times New Roman"/>
          <w:sz w:val="24"/>
          <w:szCs w:val="24"/>
        </w:rPr>
        <w:t xml:space="preserve"> clinical equipment, clinical furniture, maternity ward equipment, ICT equipment, bui</w:t>
      </w:r>
      <w:r>
        <w:rPr>
          <w:rFonts w:ascii="Times New Roman" w:eastAsia="Arial Narrow" w:hAnsi="Times New Roman" w:cs="Times New Roman"/>
          <w:sz w:val="24"/>
          <w:szCs w:val="24"/>
        </w:rPr>
        <w:t>ldings,</w:t>
      </w:r>
      <w:r w:rsidRPr="000A222A">
        <w:rPr>
          <w:rFonts w:ascii="Times New Roman" w:eastAsia="Arial Narrow" w:hAnsi="Times New Roman" w:cs="Times New Roman"/>
          <w:sz w:val="24"/>
          <w:szCs w:val="24"/>
        </w:rPr>
        <w:t xml:space="preserve"> land</w:t>
      </w:r>
      <w:r>
        <w:rPr>
          <w:rFonts w:ascii="Times New Roman" w:eastAsia="Arial Narrow" w:hAnsi="Times New Roman" w:cs="Times New Roman"/>
          <w:sz w:val="24"/>
          <w:szCs w:val="24"/>
        </w:rPr>
        <w:t xml:space="preserve"> and other movable assets</w:t>
      </w:r>
      <w:r w:rsidRPr="000A222A">
        <w:rPr>
          <w:rFonts w:ascii="Times New Roman" w:eastAsia="Arial Narrow" w:hAnsi="Times New Roman" w:cs="Times New Roman"/>
          <w:sz w:val="24"/>
          <w:szCs w:val="24"/>
        </w:rPr>
        <w:t>. Consumables are excluded. Table 13 and Figure 47 present the assets by category.</w:t>
      </w:r>
    </w:p>
    <w:p w14:paraId="5F559F91" w14:textId="77777777" w:rsidR="00EA2A2E" w:rsidRPr="000A222A" w:rsidRDefault="00EA2A2E" w:rsidP="000629F3">
      <w:pPr>
        <w:spacing w:after="0" w:line="240" w:lineRule="auto"/>
        <w:rPr>
          <w:rFonts w:ascii="Times New Roman" w:eastAsia="Arial Narrow" w:hAnsi="Times New Roman" w:cs="Times New Roman"/>
          <w:sz w:val="24"/>
          <w:szCs w:val="24"/>
        </w:rPr>
      </w:pPr>
    </w:p>
    <w:p w14:paraId="0402A428" w14:textId="77777777" w:rsidR="000629F3" w:rsidRPr="000A222A" w:rsidRDefault="000629F3" w:rsidP="000629F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23" w:name="bookmark=id.be08w242tym5" w:colFirst="0" w:colLast="0"/>
      <w:bookmarkEnd w:id="123"/>
      <w:r w:rsidRPr="000A222A">
        <w:rPr>
          <w:rFonts w:ascii="Times New Roman" w:eastAsia="Arial Narrow" w:hAnsi="Times New Roman" w:cs="Times New Roman"/>
          <w:b/>
          <w:bCs/>
          <w:sz w:val="24"/>
          <w:szCs w:val="24"/>
        </w:rPr>
        <w:t>Table 13: Availability of assets in Health Centres</w:t>
      </w:r>
    </w:p>
    <w:tbl>
      <w:tblPr>
        <w:tblW w:w="909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875"/>
        <w:gridCol w:w="2070"/>
        <w:gridCol w:w="3150"/>
      </w:tblGrid>
      <w:tr w:rsidR="000629F3" w:rsidRPr="000A222A" w14:paraId="06AFC051" w14:textId="77777777" w:rsidTr="002549AB">
        <w:trPr>
          <w:cantSplit/>
          <w:tblHeader/>
          <w:jc w:val="center"/>
        </w:trPr>
        <w:tc>
          <w:tcPr>
            <w:tcW w:w="3875" w:type="dxa"/>
            <w:shd w:val="clear" w:color="auto" w:fill="DCE6F1"/>
            <w:vAlign w:val="center"/>
          </w:tcPr>
          <w:p w14:paraId="7460428F"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2070" w:type="dxa"/>
            <w:shd w:val="clear" w:color="auto" w:fill="DCE6F1"/>
            <w:vAlign w:val="center"/>
          </w:tcPr>
          <w:p w14:paraId="2BE65259"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3150" w:type="dxa"/>
            <w:shd w:val="clear" w:color="auto" w:fill="DCE6F1"/>
            <w:vAlign w:val="center"/>
          </w:tcPr>
          <w:p w14:paraId="3DF1F779"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Share</w:t>
            </w:r>
          </w:p>
        </w:tc>
      </w:tr>
      <w:tr w:rsidR="000629F3" w:rsidRPr="000A222A" w14:paraId="719F771B" w14:textId="77777777" w:rsidTr="002549AB">
        <w:trPr>
          <w:jc w:val="center"/>
        </w:trPr>
        <w:tc>
          <w:tcPr>
            <w:tcW w:w="3875" w:type="dxa"/>
            <w:vAlign w:val="center"/>
          </w:tcPr>
          <w:p w14:paraId="1F71915C"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Clinical equipment</w:t>
            </w:r>
          </w:p>
        </w:tc>
        <w:tc>
          <w:tcPr>
            <w:tcW w:w="2070" w:type="dxa"/>
            <w:vAlign w:val="center"/>
          </w:tcPr>
          <w:p w14:paraId="62E23728"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25,960</w:t>
            </w:r>
          </w:p>
        </w:tc>
        <w:tc>
          <w:tcPr>
            <w:tcW w:w="3150" w:type="dxa"/>
            <w:vAlign w:val="center"/>
          </w:tcPr>
          <w:p w14:paraId="1B6AF757"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40.8%</w:t>
            </w:r>
          </w:p>
        </w:tc>
      </w:tr>
      <w:tr w:rsidR="000629F3" w:rsidRPr="000A222A" w14:paraId="2A1144F0" w14:textId="77777777" w:rsidTr="002549AB">
        <w:trPr>
          <w:jc w:val="center"/>
        </w:trPr>
        <w:tc>
          <w:tcPr>
            <w:tcW w:w="3875" w:type="dxa"/>
            <w:vAlign w:val="center"/>
          </w:tcPr>
          <w:p w14:paraId="0DA930FC"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Clinical furniture</w:t>
            </w:r>
          </w:p>
        </w:tc>
        <w:tc>
          <w:tcPr>
            <w:tcW w:w="2070" w:type="dxa"/>
            <w:vAlign w:val="center"/>
          </w:tcPr>
          <w:p w14:paraId="2EC8F5DC"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20,139</w:t>
            </w:r>
          </w:p>
        </w:tc>
        <w:tc>
          <w:tcPr>
            <w:tcW w:w="3150" w:type="dxa"/>
            <w:vAlign w:val="center"/>
          </w:tcPr>
          <w:p w14:paraId="6E8CC93E"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31.7%</w:t>
            </w:r>
          </w:p>
        </w:tc>
      </w:tr>
      <w:tr w:rsidR="000629F3" w:rsidRPr="000A222A" w14:paraId="7CA3265B" w14:textId="77777777" w:rsidTr="002549AB">
        <w:trPr>
          <w:jc w:val="center"/>
        </w:trPr>
        <w:tc>
          <w:tcPr>
            <w:tcW w:w="3875" w:type="dxa"/>
            <w:vAlign w:val="center"/>
          </w:tcPr>
          <w:p w14:paraId="738E76F0"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Maternity ward equipment</w:t>
            </w:r>
          </w:p>
        </w:tc>
        <w:tc>
          <w:tcPr>
            <w:tcW w:w="2070" w:type="dxa"/>
            <w:vAlign w:val="center"/>
          </w:tcPr>
          <w:p w14:paraId="3B75C787"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7,438</w:t>
            </w:r>
          </w:p>
        </w:tc>
        <w:tc>
          <w:tcPr>
            <w:tcW w:w="3150" w:type="dxa"/>
            <w:vAlign w:val="center"/>
          </w:tcPr>
          <w:p w14:paraId="30746714"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11.7%</w:t>
            </w:r>
          </w:p>
        </w:tc>
      </w:tr>
      <w:tr w:rsidR="000629F3" w:rsidRPr="000A222A" w14:paraId="51BE3224" w14:textId="77777777" w:rsidTr="002549AB">
        <w:trPr>
          <w:jc w:val="center"/>
        </w:trPr>
        <w:tc>
          <w:tcPr>
            <w:tcW w:w="3875" w:type="dxa"/>
            <w:vAlign w:val="center"/>
          </w:tcPr>
          <w:p w14:paraId="1A0364D3"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ICT equipment</w:t>
            </w:r>
          </w:p>
        </w:tc>
        <w:tc>
          <w:tcPr>
            <w:tcW w:w="2070" w:type="dxa"/>
            <w:vAlign w:val="center"/>
          </w:tcPr>
          <w:p w14:paraId="0F3FBE8F"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410</w:t>
            </w:r>
          </w:p>
        </w:tc>
        <w:tc>
          <w:tcPr>
            <w:tcW w:w="3150" w:type="dxa"/>
            <w:vAlign w:val="center"/>
          </w:tcPr>
          <w:p w14:paraId="1B7E2781"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0.6%</w:t>
            </w:r>
          </w:p>
        </w:tc>
      </w:tr>
      <w:tr w:rsidR="000629F3" w:rsidRPr="000A222A" w14:paraId="3796C3D2" w14:textId="77777777" w:rsidTr="002549AB">
        <w:trPr>
          <w:jc w:val="center"/>
        </w:trPr>
        <w:tc>
          <w:tcPr>
            <w:tcW w:w="3875" w:type="dxa"/>
            <w:vAlign w:val="center"/>
          </w:tcPr>
          <w:p w14:paraId="0896645A"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Health centre buildings</w:t>
            </w:r>
          </w:p>
        </w:tc>
        <w:tc>
          <w:tcPr>
            <w:tcW w:w="2070" w:type="dxa"/>
            <w:vAlign w:val="center"/>
          </w:tcPr>
          <w:p w14:paraId="0C9478EF"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1,525</w:t>
            </w:r>
          </w:p>
        </w:tc>
        <w:tc>
          <w:tcPr>
            <w:tcW w:w="3150" w:type="dxa"/>
            <w:vAlign w:val="center"/>
          </w:tcPr>
          <w:p w14:paraId="36F0310E"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2.4%</w:t>
            </w:r>
          </w:p>
        </w:tc>
      </w:tr>
      <w:tr w:rsidR="000629F3" w:rsidRPr="000A222A" w14:paraId="2E6B1960" w14:textId="77777777" w:rsidTr="002549AB">
        <w:trPr>
          <w:jc w:val="center"/>
        </w:trPr>
        <w:tc>
          <w:tcPr>
            <w:tcW w:w="3875" w:type="dxa"/>
            <w:vAlign w:val="center"/>
          </w:tcPr>
          <w:p w14:paraId="2DE3320C"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Other health centre assets</w:t>
            </w:r>
          </w:p>
        </w:tc>
        <w:tc>
          <w:tcPr>
            <w:tcW w:w="2070" w:type="dxa"/>
            <w:vAlign w:val="center"/>
          </w:tcPr>
          <w:p w14:paraId="0003B946"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3150" w:type="dxa"/>
            <w:vAlign w:val="center"/>
          </w:tcPr>
          <w:p w14:paraId="29E76DC6"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12.8%</w:t>
            </w:r>
          </w:p>
        </w:tc>
      </w:tr>
      <w:tr w:rsidR="000629F3" w:rsidRPr="000A222A" w14:paraId="158B7B71" w14:textId="77777777" w:rsidTr="002549AB">
        <w:trPr>
          <w:trHeight w:val="337"/>
          <w:jc w:val="center"/>
        </w:trPr>
        <w:tc>
          <w:tcPr>
            <w:tcW w:w="3875" w:type="dxa"/>
            <w:vAlign w:val="center"/>
          </w:tcPr>
          <w:p w14:paraId="5DB9545F"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Land</w:t>
            </w:r>
          </w:p>
        </w:tc>
        <w:tc>
          <w:tcPr>
            <w:tcW w:w="2070" w:type="dxa"/>
            <w:vAlign w:val="center"/>
          </w:tcPr>
          <w:p w14:paraId="29E6B690"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3150" w:type="dxa"/>
            <w:vAlign w:val="center"/>
          </w:tcPr>
          <w:p w14:paraId="12F67FA4"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0.0%</w:t>
            </w:r>
          </w:p>
        </w:tc>
      </w:tr>
      <w:tr w:rsidR="000629F3" w:rsidRPr="000A222A" w14:paraId="6954B3BB" w14:textId="77777777" w:rsidTr="002549AB">
        <w:trPr>
          <w:trHeight w:val="355"/>
          <w:jc w:val="center"/>
        </w:trPr>
        <w:tc>
          <w:tcPr>
            <w:tcW w:w="3875" w:type="dxa"/>
            <w:vAlign w:val="center"/>
          </w:tcPr>
          <w:p w14:paraId="230B4EC2"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2070" w:type="dxa"/>
            <w:vAlign w:val="center"/>
          </w:tcPr>
          <w:p w14:paraId="03D91E81"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63,599</w:t>
            </w:r>
          </w:p>
        </w:tc>
        <w:tc>
          <w:tcPr>
            <w:tcW w:w="3150" w:type="dxa"/>
            <w:vAlign w:val="center"/>
          </w:tcPr>
          <w:p w14:paraId="3B73ECEA"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100.0%</w:t>
            </w:r>
          </w:p>
        </w:tc>
      </w:tr>
    </w:tbl>
    <w:p w14:paraId="71800E42" w14:textId="77777777" w:rsidR="000629F3" w:rsidRPr="000A222A" w:rsidRDefault="000629F3" w:rsidP="000629F3">
      <w:pPr>
        <w:spacing w:after="0" w:line="240" w:lineRule="auto"/>
        <w:rPr>
          <w:rFonts w:ascii="Times New Roman" w:eastAsia="Arial Narrow" w:hAnsi="Times New Roman" w:cs="Times New Roman"/>
          <w:sz w:val="24"/>
          <w:szCs w:val="24"/>
        </w:rPr>
      </w:pPr>
    </w:p>
    <w:p w14:paraId="58AFE772"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lastRenderedPageBreak/>
        <w:drawing>
          <wp:inline distT="0" distB="0" distL="0" distR="0" wp14:anchorId="751915E8" wp14:editId="0D8B3304">
            <wp:extent cx="5689497" cy="3048854"/>
            <wp:effectExtent l="0" t="0" r="6985" b="0"/>
            <wp:docPr id="234433842" name="image50.png" descr="Assets verified: Health centres"/>
            <wp:cNvGraphicFramePr/>
            <a:graphic xmlns:a="http://schemas.openxmlformats.org/drawingml/2006/main">
              <a:graphicData uri="http://schemas.openxmlformats.org/drawingml/2006/picture">
                <pic:pic xmlns:pic="http://schemas.openxmlformats.org/drawingml/2006/picture">
                  <pic:nvPicPr>
                    <pic:cNvPr id="0" name="image50.png" descr="Assets verified: Health centres"/>
                    <pic:cNvPicPr preferRelativeResize="0"/>
                  </pic:nvPicPr>
                  <pic:blipFill rotWithShape="1">
                    <a:blip r:embed="rId65"/>
                    <a:srcRect b="7815"/>
                    <a:stretch/>
                  </pic:blipFill>
                  <pic:spPr bwMode="auto">
                    <a:xfrm>
                      <a:off x="0" y="0"/>
                      <a:ext cx="5709162" cy="3059392"/>
                    </a:xfrm>
                    <a:prstGeom prst="rect">
                      <a:avLst/>
                    </a:prstGeom>
                    <a:ln>
                      <a:noFill/>
                    </a:ln>
                    <a:extLst>
                      <a:ext uri="{53640926-AAD7-44D8-BBD7-CCE9431645EC}">
                        <a14:shadowObscured xmlns:a14="http://schemas.microsoft.com/office/drawing/2010/main"/>
                      </a:ext>
                    </a:extLst>
                  </pic:spPr>
                </pic:pic>
              </a:graphicData>
            </a:graphic>
          </wp:inline>
        </w:drawing>
      </w:r>
    </w:p>
    <w:p w14:paraId="6F4EE8C9" w14:textId="53A73FC6" w:rsidR="000629F3" w:rsidRDefault="000629F3" w:rsidP="000629F3">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bookmarkStart w:id="124" w:name="bookmark=id.3z5hlyl5he9f" w:colFirst="0" w:colLast="0"/>
      <w:bookmarkEnd w:id="124"/>
      <w:r w:rsidRPr="000A222A">
        <w:rPr>
          <w:rFonts w:ascii="Times New Roman" w:eastAsia="Arial Narrow" w:hAnsi="Times New Roman" w:cs="Times New Roman"/>
          <w:b/>
          <w:bCs/>
          <w:sz w:val="24"/>
          <w:szCs w:val="24"/>
        </w:rPr>
        <w:t>Figure 47: Assets verified: Health centres</w:t>
      </w:r>
    </w:p>
    <w:p w14:paraId="524676DB" w14:textId="77777777" w:rsidR="00EA2A2E" w:rsidRPr="000A222A" w:rsidRDefault="00EA2A2E" w:rsidP="00EA2A2E">
      <w:pPr>
        <w:pBdr>
          <w:top w:val="nil"/>
          <w:left w:val="nil"/>
          <w:bottom w:val="nil"/>
          <w:right w:val="nil"/>
          <w:between w:val="nil"/>
        </w:pBdr>
        <w:spacing w:after="0" w:line="240" w:lineRule="auto"/>
        <w:rPr>
          <w:rFonts w:ascii="Times New Roman" w:eastAsia="Arial Narrow" w:hAnsi="Times New Roman" w:cs="Times New Roman"/>
          <w:b/>
          <w:bCs/>
          <w:sz w:val="24"/>
          <w:szCs w:val="24"/>
        </w:rPr>
      </w:pPr>
    </w:p>
    <w:p w14:paraId="41456832" w14:textId="24E94637" w:rsidR="000629F3" w:rsidRPr="000A222A" w:rsidRDefault="00361101" w:rsidP="002549AB">
      <w:pPr>
        <w:pStyle w:val="Heading3"/>
        <w:numPr>
          <w:ilvl w:val="2"/>
          <w:numId w:val="10"/>
        </w:numPr>
        <w:spacing w:before="0" w:after="0" w:line="240" w:lineRule="auto"/>
        <w:rPr>
          <w:rFonts w:ascii="Times New Roman" w:eastAsia="Arial Narrow" w:hAnsi="Times New Roman" w:cs="Times New Roman"/>
          <w:b w:val="0"/>
          <w:bCs/>
        </w:rPr>
      </w:pPr>
      <w:bookmarkStart w:id="125" w:name="_Toc241816426"/>
      <w:r>
        <w:rPr>
          <w:rFonts w:ascii="Times New Roman" w:eastAsia="Arial Narrow" w:hAnsi="Times New Roman" w:cs="Times New Roman"/>
        </w:rPr>
        <w:t>Asset c</w:t>
      </w:r>
      <w:r w:rsidR="000629F3">
        <w:rPr>
          <w:rFonts w:ascii="Times New Roman" w:eastAsia="Arial Narrow" w:hAnsi="Times New Roman" w:cs="Times New Roman"/>
        </w:rPr>
        <w:t xml:space="preserve">ondition </w:t>
      </w:r>
      <w:bookmarkEnd w:id="125"/>
      <w:r>
        <w:rPr>
          <w:rFonts w:ascii="Times New Roman" w:eastAsia="Arial Narrow" w:hAnsi="Times New Roman" w:cs="Times New Roman"/>
        </w:rPr>
        <w:t>and functionality</w:t>
      </w:r>
    </w:p>
    <w:p w14:paraId="1EBB25B3" w14:textId="23E1A8CB" w:rsidR="000629F3" w:rsidRPr="000A222A"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findings indicate that of </w:t>
      </w:r>
      <w:r>
        <w:rPr>
          <w:rFonts w:ascii="Times New Roman" w:eastAsia="Arial Narrow" w:hAnsi="Times New Roman" w:cs="Times New Roman"/>
          <w:sz w:val="24"/>
          <w:szCs w:val="24"/>
        </w:rPr>
        <w:t xml:space="preserve">the </w:t>
      </w:r>
      <w:r w:rsidRPr="000A222A">
        <w:rPr>
          <w:rFonts w:ascii="Times New Roman" w:eastAsia="Arial Narrow" w:hAnsi="Times New Roman" w:cs="Times New Roman"/>
          <w:sz w:val="24"/>
          <w:szCs w:val="24"/>
        </w:rPr>
        <w:t>63,599 health</w:t>
      </w:r>
      <w:r w:rsidR="00361101">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centre assets, 60,547</w:t>
      </w:r>
      <w:r>
        <w:rPr>
          <w:rFonts w:ascii="Times New Roman" w:eastAsia="Arial Narrow" w:hAnsi="Times New Roman" w:cs="Times New Roman"/>
          <w:sz w:val="24"/>
          <w:szCs w:val="24"/>
        </w:rPr>
        <w:t xml:space="preserve"> (95.2%) were in good condition,</w:t>
      </w:r>
      <w:r w:rsidRPr="000A222A">
        <w:rPr>
          <w:rFonts w:ascii="Times New Roman" w:eastAsia="Arial Narrow" w:hAnsi="Times New Roman" w:cs="Times New Roman"/>
          <w:sz w:val="24"/>
          <w:szCs w:val="24"/>
        </w:rPr>
        <w:t xml:space="preserve"> 57,918 (91.1%) were in use and 2,629 (4.1%) were in store. A further 660 (1.0%) were broken and 2,3</w:t>
      </w:r>
      <w:r>
        <w:rPr>
          <w:rFonts w:ascii="Times New Roman" w:eastAsia="Arial Narrow" w:hAnsi="Times New Roman" w:cs="Times New Roman"/>
          <w:sz w:val="24"/>
          <w:szCs w:val="24"/>
        </w:rPr>
        <w:t xml:space="preserve">92 (3.8%) were not in use for </w:t>
      </w:r>
      <w:r w:rsidRPr="000A222A">
        <w:rPr>
          <w:rFonts w:ascii="Times New Roman" w:eastAsia="Arial Narrow" w:hAnsi="Times New Roman" w:cs="Times New Roman"/>
          <w:sz w:val="24"/>
          <w:szCs w:val="24"/>
        </w:rPr>
        <w:t>other reason</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ICT equipment had the lowest share in good condition at 89.3%. Figure 48 and Table 14 present the condition of the assets.</w:t>
      </w:r>
    </w:p>
    <w:p w14:paraId="0CA20E36" w14:textId="77777777" w:rsidR="000629F3" w:rsidRPr="000A222A" w:rsidRDefault="000629F3" w:rsidP="000629F3">
      <w:pPr>
        <w:spacing w:after="0" w:line="240" w:lineRule="auto"/>
        <w:rPr>
          <w:rFonts w:ascii="Times New Roman" w:eastAsia="Arial Narrow" w:hAnsi="Times New Roman" w:cs="Times New Roman"/>
          <w:sz w:val="24"/>
          <w:szCs w:val="24"/>
        </w:rPr>
      </w:pPr>
    </w:p>
    <w:p w14:paraId="4007DA5A"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drawing>
          <wp:inline distT="0" distB="0" distL="0" distR="0" wp14:anchorId="2F09C2BB" wp14:editId="7D068384">
            <wp:extent cx="5733788" cy="2879090"/>
            <wp:effectExtent l="0" t="0" r="635" b="0"/>
            <wp:docPr id="234433844" name="image51.png" descr="Condition of assets: Health centres"/>
            <wp:cNvGraphicFramePr/>
            <a:graphic xmlns:a="http://schemas.openxmlformats.org/drawingml/2006/main">
              <a:graphicData uri="http://schemas.openxmlformats.org/drawingml/2006/picture">
                <pic:pic xmlns:pic="http://schemas.openxmlformats.org/drawingml/2006/picture">
                  <pic:nvPicPr>
                    <pic:cNvPr id="0" name="image51.png" descr="Condition of assets: Health centres"/>
                    <pic:cNvPicPr preferRelativeResize="0"/>
                  </pic:nvPicPr>
                  <pic:blipFill rotWithShape="1">
                    <a:blip r:embed="rId66"/>
                    <a:srcRect b="14634"/>
                    <a:stretch/>
                  </pic:blipFill>
                  <pic:spPr bwMode="auto">
                    <a:xfrm>
                      <a:off x="0" y="0"/>
                      <a:ext cx="5753082" cy="2888778"/>
                    </a:xfrm>
                    <a:prstGeom prst="rect">
                      <a:avLst/>
                    </a:prstGeom>
                    <a:ln>
                      <a:noFill/>
                    </a:ln>
                    <a:extLst>
                      <a:ext uri="{53640926-AAD7-44D8-BBD7-CCE9431645EC}">
                        <a14:shadowObscured xmlns:a14="http://schemas.microsoft.com/office/drawing/2010/main"/>
                      </a:ext>
                    </a:extLst>
                  </pic:spPr>
                </pic:pic>
              </a:graphicData>
            </a:graphic>
          </wp:inline>
        </w:drawing>
      </w:r>
    </w:p>
    <w:p w14:paraId="08507309" w14:textId="77777777" w:rsidR="000629F3" w:rsidRPr="000A222A" w:rsidRDefault="000629F3" w:rsidP="000629F3">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bookmarkStart w:id="126" w:name="bookmark=id.98dwitdfdxvh" w:colFirst="0" w:colLast="0"/>
      <w:bookmarkEnd w:id="126"/>
      <w:r w:rsidRPr="000A222A">
        <w:rPr>
          <w:rFonts w:ascii="Times New Roman" w:eastAsia="Arial Narrow" w:hAnsi="Times New Roman" w:cs="Times New Roman"/>
          <w:b/>
          <w:bCs/>
          <w:sz w:val="24"/>
          <w:szCs w:val="24"/>
        </w:rPr>
        <w:t>Figure 48: Condition of assets: Health centres</w:t>
      </w:r>
    </w:p>
    <w:p w14:paraId="1159C690" w14:textId="77777777" w:rsidR="000629F3" w:rsidRPr="000A222A" w:rsidRDefault="000629F3" w:rsidP="000629F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27" w:name="bookmark=id.y25rdwqz6ee4" w:colFirst="0" w:colLast="0"/>
      <w:bookmarkEnd w:id="127"/>
      <w:r w:rsidRPr="000A222A">
        <w:rPr>
          <w:rFonts w:ascii="Times New Roman" w:eastAsia="Arial Narrow" w:hAnsi="Times New Roman" w:cs="Times New Roman"/>
          <w:b/>
          <w:bCs/>
          <w:sz w:val="24"/>
          <w:szCs w:val="24"/>
        </w:rPr>
        <w:lastRenderedPageBreak/>
        <w:t>Table 14: Condition of assets: Health centres</w:t>
      </w:r>
    </w:p>
    <w:tbl>
      <w:tblPr>
        <w:tblW w:w="908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67"/>
        <w:gridCol w:w="1512"/>
        <w:gridCol w:w="1469"/>
        <w:gridCol w:w="1469"/>
        <w:gridCol w:w="1469"/>
        <w:gridCol w:w="1399"/>
      </w:tblGrid>
      <w:tr w:rsidR="000629F3" w:rsidRPr="000A222A" w14:paraId="719ACAB6" w14:textId="77777777" w:rsidTr="00EA2A2E">
        <w:trPr>
          <w:cantSplit/>
          <w:tblHeader/>
          <w:jc w:val="center"/>
        </w:trPr>
        <w:tc>
          <w:tcPr>
            <w:tcW w:w="1767" w:type="dxa"/>
            <w:vMerge w:val="restart"/>
            <w:shd w:val="clear" w:color="auto" w:fill="DCE6F1"/>
            <w:vAlign w:val="center"/>
          </w:tcPr>
          <w:p w14:paraId="3C232ED2"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512" w:type="dxa"/>
            <w:vMerge w:val="restart"/>
            <w:shd w:val="clear" w:color="auto" w:fill="DCE6F1"/>
            <w:vAlign w:val="center"/>
          </w:tcPr>
          <w:p w14:paraId="2CC80415"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2938" w:type="dxa"/>
            <w:gridSpan w:val="2"/>
            <w:shd w:val="clear" w:color="auto" w:fill="DCE6F1"/>
            <w:vAlign w:val="center"/>
          </w:tcPr>
          <w:p w14:paraId="105172A6"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Good condition</w:t>
            </w:r>
          </w:p>
        </w:tc>
        <w:tc>
          <w:tcPr>
            <w:tcW w:w="1469" w:type="dxa"/>
            <w:vMerge w:val="restart"/>
            <w:shd w:val="clear" w:color="auto" w:fill="DCE6F1"/>
            <w:vAlign w:val="center"/>
          </w:tcPr>
          <w:p w14:paraId="1FA7F5B1"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Broken</w:t>
            </w:r>
          </w:p>
        </w:tc>
        <w:tc>
          <w:tcPr>
            <w:tcW w:w="1399" w:type="dxa"/>
            <w:vMerge w:val="restart"/>
            <w:shd w:val="clear" w:color="auto" w:fill="DCE6F1"/>
            <w:vAlign w:val="center"/>
          </w:tcPr>
          <w:p w14:paraId="0989414D"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Other</w:t>
            </w:r>
          </w:p>
        </w:tc>
      </w:tr>
      <w:tr w:rsidR="000629F3" w:rsidRPr="000A222A" w14:paraId="06B1BBFE" w14:textId="77777777" w:rsidTr="00EA2A2E">
        <w:trPr>
          <w:cantSplit/>
          <w:tblHeader/>
          <w:jc w:val="center"/>
        </w:trPr>
        <w:tc>
          <w:tcPr>
            <w:tcW w:w="1767" w:type="dxa"/>
            <w:vMerge/>
            <w:shd w:val="clear" w:color="auto" w:fill="DCE6F1"/>
            <w:vAlign w:val="center"/>
          </w:tcPr>
          <w:p w14:paraId="5A5F9A9B" w14:textId="77777777" w:rsidR="000629F3" w:rsidRPr="000A222A" w:rsidRDefault="000629F3" w:rsidP="000629F3">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512" w:type="dxa"/>
            <w:vMerge/>
            <w:shd w:val="clear" w:color="auto" w:fill="DCE6F1"/>
            <w:vAlign w:val="center"/>
          </w:tcPr>
          <w:p w14:paraId="20BB1B21" w14:textId="77777777" w:rsidR="000629F3" w:rsidRPr="000A222A" w:rsidRDefault="000629F3" w:rsidP="000629F3">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469" w:type="dxa"/>
            <w:shd w:val="clear" w:color="auto" w:fill="DCE6F1"/>
            <w:vAlign w:val="center"/>
          </w:tcPr>
          <w:p w14:paraId="450C8D44"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In use</w:t>
            </w:r>
          </w:p>
        </w:tc>
        <w:tc>
          <w:tcPr>
            <w:tcW w:w="1469" w:type="dxa"/>
            <w:shd w:val="clear" w:color="auto" w:fill="DCE6F1"/>
            <w:vAlign w:val="center"/>
          </w:tcPr>
          <w:p w14:paraId="0D944019"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In store</w:t>
            </w:r>
          </w:p>
        </w:tc>
        <w:tc>
          <w:tcPr>
            <w:tcW w:w="1469" w:type="dxa"/>
            <w:vMerge/>
            <w:shd w:val="clear" w:color="auto" w:fill="DCE6F1"/>
            <w:vAlign w:val="center"/>
          </w:tcPr>
          <w:p w14:paraId="0B6BC31F" w14:textId="77777777" w:rsidR="000629F3" w:rsidRPr="000A222A" w:rsidRDefault="000629F3" w:rsidP="000629F3">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399" w:type="dxa"/>
            <w:vMerge/>
            <w:shd w:val="clear" w:color="auto" w:fill="DCE6F1"/>
            <w:vAlign w:val="center"/>
          </w:tcPr>
          <w:p w14:paraId="40292D0A" w14:textId="77777777" w:rsidR="000629F3" w:rsidRPr="000A222A" w:rsidRDefault="000629F3" w:rsidP="000629F3">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r>
      <w:tr w:rsidR="000629F3" w:rsidRPr="000A222A" w14:paraId="554EEE00" w14:textId="77777777" w:rsidTr="00EA2A2E">
        <w:trPr>
          <w:cantSplit/>
          <w:jc w:val="center"/>
        </w:trPr>
        <w:tc>
          <w:tcPr>
            <w:tcW w:w="1767" w:type="dxa"/>
            <w:vAlign w:val="center"/>
          </w:tcPr>
          <w:p w14:paraId="6B85AD34"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equipment</w:t>
            </w:r>
          </w:p>
        </w:tc>
        <w:tc>
          <w:tcPr>
            <w:tcW w:w="1512" w:type="dxa"/>
            <w:vAlign w:val="center"/>
          </w:tcPr>
          <w:p w14:paraId="02528AFF"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25,960</w:t>
            </w:r>
          </w:p>
        </w:tc>
        <w:tc>
          <w:tcPr>
            <w:tcW w:w="1469" w:type="dxa"/>
            <w:vAlign w:val="center"/>
          </w:tcPr>
          <w:p w14:paraId="33AB09B7"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22,507</w:t>
            </w:r>
          </w:p>
        </w:tc>
        <w:tc>
          <w:tcPr>
            <w:tcW w:w="1469" w:type="dxa"/>
            <w:vAlign w:val="center"/>
          </w:tcPr>
          <w:p w14:paraId="43A08A59"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1,677</w:t>
            </w:r>
          </w:p>
        </w:tc>
        <w:tc>
          <w:tcPr>
            <w:tcW w:w="1469" w:type="dxa"/>
            <w:vAlign w:val="center"/>
          </w:tcPr>
          <w:p w14:paraId="00E85326"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220</w:t>
            </w:r>
          </w:p>
        </w:tc>
        <w:tc>
          <w:tcPr>
            <w:tcW w:w="1399" w:type="dxa"/>
            <w:vAlign w:val="center"/>
          </w:tcPr>
          <w:p w14:paraId="6BCA91F9"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1,556</w:t>
            </w:r>
          </w:p>
        </w:tc>
      </w:tr>
      <w:tr w:rsidR="000629F3" w:rsidRPr="000A222A" w14:paraId="61E1A51E" w14:textId="77777777" w:rsidTr="00EA2A2E">
        <w:trPr>
          <w:cantSplit/>
          <w:jc w:val="center"/>
        </w:trPr>
        <w:tc>
          <w:tcPr>
            <w:tcW w:w="1767" w:type="dxa"/>
            <w:vAlign w:val="center"/>
          </w:tcPr>
          <w:p w14:paraId="500D54A2"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furniture</w:t>
            </w:r>
          </w:p>
        </w:tc>
        <w:tc>
          <w:tcPr>
            <w:tcW w:w="1512" w:type="dxa"/>
            <w:vAlign w:val="center"/>
          </w:tcPr>
          <w:p w14:paraId="2A74B481"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20,139</w:t>
            </w:r>
          </w:p>
        </w:tc>
        <w:tc>
          <w:tcPr>
            <w:tcW w:w="1469" w:type="dxa"/>
            <w:vAlign w:val="center"/>
          </w:tcPr>
          <w:p w14:paraId="5A3D70AF"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19,110</w:t>
            </w:r>
          </w:p>
        </w:tc>
        <w:tc>
          <w:tcPr>
            <w:tcW w:w="1469" w:type="dxa"/>
            <w:vAlign w:val="center"/>
          </w:tcPr>
          <w:p w14:paraId="0218CFC8"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360</w:t>
            </w:r>
          </w:p>
        </w:tc>
        <w:tc>
          <w:tcPr>
            <w:tcW w:w="1469" w:type="dxa"/>
            <w:vAlign w:val="center"/>
          </w:tcPr>
          <w:p w14:paraId="0CE7D5D8"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277</w:t>
            </w:r>
          </w:p>
        </w:tc>
        <w:tc>
          <w:tcPr>
            <w:tcW w:w="1399" w:type="dxa"/>
            <w:vAlign w:val="center"/>
          </w:tcPr>
          <w:p w14:paraId="35037D10"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392</w:t>
            </w:r>
          </w:p>
        </w:tc>
      </w:tr>
      <w:tr w:rsidR="000629F3" w:rsidRPr="000A222A" w14:paraId="00EB4DAD" w14:textId="77777777" w:rsidTr="00EA2A2E">
        <w:trPr>
          <w:cantSplit/>
          <w:jc w:val="center"/>
        </w:trPr>
        <w:tc>
          <w:tcPr>
            <w:tcW w:w="1767" w:type="dxa"/>
            <w:vAlign w:val="center"/>
          </w:tcPr>
          <w:p w14:paraId="28886A72"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Maternity ward equipment</w:t>
            </w:r>
          </w:p>
        </w:tc>
        <w:tc>
          <w:tcPr>
            <w:tcW w:w="1512" w:type="dxa"/>
            <w:vAlign w:val="center"/>
          </w:tcPr>
          <w:p w14:paraId="146860D9"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7,438</w:t>
            </w:r>
          </w:p>
        </w:tc>
        <w:tc>
          <w:tcPr>
            <w:tcW w:w="1469" w:type="dxa"/>
            <w:vAlign w:val="center"/>
          </w:tcPr>
          <w:p w14:paraId="0358189D"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6,918</w:t>
            </w:r>
          </w:p>
        </w:tc>
        <w:tc>
          <w:tcPr>
            <w:tcW w:w="1469" w:type="dxa"/>
            <w:vAlign w:val="center"/>
          </w:tcPr>
          <w:p w14:paraId="65B4DFDA"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303</w:t>
            </w:r>
          </w:p>
        </w:tc>
        <w:tc>
          <w:tcPr>
            <w:tcW w:w="1469" w:type="dxa"/>
            <w:vAlign w:val="center"/>
          </w:tcPr>
          <w:p w14:paraId="66FC9D76"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69</w:t>
            </w:r>
          </w:p>
        </w:tc>
        <w:tc>
          <w:tcPr>
            <w:tcW w:w="1399" w:type="dxa"/>
            <w:vAlign w:val="center"/>
          </w:tcPr>
          <w:p w14:paraId="0431ADF5"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148</w:t>
            </w:r>
          </w:p>
        </w:tc>
      </w:tr>
      <w:tr w:rsidR="000629F3" w:rsidRPr="000A222A" w14:paraId="4E0440A5" w14:textId="77777777" w:rsidTr="00EA2A2E">
        <w:trPr>
          <w:cantSplit/>
          <w:jc w:val="center"/>
        </w:trPr>
        <w:tc>
          <w:tcPr>
            <w:tcW w:w="1767" w:type="dxa"/>
            <w:vAlign w:val="center"/>
          </w:tcPr>
          <w:p w14:paraId="5E0F85C4"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512" w:type="dxa"/>
            <w:vAlign w:val="center"/>
          </w:tcPr>
          <w:p w14:paraId="148B9895"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410</w:t>
            </w:r>
          </w:p>
        </w:tc>
        <w:tc>
          <w:tcPr>
            <w:tcW w:w="1469" w:type="dxa"/>
            <w:vAlign w:val="center"/>
          </w:tcPr>
          <w:p w14:paraId="4A694C0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361</w:t>
            </w:r>
          </w:p>
        </w:tc>
        <w:tc>
          <w:tcPr>
            <w:tcW w:w="1469" w:type="dxa"/>
            <w:vAlign w:val="center"/>
          </w:tcPr>
          <w:p w14:paraId="44971983"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w:t>
            </w:r>
          </w:p>
        </w:tc>
        <w:tc>
          <w:tcPr>
            <w:tcW w:w="1469" w:type="dxa"/>
            <w:vAlign w:val="center"/>
          </w:tcPr>
          <w:p w14:paraId="73BA966C"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w:t>
            </w:r>
          </w:p>
        </w:tc>
        <w:tc>
          <w:tcPr>
            <w:tcW w:w="1399" w:type="dxa"/>
            <w:vAlign w:val="center"/>
          </w:tcPr>
          <w:p w14:paraId="58299349"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39</w:t>
            </w:r>
          </w:p>
        </w:tc>
      </w:tr>
      <w:tr w:rsidR="000629F3" w:rsidRPr="000A222A" w14:paraId="46016A44" w14:textId="77777777" w:rsidTr="00EA2A2E">
        <w:trPr>
          <w:cantSplit/>
          <w:jc w:val="center"/>
        </w:trPr>
        <w:tc>
          <w:tcPr>
            <w:tcW w:w="1767" w:type="dxa"/>
            <w:vAlign w:val="center"/>
          </w:tcPr>
          <w:p w14:paraId="1430CDB7"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Health centre buildings</w:t>
            </w:r>
          </w:p>
        </w:tc>
        <w:tc>
          <w:tcPr>
            <w:tcW w:w="1512" w:type="dxa"/>
            <w:vAlign w:val="center"/>
          </w:tcPr>
          <w:p w14:paraId="2F509BCE"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1,525</w:t>
            </w:r>
          </w:p>
        </w:tc>
        <w:tc>
          <w:tcPr>
            <w:tcW w:w="1469" w:type="dxa"/>
            <w:vAlign w:val="center"/>
          </w:tcPr>
          <w:p w14:paraId="4275FBC3"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1,495</w:t>
            </w:r>
          </w:p>
        </w:tc>
        <w:tc>
          <w:tcPr>
            <w:tcW w:w="1469" w:type="dxa"/>
            <w:vAlign w:val="center"/>
          </w:tcPr>
          <w:p w14:paraId="43483E15"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w:t>
            </w:r>
          </w:p>
        </w:tc>
        <w:tc>
          <w:tcPr>
            <w:tcW w:w="1469" w:type="dxa"/>
            <w:vAlign w:val="center"/>
          </w:tcPr>
          <w:p w14:paraId="45828817"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w:t>
            </w:r>
          </w:p>
        </w:tc>
        <w:tc>
          <w:tcPr>
            <w:tcW w:w="1399" w:type="dxa"/>
            <w:vAlign w:val="center"/>
          </w:tcPr>
          <w:p w14:paraId="3BABB9BD"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24</w:t>
            </w:r>
          </w:p>
        </w:tc>
      </w:tr>
      <w:tr w:rsidR="000629F3" w:rsidRPr="000A222A" w14:paraId="169A051D" w14:textId="77777777" w:rsidTr="00EA2A2E">
        <w:trPr>
          <w:cantSplit/>
          <w:jc w:val="center"/>
        </w:trPr>
        <w:tc>
          <w:tcPr>
            <w:tcW w:w="1767" w:type="dxa"/>
            <w:vAlign w:val="center"/>
          </w:tcPr>
          <w:p w14:paraId="3F568E0B"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health centre assets</w:t>
            </w:r>
          </w:p>
        </w:tc>
        <w:tc>
          <w:tcPr>
            <w:tcW w:w="1512" w:type="dxa"/>
            <w:vAlign w:val="center"/>
          </w:tcPr>
          <w:p w14:paraId="7693FF94"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1469" w:type="dxa"/>
            <w:vAlign w:val="center"/>
          </w:tcPr>
          <w:p w14:paraId="26C0CAD3"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7,527</w:t>
            </w:r>
          </w:p>
        </w:tc>
        <w:tc>
          <w:tcPr>
            <w:tcW w:w="1469" w:type="dxa"/>
            <w:vAlign w:val="center"/>
          </w:tcPr>
          <w:p w14:paraId="4D31D672"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284</w:t>
            </w:r>
          </w:p>
        </w:tc>
        <w:tc>
          <w:tcPr>
            <w:tcW w:w="1469" w:type="dxa"/>
            <w:vAlign w:val="center"/>
          </w:tcPr>
          <w:p w14:paraId="0BFCAC6F"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83</w:t>
            </w:r>
          </w:p>
        </w:tc>
        <w:tc>
          <w:tcPr>
            <w:tcW w:w="1399" w:type="dxa"/>
            <w:vAlign w:val="center"/>
          </w:tcPr>
          <w:p w14:paraId="776FC9B4"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230</w:t>
            </w:r>
          </w:p>
        </w:tc>
      </w:tr>
      <w:tr w:rsidR="000629F3" w:rsidRPr="000A222A" w14:paraId="56A03C7E" w14:textId="77777777" w:rsidTr="00EA2A2E">
        <w:trPr>
          <w:jc w:val="center"/>
        </w:trPr>
        <w:tc>
          <w:tcPr>
            <w:tcW w:w="1767" w:type="dxa"/>
            <w:vAlign w:val="center"/>
          </w:tcPr>
          <w:p w14:paraId="2DC2F3CA"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Land</w:t>
            </w:r>
          </w:p>
        </w:tc>
        <w:tc>
          <w:tcPr>
            <w:tcW w:w="1512" w:type="dxa"/>
            <w:vAlign w:val="center"/>
          </w:tcPr>
          <w:p w14:paraId="2B0F6673"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1469" w:type="dxa"/>
            <w:vAlign w:val="center"/>
          </w:tcPr>
          <w:p w14:paraId="08DA09FF"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1469" w:type="dxa"/>
            <w:vAlign w:val="center"/>
          </w:tcPr>
          <w:p w14:paraId="2FBE224D"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1469" w:type="dxa"/>
            <w:vAlign w:val="center"/>
          </w:tcPr>
          <w:p w14:paraId="2C36B353"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1399" w:type="dxa"/>
            <w:vAlign w:val="center"/>
          </w:tcPr>
          <w:p w14:paraId="498A3857"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r>
      <w:tr w:rsidR="000629F3" w:rsidRPr="000A222A" w14:paraId="7D48B0AD" w14:textId="77777777" w:rsidTr="00EA2A2E">
        <w:trPr>
          <w:cantSplit/>
          <w:jc w:val="center"/>
        </w:trPr>
        <w:tc>
          <w:tcPr>
            <w:tcW w:w="1767" w:type="dxa"/>
            <w:shd w:val="clear" w:color="auto" w:fill="F2F2F2"/>
            <w:vAlign w:val="center"/>
          </w:tcPr>
          <w:p w14:paraId="5C3D9446" w14:textId="77777777" w:rsidR="000629F3" w:rsidRPr="000A222A"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512" w:type="dxa"/>
            <w:shd w:val="clear" w:color="auto" w:fill="F2F2F2"/>
            <w:vAlign w:val="center"/>
          </w:tcPr>
          <w:p w14:paraId="416E2DDA"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63,599</w:t>
            </w:r>
          </w:p>
        </w:tc>
        <w:tc>
          <w:tcPr>
            <w:tcW w:w="1469" w:type="dxa"/>
            <w:shd w:val="clear" w:color="auto" w:fill="F2F2F2"/>
            <w:vAlign w:val="center"/>
          </w:tcPr>
          <w:p w14:paraId="3AE1D7AB"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57,918</w:t>
            </w:r>
          </w:p>
        </w:tc>
        <w:tc>
          <w:tcPr>
            <w:tcW w:w="1469" w:type="dxa"/>
            <w:shd w:val="clear" w:color="auto" w:fill="F2F2F2"/>
            <w:vAlign w:val="center"/>
          </w:tcPr>
          <w:p w14:paraId="051B7BF0"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2,629</w:t>
            </w:r>
          </w:p>
        </w:tc>
        <w:tc>
          <w:tcPr>
            <w:tcW w:w="1469" w:type="dxa"/>
            <w:shd w:val="clear" w:color="auto" w:fill="F2F2F2"/>
            <w:vAlign w:val="center"/>
          </w:tcPr>
          <w:p w14:paraId="0A6E5E3D"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660</w:t>
            </w:r>
          </w:p>
        </w:tc>
        <w:tc>
          <w:tcPr>
            <w:tcW w:w="1399" w:type="dxa"/>
            <w:shd w:val="clear" w:color="auto" w:fill="F2F2F2"/>
            <w:vAlign w:val="center"/>
          </w:tcPr>
          <w:p w14:paraId="4721F88A"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2,392</w:t>
            </w:r>
          </w:p>
        </w:tc>
      </w:tr>
    </w:tbl>
    <w:p w14:paraId="0C7B4A66" w14:textId="77777777" w:rsidR="00EA2A2E" w:rsidRDefault="00EA2A2E" w:rsidP="000629F3">
      <w:pPr>
        <w:spacing w:after="0" w:line="240" w:lineRule="auto"/>
        <w:rPr>
          <w:rFonts w:ascii="Times New Roman" w:eastAsia="Arial Narrow" w:hAnsi="Times New Roman" w:cs="Times New Roman"/>
          <w:sz w:val="24"/>
          <w:szCs w:val="24"/>
        </w:rPr>
      </w:pPr>
    </w:p>
    <w:p w14:paraId="19123A13" w14:textId="44CD2117" w:rsidR="000629F3" w:rsidRPr="000A222A"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Of the 2,392 (3.8%) health</w:t>
      </w:r>
      <w:r>
        <w:rPr>
          <w:rFonts w:ascii="Times New Roman" w:eastAsia="Arial Narrow" w:hAnsi="Times New Roman" w:cs="Times New Roman"/>
          <w:sz w:val="24"/>
          <w:szCs w:val="24"/>
        </w:rPr>
        <w:t xml:space="preserve">-centre assets not in use for </w:t>
      </w:r>
      <w:r w:rsidRPr="000A222A">
        <w:rPr>
          <w:rFonts w:ascii="Times New Roman" w:eastAsia="Arial Narrow" w:hAnsi="Times New Roman" w:cs="Times New Roman"/>
          <w:sz w:val="24"/>
          <w:szCs w:val="24"/>
        </w:rPr>
        <w:t>other reason</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included those that were not delivered</w:t>
      </w:r>
      <w:r>
        <w:rPr>
          <w:rFonts w:ascii="Times New Roman" w:eastAsia="Arial Narrow" w:hAnsi="Times New Roman" w:cs="Times New Roman"/>
          <w:sz w:val="24"/>
          <w:szCs w:val="24"/>
        </w:rPr>
        <w:t xml:space="preserve"> to the facility (still in stores at LGs)</w:t>
      </w:r>
      <w:r w:rsidRPr="000A222A">
        <w:rPr>
          <w:rFonts w:ascii="Times New Roman" w:eastAsia="Arial Narrow" w:hAnsi="Times New Roman" w:cs="Times New Roman"/>
          <w:sz w:val="24"/>
          <w:szCs w:val="24"/>
        </w:rPr>
        <w:t xml:space="preserve">, idle, had missing parts, lacked power, not </w:t>
      </w:r>
      <w:r>
        <w:rPr>
          <w:rFonts w:ascii="Times New Roman" w:eastAsia="Arial Narrow" w:hAnsi="Times New Roman" w:cs="Times New Roman"/>
          <w:sz w:val="24"/>
          <w:szCs w:val="24"/>
        </w:rPr>
        <w:t>required</w:t>
      </w:r>
      <w:r w:rsidRPr="000A222A">
        <w:rPr>
          <w:rFonts w:ascii="Times New Roman" w:eastAsia="Arial Narrow" w:hAnsi="Times New Roman" w:cs="Times New Roman"/>
          <w:sz w:val="24"/>
          <w:szCs w:val="24"/>
        </w:rPr>
        <w:t xml:space="preserve"> at the facility, rooms/ wards for installation of the equipment, held at another facility, awaiting installation, lost/missing and unused because staff were not trained </w:t>
      </w:r>
      <w:r>
        <w:rPr>
          <w:rFonts w:ascii="Times New Roman" w:eastAsia="Arial Narrow" w:hAnsi="Times New Roman" w:cs="Times New Roman"/>
          <w:sz w:val="24"/>
          <w:szCs w:val="24"/>
        </w:rPr>
        <w:t>or</w:t>
      </w:r>
      <w:r w:rsidRPr="000A222A">
        <w:rPr>
          <w:rFonts w:ascii="Times New Roman" w:eastAsia="Arial Narrow" w:hAnsi="Times New Roman" w:cs="Times New Roman"/>
          <w:sz w:val="24"/>
          <w:szCs w:val="24"/>
        </w:rPr>
        <w:t xml:space="preserve"> no specialist was available to operate the equipment.  Examples include a wall-mounted blood pressure machine at Butawata Health Centre III</w:t>
      </w:r>
      <w:r>
        <w:rPr>
          <w:rFonts w:ascii="Times New Roman" w:eastAsia="Arial Narrow" w:hAnsi="Times New Roman" w:cs="Times New Roman"/>
          <w:sz w:val="24"/>
          <w:szCs w:val="24"/>
        </w:rPr>
        <w:t xml:space="preserve"> (Mubende District) recorded as not functional;</w:t>
      </w:r>
      <w:r w:rsidRPr="000A222A">
        <w:rPr>
          <w:rFonts w:ascii="Times New Roman" w:eastAsia="Arial Narrow" w:hAnsi="Times New Roman" w:cs="Times New Roman"/>
          <w:sz w:val="24"/>
          <w:szCs w:val="24"/>
        </w:rPr>
        <w:t xml:space="preserve"> a wheelchair at Aarapoo Health Centre III</w:t>
      </w:r>
      <w:r>
        <w:rPr>
          <w:rFonts w:ascii="Times New Roman" w:eastAsia="Arial Narrow" w:hAnsi="Times New Roman" w:cs="Times New Roman"/>
          <w:sz w:val="24"/>
          <w:szCs w:val="24"/>
        </w:rPr>
        <w:t xml:space="preserve"> (Serere District) that had not been delivered;</w:t>
      </w:r>
      <w:r w:rsidRPr="000A222A">
        <w:rPr>
          <w:rFonts w:ascii="Times New Roman" w:eastAsia="Arial Narrow" w:hAnsi="Times New Roman" w:cs="Times New Roman"/>
          <w:sz w:val="24"/>
          <w:szCs w:val="24"/>
        </w:rPr>
        <w:t xml:space="preserve"> a patient screen at Ayer Health Centre III</w:t>
      </w:r>
      <w:r>
        <w:rPr>
          <w:rFonts w:ascii="Times New Roman" w:eastAsia="Arial Narrow" w:hAnsi="Times New Roman" w:cs="Times New Roman"/>
          <w:sz w:val="24"/>
          <w:szCs w:val="24"/>
        </w:rPr>
        <w:t xml:space="preserve"> (Kole District)</w:t>
      </w:r>
      <w:r w:rsidRPr="000A222A">
        <w:rPr>
          <w:rFonts w:ascii="Times New Roman" w:eastAsia="Arial Narrow" w:hAnsi="Times New Roman" w:cs="Times New Roman"/>
          <w:sz w:val="24"/>
          <w:szCs w:val="24"/>
        </w:rPr>
        <w:t xml:space="preserve"> that was on</w:t>
      </w:r>
      <w:r>
        <w:rPr>
          <w:rFonts w:ascii="Times New Roman" w:eastAsia="Arial Narrow" w:hAnsi="Times New Roman" w:cs="Times New Roman"/>
          <w:sz w:val="24"/>
          <w:szCs w:val="24"/>
        </w:rPr>
        <w:t xml:space="preserve"> the delivery note but not seen;</w:t>
      </w:r>
      <w:r w:rsidRPr="000A222A">
        <w:rPr>
          <w:rFonts w:ascii="Times New Roman" w:eastAsia="Arial Narrow" w:hAnsi="Times New Roman" w:cs="Times New Roman"/>
          <w:sz w:val="24"/>
          <w:szCs w:val="24"/>
        </w:rPr>
        <w:t xml:space="preserve"> a paediatric bed at Okwerodot Health Centre III</w:t>
      </w:r>
      <w:r>
        <w:rPr>
          <w:rFonts w:ascii="Times New Roman" w:eastAsia="Arial Narrow" w:hAnsi="Times New Roman" w:cs="Times New Roman"/>
          <w:sz w:val="24"/>
          <w:szCs w:val="24"/>
        </w:rPr>
        <w:t xml:space="preserve"> (Kole District) supplied without a mattress;</w:t>
      </w:r>
      <w:r w:rsidRPr="000A222A">
        <w:rPr>
          <w:rFonts w:ascii="Times New Roman" w:eastAsia="Arial Narrow" w:hAnsi="Times New Roman" w:cs="Times New Roman"/>
          <w:sz w:val="24"/>
          <w:szCs w:val="24"/>
        </w:rPr>
        <w:t xml:space="preserve"> and an autoclave</w:t>
      </w:r>
      <w:r>
        <w:rPr>
          <w:rFonts w:ascii="Times New Roman" w:eastAsia="Arial Narrow" w:hAnsi="Times New Roman" w:cs="Times New Roman"/>
          <w:sz w:val="24"/>
          <w:szCs w:val="24"/>
        </w:rPr>
        <w:t xml:space="preserve"> machine</w:t>
      </w:r>
      <w:r w:rsidRPr="000A222A">
        <w:rPr>
          <w:rFonts w:ascii="Times New Roman" w:eastAsia="Arial Narrow" w:hAnsi="Times New Roman" w:cs="Times New Roman"/>
          <w:sz w:val="24"/>
          <w:szCs w:val="24"/>
        </w:rPr>
        <w:t xml:space="preserve"> at Anamwany Health Centre III</w:t>
      </w:r>
      <w:r>
        <w:rPr>
          <w:rFonts w:ascii="Times New Roman" w:eastAsia="Arial Narrow" w:hAnsi="Times New Roman" w:cs="Times New Roman"/>
          <w:sz w:val="24"/>
          <w:szCs w:val="24"/>
        </w:rPr>
        <w:t xml:space="preserve"> (Amolatar District)</w:t>
      </w:r>
      <w:r w:rsidRPr="000A222A">
        <w:rPr>
          <w:rFonts w:ascii="Times New Roman" w:eastAsia="Arial Narrow" w:hAnsi="Times New Roman" w:cs="Times New Roman"/>
          <w:sz w:val="24"/>
          <w:szCs w:val="24"/>
        </w:rPr>
        <w:t xml:space="preserve"> left unused for lack of electricity. </w:t>
      </w:r>
    </w:p>
    <w:p w14:paraId="6B4AA08C" w14:textId="79C7CA5D" w:rsidR="000629F3"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In terms of buildings, they are categorised into two i.e. residential</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482</w:t>
      </w:r>
      <w:r>
        <w:rPr>
          <w:rFonts w:ascii="Times New Roman" w:eastAsia="Arial Narrow" w:hAnsi="Times New Roman" w:cs="Times New Roman"/>
          <w:sz w:val="24"/>
          <w:szCs w:val="24"/>
        </w:rPr>
        <w:t>)</w:t>
      </w:r>
      <w:r w:rsidRPr="000A222A">
        <w:rPr>
          <w:rFonts w:ascii="Times New Roman" w:eastAsia="Arial Narrow" w:hAnsi="Times New Roman" w:cs="Times New Roman"/>
          <w:sz w:val="24"/>
          <w:szCs w:val="24"/>
        </w:rPr>
        <w:t xml:space="preserve"> and non-residential buildings</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1,043</w:t>
      </w:r>
      <w:r>
        <w:rPr>
          <w:rFonts w:ascii="Times New Roman" w:eastAsia="Arial Narrow" w:hAnsi="Times New Roman" w:cs="Times New Roman"/>
          <w:sz w:val="24"/>
          <w:szCs w:val="24"/>
        </w:rPr>
        <w:t>)</w:t>
      </w:r>
      <w:r w:rsidRPr="000A222A">
        <w:rPr>
          <w:rFonts w:ascii="Times New Roman" w:eastAsia="Arial Narrow" w:hAnsi="Times New Roman" w:cs="Times New Roman"/>
          <w:sz w:val="24"/>
          <w:szCs w:val="24"/>
        </w:rPr>
        <w:t xml:space="preserve">. Residential buildings are staff houses and other buildings described as residential. </w:t>
      </w:r>
      <w:r w:rsidRPr="000A222A">
        <w:rPr>
          <w:rFonts w:ascii="Times New Roman" w:eastAsia="Arial Narrow" w:hAnsi="Times New Roman" w:cs="Times New Roman"/>
          <w:b/>
          <w:bCs/>
          <w:sz w:val="24"/>
          <w:szCs w:val="24"/>
        </w:rPr>
        <w:t>Table 15</w:t>
      </w:r>
      <w:r w:rsidRPr="000A222A">
        <w:rPr>
          <w:rFonts w:ascii="Times New Roman" w:eastAsia="Arial Narrow" w:hAnsi="Times New Roman" w:cs="Times New Roman"/>
          <w:sz w:val="24"/>
          <w:szCs w:val="24"/>
        </w:rPr>
        <w:t xml:space="preserve"> and </w:t>
      </w:r>
      <w:r w:rsidRPr="000A222A">
        <w:rPr>
          <w:rFonts w:ascii="Times New Roman" w:eastAsia="Arial Narrow" w:hAnsi="Times New Roman" w:cs="Times New Roman"/>
          <w:b/>
          <w:bCs/>
          <w:sz w:val="24"/>
          <w:szCs w:val="24"/>
        </w:rPr>
        <w:t xml:space="preserve">Figure 49 </w:t>
      </w:r>
      <w:r>
        <w:rPr>
          <w:rFonts w:ascii="Times New Roman" w:eastAsia="Arial Narrow" w:hAnsi="Times New Roman" w:cs="Times New Roman"/>
          <w:sz w:val="24"/>
          <w:szCs w:val="24"/>
        </w:rPr>
        <w:t>depict</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the building categories</w:t>
      </w:r>
      <w:r w:rsidRPr="000A222A">
        <w:rPr>
          <w:rFonts w:ascii="Times New Roman" w:eastAsia="Arial Narrow" w:hAnsi="Times New Roman" w:cs="Times New Roman"/>
          <w:sz w:val="24"/>
          <w:szCs w:val="24"/>
        </w:rPr>
        <w:t>.</w:t>
      </w:r>
    </w:p>
    <w:p w14:paraId="00AB512B" w14:textId="77777777" w:rsidR="00EA2A2E" w:rsidRPr="000A222A" w:rsidRDefault="00EA2A2E" w:rsidP="000629F3">
      <w:pPr>
        <w:spacing w:after="0" w:line="240" w:lineRule="auto"/>
        <w:rPr>
          <w:rFonts w:ascii="Times New Roman" w:eastAsia="Arial Narrow" w:hAnsi="Times New Roman" w:cs="Times New Roman"/>
          <w:sz w:val="24"/>
          <w:szCs w:val="24"/>
        </w:rPr>
      </w:pPr>
    </w:p>
    <w:p w14:paraId="28FE1D29" w14:textId="77777777" w:rsidR="000629F3" w:rsidRPr="000A222A" w:rsidRDefault="000629F3" w:rsidP="000629F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28" w:name="bookmark=id.a0yfw1lksu0j" w:colFirst="0" w:colLast="0"/>
      <w:bookmarkEnd w:id="128"/>
      <w:r w:rsidRPr="000A222A">
        <w:rPr>
          <w:rFonts w:ascii="Times New Roman" w:eastAsia="Arial Narrow" w:hAnsi="Times New Roman" w:cs="Times New Roman"/>
          <w:b/>
          <w:bCs/>
          <w:sz w:val="24"/>
          <w:szCs w:val="24"/>
        </w:rPr>
        <w:t>Tab</w:t>
      </w:r>
      <w:r>
        <w:rPr>
          <w:rFonts w:ascii="Times New Roman" w:eastAsia="Arial Narrow" w:hAnsi="Times New Roman" w:cs="Times New Roman"/>
          <w:b/>
          <w:bCs/>
          <w:sz w:val="24"/>
          <w:szCs w:val="24"/>
        </w:rPr>
        <w:t xml:space="preserve">le 15: Health Centre Buildings </w:t>
      </w:r>
    </w:p>
    <w:tbl>
      <w:tblPr>
        <w:tblW w:w="918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577"/>
        <w:gridCol w:w="2448"/>
        <w:gridCol w:w="2160"/>
      </w:tblGrid>
      <w:tr w:rsidR="000629F3" w:rsidRPr="000A222A" w14:paraId="7B8FB54B" w14:textId="77777777" w:rsidTr="00EA2A2E">
        <w:trPr>
          <w:cantSplit/>
          <w:tblHeader/>
          <w:jc w:val="center"/>
        </w:trPr>
        <w:tc>
          <w:tcPr>
            <w:tcW w:w="4577" w:type="dxa"/>
            <w:shd w:val="clear" w:color="auto" w:fill="DCE6F1"/>
            <w:vAlign w:val="center"/>
          </w:tcPr>
          <w:p w14:paraId="37B182F0"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Building type</w:t>
            </w:r>
          </w:p>
        </w:tc>
        <w:tc>
          <w:tcPr>
            <w:tcW w:w="2448" w:type="dxa"/>
            <w:shd w:val="clear" w:color="auto" w:fill="DCE6F1"/>
            <w:vAlign w:val="center"/>
          </w:tcPr>
          <w:p w14:paraId="2FF9113F"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2160" w:type="dxa"/>
            <w:shd w:val="clear" w:color="auto" w:fill="DCE6F1"/>
            <w:vAlign w:val="center"/>
          </w:tcPr>
          <w:p w14:paraId="0117727C"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Share</w:t>
            </w:r>
          </w:p>
        </w:tc>
      </w:tr>
      <w:tr w:rsidR="000629F3" w:rsidRPr="000A222A" w14:paraId="2F1A35CE" w14:textId="77777777" w:rsidTr="00EA2A2E">
        <w:trPr>
          <w:cantSplit/>
          <w:jc w:val="center"/>
        </w:trPr>
        <w:tc>
          <w:tcPr>
            <w:tcW w:w="4577" w:type="dxa"/>
            <w:vAlign w:val="center"/>
          </w:tcPr>
          <w:p w14:paraId="532AEB91"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Residential buildings</w:t>
            </w:r>
          </w:p>
        </w:tc>
        <w:tc>
          <w:tcPr>
            <w:tcW w:w="2448" w:type="dxa"/>
            <w:vAlign w:val="center"/>
          </w:tcPr>
          <w:p w14:paraId="309BFFA8"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482</w:t>
            </w:r>
          </w:p>
        </w:tc>
        <w:tc>
          <w:tcPr>
            <w:tcW w:w="2160" w:type="dxa"/>
            <w:vAlign w:val="center"/>
          </w:tcPr>
          <w:p w14:paraId="6BAB8BAC"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31.6%</w:t>
            </w:r>
          </w:p>
        </w:tc>
      </w:tr>
      <w:tr w:rsidR="000629F3" w:rsidRPr="000A222A" w14:paraId="3AEAF95D" w14:textId="77777777" w:rsidTr="00EA2A2E">
        <w:trPr>
          <w:cantSplit/>
          <w:jc w:val="center"/>
        </w:trPr>
        <w:tc>
          <w:tcPr>
            <w:tcW w:w="4577" w:type="dxa"/>
            <w:vAlign w:val="center"/>
          </w:tcPr>
          <w:p w14:paraId="1B8EDE1B"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Non-residential buildings</w:t>
            </w:r>
          </w:p>
        </w:tc>
        <w:tc>
          <w:tcPr>
            <w:tcW w:w="2448" w:type="dxa"/>
            <w:vAlign w:val="center"/>
          </w:tcPr>
          <w:p w14:paraId="52EB631C"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1,043</w:t>
            </w:r>
          </w:p>
        </w:tc>
        <w:tc>
          <w:tcPr>
            <w:tcW w:w="2160" w:type="dxa"/>
            <w:vAlign w:val="center"/>
          </w:tcPr>
          <w:p w14:paraId="2B4616F2"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68.4%</w:t>
            </w:r>
          </w:p>
        </w:tc>
      </w:tr>
      <w:tr w:rsidR="000629F3" w:rsidRPr="000A222A" w14:paraId="60AE77F8" w14:textId="77777777" w:rsidTr="00EA2A2E">
        <w:trPr>
          <w:cantSplit/>
          <w:jc w:val="center"/>
        </w:trPr>
        <w:tc>
          <w:tcPr>
            <w:tcW w:w="4577" w:type="dxa"/>
            <w:shd w:val="clear" w:color="auto" w:fill="F2F2F2"/>
            <w:vAlign w:val="center"/>
          </w:tcPr>
          <w:p w14:paraId="636D2825" w14:textId="77777777" w:rsidR="000629F3" w:rsidRPr="000A222A"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2448" w:type="dxa"/>
            <w:shd w:val="clear" w:color="auto" w:fill="F2F2F2"/>
            <w:vAlign w:val="center"/>
          </w:tcPr>
          <w:p w14:paraId="6DA9F898" w14:textId="77777777" w:rsidR="000629F3" w:rsidRPr="000A222A" w:rsidRDefault="000629F3" w:rsidP="000629F3">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1,525</w:t>
            </w:r>
          </w:p>
        </w:tc>
        <w:tc>
          <w:tcPr>
            <w:tcW w:w="2160" w:type="dxa"/>
            <w:shd w:val="clear" w:color="auto" w:fill="F2F2F2"/>
            <w:vAlign w:val="center"/>
          </w:tcPr>
          <w:p w14:paraId="2CB2C14D" w14:textId="77777777" w:rsidR="000629F3" w:rsidRPr="000A222A" w:rsidRDefault="000629F3" w:rsidP="000629F3">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100.0%</w:t>
            </w:r>
          </w:p>
        </w:tc>
      </w:tr>
    </w:tbl>
    <w:p w14:paraId="747B47BC" w14:textId="77777777" w:rsidR="000629F3" w:rsidRPr="000A222A" w:rsidRDefault="000629F3" w:rsidP="000629F3">
      <w:pPr>
        <w:spacing w:after="0" w:line="240" w:lineRule="auto"/>
        <w:rPr>
          <w:rFonts w:ascii="Times New Roman" w:eastAsia="Arial Narrow" w:hAnsi="Times New Roman" w:cs="Times New Roman"/>
          <w:i/>
          <w:iCs/>
          <w:sz w:val="24"/>
          <w:szCs w:val="24"/>
        </w:rPr>
      </w:pPr>
    </w:p>
    <w:p w14:paraId="387BE2F8" w14:textId="28A4B340" w:rsidR="000629F3" w:rsidRPr="000A222A" w:rsidRDefault="00361101" w:rsidP="002549AB">
      <w:pPr>
        <w:pStyle w:val="Heading3"/>
        <w:numPr>
          <w:ilvl w:val="2"/>
          <w:numId w:val="10"/>
        </w:numPr>
        <w:spacing w:before="0" w:after="0" w:line="240" w:lineRule="auto"/>
        <w:rPr>
          <w:rFonts w:ascii="Times New Roman" w:eastAsia="Arial Narrow" w:hAnsi="Times New Roman" w:cs="Times New Roman"/>
        </w:rPr>
      </w:pPr>
      <w:bookmarkStart w:id="129" w:name="_Toc241816427"/>
      <w:r>
        <w:rPr>
          <w:rFonts w:ascii="Times New Roman" w:eastAsia="Arial Narrow" w:hAnsi="Times New Roman" w:cs="Times New Roman"/>
        </w:rPr>
        <w:t xml:space="preserve">Asset marking and </w:t>
      </w:r>
      <w:r w:rsidR="000629F3" w:rsidRPr="000A222A">
        <w:rPr>
          <w:rFonts w:ascii="Times New Roman" w:eastAsia="Arial Narrow" w:hAnsi="Times New Roman" w:cs="Times New Roman"/>
        </w:rPr>
        <w:t>Identification</w:t>
      </w:r>
      <w:bookmarkEnd w:id="129"/>
    </w:p>
    <w:p w14:paraId="03BF1EB0" w14:textId="77777777" w:rsidR="000629F3" w:rsidRPr="000A222A" w:rsidRDefault="000629F3" w:rsidP="000629F3">
      <w:pPr>
        <w:spacing w:after="0" w:line="240" w:lineRule="auto"/>
        <w:rPr>
          <w:rFonts w:ascii="Times New Roman" w:eastAsia="Arial Narrow" w:hAnsi="Times New Roman" w:cs="Times New Roman"/>
          <w:b/>
          <w:bCs/>
          <w:i/>
          <w:iCs/>
          <w:color w:val="FF0000"/>
          <w:sz w:val="24"/>
          <w:szCs w:val="24"/>
        </w:rPr>
      </w:pPr>
      <w:r w:rsidRPr="000A222A">
        <w:rPr>
          <w:rFonts w:ascii="Times New Roman" w:eastAsia="Arial Narrow" w:hAnsi="Times New Roman" w:cs="Times New Roman"/>
          <w:sz w:val="24"/>
          <w:szCs w:val="24"/>
        </w:rPr>
        <w:t xml:space="preserve">Of </w:t>
      </w:r>
      <w:r>
        <w:rPr>
          <w:rFonts w:ascii="Times New Roman" w:eastAsia="Arial Narrow" w:hAnsi="Times New Roman" w:cs="Times New Roman"/>
          <w:sz w:val="24"/>
          <w:szCs w:val="24"/>
        </w:rPr>
        <w:t>the 63,599 assets in Health Centres;</w:t>
      </w:r>
      <w:r w:rsidRPr="000A222A">
        <w:rPr>
          <w:rFonts w:ascii="Times New Roman" w:eastAsia="Arial Narrow" w:hAnsi="Times New Roman" w:cs="Times New Roman"/>
          <w:sz w:val="24"/>
          <w:szCs w:val="24"/>
        </w:rPr>
        <w:t xml:space="preserve"> 62,071 are movable assets of which 9,446 (15.2%) were engraved and 52,625 (84.8%) were not engraved. It was noted that 3,817 (6.1%) carried the UgIFT identifier</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and 5,629 (9.1%) carried other modes of marking with no UgIFT identifier</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as depicted in Figure 49 and Table 16. </w:t>
      </w:r>
    </w:p>
    <w:p w14:paraId="5608EA34"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lastRenderedPageBreak/>
        <w:drawing>
          <wp:inline distT="0" distB="0" distL="0" distR="0" wp14:anchorId="6A0C7D98" wp14:editId="08999323">
            <wp:extent cx="5878286" cy="3151289"/>
            <wp:effectExtent l="0" t="0" r="8255" b="0"/>
            <wp:docPr id="234433848" name="image53.png" descr="Engraving of movable assets: Health centres"/>
            <wp:cNvGraphicFramePr/>
            <a:graphic xmlns:a="http://schemas.openxmlformats.org/drawingml/2006/main">
              <a:graphicData uri="http://schemas.openxmlformats.org/drawingml/2006/picture">
                <pic:pic xmlns:pic="http://schemas.openxmlformats.org/drawingml/2006/picture">
                  <pic:nvPicPr>
                    <pic:cNvPr id="0" name="image53.png" descr="Engraving of movable assets: Health centres"/>
                    <pic:cNvPicPr preferRelativeResize="0"/>
                  </pic:nvPicPr>
                  <pic:blipFill rotWithShape="1">
                    <a:blip r:embed="rId67"/>
                    <a:srcRect t="4741" b="4540"/>
                    <a:stretch/>
                  </pic:blipFill>
                  <pic:spPr bwMode="auto">
                    <a:xfrm>
                      <a:off x="0" y="0"/>
                      <a:ext cx="5885498" cy="3155156"/>
                    </a:xfrm>
                    <a:prstGeom prst="rect">
                      <a:avLst/>
                    </a:prstGeom>
                    <a:ln>
                      <a:noFill/>
                    </a:ln>
                    <a:extLst>
                      <a:ext uri="{53640926-AAD7-44D8-BBD7-CCE9431645EC}">
                        <a14:shadowObscured xmlns:a14="http://schemas.microsoft.com/office/drawing/2010/main"/>
                      </a:ext>
                    </a:extLst>
                  </pic:spPr>
                </pic:pic>
              </a:graphicData>
            </a:graphic>
          </wp:inline>
        </w:drawing>
      </w:r>
    </w:p>
    <w:p w14:paraId="2F0DA36F" w14:textId="06AE693B" w:rsidR="000629F3" w:rsidRDefault="000629F3" w:rsidP="000629F3">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bookmarkStart w:id="130" w:name="bookmark=id.uoyf8t6z8aed" w:colFirst="0" w:colLast="0"/>
      <w:bookmarkEnd w:id="130"/>
      <w:r w:rsidRPr="000A222A">
        <w:rPr>
          <w:rFonts w:ascii="Times New Roman" w:eastAsia="Arial Narrow" w:hAnsi="Times New Roman" w:cs="Times New Roman"/>
          <w:b/>
          <w:bCs/>
          <w:sz w:val="24"/>
          <w:szCs w:val="24"/>
        </w:rPr>
        <w:t>Figure 49: Engraving of movable assets: Health centres</w:t>
      </w:r>
    </w:p>
    <w:p w14:paraId="6C07A2CB" w14:textId="77777777" w:rsidR="00EA2A2E" w:rsidRPr="000A222A" w:rsidRDefault="00EA2A2E" w:rsidP="00EA2A2E">
      <w:pPr>
        <w:pBdr>
          <w:top w:val="nil"/>
          <w:left w:val="nil"/>
          <w:bottom w:val="nil"/>
          <w:right w:val="nil"/>
          <w:between w:val="nil"/>
        </w:pBdr>
        <w:spacing w:after="0" w:line="240" w:lineRule="auto"/>
        <w:rPr>
          <w:rFonts w:ascii="Times New Roman" w:eastAsia="Arial Narrow" w:hAnsi="Times New Roman" w:cs="Times New Roman"/>
          <w:b/>
          <w:bCs/>
          <w:sz w:val="24"/>
          <w:szCs w:val="24"/>
        </w:rPr>
      </w:pPr>
    </w:p>
    <w:p w14:paraId="3943AB4C" w14:textId="77777777" w:rsidR="000629F3" w:rsidRPr="000A222A" w:rsidRDefault="000629F3" w:rsidP="000629F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31" w:name="bookmark=id.lnz90heh92ap" w:colFirst="0" w:colLast="0"/>
      <w:bookmarkEnd w:id="131"/>
      <w:r w:rsidRPr="000A222A">
        <w:rPr>
          <w:rFonts w:ascii="Times New Roman" w:eastAsia="Arial Narrow" w:hAnsi="Times New Roman" w:cs="Times New Roman"/>
          <w:b/>
          <w:bCs/>
          <w:sz w:val="24"/>
          <w:szCs w:val="24"/>
        </w:rPr>
        <w:t>Tab</w:t>
      </w:r>
      <w:r>
        <w:rPr>
          <w:rFonts w:ascii="Times New Roman" w:eastAsia="Arial Narrow" w:hAnsi="Times New Roman" w:cs="Times New Roman"/>
          <w:b/>
          <w:bCs/>
          <w:sz w:val="24"/>
          <w:szCs w:val="24"/>
        </w:rPr>
        <w:t>le 16: Identification of assets at</w:t>
      </w:r>
      <w:r w:rsidRPr="000A222A">
        <w:rPr>
          <w:rFonts w:ascii="Times New Roman" w:eastAsia="Arial Narrow" w:hAnsi="Times New Roman" w:cs="Times New Roman"/>
          <w:b/>
          <w:bCs/>
          <w:sz w:val="24"/>
          <w:szCs w:val="24"/>
        </w:rPr>
        <w:t xml:space="preserve"> Health centres</w:t>
      </w:r>
    </w:p>
    <w:tbl>
      <w:tblPr>
        <w:tblW w:w="908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95"/>
        <w:gridCol w:w="1260"/>
        <w:gridCol w:w="1256"/>
        <w:gridCol w:w="1656"/>
        <w:gridCol w:w="1728"/>
        <w:gridCol w:w="1390"/>
      </w:tblGrid>
      <w:tr w:rsidR="000629F3" w:rsidRPr="000A222A" w14:paraId="7659E8EC" w14:textId="77777777" w:rsidTr="00EA2A2E">
        <w:trPr>
          <w:cantSplit/>
          <w:tblHeader/>
          <w:jc w:val="center"/>
        </w:trPr>
        <w:tc>
          <w:tcPr>
            <w:tcW w:w="1795" w:type="dxa"/>
            <w:shd w:val="clear" w:color="auto" w:fill="DCE6F1"/>
            <w:vAlign w:val="center"/>
          </w:tcPr>
          <w:p w14:paraId="740F5182"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260" w:type="dxa"/>
            <w:shd w:val="clear" w:color="auto" w:fill="DCE6F1"/>
            <w:vAlign w:val="center"/>
          </w:tcPr>
          <w:p w14:paraId="0AB6CC56"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1256" w:type="dxa"/>
            <w:shd w:val="clear" w:color="auto" w:fill="DCE6F1"/>
            <w:vAlign w:val="center"/>
          </w:tcPr>
          <w:p w14:paraId="21C9A622"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Movable assets</w:t>
            </w:r>
          </w:p>
        </w:tc>
        <w:tc>
          <w:tcPr>
            <w:tcW w:w="1656" w:type="dxa"/>
            <w:shd w:val="clear" w:color="auto" w:fill="DCE6F1"/>
            <w:vAlign w:val="center"/>
          </w:tcPr>
          <w:p w14:paraId="4FF7243E"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Engraved</w:t>
            </w:r>
          </w:p>
        </w:tc>
        <w:tc>
          <w:tcPr>
            <w:tcW w:w="1728" w:type="dxa"/>
            <w:shd w:val="clear" w:color="auto" w:fill="DCE6F1"/>
            <w:vAlign w:val="center"/>
          </w:tcPr>
          <w:p w14:paraId="573639B6"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Properly engraved with UgIFT</w:t>
            </w:r>
          </w:p>
        </w:tc>
        <w:tc>
          <w:tcPr>
            <w:tcW w:w="1390" w:type="dxa"/>
            <w:shd w:val="clear" w:color="auto" w:fill="DCE6F1"/>
            <w:vAlign w:val="center"/>
          </w:tcPr>
          <w:p w14:paraId="5650D721"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Not engraved</w:t>
            </w:r>
          </w:p>
        </w:tc>
      </w:tr>
      <w:tr w:rsidR="000629F3" w:rsidRPr="000A222A" w14:paraId="553CA39B" w14:textId="77777777" w:rsidTr="00EA2A2E">
        <w:trPr>
          <w:cantSplit/>
          <w:jc w:val="center"/>
        </w:trPr>
        <w:tc>
          <w:tcPr>
            <w:tcW w:w="1795" w:type="dxa"/>
            <w:vAlign w:val="center"/>
          </w:tcPr>
          <w:p w14:paraId="7249A110"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equipment</w:t>
            </w:r>
          </w:p>
        </w:tc>
        <w:tc>
          <w:tcPr>
            <w:tcW w:w="1260" w:type="dxa"/>
            <w:vAlign w:val="center"/>
          </w:tcPr>
          <w:p w14:paraId="0DB4E26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25,960</w:t>
            </w:r>
          </w:p>
        </w:tc>
        <w:tc>
          <w:tcPr>
            <w:tcW w:w="1256" w:type="dxa"/>
            <w:vAlign w:val="center"/>
          </w:tcPr>
          <w:p w14:paraId="6F5EE33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25,960</w:t>
            </w:r>
          </w:p>
        </w:tc>
        <w:tc>
          <w:tcPr>
            <w:tcW w:w="1656" w:type="dxa"/>
            <w:vAlign w:val="center"/>
          </w:tcPr>
          <w:p w14:paraId="26404FC3"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2,815 (10.8%)</w:t>
            </w:r>
          </w:p>
        </w:tc>
        <w:tc>
          <w:tcPr>
            <w:tcW w:w="1728" w:type="dxa"/>
            <w:vAlign w:val="center"/>
          </w:tcPr>
          <w:p w14:paraId="0C40B31A"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1,043 (4.0%)</w:t>
            </w:r>
          </w:p>
        </w:tc>
        <w:tc>
          <w:tcPr>
            <w:tcW w:w="1390" w:type="dxa"/>
            <w:vAlign w:val="center"/>
          </w:tcPr>
          <w:p w14:paraId="292395F5"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23,145 (89.2%)</w:t>
            </w:r>
          </w:p>
        </w:tc>
      </w:tr>
      <w:tr w:rsidR="000629F3" w:rsidRPr="000A222A" w14:paraId="612A14BC" w14:textId="77777777" w:rsidTr="00EA2A2E">
        <w:trPr>
          <w:cantSplit/>
          <w:jc w:val="center"/>
        </w:trPr>
        <w:tc>
          <w:tcPr>
            <w:tcW w:w="1795" w:type="dxa"/>
            <w:vAlign w:val="center"/>
          </w:tcPr>
          <w:p w14:paraId="125D55B7"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furniture</w:t>
            </w:r>
          </w:p>
        </w:tc>
        <w:tc>
          <w:tcPr>
            <w:tcW w:w="1260" w:type="dxa"/>
            <w:vAlign w:val="center"/>
          </w:tcPr>
          <w:p w14:paraId="21AE103E"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20,139</w:t>
            </w:r>
          </w:p>
        </w:tc>
        <w:tc>
          <w:tcPr>
            <w:tcW w:w="1256" w:type="dxa"/>
            <w:vAlign w:val="center"/>
          </w:tcPr>
          <w:p w14:paraId="2DB1EE4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20,139</w:t>
            </w:r>
          </w:p>
        </w:tc>
        <w:tc>
          <w:tcPr>
            <w:tcW w:w="1656" w:type="dxa"/>
            <w:vAlign w:val="center"/>
          </w:tcPr>
          <w:p w14:paraId="1E0F8FEF"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3,934 (19.5%)</w:t>
            </w:r>
          </w:p>
        </w:tc>
        <w:tc>
          <w:tcPr>
            <w:tcW w:w="1728" w:type="dxa"/>
            <w:vAlign w:val="center"/>
          </w:tcPr>
          <w:p w14:paraId="561191C0"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1,576 (7.8%)</w:t>
            </w:r>
          </w:p>
        </w:tc>
        <w:tc>
          <w:tcPr>
            <w:tcW w:w="1390" w:type="dxa"/>
            <w:vAlign w:val="center"/>
          </w:tcPr>
          <w:p w14:paraId="7B1148FD"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16,205 (80.5%)</w:t>
            </w:r>
          </w:p>
        </w:tc>
      </w:tr>
      <w:tr w:rsidR="000629F3" w:rsidRPr="000A222A" w14:paraId="3AC8C167" w14:textId="77777777" w:rsidTr="00EA2A2E">
        <w:trPr>
          <w:cantSplit/>
          <w:jc w:val="center"/>
        </w:trPr>
        <w:tc>
          <w:tcPr>
            <w:tcW w:w="1795" w:type="dxa"/>
            <w:vAlign w:val="center"/>
          </w:tcPr>
          <w:p w14:paraId="266A4FD5"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Maternity ward equipment</w:t>
            </w:r>
          </w:p>
        </w:tc>
        <w:tc>
          <w:tcPr>
            <w:tcW w:w="1260" w:type="dxa"/>
            <w:vAlign w:val="center"/>
          </w:tcPr>
          <w:p w14:paraId="5785688F"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7,438</w:t>
            </w:r>
          </w:p>
        </w:tc>
        <w:tc>
          <w:tcPr>
            <w:tcW w:w="1256" w:type="dxa"/>
            <w:vAlign w:val="center"/>
          </w:tcPr>
          <w:p w14:paraId="3409090C"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7,438</w:t>
            </w:r>
          </w:p>
        </w:tc>
        <w:tc>
          <w:tcPr>
            <w:tcW w:w="1656" w:type="dxa"/>
            <w:vAlign w:val="center"/>
          </w:tcPr>
          <w:p w14:paraId="59ACD5B1"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1,510 (20.3%)</w:t>
            </w:r>
          </w:p>
        </w:tc>
        <w:tc>
          <w:tcPr>
            <w:tcW w:w="1728" w:type="dxa"/>
            <w:vAlign w:val="center"/>
          </w:tcPr>
          <w:p w14:paraId="568EDA51"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815 (11.0%)</w:t>
            </w:r>
          </w:p>
        </w:tc>
        <w:tc>
          <w:tcPr>
            <w:tcW w:w="1390" w:type="dxa"/>
            <w:vAlign w:val="center"/>
          </w:tcPr>
          <w:p w14:paraId="415A284C"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5,928 (79.7%)</w:t>
            </w:r>
          </w:p>
        </w:tc>
      </w:tr>
      <w:tr w:rsidR="000629F3" w:rsidRPr="000A222A" w14:paraId="708862FD" w14:textId="77777777" w:rsidTr="00EA2A2E">
        <w:trPr>
          <w:cantSplit/>
          <w:jc w:val="center"/>
        </w:trPr>
        <w:tc>
          <w:tcPr>
            <w:tcW w:w="1795" w:type="dxa"/>
            <w:vAlign w:val="center"/>
          </w:tcPr>
          <w:p w14:paraId="42B0656F"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260" w:type="dxa"/>
            <w:vAlign w:val="center"/>
          </w:tcPr>
          <w:p w14:paraId="04302513"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410</w:t>
            </w:r>
          </w:p>
        </w:tc>
        <w:tc>
          <w:tcPr>
            <w:tcW w:w="1256" w:type="dxa"/>
            <w:vAlign w:val="center"/>
          </w:tcPr>
          <w:p w14:paraId="460B03E6"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410</w:t>
            </w:r>
          </w:p>
        </w:tc>
        <w:tc>
          <w:tcPr>
            <w:tcW w:w="1656" w:type="dxa"/>
            <w:vAlign w:val="center"/>
          </w:tcPr>
          <w:p w14:paraId="2FA158A9"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155 (37.8%)</w:t>
            </w:r>
          </w:p>
        </w:tc>
        <w:tc>
          <w:tcPr>
            <w:tcW w:w="1728" w:type="dxa"/>
            <w:vAlign w:val="center"/>
          </w:tcPr>
          <w:p w14:paraId="5BD31785"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133 (32.4%)</w:t>
            </w:r>
          </w:p>
        </w:tc>
        <w:tc>
          <w:tcPr>
            <w:tcW w:w="1390" w:type="dxa"/>
            <w:vAlign w:val="center"/>
          </w:tcPr>
          <w:p w14:paraId="4C3A3823"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255 (62.2%)</w:t>
            </w:r>
          </w:p>
        </w:tc>
      </w:tr>
      <w:tr w:rsidR="000629F3" w:rsidRPr="000A222A" w14:paraId="6B2E3AE0" w14:textId="77777777" w:rsidTr="00EA2A2E">
        <w:trPr>
          <w:cantSplit/>
          <w:jc w:val="center"/>
        </w:trPr>
        <w:tc>
          <w:tcPr>
            <w:tcW w:w="1795" w:type="dxa"/>
            <w:vAlign w:val="center"/>
          </w:tcPr>
          <w:p w14:paraId="3B4A80AB"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Health centre buildings</w:t>
            </w:r>
          </w:p>
        </w:tc>
        <w:tc>
          <w:tcPr>
            <w:tcW w:w="1260" w:type="dxa"/>
            <w:vAlign w:val="center"/>
          </w:tcPr>
          <w:p w14:paraId="3436E43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1,525</w:t>
            </w:r>
          </w:p>
        </w:tc>
        <w:tc>
          <w:tcPr>
            <w:tcW w:w="1256" w:type="dxa"/>
            <w:vAlign w:val="center"/>
          </w:tcPr>
          <w:p w14:paraId="38DE898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656" w:type="dxa"/>
            <w:vAlign w:val="center"/>
          </w:tcPr>
          <w:p w14:paraId="4C4F78B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728" w:type="dxa"/>
            <w:vAlign w:val="center"/>
          </w:tcPr>
          <w:p w14:paraId="1FD7729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390" w:type="dxa"/>
            <w:vAlign w:val="center"/>
          </w:tcPr>
          <w:p w14:paraId="27546187"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r>
      <w:tr w:rsidR="000629F3" w:rsidRPr="000A222A" w14:paraId="5E3426DD" w14:textId="77777777" w:rsidTr="00EA2A2E">
        <w:trPr>
          <w:cantSplit/>
          <w:jc w:val="center"/>
        </w:trPr>
        <w:tc>
          <w:tcPr>
            <w:tcW w:w="1795" w:type="dxa"/>
            <w:vAlign w:val="center"/>
          </w:tcPr>
          <w:p w14:paraId="6795A479"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health centre assets</w:t>
            </w:r>
          </w:p>
        </w:tc>
        <w:tc>
          <w:tcPr>
            <w:tcW w:w="1260" w:type="dxa"/>
            <w:vAlign w:val="center"/>
          </w:tcPr>
          <w:p w14:paraId="72D3B4F5"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1256" w:type="dxa"/>
            <w:vAlign w:val="center"/>
          </w:tcPr>
          <w:p w14:paraId="3ED216A3"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1656" w:type="dxa"/>
            <w:vAlign w:val="center"/>
          </w:tcPr>
          <w:p w14:paraId="1CBB39F8"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1,032 (12.7%)</w:t>
            </w:r>
          </w:p>
        </w:tc>
        <w:tc>
          <w:tcPr>
            <w:tcW w:w="1728" w:type="dxa"/>
            <w:vAlign w:val="center"/>
          </w:tcPr>
          <w:p w14:paraId="55AB8EE6"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250 (3.1%)</w:t>
            </w:r>
          </w:p>
        </w:tc>
        <w:tc>
          <w:tcPr>
            <w:tcW w:w="1390" w:type="dxa"/>
            <w:vAlign w:val="center"/>
          </w:tcPr>
          <w:p w14:paraId="3195E30D"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7,092 (87.3%)</w:t>
            </w:r>
          </w:p>
        </w:tc>
      </w:tr>
      <w:tr w:rsidR="000629F3" w:rsidRPr="000A222A" w14:paraId="4411EAF7" w14:textId="77777777" w:rsidTr="00EA2A2E">
        <w:trPr>
          <w:jc w:val="center"/>
        </w:trPr>
        <w:tc>
          <w:tcPr>
            <w:tcW w:w="1795" w:type="dxa"/>
            <w:vAlign w:val="center"/>
          </w:tcPr>
          <w:p w14:paraId="11C3CE85"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Land</w:t>
            </w:r>
          </w:p>
        </w:tc>
        <w:tc>
          <w:tcPr>
            <w:tcW w:w="1260" w:type="dxa"/>
            <w:vAlign w:val="center"/>
          </w:tcPr>
          <w:p w14:paraId="1FD67CD1"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1256" w:type="dxa"/>
            <w:vAlign w:val="center"/>
          </w:tcPr>
          <w:p w14:paraId="027F0FC2"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w:t>
            </w:r>
          </w:p>
        </w:tc>
        <w:tc>
          <w:tcPr>
            <w:tcW w:w="1656" w:type="dxa"/>
            <w:vAlign w:val="center"/>
          </w:tcPr>
          <w:p w14:paraId="5F8C30EF"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w:t>
            </w:r>
          </w:p>
        </w:tc>
        <w:tc>
          <w:tcPr>
            <w:tcW w:w="1728" w:type="dxa"/>
            <w:vAlign w:val="center"/>
          </w:tcPr>
          <w:p w14:paraId="203E2828"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w:t>
            </w:r>
          </w:p>
        </w:tc>
        <w:tc>
          <w:tcPr>
            <w:tcW w:w="1390" w:type="dxa"/>
            <w:vAlign w:val="center"/>
          </w:tcPr>
          <w:p w14:paraId="0B973D28"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w:t>
            </w:r>
          </w:p>
        </w:tc>
      </w:tr>
      <w:tr w:rsidR="000629F3" w:rsidRPr="000A222A" w14:paraId="22D905A8" w14:textId="77777777" w:rsidTr="00EA2A2E">
        <w:trPr>
          <w:cantSplit/>
          <w:jc w:val="center"/>
        </w:trPr>
        <w:tc>
          <w:tcPr>
            <w:tcW w:w="1795" w:type="dxa"/>
            <w:shd w:val="clear" w:color="auto" w:fill="F2F2F2"/>
            <w:vAlign w:val="center"/>
          </w:tcPr>
          <w:p w14:paraId="7E6FF1D9" w14:textId="77777777" w:rsidR="000629F3" w:rsidRPr="000A222A"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260" w:type="dxa"/>
            <w:shd w:val="clear" w:color="auto" w:fill="F2F2F2"/>
            <w:vAlign w:val="center"/>
          </w:tcPr>
          <w:p w14:paraId="279E1628"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63,599</w:t>
            </w:r>
          </w:p>
        </w:tc>
        <w:tc>
          <w:tcPr>
            <w:tcW w:w="1256" w:type="dxa"/>
            <w:shd w:val="clear" w:color="auto" w:fill="F2F2F2"/>
            <w:vAlign w:val="center"/>
          </w:tcPr>
          <w:p w14:paraId="76C4CDFA"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62,071</w:t>
            </w:r>
          </w:p>
        </w:tc>
        <w:tc>
          <w:tcPr>
            <w:tcW w:w="1656" w:type="dxa"/>
            <w:shd w:val="clear" w:color="auto" w:fill="F2F2F2"/>
            <w:vAlign w:val="center"/>
          </w:tcPr>
          <w:p w14:paraId="771EDAAA"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9,446 (15.2%)</w:t>
            </w:r>
          </w:p>
        </w:tc>
        <w:tc>
          <w:tcPr>
            <w:tcW w:w="1728" w:type="dxa"/>
            <w:shd w:val="clear" w:color="auto" w:fill="F2F2F2"/>
            <w:vAlign w:val="center"/>
          </w:tcPr>
          <w:p w14:paraId="75B7ACDB"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3,817 (6.1%)</w:t>
            </w:r>
          </w:p>
        </w:tc>
        <w:tc>
          <w:tcPr>
            <w:tcW w:w="1390" w:type="dxa"/>
            <w:shd w:val="clear" w:color="auto" w:fill="F2F2F2"/>
            <w:vAlign w:val="center"/>
          </w:tcPr>
          <w:p w14:paraId="226F4C90"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52,625 (84.8%)</w:t>
            </w:r>
          </w:p>
        </w:tc>
      </w:tr>
    </w:tbl>
    <w:p w14:paraId="6C547F0E" w14:textId="6B79624F" w:rsidR="000629F3" w:rsidRPr="000A222A" w:rsidRDefault="000629F3" w:rsidP="000629F3">
      <w:pPr>
        <w:spacing w:after="0" w:line="240" w:lineRule="auto"/>
        <w:rPr>
          <w:rFonts w:ascii="Times New Roman" w:eastAsia="Arial Narrow" w:hAnsi="Times New Roman" w:cs="Times New Roman"/>
          <w:color w:val="FF0000"/>
          <w:sz w:val="24"/>
          <w:szCs w:val="24"/>
        </w:rPr>
      </w:pPr>
    </w:p>
    <w:p w14:paraId="594BAF58" w14:textId="7CBD2D02" w:rsidR="000629F3" w:rsidRPr="000A222A" w:rsidRDefault="00361101" w:rsidP="000629F3">
      <w:pPr>
        <w:spacing w:after="0" w:line="240" w:lineRule="auto"/>
        <w:rPr>
          <w:rFonts w:ascii="Times New Roman" w:eastAsia="Arial Narrow" w:hAnsi="Times New Roman" w:cs="Times New Roman"/>
          <w:sz w:val="24"/>
          <w:szCs w:val="24"/>
        </w:rPr>
      </w:pPr>
      <w:r w:rsidRPr="002319F5">
        <w:rPr>
          <w:rFonts w:ascii="Times New Roman" w:hAnsi="Times New Roman"/>
          <w:b/>
          <w:bCs/>
          <w:color w:val="231F20"/>
          <w:sz w:val="24"/>
          <w:szCs w:val="24"/>
        </w:rPr>
        <w:t>Financial Value of assets</w:t>
      </w:r>
      <w:r>
        <w:rPr>
          <w:rFonts w:ascii="Times New Roman" w:hAnsi="Times New Roman"/>
          <w:bCs/>
          <w:color w:val="231F20"/>
          <w:sz w:val="24"/>
          <w:szCs w:val="24"/>
        </w:rPr>
        <w:t xml:space="preserve">: </w:t>
      </w:r>
      <w:r w:rsidR="000629F3" w:rsidRPr="000A222A">
        <w:rPr>
          <w:rFonts w:ascii="Times New Roman" w:eastAsia="Arial Narrow" w:hAnsi="Times New Roman" w:cs="Times New Roman"/>
          <w:sz w:val="24"/>
          <w:szCs w:val="24"/>
        </w:rPr>
        <w:t>The findings indicate that the recorded value of assets was UGX 259,662,759,164 and</w:t>
      </w:r>
      <w:r w:rsidR="000629F3">
        <w:rPr>
          <w:rFonts w:ascii="Times New Roman" w:eastAsia="Arial Narrow" w:hAnsi="Times New Roman" w:cs="Times New Roman"/>
          <w:sz w:val="24"/>
          <w:szCs w:val="24"/>
        </w:rPr>
        <w:t xml:space="preserve"> the</w:t>
      </w:r>
      <w:r w:rsidR="000629F3" w:rsidRPr="000A222A">
        <w:rPr>
          <w:rFonts w:ascii="Times New Roman" w:eastAsia="Arial Narrow" w:hAnsi="Times New Roman" w:cs="Times New Roman"/>
          <w:sz w:val="24"/>
          <w:szCs w:val="24"/>
        </w:rPr>
        <w:t xml:space="preserve"> net book value was UGX 218,378,252,366, while accumulated depreciation was UGX 41,291,769,808</w:t>
      </w:r>
      <w:r w:rsidR="000629F3">
        <w:rPr>
          <w:rFonts w:ascii="Times New Roman" w:eastAsia="Arial Narrow" w:hAnsi="Times New Roman" w:cs="Times New Roman"/>
          <w:sz w:val="24"/>
          <w:szCs w:val="24"/>
        </w:rPr>
        <w:t xml:space="preserve"> </w:t>
      </w:r>
      <w:r w:rsidR="000629F3" w:rsidRPr="000A222A">
        <w:rPr>
          <w:rFonts w:ascii="Times New Roman" w:eastAsia="Arial Narrow" w:hAnsi="Times New Roman" w:cs="Times New Roman"/>
          <w:sz w:val="24"/>
          <w:szCs w:val="24"/>
        </w:rPr>
        <w:t>as at 30 September 2026. Table 17 give</w:t>
      </w:r>
      <w:r w:rsidR="000629F3">
        <w:rPr>
          <w:rFonts w:ascii="Times New Roman" w:eastAsia="Arial Narrow" w:hAnsi="Times New Roman" w:cs="Times New Roman"/>
          <w:sz w:val="24"/>
          <w:szCs w:val="24"/>
        </w:rPr>
        <w:t>s</w:t>
      </w:r>
      <w:r w:rsidR="000629F3" w:rsidRPr="000A222A">
        <w:rPr>
          <w:rFonts w:ascii="Times New Roman" w:eastAsia="Arial Narrow" w:hAnsi="Times New Roman" w:cs="Times New Roman"/>
          <w:sz w:val="24"/>
          <w:szCs w:val="24"/>
        </w:rPr>
        <w:t xml:space="preserve"> the recorded value and net book value.</w:t>
      </w:r>
    </w:p>
    <w:p w14:paraId="47929A7C" w14:textId="77777777" w:rsidR="000629F3" w:rsidRPr="000A222A" w:rsidRDefault="000629F3" w:rsidP="000629F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32" w:name="bookmark=id.74si89tcuop9" w:colFirst="0" w:colLast="0"/>
      <w:bookmarkStart w:id="133" w:name="bookmark=id.hhyrwmsxo9g1" w:colFirst="0" w:colLast="0"/>
      <w:bookmarkEnd w:id="132"/>
      <w:bookmarkEnd w:id="133"/>
      <w:r w:rsidRPr="000A222A">
        <w:rPr>
          <w:rFonts w:ascii="Times New Roman" w:eastAsia="Arial Narrow" w:hAnsi="Times New Roman" w:cs="Times New Roman"/>
          <w:b/>
          <w:bCs/>
          <w:sz w:val="24"/>
          <w:szCs w:val="24"/>
        </w:rPr>
        <w:lastRenderedPageBreak/>
        <w:t>Table 17: Re</w:t>
      </w:r>
      <w:r>
        <w:rPr>
          <w:rFonts w:ascii="Times New Roman" w:eastAsia="Arial Narrow" w:hAnsi="Times New Roman" w:cs="Times New Roman"/>
          <w:b/>
          <w:bCs/>
          <w:sz w:val="24"/>
          <w:szCs w:val="24"/>
        </w:rPr>
        <w:t>corded and net book values at</w:t>
      </w:r>
      <w:r w:rsidRPr="000A222A">
        <w:rPr>
          <w:rFonts w:ascii="Times New Roman" w:eastAsia="Arial Narrow" w:hAnsi="Times New Roman" w:cs="Times New Roman"/>
          <w:b/>
          <w:bCs/>
          <w:sz w:val="24"/>
          <w:szCs w:val="24"/>
        </w:rPr>
        <w:t xml:space="preserve"> Health centres</w:t>
      </w:r>
    </w:p>
    <w:tbl>
      <w:tblPr>
        <w:tblW w:w="953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93"/>
        <w:gridCol w:w="1224"/>
        <w:gridCol w:w="2232"/>
        <w:gridCol w:w="2088"/>
        <w:gridCol w:w="1898"/>
      </w:tblGrid>
      <w:tr w:rsidR="000629F3" w:rsidRPr="000A222A" w14:paraId="6E3F1423" w14:textId="77777777" w:rsidTr="00EA2A2E">
        <w:trPr>
          <w:cantSplit/>
          <w:tblHeader/>
          <w:jc w:val="center"/>
        </w:trPr>
        <w:tc>
          <w:tcPr>
            <w:tcW w:w="2093" w:type="dxa"/>
            <w:shd w:val="clear" w:color="auto" w:fill="DCE6F1"/>
            <w:vAlign w:val="center"/>
          </w:tcPr>
          <w:p w14:paraId="5E3D7258"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224" w:type="dxa"/>
            <w:shd w:val="clear" w:color="auto" w:fill="DCE6F1"/>
            <w:vAlign w:val="center"/>
          </w:tcPr>
          <w:p w14:paraId="76587800"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w:t>
            </w:r>
          </w:p>
        </w:tc>
        <w:tc>
          <w:tcPr>
            <w:tcW w:w="2232" w:type="dxa"/>
            <w:shd w:val="clear" w:color="auto" w:fill="DCE6F1"/>
            <w:vAlign w:val="center"/>
          </w:tcPr>
          <w:p w14:paraId="3B0096A1"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Recorded value UGX</w:t>
            </w:r>
          </w:p>
        </w:tc>
        <w:tc>
          <w:tcPr>
            <w:tcW w:w="2088" w:type="dxa"/>
            <w:shd w:val="clear" w:color="auto" w:fill="DCE6F1"/>
            <w:vAlign w:val="center"/>
          </w:tcPr>
          <w:p w14:paraId="209F776E"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Depreciation UGX</w:t>
            </w:r>
          </w:p>
        </w:tc>
        <w:tc>
          <w:tcPr>
            <w:tcW w:w="1898" w:type="dxa"/>
            <w:shd w:val="clear" w:color="auto" w:fill="DCE6F1"/>
            <w:vAlign w:val="center"/>
          </w:tcPr>
          <w:p w14:paraId="20B581BE"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Net book value UGX</w:t>
            </w:r>
          </w:p>
        </w:tc>
      </w:tr>
      <w:tr w:rsidR="000629F3" w:rsidRPr="000A222A" w14:paraId="5CB58BAD" w14:textId="77777777" w:rsidTr="00EA2A2E">
        <w:trPr>
          <w:cantSplit/>
          <w:jc w:val="center"/>
        </w:trPr>
        <w:tc>
          <w:tcPr>
            <w:tcW w:w="2093" w:type="dxa"/>
            <w:vAlign w:val="center"/>
          </w:tcPr>
          <w:p w14:paraId="04F472D0"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equipment</w:t>
            </w:r>
          </w:p>
        </w:tc>
        <w:tc>
          <w:tcPr>
            <w:tcW w:w="1224" w:type="dxa"/>
            <w:vAlign w:val="center"/>
          </w:tcPr>
          <w:p w14:paraId="30E53ED9"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25,960</w:t>
            </w:r>
          </w:p>
        </w:tc>
        <w:tc>
          <w:tcPr>
            <w:tcW w:w="2232" w:type="dxa"/>
            <w:vAlign w:val="center"/>
          </w:tcPr>
          <w:p w14:paraId="65A8E7E4"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32,419,253,988</w:t>
            </w:r>
          </w:p>
        </w:tc>
        <w:tc>
          <w:tcPr>
            <w:tcW w:w="2088" w:type="dxa"/>
            <w:vAlign w:val="center"/>
          </w:tcPr>
          <w:p w14:paraId="1BD50699"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12,264,441,553</w:t>
            </w:r>
          </w:p>
        </w:tc>
        <w:tc>
          <w:tcPr>
            <w:tcW w:w="1898" w:type="dxa"/>
            <w:vAlign w:val="center"/>
          </w:tcPr>
          <w:p w14:paraId="566ADD38"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20,154,812,435</w:t>
            </w:r>
          </w:p>
        </w:tc>
      </w:tr>
      <w:tr w:rsidR="000629F3" w:rsidRPr="000A222A" w14:paraId="3FAB751A" w14:textId="77777777" w:rsidTr="00EA2A2E">
        <w:trPr>
          <w:cantSplit/>
          <w:jc w:val="center"/>
        </w:trPr>
        <w:tc>
          <w:tcPr>
            <w:tcW w:w="2093" w:type="dxa"/>
            <w:vAlign w:val="center"/>
          </w:tcPr>
          <w:p w14:paraId="3BBC5FFD"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furniture</w:t>
            </w:r>
          </w:p>
        </w:tc>
        <w:tc>
          <w:tcPr>
            <w:tcW w:w="1224" w:type="dxa"/>
            <w:vAlign w:val="center"/>
          </w:tcPr>
          <w:p w14:paraId="44BB3537"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20,139</w:t>
            </w:r>
          </w:p>
        </w:tc>
        <w:tc>
          <w:tcPr>
            <w:tcW w:w="2232" w:type="dxa"/>
            <w:vAlign w:val="center"/>
          </w:tcPr>
          <w:p w14:paraId="5CF563AF"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16,115,597,625</w:t>
            </w:r>
          </w:p>
        </w:tc>
        <w:tc>
          <w:tcPr>
            <w:tcW w:w="2088" w:type="dxa"/>
            <w:vAlign w:val="center"/>
          </w:tcPr>
          <w:p w14:paraId="4CFE0F35"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6,920,036,277</w:t>
            </w:r>
          </w:p>
        </w:tc>
        <w:tc>
          <w:tcPr>
            <w:tcW w:w="1898" w:type="dxa"/>
            <w:vAlign w:val="center"/>
          </w:tcPr>
          <w:p w14:paraId="499A4DE7"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9,202,824,358</w:t>
            </w:r>
          </w:p>
        </w:tc>
      </w:tr>
      <w:tr w:rsidR="000629F3" w:rsidRPr="000A222A" w14:paraId="3EAC3426" w14:textId="77777777" w:rsidTr="00EA2A2E">
        <w:trPr>
          <w:cantSplit/>
          <w:jc w:val="center"/>
        </w:trPr>
        <w:tc>
          <w:tcPr>
            <w:tcW w:w="2093" w:type="dxa"/>
            <w:vAlign w:val="center"/>
          </w:tcPr>
          <w:p w14:paraId="2FB84CA6"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Maternity ward equipment</w:t>
            </w:r>
          </w:p>
        </w:tc>
        <w:tc>
          <w:tcPr>
            <w:tcW w:w="1224" w:type="dxa"/>
            <w:vAlign w:val="center"/>
          </w:tcPr>
          <w:p w14:paraId="4C614CDA"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7,438</w:t>
            </w:r>
          </w:p>
        </w:tc>
        <w:tc>
          <w:tcPr>
            <w:tcW w:w="2232" w:type="dxa"/>
            <w:vAlign w:val="center"/>
          </w:tcPr>
          <w:p w14:paraId="4BCE2B26"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7,419,395,159</w:t>
            </w:r>
          </w:p>
        </w:tc>
        <w:tc>
          <w:tcPr>
            <w:tcW w:w="2088" w:type="dxa"/>
            <w:vAlign w:val="center"/>
          </w:tcPr>
          <w:p w14:paraId="3F5A367C"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3,270,066,317</w:t>
            </w:r>
          </w:p>
        </w:tc>
        <w:tc>
          <w:tcPr>
            <w:tcW w:w="1898" w:type="dxa"/>
            <w:vAlign w:val="center"/>
          </w:tcPr>
          <w:p w14:paraId="02E8F92F"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4,149,328,842</w:t>
            </w:r>
          </w:p>
        </w:tc>
      </w:tr>
      <w:tr w:rsidR="000629F3" w:rsidRPr="000A222A" w14:paraId="244FE89C" w14:textId="77777777" w:rsidTr="00EA2A2E">
        <w:trPr>
          <w:cantSplit/>
          <w:jc w:val="center"/>
        </w:trPr>
        <w:tc>
          <w:tcPr>
            <w:tcW w:w="2093" w:type="dxa"/>
            <w:vAlign w:val="center"/>
          </w:tcPr>
          <w:p w14:paraId="6F5978DC"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224" w:type="dxa"/>
            <w:vAlign w:val="center"/>
          </w:tcPr>
          <w:p w14:paraId="567E85B5"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410</w:t>
            </w:r>
          </w:p>
        </w:tc>
        <w:tc>
          <w:tcPr>
            <w:tcW w:w="2232" w:type="dxa"/>
            <w:vAlign w:val="center"/>
          </w:tcPr>
          <w:p w14:paraId="4EDC5F46"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876,467,375</w:t>
            </w:r>
          </w:p>
        </w:tc>
        <w:tc>
          <w:tcPr>
            <w:tcW w:w="2088" w:type="dxa"/>
            <w:vAlign w:val="center"/>
          </w:tcPr>
          <w:p w14:paraId="773FD732"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646,446,250</w:t>
            </w:r>
          </w:p>
        </w:tc>
        <w:tc>
          <w:tcPr>
            <w:tcW w:w="1898" w:type="dxa"/>
            <w:vAlign w:val="center"/>
          </w:tcPr>
          <w:p w14:paraId="672F800A"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230,021,125</w:t>
            </w:r>
          </w:p>
        </w:tc>
      </w:tr>
      <w:tr w:rsidR="000629F3" w:rsidRPr="000A222A" w14:paraId="7B1DE7E9" w14:textId="77777777" w:rsidTr="00EA2A2E">
        <w:trPr>
          <w:cantSplit/>
          <w:jc w:val="center"/>
        </w:trPr>
        <w:tc>
          <w:tcPr>
            <w:tcW w:w="2093" w:type="dxa"/>
            <w:vAlign w:val="center"/>
          </w:tcPr>
          <w:p w14:paraId="289B6E82"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Health centre buildings</w:t>
            </w:r>
          </w:p>
        </w:tc>
        <w:tc>
          <w:tcPr>
            <w:tcW w:w="1224" w:type="dxa"/>
            <w:vAlign w:val="center"/>
          </w:tcPr>
          <w:p w14:paraId="6DEB2FCA"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1,525</w:t>
            </w:r>
          </w:p>
        </w:tc>
        <w:tc>
          <w:tcPr>
            <w:tcW w:w="2232" w:type="dxa"/>
            <w:vAlign w:val="center"/>
          </w:tcPr>
          <w:p w14:paraId="72954BE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198,198,049,954</w:t>
            </w:r>
          </w:p>
        </w:tc>
        <w:tc>
          <w:tcPr>
            <w:tcW w:w="2088" w:type="dxa"/>
            <w:vAlign w:val="center"/>
          </w:tcPr>
          <w:p w14:paraId="648E7A2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17,166,034,514</w:t>
            </w:r>
          </w:p>
        </w:tc>
        <w:tc>
          <w:tcPr>
            <w:tcW w:w="1898" w:type="dxa"/>
            <w:vAlign w:val="center"/>
          </w:tcPr>
          <w:p w14:paraId="48F1B0F1"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181,032,015,440</w:t>
            </w:r>
          </w:p>
        </w:tc>
      </w:tr>
      <w:tr w:rsidR="000629F3" w:rsidRPr="000A222A" w14:paraId="48E5F976" w14:textId="77777777" w:rsidTr="00EA2A2E">
        <w:trPr>
          <w:cantSplit/>
          <w:jc w:val="center"/>
        </w:trPr>
        <w:tc>
          <w:tcPr>
            <w:tcW w:w="2093" w:type="dxa"/>
            <w:vAlign w:val="center"/>
          </w:tcPr>
          <w:p w14:paraId="4556D818"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health centre assets</w:t>
            </w:r>
          </w:p>
        </w:tc>
        <w:tc>
          <w:tcPr>
            <w:tcW w:w="1224" w:type="dxa"/>
            <w:vAlign w:val="center"/>
          </w:tcPr>
          <w:p w14:paraId="2FACF3B3"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2232" w:type="dxa"/>
            <w:vAlign w:val="center"/>
          </w:tcPr>
          <w:p w14:paraId="190DF1D9"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4,583,995,063</w:t>
            </w:r>
          </w:p>
        </w:tc>
        <w:tc>
          <w:tcPr>
            <w:tcW w:w="2088" w:type="dxa"/>
            <w:vAlign w:val="center"/>
          </w:tcPr>
          <w:p w14:paraId="4703C0D0"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1,024,744,897</w:t>
            </w:r>
          </w:p>
        </w:tc>
        <w:tc>
          <w:tcPr>
            <w:tcW w:w="1898" w:type="dxa"/>
            <w:vAlign w:val="center"/>
          </w:tcPr>
          <w:p w14:paraId="7608C121"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3,559,250,166</w:t>
            </w:r>
          </w:p>
        </w:tc>
      </w:tr>
      <w:tr w:rsidR="000629F3" w:rsidRPr="000A222A" w14:paraId="01FC0127" w14:textId="77777777" w:rsidTr="00EA2A2E">
        <w:trPr>
          <w:jc w:val="center"/>
        </w:trPr>
        <w:tc>
          <w:tcPr>
            <w:tcW w:w="2093" w:type="dxa"/>
            <w:vAlign w:val="center"/>
          </w:tcPr>
          <w:p w14:paraId="39A0020E"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Land</w:t>
            </w:r>
          </w:p>
        </w:tc>
        <w:tc>
          <w:tcPr>
            <w:tcW w:w="1224" w:type="dxa"/>
            <w:vAlign w:val="center"/>
          </w:tcPr>
          <w:p w14:paraId="4A7B92ED"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2232" w:type="dxa"/>
            <w:vAlign w:val="center"/>
          </w:tcPr>
          <w:p w14:paraId="01C05EA6"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50,000,000</w:t>
            </w:r>
          </w:p>
        </w:tc>
        <w:tc>
          <w:tcPr>
            <w:tcW w:w="2088" w:type="dxa"/>
            <w:vAlign w:val="center"/>
          </w:tcPr>
          <w:p w14:paraId="4BFBC3E5"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1898" w:type="dxa"/>
            <w:vAlign w:val="center"/>
          </w:tcPr>
          <w:p w14:paraId="14970DE0"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50,000,000</w:t>
            </w:r>
          </w:p>
        </w:tc>
      </w:tr>
      <w:tr w:rsidR="000629F3" w:rsidRPr="000A222A" w14:paraId="52072794" w14:textId="77777777" w:rsidTr="00EA2A2E">
        <w:trPr>
          <w:cantSplit/>
          <w:jc w:val="center"/>
        </w:trPr>
        <w:tc>
          <w:tcPr>
            <w:tcW w:w="2093" w:type="dxa"/>
            <w:shd w:val="clear" w:color="auto" w:fill="F2F2F2"/>
            <w:vAlign w:val="center"/>
          </w:tcPr>
          <w:p w14:paraId="3BC4E02D" w14:textId="77777777" w:rsidR="000629F3" w:rsidRPr="000A222A"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224" w:type="dxa"/>
            <w:shd w:val="clear" w:color="auto" w:fill="F2F2F2"/>
            <w:vAlign w:val="center"/>
          </w:tcPr>
          <w:p w14:paraId="0AD9023C"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63,599</w:t>
            </w:r>
          </w:p>
        </w:tc>
        <w:tc>
          <w:tcPr>
            <w:tcW w:w="2232" w:type="dxa"/>
            <w:shd w:val="clear" w:color="auto" w:fill="F2F2F2"/>
            <w:vAlign w:val="center"/>
          </w:tcPr>
          <w:p w14:paraId="423760C8"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259,662,759,164</w:t>
            </w:r>
          </w:p>
        </w:tc>
        <w:tc>
          <w:tcPr>
            <w:tcW w:w="2088" w:type="dxa"/>
            <w:shd w:val="clear" w:color="auto" w:fill="F2F2F2"/>
            <w:vAlign w:val="center"/>
          </w:tcPr>
          <w:p w14:paraId="6188C035"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41,291,769,808</w:t>
            </w:r>
          </w:p>
        </w:tc>
        <w:tc>
          <w:tcPr>
            <w:tcW w:w="1898" w:type="dxa"/>
            <w:shd w:val="clear" w:color="auto" w:fill="F2F2F2"/>
            <w:vAlign w:val="center"/>
          </w:tcPr>
          <w:p w14:paraId="56428C24"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218,378,252,366</w:t>
            </w:r>
          </w:p>
        </w:tc>
      </w:tr>
    </w:tbl>
    <w:p w14:paraId="7786452F" w14:textId="77777777" w:rsidR="000629F3" w:rsidRPr="00175C92" w:rsidRDefault="000629F3" w:rsidP="000629F3">
      <w:pPr>
        <w:spacing w:after="0" w:line="240" w:lineRule="auto"/>
        <w:rPr>
          <w:rFonts w:ascii="Times New Roman" w:eastAsia="Arial Narrow" w:hAnsi="Times New Roman" w:cs="Times New Roman"/>
          <w:sz w:val="18"/>
          <w:szCs w:val="18"/>
        </w:rPr>
      </w:pPr>
      <w:r w:rsidRPr="00175C92">
        <w:rPr>
          <w:rFonts w:ascii="Times New Roman" w:eastAsia="Arial Narrow" w:hAnsi="Times New Roman" w:cs="Times New Roman"/>
          <w:i/>
          <w:iCs/>
          <w:sz w:val="18"/>
          <w:szCs w:val="18"/>
        </w:rPr>
        <w:t>Recorded value is the cost in the verification records. Net book value is that cost less accumulated depreciation to 30 September 2026, and is not taken below zero.</w:t>
      </w:r>
    </w:p>
    <w:p w14:paraId="29D3EA7E" w14:textId="364E182E" w:rsidR="000629F3" w:rsidRDefault="000629F3" w:rsidP="000629F3">
      <w:pPr>
        <w:pStyle w:val="BodyText"/>
        <w:spacing w:after="0" w:line="240" w:lineRule="auto"/>
        <w:rPr>
          <w:rFonts w:ascii="Times New Roman" w:hAnsi="Times New Roman"/>
          <w:bCs/>
          <w:color w:val="231F20"/>
          <w:sz w:val="24"/>
          <w:szCs w:val="24"/>
        </w:rPr>
      </w:pPr>
    </w:p>
    <w:p w14:paraId="6D0275A6" w14:textId="12685273" w:rsidR="00EA2A2E" w:rsidRDefault="00EA2A2E" w:rsidP="000629F3">
      <w:pPr>
        <w:pStyle w:val="BodyText"/>
        <w:spacing w:after="0" w:line="240" w:lineRule="auto"/>
        <w:rPr>
          <w:rFonts w:ascii="Times New Roman" w:hAnsi="Times New Roman"/>
          <w:bCs/>
          <w:color w:val="231F20"/>
          <w:sz w:val="24"/>
          <w:szCs w:val="24"/>
        </w:rPr>
      </w:pPr>
    </w:p>
    <w:p w14:paraId="0E80B1AA" w14:textId="77777777" w:rsidR="00EA2A2E" w:rsidRPr="000A222A" w:rsidRDefault="00EA2A2E" w:rsidP="002549AB">
      <w:pPr>
        <w:pStyle w:val="Heading2"/>
        <w:numPr>
          <w:ilvl w:val="1"/>
          <w:numId w:val="10"/>
        </w:numPr>
        <w:spacing w:before="0" w:after="0" w:line="240" w:lineRule="auto"/>
        <w:rPr>
          <w:rFonts w:ascii="Times New Roman" w:eastAsia="Arial Narrow" w:hAnsi="Times New Roman" w:cs="Times New Roman"/>
          <w:b w:val="0"/>
          <w:bCs/>
          <w:sz w:val="24"/>
          <w:szCs w:val="24"/>
        </w:rPr>
      </w:pPr>
      <w:bookmarkStart w:id="134" w:name="_Toc241816429"/>
      <w:r>
        <w:rPr>
          <w:rFonts w:ascii="Times New Roman" w:eastAsia="Arial Narrow" w:hAnsi="Times New Roman" w:cs="Times New Roman"/>
          <w:sz w:val="24"/>
          <w:szCs w:val="24"/>
        </w:rPr>
        <w:t>Seed Secondary S</w:t>
      </w:r>
      <w:r w:rsidRPr="000A222A">
        <w:rPr>
          <w:rFonts w:ascii="Times New Roman" w:eastAsia="Arial Narrow" w:hAnsi="Times New Roman" w:cs="Times New Roman"/>
          <w:sz w:val="24"/>
          <w:szCs w:val="24"/>
        </w:rPr>
        <w:t>chools</w:t>
      </w:r>
      <w:bookmarkEnd w:id="134"/>
    </w:p>
    <w:p w14:paraId="7A2C8E29" w14:textId="77777777" w:rsidR="00EA2A2E" w:rsidRPr="000A222A" w:rsidRDefault="00EA2A2E" w:rsidP="002549AB">
      <w:pPr>
        <w:pStyle w:val="Heading3"/>
        <w:numPr>
          <w:ilvl w:val="2"/>
          <w:numId w:val="10"/>
        </w:numPr>
        <w:spacing w:before="0" w:after="0" w:line="240" w:lineRule="auto"/>
        <w:rPr>
          <w:rFonts w:ascii="Times New Roman" w:eastAsia="Arial Narrow" w:hAnsi="Times New Roman" w:cs="Times New Roman"/>
        </w:rPr>
      </w:pPr>
      <w:bookmarkStart w:id="135" w:name="_Toc241816430"/>
      <w:r w:rsidRPr="000A222A">
        <w:rPr>
          <w:rFonts w:ascii="Times New Roman" w:eastAsia="Arial Narrow" w:hAnsi="Times New Roman" w:cs="Times New Roman"/>
        </w:rPr>
        <w:t>Availability of the assets</w:t>
      </w:r>
      <w:bookmarkEnd w:id="135"/>
    </w:p>
    <w:p w14:paraId="1A56BF12" w14:textId="6C5F6647" w:rsidR="00EA2A2E" w:rsidRDefault="00EA2A2E" w:rsidP="00EA2A2E">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w:t>
      </w:r>
      <w:r>
        <w:rPr>
          <w:rFonts w:ascii="Times New Roman" w:eastAsia="Arial Narrow" w:hAnsi="Times New Roman" w:cs="Times New Roman"/>
          <w:sz w:val="24"/>
          <w:szCs w:val="24"/>
        </w:rPr>
        <w:t>findings showed that the Seed Secondary Schools</w:t>
      </w:r>
      <w:r w:rsidRPr="000A222A">
        <w:rPr>
          <w:rFonts w:ascii="Times New Roman" w:eastAsia="Arial Narrow" w:hAnsi="Times New Roman" w:cs="Times New Roman"/>
          <w:sz w:val="24"/>
          <w:szCs w:val="24"/>
        </w:rPr>
        <w:t xml:space="preserve"> received </w:t>
      </w:r>
      <w:r w:rsidRPr="00BD13D2">
        <w:rPr>
          <w:rFonts w:ascii="Times New Roman" w:eastAsia="Arial Narrow" w:hAnsi="Times New Roman" w:cs="Times New Roman"/>
          <w:bCs/>
          <w:sz w:val="24"/>
          <w:szCs w:val="24"/>
        </w:rPr>
        <w:t>145,376</w:t>
      </w:r>
      <w:r>
        <w:rPr>
          <w:rFonts w:ascii="Times New Roman" w:eastAsia="Arial Narrow" w:hAnsi="Times New Roman" w:cs="Times New Roman"/>
          <w:b/>
          <w:bCs/>
          <w:sz w:val="24"/>
          <w:szCs w:val="24"/>
        </w:rPr>
        <w:t xml:space="preserve"> </w:t>
      </w:r>
      <w:r w:rsidRPr="000A222A">
        <w:rPr>
          <w:rFonts w:ascii="Times New Roman" w:eastAsia="Arial Narrow" w:hAnsi="Times New Roman" w:cs="Times New Roman"/>
          <w:sz w:val="24"/>
          <w:szCs w:val="24"/>
        </w:rPr>
        <w:t xml:space="preserve">assets </w:t>
      </w:r>
      <w:r>
        <w:rPr>
          <w:rFonts w:ascii="Times New Roman" w:eastAsia="Arial Narrow" w:hAnsi="Times New Roman" w:cs="Times New Roman"/>
          <w:sz w:val="24"/>
          <w:szCs w:val="24"/>
        </w:rPr>
        <w:t>covering the following categories;</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School buildings, Water facilities, School furniture, Computers and related equipmets such as</w:t>
      </w:r>
      <w:r w:rsidRPr="004E28DC">
        <w:rPr>
          <w:rFonts w:ascii="Times New Roman" w:eastAsia="Arial Narrow" w:hAnsi="Times New Roman" w:cs="Times New Roman"/>
          <w:sz w:val="24"/>
          <w:szCs w:val="24"/>
        </w:rPr>
        <w:t xml:space="preserve"> monitors, UPS units and keyboards</w:t>
      </w:r>
      <w:r>
        <w:rPr>
          <w:rFonts w:ascii="Times New Roman" w:eastAsia="Arial Narrow" w:hAnsi="Times New Roman" w:cs="Times New Roman"/>
          <w:sz w:val="24"/>
          <w:szCs w:val="24"/>
        </w:rPr>
        <w:t xml:space="preserve">, </w:t>
      </w:r>
      <w:r w:rsidRPr="00BD13D2">
        <w:rPr>
          <w:rFonts w:ascii="Times New Roman" w:eastAsia="Arial Narrow" w:hAnsi="Times New Roman" w:cs="Times New Roman"/>
          <w:sz w:val="24"/>
          <w:szCs w:val="24"/>
        </w:rPr>
        <w:t>ICT equipment</w:t>
      </w:r>
      <w:r>
        <w:rPr>
          <w:rFonts w:ascii="Times New Roman" w:eastAsia="Arial Narrow" w:hAnsi="Times New Roman" w:cs="Times New Roman"/>
          <w:sz w:val="24"/>
          <w:szCs w:val="24"/>
        </w:rPr>
        <w:t xml:space="preserve"> </w:t>
      </w:r>
      <w:r w:rsidRPr="004E28DC">
        <w:rPr>
          <w:rFonts w:ascii="Times New Roman" w:eastAsia="Arial Narrow" w:hAnsi="Times New Roman" w:cs="Times New Roman"/>
          <w:sz w:val="24"/>
          <w:szCs w:val="24"/>
        </w:rPr>
        <w:t>including</w:t>
      </w:r>
      <w:r>
        <w:rPr>
          <w:rFonts w:ascii="Times New Roman" w:eastAsia="Arial Narrow" w:hAnsi="Times New Roman" w:cs="Times New Roman"/>
          <w:sz w:val="24"/>
          <w:szCs w:val="24"/>
        </w:rPr>
        <w:t xml:space="preserve">; </w:t>
      </w:r>
      <w:r w:rsidRPr="004E28DC">
        <w:rPr>
          <w:rFonts w:ascii="Times New Roman" w:eastAsia="Arial Narrow" w:hAnsi="Times New Roman" w:cs="Times New Roman"/>
          <w:sz w:val="24"/>
          <w:szCs w:val="24"/>
        </w:rPr>
        <w:t>printers, photocopiers, cameras and projectors</w:t>
      </w:r>
      <w:r>
        <w:rPr>
          <w:rFonts w:ascii="Times New Roman" w:eastAsia="Arial Narrow" w:hAnsi="Times New Roman" w:cs="Times New Roman"/>
          <w:sz w:val="24"/>
          <w:szCs w:val="24"/>
        </w:rPr>
        <w:t xml:space="preserve"> and o</w:t>
      </w:r>
      <w:r w:rsidRPr="00BD13D2">
        <w:rPr>
          <w:rFonts w:ascii="Times New Roman" w:eastAsia="Arial Narrow" w:hAnsi="Times New Roman" w:cs="Times New Roman"/>
          <w:sz w:val="24"/>
          <w:szCs w:val="24"/>
        </w:rPr>
        <w:t>ther school assets</w:t>
      </w:r>
      <w:r>
        <w:rPr>
          <w:rFonts w:ascii="Times New Roman" w:eastAsia="Arial Narrow" w:hAnsi="Times New Roman" w:cs="Times New Roman"/>
          <w:sz w:val="24"/>
          <w:szCs w:val="24"/>
        </w:rPr>
        <w:t xml:space="preserve"> such as</w:t>
      </w:r>
      <w:r w:rsidRPr="004E28DC">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laboratory items, electrical items, plant and machinery and sports equipment</w:t>
      </w:r>
      <w:r w:rsidRPr="000A222A">
        <w:rPr>
          <w:rFonts w:ascii="Times New Roman" w:eastAsia="Arial Narrow" w:hAnsi="Times New Roman" w:cs="Times New Roman"/>
          <w:sz w:val="24"/>
          <w:szCs w:val="24"/>
        </w:rPr>
        <w:t xml:space="preserve">. Table 18 </w:t>
      </w:r>
      <w:r>
        <w:rPr>
          <w:rFonts w:ascii="Times New Roman" w:eastAsia="Arial Narrow" w:hAnsi="Times New Roman" w:cs="Times New Roman"/>
          <w:sz w:val="24"/>
          <w:szCs w:val="24"/>
        </w:rPr>
        <w:t>presents the details.</w:t>
      </w:r>
      <w:bookmarkStart w:id="136" w:name="bookmark=id.1k78bcket0ie" w:colFirst="0" w:colLast="0"/>
      <w:bookmarkEnd w:id="136"/>
    </w:p>
    <w:p w14:paraId="22E3AF3A" w14:textId="77777777" w:rsidR="00EA2A2E" w:rsidRPr="00B03184" w:rsidRDefault="00EA2A2E" w:rsidP="00EA2A2E">
      <w:pPr>
        <w:spacing w:after="0" w:line="240" w:lineRule="auto"/>
        <w:rPr>
          <w:rFonts w:ascii="Times New Roman" w:eastAsia="Arial Narrow" w:hAnsi="Times New Roman" w:cs="Times New Roman"/>
          <w:sz w:val="24"/>
          <w:szCs w:val="24"/>
        </w:rPr>
      </w:pPr>
    </w:p>
    <w:p w14:paraId="0CECD8E7" w14:textId="77777777" w:rsidR="00EA2A2E" w:rsidRPr="000A222A" w:rsidRDefault="00EA2A2E" w:rsidP="00EA2A2E">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37" w:name="bookmark=id.qfivm6h0ofxj" w:colFirst="0" w:colLast="0"/>
      <w:bookmarkEnd w:id="137"/>
      <w:r w:rsidRPr="000A222A">
        <w:rPr>
          <w:rFonts w:ascii="Times New Roman" w:eastAsia="Arial Narrow" w:hAnsi="Times New Roman" w:cs="Times New Roman"/>
          <w:b/>
          <w:bCs/>
          <w:sz w:val="24"/>
          <w:szCs w:val="24"/>
        </w:rPr>
        <w:t>T</w:t>
      </w:r>
      <w:r>
        <w:rPr>
          <w:rFonts w:ascii="Times New Roman" w:eastAsia="Arial Narrow" w:hAnsi="Times New Roman" w:cs="Times New Roman"/>
          <w:b/>
          <w:bCs/>
          <w:sz w:val="24"/>
          <w:szCs w:val="24"/>
        </w:rPr>
        <w:t>able 18: Availability of assets at Seed Secondary S</w:t>
      </w:r>
      <w:r w:rsidRPr="000A222A">
        <w:rPr>
          <w:rFonts w:ascii="Times New Roman" w:eastAsia="Arial Narrow" w:hAnsi="Times New Roman" w:cs="Times New Roman"/>
          <w:b/>
          <w:bCs/>
          <w:sz w:val="24"/>
          <w:szCs w:val="24"/>
        </w:rPr>
        <w:t>chools</w:t>
      </w:r>
    </w:p>
    <w:tbl>
      <w:tblPr>
        <w:tblW w:w="917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667"/>
        <w:gridCol w:w="2448"/>
        <w:gridCol w:w="2060"/>
      </w:tblGrid>
      <w:tr w:rsidR="00EA2A2E" w:rsidRPr="000A222A" w14:paraId="723A410F" w14:textId="77777777" w:rsidTr="00EA2A2E">
        <w:trPr>
          <w:cantSplit/>
          <w:tblHeader/>
          <w:jc w:val="center"/>
        </w:trPr>
        <w:tc>
          <w:tcPr>
            <w:tcW w:w="4667" w:type="dxa"/>
            <w:shd w:val="clear" w:color="auto" w:fill="DCE6F1"/>
            <w:vAlign w:val="center"/>
          </w:tcPr>
          <w:p w14:paraId="7549D4B4"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2448" w:type="dxa"/>
            <w:shd w:val="clear" w:color="auto" w:fill="DCE6F1"/>
            <w:vAlign w:val="center"/>
          </w:tcPr>
          <w:p w14:paraId="2C7205D6"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2060" w:type="dxa"/>
            <w:shd w:val="clear" w:color="auto" w:fill="DCE6F1"/>
            <w:vAlign w:val="center"/>
          </w:tcPr>
          <w:p w14:paraId="2D56B3BE"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Share</w:t>
            </w:r>
          </w:p>
        </w:tc>
      </w:tr>
      <w:tr w:rsidR="00EA2A2E" w:rsidRPr="000A222A" w14:paraId="1A8F89E1" w14:textId="77777777" w:rsidTr="00EA2A2E">
        <w:trPr>
          <w:cantSplit/>
          <w:jc w:val="center"/>
        </w:trPr>
        <w:tc>
          <w:tcPr>
            <w:tcW w:w="4667" w:type="dxa"/>
            <w:vAlign w:val="center"/>
          </w:tcPr>
          <w:p w14:paraId="3FDECFC4"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buildings</w:t>
            </w:r>
          </w:p>
        </w:tc>
        <w:tc>
          <w:tcPr>
            <w:tcW w:w="2448" w:type="dxa"/>
            <w:vAlign w:val="center"/>
          </w:tcPr>
          <w:p w14:paraId="61D55AA8"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4,341</w:t>
            </w:r>
          </w:p>
        </w:tc>
        <w:tc>
          <w:tcPr>
            <w:tcW w:w="2060" w:type="dxa"/>
            <w:vAlign w:val="center"/>
          </w:tcPr>
          <w:p w14:paraId="5103D1A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w:t>
            </w:r>
          </w:p>
        </w:tc>
      </w:tr>
      <w:tr w:rsidR="00EA2A2E" w:rsidRPr="000A222A" w14:paraId="7C5C61A2" w14:textId="77777777" w:rsidTr="00EA2A2E">
        <w:trPr>
          <w:cantSplit/>
          <w:jc w:val="center"/>
        </w:trPr>
        <w:tc>
          <w:tcPr>
            <w:tcW w:w="4667" w:type="dxa"/>
            <w:vAlign w:val="center"/>
          </w:tcPr>
          <w:p w14:paraId="0FA940C7"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Water facilities</w:t>
            </w:r>
          </w:p>
        </w:tc>
        <w:tc>
          <w:tcPr>
            <w:tcW w:w="2448" w:type="dxa"/>
            <w:vAlign w:val="center"/>
          </w:tcPr>
          <w:p w14:paraId="6B26C312"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594</w:t>
            </w:r>
          </w:p>
        </w:tc>
        <w:tc>
          <w:tcPr>
            <w:tcW w:w="2060" w:type="dxa"/>
            <w:vAlign w:val="center"/>
          </w:tcPr>
          <w:p w14:paraId="49166CE5"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0.4%</w:t>
            </w:r>
          </w:p>
        </w:tc>
      </w:tr>
      <w:tr w:rsidR="00EA2A2E" w:rsidRPr="000A222A" w14:paraId="798BC54F" w14:textId="77777777" w:rsidTr="00EA2A2E">
        <w:trPr>
          <w:cantSplit/>
          <w:jc w:val="center"/>
        </w:trPr>
        <w:tc>
          <w:tcPr>
            <w:tcW w:w="4667" w:type="dxa"/>
            <w:vAlign w:val="center"/>
          </w:tcPr>
          <w:p w14:paraId="7F1A78E3"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furniture</w:t>
            </w:r>
          </w:p>
        </w:tc>
        <w:tc>
          <w:tcPr>
            <w:tcW w:w="2448" w:type="dxa"/>
            <w:vAlign w:val="center"/>
          </w:tcPr>
          <w:p w14:paraId="359C922E"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109,646</w:t>
            </w:r>
          </w:p>
        </w:tc>
        <w:tc>
          <w:tcPr>
            <w:tcW w:w="2060" w:type="dxa"/>
            <w:vAlign w:val="center"/>
          </w:tcPr>
          <w:p w14:paraId="52A0AFF9"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75.4%</w:t>
            </w:r>
          </w:p>
        </w:tc>
      </w:tr>
      <w:tr w:rsidR="00EA2A2E" w:rsidRPr="000A222A" w14:paraId="3793F31F" w14:textId="77777777" w:rsidTr="00EA2A2E">
        <w:trPr>
          <w:cantSplit/>
          <w:jc w:val="center"/>
        </w:trPr>
        <w:tc>
          <w:tcPr>
            <w:tcW w:w="4667" w:type="dxa"/>
            <w:vAlign w:val="center"/>
          </w:tcPr>
          <w:p w14:paraId="021D7073"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Computers and related equipment</w:t>
            </w:r>
          </w:p>
        </w:tc>
        <w:tc>
          <w:tcPr>
            <w:tcW w:w="2448" w:type="dxa"/>
            <w:vAlign w:val="center"/>
          </w:tcPr>
          <w:p w14:paraId="3E6F8BE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10,266</w:t>
            </w:r>
          </w:p>
        </w:tc>
        <w:tc>
          <w:tcPr>
            <w:tcW w:w="2060" w:type="dxa"/>
            <w:vAlign w:val="center"/>
          </w:tcPr>
          <w:p w14:paraId="5857B3A7"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7.1%</w:t>
            </w:r>
          </w:p>
        </w:tc>
      </w:tr>
      <w:tr w:rsidR="00EA2A2E" w:rsidRPr="000A222A" w14:paraId="66DC0406" w14:textId="77777777" w:rsidTr="00EA2A2E">
        <w:trPr>
          <w:cantSplit/>
          <w:jc w:val="center"/>
        </w:trPr>
        <w:tc>
          <w:tcPr>
            <w:tcW w:w="4667" w:type="dxa"/>
            <w:vAlign w:val="center"/>
          </w:tcPr>
          <w:p w14:paraId="41E2C3DA"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2448" w:type="dxa"/>
            <w:vAlign w:val="center"/>
          </w:tcPr>
          <w:p w14:paraId="338068F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1,503</w:t>
            </w:r>
          </w:p>
        </w:tc>
        <w:tc>
          <w:tcPr>
            <w:tcW w:w="2060" w:type="dxa"/>
            <w:vAlign w:val="center"/>
          </w:tcPr>
          <w:p w14:paraId="6048E091"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w:t>
            </w:r>
          </w:p>
        </w:tc>
      </w:tr>
      <w:tr w:rsidR="00EA2A2E" w:rsidRPr="000A222A" w14:paraId="27D62FD9" w14:textId="77777777" w:rsidTr="00EA2A2E">
        <w:trPr>
          <w:cantSplit/>
          <w:jc w:val="center"/>
        </w:trPr>
        <w:tc>
          <w:tcPr>
            <w:tcW w:w="4667" w:type="dxa"/>
            <w:vAlign w:val="center"/>
          </w:tcPr>
          <w:p w14:paraId="219342DB"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school assets</w:t>
            </w:r>
          </w:p>
        </w:tc>
        <w:tc>
          <w:tcPr>
            <w:tcW w:w="2448" w:type="dxa"/>
            <w:vAlign w:val="center"/>
          </w:tcPr>
          <w:p w14:paraId="29789BE2"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19,026</w:t>
            </w:r>
          </w:p>
        </w:tc>
        <w:tc>
          <w:tcPr>
            <w:tcW w:w="2060" w:type="dxa"/>
            <w:vAlign w:val="center"/>
          </w:tcPr>
          <w:p w14:paraId="1300FC27"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13.1%</w:t>
            </w:r>
          </w:p>
        </w:tc>
      </w:tr>
      <w:tr w:rsidR="00EA2A2E" w:rsidRPr="000A222A" w14:paraId="65B0BB97" w14:textId="77777777" w:rsidTr="00EA2A2E">
        <w:trPr>
          <w:cantSplit/>
          <w:jc w:val="center"/>
        </w:trPr>
        <w:tc>
          <w:tcPr>
            <w:tcW w:w="4667" w:type="dxa"/>
            <w:shd w:val="clear" w:color="auto" w:fill="F2F2F2"/>
            <w:vAlign w:val="center"/>
          </w:tcPr>
          <w:p w14:paraId="5EF65CD7" w14:textId="77777777" w:rsidR="00EA2A2E" w:rsidRPr="000A222A" w:rsidRDefault="00EA2A2E" w:rsidP="00EA2A2E">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2448" w:type="dxa"/>
            <w:shd w:val="clear" w:color="auto" w:fill="F2F2F2"/>
            <w:vAlign w:val="center"/>
          </w:tcPr>
          <w:p w14:paraId="2C54891C"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145,376</w:t>
            </w:r>
          </w:p>
        </w:tc>
        <w:tc>
          <w:tcPr>
            <w:tcW w:w="2060" w:type="dxa"/>
            <w:shd w:val="clear" w:color="auto" w:fill="F2F2F2"/>
            <w:vAlign w:val="center"/>
          </w:tcPr>
          <w:p w14:paraId="421CCB51"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100.0%</w:t>
            </w:r>
          </w:p>
        </w:tc>
      </w:tr>
    </w:tbl>
    <w:p w14:paraId="48196F8A" w14:textId="77777777" w:rsidR="00EA2A2E" w:rsidRPr="000A222A" w:rsidRDefault="00EA2A2E" w:rsidP="00EA2A2E">
      <w:pPr>
        <w:spacing w:after="0" w:line="240" w:lineRule="auto"/>
        <w:rPr>
          <w:rFonts w:ascii="Times New Roman" w:eastAsia="Arial Narrow" w:hAnsi="Times New Roman" w:cs="Times New Roman"/>
          <w:sz w:val="24"/>
          <w:szCs w:val="24"/>
        </w:rPr>
      </w:pPr>
    </w:p>
    <w:p w14:paraId="12D8D940" w14:textId="55459AF8" w:rsidR="00EA2A2E" w:rsidRPr="000A222A" w:rsidRDefault="00361101" w:rsidP="002549AB">
      <w:pPr>
        <w:pStyle w:val="Heading3"/>
        <w:numPr>
          <w:ilvl w:val="2"/>
          <w:numId w:val="10"/>
        </w:numPr>
        <w:spacing w:before="0" w:after="0" w:line="240" w:lineRule="auto"/>
        <w:rPr>
          <w:rFonts w:ascii="Times New Roman" w:eastAsia="Arial Narrow" w:hAnsi="Times New Roman" w:cs="Times New Roman"/>
        </w:rPr>
      </w:pPr>
      <w:bookmarkStart w:id="138" w:name="_Toc241816431"/>
      <w:r>
        <w:rPr>
          <w:rFonts w:ascii="Times New Roman" w:eastAsia="Arial Narrow" w:hAnsi="Times New Roman" w:cs="Times New Roman"/>
        </w:rPr>
        <w:t>Asset c</w:t>
      </w:r>
      <w:r w:rsidR="00EA2A2E" w:rsidRPr="000A222A">
        <w:rPr>
          <w:rFonts w:ascii="Times New Roman" w:eastAsia="Arial Narrow" w:hAnsi="Times New Roman" w:cs="Times New Roman"/>
        </w:rPr>
        <w:t xml:space="preserve">ondition </w:t>
      </w:r>
      <w:bookmarkEnd w:id="138"/>
      <w:r>
        <w:rPr>
          <w:rFonts w:ascii="Times New Roman" w:eastAsia="Arial Narrow" w:hAnsi="Times New Roman" w:cs="Times New Roman"/>
        </w:rPr>
        <w:t>and functionality</w:t>
      </w:r>
    </w:p>
    <w:p w14:paraId="2413371B" w14:textId="77777777" w:rsidR="00EA2A2E" w:rsidRPr="000A222A" w:rsidRDefault="00EA2A2E" w:rsidP="00EA2A2E">
      <w:pPr>
        <w:spacing w:after="0" w:line="240" w:lineRule="auto"/>
        <w:rPr>
          <w:rFonts w:ascii="Times New Roman" w:eastAsia="Arial Narrow" w:hAnsi="Times New Roman" w:cs="Times New Roman"/>
          <w:sz w:val="24"/>
          <w:szCs w:val="24"/>
        </w:rPr>
      </w:pPr>
      <w:r>
        <w:rPr>
          <w:rFonts w:ascii="Times New Roman" w:eastAsia="Arial Narrow" w:hAnsi="Times New Roman" w:cs="Times New Roman"/>
          <w:sz w:val="24"/>
          <w:szCs w:val="24"/>
        </w:rPr>
        <w:t>Out of 145,376 assets; 138,075 (95.0%) were in good condition. O</w:t>
      </w:r>
      <w:r w:rsidRPr="000A222A">
        <w:rPr>
          <w:rFonts w:ascii="Times New Roman" w:eastAsia="Arial Narrow" w:hAnsi="Times New Roman" w:cs="Times New Roman"/>
          <w:sz w:val="24"/>
          <w:szCs w:val="24"/>
        </w:rPr>
        <w:t xml:space="preserve">f </w:t>
      </w:r>
      <w:r>
        <w:rPr>
          <w:rFonts w:ascii="Times New Roman" w:eastAsia="Arial Narrow" w:hAnsi="Times New Roman" w:cs="Times New Roman"/>
          <w:sz w:val="24"/>
          <w:szCs w:val="24"/>
        </w:rPr>
        <w:t xml:space="preserve">those in good condition, </w:t>
      </w:r>
      <w:r w:rsidRPr="000A222A">
        <w:rPr>
          <w:rFonts w:ascii="Times New Roman" w:eastAsia="Arial Narrow" w:hAnsi="Times New Roman" w:cs="Times New Roman"/>
          <w:sz w:val="24"/>
          <w:szCs w:val="24"/>
        </w:rPr>
        <w:t>137,585 we</w:t>
      </w:r>
      <w:r>
        <w:rPr>
          <w:rFonts w:ascii="Times New Roman" w:eastAsia="Arial Narrow" w:hAnsi="Times New Roman" w:cs="Times New Roman"/>
          <w:sz w:val="24"/>
          <w:szCs w:val="24"/>
        </w:rPr>
        <w:t>re in use and 490 were in store. The verification further established that</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2,722 (1.9%) were broken while</w:t>
      </w:r>
      <w:r w:rsidRPr="000A222A">
        <w:rPr>
          <w:rFonts w:ascii="Times New Roman" w:eastAsia="Arial Narrow" w:hAnsi="Times New Roman" w:cs="Times New Roman"/>
          <w:sz w:val="24"/>
          <w:szCs w:val="24"/>
        </w:rPr>
        <w:t xml:space="preserve"> 4,5</w:t>
      </w:r>
      <w:r>
        <w:rPr>
          <w:rFonts w:ascii="Times New Roman" w:eastAsia="Arial Narrow" w:hAnsi="Times New Roman" w:cs="Times New Roman"/>
          <w:sz w:val="24"/>
          <w:szCs w:val="24"/>
        </w:rPr>
        <w:t xml:space="preserve">79 (3.1%) were not in use for </w:t>
      </w:r>
      <w:r w:rsidRPr="000A222A">
        <w:rPr>
          <w:rFonts w:ascii="Times New Roman" w:eastAsia="Arial Narrow" w:hAnsi="Times New Roman" w:cs="Times New Roman"/>
          <w:sz w:val="24"/>
          <w:szCs w:val="24"/>
        </w:rPr>
        <w:t>other reason</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Table 19 </w:t>
      </w:r>
      <w:r>
        <w:rPr>
          <w:rFonts w:ascii="Times New Roman" w:eastAsia="Arial Narrow" w:hAnsi="Times New Roman" w:cs="Times New Roman"/>
          <w:sz w:val="24"/>
          <w:szCs w:val="24"/>
        </w:rPr>
        <w:t>indicates the Asset condition</w:t>
      </w:r>
      <w:r w:rsidRPr="000A222A">
        <w:rPr>
          <w:rFonts w:ascii="Times New Roman" w:eastAsia="Arial Narrow" w:hAnsi="Times New Roman" w:cs="Times New Roman"/>
          <w:sz w:val="24"/>
          <w:szCs w:val="24"/>
        </w:rPr>
        <w:t>.</w:t>
      </w:r>
    </w:p>
    <w:p w14:paraId="1035CBE5" w14:textId="77777777" w:rsidR="00EA2A2E" w:rsidRPr="000A222A" w:rsidRDefault="00EA2A2E" w:rsidP="00EA2A2E">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39" w:name="bookmark=id.a1lore490ixh" w:colFirst="0" w:colLast="0"/>
      <w:bookmarkStart w:id="140" w:name="bookmark=id.bwb51drzvci0" w:colFirst="0" w:colLast="0"/>
      <w:bookmarkEnd w:id="139"/>
      <w:bookmarkEnd w:id="140"/>
      <w:r w:rsidRPr="000A222A">
        <w:rPr>
          <w:rFonts w:ascii="Times New Roman" w:eastAsia="Arial Narrow" w:hAnsi="Times New Roman" w:cs="Times New Roman"/>
          <w:b/>
          <w:bCs/>
          <w:sz w:val="24"/>
          <w:szCs w:val="24"/>
        </w:rPr>
        <w:lastRenderedPageBreak/>
        <w:t>Table 19: Condition of assets: Seed secondary schools</w:t>
      </w:r>
    </w:p>
    <w:tbl>
      <w:tblPr>
        <w:tblW w:w="917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82"/>
        <w:gridCol w:w="1512"/>
        <w:gridCol w:w="1469"/>
        <w:gridCol w:w="1469"/>
        <w:gridCol w:w="1469"/>
        <w:gridCol w:w="1570"/>
      </w:tblGrid>
      <w:tr w:rsidR="00EA2A2E" w:rsidRPr="000A222A" w14:paraId="5866EDAC" w14:textId="77777777" w:rsidTr="00EA2A2E">
        <w:trPr>
          <w:cantSplit/>
          <w:tblHeader/>
          <w:jc w:val="center"/>
        </w:trPr>
        <w:tc>
          <w:tcPr>
            <w:tcW w:w="1682" w:type="dxa"/>
            <w:vMerge w:val="restart"/>
            <w:shd w:val="clear" w:color="auto" w:fill="DCE6F1"/>
            <w:vAlign w:val="center"/>
          </w:tcPr>
          <w:p w14:paraId="7ADBD5CC"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512" w:type="dxa"/>
            <w:vMerge w:val="restart"/>
            <w:shd w:val="clear" w:color="auto" w:fill="DCE6F1"/>
            <w:vAlign w:val="center"/>
          </w:tcPr>
          <w:p w14:paraId="5EA5E97F"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2938" w:type="dxa"/>
            <w:gridSpan w:val="2"/>
            <w:shd w:val="clear" w:color="auto" w:fill="DCE6F1"/>
            <w:vAlign w:val="center"/>
          </w:tcPr>
          <w:p w14:paraId="1DFB86AE"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Good condition</w:t>
            </w:r>
          </w:p>
        </w:tc>
        <w:tc>
          <w:tcPr>
            <w:tcW w:w="1469" w:type="dxa"/>
            <w:vMerge w:val="restart"/>
            <w:shd w:val="clear" w:color="auto" w:fill="DCE6F1"/>
            <w:vAlign w:val="center"/>
          </w:tcPr>
          <w:p w14:paraId="556A7702"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Broken</w:t>
            </w:r>
          </w:p>
        </w:tc>
        <w:tc>
          <w:tcPr>
            <w:tcW w:w="1570" w:type="dxa"/>
            <w:vMerge w:val="restart"/>
            <w:shd w:val="clear" w:color="auto" w:fill="DCE6F1"/>
            <w:vAlign w:val="center"/>
          </w:tcPr>
          <w:p w14:paraId="70647199"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Other</w:t>
            </w:r>
          </w:p>
        </w:tc>
      </w:tr>
      <w:tr w:rsidR="00EA2A2E" w:rsidRPr="000A222A" w14:paraId="381D904B" w14:textId="77777777" w:rsidTr="00EA2A2E">
        <w:trPr>
          <w:cantSplit/>
          <w:tblHeader/>
          <w:jc w:val="center"/>
        </w:trPr>
        <w:tc>
          <w:tcPr>
            <w:tcW w:w="1682" w:type="dxa"/>
            <w:vMerge/>
            <w:shd w:val="clear" w:color="auto" w:fill="DCE6F1"/>
            <w:vAlign w:val="center"/>
          </w:tcPr>
          <w:p w14:paraId="7FB8B952" w14:textId="77777777" w:rsidR="00EA2A2E" w:rsidRPr="000A222A" w:rsidRDefault="00EA2A2E" w:rsidP="00EA2A2E">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512" w:type="dxa"/>
            <w:vMerge/>
            <w:shd w:val="clear" w:color="auto" w:fill="DCE6F1"/>
            <w:vAlign w:val="center"/>
          </w:tcPr>
          <w:p w14:paraId="6CAA76D2" w14:textId="77777777" w:rsidR="00EA2A2E" w:rsidRPr="000A222A" w:rsidRDefault="00EA2A2E" w:rsidP="00EA2A2E">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469" w:type="dxa"/>
            <w:shd w:val="clear" w:color="auto" w:fill="DCE6F1"/>
            <w:vAlign w:val="center"/>
          </w:tcPr>
          <w:p w14:paraId="629D5631"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In use</w:t>
            </w:r>
          </w:p>
        </w:tc>
        <w:tc>
          <w:tcPr>
            <w:tcW w:w="1469" w:type="dxa"/>
            <w:shd w:val="clear" w:color="auto" w:fill="DCE6F1"/>
            <w:vAlign w:val="center"/>
          </w:tcPr>
          <w:p w14:paraId="4900720A"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In store</w:t>
            </w:r>
          </w:p>
        </w:tc>
        <w:tc>
          <w:tcPr>
            <w:tcW w:w="1469" w:type="dxa"/>
            <w:vMerge/>
            <w:shd w:val="clear" w:color="auto" w:fill="DCE6F1"/>
            <w:vAlign w:val="center"/>
          </w:tcPr>
          <w:p w14:paraId="3123B41D" w14:textId="77777777" w:rsidR="00EA2A2E" w:rsidRPr="000A222A" w:rsidRDefault="00EA2A2E" w:rsidP="00EA2A2E">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570" w:type="dxa"/>
            <w:vMerge/>
            <w:shd w:val="clear" w:color="auto" w:fill="DCE6F1"/>
            <w:vAlign w:val="center"/>
          </w:tcPr>
          <w:p w14:paraId="41C18524" w14:textId="77777777" w:rsidR="00EA2A2E" w:rsidRPr="000A222A" w:rsidRDefault="00EA2A2E" w:rsidP="00EA2A2E">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r>
      <w:tr w:rsidR="00EA2A2E" w:rsidRPr="000A222A" w14:paraId="2397C13F" w14:textId="77777777" w:rsidTr="00EA2A2E">
        <w:trPr>
          <w:cantSplit/>
          <w:jc w:val="center"/>
        </w:trPr>
        <w:tc>
          <w:tcPr>
            <w:tcW w:w="1682" w:type="dxa"/>
            <w:vAlign w:val="center"/>
          </w:tcPr>
          <w:p w14:paraId="61355B65"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buildings</w:t>
            </w:r>
          </w:p>
        </w:tc>
        <w:tc>
          <w:tcPr>
            <w:tcW w:w="1512" w:type="dxa"/>
            <w:vAlign w:val="center"/>
          </w:tcPr>
          <w:p w14:paraId="57001CD6"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4,341</w:t>
            </w:r>
          </w:p>
        </w:tc>
        <w:tc>
          <w:tcPr>
            <w:tcW w:w="1469" w:type="dxa"/>
            <w:vAlign w:val="center"/>
          </w:tcPr>
          <w:p w14:paraId="3A5F343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4,238</w:t>
            </w:r>
          </w:p>
        </w:tc>
        <w:tc>
          <w:tcPr>
            <w:tcW w:w="1469" w:type="dxa"/>
            <w:vAlign w:val="center"/>
          </w:tcPr>
          <w:p w14:paraId="71628F65"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w:t>
            </w:r>
          </w:p>
        </w:tc>
        <w:tc>
          <w:tcPr>
            <w:tcW w:w="1469" w:type="dxa"/>
            <w:vAlign w:val="center"/>
          </w:tcPr>
          <w:p w14:paraId="6D241418"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w:t>
            </w:r>
          </w:p>
        </w:tc>
        <w:tc>
          <w:tcPr>
            <w:tcW w:w="1570" w:type="dxa"/>
            <w:vAlign w:val="center"/>
          </w:tcPr>
          <w:p w14:paraId="1C23C70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86</w:t>
            </w:r>
          </w:p>
        </w:tc>
      </w:tr>
      <w:tr w:rsidR="00EA2A2E" w:rsidRPr="000A222A" w14:paraId="462564CE" w14:textId="77777777" w:rsidTr="00EA2A2E">
        <w:trPr>
          <w:cantSplit/>
          <w:jc w:val="center"/>
        </w:trPr>
        <w:tc>
          <w:tcPr>
            <w:tcW w:w="1682" w:type="dxa"/>
            <w:vAlign w:val="center"/>
          </w:tcPr>
          <w:p w14:paraId="0FDD55F9"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Water facilities</w:t>
            </w:r>
          </w:p>
        </w:tc>
        <w:tc>
          <w:tcPr>
            <w:tcW w:w="1512" w:type="dxa"/>
            <w:vAlign w:val="center"/>
          </w:tcPr>
          <w:p w14:paraId="3937DAE5"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594</w:t>
            </w:r>
          </w:p>
        </w:tc>
        <w:tc>
          <w:tcPr>
            <w:tcW w:w="1469" w:type="dxa"/>
            <w:vAlign w:val="center"/>
          </w:tcPr>
          <w:p w14:paraId="2ED547D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560</w:t>
            </w:r>
          </w:p>
        </w:tc>
        <w:tc>
          <w:tcPr>
            <w:tcW w:w="1469" w:type="dxa"/>
            <w:vAlign w:val="center"/>
          </w:tcPr>
          <w:p w14:paraId="4731522D"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w:t>
            </w:r>
          </w:p>
        </w:tc>
        <w:tc>
          <w:tcPr>
            <w:tcW w:w="1469" w:type="dxa"/>
            <w:vAlign w:val="center"/>
          </w:tcPr>
          <w:p w14:paraId="4A2A7119"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w:t>
            </w:r>
          </w:p>
        </w:tc>
        <w:tc>
          <w:tcPr>
            <w:tcW w:w="1570" w:type="dxa"/>
            <w:vAlign w:val="center"/>
          </w:tcPr>
          <w:p w14:paraId="5941A35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w:t>
            </w:r>
          </w:p>
        </w:tc>
      </w:tr>
      <w:tr w:rsidR="00EA2A2E" w:rsidRPr="000A222A" w14:paraId="7B08B8B7" w14:textId="77777777" w:rsidTr="00EA2A2E">
        <w:trPr>
          <w:cantSplit/>
          <w:jc w:val="center"/>
        </w:trPr>
        <w:tc>
          <w:tcPr>
            <w:tcW w:w="1682" w:type="dxa"/>
            <w:vAlign w:val="center"/>
          </w:tcPr>
          <w:p w14:paraId="2398FEE4"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furniture</w:t>
            </w:r>
          </w:p>
        </w:tc>
        <w:tc>
          <w:tcPr>
            <w:tcW w:w="1512" w:type="dxa"/>
            <w:vAlign w:val="center"/>
          </w:tcPr>
          <w:p w14:paraId="3F773251"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109,646</w:t>
            </w:r>
          </w:p>
        </w:tc>
        <w:tc>
          <w:tcPr>
            <w:tcW w:w="1469" w:type="dxa"/>
            <w:vAlign w:val="center"/>
          </w:tcPr>
          <w:p w14:paraId="5AD21DD3"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104,233</w:t>
            </w:r>
          </w:p>
        </w:tc>
        <w:tc>
          <w:tcPr>
            <w:tcW w:w="1469" w:type="dxa"/>
            <w:vAlign w:val="center"/>
          </w:tcPr>
          <w:p w14:paraId="49CEFDA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w:t>
            </w:r>
          </w:p>
        </w:tc>
        <w:tc>
          <w:tcPr>
            <w:tcW w:w="1469" w:type="dxa"/>
            <w:vAlign w:val="center"/>
          </w:tcPr>
          <w:p w14:paraId="24E6770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2,455</w:t>
            </w:r>
          </w:p>
        </w:tc>
        <w:tc>
          <w:tcPr>
            <w:tcW w:w="1570" w:type="dxa"/>
            <w:vAlign w:val="center"/>
          </w:tcPr>
          <w:p w14:paraId="3871A661"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2,958</w:t>
            </w:r>
          </w:p>
        </w:tc>
      </w:tr>
      <w:tr w:rsidR="00EA2A2E" w:rsidRPr="000A222A" w14:paraId="468AC647" w14:textId="77777777" w:rsidTr="00EA2A2E">
        <w:trPr>
          <w:cantSplit/>
          <w:jc w:val="center"/>
        </w:trPr>
        <w:tc>
          <w:tcPr>
            <w:tcW w:w="1682" w:type="dxa"/>
            <w:vAlign w:val="center"/>
          </w:tcPr>
          <w:p w14:paraId="18A350C0"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Computers </w:t>
            </w:r>
            <w:r>
              <w:rPr>
                <w:rFonts w:ascii="Times New Roman" w:eastAsia="Arial Narrow" w:hAnsi="Times New Roman" w:cs="Times New Roman"/>
                <w:sz w:val="24"/>
                <w:szCs w:val="24"/>
              </w:rPr>
              <w:t>and related items</w:t>
            </w:r>
          </w:p>
        </w:tc>
        <w:tc>
          <w:tcPr>
            <w:tcW w:w="1512" w:type="dxa"/>
            <w:vAlign w:val="center"/>
          </w:tcPr>
          <w:p w14:paraId="4C5D8A6D"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10,266</w:t>
            </w:r>
          </w:p>
        </w:tc>
        <w:tc>
          <w:tcPr>
            <w:tcW w:w="1469" w:type="dxa"/>
            <w:vAlign w:val="center"/>
          </w:tcPr>
          <w:p w14:paraId="3B9445A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8,777</w:t>
            </w:r>
          </w:p>
        </w:tc>
        <w:tc>
          <w:tcPr>
            <w:tcW w:w="1469" w:type="dxa"/>
            <w:vAlign w:val="center"/>
          </w:tcPr>
          <w:p w14:paraId="4241BBAA"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301</w:t>
            </w:r>
          </w:p>
        </w:tc>
        <w:tc>
          <w:tcPr>
            <w:tcW w:w="1469" w:type="dxa"/>
            <w:vAlign w:val="center"/>
          </w:tcPr>
          <w:p w14:paraId="6EC93CFA"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208</w:t>
            </w:r>
          </w:p>
        </w:tc>
        <w:tc>
          <w:tcPr>
            <w:tcW w:w="1570" w:type="dxa"/>
            <w:vAlign w:val="center"/>
          </w:tcPr>
          <w:p w14:paraId="393522F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980</w:t>
            </w:r>
          </w:p>
        </w:tc>
      </w:tr>
      <w:tr w:rsidR="00EA2A2E" w:rsidRPr="000A222A" w14:paraId="0F25005F" w14:textId="77777777" w:rsidTr="00EA2A2E">
        <w:trPr>
          <w:cantSplit/>
          <w:jc w:val="center"/>
        </w:trPr>
        <w:tc>
          <w:tcPr>
            <w:tcW w:w="1682" w:type="dxa"/>
            <w:vAlign w:val="center"/>
          </w:tcPr>
          <w:p w14:paraId="54E57140"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512" w:type="dxa"/>
            <w:vAlign w:val="center"/>
          </w:tcPr>
          <w:p w14:paraId="01368DD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1,503</w:t>
            </w:r>
          </w:p>
        </w:tc>
        <w:tc>
          <w:tcPr>
            <w:tcW w:w="1469" w:type="dxa"/>
            <w:vAlign w:val="center"/>
          </w:tcPr>
          <w:p w14:paraId="24EBAED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1,395</w:t>
            </w:r>
          </w:p>
        </w:tc>
        <w:tc>
          <w:tcPr>
            <w:tcW w:w="1469" w:type="dxa"/>
            <w:vAlign w:val="center"/>
          </w:tcPr>
          <w:p w14:paraId="00A064FA"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w:t>
            </w:r>
          </w:p>
        </w:tc>
        <w:tc>
          <w:tcPr>
            <w:tcW w:w="1469" w:type="dxa"/>
            <w:vAlign w:val="center"/>
          </w:tcPr>
          <w:p w14:paraId="244E8022"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11</w:t>
            </w:r>
          </w:p>
        </w:tc>
        <w:tc>
          <w:tcPr>
            <w:tcW w:w="1570" w:type="dxa"/>
            <w:vAlign w:val="center"/>
          </w:tcPr>
          <w:p w14:paraId="7296681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67</w:t>
            </w:r>
          </w:p>
        </w:tc>
      </w:tr>
      <w:tr w:rsidR="00EA2A2E" w:rsidRPr="000A222A" w14:paraId="013A0129" w14:textId="77777777" w:rsidTr="00EA2A2E">
        <w:trPr>
          <w:cantSplit/>
          <w:jc w:val="center"/>
        </w:trPr>
        <w:tc>
          <w:tcPr>
            <w:tcW w:w="1682" w:type="dxa"/>
            <w:vAlign w:val="center"/>
          </w:tcPr>
          <w:p w14:paraId="198BFC47"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school assets</w:t>
            </w:r>
          </w:p>
        </w:tc>
        <w:tc>
          <w:tcPr>
            <w:tcW w:w="1512" w:type="dxa"/>
            <w:vAlign w:val="center"/>
          </w:tcPr>
          <w:p w14:paraId="2A59F960"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19,026</w:t>
            </w:r>
          </w:p>
        </w:tc>
        <w:tc>
          <w:tcPr>
            <w:tcW w:w="1469" w:type="dxa"/>
            <w:vAlign w:val="center"/>
          </w:tcPr>
          <w:p w14:paraId="58C09996"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18,382</w:t>
            </w:r>
          </w:p>
        </w:tc>
        <w:tc>
          <w:tcPr>
            <w:tcW w:w="1469" w:type="dxa"/>
            <w:vAlign w:val="center"/>
          </w:tcPr>
          <w:p w14:paraId="6FD0F4C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156</w:t>
            </w:r>
          </w:p>
        </w:tc>
        <w:tc>
          <w:tcPr>
            <w:tcW w:w="1469" w:type="dxa"/>
            <w:vAlign w:val="center"/>
          </w:tcPr>
          <w:p w14:paraId="3E4BFFC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w:t>
            </w:r>
          </w:p>
        </w:tc>
        <w:tc>
          <w:tcPr>
            <w:tcW w:w="1570" w:type="dxa"/>
            <w:vAlign w:val="center"/>
          </w:tcPr>
          <w:p w14:paraId="049FCAF6"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469</w:t>
            </w:r>
          </w:p>
        </w:tc>
      </w:tr>
      <w:tr w:rsidR="00EA2A2E" w:rsidRPr="000A222A" w14:paraId="156DF08E" w14:textId="77777777" w:rsidTr="00EA2A2E">
        <w:trPr>
          <w:cantSplit/>
          <w:jc w:val="center"/>
        </w:trPr>
        <w:tc>
          <w:tcPr>
            <w:tcW w:w="1682" w:type="dxa"/>
            <w:shd w:val="clear" w:color="auto" w:fill="F2F2F2"/>
            <w:vAlign w:val="center"/>
          </w:tcPr>
          <w:p w14:paraId="294B2171" w14:textId="77777777" w:rsidR="00EA2A2E" w:rsidRPr="000A222A" w:rsidRDefault="00EA2A2E" w:rsidP="00EA2A2E">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512" w:type="dxa"/>
            <w:shd w:val="clear" w:color="auto" w:fill="F2F2F2"/>
            <w:vAlign w:val="center"/>
          </w:tcPr>
          <w:p w14:paraId="424EB196"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145,376</w:t>
            </w:r>
          </w:p>
        </w:tc>
        <w:tc>
          <w:tcPr>
            <w:tcW w:w="1469" w:type="dxa"/>
            <w:shd w:val="clear" w:color="auto" w:fill="F2F2F2"/>
            <w:vAlign w:val="center"/>
          </w:tcPr>
          <w:p w14:paraId="5FFF9C0C"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137,585</w:t>
            </w:r>
          </w:p>
        </w:tc>
        <w:tc>
          <w:tcPr>
            <w:tcW w:w="1469" w:type="dxa"/>
            <w:shd w:val="clear" w:color="auto" w:fill="F2F2F2"/>
            <w:vAlign w:val="center"/>
          </w:tcPr>
          <w:p w14:paraId="6C1264B4"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490</w:t>
            </w:r>
          </w:p>
        </w:tc>
        <w:tc>
          <w:tcPr>
            <w:tcW w:w="1469" w:type="dxa"/>
            <w:shd w:val="clear" w:color="auto" w:fill="F2F2F2"/>
            <w:vAlign w:val="center"/>
          </w:tcPr>
          <w:p w14:paraId="18AE4042"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2,722</w:t>
            </w:r>
          </w:p>
        </w:tc>
        <w:tc>
          <w:tcPr>
            <w:tcW w:w="1570" w:type="dxa"/>
            <w:shd w:val="clear" w:color="auto" w:fill="F2F2F2"/>
            <w:vAlign w:val="center"/>
          </w:tcPr>
          <w:p w14:paraId="6FE3E8FC"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4,579</w:t>
            </w:r>
          </w:p>
        </w:tc>
      </w:tr>
    </w:tbl>
    <w:p w14:paraId="35B2255E" w14:textId="77777777" w:rsidR="00EA2A2E" w:rsidRDefault="00EA2A2E" w:rsidP="00EA2A2E">
      <w:pPr>
        <w:spacing w:after="0" w:line="240" w:lineRule="auto"/>
        <w:rPr>
          <w:rFonts w:ascii="Times New Roman" w:eastAsia="Arial Narrow" w:hAnsi="Times New Roman" w:cs="Times New Roman"/>
          <w:i/>
          <w:iCs/>
          <w:sz w:val="18"/>
          <w:szCs w:val="18"/>
        </w:rPr>
      </w:pPr>
      <w:r w:rsidRPr="00CA3A34">
        <w:rPr>
          <w:rFonts w:ascii="Times New Roman" w:eastAsia="Arial Narrow" w:hAnsi="Times New Roman" w:cs="Times New Roman"/>
          <w:i/>
          <w:iCs/>
          <w:sz w:val="18"/>
          <w:szCs w:val="18"/>
        </w:rPr>
        <w:t xml:space="preserve">Good condition is assets in use plus assets in store. Broken assets are counted on their own, including broken assets found in store. Other assets are not in use for another reason. The four condition columns sum </w:t>
      </w:r>
      <w:r>
        <w:rPr>
          <w:rFonts w:ascii="Times New Roman" w:eastAsia="Arial Narrow" w:hAnsi="Times New Roman" w:cs="Times New Roman"/>
          <w:i/>
          <w:iCs/>
          <w:sz w:val="18"/>
          <w:szCs w:val="18"/>
        </w:rPr>
        <w:t>to assets verified</w:t>
      </w:r>
    </w:p>
    <w:p w14:paraId="1BD046C3" w14:textId="77777777" w:rsidR="00EA2A2E" w:rsidRDefault="00EA2A2E" w:rsidP="00EA2A2E">
      <w:pPr>
        <w:spacing w:after="0" w:line="240" w:lineRule="auto"/>
        <w:rPr>
          <w:rFonts w:ascii="Times New Roman" w:eastAsia="Arial Narrow" w:hAnsi="Times New Roman" w:cs="Times New Roman"/>
          <w:sz w:val="24"/>
          <w:szCs w:val="24"/>
        </w:rPr>
      </w:pPr>
    </w:p>
    <w:p w14:paraId="0E506051" w14:textId="20376089" w:rsidR="00EA2A2E" w:rsidRDefault="00EA2A2E" w:rsidP="00EA2A2E">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w:t>
      </w:r>
      <w:r>
        <w:rPr>
          <w:rFonts w:ascii="Times New Roman" w:eastAsia="Arial Narrow" w:hAnsi="Times New Roman" w:cs="Times New Roman"/>
          <w:sz w:val="24"/>
          <w:szCs w:val="24"/>
        </w:rPr>
        <w:t>niture (</w:t>
      </w:r>
      <w:r w:rsidRPr="000A222A">
        <w:rPr>
          <w:rFonts w:ascii="Times New Roman" w:eastAsia="Arial Narrow" w:hAnsi="Times New Roman" w:cs="Times New Roman"/>
          <w:sz w:val="24"/>
          <w:szCs w:val="24"/>
        </w:rPr>
        <w:t>desks, t</w:t>
      </w:r>
      <w:r>
        <w:rPr>
          <w:rFonts w:ascii="Times New Roman" w:eastAsia="Arial Narrow" w:hAnsi="Times New Roman" w:cs="Times New Roman"/>
          <w:sz w:val="24"/>
          <w:szCs w:val="24"/>
        </w:rPr>
        <w:t>ables, chairs, shelves and stools) is the largest category with</w:t>
      </w:r>
      <w:r w:rsidRPr="000A222A">
        <w:rPr>
          <w:rFonts w:ascii="Times New Roman" w:eastAsia="Arial Narrow" w:hAnsi="Times New Roman" w:cs="Times New Roman"/>
          <w:sz w:val="24"/>
          <w:szCs w:val="24"/>
        </w:rPr>
        <w:t xml:space="preserve"> 109,646 assets. Of the</w:t>
      </w:r>
      <w:r>
        <w:rPr>
          <w:rFonts w:ascii="Times New Roman" w:eastAsia="Arial Narrow" w:hAnsi="Times New Roman" w:cs="Times New Roman"/>
          <w:sz w:val="24"/>
          <w:szCs w:val="24"/>
        </w:rPr>
        <w:t xml:space="preserve">se, </w:t>
      </w:r>
      <w:r w:rsidRPr="000A222A">
        <w:rPr>
          <w:rFonts w:ascii="Times New Roman" w:eastAsia="Arial Narrow" w:hAnsi="Times New Roman" w:cs="Times New Roman"/>
          <w:sz w:val="24"/>
          <w:szCs w:val="24"/>
        </w:rPr>
        <w:t>10</w:t>
      </w:r>
      <w:r>
        <w:rPr>
          <w:rFonts w:ascii="Times New Roman" w:eastAsia="Arial Narrow" w:hAnsi="Times New Roman" w:cs="Times New Roman"/>
          <w:sz w:val="24"/>
          <w:szCs w:val="24"/>
        </w:rPr>
        <w:t>4</w:t>
      </w:r>
      <w:r w:rsidRPr="000A222A">
        <w:rPr>
          <w:rFonts w:ascii="Times New Roman" w:eastAsia="Arial Narrow" w:hAnsi="Times New Roman" w:cs="Times New Roman"/>
          <w:sz w:val="24"/>
          <w:szCs w:val="24"/>
        </w:rPr>
        <w:t>,</w:t>
      </w:r>
      <w:r>
        <w:rPr>
          <w:rFonts w:ascii="Times New Roman" w:eastAsia="Arial Narrow" w:hAnsi="Times New Roman" w:cs="Times New Roman"/>
          <w:sz w:val="24"/>
          <w:szCs w:val="24"/>
        </w:rPr>
        <w:t xml:space="preserve">233 were in good conditions and in use while </w:t>
      </w:r>
      <w:r w:rsidRPr="000A222A">
        <w:rPr>
          <w:rFonts w:ascii="Times New Roman" w:eastAsia="Arial Narrow" w:hAnsi="Times New Roman" w:cs="Times New Roman"/>
          <w:sz w:val="24"/>
          <w:szCs w:val="24"/>
        </w:rPr>
        <w:t>2,455 were broken. Computers and related equipment had 8,777</w:t>
      </w:r>
      <w:r>
        <w:rPr>
          <w:rFonts w:ascii="Times New Roman" w:eastAsia="Arial Narrow" w:hAnsi="Times New Roman" w:cs="Times New Roman"/>
          <w:sz w:val="24"/>
          <w:szCs w:val="24"/>
        </w:rPr>
        <w:t xml:space="preserve"> in use.</w:t>
      </w:r>
    </w:p>
    <w:p w14:paraId="077F3C5E" w14:textId="77777777" w:rsidR="00EA2A2E" w:rsidRPr="000A222A" w:rsidRDefault="00EA2A2E" w:rsidP="00EA2A2E">
      <w:pPr>
        <w:spacing w:after="0" w:line="240" w:lineRule="auto"/>
        <w:rPr>
          <w:rFonts w:ascii="Times New Roman" w:eastAsia="Arial Narrow" w:hAnsi="Times New Roman" w:cs="Times New Roman"/>
          <w:sz w:val="24"/>
          <w:szCs w:val="24"/>
        </w:rPr>
      </w:pPr>
    </w:p>
    <w:p w14:paraId="3C8BBCBF" w14:textId="5A517B4F" w:rsidR="00EA2A2E" w:rsidRPr="000A222A" w:rsidRDefault="00361101" w:rsidP="002549AB">
      <w:pPr>
        <w:pStyle w:val="Heading3"/>
        <w:numPr>
          <w:ilvl w:val="2"/>
          <w:numId w:val="10"/>
        </w:numPr>
        <w:spacing w:before="0" w:after="0" w:line="240" w:lineRule="auto"/>
        <w:rPr>
          <w:rFonts w:ascii="Times New Roman" w:eastAsia="Arial Narrow" w:hAnsi="Times New Roman" w:cs="Times New Roman"/>
        </w:rPr>
      </w:pPr>
      <w:bookmarkStart w:id="141" w:name="_Toc241816432"/>
      <w:r>
        <w:rPr>
          <w:rFonts w:ascii="Times New Roman" w:eastAsia="Arial Narrow" w:hAnsi="Times New Roman" w:cs="Times New Roman"/>
        </w:rPr>
        <w:t xml:space="preserve">Asset marking and </w:t>
      </w:r>
      <w:r w:rsidR="00EA2A2E">
        <w:rPr>
          <w:rFonts w:ascii="Times New Roman" w:eastAsia="Arial Narrow" w:hAnsi="Times New Roman" w:cs="Times New Roman"/>
        </w:rPr>
        <w:t>Identification</w:t>
      </w:r>
      <w:bookmarkEnd w:id="141"/>
    </w:p>
    <w:p w14:paraId="57D4C380" w14:textId="77777777" w:rsidR="00EA2A2E" w:rsidRPr="000A222A" w:rsidRDefault="00EA2A2E" w:rsidP="00EA2A2E">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Of </w:t>
      </w:r>
      <w:r>
        <w:rPr>
          <w:rFonts w:ascii="Times New Roman" w:eastAsia="Arial Narrow" w:hAnsi="Times New Roman" w:cs="Times New Roman"/>
          <w:sz w:val="24"/>
          <w:szCs w:val="24"/>
        </w:rPr>
        <w:t xml:space="preserve">the </w:t>
      </w:r>
      <w:r w:rsidRPr="000A222A">
        <w:rPr>
          <w:rFonts w:ascii="Times New Roman" w:eastAsia="Arial Narrow" w:hAnsi="Times New Roman" w:cs="Times New Roman"/>
          <w:sz w:val="24"/>
          <w:szCs w:val="24"/>
        </w:rPr>
        <w:t xml:space="preserve">138,671 movable assets, </w:t>
      </w:r>
      <w:r>
        <w:rPr>
          <w:rFonts w:ascii="Times New Roman" w:eastAsia="Arial Narrow" w:hAnsi="Times New Roman" w:cs="Times New Roman"/>
          <w:sz w:val="24"/>
          <w:szCs w:val="24"/>
        </w:rPr>
        <w:t>35,121 (25.3%) were engraved where as</w:t>
      </w:r>
      <w:r w:rsidRPr="000A222A">
        <w:rPr>
          <w:rFonts w:ascii="Times New Roman" w:eastAsia="Arial Narrow" w:hAnsi="Times New Roman" w:cs="Times New Roman"/>
          <w:sz w:val="24"/>
          <w:szCs w:val="24"/>
        </w:rPr>
        <w:t xml:space="preserve"> 103,550 (74.7%) were not engraved. 14,861 (10.7%) carried the UgIFT marking</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and 20,260 (14.</w:t>
      </w:r>
      <w:r>
        <w:rPr>
          <w:rFonts w:ascii="Times New Roman" w:eastAsia="Arial Narrow" w:hAnsi="Times New Roman" w:cs="Times New Roman"/>
          <w:sz w:val="24"/>
          <w:szCs w:val="24"/>
        </w:rPr>
        <w:t>6%) carried other markings as shown in T</w:t>
      </w:r>
      <w:r w:rsidRPr="000A222A">
        <w:rPr>
          <w:rFonts w:ascii="Times New Roman" w:eastAsia="Arial Narrow" w:hAnsi="Times New Roman" w:cs="Times New Roman"/>
          <w:sz w:val="24"/>
          <w:szCs w:val="24"/>
        </w:rPr>
        <w:t>able 20.</w:t>
      </w:r>
    </w:p>
    <w:p w14:paraId="185CF6B8"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p>
    <w:p w14:paraId="4171B5EE" w14:textId="77777777" w:rsidR="00EA2A2E" w:rsidRPr="000A222A" w:rsidRDefault="00EA2A2E" w:rsidP="00EA2A2E">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42" w:name="bookmark=id.vnd9os6g2acm" w:colFirst="0" w:colLast="0"/>
      <w:bookmarkStart w:id="143" w:name="bookmark=id.amx820b5brnc" w:colFirst="0" w:colLast="0"/>
      <w:bookmarkEnd w:id="142"/>
      <w:bookmarkEnd w:id="143"/>
      <w:r w:rsidRPr="000A222A">
        <w:rPr>
          <w:rFonts w:ascii="Times New Roman" w:eastAsia="Arial Narrow" w:hAnsi="Times New Roman" w:cs="Times New Roman"/>
          <w:b/>
          <w:bCs/>
          <w:sz w:val="24"/>
          <w:szCs w:val="24"/>
        </w:rPr>
        <w:t>Tab</w:t>
      </w:r>
      <w:r>
        <w:rPr>
          <w:rFonts w:ascii="Times New Roman" w:eastAsia="Arial Narrow" w:hAnsi="Times New Roman" w:cs="Times New Roman"/>
          <w:b/>
          <w:bCs/>
          <w:sz w:val="24"/>
          <w:szCs w:val="24"/>
        </w:rPr>
        <w:t>le 20: Identification of assets at Seed Secondary S</w:t>
      </w:r>
      <w:r w:rsidRPr="000A222A">
        <w:rPr>
          <w:rFonts w:ascii="Times New Roman" w:eastAsia="Arial Narrow" w:hAnsi="Times New Roman" w:cs="Times New Roman"/>
          <w:b/>
          <w:bCs/>
          <w:sz w:val="24"/>
          <w:szCs w:val="24"/>
        </w:rPr>
        <w:t>chools</w:t>
      </w:r>
    </w:p>
    <w:tbl>
      <w:tblPr>
        <w:tblW w:w="934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11"/>
        <w:gridCol w:w="1368"/>
        <w:gridCol w:w="1512"/>
        <w:gridCol w:w="1656"/>
        <w:gridCol w:w="1728"/>
        <w:gridCol w:w="1469"/>
      </w:tblGrid>
      <w:tr w:rsidR="00EA2A2E" w:rsidRPr="000A222A" w14:paraId="7C5BB30F" w14:textId="77777777" w:rsidTr="00EA2A2E">
        <w:trPr>
          <w:cantSplit/>
          <w:tblHeader/>
          <w:jc w:val="center"/>
        </w:trPr>
        <w:tc>
          <w:tcPr>
            <w:tcW w:w="1611" w:type="dxa"/>
            <w:shd w:val="clear" w:color="auto" w:fill="DCE6F1"/>
            <w:vAlign w:val="center"/>
          </w:tcPr>
          <w:p w14:paraId="425D3112"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368" w:type="dxa"/>
            <w:shd w:val="clear" w:color="auto" w:fill="DCE6F1"/>
            <w:vAlign w:val="center"/>
          </w:tcPr>
          <w:p w14:paraId="0C304F91"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1512" w:type="dxa"/>
            <w:shd w:val="clear" w:color="auto" w:fill="DCE6F1"/>
            <w:vAlign w:val="center"/>
          </w:tcPr>
          <w:p w14:paraId="346920DA" w14:textId="77777777" w:rsidR="00EA2A2E" w:rsidRPr="005F6E87" w:rsidRDefault="00EA2A2E" w:rsidP="00EA2A2E">
            <w:pPr>
              <w:keepNext/>
              <w:spacing w:after="0" w:line="240" w:lineRule="auto"/>
              <w:jc w:val="center"/>
              <w:rPr>
                <w:rFonts w:ascii="Times New Roman" w:eastAsia="Arial Narrow" w:hAnsi="Times New Roman" w:cs="Times New Roman"/>
                <w:sz w:val="24"/>
                <w:szCs w:val="24"/>
                <w:highlight w:val="darkCyan"/>
              </w:rPr>
            </w:pPr>
            <w:r w:rsidRPr="005F6E87">
              <w:rPr>
                <w:rFonts w:ascii="Times New Roman" w:eastAsia="Arial Narrow" w:hAnsi="Times New Roman" w:cs="Times New Roman"/>
                <w:b/>
                <w:bCs/>
                <w:sz w:val="24"/>
                <w:szCs w:val="24"/>
                <w:highlight w:val="darkCyan"/>
              </w:rPr>
              <w:t>Movable assets</w:t>
            </w:r>
          </w:p>
        </w:tc>
        <w:tc>
          <w:tcPr>
            <w:tcW w:w="1656" w:type="dxa"/>
            <w:shd w:val="clear" w:color="auto" w:fill="DCE6F1"/>
            <w:vAlign w:val="center"/>
          </w:tcPr>
          <w:p w14:paraId="401E275C"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Engraved</w:t>
            </w:r>
          </w:p>
        </w:tc>
        <w:tc>
          <w:tcPr>
            <w:tcW w:w="1728" w:type="dxa"/>
            <w:shd w:val="clear" w:color="auto" w:fill="DCE6F1"/>
            <w:vAlign w:val="center"/>
          </w:tcPr>
          <w:p w14:paraId="5FD8B7EE"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Properly engraved</w:t>
            </w:r>
          </w:p>
        </w:tc>
        <w:tc>
          <w:tcPr>
            <w:tcW w:w="1469" w:type="dxa"/>
            <w:shd w:val="clear" w:color="auto" w:fill="DCE6F1"/>
            <w:vAlign w:val="center"/>
          </w:tcPr>
          <w:p w14:paraId="1815188E"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Not engraved</w:t>
            </w:r>
          </w:p>
        </w:tc>
      </w:tr>
      <w:tr w:rsidR="00EA2A2E" w:rsidRPr="000A222A" w14:paraId="02845389" w14:textId="77777777" w:rsidTr="00EA2A2E">
        <w:trPr>
          <w:cantSplit/>
          <w:jc w:val="center"/>
        </w:trPr>
        <w:tc>
          <w:tcPr>
            <w:tcW w:w="1611" w:type="dxa"/>
            <w:vAlign w:val="center"/>
          </w:tcPr>
          <w:p w14:paraId="64F13E7C"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buildings</w:t>
            </w:r>
          </w:p>
        </w:tc>
        <w:tc>
          <w:tcPr>
            <w:tcW w:w="1368" w:type="dxa"/>
            <w:vAlign w:val="center"/>
          </w:tcPr>
          <w:p w14:paraId="15F6F497"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4,341</w:t>
            </w:r>
          </w:p>
        </w:tc>
        <w:tc>
          <w:tcPr>
            <w:tcW w:w="1512" w:type="dxa"/>
            <w:vAlign w:val="center"/>
          </w:tcPr>
          <w:p w14:paraId="3E11FAA8" w14:textId="77777777" w:rsidR="00EA2A2E" w:rsidRPr="005F6E87" w:rsidRDefault="00EA2A2E" w:rsidP="00EA2A2E">
            <w:pPr>
              <w:keepNext/>
              <w:spacing w:after="0" w:line="240" w:lineRule="auto"/>
              <w:jc w:val="right"/>
              <w:rPr>
                <w:rFonts w:ascii="Times New Roman" w:eastAsia="Arial Narrow" w:hAnsi="Times New Roman" w:cs="Times New Roman"/>
                <w:sz w:val="24"/>
                <w:szCs w:val="24"/>
                <w:highlight w:val="darkCyan"/>
              </w:rPr>
            </w:pPr>
            <w:r w:rsidRPr="005F6E87">
              <w:rPr>
                <w:rFonts w:ascii="Times New Roman" w:eastAsia="Arial Narrow" w:hAnsi="Times New Roman" w:cs="Times New Roman"/>
                <w:sz w:val="24"/>
                <w:szCs w:val="24"/>
                <w:highlight w:val="darkCyan"/>
              </w:rPr>
              <w:t>-</w:t>
            </w:r>
          </w:p>
        </w:tc>
        <w:tc>
          <w:tcPr>
            <w:tcW w:w="1656" w:type="dxa"/>
            <w:vAlign w:val="center"/>
          </w:tcPr>
          <w:p w14:paraId="52C9C28A"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728" w:type="dxa"/>
            <w:vAlign w:val="center"/>
          </w:tcPr>
          <w:p w14:paraId="21391B3A"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469" w:type="dxa"/>
            <w:vAlign w:val="center"/>
          </w:tcPr>
          <w:p w14:paraId="26D6338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r>
      <w:tr w:rsidR="00EA2A2E" w:rsidRPr="000A222A" w14:paraId="6F663628" w14:textId="77777777" w:rsidTr="00EA2A2E">
        <w:trPr>
          <w:cantSplit/>
          <w:jc w:val="center"/>
        </w:trPr>
        <w:tc>
          <w:tcPr>
            <w:tcW w:w="1611" w:type="dxa"/>
            <w:vAlign w:val="center"/>
          </w:tcPr>
          <w:p w14:paraId="298561CC"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Water facilities</w:t>
            </w:r>
          </w:p>
        </w:tc>
        <w:tc>
          <w:tcPr>
            <w:tcW w:w="1368" w:type="dxa"/>
            <w:vAlign w:val="center"/>
          </w:tcPr>
          <w:p w14:paraId="7D059D55"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594</w:t>
            </w:r>
          </w:p>
        </w:tc>
        <w:tc>
          <w:tcPr>
            <w:tcW w:w="1512" w:type="dxa"/>
            <w:vAlign w:val="center"/>
          </w:tcPr>
          <w:p w14:paraId="5B71CEFF" w14:textId="77777777" w:rsidR="00EA2A2E" w:rsidRPr="005F6E87" w:rsidRDefault="00EA2A2E" w:rsidP="00EA2A2E">
            <w:pPr>
              <w:keepNext/>
              <w:spacing w:after="0" w:line="240" w:lineRule="auto"/>
              <w:jc w:val="right"/>
              <w:rPr>
                <w:rFonts w:ascii="Times New Roman" w:eastAsia="Arial Narrow" w:hAnsi="Times New Roman" w:cs="Times New Roman"/>
                <w:sz w:val="24"/>
                <w:szCs w:val="24"/>
                <w:highlight w:val="darkCyan"/>
              </w:rPr>
            </w:pPr>
            <w:r w:rsidRPr="005F6E87">
              <w:rPr>
                <w:rFonts w:ascii="Times New Roman" w:eastAsia="Arial Narrow" w:hAnsi="Times New Roman" w:cs="Times New Roman"/>
                <w:sz w:val="24"/>
                <w:szCs w:val="24"/>
                <w:highlight w:val="darkCyan"/>
              </w:rPr>
              <w:t>96</w:t>
            </w:r>
          </w:p>
        </w:tc>
        <w:tc>
          <w:tcPr>
            <w:tcW w:w="1656" w:type="dxa"/>
            <w:vAlign w:val="center"/>
          </w:tcPr>
          <w:p w14:paraId="381EF610"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 (0.0%)</w:t>
            </w:r>
          </w:p>
        </w:tc>
        <w:tc>
          <w:tcPr>
            <w:tcW w:w="1728" w:type="dxa"/>
            <w:vAlign w:val="center"/>
          </w:tcPr>
          <w:p w14:paraId="16D28D18"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 (0.0%)</w:t>
            </w:r>
          </w:p>
        </w:tc>
        <w:tc>
          <w:tcPr>
            <w:tcW w:w="1469" w:type="dxa"/>
            <w:vAlign w:val="center"/>
          </w:tcPr>
          <w:p w14:paraId="267B9DE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96 (100.0%)</w:t>
            </w:r>
          </w:p>
        </w:tc>
      </w:tr>
      <w:tr w:rsidR="00EA2A2E" w:rsidRPr="000A222A" w14:paraId="6D3CD577" w14:textId="77777777" w:rsidTr="00EA2A2E">
        <w:trPr>
          <w:cantSplit/>
          <w:jc w:val="center"/>
        </w:trPr>
        <w:tc>
          <w:tcPr>
            <w:tcW w:w="1611" w:type="dxa"/>
            <w:vAlign w:val="center"/>
          </w:tcPr>
          <w:p w14:paraId="3F388B0D"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furniture</w:t>
            </w:r>
          </w:p>
        </w:tc>
        <w:tc>
          <w:tcPr>
            <w:tcW w:w="1368" w:type="dxa"/>
            <w:vAlign w:val="center"/>
          </w:tcPr>
          <w:p w14:paraId="773B4890"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109,646</w:t>
            </w:r>
          </w:p>
        </w:tc>
        <w:tc>
          <w:tcPr>
            <w:tcW w:w="1512" w:type="dxa"/>
            <w:vAlign w:val="center"/>
          </w:tcPr>
          <w:p w14:paraId="385BAA28" w14:textId="77777777" w:rsidR="00EA2A2E" w:rsidRPr="005F6E87" w:rsidRDefault="00EA2A2E" w:rsidP="00EA2A2E">
            <w:pPr>
              <w:keepNext/>
              <w:spacing w:after="0" w:line="240" w:lineRule="auto"/>
              <w:jc w:val="right"/>
              <w:rPr>
                <w:rFonts w:ascii="Times New Roman" w:eastAsia="Arial Narrow" w:hAnsi="Times New Roman" w:cs="Times New Roman"/>
                <w:sz w:val="24"/>
                <w:szCs w:val="24"/>
                <w:highlight w:val="darkCyan"/>
              </w:rPr>
            </w:pPr>
            <w:r w:rsidRPr="005F6E87">
              <w:rPr>
                <w:rFonts w:ascii="Times New Roman" w:eastAsia="Arial Narrow" w:hAnsi="Times New Roman" w:cs="Times New Roman"/>
                <w:sz w:val="24"/>
                <w:szCs w:val="24"/>
                <w:highlight w:val="darkCyan"/>
              </w:rPr>
              <w:t>109,646</w:t>
            </w:r>
          </w:p>
        </w:tc>
        <w:tc>
          <w:tcPr>
            <w:tcW w:w="1656" w:type="dxa"/>
            <w:vAlign w:val="center"/>
          </w:tcPr>
          <w:p w14:paraId="2F9BA576"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31,656 (28.9%)</w:t>
            </w:r>
          </w:p>
        </w:tc>
        <w:tc>
          <w:tcPr>
            <w:tcW w:w="1728" w:type="dxa"/>
            <w:vAlign w:val="center"/>
          </w:tcPr>
          <w:p w14:paraId="01276D0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14,405 (13.1%)</w:t>
            </w:r>
          </w:p>
        </w:tc>
        <w:tc>
          <w:tcPr>
            <w:tcW w:w="1469" w:type="dxa"/>
            <w:vAlign w:val="center"/>
          </w:tcPr>
          <w:p w14:paraId="608F1C48"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77,990 (71.1%)</w:t>
            </w:r>
          </w:p>
        </w:tc>
      </w:tr>
      <w:tr w:rsidR="00EA2A2E" w:rsidRPr="000A222A" w14:paraId="617C1557" w14:textId="77777777" w:rsidTr="00EA2A2E">
        <w:trPr>
          <w:cantSplit/>
          <w:jc w:val="center"/>
        </w:trPr>
        <w:tc>
          <w:tcPr>
            <w:tcW w:w="1611" w:type="dxa"/>
            <w:vAlign w:val="center"/>
          </w:tcPr>
          <w:p w14:paraId="51D61D55"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Computers and related equipment</w:t>
            </w:r>
          </w:p>
        </w:tc>
        <w:tc>
          <w:tcPr>
            <w:tcW w:w="1368" w:type="dxa"/>
            <w:vAlign w:val="center"/>
          </w:tcPr>
          <w:p w14:paraId="1E301D53"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10,266</w:t>
            </w:r>
          </w:p>
        </w:tc>
        <w:tc>
          <w:tcPr>
            <w:tcW w:w="1512" w:type="dxa"/>
            <w:vAlign w:val="center"/>
          </w:tcPr>
          <w:p w14:paraId="36E1ABA8" w14:textId="77777777" w:rsidR="00EA2A2E" w:rsidRPr="005F6E87" w:rsidRDefault="00EA2A2E" w:rsidP="00EA2A2E">
            <w:pPr>
              <w:keepNext/>
              <w:spacing w:after="0" w:line="240" w:lineRule="auto"/>
              <w:jc w:val="right"/>
              <w:rPr>
                <w:rFonts w:ascii="Times New Roman" w:eastAsia="Arial Narrow" w:hAnsi="Times New Roman" w:cs="Times New Roman"/>
                <w:sz w:val="24"/>
                <w:szCs w:val="24"/>
                <w:highlight w:val="darkCyan"/>
              </w:rPr>
            </w:pPr>
            <w:r w:rsidRPr="005F6E87">
              <w:rPr>
                <w:rFonts w:ascii="Times New Roman" w:eastAsia="Arial Narrow" w:hAnsi="Times New Roman" w:cs="Times New Roman"/>
                <w:sz w:val="24"/>
                <w:szCs w:val="24"/>
                <w:highlight w:val="darkCyan"/>
              </w:rPr>
              <w:t>10,059</w:t>
            </w:r>
          </w:p>
        </w:tc>
        <w:tc>
          <w:tcPr>
            <w:tcW w:w="1656" w:type="dxa"/>
            <w:vAlign w:val="center"/>
          </w:tcPr>
          <w:p w14:paraId="0A830FD8"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2,445 (24.3%)</w:t>
            </w:r>
          </w:p>
        </w:tc>
        <w:tc>
          <w:tcPr>
            <w:tcW w:w="1728" w:type="dxa"/>
            <w:vAlign w:val="center"/>
          </w:tcPr>
          <w:p w14:paraId="610393B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310 (3.1%)</w:t>
            </w:r>
          </w:p>
        </w:tc>
        <w:tc>
          <w:tcPr>
            <w:tcW w:w="1469" w:type="dxa"/>
            <w:vAlign w:val="center"/>
          </w:tcPr>
          <w:p w14:paraId="6146501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7,614 (75.7%)</w:t>
            </w:r>
          </w:p>
        </w:tc>
      </w:tr>
      <w:tr w:rsidR="00EA2A2E" w:rsidRPr="000A222A" w14:paraId="09D04880" w14:textId="77777777" w:rsidTr="00EA2A2E">
        <w:trPr>
          <w:cantSplit/>
          <w:jc w:val="center"/>
        </w:trPr>
        <w:tc>
          <w:tcPr>
            <w:tcW w:w="1611" w:type="dxa"/>
            <w:vAlign w:val="center"/>
          </w:tcPr>
          <w:p w14:paraId="704B9C45"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368" w:type="dxa"/>
            <w:vAlign w:val="center"/>
          </w:tcPr>
          <w:p w14:paraId="1FB6F1F6"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1,503</w:t>
            </w:r>
          </w:p>
        </w:tc>
        <w:tc>
          <w:tcPr>
            <w:tcW w:w="1512" w:type="dxa"/>
            <w:vAlign w:val="center"/>
          </w:tcPr>
          <w:p w14:paraId="486D3D9D" w14:textId="77777777" w:rsidR="00EA2A2E" w:rsidRPr="005F6E87" w:rsidRDefault="00EA2A2E" w:rsidP="00EA2A2E">
            <w:pPr>
              <w:keepNext/>
              <w:spacing w:after="0" w:line="240" w:lineRule="auto"/>
              <w:jc w:val="right"/>
              <w:rPr>
                <w:rFonts w:ascii="Times New Roman" w:eastAsia="Arial Narrow" w:hAnsi="Times New Roman" w:cs="Times New Roman"/>
                <w:sz w:val="24"/>
                <w:szCs w:val="24"/>
                <w:highlight w:val="darkCyan"/>
              </w:rPr>
            </w:pPr>
            <w:r w:rsidRPr="005F6E87">
              <w:rPr>
                <w:rFonts w:ascii="Times New Roman" w:eastAsia="Arial Narrow" w:hAnsi="Times New Roman" w:cs="Times New Roman"/>
                <w:sz w:val="24"/>
                <w:szCs w:val="24"/>
                <w:highlight w:val="darkCyan"/>
              </w:rPr>
              <w:t>1,503</w:t>
            </w:r>
          </w:p>
        </w:tc>
        <w:tc>
          <w:tcPr>
            <w:tcW w:w="1656" w:type="dxa"/>
            <w:vAlign w:val="center"/>
          </w:tcPr>
          <w:p w14:paraId="21E1824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169 (11.2%)</w:t>
            </w:r>
          </w:p>
        </w:tc>
        <w:tc>
          <w:tcPr>
            <w:tcW w:w="1728" w:type="dxa"/>
            <w:vAlign w:val="center"/>
          </w:tcPr>
          <w:p w14:paraId="6350D51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 (0.3%)</w:t>
            </w:r>
          </w:p>
        </w:tc>
        <w:tc>
          <w:tcPr>
            <w:tcW w:w="1469" w:type="dxa"/>
            <w:vAlign w:val="center"/>
          </w:tcPr>
          <w:p w14:paraId="2F0C66C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1,334 (88.8%)</w:t>
            </w:r>
          </w:p>
        </w:tc>
      </w:tr>
      <w:tr w:rsidR="00EA2A2E" w:rsidRPr="000A222A" w14:paraId="5DC819E8" w14:textId="77777777" w:rsidTr="00EA2A2E">
        <w:trPr>
          <w:cantSplit/>
          <w:jc w:val="center"/>
        </w:trPr>
        <w:tc>
          <w:tcPr>
            <w:tcW w:w="1611" w:type="dxa"/>
            <w:vAlign w:val="center"/>
          </w:tcPr>
          <w:p w14:paraId="167A064F"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school assets</w:t>
            </w:r>
          </w:p>
        </w:tc>
        <w:tc>
          <w:tcPr>
            <w:tcW w:w="1368" w:type="dxa"/>
            <w:vAlign w:val="center"/>
          </w:tcPr>
          <w:p w14:paraId="6250B3D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19,026</w:t>
            </w:r>
          </w:p>
        </w:tc>
        <w:tc>
          <w:tcPr>
            <w:tcW w:w="1512" w:type="dxa"/>
            <w:vAlign w:val="center"/>
          </w:tcPr>
          <w:p w14:paraId="4D0FAF85" w14:textId="77777777" w:rsidR="00EA2A2E" w:rsidRPr="005F6E87" w:rsidRDefault="00EA2A2E" w:rsidP="00EA2A2E">
            <w:pPr>
              <w:keepNext/>
              <w:spacing w:after="0" w:line="240" w:lineRule="auto"/>
              <w:jc w:val="right"/>
              <w:rPr>
                <w:rFonts w:ascii="Times New Roman" w:eastAsia="Arial Narrow" w:hAnsi="Times New Roman" w:cs="Times New Roman"/>
                <w:sz w:val="24"/>
                <w:szCs w:val="24"/>
                <w:highlight w:val="darkCyan"/>
              </w:rPr>
            </w:pPr>
            <w:r w:rsidRPr="005F6E87">
              <w:rPr>
                <w:rFonts w:ascii="Times New Roman" w:eastAsia="Arial Narrow" w:hAnsi="Times New Roman" w:cs="Times New Roman"/>
                <w:sz w:val="24"/>
                <w:szCs w:val="24"/>
                <w:highlight w:val="darkCyan"/>
              </w:rPr>
              <w:t>17,367</w:t>
            </w:r>
          </w:p>
        </w:tc>
        <w:tc>
          <w:tcPr>
            <w:tcW w:w="1656" w:type="dxa"/>
            <w:vAlign w:val="center"/>
          </w:tcPr>
          <w:p w14:paraId="6DCD638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851 (4.9%)</w:t>
            </w:r>
          </w:p>
        </w:tc>
        <w:tc>
          <w:tcPr>
            <w:tcW w:w="1728" w:type="dxa"/>
            <w:vAlign w:val="center"/>
          </w:tcPr>
          <w:p w14:paraId="7B70D0B7"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141 (0.8%)</w:t>
            </w:r>
          </w:p>
        </w:tc>
        <w:tc>
          <w:tcPr>
            <w:tcW w:w="1469" w:type="dxa"/>
            <w:vAlign w:val="center"/>
          </w:tcPr>
          <w:p w14:paraId="3203FB2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16,516 (95.1%)</w:t>
            </w:r>
          </w:p>
        </w:tc>
      </w:tr>
      <w:tr w:rsidR="00EA2A2E" w:rsidRPr="000A222A" w14:paraId="2D650F73" w14:textId="77777777" w:rsidTr="00EA2A2E">
        <w:trPr>
          <w:cantSplit/>
          <w:jc w:val="center"/>
        </w:trPr>
        <w:tc>
          <w:tcPr>
            <w:tcW w:w="1611" w:type="dxa"/>
            <w:shd w:val="clear" w:color="auto" w:fill="F2F2F2"/>
            <w:vAlign w:val="center"/>
          </w:tcPr>
          <w:p w14:paraId="6096BF55" w14:textId="77777777" w:rsidR="00EA2A2E" w:rsidRPr="000A222A" w:rsidRDefault="00EA2A2E" w:rsidP="00EA2A2E">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368" w:type="dxa"/>
            <w:shd w:val="clear" w:color="auto" w:fill="F2F2F2"/>
            <w:vAlign w:val="center"/>
          </w:tcPr>
          <w:p w14:paraId="123708DB"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145,376</w:t>
            </w:r>
          </w:p>
        </w:tc>
        <w:tc>
          <w:tcPr>
            <w:tcW w:w="1512" w:type="dxa"/>
            <w:shd w:val="clear" w:color="auto" w:fill="F2F2F2"/>
            <w:vAlign w:val="center"/>
          </w:tcPr>
          <w:p w14:paraId="645B7F64" w14:textId="77777777" w:rsidR="00EA2A2E" w:rsidRPr="005F6E87" w:rsidRDefault="00EA2A2E" w:rsidP="00EA2A2E">
            <w:pPr>
              <w:spacing w:after="0" w:line="240" w:lineRule="auto"/>
              <w:jc w:val="right"/>
              <w:rPr>
                <w:rFonts w:ascii="Times New Roman" w:eastAsia="Arial Narrow" w:hAnsi="Times New Roman" w:cs="Times New Roman"/>
                <w:sz w:val="24"/>
                <w:szCs w:val="24"/>
                <w:highlight w:val="darkCyan"/>
              </w:rPr>
            </w:pPr>
            <w:commentRangeStart w:id="144"/>
            <w:r w:rsidRPr="005F6E87">
              <w:rPr>
                <w:rFonts w:ascii="Times New Roman" w:eastAsia="Arial Narrow" w:hAnsi="Times New Roman" w:cs="Times New Roman"/>
                <w:b/>
                <w:bCs/>
                <w:sz w:val="24"/>
                <w:szCs w:val="24"/>
                <w:highlight w:val="darkCyan"/>
              </w:rPr>
              <w:t>138,671</w:t>
            </w:r>
            <w:commentRangeEnd w:id="144"/>
            <w:r w:rsidRPr="005F6E87">
              <w:rPr>
                <w:rStyle w:val="CommentReference"/>
                <w:rFonts w:ascii="Times New Roman" w:eastAsia="Arial Narrow" w:hAnsi="Times New Roman" w:cs="Times New Roman"/>
                <w:sz w:val="24"/>
                <w:szCs w:val="24"/>
                <w:highlight w:val="darkCyan"/>
              </w:rPr>
              <w:commentReference w:id="144"/>
            </w:r>
          </w:p>
        </w:tc>
        <w:tc>
          <w:tcPr>
            <w:tcW w:w="1656" w:type="dxa"/>
            <w:shd w:val="clear" w:color="auto" w:fill="F2F2F2"/>
            <w:vAlign w:val="center"/>
          </w:tcPr>
          <w:p w14:paraId="25330442"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35,121 (25.3%)</w:t>
            </w:r>
          </w:p>
        </w:tc>
        <w:tc>
          <w:tcPr>
            <w:tcW w:w="1728" w:type="dxa"/>
            <w:shd w:val="clear" w:color="auto" w:fill="F2F2F2"/>
            <w:vAlign w:val="center"/>
          </w:tcPr>
          <w:p w14:paraId="31372527"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14,861 (10.7%)</w:t>
            </w:r>
          </w:p>
        </w:tc>
        <w:tc>
          <w:tcPr>
            <w:tcW w:w="1469" w:type="dxa"/>
            <w:shd w:val="clear" w:color="auto" w:fill="F2F2F2"/>
            <w:vAlign w:val="center"/>
          </w:tcPr>
          <w:p w14:paraId="2B992675"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103,550 (74.7%)</w:t>
            </w:r>
          </w:p>
        </w:tc>
      </w:tr>
    </w:tbl>
    <w:p w14:paraId="190E8A6B" w14:textId="12C0EC90" w:rsidR="00EA2A2E" w:rsidRDefault="00EA2A2E" w:rsidP="00EA2A2E">
      <w:pPr>
        <w:spacing w:after="0" w:line="240" w:lineRule="auto"/>
        <w:rPr>
          <w:rFonts w:ascii="Times New Roman" w:eastAsia="Arial Narrow" w:hAnsi="Times New Roman" w:cs="Times New Roman"/>
          <w:i/>
          <w:iCs/>
          <w:sz w:val="18"/>
          <w:szCs w:val="18"/>
        </w:rPr>
      </w:pPr>
      <w:r w:rsidRPr="005F6E87">
        <w:rPr>
          <w:rFonts w:ascii="Times New Roman" w:eastAsia="Arial Narrow" w:hAnsi="Times New Roman" w:cs="Times New Roman"/>
          <w:i/>
          <w:iCs/>
          <w:sz w:val="18"/>
          <w:szCs w:val="18"/>
        </w:rPr>
        <w:t>Movable assets exclude buildings, structures and land. Properly engraved means the UgIFT marking. A dash means the assets are identified through property and site records rather than engraving.</w:t>
      </w:r>
    </w:p>
    <w:p w14:paraId="0E4003F1" w14:textId="77777777" w:rsidR="00EA2A2E" w:rsidRPr="005F6E87" w:rsidRDefault="00EA2A2E" w:rsidP="00EA2A2E">
      <w:pPr>
        <w:spacing w:after="0" w:line="240" w:lineRule="auto"/>
        <w:rPr>
          <w:rFonts w:ascii="Times New Roman" w:eastAsia="Arial Narrow" w:hAnsi="Times New Roman" w:cs="Times New Roman"/>
          <w:sz w:val="18"/>
          <w:szCs w:val="18"/>
        </w:rPr>
      </w:pPr>
    </w:p>
    <w:p w14:paraId="2032B3A0" w14:textId="44802D52" w:rsidR="00361101" w:rsidRDefault="00361101" w:rsidP="00EA2A2E">
      <w:pPr>
        <w:spacing w:after="0" w:line="240" w:lineRule="auto"/>
        <w:rPr>
          <w:rFonts w:ascii="Times New Roman" w:hAnsi="Times New Roman"/>
          <w:bCs/>
          <w:color w:val="231F20"/>
          <w:sz w:val="24"/>
          <w:szCs w:val="24"/>
        </w:rPr>
      </w:pPr>
      <w:r>
        <w:rPr>
          <w:rFonts w:ascii="Times New Roman" w:hAnsi="Times New Roman"/>
          <w:b/>
          <w:bCs/>
          <w:color w:val="231F20"/>
          <w:sz w:val="24"/>
          <w:szCs w:val="24"/>
        </w:rPr>
        <w:t xml:space="preserve">3.7.4 </w:t>
      </w:r>
      <w:r w:rsidRPr="002319F5">
        <w:rPr>
          <w:rFonts w:ascii="Times New Roman" w:hAnsi="Times New Roman"/>
          <w:b/>
          <w:bCs/>
          <w:color w:val="231F20"/>
          <w:sz w:val="24"/>
          <w:szCs w:val="24"/>
        </w:rPr>
        <w:t>Financial Value of assets</w:t>
      </w:r>
    </w:p>
    <w:p w14:paraId="1796644F" w14:textId="4F58E414" w:rsidR="00EA2A2E" w:rsidRPr="000A222A" w:rsidRDefault="00EA2A2E" w:rsidP="00EA2A2E">
      <w:pPr>
        <w:spacing w:after="0" w:line="240" w:lineRule="auto"/>
        <w:rPr>
          <w:rFonts w:ascii="Times New Roman" w:eastAsia="Arial Narrow" w:hAnsi="Times New Roman" w:cs="Times New Roman"/>
          <w:sz w:val="24"/>
          <w:szCs w:val="24"/>
        </w:rPr>
      </w:pPr>
      <w:r>
        <w:rPr>
          <w:rFonts w:ascii="Times New Roman" w:eastAsia="Arial Narrow" w:hAnsi="Times New Roman" w:cs="Times New Roman"/>
          <w:sz w:val="24"/>
          <w:szCs w:val="24"/>
        </w:rPr>
        <w:t>The r</w:t>
      </w:r>
      <w:r w:rsidRPr="000A222A">
        <w:rPr>
          <w:rFonts w:ascii="Times New Roman" w:eastAsia="Arial Narrow" w:hAnsi="Times New Roman" w:cs="Times New Roman"/>
          <w:sz w:val="24"/>
          <w:szCs w:val="24"/>
        </w:rPr>
        <w:t>ecorded v</w:t>
      </w:r>
      <w:r>
        <w:rPr>
          <w:rFonts w:ascii="Times New Roman" w:eastAsia="Arial Narrow" w:hAnsi="Times New Roman" w:cs="Times New Roman"/>
          <w:sz w:val="24"/>
          <w:szCs w:val="24"/>
        </w:rPr>
        <w:t>alue was UGX 678,247,549,426,</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 xml:space="preserve">the </w:t>
      </w:r>
      <w:r w:rsidRPr="000A222A">
        <w:rPr>
          <w:rFonts w:ascii="Times New Roman" w:eastAsia="Arial Narrow" w:hAnsi="Times New Roman" w:cs="Times New Roman"/>
          <w:sz w:val="24"/>
          <w:szCs w:val="24"/>
        </w:rPr>
        <w:t xml:space="preserve">net book value </w:t>
      </w:r>
      <w:r>
        <w:rPr>
          <w:rFonts w:ascii="Times New Roman" w:eastAsia="Arial Narrow" w:hAnsi="Times New Roman" w:cs="Times New Roman"/>
          <w:sz w:val="24"/>
          <w:szCs w:val="24"/>
        </w:rPr>
        <w:t>was UGX 576,704,905,370 and a</w:t>
      </w:r>
      <w:r w:rsidRPr="000A222A">
        <w:rPr>
          <w:rFonts w:ascii="Times New Roman" w:eastAsia="Arial Narrow" w:hAnsi="Times New Roman" w:cs="Times New Roman"/>
          <w:sz w:val="24"/>
          <w:szCs w:val="24"/>
        </w:rPr>
        <w:t>ccumulated depreciation was UGX 101,549,907,057</w:t>
      </w:r>
      <w:r w:rsidRPr="00450028">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 xml:space="preserve">as </w:t>
      </w:r>
      <w:r w:rsidRPr="000A222A">
        <w:rPr>
          <w:rFonts w:ascii="Times New Roman" w:eastAsia="Arial Narrow" w:hAnsi="Times New Roman" w:cs="Times New Roman"/>
          <w:sz w:val="24"/>
          <w:szCs w:val="24"/>
        </w:rPr>
        <w:t>at 30 September 2026</w:t>
      </w:r>
      <w:r>
        <w:rPr>
          <w:rFonts w:ascii="Times New Roman" w:eastAsia="Arial Narrow" w:hAnsi="Times New Roman" w:cs="Times New Roman"/>
          <w:sz w:val="24"/>
          <w:szCs w:val="24"/>
        </w:rPr>
        <w:t xml:space="preserve"> as shown in Table 21</w:t>
      </w:r>
      <w:r w:rsidRPr="000A222A">
        <w:rPr>
          <w:rFonts w:ascii="Times New Roman" w:eastAsia="Arial Narrow" w:hAnsi="Times New Roman" w:cs="Times New Roman"/>
          <w:sz w:val="24"/>
          <w:szCs w:val="24"/>
        </w:rPr>
        <w:t>.</w:t>
      </w:r>
    </w:p>
    <w:p w14:paraId="7F92DB8D" w14:textId="77777777" w:rsidR="00EA2A2E" w:rsidRPr="000A222A" w:rsidRDefault="00EA2A2E" w:rsidP="00EA2A2E">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45" w:name="bookmark=id.8ja84xn499ha" w:colFirst="0" w:colLast="0"/>
      <w:bookmarkStart w:id="146" w:name="bookmark=id.712maxpy04f2" w:colFirst="0" w:colLast="0"/>
      <w:bookmarkEnd w:id="145"/>
      <w:bookmarkEnd w:id="146"/>
      <w:r w:rsidRPr="000A222A">
        <w:rPr>
          <w:rFonts w:ascii="Times New Roman" w:eastAsia="Arial Narrow" w:hAnsi="Times New Roman" w:cs="Times New Roman"/>
          <w:b/>
          <w:bCs/>
          <w:sz w:val="24"/>
          <w:szCs w:val="24"/>
        </w:rPr>
        <w:lastRenderedPageBreak/>
        <w:t>Table 21: Recorded value and net book value: Seed secondary schools</w:t>
      </w:r>
    </w:p>
    <w:tbl>
      <w:tblPr>
        <w:tblW w:w="925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38"/>
        <w:gridCol w:w="1224"/>
        <w:gridCol w:w="2232"/>
        <w:gridCol w:w="2088"/>
        <w:gridCol w:w="1973"/>
      </w:tblGrid>
      <w:tr w:rsidR="00EA2A2E" w:rsidRPr="000A222A" w14:paraId="4E67B089" w14:textId="77777777" w:rsidTr="00EA2A2E">
        <w:trPr>
          <w:cantSplit/>
          <w:tblHeader/>
          <w:jc w:val="center"/>
        </w:trPr>
        <w:tc>
          <w:tcPr>
            <w:tcW w:w="1738" w:type="dxa"/>
            <w:shd w:val="clear" w:color="auto" w:fill="DCE6F1"/>
            <w:vAlign w:val="center"/>
          </w:tcPr>
          <w:p w14:paraId="3FFD9A8C"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224" w:type="dxa"/>
            <w:shd w:val="clear" w:color="auto" w:fill="DCE6F1"/>
            <w:vAlign w:val="center"/>
          </w:tcPr>
          <w:p w14:paraId="7F1EBD1B"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w:t>
            </w:r>
          </w:p>
        </w:tc>
        <w:tc>
          <w:tcPr>
            <w:tcW w:w="2232" w:type="dxa"/>
            <w:shd w:val="clear" w:color="auto" w:fill="DCE6F1"/>
            <w:vAlign w:val="center"/>
          </w:tcPr>
          <w:p w14:paraId="5949A340"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Recorded value UGX</w:t>
            </w:r>
          </w:p>
        </w:tc>
        <w:tc>
          <w:tcPr>
            <w:tcW w:w="2088" w:type="dxa"/>
            <w:shd w:val="clear" w:color="auto" w:fill="DCE6F1"/>
            <w:vAlign w:val="center"/>
          </w:tcPr>
          <w:p w14:paraId="7908C48F"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Depreciation UGX</w:t>
            </w:r>
          </w:p>
        </w:tc>
        <w:tc>
          <w:tcPr>
            <w:tcW w:w="1973" w:type="dxa"/>
            <w:shd w:val="clear" w:color="auto" w:fill="DCE6F1"/>
            <w:vAlign w:val="center"/>
          </w:tcPr>
          <w:p w14:paraId="60699AE2"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Net book value UGX</w:t>
            </w:r>
          </w:p>
        </w:tc>
      </w:tr>
      <w:tr w:rsidR="00EA2A2E" w:rsidRPr="000A222A" w14:paraId="36A9CEA7" w14:textId="77777777" w:rsidTr="00EA2A2E">
        <w:trPr>
          <w:cantSplit/>
          <w:jc w:val="center"/>
        </w:trPr>
        <w:tc>
          <w:tcPr>
            <w:tcW w:w="1738" w:type="dxa"/>
            <w:vAlign w:val="center"/>
          </w:tcPr>
          <w:p w14:paraId="7AEC48D7"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buildings</w:t>
            </w:r>
          </w:p>
        </w:tc>
        <w:tc>
          <w:tcPr>
            <w:tcW w:w="1224" w:type="dxa"/>
            <w:vAlign w:val="center"/>
          </w:tcPr>
          <w:p w14:paraId="55B34E79"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4,341</w:t>
            </w:r>
          </w:p>
        </w:tc>
        <w:tc>
          <w:tcPr>
            <w:tcW w:w="2232" w:type="dxa"/>
            <w:vAlign w:val="center"/>
          </w:tcPr>
          <w:p w14:paraId="5AD66739"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495,160,116,359</w:t>
            </w:r>
          </w:p>
        </w:tc>
        <w:tc>
          <w:tcPr>
            <w:tcW w:w="2088" w:type="dxa"/>
            <w:vAlign w:val="center"/>
          </w:tcPr>
          <w:p w14:paraId="6E42EBC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54,728,357,865</w:t>
            </w:r>
          </w:p>
        </w:tc>
        <w:tc>
          <w:tcPr>
            <w:tcW w:w="1973" w:type="dxa"/>
            <w:vAlign w:val="center"/>
          </w:tcPr>
          <w:p w14:paraId="185CAEC7"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440,431,758,495</w:t>
            </w:r>
          </w:p>
        </w:tc>
      </w:tr>
      <w:tr w:rsidR="00EA2A2E" w:rsidRPr="000A222A" w14:paraId="1CBC9569" w14:textId="77777777" w:rsidTr="00EA2A2E">
        <w:trPr>
          <w:cantSplit/>
          <w:jc w:val="center"/>
        </w:trPr>
        <w:tc>
          <w:tcPr>
            <w:tcW w:w="1738" w:type="dxa"/>
            <w:vAlign w:val="center"/>
          </w:tcPr>
          <w:p w14:paraId="2B69A5A6"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Water facilities</w:t>
            </w:r>
          </w:p>
        </w:tc>
        <w:tc>
          <w:tcPr>
            <w:tcW w:w="1224" w:type="dxa"/>
            <w:vAlign w:val="center"/>
          </w:tcPr>
          <w:p w14:paraId="0F04A800"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594</w:t>
            </w:r>
          </w:p>
        </w:tc>
        <w:tc>
          <w:tcPr>
            <w:tcW w:w="2232" w:type="dxa"/>
            <w:vAlign w:val="center"/>
          </w:tcPr>
          <w:p w14:paraId="40ADC18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3,076,630,427</w:t>
            </w:r>
          </w:p>
        </w:tc>
        <w:tc>
          <w:tcPr>
            <w:tcW w:w="2088" w:type="dxa"/>
            <w:vAlign w:val="center"/>
          </w:tcPr>
          <w:p w14:paraId="64E6DE8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817,399,552</w:t>
            </w:r>
          </w:p>
        </w:tc>
        <w:tc>
          <w:tcPr>
            <w:tcW w:w="1973" w:type="dxa"/>
            <w:vAlign w:val="center"/>
          </w:tcPr>
          <w:p w14:paraId="07F352C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2,259,230,875</w:t>
            </w:r>
          </w:p>
        </w:tc>
      </w:tr>
      <w:tr w:rsidR="00EA2A2E" w:rsidRPr="000A222A" w14:paraId="168D01C2" w14:textId="77777777" w:rsidTr="00EA2A2E">
        <w:trPr>
          <w:cantSplit/>
          <w:jc w:val="center"/>
        </w:trPr>
        <w:tc>
          <w:tcPr>
            <w:tcW w:w="1738" w:type="dxa"/>
            <w:vAlign w:val="center"/>
          </w:tcPr>
          <w:p w14:paraId="09BC9831"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furniture</w:t>
            </w:r>
          </w:p>
        </w:tc>
        <w:tc>
          <w:tcPr>
            <w:tcW w:w="1224" w:type="dxa"/>
            <w:vAlign w:val="center"/>
          </w:tcPr>
          <w:p w14:paraId="23274860"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109,646</w:t>
            </w:r>
          </w:p>
        </w:tc>
        <w:tc>
          <w:tcPr>
            <w:tcW w:w="2232" w:type="dxa"/>
            <w:vAlign w:val="center"/>
          </w:tcPr>
          <w:p w14:paraId="351043A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94,322,583,307</w:t>
            </w:r>
          </w:p>
        </w:tc>
        <w:tc>
          <w:tcPr>
            <w:tcW w:w="2088" w:type="dxa"/>
            <w:vAlign w:val="center"/>
          </w:tcPr>
          <w:p w14:paraId="4C00EB2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18,004,437,908</w:t>
            </w:r>
          </w:p>
        </w:tc>
        <w:tc>
          <w:tcPr>
            <w:tcW w:w="1973" w:type="dxa"/>
            <w:vAlign w:val="center"/>
          </w:tcPr>
          <w:p w14:paraId="5A4B51C6"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76,325,408,399</w:t>
            </w:r>
          </w:p>
        </w:tc>
      </w:tr>
      <w:tr w:rsidR="00EA2A2E" w:rsidRPr="000A222A" w14:paraId="2965EC61" w14:textId="77777777" w:rsidTr="00EA2A2E">
        <w:trPr>
          <w:cantSplit/>
          <w:jc w:val="center"/>
        </w:trPr>
        <w:tc>
          <w:tcPr>
            <w:tcW w:w="1738" w:type="dxa"/>
            <w:vAlign w:val="center"/>
          </w:tcPr>
          <w:p w14:paraId="3A892760"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Computers and related equipment</w:t>
            </w:r>
          </w:p>
        </w:tc>
        <w:tc>
          <w:tcPr>
            <w:tcW w:w="1224" w:type="dxa"/>
            <w:vAlign w:val="center"/>
          </w:tcPr>
          <w:p w14:paraId="3AB854A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10,266</w:t>
            </w:r>
          </w:p>
        </w:tc>
        <w:tc>
          <w:tcPr>
            <w:tcW w:w="2232" w:type="dxa"/>
            <w:vAlign w:val="center"/>
          </w:tcPr>
          <w:p w14:paraId="4C958A00"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25,434,940,136</w:t>
            </w:r>
          </w:p>
        </w:tc>
        <w:tc>
          <w:tcPr>
            <w:tcW w:w="2088" w:type="dxa"/>
            <w:vAlign w:val="center"/>
          </w:tcPr>
          <w:p w14:paraId="1FDC0655"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13,385,662,572</w:t>
            </w:r>
          </w:p>
        </w:tc>
        <w:tc>
          <w:tcPr>
            <w:tcW w:w="1973" w:type="dxa"/>
            <w:vAlign w:val="center"/>
          </w:tcPr>
          <w:p w14:paraId="56EBA6A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12,049,277,564</w:t>
            </w:r>
          </w:p>
        </w:tc>
      </w:tr>
      <w:tr w:rsidR="00EA2A2E" w:rsidRPr="000A222A" w14:paraId="7D6E3A55" w14:textId="77777777" w:rsidTr="00EA2A2E">
        <w:trPr>
          <w:cantSplit/>
          <w:jc w:val="center"/>
        </w:trPr>
        <w:tc>
          <w:tcPr>
            <w:tcW w:w="1738" w:type="dxa"/>
            <w:vAlign w:val="center"/>
          </w:tcPr>
          <w:p w14:paraId="4629FB30"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224" w:type="dxa"/>
            <w:vAlign w:val="center"/>
          </w:tcPr>
          <w:p w14:paraId="539631E2"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1,503</w:t>
            </w:r>
          </w:p>
        </w:tc>
        <w:tc>
          <w:tcPr>
            <w:tcW w:w="2232" w:type="dxa"/>
            <w:vAlign w:val="center"/>
          </w:tcPr>
          <w:p w14:paraId="440495F3"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3,790,186,812</w:t>
            </w:r>
          </w:p>
        </w:tc>
        <w:tc>
          <w:tcPr>
            <w:tcW w:w="2088" w:type="dxa"/>
            <w:vAlign w:val="center"/>
          </w:tcPr>
          <w:p w14:paraId="7EF965DD"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2,174,847,712</w:t>
            </w:r>
          </w:p>
        </w:tc>
        <w:tc>
          <w:tcPr>
            <w:tcW w:w="1973" w:type="dxa"/>
            <w:vAlign w:val="center"/>
          </w:tcPr>
          <w:p w14:paraId="40C5C047"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1,615,339,100</w:t>
            </w:r>
          </w:p>
        </w:tc>
      </w:tr>
      <w:tr w:rsidR="00EA2A2E" w:rsidRPr="000A222A" w14:paraId="00855503" w14:textId="77777777" w:rsidTr="00EA2A2E">
        <w:trPr>
          <w:cantSplit/>
          <w:jc w:val="center"/>
        </w:trPr>
        <w:tc>
          <w:tcPr>
            <w:tcW w:w="1738" w:type="dxa"/>
            <w:vAlign w:val="center"/>
          </w:tcPr>
          <w:p w14:paraId="08C0C738"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school assets</w:t>
            </w:r>
          </w:p>
        </w:tc>
        <w:tc>
          <w:tcPr>
            <w:tcW w:w="1224" w:type="dxa"/>
            <w:vAlign w:val="center"/>
          </w:tcPr>
          <w:p w14:paraId="66A75807"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19,026</w:t>
            </w:r>
          </w:p>
        </w:tc>
        <w:tc>
          <w:tcPr>
            <w:tcW w:w="2232" w:type="dxa"/>
            <w:vAlign w:val="center"/>
          </w:tcPr>
          <w:p w14:paraId="3CE8F696"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56,463,092,385</w:t>
            </w:r>
          </w:p>
        </w:tc>
        <w:tc>
          <w:tcPr>
            <w:tcW w:w="2088" w:type="dxa"/>
            <w:vAlign w:val="center"/>
          </w:tcPr>
          <w:p w14:paraId="50489D80"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12,439,201,448</w:t>
            </w:r>
          </w:p>
        </w:tc>
        <w:tc>
          <w:tcPr>
            <w:tcW w:w="1973" w:type="dxa"/>
            <w:vAlign w:val="center"/>
          </w:tcPr>
          <w:p w14:paraId="0CCF1C82"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44,023,890,937</w:t>
            </w:r>
          </w:p>
        </w:tc>
      </w:tr>
      <w:tr w:rsidR="00EA2A2E" w:rsidRPr="000A222A" w14:paraId="52299F25" w14:textId="77777777" w:rsidTr="00EA2A2E">
        <w:trPr>
          <w:cantSplit/>
          <w:jc w:val="center"/>
        </w:trPr>
        <w:tc>
          <w:tcPr>
            <w:tcW w:w="1738" w:type="dxa"/>
            <w:shd w:val="clear" w:color="auto" w:fill="F2F2F2"/>
            <w:vAlign w:val="center"/>
          </w:tcPr>
          <w:p w14:paraId="161B06E5" w14:textId="77777777" w:rsidR="00EA2A2E" w:rsidRPr="000A222A" w:rsidRDefault="00EA2A2E" w:rsidP="00EA2A2E">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224" w:type="dxa"/>
            <w:shd w:val="clear" w:color="auto" w:fill="F2F2F2"/>
            <w:vAlign w:val="center"/>
          </w:tcPr>
          <w:p w14:paraId="25E43884"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145,376</w:t>
            </w:r>
          </w:p>
        </w:tc>
        <w:tc>
          <w:tcPr>
            <w:tcW w:w="2232" w:type="dxa"/>
            <w:shd w:val="clear" w:color="auto" w:fill="F2F2F2"/>
            <w:vAlign w:val="center"/>
          </w:tcPr>
          <w:p w14:paraId="3F58DD35"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678,247,549,426</w:t>
            </w:r>
          </w:p>
        </w:tc>
        <w:tc>
          <w:tcPr>
            <w:tcW w:w="2088" w:type="dxa"/>
            <w:shd w:val="clear" w:color="auto" w:fill="F2F2F2"/>
            <w:vAlign w:val="center"/>
          </w:tcPr>
          <w:p w14:paraId="4F2B13C1"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101,549,907,057</w:t>
            </w:r>
          </w:p>
        </w:tc>
        <w:tc>
          <w:tcPr>
            <w:tcW w:w="1973" w:type="dxa"/>
            <w:shd w:val="clear" w:color="auto" w:fill="F2F2F2"/>
            <w:vAlign w:val="center"/>
          </w:tcPr>
          <w:p w14:paraId="42A1BF03"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576,704,905,370</w:t>
            </w:r>
          </w:p>
        </w:tc>
      </w:tr>
    </w:tbl>
    <w:p w14:paraId="21CB2C1B" w14:textId="77777777" w:rsidR="00EA2A2E" w:rsidRPr="00A6398A" w:rsidRDefault="00EA2A2E" w:rsidP="00EA2A2E">
      <w:pPr>
        <w:spacing w:after="0" w:line="240" w:lineRule="auto"/>
        <w:rPr>
          <w:rFonts w:ascii="Times New Roman" w:eastAsia="Arial Narrow" w:hAnsi="Times New Roman" w:cs="Times New Roman"/>
          <w:sz w:val="18"/>
          <w:szCs w:val="18"/>
        </w:rPr>
      </w:pPr>
      <w:r w:rsidRPr="00450028">
        <w:rPr>
          <w:rFonts w:ascii="Times New Roman" w:eastAsia="Arial Narrow" w:hAnsi="Times New Roman" w:cs="Times New Roman"/>
          <w:i/>
          <w:iCs/>
          <w:sz w:val="18"/>
          <w:szCs w:val="18"/>
        </w:rPr>
        <w:t>Recorded value is the cost in the verification records. Net book value is that cost less accumulated depreciation to 30 September 2026</w:t>
      </w:r>
      <w:r>
        <w:rPr>
          <w:rFonts w:ascii="Times New Roman" w:eastAsia="Arial Narrow" w:hAnsi="Times New Roman" w:cs="Times New Roman"/>
          <w:i/>
          <w:iCs/>
          <w:sz w:val="18"/>
          <w:szCs w:val="18"/>
        </w:rPr>
        <w:t>.</w:t>
      </w:r>
    </w:p>
    <w:p w14:paraId="0A67BD3C" w14:textId="77777777" w:rsidR="00EA2A2E" w:rsidRPr="000A222A" w:rsidRDefault="00EA2A2E" w:rsidP="00EA2A2E">
      <w:pPr>
        <w:spacing w:after="0" w:line="240" w:lineRule="auto"/>
        <w:rPr>
          <w:rFonts w:ascii="Times New Roman" w:eastAsia="Arial Narrow" w:hAnsi="Times New Roman" w:cs="Times New Roman"/>
          <w:b/>
          <w:bCs/>
          <w:sz w:val="24"/>
          <w:szCs w:val="24"/>
        </w:rPr>
      </w:pPr>
      <w:bookmarkStart w:id="147" w:name="bookmark=id.y25b2266fplr" w:colFirst="0" w:colLast="0"/>
      <w:bookmarkStart w:id="148" w:name="bookmark=id.qe0m4qvf3ul5" w:colFirst="0" w:colLast="0"/>
      <w:bookmarkStart w:id="149" w:name="_heading=h.wugaulyoouq" w:colFirst="0" w:colLast="0"/>
      <w:bookmarkEnd w:id="147"/>
      <w:bookmarkEnd w:id="148"/>
      <w:bookmarkEnd w:id="149"/>
    </w:p>
    <w:p w14:paraId="7A474DBF" w14:textId="77777777" w:rsidR="00EA2A2E" w:rsidRPr="000A222A" w:rsidRDefault="00EA2A2E" w:rsidP="00EA2A2E">
      <w:pPr>
        <w:spacing w:after="0" w:line="240" w:lineRule="auto"/>
        <w:rPr>
          <w:rFonts w:ascii="Times New Roman" w:hAnsi="Times New Roman" w:cs="Times New Roman"/>
          <w:sz w:val="24"/>
          <w:szCs w:val="24"/>
        </w:rPr>
      </w:pPr>
    </w:p>
    <w:p w14:paraId="03F4F0A7" w14:textId="77777777" w:rsidR="00EA2A2E" w:rsidRDefault="00EA2A2E" w:rsidP="00EA2A2E">
      <w:pPr>
        <w:keepNext/>
        <w:pBdr>
          <w:top w:val="nil"/>
          <w:left w:val="nil"/>
          <w:bottom w:val="nil"/>
          <w:right w:val="nil"/>
          <w:between w:val="nil"/>
        </w:pBdr>
        <w:spacing w:after="0" w:line="240" w:lineRule="auto"/>
        <w:jc w:val="left"/>
        <w:rPr>
          <w:rFonts w:ascii="Times New Roman" w:hAnsi="Times New Roman" w:cs="Times New Roman"/>
          <w:b/>
          <w:bCs/>
          <w:sz w:val="24"/>
          <w:szCs w:val="24"/>
        </w:rPr>
      </w:pPr>
      <w:r>
        <w:rPr>
          <w:rFonts w:ascii="Times New Roman" w:hAnsi="Times New Roman" w:cs="Times New Roman"/>
          <w:b/>
          <w:bCs/>
          <w:sz w:val="24"/>
          <w:szCs w:val="24"/>
        </w:rPr>
        <w:t>Completion Status of Facilities</w:t>
      </w:r>
    </w:p>
    <w:p w14:paraId="66C0D8C2" w14:textId="0309E70D" w:rsidR="00EA2A2E" w:rsidRDefault="00EA2A2E" w:rsidP="00EA2A2E">
      <w:pPr>
        <w:keepNext/>
        <w:pBdr>
          <w:top w:val="nil"/>
          <w:left w:val="nil"/>
          <w:bottom w:val="nil"/>
          <w:right w:val="nil"/>
          <w:between w:val="nil"/>
        </w:pBdr>
        <w:spacing w:after="0" w:line="240" w:lineRule="auto"/>
        <w:jc w:val="left"/>
        <w:rPr>
          <w:rFonts w:ascii="Times New Roman" w:hAnsi="Times New Roman" w:cs="Times New Roman"/>
          <w:bCs/>
          <w:sz w:val="24"/>
          <w:szCs w:val="24"/>
        </w:rPr>
      </w:pPr>
      <w:r>
        <w:rPr>
          <w:rFonts w:ascii="Times New Roman" w:hAnsi="Times New Roman" w:cs="Times New Roman"/>
          <w:bCs/>
          <w:sz w:val="24"/>
          <w:szCs w:val="24"/>
        </w:rPr>
        <w:t>T</w:t>
      </w:r>
      <w:r w:rsidRPr="009D1B5D">
        <w:rPr>
          <w:rFonts w:ascii="Times New Roman" w:hAnsi="Times New Roman" w:cs="Times New Roman"/>
          <w:bCs/>
          <w:sz w:val="24"/>
          <w:szCs w:val="24"/>
        </w:rPr>
        <w:t>he verification established that there</w:t>
      </w:r>
      <w:r>
        <w:rPr>
          <w:rFonts w:ascii="Times New Roman" w:hAnsi="Times New Roman" w:cs="Times New Roman"/>
          <w:bCs/>
          <w:sz w:val="24"/>
          <w:szCs w:val="24"/>
        </w:rPr>
        <w:t xml:space="preserve"> w</w:t>
      </w:r>
      <w:r w:rsidRPr="009D1B5D">
        <w:rPr>
          <w:rFonts w:ascii="Times New Roman" w:hAnsi="Times New Roman" w:cs="Times New Roman"/>
          <w:bCs/>
          <w:sz w:val="24"/>
          <w:szCs w:val="24"/>
        </w:rPr>
        <w:t>ere a number of facilities that were eith</w:t>
      </w:r>
      <w:r>
        <w:rPr>
          <w:rFonts w:ascii="Times New Roman" w:hAnsi="Times New Roman" w:cs="Times New Roman"/>
          <w:bCs/>
          <w:sz w:val="24"/>
          <w:szCs w:val="24"/>
        </w:rPr>
        <w:t>er completed</w:t>
      </w:r>
      <w:r w:rsidRPr="009D1B5D">
        <w:rPr>
          <w:rFonts w:ascii="Times New Roman" w:hAnsi="Times New Roman" w:cs="Times New Roman"/>
          <w:bCs/>
          <w:sz w:val="24"/>
          <w:szCs w:val="24"/>
        </w:rPr>
        <w:t xml:space="preserve"> or </w:t>
      </w:r>
      <w:r>
        <w:rPr>
          <w:rFonts w:ascii="Times New Roman" w:hAnsi="Times New Roman" w:cs="Times New Roman"/>
          <w:bCs/>
          <w:sz w:val="24"/>
          <w:szCs w:val="24"/>
        </w:rPr>
        <w:t xml:space="preserve">not </w:t>
      </w:r>
      <w:r w:rsidRPr="009D1B5D">
        <w:rPr>
          <w:rFonts w:ascii="Times New Roman" w:hAnsi="Times New Roman" w:cs="Times New Roman"/>
          <w:bCs/>
          <w:sz w:val="24"/>
          <w:szCs w:val="24"/>
        </w:rPr>
        <w:t>complete</w:t>
      </w:r>
      <w:r>
        <w:rPr>
          <w:rFonts w:ascii="Times New Roman" w:hAnsi="Times New Roman" w:cs="Times New Roman"/>
          <w:bCs/>
          <w:sz w:val="24"/>
          <w:szCs w:val="24"/>
        </w:rPr>
        <w:t>d. Table 27 provides the details.</w:t>
      </w:r>
    </w:p>
    <w:p w14:paraId="2DF189DB" w14:textId="77777777" w:rsidR="006E3867" w:rsidRPr="009D1B5D" w:rsidRDefault="006E3867" w:rsidP="00EA2A2E">
      <w:pPr>
        <w:keepNext/>
        <w:pBdr>
          <w:top w:val="nil"/>
          <w:left w:val="nil"/>
          <w:bottom w:val="nil"/>
          <w:right w:val="nil"/>
          <w:between w:val="nil"/>
        </w:pBdr>
        <w:spacing w:after="0" w:line="240" w:lineRule="auto"/>
        <w:jc w:val="left"/>
        <w:rPr>
          <w:rFonts w:ascii="Times New Roman" w:hAnsi="Times New Roman" w:cs="Times New Roman"/>
          <w:bCs/>
          <w:sz w:val="24"/>
          <w:szCs w:val="24"/>
        </w:rPr>
      </w:pPr>
    </w:p>
    <w:p w14:paraId="0F487D1F" w14:textId="77777777" w:rsidR="00EA2A2E" w:rsidRPr="000A222A" w:rsidRDefault="00EA2A2E" w:rsidP="00EA2A2E">
      <w:pPr>
        <w:keepNext/>
        <w:pBdr>
          <w:top w:val="nil"/>
          <w:left w:val="nil"/>
          <w:bottom w:val="nil"/>
          <w:right w:val="nil"/>
          <w:between w:val="nil"/>
        </w:pBdr>
        <w:spacing w:after="0" w:line="240" w:lineRule="auto"/>
        <w:jc w:val="left"/>
        <w:rPr>
          <w:rFonts w:ascii="Times New Roman" w:hAnsi="Times New Roman" w:cs="Times New Roman"/>
          <w:b/>
          <w:bCs/>
          <w:sz w:val="24"/>
          <w:szCs w:val="24"/>
        </w:rPr>
      </w:pPr>
      <w:r w:rsidRPr="000A222A">
        <w:rPr>
          <w:rFonts w:ascii="Times New Roman" w:hAnsi="Times New Roman" w:cs="Times New Roman"/>
          <w:b/>
          <w:bCs/>
          <w:sz w:val="24"/>
          <w:szCs w:val="24"/>
        </w:rPr>
        <w:t>Table 27: Programme-list facilities verified, completed and providing services</w:t>
      </w:r>
    </w:p>
    <w:tbl>
      <w:tblPr>
        <w:tblW w:w="924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68"/>
        <w:gridCol w:w="2059"/>
        <w:gridCol w:w="2059"/>
        <w:gridCol w:w="2059"/>
      </w:tblGrid>
      <w:tr w:rsidR="00EA2A2E" w:rsidRPr="000A222A" w14:paraId="0952D22E" w14:textId="77777777" w:rsidTr="006E3867">
        <w:trPr>
          <w:cantSplit/>
          <w:tblHeader/>
          <w:jc w:val="center"/>
        </w:trPr>
        <w:tc>
          <w:tcPr>
            <w:tcW w:w="3068" w:type="dxa"/>
            <w:shd w:val="clear" w:color="auto" w:fill="DCE6F1"/>
            <w:vAlign w:val="center"/>
          </w:tcPr>
          <w:p w14:paraId="6AF4BE4A" w14:textId="77777777" w:rsidR="00EA2A2E" w:rsidRPr="000A222A" w:rsidRDefault="00EA2A2E" w:rsidP="00EA2A2E">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Measure</w:t>
            </w:r>
          </w:p>
        </w:tc>
        <w:tc>
          <w:tcPr>
            <w:tcW w:w="2059" w:type="dxa"/>
            <w:shd w:val="clear" w:color="auto" w:fill="DCE6F1"/>
            <w:vAlign w:val="center"/>
          </w:tcPr>
          <w:p w14:paraId="4A350748"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Health centres</w:t>
            </w:r>
          </w:p>
        </w:tc>
        <w:tc>
          <w:tcPr>
            <w:tcW w:w="2059" w:type="dxa"/>
            <w:shd w:val="clear" w:color="auto" w:fill="DCE6F1"/>
            <w:vAlign w:val="center"/>
          </w:tcPr>
          <w:p w14:paraId="6F652C4C"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Seed schools</w:t>
            </w:r>
          </w:p>
        </w:tc>
        <w:tc>
          <w:tcPr>
            <w:tcW w:w="2059" w:type="dxa"/>
            <w:shd w:val="clear" w:color="auto" w:fill="DCE6F1"/>
            <w:vAlign w:val="center"/>
          </w:tcPr>
          <w:p w14:paraId="176142F8"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Total</w:t>
            </w:r>
          </w:p>
        </w:tc>
      </w:tr>
      <w:tr w:rsidR="00EA2A2E" w:rsidRPr="000A222A" w14:paraId="0FD5EDE9" w14:textId="77777777" w:rsidTr="006E3867">
        <w:trPr>
          <w:cantSplit/>
          <w:jc w:val="center"/>
        </w:trPr>
        <w:tc>
          <w:tcPr>
            <w:tcW w:w="3068" w:type="dxa"/>
            <w:vAlign w:val="center"/>
          </w:tcPr>
          <w:p w14:paraId="4955D706" w14:textId="77777777" w:rsidR="00EA2A2E" w:rsidRPr="000A222A" w:rsidRDefault="00EA2A2E" w:rsidP="00EA2A2E">
            <w:pPr>
              <w:keepNext/>
              <w:spacing w:after="0" w:line="240" w:lineRule="auto"/>
              <w:jc w:val="left"/>
              <w:rPr>
                <w:rFonts w:ascii="Times New Roman" w:hAnsi="Times New Roman" w:cs="Times New Roman"/>
                <w:sz w:val="24"/>
                <w:szCs w:val="24"/>
              </w:rPr>
            </w:pPr>
            <w:r w:rsidRPr="000A222A">
              <w:rPr>
                <w:rFonts w:ascii="Times New Roman" w:hAnsi="Times New Roman" w:cs="Times New Roman"/>
                <w:sz w:val="24"/>
                <w:szCs w:val="24"/>
              </w:rPr>
              <w:t>Programme list</w:t>
            </w:r>
          </w:p>
        </w:tc>
        <w:tc>
          <w:tcPr>
            <w:tcW w:w="2059" w:type="dxa"/>
            <w:vAlign w:val="center"/>
          </w:tcPr>
          <w:p w14:paraId="7D26D060"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371</w:t>
            </w:r>
          </w:p>
        </w:tc>
        <w:tc>
          <w:tcPr>
            <w:tcW w:w="2059" w:type="dxa"/>
            <w:vAlign w:val="center"/>
          </w:tcPr>
          <w:p w14:paraId="5514F2DA"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258</w:t>
            </w:r>
          </w:p>
        </w:tc>
        <w:tc>
          <w:tcPr>
            <w:tcW w:w="2059" w:type="dxa"/>
            <w:vAlign w:val="center"/>
          </w:tcPr>
          <w:p w14:paraId="1FB57854"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629</w:t>
            </w:r>
          </w:p>
        </w:tc>
      </w:tr>
      <w:tr w:rsidR="00EA2A2E" w:rsidRPr="000A222A" w14:paraId="287C436E" w14:textId="77777777" w:rsidTr="006E3867">
        <w:trPr>
          <w:cantSplit/>
          <w:jc w:val="center"/>
        </w:trPr>
        <w:tc>
          <w:tcPr>
            <w:tcW w:w="3068" w:type="dxa"/>
            <w:vAlign w:val="center"/>
          </w:tcPr>
          <w:p w14:paraId="1D14AA63" w14:textId="77777777" w:rsidR="00EA2A2E" w:rsidRPr="000A222A" w:rsidRDefault="00EA2A2E" w:rsidP="00EA2A2E">
            <w:pPr>
              <w:keepNext/>
              <w:spacing w:after="0" w:line="240" w:lineRule="auto"/>
              <w:jc w:val="left"/>
              <w:rPr>
                <w:rFonts w:ascii="Times New Roman" w:hAnsi="Times New Roman" w:cs="Times New Roman"/>
                <w:sz w:val="24"/>
                <w:szCs w:val="24"/>
              </w:rPr>
            </w:pPr>
            <w:r w:rsidRPr="000A222A">
              <w:rPr>
                <w:rFonts w:ascii="Times New Roman" w:hAnsi="Times New Roman" w:cs="Times New Roman"/>
                <w:sz w:val="24"/>
                <w:szCs w:val="24"/>
              </w:rPr>
              <w:t>Works completed</w:t>
            </w:r>
          </w:p>
        </w:tc>
        <w:tc>
          <w:tcPr>
            <w:tcW w:w="2059" w:type="dxa"/>
            <w:vAlign w:val="center"/>
          </w:tcPr>
          <w:p w14:paraId="3CD947EB"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320 (92.2%)</w:t>
            </w:r>
          </w:p>
        </w:tc>
        <w:tc>
          <w:tcPr>
            <w:tcW w:w="2059" w:type="dxa"/>
            <w:vAlign w:val="center"/>
          </w:tcPr>
          <w:p w14:paraId="76A8E5CC"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155 (63.8%)</w:t>
            </w:r>
          </w:p>
        </w:tc>
        <w:tc>
          <w:tcPr>
            <w:tcW w:w="2059" w:type="dxa"/>
            <w:vAlign w:val="center"/>
          </w:tcPr>
          <w:p w14:paraId="4884C4BC"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475 (80.5%)</w:t>
            </w:r>
          </w:p>
        </w:tc>
      </w:tr>
      <w:tr w:rsidR="00EA2A2E" w:rsidRPr="000A222A" w14:paraId="0B61E3CF" w14:textId="77777777" w:rsidTr="006E3867">
        <w:trPr>
          <w:cantSplit/>
          <w:jc w:val="center"/>
        </w:trPr>
        <w:tc>
          <w:tcPr>
            <w:tcW w:w="3068" w:type="dxa"/>
            <w:vAlign w:val="center"/>
          </w:tcPr>
          <w:p w14:paraId="4233925A" w14:textId="77777777" w:rsidR="00EA2A2E" w:rsidRPr="000A222A" w:rsidRDefault="00EA2A2E" w:rsidP="00EA2A2E">
            <w:pPr>
              <w:keepNext/>
              <w:spacing w:after="0" w:line="240" w:lineRule="auto"/>
              <w:jc w:val="left"/>
              <w:rPr>
                <w:rFonts w:ascii="Times New Roman" w:hAnsi="Times New Roman" w:cs="Times New Roman"/>
                <w:sz w:val="24"/>
                <w:szCs w:val="24"/>
              </w:rPr>
            </w:pPr>
            <w:r w:rsidRPr="000A222A">
              <w:rPr>
                <w:rFonts w:ascii="Times New Roman" w:hAnsi="Times New Roman" w:cs="Times New Roman"/>
                <w:sz w:val="24"/>
                <w:szCs w:val="24"/>
              </w:rPr>
              <w:t>Works not completed</w:t>
            </w:r>
          </w:p>
        </w:tc>
        <w:tc>
          <w:tcPr>
            <w:tcW w:w="2059" w:type="dxa"/>
            <w:vAlign w:val="center"/>
          </w:tcPr>
          <w:p w14:paraId="4F8253CC"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27 (7.8%)</w:t>
            </w:r>
          </w:p>
        </w:tc>
        <w:tc>
          <w:tcPr>
            <w:tcW w:w="2059" w:type="dxa"/>
            <w:vAlign w:val="center"/>
          </w:tcPr>
          <w:p w14:paraId="55D58F6D"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88 (36.2%)</w:t>
            </w:r>
          </w:p>
        </w:tc>
        <w:tc>
          <w:tcPr>
            <w:tcW w:w="2059" w:type="dxa"/>
            <w:vAlign w:val="center"/>
          </w:tcPr>
          <w:p w14:paraId="7CEC2C06"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115 (19.5%)</w:t>
            </w:r>
          </w:p>
        </w:tc>
      </w:tr>
    </w:tbl>
    <w:p w14:paraId="456D38F7" w14:textId="77777777" w:rsidR="00EA2A2E" w:rsidRPr="008D4877" w:rsidRDefault="00EA2A2E" w:rsidP="00EA2A2E">
      <w:pPr>
        <w:spacing w:after="0" w:line="240" w:lineRule="auto"/>
        <w:rPr>
          <w:rFonts w:ascii="Times New Roman" w:hAnsi="Times New Roman" w:cs="Times New Roman"/>
          <w:sz w:val="18"/>
          <w:szCs w:val="18"/>
        </w:rPr>
      </w:pPr>
      <w:r w:rsidRPr="008D4877">
        <w:rPr>
          <w:rFonts w:ascii="Times New Roman" w:hAnsi="Times New Roman" w:cs="Times New Roman"/>
          <w:i/>
          <w:iCs/>
          <w:sz w:val="18"/>
          <w:szCs w:val="18"/>
        </w:rPr>
        <w:t>Counts are facilities. Verified and accounted for through reconciliation are percentages of the programme list; the other percentages are of verified facilities.</w:t>
      </w:r>
    </w:p>
    <w:p w14:paraId="0A2F417D" w14:textId="77777777" w:rsidR="00EA2A2E" w:rsidRPr="000A222A" w:rsidRDefault="00EA2A2E" w:rsidP="00EA2A2E">
      <w:pPr>
        <w:keepNext/>
        <w:spacing w:after="0" w:line="240" w:lineRule="auto"/>
        <w:jc w:val="center"/>
        <w:rPr>
          <w:rFonts w:ascii="Times New Roman" w:hAnsi="Times New Roman" w:cs="Times New Roman"/>
          <w:sz w:val="24"/>
          <w:szCs w:val="24"/>
        </w:rPr>
      </w:pPr>
    </w:p>
    <w:p w14:paraId="51EFFF26" w14:textId="77777777" w:rsidR="00EA2A2E" w:rsidRDefault="00EA2A2E" w:rsidP="00EA2A2E">
      <w:pPr>
        <w:spacing w:after="0" w:line="240" w:lineRule="auto"/>
        <w:rPr>
          <w:rFonts w:ascii="Times New Roman" w:hAnsi="Times New Roman" w:cs="Times New Roman"/>
          <w:sz w:val="24"/>
          <w:szCs w:val="24"/>
        </w:rPr>
      </w:pPr>
      <w:bookmarkStart w:id="150" w:name="bookmark=id.v8fxddn0l4xo" w:colFirst="0" w:colLast="0"/>
      <w:bookmarkEnd w:id="150"/>
      <w:r>
        <w:rPr>
          <w:rFonts w:ascii="Times New Roman" w:hAnsi="Times New Roman" w:cs="Times New Roman"/>
          <w:sz w:val="24"/>
          <w:szCs w:val="24"/>
        </w:rPr>
        <w:t>Table 27 indicates that w</w:t>
      </w:r>
      <w:r w:rsidRPr="000A222A">
        <w:rPr>
          <w:rFonts w:ascii="Times New Roman" w:hAnsi="Times New Roman" w:cs="Times New Roman"/>
          <w:sz w:val="24"/>
          <w:szCs w:val="24"/>
        </w:rPr>
        <w:t>orks were complete</w:t>
      </w:r>
      <w:r>
        <w:rPr>
          <w:rFonts w:ascii="Times New Roman" w:hAnsi="Times New Roman" w:cs="Times New Roman"/>
          <w:sz w:val="24"/>
          <w:szCs w:val="24"/>
        </w:rPr>
        <w:t>d</w:t>
      </w:r>
      <w:r w:rsidRPr="000A222A">
        <w:rPr>
          <w:rFonts w:ascii="Times New Roman" w:hAnsi="Times New Roman" w:cs="Times New Roman"/>
          <w:sz w:val="24"/>
          <w:szCs w:val="24"/>
        </w:rPr>
        <w:t xml:space="preserve"> at 475 of t</w:t>
      </w:r>
      <w:r>
        <w:rPr>
          <w:rFonts w:ascii="Times New Roman" w:hAnsi="Times New Roman" w:cs="Times New Roman"/>
          <w:sz w:val="24"/>
          <w:szCs w:val="24"/>
        </w:rPr>
        <w:t>he verified facilities (80.5%) while w</w:t>
      </w:r>
      <w:r w:rsidRPr="000A222A">
        <w:rPr>
          <w:rFonts w:ascii="Times New Roman" w:hAnsi="Times New Roman" w:cs="Times New Roman"/>
          <w:sz w:val="24"/>
          <w:szCs w:val="24"/>
        </w:rPr>
        <w:t>orks were not c</w:t>
      </w:r>
      <w:r>
        <w:rPr>
          <w:rFonts w:ascii="Times New Roman" w:hAnsi="Times New Roman" w:cs="Times New Roman"/>
          <w:sz w:val="24"/>
          <w:szCs w:val="24"/>
        </w:rPr>
        <w:t>omplete at 115 (19.5%)</w:t>
      </w:r>
      <w:r w:rsidRPr="000A222A">
        <w:rPr>
          <w:rFonts w:ascii="Times New Roman" w:hAnsi="Times New Roman" w:cs="Times New Roman"/>
          <w:sz w:val="24"/>
          <w:szCs w:val="24"/>
        </w:rPr>
        <w:t xml:space="preserve">. </w:t>
      </w:r>
      <w:r>
        <w:rPr>
          <w:rFonts w:ascii="Times New Roman" w:hAnsi="Times New Roman" w:cs="Times New Roman"/>
          <w:sz w:val="24"/>
          <w:szCs w:val="24"/>
        </w:rPr>
        <w:t xml:space="preserve"> Eighty-eight </w:t>
      </w:r>
      <w:r w:rsidRPr="000A222A">
        <w:rPr>
          <w:rFonts w:ascii="Times New Roman" w:hAnsi="Times New Roman" w:cs="Times New Roman"/>
          <w:sz w:val="24"/>
          <w:szCs w:val="24"/>
        </w:rPr>
        <w:t>schools</w:t>
      </w:r>
      <w:r>
        <w:rPr>
          <w:rFonts w:ascii="Times New Roman" w:hAnsi="Times New Roman" w:cs="Times New Roman"/>
          <w:sz w:val="24"/>
          <w:szCs w:val="24"/>
        </w:rPr>
        <w:t xml:space="preserve"> </w:t>
      </w:r>
      <w:r w:rsidRPr="000A222A">
        <w:rPr>
          <w:rFonts w:ascii="Times New Roman" w:hAnsi="Times New Roman" w:cs="Times New Roman"/>
          <w:sz w:val="24"/>
          <w:szCs w:val="24"/>
        </w:rPr>
        <w:t>(36.2%)</w:t>
      </w:r>
      <w:r>
        <w:rPr>
          <w:rFonts w:ascii="Times New Roman" w:hAnsi="Times New Roman" w:cs="Times New Roman"/>
          <w:sz w:val="24"/>
          <w:szCs w:val="24"/>
        </w:rPr>
        <w:t xml:space="preserve"> were </w:t>
      </w:r>
      <w:r w:rsidRPr="000A222A">
        <w:rPr>
          <w:rFonts w:ascii="Times New Roman" w:hAnsi="Times New Roman" w:cs="Times New Roman"/>
          <w:sz w:val="24"/>
          <w:szCs w:val="24"/>
        </w:rPr>
        <w:t>still under construction or not yet handed over by th</w:t>
      </w:r>
      <w:r>
        <w:rPr>
          <w:rFonts w:ascii="Times New Roman" w:hAnsi="Times New Roman" w:cs="Times New Roman"/>
          <w:sz w:val="24"/>
          <w:szCs w:val="24"/>
        </w:rPr>
        <w:t xml:space="preserve">e contractor compared to </w:t>
      </w:r>
      <w:r w:rsidRPr="000A222A">
        <w:rPr>
          <w:rFonts w:ascii="Times New Roman" w:hAnsi="Times New Roman" w:cs="Times New Roman"/>
          <w:sz w:val="24"/>
          <w:szCs w:val="24"/>
        </w:rPr>
        <w:t>27 (7.8%)</w:t>
      </w:r>
      <w:r>
        <w:rPr>
          <w:rFonts w:ascii="Times New Roman" w:hAnsi="Times New Roman" w:cs="Times New Roman"/>
          <w:sz w:val="24"/>
          <w:szCs w:val="24"/>
        </w:rPr>
        <w:t xml:space="preserve"> incase of health facilities. </w:t>
      </w:r>
    </w:p>
    <w:p w14:paraId="7F1C2B1E" w14:textId="77777777" w:rsidR="00EA2A2E" w:rsidRDefault="00EA2A2E" w:rsidP="00EA2A2E">
      <w:pPr>
        <w:spacing w:after="0" w:line="240" w:lineRule="auto"/>
        <w:rPr>
          <w:rFonts w:ascii="Times New Roman" w:hAnsi="Times New Roman" w:cs="Times New Roman"/>
          <w:sz w:val="24"/>
          <w:szCs w:val="24"/>
        </w:rPr>
      </w:pPr>
    </w:p>
    <w:p w14:paraId="76AF27B0" w14:textId="77777777" w:rsidR="00EA2A2E" w:rsidRDefault="00EA2A2E" w:rsidP="00EA2A2E">
      <w:pPr>
        <w:spacing w:after="0" w:line="240" w:lineRule="auto"/>
        <w:rPr>
          <w:rFonts w:ascii="Times New Roman" w:hAnsi="Times New Roman" w:cs="Times New Roman"/>
          <w:sz w:val="24"/>
          <w:szCs w:val="24"/>
        </w:rPr>
      </w:pPr>
      <w:r>
        <w:rPr>
          <w:rFonts w:ascii="Times New Roman" w:hAnsi="Times New Roman" w:cs="Times New Roman"/>
          <w:sz w:val="24"/>
          <w:szCs w:val="24"/>
        </w:rPr>
        <w:t>The photos below show some of the facilities that are complete</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5254"/>
        <w:gridCol w:w="4711"/>
      </w:tblGrid>
      <w:tr w:rsidR="00EA2A2E" w:rsidRPr="000A222A" w14:paraId="245086AC" w14:textId="77777777" w:rsidTr="002549AB">
        <w:trPr>
          <w:cantSplit/>
          <w:jc w:val="center"/>
        </w:trPr>
        <w:tc>
          <w:tcPr>
            <w:tcW w:w="5254" w:type="dxa"/>
          </w:tcPr>
          <w:p w14:paraId="38928CA4"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51A350A4" wp14:editId="0159781A">
                  <wp:extent cx="2738523" cy="1268095"/>
                  <wp:effectExtent l="0" t="0" r="5080" b="8255"/>
                  <wp:docPr id="57" name="image174.jpg" descr="Health centre building at Kibiri HC III, Makindye-Ssabagabo Municipal Council (Buganda)"/>
                  <wp:cNvGraphicFramePr/>
                  <a:graphic xmlns:a="http://schemas.openxmlformats.org/drawingml/2006/main">
                    <a:graphicData uri="http://schemas.openxmlformats.org/drawingml/2006/picture">
                      <pic:pic xmlns:pic="http://schemas.openxmlformats.org/drawingml/2006/picture">
                        <pic:nvPicPr>
                          <pic:cNvPr id="0" name="image174.jpg" descr="Health centre building at Kibiri HC III, Makindye-Ssabagabo Municipal Council (Buganda)"/>
                          <pic:cNvPicPr preferRelativeResize="0"/>
                        </pic:nvPicPr>
                        <pic:blipFill>
                          <a:blip r:embed="rId68"/>
                          <a:srcRect/>
                          <a:stretch>
                            <a:fillRect/>
                          </a:stretch>
                        </pic:blipFill>
                        <pic:spPr>
                          <a:xfrm>
                            <a:off x="0" y="0"/>
                            <a:ext cx="2743217" cy="1270268"/>
                          </a:xfrm>
                          <a:prstGeom prst="rect">
                            <a:avLst/>
                          </a:prstGeom>
                          <a:ln/>
                        </pic:spPr>
                      </pic:pic>
                    </a:graphicData>
                  </a:graphic>
                </wp:inline>
              </w:drawing>
            </w:r>
          </w:p>
          <w:p w14:paraId="692A333C" w14:textId="77777777" w:rsidR="00EA2A2E" w:rsidRPr="0043756E"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51" w:name="bookmark=id.p0a4ekp779r3" w:colFirst="0" w:colLast="0"/>
            <w:bookmarkEnd w:id="151"/>
            <w:r w:rsidRPr="0043756E">
              <w:rPr>
                <w:rFonts w:ascii="Times New Roman" w:hAnsi="Times New Roman" w:cs="Times New Roman"/>
                <w:bCs/>
                <w:sz w:val="18"/>
                <w:szCs w:val="18"/>
              </w:rPr>
              <w:t>Figure 89: Health centre building at Kibiri HC III, Makindye-Ssabagabo Municipal Council (Buganda)</w:t>
            </w:r>
          </w:p>
        </w:tc>
        <w:tc>
          <w:tcPr>
            <w:tcW w:w="4711" w:type="dxa"/>
          </w:tcPr>
          <w:p w14:paraId="12FC85D4"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0612CB9" wp14:editId="0AFDA6A7">
                  <wp:extent cx="2500884" cy="1318260"/>
                  <wp:effectExtent l="0" t="0" r="0" b="0"/>
                  <wp:docPr id="52" name="image153.jpg" descr="Health centre buildings and covered walkway at Kihuukya HC III, Hoima City (Bunyoro)"/>
                  <wp:cNvGraphicFramePr/>
                  <a:graphic xmlns:a="http://schemas.openxmlformats.org/drawingml/2006/main">
                    <a:graphicData uri="http://schemas.openxmlformats.org/drawingml/2006/picture">
                      <pic:pic xmlns:pic="http://schemas.openxmlformats.org/drawingml/2006/picture">
                        <pic:nvPicPr>
                          <pic:cNvPr id="0" name="image153.jpg" descr="Health centre buildings and covered walkway at Kihuukya HC III, Hoima City (Bunyoro)"/>
                          <pic:cNvPicPr preferRelativeResize="0"/>
                        </pic:nvPicPr>
                        <pic:blipFill>
                          <a:blip r:embed="rId69"/>
                          <a:srcRect/>
                          <a:stretch>
                            <a:fillRect/>
                          </a:stretch>
                        </pic:blipFill>
                        <pic:spPr>
                          <a:xfrm>
                            <a:off x="0" y="0"/>
                            <a:ext cx="2503936" cy="1319869"/>
                          </a:xfrm>
                          <a:prstGeom prst="rect">
                            <a:avLst/>
                          </a:prstGeom>
                          <a:ln/>
                        </pic:spPr>
                      </pic:pic>
                    </a:graphicData>
                  </a:graphic>
                </wp:inline>
              </w:drawing>
            </w:r>
          </w:p>
          <w:p w14:paraId="7CA6C13F"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52" w:name="bookmark=id.y16eyumpmk6t" w:colFirst="0" w:colLast="0"/>
            <w:bookmarkEnd w:id="152"/>
            <w:r w:rsidRPr="0043756E">
              <w:rPr>
                <w:rFonts w:ascii="Times New Roman" w:hAnsi="Times New Roman" w:cs="Times New Roman"/>
                <w:bCs/>
                <w:sz w:val="18"/>
                <w:szCs w:val="18"/>
              </w:rPr>
              <w:t>Figure 90: Health centre buildings and covered walkway at Kihuukya HC III, Hoima City (Bunyoro)</w:t>
            </w:r>
          </w:p>
        </w:tc>
      </w:tr>
    </w:tbl>
    <w:p w14:paraId="404B46D5" w14:textId="77777777" w:rsidR="00EA2A2E" w:rsidRPr="000A222A" w:rsidRDefault="00EA2A2E" w:rsidP="00EA2A2E">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2790"/>
        <w:gridCol w:w="833"/>
        <w:gridCol w:w="1116"/>
        <w:gridCol w:w="2055"/>
        <w:gridCol w:w="3171"/>
      </w:tblGrid>
      <w:tr w:rsidR="00EA2A2E" w:rsidRPr="000A222A" w14:paraId="7FA9AAE7" w14:textId="77777777" w:rsidTr="002549AB">
        <w:trPr>
          <w:cantSplit/>
          <w:jc w:val="center"/>
        </w:trPr>
        <w:tc>
          <w:tcPr>
            <w:tcW w:w="2790" w:type="dxa"/>
          </w:tcPr>
          <w:p w14:paraId="22E924C2"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lastRenderedPageBreak/>
              <w:drawing>
                <wp:inline distT="0" distB="0" distL="0" distR="0" wp14:anchorId="3FEF13C2" wp14:editId="51D5D111">
                  <wp:extent cx="1116330" cy="1003104"/>
                  <wp:effectExtent l="0" t="0" r="7620" b="6985"/>
                  <wp:docPr id="53" name="image162.jpg" descr="Binocular microscope at Kihuukya HC III, Hoima City (Bunyoro)"/>
                  <wp:cNvGraphicFramePr/>
                  <a:graphic xmlns:a="http://schemas.openxmlformats.org/drawingml/2006/main">
                    <a:graphicData uri="http://schemas.openxmlformats.org/drawingml/2006/picture">
                      <pic:pic xmlns:pic="http://schemas.openxmlformats.org/drawingml/2006/picture">
                        <pic:nvPicPr>
                          <pic:cNvPr id="0" name="image162.jpg" descr="Binocular microscope at Kihuukya HC III, Hoima City (Bunyoro)"/>
                          <pic:cNvPicPr preferRelativeResize="0"/>
                        </pic:nvPicPr>
                        <pic:blipFill>
                          <a:blip r:embed="rId70"/>
                          <a:srcRect/>
                          <a:stretch>
                            <a:fillRect/>
                          </a:stretch>
                        </pic:blipFill>
                        <pic:spPr>
                          <a:xfrm>
                            <a:off x="0" y="0"/>
                            <a:ext cx="1122924" cy="1009030"/>
                          </a:xfrm>
                          <a:prstGeom prst="rect">
                            <a:avLst/>
                          </a:prstGeom>
                          <a:ln/>
                        </pic:spPr>
                      </pic:pic>
                    </a:graphicData>
                  </a:graphic>
                </wp:inline>
              </w:drawing>
            </w:r>
          </w:p>
          <w:p w14:paraId="6533F5F9"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53" w:name="bookmark=id.5pwj9aqmybiq" w:colFirst="0" w:colLast="0"/>
            <w:bookmarkEnd w:id="153"/>
            <w:r w:rsidRPr="0043756E">
              <w:rPr>
                <w:rFonts w:ascii="Times New Roman" w:hAnsi="Times New Roman" w:cs="Times New Roman"/>
                <w:bCs/>
                <w:sz w:val="18"/>
                <w:szCs w:val="18"/>
              </w:rPr>
              <w:t>Figure 91: Binocular microscope at Kihuukya HC III, Hoima City (Bunyoro)</w:t>
            </w:r>
          </w:p>
        </w:tc>
        <w:tc>
          <w:tcPr>
            <w:tcW w:w="1949" w:type="dxa"/>
            <w:gridSpan w:val="2"/>
          </w:tcPr>
          <w:p w14:paraId="157046F3" w14:textId="77777777" w:rsidR="00EA2A2E" w:rsidRPr="000A222A" w:rsidRDefault="00EA2A2E" w:rsidP="00EA2A2E">
            <w:pPr>
              <w:keepNext/>
              <w:spacing w:after="0" w:line="240" w:lineRule="auto"/>
              <w:jc w:val="center"/>
              <w:rPr>
                <w:rFonts w:ascii="Times New Roman" w:hAnsi="Times New Roman" w:cs="Times New Roman"/>
                <w:sz w:val="24"/>
                <w:szCs w:val="24"/>
              </w:rPr>
            </w:pPr>
          </w:p>
          <w:p w14:paraId="0F5E8490"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54" w:name="bookmark=id.gl5ewdevao5k" w:colFirst="0" w:colLast="0"/>
            <w:bookmarkEnd w:id="154"/>
          </w:p>
        </w:tc>
        <w:tc>
          <w:tcPr>
            <w:tcW w:w="5226" w:type="dxa"/>
            <w:gridSpan w:val="2"/>
          </w:tcPr>
          <w:p w14:paraId="38104934"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12C25FFB" wp14:editId="45E8DBC0">
                  <wp:extent cx="2574150" cy="1082040"/>
                  <wp:effectExtent l="0" t="0" r="0" b="3810"/>
                  <wp:docPr id="58" name="image160.jpg" descr="Maternity block entrance and access ramp at Kamuli HC III, Tororo District (Bukedi)"/>
                  <wp:cNvGraphicFramePr/>
                  <a:graphic xmlns:a="http://schemas.openxmlformats.org/drawingml/2006/main">
                    <a:graphicData uri="http://schemas.openxmlformats.org/drawingml/2006/picture">
                      <pic:pic xmlns:pic="http://schemas.openxmlformats.org/drawingml/2006/picture">
                        <pic:nvPicPr>
                          <pic:cNvPr id="0" name="image160.jpg" descr="Maternity block entrance and access ramp at Kamuli HC III, Tororo District (Bukedi)"/>
                          <pic:cNvPicPr preferRelativeResize="0"/>
                        </pic:nvPicPr>
                        <pic:blipFill>
                          <a:blip r:embed="rId71"/>
                          <a:srcRect/>
                          <a:stretch>
                            <a:fillRect/>
                          </a:stretch>
                        </pic:blipFill>
                        <pic:spPr>
                          <a:xfrm>
                            <a:off x="0" y="0"/>
                            <a:ext cx="2585199" cy="1086684"/>
                          </a:xfrm>
                          <a:prstGeom prst="rect">
                            <a:avLst/>
                          </a:prstGeom>
                          <a:ln/>
                        </pic:spPr>
                      </pic:pic>
                    </a:graphicData>
                  </a:graphic>
                </wp:inline>
              </w:drawing>
            </w:r>
          </w:p>
          <w:p w14:paraId="63D50EE7" w14:textId="77777777" w:rsidR="00EA2A2E" w:rsidRPr="0043756E"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55" w:name="bookmark=id.8qr2133uozr" w:colFirst="0" w:colLast="0"/>
            <w:bookmarkEnd w:id="155"/>
            <w:r w:rsidRPr="0043756E">
              <w:rPr>
                <w:rFonts w:ascii="Times New Roman" w:hAnsi="Times New Roman" w:cs="Times New Roman"/>
                <w:bCs/>
                <w:sz w:val="18"/>
                <w:szCs w:val="18"/>
              </w:rPr>
              <w:t>Figure 93: Maternity block entrance and access ramp at Kamuli HC III, Tororo District (Bukedi)</w:t>
            </w:r>
          </w:p>
        </w:tc>
      </w:tr>
      <w:tr w:rsidR="00EA2A2E" w:rsidRPr="000A222A" w14:paraId="6FCFB250" w14:textId="77777777" w:rsidTr="002549AB">
        <w:trPr>
          <w:cantSplit/>
          <w:jc w:val="center"/>
        </w:trPr>
        <w:tc>
          <w:tcPr>
            <w:tcW w:w="3623" w:type="dxa"/>
            <w:gridSpan w:val="2"/>
          </w:tcPr>
          <w:p w14:paraId="2B0E4AD8"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11433E1A" wp14:editId="5BB22DC1">
                  <wp:extent cx="2204818" cy="1438493"/>
                  <wp:effectExtent l="0" t="0" r="0" b="0"/>
                  <wp:docPr id="234433949" name="image149.jpg" descr="Classroom furnished with desks and a whiteboard at Gyagenda Memorial Seed Secondary School, Kalangala District (Buganda)"/>
                  <wp:cNvGraphicFramePr/>
                  <a:graphic xmlns:a="http://schemas.openxmlformats.org/drawingml/2006/main">
                    <a:graphicData uri="http://schemas.openxmlformats.org/drawingml/2006/picture">
                      <pic:pic xmlns:pic="http://schemas.openxmlformats.org/drawingml/2006/picture">
                        <pic:nvPicPr>
                          <pic:cNvPr id="0" name="image149.jpg" descr="Classroom furnished with desks and a whiteboard at Gyagenda Memorial Seed Secondary School, Kalangala District (Buganda)"/>
                          <pic:cNvPicPr preferRelativeResize="0"/>
                        </pic:nvPicPr>
                        <pic:blipFill>
                          <a:blip r:embed="rId72"/>
                          <a:srcRect/>
                          <a:stretch>
                            <a:fillRect/>
                          </a:stretch>
                        </pic:blipFill>
                        <pic:spPr>
                          <a:xfrm>
                            <a:off x="0" y="0"/>
                            <a:ext cx="2204818" cy="1438493"/>
                          </a:xfrm>
                          <a:prstGeom prst="rect">
                            <a:avLst/>
                          </a:prstGeom>
                          <a:ln/>
                        </pic:spPr>
                      </pic:pic>
                    </a:graphicData>
                  </a:graphic>
                </wp:inline>
              </w:drawing>
            </w:r>
          </w:p>
          <w:p w14:paraId="5E59FBBC" w14:textId="77777777" w:rsidR="00EA2A2E" w:rsidRPr="00607368"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56" w:name="bookmark=id.gz7d7m220bv0" w:colFirst="0" w:colLast="0"/>
            <w:bookmarkEnd w:id="156"/>
            <w:r w:rsidRPr="00607368">
              <w:rPr>
                <w:rFonts w:ascii="Times New Roman" w:hAnsi="Times New Roman" w:cs="Times New Roman"/>
                <w:bCs/>
                <w:sz w:val="18"/>
                <w:szCs w:val="18"/>
              </w:rPr>
              <w:t>Figure 94: Classroom furnished with desks and a whiteboard at Gyagenda Memorial Seed Secondary School, Kalangala District (Buganda)</w:t>
            </w:r>
          </w:p>
        </w:tc>
        <w:tc>
          <w:tcPr>
            <w:tcW w:w="3171" w:type="dxa"/>
            <w:gridSpan w:val="2"/>
          </w:tcPr>
          <w:p w14:paraId="3D1B4F23"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5D923BCC" wp14:editId="4E0CF685">
                  <wp:extent cx="1917396" cy="1438047"/>
                  <wp:effectExtent l="0" t="0" r="0" b="0"/>
                  <wp:docPr id="234433948" name="image158.jpg" descr="Books displayed on library shelves at Sibanga Seed School, Manafwa District (Bugisu)"/>
                  <wp:cNvGraphicFramePr/>
                  <a:graphic xmlns:a="http://schemas.openxmlformats.org/drawingml/2006/main">
                    <a:graphicData uri="http://schemas.openxmlformats.org/drawingml/2006/picture">
                      <pic:pic xmlns:pic="http://schemas.openxmlformats.org/drawingml/2006/picture">
                        <pic:nvPicPr>
                          <pic:cNvPr id="0" name="image158.jpg" descr="Books displayed on library shelves at Sibanga Seed School, Manafwa District (Bugisu)"/>
                          <pic:cNvPicPr preferRelativeResize="0"/>
                        </pic:nvPicPr>
                        <pic:blipFill>
                          <a:blip r:embed="rId73"/>
                          <a:srcRect/>
                          <a:stretch>
                            <a:fillRect/>
                          </a:stretch>
                        </pic:blipFill>
                        <pic:spPr>
                          <a:xfrm>
                            <a:off x="0" y="0"/>
                            <a:ext cx="1917396" cy="1438047"/>
                          </a:xfrm>
                          <a:prstGeom prst="rect">
                            <a:avLst/>
                          </a:prstGeom>
                          <a:ln/>
                        </pic:spPr>
                      </pic:pic>
                    </a:graphicData>
                  </a:graphic>
                </wp:inline>
              </w:drawing>
            </w:r>
          </w:p>
          <w:p w14:paraId="5BB7C482"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57" w:name="bookmark=id.tpkxg04o00k6" w:colFirst="0" w:colLast="0"/>
            <w:bookmarkEnd w:id="157"/>
            <w:r w:rsidRPr="00607368">
              <w:rPr>
                <w:rFonts w:ascii="Times New Roman" w:hAnsi="Times New Roman" w:cs="Times New Roman"/>
                <w:bCs/>
                <w:sz w:val="18"/>
                <w:szCs w:val="18"/>
              </w:rPr>
              <w:t>Figure 95: Books displayed on library shelves at Sibanga Seed School, Manafwa District (Bugisu)</w:t>
            </w:r>
          </w:p>
        </w:tc>
        <w:tc>
          <w:tcPr>
            <w:tcW w:w="3171" w:type="dxa"/>
          </w:tcPr>
          <w:p w14:paraId="33FAA46A"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25A3E5B" wp14:editId="3B17146E">
                  <wp:extent cx="1917396" cy="1438047"/>
                  <wp:effectExtent l="0" t="0" r="0" b="0"/>
                  <wp:docPr id="234433931" name="image137.jpg" descr="ICT laboratory block and entrance ramp at Sisiyi Seed Secondary School, Bulambuli District (Bugisu)"/>
                  <wp:cNvGraphicFramePr/>
                  <a:graphic xmlns:a="http://schemas.openxmlformats.org/drawingml/2006/main">
                    <a:graphicData uri="http://schemas.openxmlformats.org/drawingml/2006/picture">
                      <pic:pic xmlns:pic="http://schemas.openxmlformats.org/drawingml/2006/picture">
                        <pic:nvPicPr>
                          <pic:cNvPr id="0" name="image137.jpg" descr="ICT laboratory block and entrance ramp at Sisiyi Seed Secondary School, Bulambuli District (Bugisu)"/>
                          <pic:cNvPicPr preferRelativeResize="0"/>
                        </pic:nvPicPr>
                        <pic:blipFill>
                          <a:blip r:embed="rId74"/>
                          <a:srcRect/>
                          <a:stretch>
                            <a:fillRect/>
                          </a:stretch>
                        </pic:blipFill>
                        <pic:spPr>
                          <a:xfrm>
                            <a:off x="0" y="0"/>
                            <a:ext cx="1917396" cy="1438047"/>
                          </a:xfrm>
                          <a:prstGeom prst="rect">
                            <a:avLst/>
                          </a:prstGeom>
                          <a:ln/>
                        </pic:spPr>
                      </pic:pic>
                    </a:graphicData>
                  </a:graphic>
                </wp:inline>
              </w:drawing>
            </w:r>
          </w:p>
          <w:p w14:paraId="318253A5"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58" w:name="bookmark=id.97vfge64p4m4" w:colFirst="0" w:colLast="0"/>
            <w:bookmarkEnd w:id="158"/>
            <w:r w:rsidRPr="00607368">
              <w:rPr>
                <w:rFonts w:ascii="Times New Roman" w:hAnsi="Times New Roman" w:cs="Times New Roman"/>
                <w:bCs/>
                <w:sz w:val="18"/>
                <w:szCs w:val="18"/>
              </w:rPr>
              <w:t>Figure 96: ICT laboratory block and entrance ramp at Sisiyi Seed Secondary School, Bulambuli District (Bugisu)</w:t>
            </w:r>
          </w:p>
        </w:tc>
      </w:tr>
    </w:tbl>
    <w:p w14:paraId="0DF88AF2" w14:textId="77777777" w:rsidR="00EA2A2E" w:rsidRPr="00713D56" w:rsidRDefault="00EA2A2E" w:rsidP="00EA2A2E">
      <w:pPr>
        <w:spacing w:after="0" w:line="240" w:lineRule="auto"/>
        <w:rPr>
          <w:rFonts w:ascii="Times New Roman" w:hAnsi="Times New Roman" w:cs="Times New Roman"/>
          <w:b/>
          <w:sz w:val="24"/>
          <w:szCs w:val="24"/>
        </w:rPr>
      </w:pPr>
    </w:p>
    <w:p w14:paraId="12F71E57" w14:textId="77777777" w:rsidR="00EA2A2E" w:rsidRPr="00713D56" w:rsidRDefault="00EA2A2E" w:rsidP="00EA2A2E">
      <w:pPr>
        <w:spacing w:after="0" w:line="240" w:lineRule="auto"/>
        <w:rPr>
          <w:rFonts w:ascii="Times New Roman" w:hAnsi="Times New Roman" w:cs="Times New Roman"/>
          <w:b/>
          <w:sz w:val="24"/>
          <w:szCs w:val="24"/>
        </w:rPr>
      </w:pPr>
      <w:r w:rsidRPr="00713D56">
        <w:rPr>
          <w:rFonts w:ascii="Times New Roman" w:hAnsi="Times New Roman" w:cs="Times New Roman"/>
          <w:b/>
          <w:sz w:val="24"/>
          <w:szCs w:val="24"/>
        </w:rPr>
        <w:t>The photos below show some of the facilities that are still under construction.</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5400"/>
        <w:gridCol w:w="4565"/>
      </w:tblGrid>
      <w:tr w:rsidR="00EA2A2E" w:rsidRPr="000A222A" w14:paraId="331EE626" w14:textId="77777777" w:rsidTr="002549AB">
        <w:trPr>
          <w:cantSplit/>
          <w:jc w:val="center"/>
        </w:trPr>
        <w:tc>
          <w:tcPr>
            <w:tcW w:w="5400" w:type="dxa"/>
          </w:tcPr>
          <w:p w14:paraId="2D539A77"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7F77A4F6" wp14:editId="2C006BE0">
                  <wp:extent cx="2671841" cy="1086485"/>
                  <wp:effectExtent l="0" t="0" r="0" b="0"/>
                  <wp:docPr id="234433897" name="image105.jpg" descr="Unfinished school block at Got Apwoyo Seed Secondary School, Nwoya District (Acholi)"/>
                  <wp:cNvGraphicFramePr/>
                  <a:graphic xmlns:a="http://schemas.openxmlformats.org/drawingml/2006/main">
                    <a:graphicData uri="http://schemas.openxmlformats.org/drawingml/2006/picture">
                      <pic:pic xmlns:pic="http://schemas.openxmlformats.org/drawingml/2006/picture">
                        <pic:nvPicPr>
                          <pic:cNvPr id="0" name="image105.jpg" descr="Unfinished school block at Got Apwoyo Seed Secondary School, Nwoya District (Acholi)"/>
                          <pic:cNvPicPr preferRelativeResize="0"/>
                        </pic:nvPicPr>
                        <pic:blipFill>
                          <a:blip r:embed="rId75"/>
                          <a:srcRect/>
                          <a:stretch>
                            <a:fillRect/>
                          </a:stretch>
                        </pic:blipFill>
                        <pic:spPr>
                          <a:xfrm>
                            <a:off x="0" y="0"/>
                            <a:ext cx="2678410" cy="1089156"/>
                          </a:xfrm>
                          <a:prstGeom prst="rect">
                            <a:avLst/>
                          </a:prstGeom>
                          <a:ln/>
                        </pic:spPr>
                      </pic:pic>
                    </a:graphicData>
                  </a:graphic>
                </wp:inline>
              </w:drawing>
            </w:r>
          </w:p>
          <w:p w14:paraId="7B599D2C"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59" w:name="bookmark=id.47paxlf0j0vd" w:colFirst="0" w:colLast="0"/>
            <w:bookmarkEnd w:id="159"/>
            <w:r w:rsidRPr="00963B94">
              <w:rPr>
                <w:rFonts w:ascii="Times New Roman" w:hAnsi="Times New Roman" w:cs="Times New Roman"/>
                <w:bCs/>
                <w:sz w:val="18"/>
                <w:szCs w:val="18"/>
              </w:rPr>
              <w:t>Figure 74: Unfinished school block at Got Apwoyo Seed Secondary School, Nwoya District (Acholi)</w:t>
            </w:r>
          </w:p>
        </w:tc>
        <w:tc>
          <w:tcPr>
            <w:tcW w:w="4565" w:type="dxa"/>
          </w:tcPr>
          <w:p w14:paraId="37EF87F0"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2737499E" wp14:editId="0F0FF2B1">
                  <wp:extent cx="2002367" cy="1123950"/>
                  <wp:effectExtent l="0" t="0" r="0" b="0"/>
                  <wp:docPr id="234433899" name="image106.jpg" descr="Unfinished classroom block at Sidok Seed Secondary School, Kaabong District (Karamoja)"/>
                  <wp:cNvGraphicFramePr/>
                  <a:graphic xmlns:a="http://schemas.openxmlformats.org/drawingml/2006/main">
                    <a:graphicData uri="http://schemas.openxmlformats.org/drawingml/2006/picture">
                      <pic:pic xmlns:pic="http://schemas.openxmlformats.org/drawingml/2006/picture">
                        <pic:nvPicPr>
                          <pic:cNvPr id="0" name="image106.jpg" descr="Unfinished classroom block at Sidok Seed Secondary School, Kaabong District (Karamoja)"/>
                          <pic:cNvPicPr preferRelativeResize="0"/>
                        </pic:nvPicPr>
                        <pic:blipFill>
                          <a:blip r:embed="rId76"/>
                          <a:srcRect/>
                          <a:stretch>
                            <a:fillRect/>
                          </a:stretch>
                        </pic:blipFill>
                        <pic:spPr>
                          <a:xfrm>
                            <a:off x="0" y="0"/>
                            <a:ext cx="2005398" cy="1125652"/>
                          </a:xfrm>
                          <a:prstGeom prst="rect">
                            <a:avLst/>
                          </a:prstGeom>
                          <a:ln/>
                        </pic:spPr>
                      </pic:pic>
                    </a:graphicData>
                  </a:graphic>
                </wp:inline>
              </w:drawing>
            </w:r>
          </w:p>
          <w:p w14:paraId="7B3ECBD7"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60" w:name="bookmark=id.jqx89bces72v" w:colFirst="0" w:colLast="0"/>
            <w:bookmarkEnd w:id="160"/>
            <w:r w:rsidRPr="00963B94">
              <w:rPr>
                <w:rFonts w:ascii="Times New Roman" w:hAnsi="Times New Roman" w:cs="Times New Roman"/>
                <w:bCs/>
                <w:sz w:val="18"/>
                <w:szCs w:val="18"/>
              </w:rPr>
              <w:t>Figure 75: Unfinished classroom block at Sidok Seed Secondary School, Kaabong District (Karamoja)</w:t>
            </w:r>
          </w:p>
        </w:tc>
      </w:tr>
    </w:tbl>
    <w:p w14:paraId="43702123" w14:textId="77777777" w:rsidR="00EA2A2E" w:rsidRPr="000A222A" w:rsidRDefault="00EA2A2E" w:rsidP="00EA2A2E">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5120"/>
        <w:gridCol w:w="4845"/>
      </w:tblGrid>
      <w:tr w:rsidR="00EA2A2E" w:rsidRPr="000A222A" w14:paraId="3A110167" w14:textId="77777777" w:rsidTr="002549AB">
        <w:trPr>
          <w:cantSplit/>
          <w:jc w:val="center"/>
        </w:trPr>
        <w:tc>
          <w:tcPr>
            <w:tcW w:w="5120" w:type="dxa"/>
          </w:tcPr>
          <w:p w14:paraId="3FB413AE"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71DE1DEE" wp14:editId="712F250D">
                  <wp:extent cx="2082800" cy="808355"/>
                  <wp:effectExtent l="0" t="0" r="0" b="0"/>
                  <wp:docPr id="234433881" name="image89.jpg" descr="Latrine block under construction at Sidok Seed Secondary School, Kaabong District (Karamoja)"/>
                  <wp:cNvGraphicFramePr/>
                  <a:graphic xmlns:a="http://schemas.openxmlformats.org/drawingml/2006/main">
                    <a:graphicData uri="http://schemas.openxmlformats.org/drawingml/2006/picture">
                      <pic:pic xmlns:pic="http://schemas.openxmlformats.org/drawingml/2006/picture">
                        <pic:nvPicPr>
                          <pic:cNvPr id="0" name="image89.jpg" descr="Latrine block under construction at Sidok Seed Secondary School, Kaabong District (Karamoja)"/>
                          <pic:cNvPicPr preferRelativeResize="0"/>
                        </pic:nvPicPr>
                        <pic:blipFill>
                          <a:blip r:embed="rId77"/>
                          <a:srcRect/>
                          <a:stretch>
                            <a:fillRect/>
                          </a:stretch>
                        </pic:blipFill>
                        <pic:spPr>
                          <a:xfrm>
                            <a:off x="0" y="0"/>
                            <a:ext cx="2094075" cy="812731"/>
                          </a:xfrm>
                          <a:prstGeom prst="rect">
                            <a:avLst/>
                          </a:prstGeom>
                          <a:ln/>
                        </pic:spPr>
                      </pic:pic>
                    </a:graphicData>
                  </a:graphic>
                </wp:inline>
              </w:drawing>
            </w:r>
          </w:p>
          <w:p w14:paraId="7A63DD7D"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61" w:name="bookmark=id.5rrsoxgpk8rv" w:colFirst="0" w:colLast="0"/>
            <w:bookmarkEnd w:id="161"/>
            <w:r w:rsidRPr="00963B94">
              <w:rPr>
                <w:rFonts w:ascii="Times New Roman" w:hAnsi="Times New Roman" w:cs="Times New Roman"/>
                <w:bCs/>
                <w:sz w:val="18"/>
                <w:szCs w:val="18"/>
              </w:rPr>
              <w:t>Figure 76: Latrine block under construction at Sidok Seed Secondary School, Kaabong District (Karamoja)</w:t>
            </w:r>
          </w:p>
        </w:tc>
        <w:tc>
          <w:tcPr>
            <w:tcW w:w="4845" w:type="dxa"/>
          </w:tcPr>
          <w:p w14:paraId="6434F819"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38AD4BA6" wp14:editId="6B3BF6BE">
                  <wp:extent cx="1968500" cy="814685"/>
                  <wp:effectExtent l="0" t="0" r="0" b="5080"/>
                  <wp:docPr id="234433883" name="image104.jpg" descr="Building works and construction materials at Ndhew Seed Secondary School, Nebbi District (West Nile)"/>
                  <wp:cNvGraphicFramePr/>
                  <a:graphic xmlns:a="http://schemas.openxmlformats.org/drawingml/2006/main">
                    <a:graphicData uri="http://schemas.openxmlformats.org/drawingml/2006/picture">
                      <pic:pic xmlns:pic="http://schemas.openxmlformats.org/drawingml/2006/picture">
                        <pic:nvPicPr>
                          <pic:cNvPr id="0" name="image104.jpg" descr="Building works and construction materials at Ndhew Seed Secondary School, Nebbi District (West Nile)"/>
                          <pic:cNvPicPr preferRelativeResize="0"/>
                        </pic:nvPicPr>
                        <pic:blipFill>
                          <a:blip r:embed="rId78"/>
                          <a:srcRect/>
                          <a:stretch>
                            <a:fillRect/>
                          </a:stretch>
                        </pic:blipFill>
                        <pic:spPr>
                          <a:xfrm>
                            <a:off x="0" y="0"/>
                            <a:ext cx="1998729" cy="827195"/>
                          </a:xfrm>
                          <a:prstGeom prst="rect">
                            <a:avLst/>
                          </a:prstGeom>
                          <a:ln/>
                        </pic:spPr>
                      </pic:pic>
                    </a:graphicData>
                  </a:graphic>
                </wp:inline>
              </w:drawing>
            </w:r>
          </w:p>
          <w:p w14:paraId="5F1EC24E"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62" w:name="bookmark=id.57z468ngsqx4" w:colFirst="0" w:colLast="0"/>
            <w:bookmarkEnd w:id="162"/>
            <w:r w:rsidRPr="00963B94">
              <w:rPr>
                <w:rFonts w:ascii="Times New Roman" w:hAnsi="Times New Roman" w:cs="Times New Roman"/>
                <w:bCs/>
                <w:sz w:val="18"/>
                <w:szCs w:val="18"/>
              </w:rPr>
              <w:t>Figure 77: Building works and construction materials at Ndhew Seed Secondary School, Nebbi District (West Nile)</w:t>
            </w:r>
          </w:p>
        </w:tc>
      </w:tr>
    </w:tbl>
    <w:p w14:paraId="396FA8CE" w14:textId="77777777" w:rsidR="00EA2A2E" w:rsidRPr="000A222A" w:rsidRDefault="00EA2A2E" w:rsidP="00EA2A2E">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03"/>
        <w:gridCol w:w="2338"/>
        <w:gridCol w:w="4024"/>
      </w:tblGrid>
      <w:tr w:rsidR="00EA2A2E" w:rsidRPr="000A222A" w14:paraId="2F7C2635" w14:textId="77777777" w:rsidTr="002549AB">
        <w:trPr>
          <w:cantSplit/>
          <w:jc w:val="center"/>
        </w:trPr>
        <w:tc>
          <w:tcPr>
            <w:tcW w:w="3603" w:type="dxa"/>
          </w:tcPr>
          <w:p w14:paraId="0BABBF41"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7675D640" wp14:editId="21A93F93">
                  <wp:extent cx="2192089" cy="1401854"/>
                  <wp:effectExtent l="0" t="0" r="0" b="0"/>
                  <wp:docPr id="234433884" name="image109.jpg" descr="School block awaiting completion at Butungama Seed Secondary School, Ntoroko District (Tooro)"/>
                  <wp:cNvGraphicFramePr/>
                  <a:graphic xmlns:a="http://schemas.openxmlformats.org/drawingml/2006/main">
                    <a:graphicData uri="http://schemas.openxmlformats.org/drawingml/2006/picture">
                      <pic:pic xmlns:pic="http://schemas.openxmlformats.org/drawingml/2006/picture">
                        <pic:nvPicPr>
                          <pic:cNvPr id="0" name="image109.jpg" descr="School block awaiting completion at Butungama Seed Secondary School, Ntoroko District (Tooro)"/>
                          <pic:cNvPicPr preferRelativeResize="0"/>
                        </pic:nvPicPr>
                        <pic:blipFill>
                          <a:blip r:embed="rId79"/>
                          <a:srcRect/>
                          <a:stretch>
                            <a:fillRect/>
                          </a:stretch>
                        </pic:blipFill>
                        <pic:spPr>
                          <a:xfrm>
                            <a:off x="0" y="0"/>
                            <a:ext cx="2192089" cy="1401854"/>
                          </a:xfrm>
                          <a:prstGeom prst="rect">
                            <a:avLst/>
                          </a:prstGeom>
                          <a:ln/>
                        </pic:spPr>
                      </pic:pic>
                    </a:graphicData>
                  </a:graphic>
                </wp:inline>
              </w:drawing>
            </w:r>
          </w:p>
          <w:p w14:paraId="56D4E0FA"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63" w:name="bookmark=id.1dx2sufn2rrb" w:colFirst="0" w:colLast="0"/>
            <w:bookmarkEnd w:id="163"/>
            <w:r w:rsidRPr="00963B94">
              <w:rPr>
                <w:rFonts w:ascii="Times New Roman" w:hAnsi="Times New Roman" w:cs="Times New Roman"/>
                <w:bCs/>
                <w:sz w:val="18"/>
                <w:szCs w:val="18"/>
              </w:rPr>
              <w:t>Figure 78: School block awaiting completion at Butungama Seed Secondary School, Ntoroko District (Tooro)</w:t>
            </w:r>
          </w:p>
        </w:tc>
        <w:tc>
          <w:tcPr>
            <w:tcW w:w="2338" w:type="dxa"/>
          </w:tcPr>
          <w:p w14:paraId="3FC7B1C9"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74F8BAA6" wp14:editId="051D60C1">
                  <wp:extent cx="1388401" cy="1400167"/>
                  <wp:effectExtent l="0" t="0" r="0" b="0"/>
                  <wp:docPr id="234433886" name="image97.jpg" descr="Building works at a seed secondary school, Kiboga District (Buganda)"/>
                  <wp:cNvGraphicFramePr/>
                  <a:graphic xmlns:a="http://schemas.openxmlformats.org/drawingml/2006/main">
                    <a:graphicData uri="http://schemas.openxmlformats.org/drawingml/2006/picture">
                      <pic:pic xmlns:pic="http://schemas.openxmlformats.org/drawingml/2006/picture">
                        <pic:nvPicPr>
                          <pic:cNvPr id="0" name="image97.jpg" descr="Building works at a seed secondary school, Kiboga District (Buganda)"/>
                          <pic:cNvPicPr preferRelativeResize="0"/>
                        </pic:nvPicPr>
                        <pic:blipFill>
                          <a:blip r:embed="rId80"/>
                          <a:srcRect/>
                          <a:stretch>
                            <a:fillRect/>
                          </a:stretch>
                        </pic:blipFill>
                        <pic:spPr>
                          <a:xfrm>
                            <a:off x="0" y="0"/>
                            <a:ext cx="1388401" cy="1400167"/>
                          </a:xfrm>
                          <a:prstGeom prst="rect">
                            <a:avLst/>
                          </a:prstGeom>
                          <a:ln/>
                        </pic:spPr>
                      </pic:pic>
                    </a:graphicData>
                  </a:graphic>
                </wp:inline>
              </w:drawing>
            </w:r>
          </w:p>
          <w:p w14:paraId="6AFC3320"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64" w:name="bookmark=id.mmrsonjbi3tm" w:colFirst="0" w:colLast="0"/>
            <w:bookmarkEnd w:id="164"/>
            <w:r w:rsidRPr="00963B94">
              <w:rPr>
                <w:rFonts w:ascii="Times New Roman" w:hAnsi="Times New Roman" w:cs="Times New Roman"/>
                <w:bCs/>
                <w:sz w:val="18"/>
                <w:szCs w:val="18"/>
              </w:rPr>
              <w:t>Figure 79: Building works at a seed secondary school, Kiboga District (Buganda)</w:t>
            </w:r>
          </w:p>
        </w:tc>
        <w:tc>
          <w:tcPr>
            <w:tcW w:w="4024" w:type="dxa"/>
          </w:tcPr>
          <w:p w14:paraId="68423AEC"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531575B3" wp14:editId="79512698">
                  <wp:extent cx="1346200" cy="647700"/>
                  <wp:effectExtent l="0" t="0" r="6350" b="0"/>
                  <wp:docPr id="234433937" name="image139.jpg" descr="Classroom block with earthworks in the foreground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39.jpg" descr="Classroom block with earthworks in the foreground at Kihungya Seed Secondary School, Buliisa District (Bunyoro)"/>
                          <pic:cNvPicPr preferRelativeResize="0"/>
                        </pic:nvPicPr>
                        <pic:blipFill rotWithShape="1">
                          <a:blip r:embed="rId81"/>
                          <a:srcRect t="1" r="14957" b="42383"/>
                          <a:stretch/>
                        </pic:blipFill>
                        <pic:spPr bwMode="auto">
                          <a:xfrm>
                            <a:off x="0" y="0"/>
                            <a:ext cx="1360828" cy="654738"/>
                          </a:xfrm>
                          <a:prstGeom prst="rect">
                            <a:avLst/>
                          </a:prstGeom>
                          <a:ln>
                            <a:noFill/>
                          </a:ln>
                          <a:extLst>
                            <a:ext uri="{53640926-AAD7-44D8-BBD7-CCE9431645EC}">
                              <a14:shadowObscured xmlns:a14="http://schemas.microsoft.com/office/drawing/2010/main"/>
                            </a:ext>
                          </a:extLst>
                        </pic:spPr>
                      </pic:pic>
                    </a:graphicData>
                  </a:graphic>
                </wp:inline>
              </w:drawing>
            </w:r>
          </w:p>
          <w:p w14:paraId="4FDB69F1"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65" w:name="bookmark=id.bsbmqvrfpn2u" w:colFirst="0" w:colLast="0"/>
            <w:bookmarkEnd w:id="165"/>
            <w:r w:rsidRPr="00963B94">
              <w:rPr>
                <w:rFonts w:ascii="Times New Roman" w:hAnsi="Times New Roman" w:cs="Times New Roman"/>
                <w:bCs/>
                <w:sz w:val="18"/>
                <w:szCs w:val="18"/>
              </w:rPr>
              <w:t>Figure 80: Classroom block with earthworks in the foreground at Kihungya Seed Secondary School, Buliisa District (Bunyoro)</w:t>
            </w:r>
          </w:p>
        </w:tc>
      </w:tr>
    </w:tbl>
    <w:p w14:paraId="48D2890F" w14:textId="77777777" w:rsidR="00EA2A2E" w:rsidRPr="000A222A" w:rsidRDefault="00EA2A2E" w:rsidP="00EA2A2E">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35"/>
        <w:gridCol w:w="3040"/>
        <w:gridCol w:w="3290"/>
      </w:tblGrid>
      <w:tr w:rsidR="00EA2A2E" w:rsidRPr="000A222A" w14:paraId="2A2A01D7" w14:textId="77777777" w:rsidTr="002549AB">
        <w:trPr>
          <w:cantSplit/>
          <w:jc w:val="center"/>
        </w:trPr>
        <w:tc>
          <w:tcPr>
            <w:tcW w:w="3635" w:type="dxa"/>
          </w:tcPr>
          <w:p w14:paraId="4FE0DB11" w14:textId="77777777" w:rsidR="00EA2A2E" w:rsidRPr="00963B94" w:rsidRDefault="00EA2A2E" w:rsidP="00EA2A2E">
            <w:pPr>
              <w:keepLines/>
              <w:spacing w:after="0" w:line="240" w:lineRule="auto"/>
              <w:jc w:val="left"/>
              <w:rPr>
                <w:rFonts w:ascii="Times New Roman" w:hAnsi="Times New Roman" w:cs="Times New Roman"/>
                <w:bCs/>
                <w:sz w:val="18"/>
                <w:szCs w:val="18"/>
              </w:rPr>
            </w:pPr>
            <w:r w:rsidRPr="00963B94">
              <w:rPr>
                <w:rFonts w:ascii="Times New Roman" w:hAnsi="Times New Roman" w:cs="Times New Roman"/>
                <w:bCs/>
                <w:noProof/>
                <w:sz w:val="18"/>
                <w:szCs w:val="18"/>
              </w:rPr>
              <w:lastRenderedPageBreak/>
              <w:drawing>
                <wp:inline distT="0" distB="0" distL="0" distR="0" wp14:anchorId="39429BDE" wp14:editId="4B6256DC">
                  <wp:extent cx="1970200" cy="1096645"/>
                  <wp:effectExtent l="0" t="0" r="0" b="8255"/>
                  <wp:docPr id="234433939" name="image154.jpg" descr="Unfinished laboratory building at a health centre, Sironko District (Bugisu)"/>
                  <wp:cNvGraphicFramePr/>
                  <a:graphic xmlns:a="http://schemas.openxmlformats.org/drawingml/2006/main">
                    <a:graphicData uri="http://schemas.openxmlformats.org/drawingml/2006/picture">
                      <pic:pic xmlns:pic="http://schemas.openxmlformats.org/drawingml/2006/picture">
                        <pic:nvPicPr>
                          <pic:cNvPr id="0" name="image154.jpg" descr="Unfinished laboratory building at a health centre, Sironko District (Bugisu)"/>
                          <pic:cNvPicPr preferRelativeResize="0"/>
                        </pic:nvPicPr>
                        <pic:blipFill>
                          <a:blip r:embed="rId82"/>
                          <a:srcRect/>
                          <a:stretch>
                            <a:fillRect/>
                          </a:stretch>
                        </pic:blipFill>
                        <pic:spPr>
                          <a:xfrm>
                            <a:off x="0" y="0"/>
                            <a:ext cx="1973955" cy="1098735"/>
                          </a:xfrm>
                          <a:prstGeom prst="rect">
                            <a:avLst/>
                          </a:prstGeom>
                          <a:ln/>
                        </pic:spPr>
                      </pic:pic>
                    </a:graphicData>
                  </a:graphic>
                </wp:inline>
              </w:drawing>
            </w:r>
          </w:p>
          <w:p w14:paraId="0040F41F"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66" w:name="bookmark=id.ue7s8wfhcz9j" w:colFirst="0" w:colLast="0"/>
            <w:bookmarkEnd w:id="166"/>
            <w:r w:rsidRPr="00963B94">
              <w:rPr>
                <w:rFonts w:ascii="Times New Roman" w:hAnsi="Times New Roman" w:cs="Times New Roman"/>
                <w:bCs/>
                <w:sz w:val="18"/>
                <w:szCs w:val="18"/>
              </w:rPr>
              <w:t>Figure 81: Unfinished laboratory building at a health centre, Sironko District (Bugisu)</w:t>
            </w:r>
          </w:p>
        </w:tc>
        <w:tc>
          <w:tcPr>
            <w:tcW w:w="3040" w:type="dxa"/>
          </w:tcPr>
          <w:p w14:paraId="56E1EDAD"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16AB0D24" wp14:editId="3B23E20A">
                  <wp:extent cx="1834390" cy="1375792"/>
                  <wp:effectExtent l="0" t="0" r="0" b="0"/>
                  <wp:docPr id="234433941" name="image145.jpg" descr="Biology laboratory under construction at 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45.jpg" descr="Biology laboratory under construction at a seed secondary school, Buliisa District (Bunyoro)"/>
                          <pic:cNvPicPr preferRelativeResize="0"/>
                        </pic:nvPicPr>
                        <pic:blipFill>
                          <a:blip r:embed="rId83"/>
                          <a:srcRect/>
                          <a:stretch>
                            <a:fillRect/>
                          </a:stretch>
                        </pic:blipFill>
                        <pic:spPr>
                          <a:xfrm>
                            <a:off x="0" y="0"/>
                            <a:ext cx="1834390" cy="1375792"/>
                          </a:xfrm>
                          <a:prstGeom prst="rect">
                            <a:avLst/>
                          </a:prstGeom>
                          <a:ln/>
                        </pic:spPr>
                      </pic:pic>
                    </a:graphicData>
                  </a:graphic>
                </wp:inline>
              </w:drawing>
            </w:r>
          </w:p>
          <w:p w14:paraId="3467EA54"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67" w:name="bookmark=id.8sa3adk03jux" w:colFirst="0" w:colLast="0"/>
            <w:bookmarkEnd w:id="167"/>
            <w:r w:rsidRPr="00963B94">
              <w:rPr>
                <w:rFonts w:ascii="Times New Roman" w:hAnsi="Times New Roman" w:cs="Times New Roman"/>
                <w:bCs/>
                <w:sz w:val="18"/>
                <w:szCs w:val="18"/>
              </w:rPr>
              <w:t>Figure 82: Biology laboratory under construction at a seed secondary school, Buliisa District (Bunyoro</w:t>
            </w:r>
            <w:r w:rsidRPr="000A222A">
              <w:rPr>
                <w:rFonts w:ascii="Times New Roman" w:hAnsi="Times New Roman" w:cs="Times New Roman"/>
                <w:b/>
                <w:bCs/>
                <w:sz w:val="24"/>
                <w:szCs w:val="24"/>
              </w:rPr>
              <w:t>)</w:t>
            </w:r>
          </w:p>
        </w:tc>
        <w:tc>
          <w:tcPr>
            <w:tcW w:w="3290" w:type="dxa"/>
          </w:tcPr>
          <w:p w14:paraId="119570A2"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AA369CE" wp14:editId="1A1EEB51">
                  <wp:extent cx="1993186" cy="1376065"/>
                  <wp:effectExtent l="0" t="0" r="0" b="0"/>
                  <wp:docPr id="234433943" name="image142.jpg" descr="Unfinished laboratory interior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42.jpg" descr="Unfinished laboratory interior at Kihungya Seed Secondary School, Buliisa District (Bunyoro)"/>
                          <pic:cNvPicPr preferRelativeResize="0"/>
                        </pic:nvPicPr>
                        <pic:blipFill>
                          <a:blip r:embed="rId84"/>
                          <a:srcRect/>
                          <a:stretch>
                            <a:fillRect/>
                          </a:stretch>
                        </pic:blipFill>
                        <pic:spPr>
                          <a:xfrm>
                            <a:off x="0" y="0"/>
                            <a:ext cx="1993186" cy="1376065"/>
                          </a:xfrm>
                          <a:prstGeom prst="rect">
                            <a:avLst/>
                          </a:prstGeom>
                          <a:ln/>
                        </pic:spPr>
                      </pic:pic>
                    </a:graphicData>
                  </a:graphic>
                </wp:inline>
              </w:drawing>
            </w:r>
          </w:p>
          <w:p w14:paraId="2D0EC1B5"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68" w:name="bookmark=id.trf6z8olzqi3" w:colFirst="0" w:colLast="0"/>
            <w:bookmarkEnd w:id="168"/>
            <w:r w:rsidRPr="00963B94">
              <w:rPr>
                <w:rFonts w:ascii="Times New Roman" w:hAnsi="Times New Roman" w:cs="Times New Roman"/>
                <w:bCs/>
                <w:sz w:val="18"/>
                <w:szCs w:val="18"/>
              </w:rPr>
              <w:t>Figure 83: Unfinished laboratory interior at Kihungya Seed Secondary School, Buliisa District (Bunyoro)</w:t>
            </w:r>
          </w:p>
        </w:tc>
      </w:tr>
    </w:tbl>
    <w:p w14:paraId="28955AB7" w14:textId="77777777" w:rsidR="00EA2A2E" w:rsidRPr="000A222A" w:rsidRDefault="00EA2A2E" w:rsidP="00EA2A2E">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4291"/>
        <w:gridCol w:w="5674"/>
      </w:tblGrid>
      <w:tr w:rsidR="00EA2A2E" w:rsidRPr="000A222A" w14:paraId="2BCED24E" w14:textId="77777777" w:rsidTr="002549AB">
        <w:trPr>
          <w:cantSplit/>
          <w:jc w:val="center"/>
        </w:trPr>
        <w:tc>
          <w:tcPr>
            <w:tcW w:w="4291" w:type="dxa"/>
          </w:tcPr>
          <w:p w14:paraId="04C5EE82"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2F362FFC" wp14:editId="4CDB9ACE">
                  <wp:extent cx="2032000" cy="1108075"/>
                  <wp:effectExtent l="0" t="0" r="6350" b="0"/>
                  <wp:docPr id="234433944" name="image171.jpg" descr="Library interior under construction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71.jpg" descr="Library interior under construction at Kihungya Seed Secondary School, Buliisa District (Bunyoro)"/>
                          <pic:cNvPicPr preferRelativeResize="0"/>
                        </pic:nvPicPr>
                        <pic:blipFill>
                          <a:blip r:embed="rId85"/>
                          <a:srcRect/>
                          <a:stretch>
                            <a:fillRect/>
                          </a:stretch>
                        </pic:blipFill>
                        <pic:spPr>
                          <a:xfrm>
                            <a:off x="0" y="0"/>
                            <a:ext cx="2032000" cy="1108075"/>
                          </a:xfrm>
                          <a:prstGeom prst="rect">
                            <a:avLst/>
                          </a:prstGeom>
                          <a:ln/>
                        </pic:spPr>
                      </pic:pic>
                    </a:graphicData>
                  </a:graphic>
                </wp:inline>
              </w:drawing>
            </w:r>
          </w:p>
          <w:p w14:paraId="385BA467"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69" w:name="bookmark=id.kf5snylhy07o" w:colFirst="0" w:colLast="0"/>
            <w:bookmarkEnd w:id="169"/>
            <w:r w:rsidRPr="00963B94">
              <w:rPr>
                <w:rFonts w:ascii="Times New Roman" w:hAnsi="Times New Roman" w:cs="Times New Roman"/>
                <w:bCs/>
                <w:sz w:val="18"/>
                <w:szCs w:val="18"/>
              </w:rPr>
              <w:t>Figure 84: Library interior under construction at Kihungya Seed Secondary School, Buliisa District (Bunyoro)</w:t>
            </w:r>
          </w:p>
        </w:tc>
        <w:tc>
          <w:tcPr>
            <w:tcW w:w="5674" w:type="dxa"/>
          </w:tcPr>
          <w:p w14:paraId="2EBEDF95"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1FCEBCE3" wp14:editId="59310118">
                  <wp:extent cx="2833229" cy="1203960"/>
                  <wp:effectExtent l="0" t="0" r="5715" b="0"/>
                  <wp:docPr id="234433945" name="image151.jpg" descr="ICT laboratory interior under construction at Kitawoi Seed Secondary School, Kween District (Sebei)"/>
                  <wp:cNvGraphicFramePr/>
                  <a:graphic xmlns:a="http://schemas.openxmlformats.org/drawingml/2006/main">
                    <a:graphicData uri="http://schemas.openxmlformats.org/drawingml/2006/picture">
                      <pic:pic xmlns:pic="http://schemas.openxmlformats.org/drawingml/2006/picture">
                        <pic:nvPicPr>
                          <pic:cNvPr id="0" name="image151.jpg" descr="ICT laboratory interior under construction at Kitawoi Seed Secondary School, Kween District (Sebei)"/>
                          <pic:cNvPicPr preferRelativeResize="0"/>
                        </pic:nvPicPr>
                        <pic:blipFill>
                          <a:blip r:embed="rId86"/>
                          <a:srcRect/>
                          <a:stretch>
                            <a:fillRect/>
                          </a:stretch>
                        </pic:blipFill>
                        <pic:spPr>
                          <a:xfrm>
                            <a:off x="0" y="0"/>
                            <a:ext cx="2838190" cy="1206068"/>
                          </a:xfrm>
                          <a:prstGeom prst="rect">
                            <a:avLst/>
                          </a:prstGeom>
                          <a:ln/>
                        </pic:spPr>
                      </pic:pic>
                    </a:graphicData>
                  </a:graphic>
                </wp:inline>
              </w:drawing>
            </w:r>
          </w:p>
          <w:p w14:paraId="6B941AA3"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70" w:name="bookmark=id.2ra47w9hzlcl" w:colFirst="0" w:colLast="0"/>
            <w:bookmarkEnd w:id="170"/>
            <w:r w:rsidRPr="00963B94">
              <w:rPr>
                <w:rFonts w:ascii="Times New Roman" w:hAnsi="Times New Roman" w:cs="Times New Roman"/>
                <w:bCs/>
                <w:sz w:val="18"/>
                <w:szCs w:val="18"/>
              </w:rPr>
              <w:t>Figure 85: ICT laboratory interior under construction at Kitawoi Seed Secondary School, Kween District (Sebei)</w:t>
            </w:r>
          </w:p>
        </w:tc>
      </w:tr>
    </w:tbl>
    <w:p w14:paraId="3866D42D" w14:textId="77777777" w:rsidR="00EA2A2E" w:rsidRPr="000A222A" w:rsidRDefault="00EA2A2E" w:rsidP="00EA2A2E">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5100"/>
        <w:gridCol w:w="4865"/>
      </w:tblGrid>
      <w:tr w:rsidR="00EA2A2E" w:rsidRPr="000A222A" w14:paraId="3BF56EAA" w14:textId="77777777" w:rsidTr="002549AB">
        <w:trPr>
          <w:cantSplit/>
          <w:jc w:val="center"/>
        </w:trPr>
        <w:tc>
          <w:tcPr>
            <w:tcW w:w="5100" w:type="dxa"/>
          </w:tcPr>
          <w:p w14:paraId="5BE69405"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4803CB23" wp14:editId="5494DA40">
                  <wp:extent cx="3142547" cy="1908224"/>
                  <wp:effectExtent l="0" t="0" r="0" b="0"/>
                  <wp:docPr id="234433955" name="image163.jpg" descr="Laboratory benches with cupboard doors not yet fitted, in a science laboratory block recorded as under construction, at King Solomon Seed Secondary School, Kagadi District (Bunyoro)"/>
                  <wp:cNvGraphicFramePr/>
                  <a:graphic xmlns:a="http://schemas.openxmlformats.org/drawingml/2006/main">
                    <a:graphicData uri="http://schemas.openxmlformats.org/drawingml/2006/picture">
                      <pic:pic xmlns:pic="http://schemas.openxmlformats.org/drawingml/2006/picture">
                        <pic:nvPicPr>
                          <pic:cNvPr id="0" name="image163.jpg" descr="Laboratory benches with cupboard doors not yet fitted, in a science laboratory block recorded as under construction, at King Solomon Seed Secondary School, Kagadi District (Bunyoro)"/>
                          <pic:cNvPicPr preferRelativeResize="0"/>
                        </pic:nvPicPr>
                        <pic:blipFill>
                          <a:blip r:embed="rId87"/>
                          <a:srcRect/>
                          <a:stretch>
                            <a:fillRect/>
                          </a:stretch>
                        </pic:blipFill>
                        <pic:spPr>
                          <a:xfrm>
                            <a:off x="0" y="0"/>
                            <a:ext cx="3142547" cy="1908224"/>
                          </a:xfrm>
                          <a:prstGeom prst="rect">
                            <a:avLst/>
                          </a:prstGeom>
                          <a:ln/>
                        </pic:spPr>
                      </pic:pic>
                    </a:graphicData>
                  </a:graphic>
                </wp:inline>
              </w:drawing>
            </w:r>
          </w:p>
          <w:p w14:paraId="37C95D35"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71" w:name="bookmark=id.suywjr960bz9" w:colFirst="0" w:colLast="0"/>
            <w:bookmarkEnd w:id="171"/>
            <w:r w:rsidRPr="00963B94">
              <w:rPr>
                <w:rFonts w:ascii="Times New Roman" w:hAnsi="Times New Roman" w:cs="Times New Roman"/>
                <w:bCs/>
                <w:sz w:val="18"/>
                <w:szCs w:val="18"/>
              </w:rPr>
              <w:t>Figure 86: Laboratory benches with cupboard doors not yet fitted, in a science laboratory block recorded as under construction, at King Solomon Seed Secondary School, Kagadi District (Bunyoro)</w:t>
            </w:r>
          </w:p>
        </w:tc>
        <w:tc>
          <w:tcPr>
            <w:tcW w:w="4865" w:type="dxa"/>
          </w:tcPr>
          <w:p w14:paraId="4309887B"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D85AF99" wp14:editId="3CAE856E">
                  <wp:extent cx="2993076" cy="1908086"/>
                  <wp:effectExtent l="0" t="0" r="0" b="0"/>
                  <wp:docPr id="234433954" name="image164.jpg" descr="Empty computer laboratory at Kaptum Seed Secondary School, Kween District (Sebei), where the buildings had not been handed over and no ICT equipment had been received"/>
                  <wp:cNvGraphicFramePr/>
                  <a:graphic xmlns:a="http://schemas.openxmlformats.org/drawingml/2006/main">
                    <a:graphicData uri="http://schemas.openxmlformats.org/drawingml/2006/picture">
                      <pic:pic xmlns:pic="http://schemas.openxmlformats.org/drawingml/2006/picture">
                        <pic:nvPicPr>
                          <pic:cNvPr id="0" name="image164.jpg" descr="Empty computer laboratory at Kaptum Seed Secondary School, Kween District (Sebei), where the buildings had not been handed over and no ICT equipment had been received"/>
                          <pic:cNvPicPr preferRelativeResize="0"/>
                        </pic:nvPicPr>
                        <pic:blipFill>
                          <a:blip r:embed="rId88"/>
                          <a:srcRect/>
                          <a:stretch>
                            <a:fillRect/>
                          </a:stretch>
                        </pic:blipFill>
                        <pic:spPr>
                          <a:xfrm>
                            <a:off x="0" y="0"/>
                            <a:ext cx="2993076" cy="1908086"/>
                          </a:xfrm>
                          <a:prstGeom prst="rect">
                            <a:avLst/>
                          </a:prstGeom>
                          <a:ln/>
                        </pic:spPr>
                      </pic:pic>
                    </a:graphicData>
                  </a:graphic>
                </wp:inline>
              </w:drawing>
            </w:r>
          </w:p>
          <w:p w14:paraId="5FC5A26F"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72" w:name="bookmark=id.gyua07fjj12n" w:colFirst="0" w:colLast="0"/>
            <w:bookmarkEnd w:id="172"/>
            <w:r w:rsidRPr="00963B94">
              <w:rPr>
                <w:rFonts w:ascii="Times New Roman" w:hAnsi="Times New Roman" w:cs="Times New Roman"/>
                <w:bCs/>
                <w:sz w:val="18"/>
                <w:szCs w:val="18"/>
              </w:rPr>
              <w:t>Figure 87: Empty computer laboratory at Kaptum Seed Secondary School, Kween District (Sebei), where the buildings had not been handed over and no ICT equipment had been received</w:t>
            </w:r>
          </w:p>
        </w:tc>
      </w:tr>
    </w:tbl>
    <w:p w14:paraId="472FC40B" w14:textId="77777777" w:rsidR="00EA2A2E" w:rsidRDefault="00EA2A2E" w:rsidP="00EA2A2E">
      <w:pPr>
        <w:pStyle w:val="BodyText"/>
        <w:spacing w:after="0" w:line="240" w:lineRule="auto"/>
        <w:rPr>
          <w:rFonts w:ascii="Times New Roman" w:hAnsi="Times New Roman"/>
          <w:bCs/>
          <w:color w:val="231F20"/>
          <w:sz w:val="24"/>
          <w:szCs w:val="24"/>
        </w:rPr>
      </w:pPr>
    </w:p>
    <w:p w14:paraId="4B1787FA" w14:textId="77777777" w:rsidR="006E3867" w:rsidRPr="000A222A" w:rsidRDefault="006E3867" w:rsidP="006E3867">
      <w:pPr>
        <w:spacing w:after="0" w:line="240" w:lineRule="auto"/>
        <w:rPr>
          <w:rFonts w:ascii="Times New Roman" w:hAnsi="Times New Roman" w:cs="Times New Roman"/>
          <w:sz w:val="24"/>
          <w:szCs w:val="24"/>
        </w:rPr>
      </w:pPr>
    </w:p>
    <w:p w14:paraId="122950A3" w14:textId="56072B85" w:rsidR="006E3867" w:rsidRDefault="006E3867" w:rsidP="002549AB">
      <w:pPr>
        <w:pStyle w:val="Heading2"/>
        <w:numPr>
          <w:ilvl w:val="1"/>
          <w:numId w:val="10"/>
        </w:numPr>
        <w:spacing w:before="0" w:after="0" w:line="240" w:lineRule="auto"/>
        <w:rPr>
          <w:rFonts w:ascii="Times New Roman" w:hAnsi="Times New Roman" w:cs="Times New Roman"/>
          <w:sz w:val="24"/>
          <w:szCs w:val="24"/>
        </w:rPr>
      </w:pPr>
      <w:bookmarkStart w:id="173" w:name="bookmark=id.gmnr6ibiftuu" w:colFirst="0" w:colLast="0"/>
      <w:bookmarkStart w:id="174" w:name="_Toc241816434"/>
      <w:bookmarkEnd w:id="173"/>
      <w:r>
        <w:rPr>
          <w:rFonts w:ascii="Times New Roman" w:hAnsi="Times New Roman" w:cs="Times New Roman"/>
          <w:sz w:val="24"/>
          <w:szCs w:val="24"/>
        </w:rPr>
        <w:t>Field Observations,</w:t>
      </w:r>
      <w:bookmarkEnd w:id="174"/>
      <w:r>
        <w:rPr>
          <w:rFonts w:ascii="Times New Roman" w:hAnsi="Times New Roman" w:cs="Times New Roman"/>
          <w:sz w:val="24"/>
          <w:szCs w:val="24"/>
        </w:rPr>
        <w:t xml:space="preserve"> </w:t>
      </w:r>
    </w:p>
    <w:p w14:paraId="4080EA64" w14:textId="77777777" w:rsidR="006E3867" w:rsidRDefault="006E3867" w:rsidP="006E3867">
      <w:pPr>
        <w:spacing w:after="0" w:line="240" w:lineRule="auto"/>
        <w:rPr>
          <w:rFonts w:ascii="Times New Roman" w:hAnsi="Times New Roman" w:cs="Times New Roman"/>
          <w:sz w:val="24"/>
          <w:szCs w:val="24"/>
        </w:rPr>
      </w:pPr>
    </w:p>
    <w:p w14:paraId="60C858F6" w14:textId="6C1D70E5" w:rsidR="006E3867" w:rsidRPr="000A222A" w:rsidRDefault="006E3867" w:rsidP="002549AB">
      <w:pPr>
        <w:pStyle w:val="Heading2"/>
        <w:numPr>
          <w:ilvl w:val="2"/>
          <w:numId w:val="10"/>
        </w:numPr>
        <w:spacing w:before="0" w:after="0" w:line="240" w:lineRule="auto"/>
        <w:rPr>
          <w:rFonts w:ascii="Times New Roman" w:hAnsi="Times New Roman" w:cs="Times New Roman"/>
          <w:sz w:val="24"/>
          <w:szCs w:val="24"/>
        </w:rPr>
      </w:pPr>
      <w:bookmarkStart w:id="175" w:name="_Toc241816435"/>
      <w:r>
        <w:rPr>
          <w:rFonts w:ascii="Times New Roman" w:hAnsi="Times New Roman" w:cs="Times New Roman"/>
          <w:sz w:val="24"/>
          <w:szCs w:val="24"/>
        </w:rPr>
        <w:t>Location and Name changes</w:t>
      </w:r>
      <w:bookmarkEnd w:id="175"/>
    </w:p>
    <w:p w14:paraId="0109B8BA" w14:textId="77777777" w:rsidR="006E3867" w:rsidRDefault="006E3867" w:rsidP="006E3867">
      <w:pPr>
        <w:spacing w:after="0" w:line="240" w:lineRule="auto"/>
        <w:rPr>
          <w:rFonts w:ascii="Times New Roman" w:hAnsi="Times New Roman" w:cs="Times New Roman"/>
          <w:sz w:val="24"/>
          <w:szCs w:val="24"/>
        </w:rPr>
      </w:pPr>
      <w:r>
        <w:rPr>
          <w:rFonts w:ascii="Times New Roman" w:hAnsi="Times New Roman" w:cs="Times New Roman"/>
          <w:sz w:val="24"/>
          <w:szCs w:val="24"/>
        </w:rPr>
        <w:t>The verification exercise established that there were mismatches between information from the programme list and what was found on the ground. It was found that out of</w:t>
      </w:r>
      <w:r w:rsidRPr="000A222A">
        <w:rPr>
          <w:rFonts w:ascii="Times New Roman" w:hAnsi="Times New Roman" w:cs="Times New Roman"/>
          <w:sz w:val="24"/>
          <w:szCs w:val="24"/>
        </w:rPr>
        <w:t xml:space="preserve"> 629 facilities </w:t>
      </w:r>
      <w:r>
        <w:rPr>
          <w:rFonts w:ascii="Times New Roman" w:hAnsi="Times New Roman" w:cs="Times New Roman"/>
          <w:sz w:val="24"/>
          <w:szCs w:val="24"/>
        </w:rPr>
        <w:t xml:space="preserve">verified, </w:t>
      </w:r>
      <w:r w:rsidRPr="000A222A">
        <w:rPr>
          <w:rFonts w:ascii="Times New Roman" w:hAnsi="Times New Roman" w:cs="Times New Roman"/>
          <w:sz w:val="24"/>
          <w:szCs w:val="24"/>
        </w:rPr>
        <w:t xml:space="preserve">590 (93.8%) </w:t>
      </w:r>
      <w:r>
        <w:rPr>
          <w:rFonts w:ascii="Times New Roman" w:hAnsi="Times New Roman" w:cs="Times New Roman"/>
          <w:sz w:val="24"/>
          <w:szCs w:val="24"/>
        </w:rPr>
        <w:t>matched properly with the programme list as obtained from the MoFPED</w:t>
      </w:r>
      <w:r w:rsidRPr="000A222A">
        <w:rPr>
          <w:rFonts w:ascii="Times New Roman" w:hAnsi="Times New Roman" w:cs="Times New Roman"/>
          <w:sz w:val="24"/>
          <w:szCs w:val="24"/>
        </w:rPr>
        <w:t>.</w:t>
      </w:r>
      <w:r w:rsidRPr="00CA012E">
        <w:rPr>
          <w:rFonts w:ascii="Times New Roman" w:hAnsi="Times New Roman" w:cs="Times New Roman"/>
          <w:sz w:val="24"/>
          <w:szCs w:val="24"/>
        </w:rPr>
        <w:t xml:space="preserve"> </w:t>
      </w:r>
      <w:r>
        <w:rPr>
          <w:rFonts w:ascii="Times New Roman" w:hAnsi="Times New Roman" w:cs="Times New Roman"/>
          <w:sz w:val="24"/>
          <w:szCs w:val="24"/>
        </w:rPr>
        <w:t>A total of</w:t>
      </w:r>
      <w:r w:rsidRPr="000A222A">
        <w:rPr>
          <w:rFonts w:ascii="Times New Roman" w:hAnsi="Times New Roman" w:cs="Times New Roman"/>
          <w:sz w:val="24"/>
          <w:szCs w:val="24"/>
        </w:rPr>
        <w:t xml:space="preserve"> 39 facilities (6.2%) </w:t>
      </w:r>
      <w:r>
        <w:rPr>
          <w:rFonts w:ascii="Times New Roman" w:hAnsi="Times New Roman" w:cs="Times New Roman"/>
          <w:sz w:val="24"/>
          <w:szCs w:val="24"/>
        </w:rPr>
        <w:t>had inconsistancies with the progromme list which included; i) those operating under different names; ii)</w:t>
      </w:r>
      <w:r w:rsidRPr="000A222A">
        <w:rPr>
          <w:rFonts w:ascii="Times New Roman" w:hAnsi="Times New Roman" w:cs="Times New Roman"/>
          <w:sz w:val="24"/>
          <w:szCs w:val="24"/>
        </w:rPr>
        <w:t xml:space="preserve"> facilities</w:t>
      </w:r>
      <w:r>
        <w:rPr>
          <w:rFonts w:ascii="Times New Roman" w:hAnsi="Times New Roman" w:cs="Times New Roman"/>
          <w:sz w:val="24"/>
          <w:szCs w:val="24"/>
        </w:rPr>
        <w:t xml:space="preserve"> found on the programme list but did not benefit from the programme; and iii)</w:t>
      </w:r>
      <w:r w:rsidRPr="000A222A">
        <w:rPr>
          <w:rFonts w:ascii="Times New Roman" w:hAnsi="Times New Roman" w:cs="Times New Roman"/>
          <w:sz w:val="24"/>
          <w:szCs w:val="24"/>
        </w:rPr>
        <w:t xml:space="preserve"> </w:t>
      </w:r>
      <w:r>
        <w:rPr>
          <w:rFonts w:ascii="Times New Roman" w:hAnsi="Times New Roman" w:cs="Times New Roman"/>
          <w:sz w:val="24"/>
          <w:szCs w:val="24"/>
        </w:rPr>
        <w:t>facilities that were found on ground to have benefited from the programme but were not included on the programme list. These inconsistencies were accounted for through reconciliation. Table 29 provides the details.</w:t>
      </w:r>
    </w:p>
    <w:p w14:paraId="6D006580" w14:textId="77777777" w:rsidR="006E3867" w:rsidRDefault="006E3867" w:rsidP="006E3867">
      <w:pPr>
        <w:spacing w:after="0" w:line="240" w:lineRule="auto"/>
        <w:rPr>
          <w:rFonts w:ascii="Times New Roman" w:hAnsi="Times New Roman" w:cs="Times New Roman"/>
          <w:sz w:val="24"/>
          <w:szCs w:val="24"/>
        </w:rPr>
      </w:pPr>
    </w:p>
    <w:p w14:paraId="4342C69A" w14:textId="77777777" w:rsidR="006E3867" w:rsidRPr="000A222A" w:rsidRDefault="006E3867" w:rsidP="006E3867">
      <w:pPr>
        <w:keepNext/>
        <w:pBdr>
          <w:top w:val="nil"/>
          <w:left w:val="nil"/>
          <w:bottom w:val="nil"/>
          <w:right w:val="nil"/>
          <w:between w:val="nil"/>
        </w:pBdr>
        <w:spacing w:after="0" w:line="240" w:lineRule="auto"/>
        <w:jc w:val="left"/>
        <w:rPr>
          <w:rFonts w:ascii="Times New Roman" w:hAnsi="Times New Roman" w:cs="Times New Roman"/>
          <w:b/>
          <w:bCs/>
          <w:sz w:val="24"/>
          <w:szCs w:val="24"/>
        </w:rPr>
      </w:pPr>
      <w:bookmarkStart w:id="176" w:name="bookmark=id.338mw0yft9ys" w:colFirst="0" w:colLast="0"/>
      <w:bookmarkEnd w:id="176"/>
      <w:r w:rsidRPr="000A222A">
        <w:rPr>
          <w:rFonts w:ascii="Times New Roman" w:hAnsi="Times New Roman" w:cs="Times New Roman"/>
          <w:b/>
          <w:bCs/>
          <w:sz w:val="24"/>
          <w:szCs w:val="24"/>
        </w:rPr>
        <w:lastRenderedPageBreak/>
        <w:t>Table 29: Inconsistencies between the programme list and the facilities found</w:t>
      </w:r>
    </w:p>
    <w:tbl>
      <w:tblPr>
        <w:tblW w:w="897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07"/>
        <w:gridCol w:w="893"/>
        <w:gridCol w:w="893"/>
        <w:gridCol w:w="902"/>
        <w:gridCol w:w="5376"/>
      </w:tblGrid>
      <w:tr w:rsidR="006E3867" w:rsidRPr="000A222A" w14:paraId="38FDECC0" w14:textId="77777777" w:rsidTr="006E3867">
        <w:trPr>
          <w:cantSplit/>
          <w:trHeight w:val="144"/>
          <w:tblHeader/>
          <w:jc w:val="center"/>
        </w:trPr>
        <w:tc>
          <w:tcPr>
            <w:tcW w:w="907" w:type="dxa"/>
            <w:shd w:val="clear" w:color="auto" w:fill="DCE6F1"/>
            <w:vAlign w:val="center"/>
          </w:tcPr>
          <w:p w14:paraId="73C9E4EC" w14:textId="77777777" w:rsidR="006E3867" w:rsidRPr="000A222A" w:rsidRDefault="006E3867" w:rsidP="006E3867">
            <w:pPr>
              <w:keepNext/>
              <w:spacing w:after="0" w:line="240" w:lineRule="auto"/>
              <w:jc w:val="left"/>
              <w:rPr>
                <w:rFonts w:ascii="Times New Roman" w:hAnsi="Times New Roman" w:cs="Times New Roman"/>
                <w:sz w:val="24"/>
                <w:szCs w:val="24"/>
              </w:rPr>
            </w:pPr>
            <w:commentRangeStart w:id="177"/>
            <w:r w:rsidRPr="000A222A">
              <w:rPr>
                <w:rFonts w:ascii="Times New Roman" w:hAnsi="Times New Roman" w:cs="Times New Roman"/>
                <w:b/>
                <w:bCs/>
                <w:sz w:val="24"/>
                <w:szCs w:val="24"/>
              </w:rPr>
              <w:lastRenderedPageBreak/>
              <w:t>Outcome</w:t>
            </w:r>
          </w:p>
        </w:tc>
        <w:tc>
          <w:tcPr>
            <w:tcW w:w="893" w:type="dxa"/>
            <w:shd w:val="clear" w:color="auto" w:fill="DCE6F1"/>
            <w:vAlign w:val="center"/>
          </w:tcPr>
          <w:p w14:paraId="23602FEA" w14:textId="77777777" w:rsidR="006E3867" w:rsidRPr="000A222A" w:rsidRDefault="006E3867" w:rsidP="006E3867">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Health centres</w:t>
            </w:r>
          </w:p>
        </w:tc>
        <w:tc>
          <w:tcPr>
            <w:tcW w:w="893" w:type="dxa"/>
            <w:shd w:val="clear" w:color="auto" w:fill="DCE6F1"/>
            <w:vAlign w:val="center"/>
          </w:tcPr>
          <w:p w14:paraId="3C1AF95A" w14:textId="77777777" w:rsidR="006E3867" w:rsidRPr="000A222A" w:rsidRDefault="006E3867" w:rsidP="006E3867">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Seed schools</w:t>
            </w:r>
          </w:p>
        </w:tc>
        <w:tc>
          <w:tcPr>
            <w:tcW w:w="902" w:type="dxa"/>
            <w:shd w:val="clear" w:color="auto" w:fill="DCE6F1"/>
            <w:vAlign w:val="center"/>
          </w:tcPr>
          <w:p w14:paraId="71DCC743" w14:textId="77777777" w:rsidR="006E3867" w:rsidRPr="000A222A" w:rsidRDefault="006E3867" w:rsidP="006E3867">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 xml:space="preserve">Total </w:t>
            </w:r>
          </w:p>
        </w:tc>
        <w:tc>
          <w:tcPr>
            <w:tcW w:w="5376" w:type="dxa"/>
            <w:shd w:val="clear" w:color="auto" w:fill="DCE6F1"/>
            <w:vAlign w:val="center"/>
          </w:tcPr>
          <w:p w14:paraId="3DD53FD0" w14:textId="77777777" w:rsidR="006E3867" w:rsidRPr="000A222A" w:rsidRDefault="006E3867" w:rsidP="006E3867">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Facilities (programme-list name and district: operating or receiving name)</w:t>
            </w:r>
          </w:p>
        </w:tc>
      </w:tr>
      <w:tr w:rsidR="006E3867" w:rsidRPr="000A222A" w14:paraId="7FB7DD82" w14:textId="77777777" w:rsidTr="006E3867">
        <w:trPr>
          <w:cantSplit/>
          <w:trHeight w:val="144"/>
          <w:jc w:val="center"/>
        </w:trPr>
        <w:tc>
          <w:tcPr>
            <w:tcW w:w="907" w:type="dxa"/>
            <w:vAlign w:val="center"/>
          </w:tcPr>
          <w:p w14:paraId="00704198" w14:textId="77777777" w:rsidR="006E3867" w:rsidRPr="000A222A" w:rsidRDefault="006E3867" w:rsidP="006E3867">
            <w:pPr>
              <w:keepNext/>
              <w:spacing w:after="0" w:line="240" w:lineRule="auto"/>
              <w:jc w:val="left"/>
              <w:rPr>
                <w:rFonts w:ascii="Times New Roman" w:hAnsi="Times New Roman" w:cs="Times New Roman"/>
                <w:sz w:val="24"/>
                <w:szCs w:val="24"/>
              </w:rPr>
            </w:pPr>
            <w:r>
              <w:rPr>
                <w:rFonts w:ascii="Times New Roman" w:hAnsi="Times New Roman" w:cs="Times New Roman"/>
                <w:sz w:val="24"/>
                <w:szCs w:val="24"/>
              </w:rPr>
              <w:t xml:space="preserve">Facilities on the programme list but not on ground </w:t>
            </w:r>
          </w:p>
        </w:tc>
        <w:tc>
          <w:tcPr>
            <w:tcW w:w="893" w:type="dxa"/>
            <w:vAlign w:val="center"/>
          </w:tcPr>
          <w:p w14:paraId="6D910E67"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7</w:t>
            </w:r>
          </w:p>
        </w:tc>
        <w:tc>
          <w:tcPr>
            <w:tcW w:w="893" w:type="dxa"/>
            <w:vAlign w:val="center"/>
          </w:tcPr>
          <w:p w14:paraId="70E2695F"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3</w:t>
            </w:r>
          </w:p>
        </w:tc>
        <w:tc>
          <w:tcPr>
            <w:tcW w:w="902" w:type="dxa"/>
            <w:vAlign w:val="center"/>
          </w:tcPr>
          <w:p w14:paraId="38F152BB"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 xml:space="preserve">10 </w:t>
            </w:r>
          </w:p>
        </w:tc>
        <w:tc>
          <w:tcPr>
            <w:tcW w:w="5376" w:type="dxa"/>
            <w:vAlign w:val="center"/>
          </w:tcPr>
          <w:p w14:paraId="1CFF9518"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Health centres:</w:t>
            </w:r>
            <w:r w:rsidRPr="000A222A">
              <w:rPr>
                <w:rFonts w:ascii="Times New Roman" w:hAnsi="Times New Roman" w:cs="Times New Roman"/>
                <w:sz w:val="24"/>
                <w:szCs w:val="24"/>
              </w:rPr>
              <w:t xml:space="preserve"> Olok HC II (Pader); Alik HC II (Lira); Acimi HC II (Oyam); Acokara HC II (Oyam); Ariba HC II (Oyam); Busia Eastern Division (Busia Municipal Council); Butoloogo HC II (Kassanda)</w:t>
            </w:r>
          </w:p>
          <w:p w14:paraId="1407864C"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Seed schools:</w:t>
            </w:r>
            <w:r w:rsidRPr="000A222A">
              <w:rPr>
                <w:rFonts w:ascii="Times New Roman" w:hAnsi="Times New Roman" w:cs="Times New Roman"/>
                <w:sz w:val="24"/>
                <w:szCs w:val="24"/>
              </w:rPr>
              <w:t xml:space="preserve"> Eastern Division (Tororo Municipal Council); Central Division (Jinja City); Kishangara Seed School (Ibanda)</w:t>
            </w:r>
          </w:p>
        </w:tc>
      </w:tr>
      <w:tr w:rsidR="006E3867" w:rsidRPr="000A222A" w14:paraId="1DC1D9C0" w14:textId="77777777" w:rsidTr="006E3867">
        <w:trPr>
          <w:cantSplit/>
          <w:trHeight w:val="144"/>
          <w:jc w:val="center"/>
        </w:trPr>
        <w:tc>
          <w:tcPr>
            <w:tcW w:w="907" w:type="dxa"/>
            <w:vAlign w:val="center"/>
          </w:tcPr>
          <w:p w14:paraId="4BB9C481"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sz w:val="24"/>
                <w:szCs w:val="24"/>
              </w:rPr>
              <w:t>Replaced by another facility</w:t>
            </w:r>
          </w:p>
        </w:tc>
        <w:tc>
          <w:tcPr>
            <w:tcW w:w="893" w:type="dxa"/>
            <w:vAlign w:val="center"/>
          </w:tcPr>
          <w:p w14:paraId="30B46181"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4</w:t>
            </w:r>
          </w:p>
        </w:tc>
        <w:tc>
          <w:tcPr>
            <w:tcW w:w="893" w:type="dxa"/>
            <w:vAlign w:val="center"/>
          </w:tcPr>
          <w:p w14:paraId="130D6722"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0</w:t>
            </w:r>
          </w:p>
        </w:tc>
        <w:tc>
          <w:tcPr>
            <w:tcW w:w="902" w:type="dxa"/>
            <w:vAlign w:val="center"/>
          </w:tcPr>
          <w:p w14:paraId="043A51F5"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 xml:space="preserve">4 </w:t>
            </w:r>
          </w:p>
        </w:tc>
        <w:tc>
          <w:tcPr>
            <w:tcW w:w="5376" w:type="dxa"/>
            <w:vAlign w:val="center"/>
          </w:tcPr>
          <w:p w14:paraId="4C66C5DF"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Health centres:</w:t>
            </w:r>
            <w:r w:rsidRPr="000A222A">
              <w:rPr>
                <w:rFonts w:ascii="Times New Roman" w:hAnsi="Times New Roman" w:cs="Times New Roman"/>
                <w:sz w:val="24"/>
                <w:szCs w:val="24"/>
              </w:rPr>
              <w:t xml:space="preserve"> Oweko HC II (Nebbi): Pamaka HC III; Loinya HC II (Maracha): Liko HC III, already on the programme list; Ngomoromo HC II (Lamwo): Pangira HC III; Musandama HC II (Ntoroko): Butungama HC III</w:t>
            </w:r>
          </w:p>
        </w:tc>
      </w:tr>
      <w:tr w:rsidR="006E3867" w:rsidRPr="000A222A" w14:paraId="342C0576" w14:textId="77777777" w:rsidTr="006E3867">
        <w:trPr>
          <w:cantSplit/>
          <w:trHeight w:val="144"/>
          <w:jc w:val="center"/>
        </w:trPr>
        <w:tc>
          <w:tcPr>
            <w:tcW w:w="907" w:type="dxa"/>
            <w:vAlign w:val="center"/>
          </w:tcPr>
          <w:p w14:paraId="30CB5725"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sz w:val="24"/>
                <w:szCs w:val="24"/>
              </w:rPr>
              <w:t>Operates under another name</w:t>
            </w:r>
          </w:p>
        </w:tc>
        <w:tc>
          <w:tcPr>
            <w:tcW w:w="893" w:type="dxa"/>
            <w:vAlign w:val="center"/>
          </w:tcPr>
          <w:p w14:paraId="03DAE95B"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10</w:t>
            </w:r>
          </w:p>
        </w:tc>
        <w:tc>
          <w:tcPr>
            <w:tcW w:w="893" w:type="dxa"/>
            <w:vAlign w:val="center"/>
          </w:tcPr>
          <w:p w14:paraId="00370368"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20</w:t>
            </w:r>
          </w:p>
        </w:tc>
        <w:tc>
          <w:tcPr>
            <w:tcW w:w="902" w:type="dxa"/>
            <w:vAlign w:val="center"/>
          </w:tcPr>
          <w:p w14:paraId="598A5ADC"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 xml:space="preserve">30 </w:t>
            </w:r>
          </w:p>
        </w:tc>
        <w:tc>
          <w:tcPr>
            <w:tcW w:w="5376" w:type="dxa"/>
            <w:vAlign w:val="center"/>
          </w:tcPr>
          <w:p w14:paraId="2BCC9EF6"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Health centres:</w:t>
            </w:r>
            <w:r w:rsidRPr="000A222A">
              <w:rPr>
                <w:rFonts w:ascii="Times New Roman" w:hAnsi="Times New Roman" w:cs="Times New Roman"/>
                <w:sz w:val="24"/>
                <w:szCs w:val="24"/>
              </w:rPr>
              <w:t xml:space="preserve"> Kocheka HC II (Bukedea): Kangole/Kocheka HC III; Dabani (Busia): Buwumba HC III; Mantoroba HC II (Bundibugyo): Busanga HC III; Kidubuli HC II (Kabarole): Iruhura HC III; Nyabuswa HC II (Kabarole): Nyambuusa HC III; Kabbo (Mubende): Nakawala HC III; Kikoola (Kakumiro): Mukoora HC III; Kyakatebe HC II (Kassanda): Namabaale HC III; Kagganda HC II (Lwengo): Mbirizi SSS; Bussi HC II (Wakiso): Zinga HC III, already on the programme list</w:t>
            </w:r>
          </w:p>
          <w:p w14:paraId="63FB20F3"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Seed schools:</w:t>
            </w:r>
            <w:r w:rsidRPr="000A222A">
              <w:rPr>
                <w:rFonts w:ascii="Times New Roman" w:hAnsi="Times New Roman" w:cs="Times New Roman"/>
                <w:sz w:val="24"/>
                <w:szCs w:val="24"/>
              </w:rPr>
              <w:t xml:space="preserve"> </w:t>
            </w:r>
            <w:r>
              <w:rPr>
                <w:rFonts w:ascii="Times New Roman" w:hAnsi="Times New Roman" w:cs="Times New Roman"/>
                <w:sz w:val="24"/>
                <w:szCs w:val="24"/>
              </w:rPr>
              <w:t>Kadungulu Seed School (Serere) for Kagwara SSS; Pallisa (Pallisa) for</w:t>
            </w:r>
            <w:r w:rsidRPr="000A222A">
              <w:rPr>
                <w:rFonts w:ascii="Times New Roman" w:hAnsi="Times New Roman" w:cs="Times New Roman"/>
                <w:sz w:val="24"/>
                <w:szCs w:val="24"/>
              </w:rPr>
              <w:t xml:space="preserve"> Akadot SSS; Bun</w:t>
            </w:r>
            <w:r>
              <w:rPr>
                <w:rFonts w:ascii="Times New Roman" w:hAnsi="Times New Roman" w:cs="Times New Roman"/>
                <w:sz w:val="24"/>
                <w:szCs w:val="24"/>
              </w:rPr>
              <w:t xml:space="preserve">ambutye Seed School (Bulambuli) for Bumufuni SSS; Igombe (Bugweri) for Mpiita SSS; Butagaya (Jinja) for </w:t>
            </w:r>
            <w:r w:rsidRPr="000A222A">
              <w:rPr>
                <w:rFonts w:ascii="Times New Roman" w:hAnsi="Times New Roman" w:cs="Times New Roman"/>
                <w:sz w:val="24"/>
                <w:szCs w:val="24"/>
              </w:rPr>
              <w:t>Buwala SSS</w:t>
            </w:r>
            <w:r>
              <w:rPr>
                <w:rFonts w:ascii="Times New Roman" w:hAnsi="Times New Roman" w:cs="Times New Roman"/>
                <w:sz w:val="24"/>
                <w:szCs w:val="24"/>
              </w:rPr>
              <w:t>; Mwema Seed School (Namayingo) for</w:t>
            </w:r>
            <w:r w:rsidRPr="000A222A">
              <w:rPr>
                <w:rFonts w:ascii="Times New Roman" w:hAnsi="Times New Roman" w:cs="Times New Roman"/>
                <w:sz w:val="24"/>
                <w:szCs w:val="24"/>
              </w:rPr>
              <w:t xml:space="preserve"> Mutumba SSS; </w:t>
            </w:r>
            <w:r>
              <w:rPr>
                <w:rFonts w:ascii="Times New Roman" w:hAnsi="Times New Roman" w:cs="Times New Roman"/>
                <w:sz w:val="24"/>
                <w:szCs w:val="24"/>
              </w:rPr>
              <w:t>Kimenyedde Seed School (Mukono) for</w:t>
            </w:r>
            <w:r w:rsidRPr="000A222A">
              <w:rPr>
                <w:rFonts w:ascii="Times New Roman" w:hAnsi="Times New Roman" w:cs="Times New Roman"/>
                <w:sz w:val="24"/>
                <w:szCs w:val="24"/>
              </w:rPr>
              <w:t xml:space="preserve"> St Andrews Ndwadde</w:t>
            </w:r>
            <w:r>
              <w:rPr>
                <w:rFonts w:ascii="Times New Roman" w:hAnsi="Times New Roman" w:cs="Times New Roman"/>
                <w:sz w:val="24"/>
                <w:szCs w:val="24"/>
              </w:rPr>
              <w:t>mutwe SSS; Nsiika T/C (Buhweju) for</w:t>
            </w:r>
            <w:r w:rsidRPr="000A222A">
              <w:rPr>
                <w:rFonts w:ascii="Times New Roman" w:hAnsi="Times New Roman" w:cs="Times New Roman"/>
                <w:sz w:val="24"/>
                <w:szCs w:val="24"/>
              </w:rPr>
              <w:t xml:space="preserve"> Ndibarema</w:t>
            </w:r>
            <w:r>
              <w:rPr>
                <w:rFonts w:ascii="Times New Roman" w:hAnsi="Times New Roman" w:cs="Times New Roman"/>
                <w:sz w:val="24"/>
                <w:szCs w:val="24"/>
              </w:rPr>
              <w:t xml:space="preserve"> Memorial SSS; Kagadi (Kagadi) for</w:t>
            </w:r>
            <w:r w:rsidRPr="000A222A">
              <w:rPr>
                <w:rFonts w:ascii="Times New Roman" w:hAnsi="Times New Roman" w:cs="Times New Roman"/>
                <w:sz w:val="24"/>
                <w:szCs w:val="24"/>
              </w:rPr>
              <w:t xml:space="preserve"> King Solomon SSS</w:t>
            </w:r>
            <w:r>
              <w:rPr>
                <w:rFonts w:ascii="Times New Roman" w:hAnsi="Times New Roman" w:cs="Times New Roman"/>
                <w:sz w:val="24"/>
                <w:szCs w:val="24"/>
              </w:rPr>
              <w:t>; Kiryanga Seed School (Kagadi) for</w:t>
            </w:r>
            <w:r w:rsidRPr="000A222A">
              <w:rPr>
                <w:rFonts w:ascii="Times New Roman" w:hAnsi="Times New Roman" w:cs="Times New Roman"/>
                <w:sz w:val="24"/>
                <w:szCs w:val="24"/>
              </w:rPr>
              <w:t xml:space="preserve"> St Catherine </w:t>
            </w:r>
            <w:r>
              <w:rPr>
                <w:rFonts w:ascii="Times New Roman" w:hAnsi="Times New Roman" w:cs="Times New Roman"/>
                <w:sz w:val="24"/>
                <w:szCs w:val="24"/>
              </w:rPr>
              <w:t xml:space="preserve">Kicucura SSS; Ruteete (Kagadi) for </w:t>
            </w:r>
            <w:r w:rsidRPr="000A222A">
              <w:rPr>
                <w:rFonts w:ascii="Times New Roman" w:hAnsi="Times New Roman" w:cs="Times New Roman"/>
                <w:sz w:val="24"/>
                <w:szCs w:val="24"/>
              </w:rPr>
              <w:t>Kitegwa Community SSS;</w:t>
            </w:r>
            <w:r>
              <w:rPr>
                <w:rFonts w:ascii="Times New Roman" w:hAnsi="Times New Roman" w:cs="Times New Roman"/>
                <w:sz w:val="24"/>
                <w:szCs w:val="24"/>
              </w:rPr>
              <w:t xml:space="preserve"> Kasenda Seed School (Kabarole) for</w:t>
            </w:r>
            <w:r w:rsidRPr="000A222A">
              <w:rPr>
                <w:rFonts w:ascii="Times New Roman" w:hAnsi="Times New Roman" w:cs="Times New Roman"/>
                <w:sz w:val="24"/>
                <w:szCs w:val="24"/>
              </w:rPr>
              <w:t xml:space="preserve"> St Paul Nyab</w:t>
            </w:r>
            <w:r>
              <w:rPr>
                <w:rFonts w:ascii="Times New Roman" w:hAnsi="Times New Roman" w:cs="Times New Roman"/>
                <w:sz w:val="24"/>
                <w:szCs w:val="24"/>
              </w:rPr>
              <w:t>weya SSS; Kabonero (Bunyangabu) for</w:t>
            </w:r>
            <w:r w:rsidRPr="000A222A">
              <w:rPr>
                <w:rFonts w:ascii="Times New Roman" w:hAnsi="Times New Roman" w:cs="Times New Roman"/>
                <w:sz w:val="24"/>
                <w:szCs w:val="24"/>
              </w:rPr>
              <w:t xml:space="preserve"> Katugunda SSS; Kyamukube Town Council (Bunyangabu): Nsuura SSS; Bufumira Seed School (Kalangala): Nekemiya Memorial SSS; Kiringente Seed School (Mpigi): Wamatovu SSS; Mpumudde Seed School (Lyantonde): Rwamabara SSS; Buhanika (Hoima): Kidukuru SSS; Maddu Seed School (Gomba): return submitted as Kyayi Seed School; Mugarama, new facilities for St Mugagga (Kibaale): St Mugagga Vocational SSS</w:t>
            </w:r>
          </w:p>
        </w:tc>
      </w:tr>
      <w:tr w:rsidR="006E3867" w:rsidRPr="000A222A" w14:paraId="042EBCA7" w14:textId="77777777" w:rsidTr="006E3867">
        <w:trPr>
          <w:cantSplit/>
          <w:trHeight w:val="144"/>
          <w:jc w:val="center"/>
        </w:trPr>
        <w:tc>
          <w:tcPr>
            <w:tcW w:w="907" w:type="dxa"/>
            <w:vAlign w:val="center"/>
          </w:tcPr>
          <w:p w14:paraId="17DA4B06" w14:textId="77777777" w:rsidR="006E3867" w:rsidRPr="006C59AC" w:rsidRDefault="006E3867" w:rsidP="006E3867">
            <w:pPr>
              <w:keepNext/>
              <w:spacing w:after="0" w:line="240" w:lineRule="auto"/>
              <w:jc w:val="left"/>
              <w:rPr>
                <w:rFonts w:ascii="Times New Roman" w:hAnsi="Times New Roman" w:cs="Times New Roman"/>
                <w:sz w:val="24"/>
                <w:szCs w:val="24"/>
                <w:highlight w:val="cyan"/>
              </w:rPr>
            </w:pPr>
            <w:r w:rsidRPr="006C59AC">
              <w:rPr>
                <w:rFonts w:ascii="Times New Roman" w:hAnsi="Times New Roman" w:cs="Times New Roman"/>
                <w:sz w:val="24"/>
                <w:szCs w:val="24"/>
                <w:highlight w:val="cyan"/>
              </w:rPr>
              <w:lastRenderedPageBreak/>
              <w:t>Not a UgIFT beneficiary</w:t>
            </w:r>
          </w:p>
        </w:tc>
        <w:tc>
          <w:tcPr>
            <w:tcW w:w="893" w:type="dxa"/>
            <w:vAlign w:val="center"/>
          </w:tcPr>
          <w:p w14:paraId="2C7CDFC6" w14:textId="77777777" w:rsidR="006E3867" w:rsidRPr="006C59AC" w:rsidRDefault="006E3867" w:rsidP="006E3867">
            <w:pPr>
              <w:keepNext/>
              <w:spacing w:after="0" w:line="240" w:lineRule="auto"/>
              <w:jc w:val="right"/>
              <w:rPr>
                <w:rFonts w:ascii="Times New Roman" w:hAnsi="Times New Roman" w:cs="Times New Roman"/>
                <w:sz w:val="24"/>
                <w:szCs w:val="24"/>
                <w:highlight w:val="cyan"/>
              </w:rPr>
            </w:pPr>
            <w:r w:rsidRPr="006C59AC">
              <w:rPr>
                <w:rFonts w:ascii="Times New Roman" w:hAnsi="Times New Roman" w:cs="Times New Roman"/>
                <w:sz w:val="24"/>
                <w:szCs w:val="24"/>
                <w:highlight w:val="cyan"/>
              </w:rPr>
              <w:t>2</w:t>
            </w:r>
          </w:p>
        </w:tc>
        <w:tc>
          <w:tcPr>
            <w:tcW w:w="893" w:type="dxa"/>
            <w:vAlign w:val="center"/>
          </w:tcPr>
          <w:p w14:paraId="4DA18A6B" w14:textId="77777777" w:rsidR="006E3867" w:rsidRPr="006C59AC" w:rsidRDefault="006E3867" w:rsidP="006E3867">
            <w:pPr>
              <w:keepNext/>
              <w:spacing w:after="0" w:line="240" w:lineRule="auto"/>
              <w:jc w:val="right"/>
              <w:rPr>
                <w:rFonts w:ascii="Times New Roman" w:hAnsi="Times New Roman" w:cs="Times New Roman"/>
                <w:sz w:val="24"/>
                <w:szCs w:val="24"/>
                <w:highlight w:val="cyan"/>
              </w:rPr>
            </w:pPr>
            <w:r w:rsidRPr="006C59AC">
              <w:rPr>
                <w:rFonts w:ascii="Times New Roman" w:hAnsi="Times New Roman" w:cs="Times New Roman"/>
                <w:sz w:val="24"/>
                <w:szCs w:val="24"/>
                <w:highlight w:val="cyan"/>
              </w:rPr>
              <w:t>1</w:t>
            </w:r>
          </w:p>
        </w:tc>
        <w:tc>
          <w:tcPr>
            <w:tcW w:w="902" w:type="dxa"/>
            <w:vAlign w:val="center"/>
          </w:tcPr>
          <w:p w14:paraId="4947FC65" w14:textId="77777777" w:rsidR="006E3867" w:rsidRPr="006C59AC" w:rsidRDefault="006E3867" w:rsidP="006E3867">
            <w:pPr>
              <w:keepNext/>
              <w:spacing w:after="0" w:line="240" w:lineRule="auto"/>
              <w:jc w:val="right"/>
              <w:rPr>
                <w:rFonts w:ascii="Times New Roman" w:hAnsi="Times New Roman" w:cs="Times New Roman"/>
                <w:sz w:val="24"/>
                <w:szCs w:val="24"/>
                <w:highlight w:val="cyan"/>
              </w:rPr>
            </w:pPr>
            <w:r w:rsidRPr="006C59AC">
              <w:rPr>
                <w:rFonts w:ascii="Times New Roman" w:hAnsi="Times New Roman" w:cs="Times New Roman"/>
                <w:sz w:val="24"/>
                <w:szCs w:val="24"/>
                <w:highlight w:val="cyan"/>
              </w:rPr>
              <w:t xml:space="preserve">3 </w:t>
            </w:r>
          </w:p>
        </w:tc>
        <w:tc>
          <w:tcPr>
            <w:tcW w:w="5376" w:type="dxa"/>
            <w:vAlign w:val="center"/>
          </w:tcPr>
          <w:p w14:paraId="69AA7A24" w14:textId="77777777" w:rsidR="006E3867" w:rsidRPr="006C59AC" w:rsidRDefault="006E3867" w:rsidP="006E3867">
            <w:pPr>
              <w:keepNext/>
              <w:spacing w:after="0" w:line="240" w:lineRule="auto"/>
              <w:jc w:val="left"/>
              <w:rPr>
                <w:rFonts w:ascii="Times New Roman" w:hAnsi="Times New Roman" w:cs="Times New Roman"/>
                <w:sz w:val="24"/>
                <w:szCs w:val="24"/>
                <w:highlight w:val="cyan"/>
              </w:rPr>
            </w:pPr>
            <w:r w:rsidRPr="006C59AC">
              <w:rPr>
                <w:rFonts w:ascii="Times New Roman" w:hAnsi="Times New Roman" w:cs="Times New Roman"/>
                <w:b/>
                <w:bCs/>
                <w:sz w:val="24"/>
                <w:szCs w:val="24"/>
                <w:highlight w:val="cyan"/>
              </w:rPr>
              <w:t>Health centres:</w:t>
            </w:r>
            <w:r w:rsidRPr="006C59AC">
              <w:rPr>
                <w:rFonts w:ascii="Times New Roman" w:hAnsi="Times New Roman" w:cs="Times New Roman"/>
                <w:sz w:val="24"/>
                <w:szCs w:val="24"/>
                <w:highlight w:val="cyan"/>
              </w:rPr>
              <w:t xml:space="preserve"> Alira HC II (Oyam); Buyinda HC II (Kaliro)</w:t>
            </w:r>
          </w:p>
          <w:p w14:paraId="4C1CB3E9" w14:textId="77777777" w:rsidR="006E3867" w:rsidRPr="006C59AC" w:rsidRDefault="006E3867" w:rsidP="006E3867">
            <w:pPr>
              <w:keepNext/>
              <w:spacing w:after="0" w:line="240" w:lineRule="auto"/>
              <w:jc w:val="left"/>
              <w:rPr>
                <w:rFonts w:ascii="Times New Roman" w:hAnsi="Times New Roman" w:cs="Times New Roman"/>
                <w:sz w:val="24"/>
                <w:szCs w:val="24"/>
                <w:highlight w:val="cyan"/>
              </w:rPr>
            </w:pPr>
            <w:r w:rsidRPr="006C59AC">
              <w:rPr>
                <w:rFonts w:ascii="Times New Roman" w:hAnsi="Times New Roman" w:cs="Times New Roman"/>
                <w:b/>
                <w:bCs/>
                <w:sz w:val="24"/>
                <w:szCs w:val="24"/>
                <w:highlight w:val="cyan"/>
              </w:rPr>
              <w:t>Seed schools:</w:t>
            </w:r>
            <w:r w:rsidRPr="006C59AC">
              <w:rPr>
                <w:rFonts w:ascii="Times New Roman" w:hAnsi="Times New Roman" w:cs="Times New Roman"/>
                <w:sz w:val="24"/>
                <w:szCs w:val="24"/>
                <w:highlight w:val="cyan"/>
              </w:rPr>
              <w:t xml:space="preserve"> Kiziranfumbi Seed School (Kikuube)</w:t>
            </w:r>
          </w:p>
        </w:tc>
      </w:tr>
      <w:tr w:rsidR="006E3867" w:rsidRPr="000A222A" w14:paraId="1CB8CDB2" w14:textId="77777777" w:rsidTr="006E3867">
        <w:trPr>
          <w:cantSplit/>
          <w:trHeight w:val="144"/>
          <w:jc w:val="center"/>
        </w:trPr>
        <w:tc>
          <w:tcPr>
            <w:tcW w:w="907" w:type="dxa"/>
            <w:vAlign w:val="center"/>
          </w:tcPr>
          <w:p w14:paraId="1007FF54" w14:textId="77777777" w:rsidR="006E3867" w:rsidRPr="006C59AC" w:rsidRDefault="006E3867" w:rsidP="006E3867">
            <w:pPr>
              <w:keepNext/>
              <w:spacing w:after="0" w:line="240" w:lineRule="auto"/>
              <w:jc w:val="left"/>
              <w:rPr>
                <w:rFonts w:ascii="Times New Roman" w:hAnsi="Times New Roman" w:cs="Times New Roman"/>
                <w:sz w:val="24"/>
                <w:szCs w:val="24"/>
              </w:rPr>
            </w:pPr>
            <w:r w:rsidRPr="006C59AC">
              <w:rPr>
                <w:rFonts w:ascii="Times New Roman" w:hAnsi="Times New Roman" w:cs="Times New Roman"/>
                <w:sz w:val="24"/>
                <w:szCs w:val="24"/>
              </w:rPr>
              <w:t>UgIFT assets relocated to another facility</w:t>
            </w:r>
          </w:p>
        </w:tc>
        <w:tc>
          <w:tcPr>
            <w:tcW w:w="893" w:type="dxa"/>
            <w:vAlign w:val="center"/>
          </w:tcPr>
          <w:p w14:paraId="1DDAF6E2" w14:textId="77777777" w:rsidR="006E3867" w:rsidRPr="006C59AC" w:rsidRDefault="006E3867" w:rsidP="006E3867">
            <w:pPr>
              <w:keepNext/>
              <w:spacing w:after="0" w:line="240" w:lineRule="auto"/>
              <w:jc w:val="right"/>
              <w:rPr>
                <w:rFonts w:ascii="Times New Roman" w:hAnsi="Times New Roman" w:cs="Times New Roman"/>
                <w:sz w:val="24"/>
                <w:szCs w:val="24"/>
              </w:rPr>
            </w:pPr>
            <w:r w:rsidRPr="006C59AC">
              <w:rPr>
                <w:rFonts w:ascii="Times New Roman" w:hAnsi="Times New Roman" w:cs="Times New Roman"/>
                <w:sz w:val="24"/>
                <w:szCs w:val="24"/>
              </w:rPr>
              <w:t>2</w:t>
            </w:r>
          </w:p>
        </w:tc>
        <w:tc>
          <w:tcPr>
            <w:tcW w:w="893" w:type="dxa"/>
            <w:vAlign w:val="center"/>
          </w:tcPr>
          <w:p w14:paraId="743E0CDF" w14:textId="77777777" w:rsidR="006E3867" w:rsidRPr="006C59AC" w:rsidRDefault="006E3867" w:rsidP="006E3867">
            <w:pPr>
              <w:keepNext/>
              <w:spacing w:after="0" w:line="240" w:lineRule="auto"/>
              <w:jc w:val="right"/>
              <w:rPr>
                <w:rFonts w:ascii="Times New Roman" w:hAnsi="Times New Roman" w:cs="Times New Roman"/>
                <w:sz w:val="24"/>
                <w:szCs w:val="24"/>
              </w:rPr>
            </w:pPr>
            <w:r w:rsidRPr="006C59AC">
              <w:rPr>
                <w:rFonts w:ascii="Times New Roman" w:hAnsi="Times New Roman" w:cs="Times New Roman"/>
                <w:sz w:val="24"/>
                <w:szCs w:val="24"/>
              </w:rPr>
              <w:t>1</w:t>
            </w:r>
          </w:p>
        </w:tc>
        <w:tc>
          <w:tcPr>
            <w:tcW w:w="902" w:type="dxa"/>
            <w:vAlign w:val="center"/>
          </w:tcPr>
          <w:p w14:paraId="0B80BFE0" w14:textId="77777777" w:rsidR="006E3867" w:rsidRPr="006C59AC" w:rsidRDefault="006E3867" w:rsidP="006E3867">
            <w:pPr>
              <w:keepNext/>
              <w:spacing w:after="0" w:line="240" w:lineRule="auto"/>
              <w:jc w:val="right"/>
              <w:rPr>
                <w:rFonts w:ascii="Times New Roman" w:hAnsi="Times New Roman" w:cs="Times New Roman"/>
                <w:sz w:val="24"/>
                <w:szCs w:val="24"/>
              </w:rPr>
            </w:pPr>
            <w:r w:rsidRPr="006C59AC">
              <w:rPr>
                <w:rFonts w:ascii="Times New Roman" w:hAnsi="Times New Roman" w:cs="Times New Roman"/>
                <w:sz w:val="24"/>
                <w:szCs w:val="24"/>
              </w:rPr>
              <w:t xml:space="preserve">3 </w:t>
            </w:r>
          </w:p>
        </w:tc>
        <w:tc>
          <w:tcPr>
            <w:tcW w:w="5376" w:type="dxa"/>
            <w:vAlign w:val="center"/>
          </w:tcPr>
          <w:p w14:paraId="654DA766" w14:textId="77777777" w:rsidR="006E3867" w:rsidRPr="006C59AC" w:rsidRDefault="006E3867" w:rsidP="006E3867">
            <w:pPr>
              <w:keepNext/>
              <w:spacing w:after="0" w:line="240" w:lineRule="auto"/>
              <w:jc w:val="left"/>
              <w:rPr>
                <w:rFonts w:ascii="Times New Roman" w:hAnsi="Times New Roman" w:cs="Times New Roman"/>
                <w:sz w:val="24"/>
                <w:szCs w:val="24"/>
              </w:rPr>
            </w:pPr>
            <w:r w:rsidRPr="006C59AC">
              <w:rPr>
                <w:rFonts w:ascii="Times New Roman" w:hAnsi="Times New Roman" w:cs="Times New Roman"/>
                <w:b/>
                <w:bCs/>
                <w:sz w:val="24"/>
                <w:szCs w:val="24"/>
              </w:rPr>
              <w:t>Health centres:</w:t>
            </w:r>
            <w:r>
              <w:rPr>
                <w:rFonts w:ascii="Times New Roman" w:hAnsi="Times New Roman" w:cs="Times New Roman"/>
                <w:sz w:val="24"/>
                <w:szCs w:val="24"/>
              </w:rPr>
              <w:t xml:space="preserve"> Alangi (Zombo) to</w:t>
            </w:r>
            <w:r w:rsidRPr="006C59AC">
              <w:rPr>
                <w:rFonts w:ascii="Times New Roman" w:hAnsi="Times New Roman" w:cs="Times New Roman"/>
                <w:sz w:val="24"/>
                <w:szCs w:val="24"/>
              </w:rPr>
              <w:t xml:space="preserve"> Amwonyo</w:t>
            </w:r>
            <w:r>
              <w:rPr>
                <w:rFonts w:ascii="Times New Roman" w:hAnsi="Times New Roman" w:cs="Times New Roman"/>
                <w:sz w:val="24"/>
                <w:szCs w:val="24"/>
              </w:rPr>
              <w:t xml:space="preserve"> HC III; Ther-uru HC II (Zombo) to</w:t>
            </w:r>
            <w:r w:rsidRPr="006C59AC">
              <w:rPr>
                <w:rFonts w:ascii="Times New Roman" w:hAnsi="Times New Roman" w:cs="Times New Roman"/>
                <w:sz w:val="24"/>
                <w:szCs w:val="24"/>
              </w:rPr>
              <w:t xml:space="preserve"> Atyak HC III</w:t>
            </w:r>
          </w:p>
          <w:p w14:paraId="6F1BE8A4" w14:textId="77777777" w:rsidR="006E3867" w:rsidRPr="006C59AC" w:rsidRDefault="006E3867" w:rsidP="006E3867">
            <w:pPr>
              <w:keepNext/>
              <w:spacing w:after="0" w:line="240" w:lineRule="auto"/>
              <w:jc w:val="left"/>
              <w:rPr>
                <w:rFonts w:ascii="Times New Roman" w:hAnsi="Times New Roman" w:cs="Times New Roman"/>
                <w:sz w:val="24"/>
                <w:szCs w:val="24"/>
              </w:rPr>
            </w:pPr>
            <w:r w:rsidRPr="006C59AC">
              <w:rPr>
                <w:rFonts w:ascii="Times New Roman" w:hAnsi="Times New Roman" w:cs="Times New Roman"/>
                <w:b/>
                <w:bCs/>
                <w:sz w:val="24"/>
                <w:szCs w:val="24"/>
              </w:rPr>
              <w:t>Seed schools:</w:t>
            </w:r>
            <w:r>
              <w:rPr>
                <w:rFonts w:ascii="Times New Roman" w:hAnsi="Times New Roman" w:cs="Times New Roman"/>
                <w:sz w:val="24"/>
                <w:szCs w:val="24"/>
              </w:rPr>
              <w:t xml:space="preserve"> Abanga (Zombo) to</w:t>
            </w:r>
            <w:r w:rsidRPr="006C59AC">
              <w:rPr>
                <w:rFonts w:ascii="Times New Roman" w:hAnsi="Times New Roman" w:cs="Times New Roman"/>
                <w:sz w:val="24"/>
                <w:szCs w:val="24"/>
              </w:rPr>
              <w:t xml:space="preserve"> Kango SSS</w:t>
            </w:r>
          </w:p>
        </w:tc>
      </w:tr>
      <w:tr w:rsidR="006E3867" w:rsidRPr="000A222A" w14:paraId="15C05E2A" w14:textId="77777777" w:rsidTr="006E3867">
        <w:trPr>
          <w:cantSplit/>
          <w:trHeight w:val="144"/>
          <w:jc w:val="center"/>
        </w:trPr>
        <w:tc>
          <w:tcPr>
            <w:tcW w:w="907" w:type="dxa"/>
            <w:vAlign w:val="center"/>
          </w:tcPr>
          <w:p w14:paraId="78B7F1B7" w14:textId="77777777" w:rsidR="006E3867" w:rsidRPr="006C59AC" w:rsidRDefault="006E3867" w:rsidP="006E3867">
            <w:pPr>
              <w:keepNext/>
              <w:spacing w:after="0" w:line="240" w:lineRule="auto"/>
              <w:jc w:val="left"/>
              <w:rPr>
                <w:rFonts w:ascii="Times New Roman" w:hAnsi="Times New Roman" w:cs="Times New Roman"/>
                <w:sz w:val="24"/>
                <w:szCs w:val="24"/>
                <w:highlight w:val="cyan"/>
              </w:rPr>
            </w:pPr>
            <w:r w:rsidRPr="006C59AC">
              <w:rPr>
                <w:rFonts w:ascii="Times New Roman" w:hAnsi="Times New Roman" w:cs="Times New Roman"/>
                <w:sz w:val="24"/>
                <w:szCs w:val="24"/>
                <w:highlight w:val="cyan"/>
              </w:rPr>
              <w:t>Exists with no UgIFT assets</w:t>
            </w:r>
          </w:p>
        </w:tc>
        <w:tc>
          <w:tcPr>
            <w:tcW w:w="893" w:type="dxa"/>
            <w:vAlign w:val="center"/>
          </w:tcPr>
          <w:p w14:paraId="43C0E155" w14:textId="77777777" w:rsidR="006E3867" w:rsidRPr="006C59AC" w:rsidRDefault="006E3867" w:rsidP="006E3867">
            <w:pPr>
              <w:keepNext/>
              <w:spacing w:after="0" w:line="240" w:lineRule="auto"/>
              <w:jc w:val="right"/>
              <w:rPr>
                <w:rFonts w:ascii="Times New Roman" w:hAnsi="Times New Roman" w:cs="Times New Roman"/>
                <w:sz w:val="24"/>
                <w:szCs w:val="24"/>
                <w:highlight w:val="cyan"/>
              </w:rPr>
            </w:pPr>
            <w:r w:rsidRPr="006C59AC">
              <w:rPr>
                <w:rFonts w:ascii="Times New Roman" w:hAnsi="Times New Roman" w:cs="Times New Roman"/>
                <w:sz w:val="24"/>
                <w:szCs w:val="24"/>
                <w:highlight w:val="cyan"/>
              </w:rPr>
              <w:t>2</w:t>
            </w:r>
          </w:p>
        </w:tc>
        <w:tc>
          <w:tcPr>
            <w:tcW w:w="893" w:type="dxa"/>
            <w:vAlign w:val="center"/>
          </w:tcPr>
          <w:p w14:paraId="59914A6D" w14:textId="77777777" w:rsidR="006E3867" w:rsidRPr="006C59AC" w:rsidRDefault="006E3867" w:rsidP="006E3867">
            <w:pPr>
              <w:keepNext/>
              <w:spacing w:after="0" w:line="240" w:lineRule="auto"/>
              <w:jc w:val="right"/>
              <w:rPr>
                <w:rFonts w:ascii="Times New Roman" w:hAnsi="Times New Roman" w:cs="Times New Roman"/>
                <w:sz w:val="24"/>
                <w:szCs w:val="24"/>
                <w:highlight w:val="cyan"/>
              </w:rPr>
            </w:pPr>
            <w:r w:rsidRPr="006C59AC">
              <w:rPr>
                <w:rFonts w:ascii="Times New Roman" w:hAnsi="Times New Roman" w:cs="Times New Roman"/>
                <w:sz w:val="24"/>
                <w:szCs w:val="24"/>
                <w:highlight w:val="cyan"/>
              </w:rPr>
              <w:t>3</w:t>
            </w:r>
          </w:p>
        </w:tc>
        <w:tc>
          <w:tcPr>
            <w:tcW w:w="902" w:type="dxa"/>
            <w:vAlign w:val="center"/>
          </w:tcPr>
          <w:p w14:paraId="35E11B8E" w14:textId="77777777" w:rsidR="006E3867" w:rsidRPr="006C59AC" w:rsidRDefault="006E3867" w:rsidP="006E3867">
            <w:pPr>
              <w:keepNext/>
              <w:spacing w:after="0" w:line="240" w:lineRule="auto"/>
              <w:jc w:val="right"/>
              <w:rPr>
                <w:rFonts w:ascii="Times New Roman" w:hAnsi="Times New Roman" w:cs="Times New Roman"/>
                <w:sz w:val="24"/>
                <w:szCs w:val="24"/>
                <w:highlight w:val="cyan"/>
              </w:rPr>
            </w:pPr>
            <w:r w:rsidRPr="006C59AC">
              <w:rPr>
                <w:rFonts w:ascii="Times New Roman" w:hAnsi="Times New Roman" w:cs="Times New Roman"/>
                <w:sz w:val="24"/>
                <w:szCs w:val="24"/>
                <w:highlight w:val="cyan"/>
              </w:rPr>
              <w:t xml:space="preserve">5 </w:t>
            </w:r>
          </w:p>
        </w:tc>
        <w:tc>
          <w:tcPr>
            <w:tcW w:w="5376" w:type="dxa"/>
            <w:vAlign w:val="center"/>
          </w:tcPr>
          <w:p w14:paraId="17EAD5E7" w14:textId="77777777" w:rsidR="006E3867" w:rsidRPr="006C59AC" w:rsidRDefault="006E3867" w:rsidP="006E3867">
            <w:pPr>
              <w:keepNext/>
              <w:spacing w:after="0" w:line="240" w:lineRule="auto"/>
              <w:jc w:val="left"/>
              <w:rPr>
                <w:rFonts w:ascii="Times New Roman" w:hAnsi="Times New Roman" w:cs="Times New Roman"/>
                <w:sz w:val="24"/>
                <w:szCs w:val="24"/>
                <w:highlight w:val="cyan"/>
              </w:rPr>
            </w:pPr>
            <w:r w:rsidRPr="006C59AC">
              <w:rPr>
                <w:rFonts w:ascii="Times New Roman" w:hAnsi="Times New Roman" w:cs="Times New Roman"/>
                <w:b/>
                <w:bCs/>
                <w:sz w:val="24"/>
                <w:szCs w:val="24"/>
                <w:highlight w:val="cyan"/>
              </w:rPr>
              <w:t>Health centres:</w:t>
            </w:r>
            <w:r w:rsidRPr="006C59AC">
              <w:rPr>
                <w:rFonts w:ascii="Times New Roman" w:hAnsi="Times New Roman" w:cs="Times New Roman"/>
                <w:sz w:val="24"/>
                <w:szCs w:val="24"/>
                <w:highlight w:val="cyan"/>
              </w:rPr>
              <w:t xml:space="preserve"> Pandwong HC II (Kitgum Municipal Council); Rwamujojo HC II (Sheema Municipal Council)</w:t>
            </w:r>
          </w:p>
          <w:p w14:paraId="271CC50D" w14:textId="77777777" w:rsidR="006E3867" w:rsidRPr="006C59AC" w:rsidRDefault="006E3867" w:rsidP="006E3867">
            <w:pPr>
              <w:keepNext/>
              <w:spacing w:after="0" w:line="240" w:lineRule="auto"/>
              <w:jc w:val="left"/>
              <w:rPr>
                <w:rFonts w:ascii="Times New Roman" w:hAnsi="Times New Roman" w:cs="Times New Roman"/>
                <w:sz w:val="24"/>
                <w:szCs w:val="24"/>
                <w:highlight w:val="cyan"/>
              </w:rPr>
            </w:pPr>
            <w:r w:rsidRPr="006C59AC">
              <w:rPr>
                <w:rFonts w:ascii="Times New Roman" w:hAnsi="Times New Roman" w:cs="Times New Roman"/>
                <w:b/>
                <w:bCs/>
                <w:sz w:val="24"/>
                <w:szCs w:val="24"/>
                <w:highlight w:val="cyan"/>
              </w:rPr>
              <w:t>Seed schools:</w:t>
            </w:r>
            <w:r w:rsidRPr="006C59AC">
              <w:rPr>
                <w:rFonts w:ascii="Times New Roman" w:hAnsi="Times New Roman" w:cs="Times New Roman"/>
                <w:sz w:val="24"/>
                <w:szCs w:val="24"/>
                <w:highlight w:val="cyan"/>
              </w:rPr>
              <w:t xml:space="preserve"> Bumbaire Seed School (Bushenyi); Kyamuhunga (Bushenyi); Kashenshero (Mitooma)</w:t>
            </w:r>
          </w:p>
        </w:tc>
      </w:tr>
      <w:tr w:rsidR="006E3867" w:rsidRPr="000A222A" w14:paraId="4C172CB1" w14:textId="77777777" w:rsidTr="006E3867">
        <w:trPr>
          <w:cantSplit/>
          <w:trHeight w:val="144"/>
          <w:jc w:val="center"/>
        </w:trPr>
        <w:tc>
          <w:tcPr>
            <w:tcW w:w="907" w:type="dxa"/>
            <w:shd w:val="clear" w:color="auto" w:fill="F2F2F2"/>
            <w:vAlign w:val="center"/>
          </w:tcPr>
          <w:p w14:paraId="0FE92DF4"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Total</w:t>
            </w:r>
          </w:p>
        </w:tc>
        <w:tc>
          <w:tcPr>
            <w:tcW w:w="893" w:type="dxa"/>
            <w:shd w:val="clear" w:color="auto" w:fill="F2F2F2"/>
            <w:vAlign w:val="center"/>
          </w:tcPr>
          <w:p w14:paraId="7F94A20F"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b/>
                <w:bCs/>
                <w:sz w:val="24"/>
                <w:szCs w:val="24"/>
              </w:rPr>
              <w:t>27</w:t>
            </w:r>
          </w:p>
        </w:tc>
        <w:tc>
          <w:tcPr>
            <w:tcW w:w="893" w:type="dxa"/>
            <w:shd w:val="clear" w:color="auto" w:fill="F2F2F2"/>
            <w:vAlign w:val="center"/>
          </w:tcPr>
          <w:p w14:paraId="041A110A"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b/>
                <w:bCs/>
                <w:sz w:val="24"/>
                <w:szCs w:val="24"/>
              </w:rPr>
              <w:t>28</w:t>
            </w:r>
          </w:p>
        </w:tc>
        <w:tc>
          <w:tcPr>
            <w:tcW w:w="902" w:type="dxa"/>
            <w:shd w:val="clear" w:color="auto" w:fill="F2F2F2"/>
            <w:vAlign w:val="center"/>
          </w:tcPr>
          <w:p w14:paraId="770C5C36"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b/>
                <w:bCs/>
                <w:sz w:val="24"/>
                <w:szCs w:val="24"/>
              </w:rPr>
              <w:t xml:space="preserve">55 </w:t>
            </w:r>
            <w:commentRangeEnd w:id="177"/>
            <w:r w:rsidRPr="000A222A">
              <w:rPr>
                <w:rStyle w:val="CommentReference"/>
                <w:rFonts w:ascii="Times New Roman" w:hAnsi="Times New Roman" w:cs="Times New Roman"/>
                <w:sz w:val="24"/>
                <w:szCs w:val="24"/>
              </w:rPr>
              <w:commentReference w:id="177"/>
            </w:r>
          </w:p>
        </w:tc>
        <w:tc>
          <w:tcPr>
            <w:tcW w:w="5376" w:type="dxa"/>
            <w:shd w:val="clear" w:color="auto" w:fill="F2F2F2"/>
            <w:vAlign w:val="center"/>
          </w:tcPr>
          <w:p w14:paraId="303A6A92" w14:textId="77777777" w:rsidR="006E3867" w:rsidRPr="000A222A" w:rsidRDefault="006E3867" w:rsidP="006E3867">
            <w:pPr>
              <w:keepNext/>
              <w:spacing w:after="0" w:line="240" w:lineRule="auto"/>
              <w:jc w:val="left"/>
              <w:rPr>
                <w:rFonts w:ascii="Times New Roman" w:hAnsi="Times New Roman" w:cs="Times New Roman"/>
                <w:sz w:val="24"/>
                <w:szCs w:val="24"/>
              </w:rPr>
            </w:pPr>
          </w:p>
        </w:tc>
      </w:tr>
    </w:tbl>
    <w:p w14:paraId="301A7159" w14:textId="77777777" w:rsidR="006E3867" w:rsidRDefault="006E3867" w:rsidP="006E3867">
      <w:pPr>
        <w:spacing w:after="0" w:line="240" w:lineRule="auto"/>
        <w:rPr>
          <w:rFonts w:ascii="Times New Roman" w:hAnsi="Times New Roman" w:cs="Times New Roman"/>
          <w:i/>
          <w:iCs/>
          <w:sz w:val="24"/>
          <w:szCs w:val="24"/>
        </w:rPr>
      </w:pPr>
      <w:r w:rsidRPr="00A02E2D">
        <w:rPr>
          <w:rFonts w:ascii="Times New Roman" w:hAnsi="Times New Roman" w:cs="Times New Roman"/>
          <w:i/>
          <w:iCs/>
          <w:sz w:val="18"/>
          <w:szCs w:val="18"/>
        </w:rPr>
        <w:t>Counts are programme-list facilities. HC means health centre; SSS means Seed Secondary School</w:t>
      </w:r>
      <w:r w:rsidRPr="000A222A">
        <w:rPr>
          <w:rFonts w:ascii="Times New Roman" w:hAnsi="Times New Roman" w:cs="Times New Roman"/>
          <w:i/>
          <w:iCs/>
          <w:sz w:val="24"/>
          <w:szCs w:val="24"/>
        </w:rPr>
        <w:t>.</w:t>
      </w:r>
    </w:p>
    <w:p w14:paraId="6B379689" w14:textId="27BB4B32" w:rsidR="00F416F0" w:rsidRDefault="00F416F0" w:rsidP="000629F3">
      <w:pPr>
        <w:pStyle w:val="BodyText"/>
        <w:spacing w:after="0" w:line="240" w:lineRule="auto"/>
        <w:rPr>
          <w:rFonts w:ascii="Times New Roman" w:hAnsi="Times New Roman"/>
          <w:bCs/>
          <w:color w:val="231F20"/>
          <w:sz w:val="24"/>
          <w:szCs w:val="24"/>
        </w:rPr>
      </w:pPr>
    </w:p>
    <w:p w14:paraId="57408911" w14:textId="61D72B17" w:rsidR="00B2609E" w:rsidRDefault="00B2609E" w:rsidP="000629F3">
      <w:pPr>
        <w:pStyle w:val="BodyText"/>
        <w:spacing w:after="0" w:line="240" w:lineRule="auto"/>
        <w:rPr>
          <w:rFonts w:ascii="Times New Roman" w:hAnsi="Times New Roman"/>
          <w:bCs/>
          <w:color w:val="231F20"/>
          <w:sz w:val="24"/>
          <w:szCs w:val="24"/>
        </w:rPr>
      </w:pPr>
    </w:p>
    <w:p w14:paraId="1CC9B0E8" w14:textId="77777777" w:rsidR="00B2609E" w:rsidRPr="000A222A" w:rsidRDefault="00B2609E" w:rsidP="002549AB">
      <w:pPr>
        <w:pStyle w:val="Heading2"/>
        <w:numPr>
          <w:ilvl w:val="2"/>
          <w:numId w:val="10"/>
        </w:numPr>
        <w:rPr>
          <w:rFonts w:ascii="Times New Roman" w:hAnsi="Times New Roman" w:cs="Times New Roman"/>
          <w:sz w:val="24"/>
          <w:szCs w:val="24"/>
        </w:rPr>
      </w:pPr>
      <w:bookmarkStart w:id="178" w:name="_Toc241816436"/>
      <w:r w:rsidRPr="000A222A">
        <w:rPr>
          <w:rFonts w:ascii="Times New Roman" w:hAnsi="Times New Roman" w:cs="Times New Roman"/>
          <w:sz w:val="24"/>
          <w:szCs w:val="24"/>
        </w:rPr>
        <w:t>Complete works and bring stored assets into use</w:t>
      </w:r>
      <w:bookmarkEnd w:id="178"/>
    </w:p>
    <w:p w14:paraId="009482E3"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b/>
          <w:bCs/>
          <w:sz w:val="24"/>
          <w:szCs w:val="24"/>
        </w:rPr>
        <w:t>Finding.</w:t>
      </w:r>
      <w:r w:rsidRPr="000A222A">
        <w:rPr>
          <w:rFonts w:ascii="Times New Roman" w:hAnsi="Times New Roman" w:cs="Times New Roman"/>
          <w:sz w:val="24"/>
          <w:szCs w:val="24"/>
        </w:rPr>
        <w:t xml:space="preserve"> Of the 590 facilities verified, 475 (80.5%) had completed works and 115 (19.5%) had works outstanding: 27 health centres (7.8% of those verified) and 88 seed schools (36.2%). Of the 115, 63 were already providing services, while 24 verified facilities, 21 of them seed schools, were not yet providing services; 22 of these 24 had works outstanding. At Ndhew and Mamba Seed Secondary Schools in Nebbi, unfinished buildings delayed installation: science equipment was held at district headquarters, and Mamba accommodated its computers in older structures.</w:t>
      </w:r>
    </w:p>
    <w:p w14:paraId="5C6DE055"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sz w:val="24"/>
          <w:szCs w:val="24"/>
        </w:rPr>
        <w:t>Of the 13,500 assets not in use, 3,200 (23.7%) were in storage at 181 facilities, 164 health centres and 17 seed schools; at national level the asset records place no assets in storage, although the field teams observed furniture left in a former MoFPED store and equipment kept in the Hoima blood bank stores (sections 3.1.1 and 3.2). Of the stored assets, 190 (5.9%) were waiting for power, 80 (2.5%) for a building or room and 141 (4.4%) were held at district stores or another facility, while 519 (16.2%) were described as new, boxed or in good condition. More widely, 1,324 assets not in use (9.8%), at 79 facilities, were waiting for power (331, 2.4% of assets not in use), a building or room (483, 3.6%), installation or assembly (493, 3.6%), trained users (16) or staff (1), and a further 97 (0.7%) lacked accessories, parts or consumables.</w:t>
      </w:r>
    </w:p>
    <w:p w14:paraId="7E43FA9D"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sz w:val="24"/>
          <w:szCs w:val="24"/>
        </w:rPr>
        <w:t xml:space="preserve">Facility accounts point to the same blockers. Of the 477 facilities that described services and challenges, 156 (32.7%) reported idle or unusable equipment: 71 of these (45.5%) linked it to power, 32 (20.5%) to installation and 27 (17.3%) to incomplete buildings or lack of space. Lungulu Seed Secondary School in Nwoya kept computers boxed in store pending a power </w:t>
      </w:r>
      <w:r w:rsidRPr="000A222A">
        <w:rPr>
          <w:rFonts w:ascii="Times New Roman" w:hAnsi="Times New Roman" w:cs="Times New Roman"/>
          <w:sz w:val="24"/>
          <w:szCs w:val="24"/>
        </w:rPr>
        <w:lastRenderedPageBreak/>
        <w:t>connection, and at Nansanga Seed Secondary School in Budaka 27 of 28 desktop computers remained packed for lack of reliable power.</w:t>
      </w:r>
    </w:p>
    <w:p w14:paraId="738140E1"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b/>
          <w:bCs/>
          <w:sz w:val="24"/>
          <w:szCs w:val="24"/>
        </w:rPr>
        <w:t>Finding.</w:t>
      </w:r>
      <w:r w:rsidRPr="000A222A">
        <w:rPr>
          <w:rFonts w:ascii="Times New Roman" w:hAnsi="Times New Roman" w:cs="Times New Roman"/>
          <w:sz w:val="24"/>
          <w:szCs w:val="24"/>
        </w:rPr>
        <w:t xml:space="preserve"> Skills and staffing limited the use of equipment most at health centres. Of the 156 facilities that reported idle or unusable equipment, 52 (33.3%) linked it to staff being unable to operate the equipment; 51 of these were health centres, 45.9% of the 111 health centres reporting idle equipment. Training or skills to operate equipment was raised as a gap by 85 facilities (17.8%), 82 health centres (28.9%) and 3 seed schools (1.6%), and 61 facilities (12.8%) asked for training or orientation on the equipment. Staffing was raised by 154 facilities (32.3%), and 9 of the facilities with idle equipment (5.8%) had no personnel or specialist to use it.</w:t>
      </w:r>
    </w:p>
    <w:p w14:paraId="40A2DB05"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sz w:val="24"/>
          <w:szCs w:val="24"/>
        </w:rPr>
        <w:t>At Bubago Health Centre III in Kamuli, staff needed training to operate and maintain an oxygen concentrator. At Sop Sop Health Centre III in Tororo, much of the equipment remained in store because staff did not know how to operate it, and Avogera Health Centre III asked for user orientation and technical skills.</w:t>
      </w:r>
    </w:p>
    <w:p w14:paraId="169CEA00" w14:textId="77777777" w:rsidR="00B2609E" w:rsidRDefault="00B2609E" w:rsidP="000629F3">
      <w:pPr>
        <w:pStyle w:val="BodyText"/>
        <w:spacing w:after="0" w:line="240" w:lineRule="auto"/>
        <w:rPr>
          <w:rFonts w:ascii="Times New Roman" w:hAnsi="Times New Roman"/>
          <w:bCs/>
          <w:color w:val="231F20"/>
          <w:sz w:val="24"/>
          <w:szCs w:val="24"/>
        </w:rPr>
      </w:pPr>
    </w:p>
    <w:p w14:paraId="0F20FD6C" w14:textId="662021BB" w:rsidR="00F416F0" w:rsidRDefault="00F416F0" w:rsidP="005A4000">
      <w:pPr>
        <w:pStyle w:val="BodyText"/>
        <w:spacing w:after="0" w:line="240" w:lineRule="auto"/>
        <w:rPr>
          <w:rFonts w:ascii="Times New Roman" w:hAnsi="Times New Roman"/>
          <w:bCs/>
          <w:color w:val="231F20"/>
          <w:sz w:val="24"/>
          <w:szCs w:val="24"/>
        </w:rPr>
      </w:pPr>
    </w:p>
    <w:p w14:paraId="79BAF7BE" w14:textId="09ACE46B" w:rsidR="006E3867" w:rsidRPr="006E3867" w:rsidRDefault="006E3867" w:rsidP="002549AB">
      <w:pPr>
        <w:pStyle w:val="Heading2"/>
        <w:numPr>
          <w:ilvl w:val="2"/>
          <w:numId w:val="10"/>
        </w:numPr>
        <w:spacing w:before="0" w:after="0" w:line="240" w:lineRule="auto"/>
        <w:rPr>
          <w:rFonts w:ascii="Times New Roman" w:hAnsi="Times New Roman" w:cs="Times New Roman"/>
          <w:sz w:val="24"/>
          <w:szCs w:val="24"/>
        </w:rPr>
      </w:pPr>
      <w:bookmarkStart w:id="179" w:name="_Toc241816437"/>
      <w:r w:rsidRPr="006E3867">
        <w:rPr>
          <w:rFonts w:ascii="Times New Roman" w:hAnsi="Times New Roman" w:cs="Times New Roman"/>
          <w:sz w:val="24"/>
          <w:szCs w:val="24"/>
        </w:rPr>
        <w:t>Service delivery Improvements</w:t>
      </w:r>
      <w:bookmarkEnd w:id="179"/>
    </w:p>
    <w:p w14:paraId="196139C7" w14:textId="686F775C" w:rsidR="006E3867" w:rsidRDefault="006E3867" w:rsidP="005A4000">
      <w:pPr>
        <w:pStyle w:val="BodyText"/>
        <w:spacing w:after="0" w:line="240" w:lineRule="auto"/>
        <w:rPr>
          <w:rFonts w:ascii="Times New Roman" w:hAnsi="Times New Roman"/>
          <w:bCs/>
          <w:color w:val="231F20"/>
          <w:sz w:val="24"/>
          <w:szCs w:val="24"/>
        </w:rPr>
      </w:pPr>
    </w:p>
    <w:p w14:paraId="17430141" w14:textId="0093E59F" w:rsidR="00B2609E" w:rsidRDefault="00B2609E" w:rsidP="005A4000">
      <w:pPr>
        <w:pStyle w:val="BodyText"/>
        <w:spacing w:after="0" w:line="240" w:lineRule="auto"/>
        <w:rPr>
          <w:rFonts w:ascii="Times New Roman" w:hAnsi="Times New Roman"/>
          <w:bCs/>
          <w:color w:val="231F20"/>
          <w:sz w:val="24"/>
          <w:szCs w:val="24"/>
        </w:rPr>
      </w:pPr>
    </w:p>
    <w:p w14:paraId="44DCB16B" w14:textId="618F399A" w:rsidR="00B2609E" w:rsidRDefault="00B2609E" w:rsidP="005A4000">
      <w:pPr>
        <w:pStyle w:val="BodyText"/>
        <w:spacing w:after="0" w:line="240" w:lineRule="auto"/>
        <w:rPr>
          <w:rFonts w:ascii="Times New Roman" w:hAnsi="Times New Roman"/>
          <w:bCs/>
          <w:color w:val="231F20"/>
          <w:sz w:val="24"/>
          <w:szCs w:val="24"/>
        </w:rPr>
      </w:pPr>
    </w:p>
    <w:p w14:paraId="4EA1A52E" w14:textId="2A4AC68E" w:rsidR="00B2609E" w:rsidRDefault="00B2609E" w:rsidP="005A4000">
      <w:pPr>
        <w:pStyle w:val="BodyText"/>
        <w:spacing w:after="0" w:line="240" w:lineRule="auto"/>
        <w:rPr>
          <w:rFonts w:ascii="Times New Roman" w:hAnsi="Times New Roman"/>
          <w:bCs/>
          <w:color w:val="231F20"/>
          <w:sz w:val="24"/>
          <w:szCs w:val="24"/>
        </w:rPr>
      </w:pPr>
    </w:p>
    <w:p w14:paraId="11AFFE32" w14:textId="7B0C93AC" w:rsidR="00B2609E" w:rsidRPr="00B2609E" w:rsidRDefault="00B2609E" w:rsidP="002549AB">
      <w:pPr>
        <w:pStyle w:val="Heading1"/>
        <w:pageBreakBefore/>
        <w:numPr>
          <w:ilvl w:val="0"/>
          <w:numId w:val="10"/>
        </w:numPr>
        <w:shd w:val="clear" w:color="auto" w:fill="BDD6EE" w:themeFill="accent5" w:themeFillTint="66"/>
        <w:spacing w:before="0" w:after="0" w:line="240" w:lineRule="auto"/>
        <w:ind w:left="540" w:hanging="540"/>
        <w:rPr>
          <w:rFonts w:ascii="Times New Roman" w:hAnsi="Times New Roman" w:cs="Times New Roman"/>
        </w:rPr>
      </w:pPr>
      <w:bookmarkStart w:id="180" w:name="_Toc241816438"/>
      <w:r w:rsidRPr="00B2609E">
        <w:rPr>
          <w:rFonts w:ascii="Times New Roman" w:hAnsi="Times New Roman" w:cs="Times New Roman"/>
        </w:rPr>
        <w:lastRenderedPageBreak/>
        <w:t>Asset management</w:t>
      </w:r>
      <w:bookmarkEnd w:id="180"/>
      <w:r w:rsidRPr="00B2609E">
        <w:rPr>
          <w:rFonts w:ascii="Times New Roman" w:hAnsi="Times New Roman" w:cs="Times New Roman"/>
        </w:rPr>
        <w:t xml:space="preserve"> </w:t>
      </w:r>
    </w:p>
    <w:p w14:paraId="2C8A1C88" w14:textId="49754860" w:rsidR="00B2609E" w:rsidRDefault="00B2609E" w:rsidP="005A4000">
      <w:pPr>
        <w:pStyle w:val="BodyText"/>
        <w:spacing w:after="0" w:line="240" w:lineRule="auto"/>
        <w:rPr>
          <w:rFonts w:ascii="Times New Roman" w:hAnsi="Times New Roman"/>
          <w:bCs/>
          <w:color w:val="231F20"/>
          <w:sz w:val="24"/>
          <w:szCs w:val="24"/>
        </w:rPr>
      </w:pPr>
    </w:p>
    <w:p w14:paraId="7BFA5BE2" w14:textId="77777777" w:rsidR="00B2609E" w:rsidRPr="000A222A" w:rsidRDefault="00B2609E" w:rsidP="002549AB">
      <w:pPr>
        <w:pStyle w:val="Heading2"/>
        <w:numPr>
          <w:ilvl w:val="1"/>
          <w:numId w:val="10"/>
        </w:numPr>
        <w:rPr>
          <w:rFonts w:ascii="Times New Roman" w:hAnsi="Times New Roman" w:cs="Times New Roman"/>
          <w:sz w:val="24"/>
          <w:szCs w:val="24"/>
        </w:rPr>
      </w:pPr>
      <w:bookmarkStart w:id="181" w:name="_Toc241816439"/>
      <w:r w:rsidRPr="000A222A">
        <w:rPr>
          <w:rFonts w:ascii="Times New Roman" w:hAnsi="Times New Roman" w:cs="Times New Roman"/>
          <w:sz w:val="24"/>
          <w:szCs w:val="24"/>
        </w:rPr>
        <w:t>Maintenance and repairs</w:t>
      </w:r>
      <w:bookmarkEnd w:id="181"/>
    </w:p>
    <w:p w14:paraId="4EA3D7B9"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sz w:val="24"/>
          <w:szCs w:val="24"/>
        </w:rPr>
        <w:t>Maintenance keeps UgIFT assets working for the services they were bought to support. Most of the verified assets are furniture, clinical equipment and computers in daily use at health centres and seed schools, where wear and breakage are to be expected. Routine checks, a record of faults and a dependable route for repair decide whether a broken item returns to use quickly or stays out of service. During the verification, each facility was asked how it maintains, repairs, services or replaces UgIFT assets and whether it keeps a regular record of their functionality or breakdown.</w:t>
      </w:r>
    </w:p>
    <w:p w14:paraId="7E97C053"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b/>
          <w:bCs/>
          <w:sz w:val="24"/>
          <w:szCs w:val="24"/>
        </w:rPr>
        <w:t>Repair arrangements.</w:t>
      </w:r>
      <w:r w:rsidRPr="000A222A">
        <w:rPr>
          <w:rFonts w:ascii="Times New Roman" w:hAnsi="Times New Roman" w:cs="Times New Roman"/>
          <w:sz w:val="24"/>
          <w:szCs w:val="24"/>
        </w:rPr>
        <w:t xml:space="preserve"> Of the 469 facilities that described their maintenance arrangements, 260 (55.4%) met repairs at facility level, from their own funds or with their own staff. Health centres named Primary Health Care funds (94 of 278, 33.8%), while schools named the capitation or Universal Secondary Education grant, parents' contributions or the school budget (52 of 191, 27.2%). Busaale Health Centre III in Kayunga used Primary Health Care funds for repairs, and Kagumba Seed Secondary School in Kamuli had repaired broken furniture during the second term. A facility could describe more than one arrangement.</w:t>
      </w:r>
    </w:p>
    <w:p w14:paraId="1EBA347A"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sz w:val="24"/>
          <w:szCs w:val="24"/>
        </w:rPr>
        <w:t>Support from outside the facility was cited by 151 facilities (32.2%): district offices, mainly the District Health Officer, 84 (17.9%); regional referral hospital workshops or national teams 52 (11.1%); hired technicians and artisans 27 (5.8%); and contractors or suppliers under defects liability, guarantee or warranty 12 (2.6%). Major medical equipment repairs depended on this support. Todora Health Centre III in Nwoya worked through the District Health Officer and the Gulu Regional Referral Hospital technical team, Avogera Health Centre III in Buliisa received support from Hoima Regional Referral Hospital, and Bundimulangya Health Centre III in Bundibugyo obtained a team through the District Health Officer.</w:t>
      </w:r>
    </w:p>
    <w:p w14:paraId="687BFDC4"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sz w:val="24"/>
          <w:szCs w:val="24"/>
        </w:rPr>
        <w:t>In all, 97 facilities (20.7%), 59 of them schools, had not yet needed maintenance because the assets were new, not yet handed over or the buildings were still under construction, and 36 (7.7%) reported no repair arrangement, with broken items set aside or not repaired. Funds for maintenance and repair were reported as insufficient, particularly for major repairs, by 32 of the 505 facilities that described maintenance or challenges (6.3%). At Kyankaramata Health Centre III in Kyenjojo, Primary Health Care funds met minor repairs, but the cost of major repairs was a constraint.</w:t>
      </w:r>
    </w:p>
    <w:p w14:paraId="77C3330C"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sz w:val="24"/>
          <w:szCs w:val="24"/>
        </w:rPr>
        <w:t>Figure 98 compares these arrangements at health centres and seed schools. Health centres relied more on outside technical support (41.0% of health centres against 19.4% of schools), while schools more often had not yet needed maintenance (30.9% against 13.7%).</w:t>
      </w:r>
    </w:p>
    <w:p w14:paraId="168A5450" w14:textId="77777777" w:rsidR="00B2609E" w:rsidRPr="000A222A" w:rsidRDefault="00B2609E" w:rsidP="00B2609E">
      <w:pPr>
        <w:keepNext/>
        <w:spacing w:after="40"/>
        <w:jc w:val="center"/>
        <w:rPr>
          <w:rFonts w:ascii="Times New Roman" w:hAnsi="Times New Roman" w:cs="Times New Roman"/>
          <w:sz w:val="24"/>
          <w:szCs w:val="24"/>
        </w:rPr>
      </w:pPr>
      <w:r w:rsidRPr="000A222A">
        <w:rPr>
          <w:rFonts w:ascii="Times New Roman" w:hAnsi="Times New Roman" w:cs="Times New Roman"/>
          <w:noProof/>
          <w:sz w:val="24"/>
          <w:szCs w:val="24"/>
        </w:rPr>
        <w:lastRenderedPageBreak/>
        <w:drawing>
          <wp:inline distT="0" distB="0" distL="0" distR="0" wp14:anchorId="0D4B78E4" wp14:editId="2369848B">
            <wp:extent cx="6327648" cy="3013166"/>
            <wp:effectExtent l="0" t="0" r="0" b="0"/>
            <wp:docPr id="234433927" name="image126.png" descr="Most facilities met repairs from their own funds or staff"/>
            <wp:cNvGraphicFramePr/>
            <a:graphic xmlns:a="http://schemas.openxmlformats.org/drawingml/2006/main">
              <a:graphicData uri="http://schemas.openxmlformats.org/drawingml/2006/picture">
                <pic:pic xmlns:pic="http://schemas.openxmlformats.org/drawingml/2006/picture">
                  <pic:nvPicPr>
                    <pic:cNvPr id="0" name="image126.png" descr="Most facilities met repairs from their own funds or staff"/>
                    <pic:cNvPicPr preferRelativeResize="0"/>
                  </pic:nvPicPr>
                  <pic:blipFill>
                    <a:blip r:embed="rId89"/>
                    <a:srcRect/>
                    <a:stretch>
                      <a:fillRect/>
                    </a:stretch>
                  </pic:blipFill>
                  <pic:spPr>
                    <a:xfrm>
                      <a:off x="0" y="0"/>
                      <a:ext cx="6327648" cy="3013166"/>
                    </a:xfrm>
                    <a:prstGeom prst="rect">
                      <a:avLst/>
                    </a:prstGeom>
                    <a:ln/>
                  </pic:spPr>
                </pic:pic>
              </a:graphicData>
            </a:graphic>
          </wp:inline>
        </w:drawing>
      </w:r>
    </w:p>
    <w:p w14:paraId="53D14BC4" w14:textId="77777777" w:rsidR="00B2609E" w:rsidRPr="000A222A" w:rsidRDefault="00B2609E" w:rsidP="00B2609E">
      <w:pPr>
        <w:pBdr>
          <w:top w:val="nil"/>
          <w:left w:val="nil"/>
          <w:bottom w:val="nil"/>
          <w:right w:val="nil"/>
          <w:between w:val="nil"/>
        </w:pBdr>
        <w:spacing w:before="120" w:after="80"/>
        <w:jc w:val="center"/>
        <w:rPr>
          <w:rFonts w:ascii="Times New Roman" w:hAnsi="Times New Roman" w:cs="Times New Roman"/>
          <w:b/>
          <w:bCs/>
          <w:sz w:val="24"/>
          <w:szCs w:val="24"/>
        </w:rPr>
      </w:pPr>
      <w:bookmarkStart w:id="182" w:name="bookmark=id.u654lt8exg77" w:colFirst="0" w:colLast="0"/>
      <w:bookmarkEnd w:id="182"/>
      <w:r w:rsidRPr="000A222A">
        <w:rPr>
          <w:rFonts w:ascii="Times New Roman" w:hAnsi="Times New Roman" w:cs="Times New Roman"/>
          <w:b/>
          <w:bCs/>
          <w:sz w:val="24"/>
          <w:szCs w:val="24"/>
        </w:rPr>
        <w:t>Figure 98: Most facilities met repairs from their own funds or staff</w:t>
      </w:r>
    </w:p>
    <w:p w14:paraId="1F547BB7"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b/>
          <w:bCs/>
          <w:sz w:val="24"/>
          <w:szCs w:val="24"/>
        </w:rPr>
        <w:t>Frequency.</w:t>
      </w:r>
      <w:r w:rsidRPr="000A222A">
        <w:rPr>
          <w:rFonts w:ascii="Times New Roman" w:hAnsi="Times New Roman" w:cs="Times New Roman"/>
          <w:sz w:val="24"/>
          <w:szCs w:val="24"/>
        </w:rPr>
        <w:t xml:space="preserve"> Few facilities worked to a fixed maintenance interval. Of the 494 programme-list facilities that described how they maintain UgIFT assets or check their condition, 50 (10.1%) did so at a fixed interval. Of these 50, 14 (28.0%) worked annually, 11 (22.0%) monthly, 10 (20.0%) quarterly, 9 (18.0%) every school term, 3 (6.0%) twice a year and 3 (6.0%) weekly or daily, as Figure 99 shows. A further 18 facilities (3.6%) described routine or scheduled servicing without a set interval, mostly scheduled visits by regional referral hospital maintenance teams, and 62 (12.6%) repaired items as the need arose. Ngwedo Seed Secondary School in Buliisa engaged a caretaker every month and used the Directorate of Industrial Training for furniture repairs, while Busaale reviewed asset condition every quarter.</w:t>
      </w:r>
    </w:p>
    <w:p w14:paraId="071AE956" w14:textId="77777777" w:rsidR="00B2609E" w:rsidRPr="000A222A" w:rsidRDefault="00B2609E" w:rsidP="00B2609E">
      <w:pPr>
        <w:keepNext/>
        <w:spacing w:after="40"/>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220E8770" wp14:editId="226E9D58">
            <wp:extent cx="6327648" cy="2561191"/>
            <wp:effectExtent l="0" t="0" r="0" b="0"/>
            <wp:docPr id="234433930" name="image135.png" descr="Annual, monthly and quarterly checks were the most common stated intervals"/>
            <wp:cNvGraphicFramePr/>
            <a:graphic xmlns:a="http://schemas.openxmlformats.org/drawingml/2006/main">
              <a:graphicData uri="http://schemas.openxmlformats.org/drawingml/2006/picture">
                <pic:pic xmlns:pic="http://schemas.openxmlformats.org/drawingml/2006/picture">
                  <pic:nvPicPr>
                    <pic:cNvPr id="0" name="image135.png" descr="Annual, monthly and quarterly checks were the most common stated intervals"/>
                    <pic:cNvPicPr preferRelativeResize="0"/>
                  </pic:nvPicPr>
                  <pic:blipFill>
                    <a:blip r:embed="rId90"/>
                    <a:srcRect/>
                    <a:stretch>
                      <a:fillRect/>
                    </a:stretch>
                  </pic:blipFill>
                  <pic:spPr>
                    <a:xfrm>
                      <a:off x="0" y="0"/>
                      <a:ext cx="6327648" cy="2561191"/>
                    </a:xfrm>
                    <a:prstGeom prst="rect">
                      <a:avLst/>
                    </a:prstGeom>
                    <a:ln/>
                  </pic:spPr>
                </pic:pic>
              </a:graphicData>
            </a:graphic>
          </wp:inline>
        </w:drawing>
      </w:r>
    </w:p>
    <w:p w14:paraId="2E763128" w14:textId="77777777" w:rsidR="00B2609E" w:rsidRPr="000A222A" w:rsidRDefault="00B2609E" w:rsidP="00B2609E">
      <w:pPr>
        <w:pBdr>
          <w:top w:val="nil"/>
          <w:left w:val="nil"/>
          <w:bottom w:val="nil"/>
          <w:right w:val="nil"/>
          <w:between w:val="nil"/>
        </w:pBdr>
        <w:spacing w:before="120" w:after="80"/>
        <w:jc w:val="center"/>
        <w:rPr>
          <w:rFonts w:ascii="Times New Roman" w:hAnsi="Times New Roman" w:cs="Times New Roman"/>
          <w:b/>
          <w:bCs/>
          <w:sz w:val="24"/>
          <w:szCs w:val="24"/>
        </w:rPr>
      </w:pPr>
      <w:bookmarkStart w:id="183" w:name="bookmark=id.fmuhc445nhx8" w:colFirst="0" w:colLast="0"/>
      <w:bookmarkEnd w:id="183"/>
      <w:r w:rsidRPr="000A222A">
        <w:rPr>
          <w:rFonts w:ascii="Times New Roman" w:hAnsi="Times New Roman" w:cs="Times New Roman"/>
          <w:b/>
          <w:bCs/>
          <w:sz w:val="24"/>
          <w:szCs w:val="24"/>
        </w:rPr>
        <w:t>Figure 99: Annual, monthly and quarterly checks were the most common stated intervals</w:t>
      </w:r>
    </w:p>
    <w:p w14:paraId="074885C1"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b/>
          <w:bCs/>
          <w:sz w:val="24"/>
          <w:szCs w:val="24"/>
        </w:rPr>
        <w:t>Records.</w:t>
      </w:r>
      <w:r w:rsidRPr="000A222A">
        <w:rPr>
          <w:rFonts w:ascii="Times New Roman" w:hAnsi="Times New Roman" w:cs="Times New Roman"/>
          <w:sz w:val="24"/>
          <w:szCs w:val="24"/>
        </w:rPr>
        <w:t xml:space="preserve"> Of the 463 facilities that answered, 318 (68.7%) kept a regular record of asset functionality or breakdowns, 36 (7.8%) kept a partial or informal record, 80 (17.3%) kept none </w:t>
      </w:r>
      <w:r w:rsidRPr="000A222A">
        <w:rPr>
          <w:rFonts w:ascii="Times New Roman" w:hAnsi="Times New Roman" w:cs="Times New Roman"/>
          <w:sz w:val="24"/>
          <w:szCs w:val="24"/>
        </w:rPr>
        <w:lastRenderedPageBreak/>
        <w:t>and 29 (6.3%) had not yet started because the assets were new or the facility was not yet operating. Of the 478 facilities that answered, 355 (74.3%) held a record of the UgIFT assets they received, 40 (8.4%) held a partial record, such as delivery notes only or a general register that does not identify UgIFT items, and 83 (17.4%) held none. Kagumba Health Centre III in Kamuli kept an asset condition book, a simple practice that other facilities can adopt.</w:t>
      </w:r>
    </w:p>
    <w:p w14:paraId="3C3D644B" w14:textId="1A3D561C" w:rsidR="00B2609E" w:rsidRDefault="00B2609E" w:rsidP="005A4000">
      <w:pPr>
        <w:pStyle w:val="BodyText"/>
        <w:spacing w:after="0" w:line="240" w:lineRule="auto"/>
        <w:rPr>
          <w:rFonts w:ascii="Times New Roman" w:hAnsi="Times New Roman"/>
          <w:bCs/>
          <w:color w:val="231F20"/>
          <w:sz w:val="24"/>
          <w:szCs w:val="24"/>
        </w:rPr>
      </w:pPr>
    </w:p>
    <w:p w14:paraId="3E1D20E0" w14:textId="77777777" w:rsidR="00B2609E" w:rsidRDefault="00B2609E" w:rsidP="005A4000">
      <w:pPr>
        <w:pStyle w:val="BodyText"/>
        <w:spacing w:after="0" w:line="240" w:lineRule="auto"/>
        <w:rPr>
          <w:rFonts w:ascii="Times New Roman" w:hAnsi="Times New Roman"/>
          <w:bCs/>
          <w:color w:val="231F20"/>
          <w:sz w:val="24"/>
          <w:szCs w:val="24"/>
        </w:rPr>
      </w:pPr>
    </w:p>
    <w:p w14:paraId="053B43F1" w14:textId="1BA74126" w:rsidR="007460C6" w:rsidRDefault="007460C6">
      <w:pPr>
        <w:spacing w:after="160" w:line="259" w:lineRule="auto"/>
        <w:jc w:val="left"/>
        <w:rPr>
          <w:rFonts w:ascii="Times New Roman" w:eastAsia="Calibri" w:hAnsi="Times New Roman" w:cs="Times New Roman"/>
          <w:bCs/>
          <w:color w:val="231F20"/>
          <w:sz w:val="24"/>
          <w:szCs w:val="24"/>
        </w:rPr>
      </w:pPr>
      <w:r>
        <w:rPr>
          <w:rFonts w:ascii="Times New Roman" w:hAnsi="Times New Roman"/>
          <w:bCs/>
          <w:color w:val="231F20"/>
          <w:sz w:val="24"/>
          <w:szCs w:val="24"/>
        </w:rPr>
        <w:br w:type="page"/>
      </w:r>
      <w:bookmarkStart w:id="184" w:name="_GoBack"/>
      <w:bookmarkEnd w:id="184"/>
    </w:p>
    <w:p w14:paraId="7A7B1C21" w14:textId="5C981FC6" w:rsidR="006E3867" w:rsidRPr="00B2609E" w:rsidRDefault="00B2609E" w:rsidP="002549AB">
      <w:pPr>
        <w:pStyle w:val="Heading1"/>
        <w:pageBreakBefore/>
        <w:numPr>
          <w:ilvl w:val="0"/>
          <w:numId w:val="10"/>
        </w:numPr>
        <w:shd w:val="clear" w:color="auto" w:fill="BDD6EE" w:themeFill="accent5" w:themeFillTint="66"/>
        <w:spacing w:before="0" w:after="0" w:line="240" w:lineRule="auto"/>
        <w:ind w:left="540" w:hanging="540"/>
        <w:rPr>
          <w:rFonts w:ascii="Times New Roman" w:hAnsi="Times New Roman" w:cs="Times New Roman"/>
        </w:rPr>
      </w:pPr>
      <w:bookmarkStart w:id="185" w:name="_Toc241816440"/>
      <w:r w:rsidRPr="00B2609E">
        <w:rPr>
          <w:rFonts w:ascii="Times New Roman" w:hAnsi="Times New Roman" w:cs="Times New Roman"/>
        </w:rPr>
        <w:lastRenderedPageBreak/>
        <w:t>Recommendations</w:t>
      </w:r>
      <w:bookmarkEnd w:id="185"/>
    </w:p>
    <w:p w14:paraId="1C0A53AF" w14:textId="5307E371" w:rsidR="007460C6" w:rsidRDefault="007460C6" w:rsidP="005A4000">
      <w:pPr>
        <w:pStyle w:val="BodyText"/>
        <w:spacing w:after="0" w:line="240" w:lineRule="auto"/>
        <w:rPr>
          <w:rFonts w:ascii="Times New Roman" w:hAnsi="Times New Roman"/>
          <w:bCs/>
          <w:color w:val="231F20"/>
          <w:sz w:val="24"/>
          <w:szCs w:val="24"/>
        </w:rPr>
      </w:pPr>
    </w:p>
    <w:p w14:paraId="4CED0700" w14:textId="77777777" w:rsidR="00F52E7B" w:rsidRPr="000A222A" w:rsidRDefault="00F52E7B" w:rsidP="00F52E7B">
      <w:pPr>
        <w:rPr>
          <w:rFonts w:ascii="Times New Roman" w:hAnsi="Times New Roman" w:cs="Times New Roman"/>
          <w:sz w:val="24"/>
          <w:szCs w:val="24"/>
        </w:rPr>
      </w:pPr>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Facility managers and school governing bodies should keep the local and regional repair arrangements that already work and adopt a fixed routine: a condition check at least every school term in schools and every quarter in health centres, and a full count of UgIFT assets each year. Each facility should keep a condition book or fault list naming each item requiring action, the responsible person and the agreed completion date; the 36 facilities with no repair arrangement and the 80 with no functionality or breakdown record should set these up first.</w:t>
      </w:r>
    </w:p>
    <w:p w14:paraId="3C326A3C" w14:textId="77777777" w:rsidR="00F52E7B" w:rsidRPr="000A222A" w:rsidRDefault="00F52E7B" w:rsidP="00F52E7B">
      <w:pPr>
        <w:rPr>
          <w:rFonts w:ascii="Times New Roman" w:hAnsi="Times New Roman" w:cs="Times New Roman"/>
          <w:sz w:val="24"/>
          <w:szCs w:val="24"/>
        </w:rPr>
      </w:pPr>
      <w:r w:rsidRPr="000A222A">
        <w:rPr>
          <w:rFonts w:ascii="Times New Roman" w:hAnsi="Times New Roman" w:cs="Times New Roman"/>
          <w:sz w:val="24"/>
          <w:szCs w:val="24"/>
        </w:rPr>
        <w:t>District health and education offices should review unresolved repairs each quarter and arrange technical assistance, and regional referral hospital workshops should include UgIFT equipment in their scheduled visits. Annual maintenance plans should separate minor repairs, which facilities can meet from Primary Health Care funds or school grants, from specialist and major repairs that need district or national funding, as the experience at Kyankaramata shows, and their costs should be included in the next budget cycle. A repair should count as complete only when the item has been checked and returned to safe use, or formally assigned another outcome.</w:t>
      </w:r>
    </w:p>
    <w:p w14:paraId="75225477" w14:textId="77777777" w:rsidR="00F52E7B" w:rsidRDefault="00F52E7B" w:rsidP="00F52E7B">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Facility managers, district health and education officers, engineers and technical teams should prioritise unsafe furniture, electrical concerns and failed equipment needed for essential services. Withdraw unsafe items, obtain technical assessments and verify safe operation after repair. The broken down and not functional assets should be assessed in order of their effect on care and teaching, beginning with clinical equipment and the school furniture that makes up most of the broken down assets; items beyond economic repair should receive a formal disposal decision. At national level, the Office of the Prime Minister should decide on repair or replacement of its three damaged laptops, and Uganda Blood Transfusion Services (UBTS) should repair or replace the six broken blood pressure machines at Arua Regional Blood Bank. Keep damaged assets separate from usable assets awaiting installation so that each receives the appropriate action</w:t>
      </w:r>
    </w:p>
    <w:p w14:paraId="410F3CCF" w14:textId="77777777" w:rsidR="00F52E7B" w:rsidRPr="000A222A" w:rsidRDefault="00F52E7B" w:rsidP="00F52E7B">
      <w:pPr>
        <w:rPr>
          <w:rFonts w:ascii="Times New Roman" w:hAnsi="Times New Roman" w:cs="Times New Roman"/>
          <w:sz w:val="24"/>
          <w:szCs w:val="24"/>
        </w:rPr>
      </w:pPr>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District Accounting Officers, engineers, health and education officers and contractors should coordinate outstanding buildings, utilities, furniture and equipment through site-specific completion plans for each of the 115 facilities with works outstanding, starting with the 22 of them that were not yet providing services. Installation should follow confirmation that rooms, power, water and security are ready. Stored assets described as new or in good condition should be issued to the rooms where they are needed, and each asset waiting for power or installation should have a named date for connection and testing. Protect services already operating during construction, and complete testing and signed handover before closing each action.</w:t>
      </w:r>
    </w:p>
    <w:p w14:paraId="009CBA7A" w14:textId="77777777" w:rsidR="00F52E7B" w:rsidRPr="000A222A" w:rsidRDefault="00F52E7B" w:rsidP="00F52E7B">
      <w:pPr>
        <w:rPr>
          <w:rFonts w:ascii="Times New Roman" w:hAnsi="Times New Roman" w:cs="Times New Roman"/>
          <w:sz w:val="24"/>
          <w:szCs w:val="24"/>
        </w:rPr>
      </w:pPr>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District health officers, facility managers, suppliers and regional technical teams should provide practical training for staff who use specialist equipment, starting with the health centres that linked idle equipment to a lack of skills, including oxygen equipment users at Bubago and Sop Sop and staff requiring orientation at Avogera. Handover should include a demonstration, basic maintenance guidance and a named route for technical support. Future </w:t>
      </w:r>
      <w:r w:rsidRPr="000A222A">
        <w:rPr>
          <w:rFonts w:ascii="Times New Roman" w:hAnsi="Times New Roman" w:cs="Times New Roman"/>
          <w:sz w:val="24"/>
          <w:szCs w:val="24"/>
        </w:rPr>
        <w:lastRenderedPageBreak/>
        <w:t>supply contracts should make on-site demonstration to the staff who will use the equipment a condition of acceptance, and staffing reviews should take account of the equipment each health centre now holds.</w:t>
      </w:r>
    </w:p>
    <w:p w14:paraId="17AA95AB" w14:textId="77777777" w:rsidR="00F52E7B" w:rsidRPr="000A222A" w:rsidRDefault="00F52E7B" w:rsidP="00F52E7B">
      <w:pPr>
        <w:rPr>
          <w:rFonts w:ascii="Times New Roman" w:hAnsi="Times New Roman" w:cs="Times New Roman"/>
          <w:sz w:val="24"/>
          <w:szCs w:val="24"/>
        </w:rPr>
      </w:pPr>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Institution asset managers and district finance, health and education offices should engrave verified movable assets with the UgIFT marking and confirm their locations and custodians, starting with hospital equipment, the Ministry of Education and Sports handsets and tablets, and the Lungulu holdings. Assets carrying another marking only should receive the programme identifier at their next check. Resolve the continuing allocation of equipment at Todora, Paraa and Masafu through signed transfer or receipt documentation, bring assets held at district stores to their facilities once rooms are ready, and complete delivery of the items still with suppliers.</w:t>
      </w:r>
    </w:p>
    <w:p w14:paraId="063C6F35" w14:textId="77777777" w:rsidR="00F52E7B" w:rsidRPr="000A222A" w:rsidRDefault="00F52E7B" w:rsidP="00F52E7B">
      <w:pPr>
        <w:rPr>
          <w:rFonts w:ascii="Times New Roman" w:hAnsi="Times New Roman" w:cs="Times New Roman"/>
          <w:sz w:val="24"/>
          <w:szCs w:val="24"/>
        </w:rPr>
      </w:pPr>
      <w:r w:rsidRPr="000A222A">
        <w:rPr>
          <w:rFonts w:ascii="Times New Roman" w:hAnsi="Times New Roman" w:cs="Times New Roman"/>
          <w:sz w:val="24"/>
          <w:szCs w:val="24"/>
        </w:rPr>
        <w:t>The Ministry of Works and Transport should retain the completed tracing record and keep the confirmed custodians and locations current. Losses should be reported and investigated under the public finance rules, and every facility should hold a list of the UgIFT assets it received, showing each item, its engraving and its custodian. Maintain site, ownership and handover records for buildings and land.</w:t>
      </w:r>
    </w:p>
    <w:p w14:paraId="5782F811" w14:textId="77777777" w:rsidR="00F52E7B" w:rsidRPr="000A222A" w:rsidRDefault="00F52E7B" w:rsidP="00F52E7B">
      <w:pPr>
        <w:rPr>
          <w:rFonts w:ascii="Times New Roman" w:hAnsi="Times New Roman" w:cs="Times New Roman"/>
          <w:sz w:val="24"/>
          <w:szCs w:val="24"/>
        </w:rPr>
      </w:pPr>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The Ministry of Finance, Planning and Economic Development, with the Ministry of Health, the Ministry of Education and Sports and the local governments concerned, should approve a corrected programme list. It should remove or annotate the 18 entries that were not UgIFT facilities in practice, with the reason for each change; link the 4 replaced and 30 renamed entries to one facility identifier, keeping the former names as aliases; record the 3 relocations with signed transfers and receipts; correct the construction status of the 48 entries that differed from the field; and add the 3 confirmed additional beneficiaries. The other 21 names found outside the programme list should be resolved through the same checks of identity, programme approval and asset custody. The corrected list should then guide decisions wherever planned locations differed from what teams found. Appendix F lists every facility concerned.</w:t>
      </w:r>
    </w:p>
    <w:p w14:paraId="70AD5132" w14:textId="4410E1A0" w:rsidR="00B2609E" w:rsidRDefault="00B2609E" w:rsidP="005A4000">
      <w:pPr>
        <w:pStyle w:val="BodyText"/>
        <w:spacing w:after="0" w:line="240" w:lineRule="auto"/>
        <w:rPr>
          <w:rFonts w:ascii="Times New Roman" w:hAnsi="Times New Roman"/>
          <w:bCs/>
          <w:color w:val="231F20"/>
          <w:sz w:val="24"/>
          <w:szCs w:val="24"/>
        </w:rPr>
      </w:pPr>
    </w:p>
    <w:p w14:paraId="56AC97B5" w14:textId="3644D9C4" w:rsidR="00B2609E" w:rsidRDefault="00B2609E" w:rsidP="005A4000">
      <w:pPr>
        <w:pStyle w:val="BodyText"/>
        <w:spacing w:after="0" w:line="240" w:lineRule="auto"/>
        <w:rPr>
          <w:rFonts w:ascii="Times New Roman" w:hAnsi="Times New Roman"/>
          <w:bCs/>
          <w:color w:val="231F20"/>
          <w:sz w:val="24"/>
          <w:szCs w:val="24"/>
        </w:rPr>
      </w:pPr>
    </w:p>
    <w:p w14:paraId="0A62F3F8" w14:textId="11363AAD" w:rsidR="00B2609E" w:rsidRDefault="00B2609E" w:rsidP="005A4000">
      <w:pPr>
        <w:pStyle w:val="BodyText"/>
        <w:spacing w:after="0" w:line="240" w:lineRule="auto"/>
        <w:rPr>
          <w:rFonts w:ascii="Times New Roman" w:hAnsi="Times New Roman"/>
          <w:bCs/>
          <w:color w:val="231F20"/>
          <w:sz w:val="24"/>
          <w:szCs w:val="24"/>
        </w:rPr>
      </w:pPr>
    </w:p>
    <w:p w14:paraId="6875C08F" w14:textId="08691342" w:rsidR="00B2609E" w:rsidRDefault="00B2609E" w:rsidP="005A4000">
      <w:pPr>
        <w:pStyle w:val="BodyText"/>
        <w:spacing w:after="0" w:line="240" w:lineRule="auto"/>
        <w:rPr>
          <w:rFonts w:ascii="Times New Roman" w:hAnsi="Times New Roman"/>
          <w:bCs/>
          <w:color w:val="231F20"/>
          <w:sz w:val="24"/>
          <w:szCs w:val="24"/>
        </w:rPr>
      </w:pPr>
    </w:p>
    <w:p w14:paraId="42146E45" w14:textId="77777777" w:rsidR="00B2609E" w:rsidRDefault="00B2609E" w:rsidP="005A4000">
      <w:pPr>
        <w:pStyle w:val="BodyText"/>
        <w:spacing w:after="0" w:line="240" w:lineRule="auto"/>
        <w:rPr>
          <w:rFonts w:ascii="Times New Roman" w:hAnsi="Times New Roman"/>
          <w:bCs/>
          <w:color w:val="231F20"/>
          <w:sz w:val="24"/>
          <w:szCs w:val="24"/>
        </w:rPr>
      </w:pPr>
    </w:p>
    <w:p w14:paraId="50E27B76" w14:textId="77777777" w:rsidR="007460C6" w:rsidRDefault="007460C6" w:rsidP="005A4000">
      <w:pPr>
        <w:pStyle w:val="BodyText"/>
        <w:spacing w:after="0" w:line="240" w:lineRule="auto"/>
        <w:rPr>
          <w:rFonts w:ascii="Times New Roman" w:hAnsi="Times New Roman"/>
          <w:bCs/>
          <w:color w:val="231F20"/>
          <w:sz w:val="24"/>
          <w:szCs w:val="24"/>
        </w:rPr>
      </w:pPr>
    </w:p>
    <w:p w14:paraId="116A21C4" w14:textId="77777777" w:rsidR="006E3867" w:rsidRDefault="006E3867" w:rsidP="005A4000">
      <w:pPr>
        <w:pStyle w:val="BodyText"/>
        <w:spacing w:after="0" w:line="240" w:lineRule="auto"/>
        <w:rPr>
          <w:rFonts w:ascii="Times New Roman" w:hAnsi="Times New Roman"/>
          <w:bCs/>
          <w:color w:val="231F20"/>
          <w:sz w:val="24"/>
          <w:szCs w:val="24"/>
        </w:rPr>
      </w:pPr>
    </w:p>
    <w:p w14:paraId="3B1D40C8" w14:textId="123CF93C" w:rsidR="00D9157A" w:rsidRDefault="00D9157A">
      <w:pPr>
        <w:spacing w:after="160" w:line="259" w:lineRule="auto"/>
        <w:jc w:val="left"/>
        <w:rPr>
          <w:rFonts w:ascii="Times New Roman" w:hAnsi="Times New Roman" w:cs="Times New Roman"/>
        </w:rPr>
      </w:pPr>
      <w:r w:rsidRPr="00326F11">
        <w:rPr>
          <w:rFonts w:ascii="Times New Roman" w:hAnsi="Times New Roman" w:cs="Times New Roman"/>
        </w:rPr>
        <w:br w:type="page"/>
      </w:r>
    </w:p>
    <w:p w14:paraId="48323A34" w14:textId="49EFBAB3" w:rsidR="00A67E50" w:rsidRPr="00A67E50" w:rsidRDefault="00A67E50" w:rsidP="00A67E50">
      <w:pPr>
        <w:pStyle w:val="BodyText"/>
        <w:spacing w:after="0" w:line="240" w:lineRule="auto"/>
        <w:rPr>
          <w:rFonts w:ascii="Times New Roman" w:hAnsi="Times New Roman"/>
          <w:bCs/>
          <w:color w:val="231F20"/>
          <w:sz w:val="24"/>
          <w:szCs w:val="24"/>
        </w:rPr>
      </w:pPr>
    </w:p>
    <w:p w14:paraId="0CDA4EC1" w14:textId="56F9A79D" w:rsidR="00A67E50" w:rsidRPr="00A67E50" w:rsidRDefault="00A67E50" w:rsidP="002549AB">
      <w:pPr>
        <w:pStyle w:val="Heading1"/>
        <w:pageBreakBefore/>
        <w:numPr>
          <w:ilvl w:val="0"/>
          <w:numId w:val="10"/>
        </w:numPr>
        <w:shd w:val="clear" w:color="auto" w:fill="BDD6EE" w:themeFill="accent5" w:themeFillTint="66"/>
        <w:spacing w:before="0" w:after="0" w:line="240" w:lineRule="auto"/>
        <w:ind w:left="540" w:hanging="540"/>
        <w:rPr>
          <w:rFonts w:ascii="Times New Roman" w:hAnsi="Times New Roman" w:cs="Times New Roman"/>
        </w:rPr>
      </w:pPr>
      <w:bookmarkStart w:id="186" w:name="_Toc241816441"/>
      <w:r w:rsidRPr="00A67E50">
        <w:rPr>
          <w:rFonts w:ascii="Times New Roman" w:hAnsi="Times New Roman" w:cs="Times New Roman"/>
        </w:rPr>
        <w:lastRenderedPageBreak/>
        <w:t>Annexures</w:t>
      </w:r>
      <w:bookmarkEnd w:id="186"/>
    </w:p>
    <w:p w14:paraId="42A02247" w14:textId="144FDB62" w:rsidR="00A67E50" w:rsidRDefault="00A67E50" w:rsidP="00A67E50">
      <w:pPr>
        <w:pStyle w:val="BodyText"/>
        <w:spacing w:after="0" w:line="240" w:lineRule="auto"/>
        <w:rPr>
          <w:rFonts w:ascii="Times New Roman" w:hAnsi="Times New Roman"/>
          <w:bCs/>
          <w:color w:val="231F20"/>
          <w:sz w:val="24"/>
          <w:szCs w:val="24"/>
        </w:rPr>
      </w:pPr>
    </w:p>
    <w:p w14:paraId="569FED0E" w14:textId="77777777" w:rsidR="00A67E50" w:rsidRPr="00A67E50" w:rsidRDefault="00A67E50" w:rsidP="00A67E50">
      <w:pPr>
        <w:pStyle w:val="BodyText"/>
        <w:spacing w:after="0" w:line="240" w:lineRule="auto"/>
        <w:rPr>
          <w:rFonts w:ascii="Times New Roman" w:hAnsi="Times New Roman"/>
          <w:bCs/>
          <w:color w:val="231F20"/>
          <w:sz w:val="24"/>
          <w:szCs w:val="24"/>
        </w:rPr>
      </w:pPr>
    </w:p>
    <w:p w14:paraId="1D8B8000" w14:textId="77777777" w:rsidR="00A67E50" w:rsidRPr="00A67E50" w:rsidRDefault="00A67E50" w:rsidP="00A67E50">
      <w:pPr>
        <w:pStyle w:val="BodyText"/>
        <w:spacing w:after="0" w:line="240" w:lineRule="auto"/>
        <w:rPr>
          <w:rFonts w:ascii="Times New Roman" w:hAnsi="Times New Roman"/>
          <w:bCs/>
          <w:color w:val="231F20"/>
          <w:sz w:val="24"/>
          <w:szCs w:val="24"/>
        </w:rPr>
      </w:pPr>
    </w:p>
    <w:sectPr w:rsidR="00A67E50" w:rsidRPr="00A67E50" w:rsidSect="00C62F43">
      <w:headerReference w:type="default" r:id="rId91"/>
      <w:footerReference w:type="default" r:id="rId92"/>
      <w:pgSz w:w="11905" w:h="16838"/>
      <w:pgMar w:top="1440" w:right="1440" w:bottom="1440" w:left="1440" w:header="432" w:footer="43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9" w:author="Rashid Kiwanuka" w:date="2026-10-01T07:28:00Z" w:initials="RK">
    <w:p w14:paraId="2393F7AC" w14:textId="77777777" w:rsidR="00307E1D" w:rsidRDefault="00307E1D" w:rsidP="00A05D10">
      <w:pPr>
        <w:pStyle w:val="CommentText"/>
      </w:pPr>
      <w:r>
        <w:rPr>
          <w:rStyle w:val="CommentReference"/>
        </w:rPr>
        <w:annotationRef/>
      </w:r>
      <w:r>
        <w:t>Please use the MoFPED report to indicated the broken number</w:t>
      </w:r>
    </w:p>
  </w:comment>
  <w:comment w:id="64" w:author="Rashid Kiwanuka" w:date="2026-10-02T01:13:00Z" w:initials="RK">
    <w:p w14:paraId="459880DA" w14:textId="11CC0BCA" w:rsidR="00307E1D" w:rsidRDefault="00307E1D">
      <w:pPr>
        <w:pStyle w:val="CommentText"/>
      </w:pPr>
      <w:r>
        <w:rPr>
          <w:rStyle w:val="CommentReference"/>
        </w:rPr>
        <w:annotationRef/>
      </w:r>
      <w:r>
        <w:t xml:space="preserve">For each MDA, Blood Bank, Seed Secondary Schools and Health Centres, conduct analysis based on this table. </w:t>
      </w:r>
    </w:p>
  </w:comment>
  <w:comment w:id="68" w:author="sulainah" w:date="2026-09-30T13:05:00Z" w:initials="">
    <w:p w14:paraId="29BDC5F3" w14:textId="77777777" w:rsidR="00307E1D" w:rsidRDefault="00307E1D" w:rsidP="00C35AC9">
      <w:pPr>
        <w:widowControl w:val="0"/>
        <w:pBdr>
          <w:top w:val="nil"/>
          <w:left w:val="nil"/>
          <w:bottom w:val="nil"/>
          <w:right w:val="nil"/>
          <w:between w:val="nil"/>
        </w:pBdr>
        <w:spacing w:after="0" w:line="240" w:lineRule="auto"/>
        <w:jc w:val="left"/>
        <w:rPr>
          <w:rFonts w:ascii="Arial" w:eastAsia="Arial" w:hAnsi="Arial" w:cs="Arial"/>
        </w:rPr>
      </w:pPr>
      <w:r>
        <w:rPr>
          <w:rStyle w:val="CommentReference"/>
        </w:rPr>
        <w:annotationRef/>
      </w:r>
      <w:r>
        <w:rPr>
          <w:rFonts w:ascii="Arial" w:eastAsia="Arial" w:hAnsi="Arial" w:cs="Arial"/>
        </w:rPr>
        <w:t>Update the percentages</w:t>
      </w:r>
    </w:p>
  </w:comment>
  <w:comment w:id="74" w:author="nandudu sulaina" w:date="2026-09-30T14:10:00Z" w:initials="">
    <w:p w14:paraId="705FC83A" w14:textId="77777777" w:rsidR="00307E1D" w:rsidRDefault="00307E1D" w:rsidP="00C35AC9">
      <w:pPr>
        <w:widowControl w:val="0"/>
        <w:pBdr>
          <w:top w:val="nil"/>
          <w:left w:val="nil"/>
          <w:bottom w:val="nil"/>
          <w:right w:val="nil"/>
          <w:between w:val="nil"/>
        </w:pBdr>
        <w:spacing w:after="0" w:line="240" w:lineRule="auto"/>
        <w:jc w:val="left"/>
        <w:rPr>
          <w:rFonts w:ascii="Arial" w:eastAsia="Arial" w:hAnsi="Arial" w:cs="Arial"/>
        </w:rPr>
      </w:pPr>
      <w:r>
        <w:rPr>
          <w:rStyle w:val="CommentReference"/>
        </w:rPr>
        <w:annotationRef/>
      </w:r>
      <w:r>
        <w:rPr>
          <w:rFonts w:ascii="Arial" w:eastAsia="Arial" w:hAnsi="Arial" w:cs="Arial"/>
        </w:rPr>
        <w:t>insert tables indicating the condition and engravement status. a separate table for each.</w:t>
      </w:r>
    </w:p>
  </w:comment>
  <w:comment w:id="78" w:author="nandudu sulaina" w:date="2026-09-30T14:28:00Z" w:initials="">
    <w:p w14:paraId="259147D1" w14:textId="77777777" w:rsidR="00307E1D" w:rsidRDefault="00307E1D" w:rsidP="00C35AC9">
      <w:pPr>
        <w:widowControl w:val="0"/>
        <w:pBdr>
          <w:top w:val="nil"/>
          <w:left w:val="nil"/>
          <w:bottom w:val="nil"/>
          <w:right w:val="nil"/>
          <w:between w:val="nil"/>
        </w:pBdr>
        <w:spacing w:after="0" w:line="240" w:lineRule="auto"/>
        <w:jc w:val="left"/>
        <w:rPr>
          <w:rFonts w:ascii="Arial" w:eastAsia="Arial" w:hAnsi="Arial" w:cs="Arial"/>
        </w:rPr>
      </w:pPr>
      <w:r>
        <w:rPr>
          <w:rStyle w:val="CommentReference"/>
        </w:rPr>
        <w:annotationRef/>
      </w:r>
      <w:r>
        <w:rPr>
          <w:rFonts w:ascii="Arial" w:eastAsia="Arial" w:hAnsi="Arial" w:cs="Arial"/>
        </w:rPr>
        <w:t>Provide table indicating the condition and engravement</w:t>
      </w:r>
    </w:p>
  </w:comment>
  <w:comment w:id="81" w:author="sulainah" w:date="2026-10-01T11:31:00Z" w:initials="A">
    <w:p w14:paraId="2F436150" w14:textId="25A62763" w:rsidR="00307E1D" w:rsidRDefault="00307E1D" w:rsidP="002549AB">
      <w:pPr>
        <w:pStyle w:val="CommentText"/>
      </w:pPr>
      <w:r>
        <w:rPr>
          <w:rStyle w:val="CommentReference"/>
        </w:rPr>
        <w:annotationRef/>
      </w:r>
      <w:r>
        <w:t>Update to only include the following;</w:t>
      </w:r>
    </w:p>
    <w:p w14:paraId="46F913E7" w14:textId="77777777" w:rsidR="00307E1D" w:rsidRDefault="00307E1D" w:rsidP="002549AB">
      <w:pPr>
        <w:pStyle w:val="CommentText"/>
      </w:pPr>
      <w:r>
        <w:t>2 asset records titled “Accessories (12-Helmets)”</w:t>
      </w:r>
    </w:p>
    <w:p w14:paraId="5C7D5697" w14:textId="77777777" w:rsidR="00307E1D" w:rsidRDefault="00307E1D" w:rsidP="002549AB">
      <w:pPr>
        <w:pStyle w:val="CommentText"/>
      </w:pPr>
      <w:r>
        <w:t>2 heavy-duty binding machines</w:t>
      </w:r>
    </w:p>
    <w:p w14:paraId="4F6FB83F" w14:textId="77777777" w:rsidR="00307E1D" w:rsidRDefault="00307E1D" w:rsidP="002549AB">
      <w:pPr>
        <w:pStyle w:val="CommentText"/>
      </w:pPr>
      <w:r>
        <w:t>2 paper shredders</w:t>
      </w:r>
    </w:p>
    <w:p w14:paraId="0BFC171E" w14:textId="77777777" w:rsidR="00307E1D" w:rsidRDefault="00307E1D" w:rsidP="002549AB">
      <w:pPr>
        <w:pStyle w:val="CommentText"/>
      </w:pPr>
      <w:r>
        <w:t>6 power items held at health centres on the ministry book: 2 power regulators and, 1 power bank at the same facility</w:t>
      </w:r>
    </w:p>
    <w:p w14:paraId="610F7F49" w14:textId="77777777" w:rsidR="00307E1D" w:rsidRDefault="00307E1D" w:rsidP="002549AB">
      <w:pPr>
        <w:pStyle w:val="CommentText"/>
      </w:pPr>
      <w:r>
        <w:t>Reconcile and account for the list</w:t>
      </w:r>
    </w:p>
  </w:comment>
  <w:comment w:id="94" w:author="sulainah" w:date="2026-09-30T13:05:00Z" w:initials="">
    <w:p w14:paraId="7F662E9D" w14:textId="77777777" w:rsidR="00307E1D" w:rsidRDefault="00307E1D" w:rsidP="002549AB">
      <w:pPr>
        <w:widowControl w:val="0"/>
        <w:pBdr>
          <w:top w:val="nil"/>
          <w:left w:val="nil"/>
          <w:bottom w:val="nil"/>
          <w:right w:val="nil"/>
          <w:between w:val="nil"/>
        </w:pBdr>
        <w:spacing w:after="0" w:line="240" w:lineRule="auto"/>
        <w:rPr>
          <w:rFonts w:ascii="Arial" w:eastAsia="Arial" w:hAnsi="Arial" w:cs="Arial"/>
        </w:rPr>
      </w:pPr>
      <w:r>
        <w:rPr>
          <w:rStyle w:val="CommentReference"/>
        </w:rPr>
        <w:annotationRef/>
      </w:r>
      <w:r>
        <w:rPr>
          <w:rFonts w:ascii="Arial" w:eastAsia="Arial" w:hAnsi="Arial" w:cs="Arial"/>
        </w:rPr>
        <w:t>Update the percentages</w:t>
      </w:r>
    </w:p>
  </w:comment>
  <w:comment w:id="96" w:author="sulainah" w:date="2026-10-01T12:37:00Z" w:initials="A">
    <w:p w14:paraId="449CCA85" w14:textId="1DC0822C" w:rsidR="00307E1D" w:rsidRDefault="00307E1D" w:rsidP="002549AB">
      <w:pPr>
        <w:pStyle w:val="CommentText"/>
      </w:pPr>
      <w:r>
        <w:rPr>
          <w:rStyle w:val="CommentReference"/>
        </w:rPr>
        <w:annotationRef/>
      </w:r>
      <w:r>
        <w:t xml:space="preserve">Use the existing cost </w:t>
      </w:r>
      <w:r w:rsidR="0096068C">
        <w:t>assignment</w:t>
      </w:r>
      <w:r>
        <w:t xml:space="preserve"> infrastructures to assign cost to the assets in the PPDA</w:t>
      </w:r>
    </w:p>
  </w:comment>
  <w:comment w:id="99" w:author="sulainah" w:date="2026-09-30T13:05:00Z" w:initials="">
    <w:p w14:paraId="344C4C2B" w14:textId="77777777" w:rsidR="00307E1D" w:rsidRDefault="00307E1D" w:rsidP="002549AB">
      <w:pPr>
        <w:widowControl w:val="0"/>
        <w:pBdr>
          <w:top w:val="nil"/>
          <w:left w:val="nil"/>
          <w:bottom w:val="nil"/>
          <w:right w:val="nil"/>
          <w:between w:val="nil"/>
        </w:pBdr>
        <w:spacing w:after="0" w:line="240" w:lineRule="auto"/>
        <w:rPr>
          <w:rFonts w:ascii="Arial" w:eastAsia="Arial" w:hAnsi="Arial" w:cs="Arial"/>
        </w:rPr>
      </w:pPr>
      <w:r>
        <w:rPr>
          <w:rStyle w:val="CommentReference"/>
        </w:rPr>
        <w:annotationRef/>
      </w:r>
      <w:r>
        <w:rPr>
          <w:rFonts w:ascii="Arial" w:eastAsia="Arial" w:hAnsi="Arial" w:cs="Arial"/>
        </w:rPr>
        <w:t>Update the percentages</w:t>
      </w:r>
    </w:p>
  </w:comment>
  <w:comment w:id="103" w:author="sulainah" w:date="2026-10-01T12:50:00Z" w:initials="A">
    <w:p w14:paraId="6E33AA4B" w14:textId="77777777" w:rsidR="00307E1D" w:rsidRDefault="00307E1D" w:rsidP="00C35AC9">
      <w:pPr>
        <w:pStyle w:val="CommentText"/>
      </w:pPr>
      <w:r>
        <w:rPr>
          <w:rStyle w:val="CommentReference"/>
        </w:rPr>
        <w:annotationRef/>
      </w:r>
      <w:r>
        <w:t>In the figure, rename copiers to photocopiers</w:t>
      </w:r>
    </w:p>
  </w:comment>
  <w:comment w:id="144" w:author="sulainah" w:date="2026-10-01T15:27:00Z" w:initials="A">
    <w:p w14:paraId="0E41A8C0" w14:textId="77777777" w:rsidR="00307E1D" w:rsidRDefault="00307E1D" w:rsidP="00EA2A2E">
      <w:pPr>
        <w:pStyle w:val="CommentText"/>
      </w:pPr>
      <w:r>
        <w:rPr>
          <w:rStyle w:val="CommentReference"/>
        </w:rPr>
        <w:annotationRef/>
      </w:r>
      <w:r>
        <w:t>Remove the movable asset column and realign the figures</w:t>
      </w:r>
    </w:p>
  </w:comment>
  <w:comment w:id="177" w:author="sulainah" w:date="2026-10-01T17:18:00Z" w:initials="A">
    <w:p w14:paraId="017B1E28" w14:textId="77777777" w:rsidR="00307E1D" w:rsidRDefault="00307E1D" w:rsidP="006E3867">
      <w:pPr>
        <w:pStyle w:val="CommentText"/>
      </w:pPr>
      <w:r>
        <w:rPr>
          <w:rStyle w:val="CommentReference"/>
        </w:rPr>
        <w:annotationRef/>
      </w:r>
      <w:r>
        <w:t>Replace this table with one that accounts for the inconsistencies in the 39 facilities.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393F7AC" w15:done="0"/>
  <w15:commentEx w15:paraId="459880DA" w15:done="0"/>
  <w15:commentEx w15:paraId="29BDC5F3" w15:done="0"/>
  <w15:commentEx w15:paraId="705FC83A" w15:done="0"/>
  <w15:commentEx w15:paraId="259147D1" w15:done="0"/>
  <w15:commentEx w15:paraId="610F7F49" w15:done="0"/>
  <w15:commentEx w15:paraId="7F662E9D" w15:done="0"/>
  <w15:commentEx w15:paraId="449CCA85" w15:done="0"/>
  <w15:commentEx w15:paraId="344C4C2B" w15:done="0"/>
  <w15:commentEx w15:paraId="6E33AA4B" w15:done="0"/>
  <w15:commentEx w15:paraId="0E41A8C0" w15:done="0"/>
  <w15:commentEx w15:paraId="017B1E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93F7AC" w16cid:durableId="2E692A92"/>
  <w16cid:commentId w16cid:paraId="459880DA" w16cid:durableId="2E6983BC"/>
  <w16cid:commentId w16cid:paraId="29BDC5F3" w16cid:durableId="2E692A9F"/>
  <w16cid:commentId w16cid:paraId="705FC83A" w16cid:durableId="2E692A9E"/>
  <w16cid:commentId w16cid:paraId="259147D1" w16cid:durableId="2E692A9D"/>
  <w16cid:commentId w16cid:paraId="23D541E8" w16cid:durableId="2E692A95"/>
  <w16cid:commentId w16cid:paraId="474E3786" w16cid:durableId="2E692A96"/>
  <w16cid:commentId w16cid:paraId="1EB4EC25" w16cid:durableId="2E692A97"/>
  <w16cid:commentId w16cid:paraId="1DD40077" w16cid:durableId="2E692A98"/>
  <w16cid:commentId w16cid:paraId="69229178" w16cid:durableId="2E692A99"/>
  <w16cid:commentId w16cid:paraId="6E33AA4B" w16cid:durableId="2E692A9A"/>
  <w16cid:commentId w16cid:paraId="0E41A8C0" w16cid:durableId="2E692A9B"/>
  <w16cid:commentId w16cid:paraId="017B1E28" w16cid:durableId="2E692A9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0B5F72" w14:textId="77777777" w:rsidR="00DD7C59" w:rsidRDefault="00DD7C59" w:rsidP="0001543A">
      <w:pPr>
        <w:spacing w:after="0" w:line="240" w:lineRule="auto"/>
      </w:pPr>
      <w:r>
        <w:separator/>
      </w:r>
    </w:p>
  </w:endnote>
  <w:endnote w:type="continuationSeparator" w:id="0">
    <w:p w14:paraId="2B3D0173" w14:textId="77777777" w:rsidR="00DD7C59" w:rsidRDefault="00DD7C59" w:rsidP="0001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Narrow" w:hAnsi="Arial Narrow"/>
        <w:sz w:val="24"/>
        <w:szCs w:val="24"/>
      </w:rPr>
      <w:id w:val="-1887558044"/>
      <w:docPartObj>
        <w:docPartGallery w:val="AutoText"/>
      </w:docPartObj>
    </w:sdtPr>
    <w:sdtContent>
      <w:p w14:paraId="1175A3B4" w14:textId="16E1E918" w:rsidR="00307E1D" w:rsidRDefault="00307E1D" w:rsidP="007826D7">
        <w:pPr>
          <w:pStyle w:val="Footer"/>
          <w:pBdr>
            <w:top w:val="thinThickSmallGap" w:sz="24" w:space="1" w:color="C45911" w:themeColor="accent2" w:themeShade="BF"/>
          </w:pBdr>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 PAGE   \* MERGEFORMAT </w:instrText>
        </w:r>
        <w:r>
          <w:rPr>
            <w:rFonts w:ascii="Arial Narrow" w:hAnsi="Arial Narrow"/>
            <w:sz w:val="24"/>
            <w:szCs w:val="24"/>
          </w:rPr>
          <w:fldChar w:fldCharType="separate"/>
        </w:r>
        <w:r w:rsidR="00FF5736" w:rsidRPr="00FF5736">
          <w:rPr>
            <w:rFonts w:ascii="Arial Narrow" w:hAnsi="Arial Narrow"/>
            <w:noProof/>
            <w:szCs w:val="24"/>
          </w:rPr>
          <w:t>50</w:t>
        </w:r>
        <w:r>
          <w:rPr>
            <w:rFonts w:ascii="Arial Narrow" w:hAnsi="Arial Narrow"/>
            <w:sz w:val="24"/>
            <w:szCs w:val="24"/>
          </w:rPr>
          <w:fldChar w:fldCharType="end"/>
        </w:r>
      </w:p>
    </w:sdtContent>
  </w:sdt>
  <w:p w14:paraId="6915DCE5" w14:textId="77777777" w:rsidR="00307E1D" w:rsidRDefault="00307E1D" w:rsidP="007826D7">
    <w:pPr>
      <w:pStyle w:val="Footer"/>
      <w:pBdr>
        <w:top w:val="thinThickSmallGap" w:sz="24" w:space="1" w:color="C45911" w:themeColor="accent2" w:themeShade="BF"/>
      </w:pBdr>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8F9DFC" w14:textId="77777777" w:rsidR="00DD7C59" w:rsidRDefault="00DD7C59" w:rsidP="0001543A">
      <w:pPr>
        <w:spacing w:after="0" w:line="240" w:lineRule="auto"/>
      </w:pPr>
      <w:r>
        <w:separator/>
      </w:r>
    </w:p>
  </w:footnote>
  <w:footnote w:type="continuationSeparator" w:id="0">
    <w:p w14:paraId="36246DE1" w14:textId="77777777" w:rsidR="00DD7C59" w:rsidRDefault="00DD7C59" w:rsidP="0001543A">
      <w:pPr>
        <w:spacing w:after="0" w:line="240" w:lineRule="auto"/>
      </w:pPr>
      <w:r>
        <w:continuationSeparator/>
      </w:r>
    </w:p>
  </w:footnote>
  <w:footnote w:id="1">
    <w:p w14:paraId="4161C743" w14:textId="77777777" w:rsidR="00307E1D" w:rsidRDefault="00307E1D" w:rsidP="00A7746B">
      <w:pPr>
        <w:pBdr>
          <w:top w:val="nil"/>
          <w:left w:val="nil"/>
          <w:bottom w:val="nil"/>
          <w:right w:val="nil"/>
          <w:between w:val="nil"/>
        </w:pBdr>
        <w:spacing w:after="0" w:line="240" w:lineRule="auto"/>
      </w:pPr>
      <w:r>
        <w:rPr>
          <w:rStyle w:val="FootnoteReference"/>
        </w:rPr>
        <w:footnoteRef/>
      </w:r>
      <w:r>
        <w:rPr>
          <w:sz w:val="20"/>
          <w:szCs w:val="20"/>
        </w:rPr>
        <w:t xml:space="preserve"> </w:t>
      </w:r>
      <w:r>
        <w:rPr>
          <w:rFonts w:ascii="Arial Narrow" w:eastAsia="Arial Narrow" w:hAnsi="Arial Narrow" w:cs="Arial Narrow"/>
        </w:rPr>
        <w:t>UgIFT Programme provided assets to other national and subnational agencies that were not directly involved in implementation such as KCCA, MODVA, hospitals and health centres across the country</w:t>
      </w:r>
    </w:p>
  </w:footnote>
  <w:footnote w:id="2">
    <w:p w14:paraId="71078951" w14:textId="77777777" w:rsidR="00307E1D" w:rsidRDefault="00307E1D" w:rsidP="00D02A98">
      <w:pPr>
        <w:pStyle w:val="FootnoteText"/>
      </w:pPr>
      <w:r>
        <w:rPr>
          <w:rStyle w:val="FootnoteReference"/>
        </w:rPr>
        <w:footnoteRef/>
      </w:r>
      <w:r>
        <w:t xml:space="preserve"> </w:t>
      </w:r>
      <w:r w:rsidRPr="00E73F8B">
        <w:rPr>
          <w:rFonts w:ascii="Times New Roman" w:hAnsi="Times New Roman" w:cs="Times New Roman"/>
          <w:i/>
          <w:iCs/>
        </w:rPr>
        <w:t>Movable assets exclude buildings, structures and land. Properly engraved means the UgIFT marking.</w:t>
      </w:r>
      <w:r w:rsidRPr="000A222A">
        <w:rPr>
          <w:rFonts w:ascii="Times New Roman" w:hAnsi="Times New Roman" w:cs="Times New Roman"/>
          <w:i/>
          <w:iCs/>
          <w:sz w:val="24"/>
          <w:szCs w:val="24"/>
        </w:rP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ABC51" w14:textId="77777777" w:rsidR="00307E1D" w:rsidRDefault="00307E1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73383"/>
    <w:multiLevelType w:val="multilevel"/>
    <w:tmpl w:val="1896905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CF51E5"/>
    <w:multiLevelType w:val="multilevel"/>
    <w:tmpl w:val="05DACAC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82E7504"/>
    <w:multiLevelType w:val="multilevel"/>
    <w:tmpl w:val="082E7504"/>
    <w:lvl w:ilvl="0">
      <w:start w:val="1"/>
      <w:numFmt w:val="bullet"/>
      <w:lvlText w:val=""/>
      <w:lvlJc w:val="left"/>
      <w:pPr>
        <w:ind w:left="720" w:hanging="360"/>
      </w:pPr>
      <w:rPr>
        <w:rFonts w:ascii="Symbol" w:hAnsi="Symbol"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CDC0EB0"/>
    <w:multiLevelType w:val="hybridMultilevel"/>
    <w:tmpl w:val="2E4A27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FE3487"/>
    <w:multiLevelType w:val="hybridMultilevel"/>
    <w:tmpl w:val="D09ED1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1679F"/>
    <w:multiLevelType w:val="hybridMultilevel"/>
    <w:tmpl w:val="178A6F76"/>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51690F"/>
    <w:multiLevelType w:val="multilevel"/>
    <w:tmpl w:val="6B02C6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10912B1"/>
    <w:multiLevelType w:val="multilevel"/>
    <w:tmpl w:val="12D616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3634E9D"/>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7035F90"/>
    <w:multiLevelType w:val="multilevel"/>
    <w:tmpl w:val="27035F90"/>
    <w:lvl w:ilvl="0">
      <w:start w:val="1"/>
      <w:numFmt w:val="bullet"/>
      <w:lvlText w:val=""/>
      <w:lvlJc w:val="left"/>
      <w:pPr>
        <w:ind w:left="972" w:hanging="360"/>
      </w:pPr>
      <w:rPr>
        <w:rFonts w:ascii="Symbol" w:hAnsi="Symbol" w:hint="default"/>
      </w:rPr>
    </w:lvl>
    <w:lvl w:ilvl="1">
      <w:start w:val="1"/>
      <w:numFmt w:val="bullet"/>
      <w:lvlText w:val="o"/>
      <w:lvlJc w:val="left"/>
      <w:pPr>
        <w:ind w:left="1692" w:hanging="360"/>
      </w:pPr>
      <w:rPr>
        <w:rFonts w:ascii="Courier New" w:hAnsi="Courier New" w:cs="Courier New" w:hint="default"/>
      </w:rPr>
    </w:lvl>
    <w:lvl w:ilvl="2">
      <w:start w:val="1"/>
      <w:numFmt w:val="bullet"/>
      <w:lvlText w:val=""/>
      <w:lvlJc w:val="left"/>
      <w:pPr>
        <w:ind w:left="2412" w:hanging="360"/>
      </w:pPr>
      <w:rPr>
        <w:rFonts w:ascii="Wingdings" w:hAnsi="Wingdings" w:hint="default"/>
      </w:rPr>
    </w:lvl>
    <w:lvl w:ilvl="3">
      <w:start w:val="1"/>
      <w:numFmt w:val="bullet"/>
      <w:lvlText w:val=""/>
      <w:lvlJc w:val="left"/>
      <w:pPr>
        <w:ind w:left="3132" w:hanging="360"/>
      </w:pPr>
      <w:rPr>
        <w:rFonts w:ascii="Symbol" w:hAnsi="Symbol" w:hint="default"/>
      </w:rPr>
    </w:lvl>
    <w:lvl w:ilvl="4">
      <w:start w:val="1"/>
      <w:numFmt w:val="bullet"/>
      <w:lvlText w:val="o"/>
      <w:lvlJc w:val="left"/>
      <w:pPr>
        <w:ind w:left="3852" w:hanging="360"/>
      </w:pPr>
      <w:rPr>
        <w:rFonts w:ascii="Courier New" w:hAnsi="Courier New" w:cs="Courier New" w:hint="default"/>
      </w:rPr>
    </w:lvl>
    <w:lvl w:ilvl="5">
      <w:start w:val="1"/>
      <w:numFmt w:val="bullet"/>
      <w:lvlText w:val=""/>
      <w:lvlJc w:val="left"/>
      <w:pPr>
        <w:ind w:left="4572" w:hanging="360"/>
      </w:pPr>
      <w:rPr>
        <w:rFonts w:ascii="Wingdings" w:hAnsi="Wingdings" w:hint="default"/>
      </w:rPr>
    </w:lvl>
    <w:lvl w:ilvl="6">
      <w:start w:val="1"/>
      <w:numFmt w:val="bullet"/>
      <w:lvlText w:val=""/>
      <w:lvlJc w:val="left"/>
      <w:pPr>
        <w:ind w:left="5292" w:hanging="360"/>
      </w:pPr>
      <w:rPr>
        <w:rFonts w:ascii="Symbol" w:hAnsi="Symbol" w:hint="default"/>
      </w:rPr>
    </w:lvl>
    <w:lvl w:ilvl="7">
      <w:start w:val="1"/>
      <w:numFmt w:val="bullet"/>
      <w:lvlText w:val="o"/>
      <w:lvlJc w:val="left"/>
      <w:pPr>
        <w:ind w:left="6012" w:hanging="360"/>
      </w:pPr>
      <w:rPr>
        <w:rFonts w:ascii="Courier New" w:hAnsi="Courier New" w:cs="Courier New" w:hint="default"/>
      </w:rPr>
    </w:lvl>
    <w:lvl w:ilvl="8">
      <w:start w:val="1"/>
      <w:numFmt w:val="bullet"/>
      <w:lvlText w:val=""/>
      <w:lvlJc w:val="left"/>
      <w:pPr>
        <w:ind w:left="6732" w:hanging="360"/>
      </w:pPr>
      <w:rPr>
        <w:rFonts w:ascii="Wingdings" w:hAnsi="Wingdings" w:hint="default"/>
      </w:rPr>
    </w:lvl>
  </w:abstractNum>
  <w:abstractNum w:abstractNumId="10" w15:restartNumberingAfterBreak="0">
    <w:nsid w:val="3D010E53"/>
    <w:multiLevelType w:val="hybridMultilevel"/>
    <w:tmpl w:val="4CB4EC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672A6B"/>
    <w:multiLevelType w:val="singleLevel"/>
    <w:tmpl w:val="3E672A6B"/>
    <w:lvl w:ilvl="0">
      <w:start w:val="1"/>
      <w:numFmt w:val="lowerRoman"/>
      <w:suff w:val="space"/>
      <w:lvlText w:val="(%1)"/>
      <w:lvlJc w:val="left"/>
    </w:lvl>
  </w:abstractNum>
  <w:abstractNum w:abstractNumId="12" w15:restartNumberingAfterBreak="0">
    <w:nsid w:val="437A5F34"/>
    <w:multiLevelType w:val="multilevel"/>
    <w:tmpl w:val="4B4ADE8E"/>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C7D1C01"/>
    <w:multiLevelType w:val="multilevel"/>
    <w:tmpl w:val="4C7D1C01"/>
    <w:lvl w:ilvl="0">
      <w:start w:val="1"/>
      <w:numFmt w:val="lowerRoman"/>
      <w:lvlText w:val="%1."/>
      <w:lvlJc w:val="left"/>
      <w:pPr>
        <w:ind w:left="720"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D08688E"/>
    <w:multiLevelType w:val="multilevel"/>
    <w:tmpl w:val="4D08688E"/>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1D067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D8094B"/>
    <w:multiLevelType w:val="multilevel"/>
    <w:tmpl w:val="6776B3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2F25EAF"/>
    <w:multiLevelType w:val="multilevel"/>
    <w:tmpl w:val="2DACA6D4"/>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D986883"/>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EB210D8"/>
    <w:multiLevelType w:val="multilevel"/>
    <w:tmpl w:val="5EB210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3435464"/>
    <w:multiLevelType w:val="multilevel"/>
    <w:tmpl w:val="634354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57A34CC"/>
    <w:multiLevelType w:val="multilevel"/>
    <w:tmpl w:val="D4DC8598"/>
    <w:lvl w:ilvl="0">
      <w:start w:val="1"/>
      <w:numFmt w:val="decimal"/>
      <w:lvlText w:val="%1."/>
      <w:lvlJc w:val="left"/>
      <w:pPr>
        <w:ind w:left="360" w:hanging="360"/>
      </w:pPr>
      <w:rPr>
        <w:rFonts w:hint="default"/>
        <w:b/>
        <w:color w:val="FF0000"/>
        <w:sz w:val="36"/>
        <w:szCs w:val="36"/>
      </w:rPr>
    </w:lvl>
    <w:lvl w:ilvl="1">
      <w:start w:val="1"/>
      <w:numFmt w:val="decimal"/>
      <w:isLgl/>
      <w:lvlText w:val="%1.%2"/>
      <w:lvlJc w:val="left"/>
      <w:pPr>
        <w:ind w:left="720" w:hanging="360"/>
      </w:pPr>
      <w:rPr>
        <w:rFonts w:hint="default"/>
        <w:color w:val="4472C4" w:themeColor="accent1"/>
      </w:rPr>
    </w:lvl>
    <w:lvl w:ilvl="2">
      <w:start w:val="1"/>
      <w:numFmt w:val="decimal"/>
      <w:isLgl/>
      <w:lvlText w:val="%1.%2.%3"/>
      <w:lvlJc w:val="left"/>
      <w:pPr>
        <w:ind w:left="1080" w:hanging="720"/>
      </w:pPr>
      <w:rPr>
        <w:rFonts w:ascii="Arial" w:hAnsi="Arial" w:cs="Arial" w:hint="default"/>
        <w:color w:val="4472C4" w:themeColor="accent1"/>
      </w:rPr>
    </w:lvl>
    <w:lvl w:ilvl="3">
      <w:start w:val="1"/>
      <w:numFmt w:val="decimal"/>
      <w:isLgl/>
      <w:lvlText w:val="%1.%2.%3.%4"/>
      <w:lvlJc w:val="left"/>
      <w:pPr>
        <w:ind w:left="1080" w:hanging="720"/>
      </w:pPr>
      <w:rPr>
        <w:rFonts w:hint="default"/>
        <w:color w:val="2E74B5"/>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69701CC"/>
    <w:multiLevelType w:val="multilevel"/>
    <w:tmpl w:val="445E55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686424FE"/>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1481A2D"/>
    <w:multiLevelType w:val="multilevel"/>
    <w:tmpl w:val="AE30E6A2"/>
    <w:lvl w:ilvl="0">
      <w:start w:val="1"/>
      <w:numFmt w:val="low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33C10F3"/>
    <w:multiLevelType w:val="multilevel"/>
    <w:tmpl w:val="733C10F3"/>
    <w:lvl w:ilvl="0">
      <w:start w:val="1"/>
      <w:numFmt w:val="lowerRoman"/>
      <w:lvlText w:val="%1."/>
      <w:lvlJc w:val="left"/>
      <w:pPr>
        <w:ind w:left="720"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7E66F3"/>
    <w:multiLevelType w:val="multilevel"/>
    <w:tmpl w:val="F7FAE498"/>
    <w:lvl w:ilvl="0">
      <w:start w:val="1"/>
      <w:numFmt w:val="decimal"/>
      <w:lvlText w:val="%1.0."/>
      <w:lvlJc w:val="left"/>
      <w:pPr>
        <w:ind w:left="720" w:hanging="7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77303BCB"/>
    <w:multiLevelType w:val="hybridMultilevel"/>
    <w:tmpl w:val="202A32D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8"/>
  </w:num>
  <w:num w:numId="2">
    <w:abstractNumId w:val="22"/>
  </w:num>
  <w:num w:numId="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ashid Kiwanuka">
    <w15:presenceInfo w15:providerId="AD" w15:userId="S-1-5-21-4005323411-3586992197-1790185229-22710"/>
  </w15:person>
  <w15:person w15:author="sulainah">
    <w15:presenceInfo w15:providerId="None" w15:userId="sulaina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E6B"/>
    <w:rsid w:val="00014016"/>
    <w:rsid w:val="0001543A"/>
    <w:rsid w:val="000205F4"/>
    <w:rsid w:val="00034756"/>
    <w:rsid w:val="000629F3"/>
    <w:rsid w:val="000B65A6"/>
    <w:rsid w:val="000C0D37"/>
    <w:rsid w:val="000C466E"/>
    <w:rsid w:val="000D7A62"/>
    <w:rsid w:val="000F3291"/>
    <w:rsid w:val="001123BE"/>
    <w:rsid w:val="00123CB7"/>
    <w:rsid w:val="001255E7"/>
    <w:rsid w:val="00131332"/>
    <w:rsid w:val="001327EB"/>
    <w:rsid w:val="001329A6"/>
    <w:rsid w:val="00135AE9"/>
    <w:rsid w:val="001730D9"/>
    <w:rsid w:val="00175057"/>
    <w:rsid w:val="001C5C37"/>
    <w:rsid w:val="001D1501"/>
    <w:rsid w:val="00207D3C"/>
    <w:rsid w:val="00220406"/>
    <w:rsid w:val="00224DC9"/>
    <w:rsid w:val="002319F5"/>
    <w:rsid w:val="002549AB"/>
    <w:rsid w:val="002A2BED"/>
    <w:rsid w:val="002B115D"/>
    <w:rsid w:val="002D06BB"/>
    <w:rsid w:val="002E2738"/>
    <w:rsid w:val="00301EF2"/>
    <w:rsid w:val="00307E1D"/>
    <w:rsid w:val="00326F11"/>
    <w:rsid w:val="00327437"/>
    <w:rsid w:val="00333897"/>
    <w:rsid w:val="00352ED6"/>
    <w:rsid w:val="00361101"/>
    <w:rsid w:val="003724D3"/>
    <w:rsid w:val="00390C80"/>
    <w:rsid w:val="003918A8"/>
    <w:rsid w:val="00397782"/>
    <w:rsid w:val="003C23CF"/>
    <w:rsid w:val="00425A95"/>
    <w:rsid w:val="00456AD5"/>
    <w:rsid w:val="004D6075"/>
    <w:rsid w:val="004E1D33"/>
    <w:rsid w:val="00513915"/>
    <w:rsid w:val="00532479"/>
    <w:rsid w:val="00542832"/>
    <w:rsid w:val="00553AA8"/>
    <w:rsid w:val="005A4000"/>
    <w:rsid w:val="005B7D1A"/>
    <w:rsid w:val="005C78D0"/>
    <w:rsid w:val="006200CB"/>
    <w:rsid w:val="00635A4C"/>
    <w:rsid w:val="00643ABA"/>
    <w:rsid w:val="00667C32"/>
    <w:rsid w:val="00676053"/>
    <w:rsid w:val="006845F4"/>
    <w:rsid w:val="006E2F5C"/>
    <w:rsid w:val="006E3867"/>
    <w:rsid w:val="006E41A6"/>
    <w:rsid w:val="00705804"/>
    <w:rsid w:val="007460C6"/>
    <w:rsid w:val="00747825"/>
    <w:rsid w:val="007826D7"/>
    <w:rsid w:val="00796E56"/>
    <w:rsid w:val="007A3562"/>
    <w:rsid w:val="007B4ECF"/>
    <w:rsid w:val="007B75AA"/>
    <w:rsid w:val="007D0297"/>
    <w:rsid w:val="008477C0"/>
    <w:rsid w:val="00860418"/>
    <w:rsid w:val="008642C6"/>
    <w:rsid w:val="00874CFA"/>
    <w:rsid w:val="00882745"/>
    <w:rsid w:val="00892966"/>
    <w:rsid w:val="008B753B"/>
    <w:rsid w:val="008D4E6B"/>
    <w:rsid w:val="008F7C98"/>
    <w:rsid w:val="0096068C"/>
    <w:rsid w:val="00960C44"/>
    <w:rsid w:val="00961029"/>
    <w:rsid w:val="009928F3"/>
    <w:rsid w:val="00996614"/>
    <w:rsid w:val="009B1C94"/>
    <w:rsid w:val="009E154E"/>
    <w:rsid w:val="009E7444"/>
    <w:rsid w:val="00A05D10"/>
    <w:rsid w:val="00A10020"/>
    <w:rsid w:val="00A12073"/>
    <w:rsid w:val="00A2328B"/>
    <w:rsid w:val="00A6593D"/>
    <w:rsid w:val="00A67E50"/>
    <w:rsid w:val="00A702BB"/>
    <w:rsid w:val="00A76920"/>
    <w:rsid w:val="00A7746B"/>
    <w:rsid w:val="00A84F0E"/>
    <w:rsid w:val="00A85636"/>
    <w:rsid w:val="00AA25E9"/>
    <w:rsid w:val="00AB046B"/>
    <w:rsid w:val="00AB7A1E"/>
    <w:rsid w:val="00AB7F94"/>
    <w:rsid w:val="00AE361F"/>
    <w:rsid w:val="00B02C57"/>
    <w:rsid w:val="00B25D00"/>
    <w:rsid w:val="00B25EEB"/>
    <w:rsid w:val="00B2609E"/>
    <w:rsid w:val="00B27640"/>
    <w:rsid w:val="00B52851"/>
    <w:rsid w:val="00B61CCB"/>
    <w:rsid w:val="00B81015"/>
    <w:rsid w:val="00B812AE"/>
    <w:rsid w:val="00B95314"/>
    <w:rsid w:val="00BA3A25"/>
    <w:rsid w:val="00BA633F"/>
    <w:rsid w:val="00C2248D"/>
    <w:rsid w:val="00C24774"/>
    <w:rsid w:val="00C35AC9"/>
    <w:rsid w:val="00C37065"/>
    <w:rsid w:val="00C435DA"/>
    <w:rsid w:val="00C46E44"/>
    <w:rsid w:val="00C62F43"/>
    <w:rsid w:val="00C73DDA"/>
    <w:rsid w:val="00C9634D"/>
    <w:rsid w:val="00CD044F"/>
    <w:rsid w:val="00CD3737"/>
    <w:rsid w:val="00CE1FFA"/>
    <w:rsid w:val="00D02A98"/>
    <w:rsid w:val="00D375B9"/>
    <w:rsid w:val="00D50E5B"/>
    <w:rsid w:val="00D904F2"/>
    <w:rsid w:val="00D9157A"/>
    <w:rsid w:val="00D9680F"/>
    <w:rsid w:val="00DB18DB"/>
    <w:rsid w:val="00DB4087"/>
    <w:rsid w:val="00DD7C59"/>
    <w:rsid w:val="00E044C7"/>
    <w:rsid w:val="00E26895"/>
    <w:rsid w:val="00E32E5E"/>
    <w:rsid w:val="00E60EE7"/>
    <w:rsid w:val="00E8027B"/>
    <w:rsid w:val="00E86BFB"/>
    <w:rsid w:val="00EA2A2E"/>
    <w:rsid w:val="00EA4D4C"/>
    <w:rsid w:val="00EB7829"/>
    <w:rsid w:val="00EF134F"/>
    <w:rsid w:val="00EF415D"/>
    <w:rsid w:val="00F054E7"/>
    <w:rsid w:val="00F416F0"/>
    <w:rsid w:val="00F46F19"/>
    <w:rsid w:val="00F479D5"/>
    <w:rsid w:val="00F52E7B"/>
    <w:rsid w:val="00F95D20"/>
    <w:rsid w:val="00FF4173"/>
    <w:rsid w:val="00FF5736"/>
    <w:rsid w:val="00FF7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87ACA9"/>
  <w15:chartTrackingRefBased/>
  <w15:docId w15:val="{BFEAD4EE-1E32-4364-91DE-DE90E31F3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jc w:val="both"/>
    </w:pPr>
    <w:rPr>
      <w:rFonts w:ascii="Calibri" w:hAnsi="Calibri"/>
      <w:color w:val="000000"/>
    </w:rPr>
  </w:style>
  <w:style w:type="paragraph" w:styleId="Heading1">
    <w:name w:val="heading 1"/>
    <w:basedOn w:val="Normal"/>
    <w:next w:val="Normal"/>
    <w:link w:val="Heading1Char"/>
    <w:uiPriority w:val="9"/>
    <w:qFormat/>
    <w:rsid w:val="00BA633F"/>
    <w:pPr>
      <w:keepNext/>
      <w:keepLines/>
      <w:spacing w:before="240" w:line="264" w:lineRule="auto"/>
      <w:jc w:val="left"/>
      <w:outlineLvl w:val="0"/>
    </w:pPr>
    <w:rPr>
      <w:b/>
      <w:color w:val="17365D"/>
      <w:sz w:val="32"/>
      <w:szCs w:val="32"/>
    </w:rPr>
  </w:style>
  <w:style w:type="paragraph" w:styleId="Heading2">
    <w:name w:val="heading 2"/>
    <w:basedOn w:val="Normal"/>
    <w:next w:val="Normal"/>
    <w:link w:val="Heading2Char"/>
    <w:uiPriority w:val="9"/>
    <w:unhideWhenUsed/>
    <w:qFormat/>
    <w:rsid w:val="008D4E6B"/>
    <w:pPr>
      <w:keepNext/>
      <w:keepLines/>
      <w:spacing w:before="240" w:line="264" w:lineRule="auto"/>
      <w:jc w:val="left"/>
      <w:outlineLvl w:val="1"/>
    </w:pPr>
    <w:rPr>
      <w:b/>
      <w:color w:val="17365D"/>
      <w:sz w:val="27"/>
      <w:szCs w:val="26"/>
    </w:rPr>
  </w:style>
  <w:style w:type="paragraph" w:styleId="Heading3">
    <w:name w:val="heading 3"/>
    <w:basedOn w:val="Normal"/>
    <w:next w:val="Normal"/>
    <w:link w:val="Heading3Char"/>
    <w:uiPriority w:val="9"/>
    <w:unhideWhenUsed/>
    <w:qFormat/>
    <w:rsid w:val="00BA633F"/>
    <w:pPr>
      <w:keepNext/>
      <w:spacing w:before="180" w:line="264" w:lineRule="auto"/>
      <w:jc w:val="left"/>
      <w:outlineLvl w:val="2"/>
    </w:pPr>
    <w:rPr>
      <w:rFonts w:cs="Tahoma"/>
      <w:b/>
      <w:color w:val="17365D"/>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8D4E6B"/>
    <w:rPr>
      <w:color w:val="0000FF"/>
      <w:u w:val="single"/>
    </w:rPr>
  </w:style>
  <w:style w:type="paragraph" w:styleId="Title">
    <w:name w:val="Title"/>
    <w:basedOn w:val="Normal"/>
    <w:link w:val="TitleChar"/>
    <w:uiPriority w:val="10"/>
    <w:qFormat/>
    <w:rsid w:val="008D4E6B"/>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8D4E6B"/>
    <w:rPr>
      <w:rFonts w:ascii="Arial" w:eastAsia="Times New Roman" w:hAnsi="Arial" w:cs="Arial"/>
      <w:b/>
      <w:bCs/>
      <w:kern w:val="28"/>
      <w:sz w:val="32"/>
      <w:szCs w:val="32"/>
      <w:lang w:val="en-GB" w:eastAsia="da-DK"/>
    </w:rPr>
  </w:style>
  <w:style w:type="paragraph" w:customStyle="1" w:styleId="Preparedfor">
    <w:name w:val="Prepared for"/>
    <w:basedOn w:val="Normal"/>
    <w:qFormat/>
    <w:rsid w:val="008D4E6B"/>
    <w:pPr>
      <w:spacing w:before="60" w:after="60" w:line="240" w:lineRule="auto"/>
    </w:pPr>
    <w:rPr>
      <w:rFonts w:ascii="Arial" w:eastAsia="Times New Roman" w:hAnsi="Arial" w:cs="Times New Roman"/>
      <w:color w:val="988F86"/>
      <w:sz w:val="24"/>
      <w:szCs w:val="20"/>
      <w:lang w:val="en-AU" w:eastAsia="en-AU"/>
    </w:rPr>
  </w:style>
  <w:style w:type="character" w:customStyle="1" w:styleId="Heading2Char">
    <w:name w:val="Heading 2 Char"/>
    <w:basedOn w:val="DefaultParagraphFont"/>
    <w:link w:val="Heading2"/>
    <w:uiPriority w:val="9"/>
    <w:qFormat/>
    <w:rsid w:val="008D4E6B"/>
    <w:rPr>
      <w:rFonts w:asciiTheme="majorHAnsi" w:eastAsiaTheme="majorEastAsia" w:hAnsiTheme="majorHAnsi" w:cstheme="majorBidi"/>
      <w:color w:val="2F5496" w:themeColor="accent1" w:themeShade="BF"/>
      <w:sz w:val="26"/>
      <w:szCs w:val="26"/>
    </w:rPr>
  </w:style>
  <w:style w:type="paragraph" w:styleId="BodyText">
    <w:name w:val="Body Text"/>
    <w:aliases w:val="Body Text Char3,Body Text Char1 Char,Body Text Char Char1 Char,Body Text Char1 Char Char Char,Body Text Char Char1 Char Char Char,Body Text Char1 Char Char Char Char Char,Body Text Char Char Char Char Char Char Char,Body Text Char Char2,b,Body"/>
    <w:basedOn w:val="Normal"/>
    <w:link w:val="BodyTextChar"/>
    <w:unhideWhenUsed/>
    <w:qFormat/>
    <w:rsid w:val="008D4E6B"/>
    <w:rPr>
      <w:rFonts w:eastAsia="Calibri" w:cs="Times New Roman"/>
    </w:rPr>
  </w:style>
  <w:style w:type="character" w:customStyle="1" w:styleId="BodyTextChar">
    <w:name w:val="Body Text Char"/>
    <w:aliases w:val="Body Text Char3 Char,Body Text Char1 Char Char,Body Text Char Char1 Char Char,Body Text Char1 Char Char Char Char,Body Text Char Char1 Char Char Char Char,Body Text Char1 Char Char Char Char Char Char,Body Text Char Char2 Char,b Char"/>
    <w:basedOn w:val="DefaultParagraphFont"/>
    <w:link w:val="BodyText"/>
    <w:qFormat/>
    <w:rsid w:val="008D4E6B"/>
    <w:rPr>
      <w:rFonts w:ascii="Calibri" w:eastAsia="Calibri" w:hAnsi="Calibri" w:cs="Times New Roman"/>
    </w:rPr>
  </w:style>
  <w:style w:type="table" w:styleId="TableGrid">
    <w:name w:val="Table Grid"/>
    <w:aliases w:val="tabelle2,Hneu,Table Grid SW,@@빈표,표스타일,new tab,Table Grid Deloitte.,Table Grid Deloitte,SC - Tabella,De Beers Table,Table Grid 9Pt,QCL,TNS table,IT Park_Citation,Zchn Zchn Char Zchn Zchn Char Zchn Zchn Char,Test table"/>
    <w:basedOn w:val="TableNormal"/>
    <w:uiPriority w:val="39"/>
    <w:qFormat/>
    <w:rsid w:val="008D4E6B"/>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4,List Paragraph (numbered (a)),LIST OF TABLES.,List Paragraph1,Citation List,Indent Paragraph,Resume Title,TOC style,lp1,Bullet OSM,Proposal Bullet List,d_bodyb,Bullet Points,Liste Paragraf,Bullets,Table/Figure Heading,Table bull"/>
    <w:basedOn w:val="Normal"/>
    <w:link w:val="ListParagraphChar"/>
    <w:uiPriority w:val="34"/>
    <w:qFormat/>
    <w:rsid w:val="008D4E6B"/>
    <w:pPr>
      <w:ind w:left="720"/>
      <w:contextualSpacing/>
    </w:pPr>
    <w:rPr>
      <w:rFonts w:eastAsia="Calibri" w:cs="Times New Roman"/>
      <w:lang w:val="en-GB"/>
    </w:rPr>
  </w:style>
  <w:style w:type="character" w:customStyle="1" w:styleId="ListParagraphChar">
    <w:name w:val="List Paragraph Char"/>
    <w:aliases w:val="heading 4 Char,List Paragraph (numbered (a)) Char,LIST OF TABLES. Char,List Paragraph1 Char,Citation List Char,Indent Paragraph Char,Resume Title Char,TOC style Char,lp1 Char,Bullet OSM Char,Proposal Bullet List Char,d_bodyb Char"/>
    <w:link w:val="ListParagraph"/>
    <w:uiPriority w:val="34"/>
    <w:qFormat/>
    <w:rsid w:val="008D4E6B"/>
    <w:rPr>
      <w:rFonts w:ascii="Calibri" w:eastAsia="Calibri" w:hAnsi="Calibri" w:cs="Times New Roman"/>
      <w:lang w:val="en-GB"/>
    </w:rPr>
  </w:style>
  <w:style w:type="character" w:customStyle="1" w:styleId="Heading1Char">
    <w:name w:val="Heading 1 Char"/>
    <w:basedOn w:val="DefaultParagraphFont"/>
    <w:link w:val="Heading1"/>
    <w:uiPriority w:val="9"/>
    <w:rsid w:val="00BA63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633F"/>
    <w:rPr>
      <w:rFonts w:ascii="Tahoma" w:eastAsiaTheme="minorEastAsia" w:hAnsi="Tahoma" w:cs="Tahoma"/>
      <w:b/>
      <w:sz w:val="20"/>
      <w:szCs w:val="20"/>
      <w:lang w:val="en-GB"/>
    </w:rPr>
  </w:style>
  <w:style w:type="paragraph" w:customStyle="1" w:styleId="WIN1">
    <w:name w:val="WIN1"/>
    <w:basedOn w:val="Heading1"/>
    <w:link w:val="WIN1Char"/>
    <w:qFormat/>
    <w:rsid w:val="00BA633F"/>
    <w:pPr>
      <w:spacing w:before="0" w:line="240" w:lineRule="auto"/>
      <w:ind w:left="720" w:hanging="720"/>
      <w:jc w:val="both"/>
    </w:pPr>
    <w:rPr>
      <w:rFonts w:ascii="Tw Cen MT" w:hAnsi="Tw Cen MT" w:cs="Tahoma"/>
      <w:color w:val="auto"/>
      <w:sz w:val="24"/>
      <w:szCs w:val="24"/>
      <w:lang w:val="en-GB"/>
    </w:rPr>
  </w:style>
  <w:style w:type="character" w:customStyle="1" w:styleId="WIN1Char">
    <w:name w:val="WIN1 Char"/>
    <w:link w:val="WIN1"/>
    <w:rsid w:val="00BA633F"/>
    <w:rPr>
      <w:rFonts w:ascii="Tw Cen MT" w:eastAsiaTheme="majorEastAsia" w:hAnsi="Tw Cen MT" w:cs="Tahoma"/>
      <w:b/>
      <w:sz w:val="24"/>
      <w:szCs w:val="24"/>
      <w:lang w:val="en-GB"/>
    </w:rPr>
  </w:style>
  <w:style w:type="paragraph" w:styleId="Header">
    <w:name w:val="header"/>
    <w:basedOn w:val="Normal"/>
    <w:link w:val="HeaderChar"/>
    <w:uiPriority w:val="99"/>
    <w:unhideWhenUsed/>
    <w:rsid w:val="000154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43A"/>
  </w:style>
  <w:style w:type="paragraph" w:styleId="Footer">
    <w:name w:val="footer"/>
    <w:basedOn w:val="Normal"/>
    <w:link w:val="FooterChar"/>
    <w:uiPriority w:val="99"/>
    <w:unhideWhenUsed/>
    <w:rsid w:val="000154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43A"/>
  </w:style>
  <w:style w:type="paragraph" w:customStyle="1" w:styleId="New4thSub">
    <w:name w:val="New 4th Sub"/>
    <w:basedOn w:val="Normal"/>
    <w:rsid w:val="00135AE9"/>
    <w:pPr>
      <w:tabs>
        <w:tab w:val="num" w:pos="360"/>
      </w:tabs>
    </w:pPr>
  </w:style>
  <w:style w:type="paragraph" w:styleId="ListContinue2">
    <w:name w:val="List Continue 2"/>
    <w:basedOn w:val="Normal"/>
    <w:uiPriority w:val="99"/>
    <w:unhideWhenUsed/>
    <w:rsid w:val="00135AE9"/>
    <w:pPr>
      <w:spacing w:line="240" w:lineRule="auto"/>
      <w:ind w:left="566"/>
      <w:contextualSpacing/>
    </w:pPr>
    <w:rPr>
      <w:rFonts w:ascii="Times New Roman" w:eastAsia="Times New Roman" w:hAnsi="Times New Roman" w:cs="Times New Roman"/>
      <w:sz w:val="20"/>
      <w:szCs w:val="20"/>
      <w:lang w:val="en-GB"/>
    </w:rPr>
  </w:style>
  <w:style w:type="paragraph" w:styleId="TOCHeading">
    <w:name w:val="TOC Heading"/>
    <w:basedOn w:val="Heading1"/>
    <w:next w:val="Normal"/>
    <w:uiPriority w:val="39"/>
    <w:unhideWhenUsed/>
    <w:qFormat/>
    <w:rsid w:val="00D904F2"/>
    <w:pPr>
      <w:outlineLvl w:val="9"/>
    </w:pPr>
  </w:style>
  <w:style w:type="paragraph" w:styleId="TOC1">
    <w:name w:val="toc 1"/>
    <w:basedOn w:val="Normal"/>
    <w:next w:val="Normal"/>
    <w:autoRedefine/>
    <w:uiPriority w:val="39"/>
    <w:unhideWhenUsed/>
    <w:rsid w:val="00D904F2"/>
    <w:pPr>
      <w:spacing w:after="100"/>
    </w:pPr>
  </w:style>
  <w:style w:type="paragraph" w:styleId="TOC2">
    <w:name w:val="toc 2"/>
    <w:basedOn w:val="Normal"/>
    <w:next w:val="Normal"/>
    <w:autoRedefine/>
    <w:uiPriority w:val="39"/>
    <w:unhideWhenUsed/>
    <w:rsid w:val="00D904F2"/>
    <w:pPr>
      <w:spacing w:after="100"/>
      <w:ind w:left="220"/>
    </w:pPr>
  </w:style>
  <w:style w:type="paragraph" w:customStyle="1" w:styleId="Heading41">
    <w:name w:val="Heading 41"/>
    <w:basedOn w:val="Normal"/>
    <w:pPr>
      <w:keepNext/>
      <w:spacing w:before="180" w:line="264" w:lineRule="auto"/>
      <w:jc w:val="left"/>
      <w:outlineLvl w:val="3"/>
    </w:pPr>
    <w:rPr>
      <w:b/>
      <w:color w:val="17365D"/>
    </w:rPr>
  </w:style>
  <w:style w:type="paragraph" w:customStyle="1" w:styleId="Frontmattertitle">
    <w:name w:val="Front matter title"/>
    <w:basedOn w:val="Normal"/>
    <w:pPr>
      <w:spacing w:after="200"/>
      <w:jc w:val="left"/>
    </w:pPr>
    <w:rPr>
      <w:b/>
      <w:color w:val="17365D"/>
      <w:sz w:val="32"/>
    </w:rPr>
  </w:style>
  <w:style w:type="paragraph" w:customStyle="1" w:styleId="Caption1">
    <w:name w:val="Caption1"/>
    <w:basedOn w:val="Normal"/>
    <w:pPr>
      <w:spacing w:before="120" w:after="80"/>
      <w:jc w:val="left"/>
    </w:pPr>
    <w:rPr>
      <w:b/>
      <w:sz w:val="19"/>
    </w:rPr>
  </w:style>
  <w:style w:type="paragraph" w:customStyle="1" w:styleId="Reportbullet">
    <w:name w:val="Report bullet"/>
    <w:basedOn w:val="Normal"/>
    <w:pPr>
      <w:spacing w:after="60"/>
      <w:ind w:left="403" w:hanging="259"/>
    </w:pPr>
  </w:style>
  <w:style w:type="paragraph" w:styleId="FootnoteText">
    <w:name w:val="footnote text"/>
    <w:basedOn w:val="Normal"/>
    <w:link w:val="FootnoteTextChar"/>
    <w:uiPriority w:val="99"/>
    <w:semiHidden/>
    <w:unhideWhenUsed/>
    <w:rsid w:val="004D60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6075"/>
    <w:rPr>
      <w:rFonts w:ascii="Calibri" w:hAnsi="Calibri"/>
      <w:color w:val="000000"/>
      <w:sz w:val="20"/>
      <w:szCs w:val="20"/>
    </w:rPr>
  </w:style>
  <w:style w:type="character" w:styleId="FootnoteReference">
    <w:name w:val="footnote reference"/>
    <w:basedOn w:val="DefaultParagraphFont"/>
    <w:uiPriority w:val="99"/>
    <w:semiHidden/>
    <w:unhideWhenUsed/>
    <w:rsid w:val="004D6075"/>
    <w:rPr>
      <w:vertAlign w:val="superscript"/>
    </w:rPr>
  </w:style>
  <w:style w:type="paragraph" w:styleId="TOC3">
    <w:name w:val="toc 3"/>
    <w:basedOn w:val="Normal"/>
    <w:next w:val="Normal"/>
    <w:autoRedefine/>
    <w:uiPriority w:val="39"/>
    <w:unhideWhenUsed/>
    <w:rsid w:val="007826D7"/>
    <w:pPr>
      <w:spacing w:after="100"/>
      <w:ind w:left="440"/>
    </w:pPr>
  </w:style>
  <w:style w:type="character" w:styleId="CommentReference">
    <w:name w:val="annotation reference"/>
    <w:basedOn w:val="DefaultParagraphFont"/>
    <w:uiPriority w:val="99"/>
    <w:unhideWhenUsed/>
    <w:rsid w:val="00A05D10"/>
    <w:rPr>
      <w:sz w:val="16"/>
      <w:szCs w:val="16"/>
    </w:rPr>
  </w:style>
  <w:style w:type="paragraph" w:styleId="CommentText">
    <w:name w:val="annotation text"/>
    <w:basedOn w:val="Normal"/>
    <w:link w:val="CommentTextChar"/>
    <w:uiPriority w:val="99"/>
    <w:unhideWhenUsed/>
    <w:rsid w:val="00A05D10"/>
    <w:pPr>
      <w:spacing w:line="240" w:lineRule="auto"/>
    </w:pPr>
    <w:rPr>
      <w:rFonts w:eastAsia="Calibri" w:cs="Calibri"/>
      <w:color w:val="auto"/>
      <w:sz w:val="20"/>
      <w:szCs w:val="20"/>
      <w:lang w:val="en"/>
    </w:rPr>
  </w:style>
  <w:style w:type="character" w:customStyle="1" w:styleId="CommentTextChar">
    <w:name w:val="Comment Text Char"/>
    <w:basedOn w:val="DefaultParagraphFont"/>
    <w:link w:val="CommentText"/>
    <w:uiPriority w:val="99"/>
    <w:rsid w:val="00A05D10"/>
    <w:rPr>
      <w:rFonts w:ascii="Calibri" w:eastAsia="Calibri" w:hAnsi="Calibri" w:cs="Calibri"/>
      <w:sz w:val="20"/>
      <w:szCs w:val="20"/>
      <w:lang w:val="en"/>
    </w:rPr>
  </w:style>
  <w:style w:type="table" w:customStyle="1" w:styleId="TableGrid1">
    <w:name w:val="Table Grid1"/>
    <w:basedOn w:val="TableNormal"/>
    <w:next w:val="TableGrid"/>
    <w:uiPriority w:val="39"/>
    <w:rsid w:val="00A05D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A05D1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loonText">
    <w:name w:val="Balloon Text"/>
    <w:basedOn w:val="Normal"/>
    <w:link w:val="BalloonTextChar"/>
    <w:uiPriority w:val="99"/>
    <w:semiHidden/>
    <w:unhideWhenUsed/>
    <w:rsid w:val="00A05D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D10"/>
    <w:rPr>
      <w:rFonts w:ascii="Segoe UI" w:hAnsi="Segoe UI" w:cs="Segoe UI"/>
      <w:color w:val="000000"/>
      <w:sz w:val="18"/>
      <w:szCs w:val="18"/>
    </w:rPr>
  </w:style>
  <w:style w:type="paragraph" w:styleId="Caption">
    <w:name w:val="caption"/>
    <w:basedOn w:val="Normal"/>
    <w:next w:val="Normal"/>
    <w:uiPriority w:val="35"/>
    <w:unhideWhenUsed/>
    <w:qFormat/>
    <w:rsid w:val="00A05D10"/>
    <w:pPr>
      <w:spacing w:after="200" w:line="240" w:lineRule="auto"/>
    </w:pPr>
    <w:rPr>
      <w:i/>
      <w:iCs/>
      <w:color w:val="44546A" w:themeColor="text2"/>
      <w:sz w:val="18"/>
      <w:szCs w:val="18"/>
    </w:rPr>
  </w:style>
  <w:style w:type="paragraph" w:styleId="CommentSubject">
    <w:name w:val="annotation subject"/>
    <w:basedOn w:val="CommentText"/>
    <w:next w:val="CommentText"/>
    <w:link w:val="CommentSubjectChar"/>
    <w:uiPriority w:val="99"/>
    <w:semiHidden/>
    <w:unhideWhenUsed/>
    <w:rsid w:val="00327437"/>
    <w:rPr>
      <w:rFonts w:eastAsiaTheme="minorHAnsi" w:cstheme="minorBidi"/>
      <w:b/>
      <w:bCs/>
      <w:color w:val="000000"/>
      <w:lang w:val="en-US"/>
    </w:rPr>
  </w:style>
  <w:style w:type="character" w:customStyle="1" w:styleId="CommentSubjectChar">
    <w:name w:val="Comment Subject Char"/>
    <w:basedOn w:val="CommentTextChar"/>
    <w:link w:val="CommentSubject"/>
    <w:uiPriority w:val="99"/>
    <w:semiHidden/>
    <w:rsid w:val="00327437"/>
    <w:rPr>
      <w:rFonts w:ascii="Calibri" w:eastAsia="Calibri" w:hAnsi="Calibri" w:cs="Calibri"/>
      <w:b/>
      <w:bCs/>
      <w:color w:val="000000"/>
      <w:sz w:val="20"/>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29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8.jp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jpg"/><Relationship Id="rId68" Type="http://schemas.openxmlformats.org/officeDocument/2006/relationships/image" Target="media/image52.jpg"/><Relationship Id="rId84" Type="http://schemas.openxmlformats.org/officeDocument/2006/relationships/image" Target="media/image68.jpg"/><Relationship Id="rId89" Type="http://schemas.openxmlformats.org/officeDocument/2006/relationships/image" Target="media/image73.png"/><Relationship Id="rId16" Type="http://schemas.openxmlformats.org/officeDocument/2006/relationships/image" Target="media/image3.jpg"/><Relationship Id="rId11" Type="http://schemas.openxmlformats.org/officeDocument/2006/relationships/hyperlink" Target="http://www.cpa.com" TargetMode="External"/><Relationship Id="rId32" Type="http://schemas.openxmlformats.org/officeDocument/2006/relationships/image" Target="media/image18.jpg"/><Relationship Id="rId37" Type="http://schemas.openxmlformats.org/officeDocument/2006/relationships/image" Target="media/image23.jp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jpg"/><Relationship Id="rId79" Type="http://schemas.openxmlformats.org/officeDocument/2006/relationships/image" Target="media/image63.jpg"/><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theme" Target="theme/theme1.xml"/><Relationship Id="rId22" Type="http://schemas.openxmlformats.org/officeDocument/2006/relationships/image" Target="media/image9.jpg"/><Relationship Id="rId27" Type="http://schemas.openxmlformats.org/officeDocument/2006/relationships/image" Target="media/image14.jp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jpg"/><Relationship Id="rId69" Type="http://schemas.openxmlformats.org/officeDocument/2006/relationships/image" Target="media/image53.jp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jpg"/><Relationship Id="rId80" Type="http://schemas.openxmlformats.org/officeDocument/2006/relationships/image" Target="media/image64.jpg"/><Relationship Id="rId85" Type="http://schemas.openxmlformats.org/officeDocument/2006/relationships/image" Target="media/image69.jp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19.jpg"/><Relationship Id="rId38" Type="http://schemas.openxmlformats.org/officeDocument/2006/relationships/image" Target="media/image24.jpg"/><Relationship Id="rId46" Type="http://schemas.openxmlformats.org/officeDocument/2006/relationships/image" Target="media/image30.png"/><Relationship Id="rId59" Type="http://schemas.openxmlformats.org/officeDocument/2006/relationships/image" Target="media/image43.jpg"/><Relationship Id="rId67" Type="http://schemas.openxmlformats.org/officeDocument/2006/relationships/image" Target="media/image51.png"/><Relationship Id="rId20" Type="http://schemas.openxmlformats.org/officeDocument/2006/relationships/image" Target="media/image7.jp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jpg"/><Relationship Id="rId75" Type="http://schemas.openxmlformats.org/officeDocument/2006/relationships/image" Target="media/image59.jpg"/><Relationship Id="rId83" Type="http://schemas.openxmlformats.org/officeDocument/2006/relationships/image" Target="media/image67.jpg"/><Relationship Id="rId88" Type="http://schemas.openxmlformats.org/officeDocument/2006/relationships/image" Target="media/image72.jpg"/><Relationship Id="rId91" Type="http://schemas.openxmlformats.org/officeDocument/2006/relationships/header" Target="header1.xml"/><Relationship Id="rId9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22.jpg"/><Relationship Id="rId49" Type="http://schemas.openxmlformats.org/officeDocument/2006/relationships/image" Target="media/image33.png"/><Relationship Id="rId57" Type="http://schemas.openxmlformats.org/officeDocument/2006/relationships/image" Target="media/image41.jpg"/><Relationship Id="rId10" Type="http://schemas.openxmlformats.org/officeDocument/2006/relationships/hyperlink" Target="mailto:cpa@cpa.ug" TargetMode="External"/><Relationship Id="rId31" Type="http://schemas.openxmlformats.org/officeDocument/2006/relationships/image" Target="media/image17.jp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jpg"/><Relationship Id="rId65" Type="http://schemas.openxmlformats.org/officeDocument/2006/relationships/image" Target="media/image49.png"/><Relationship Id="rId73" Type="http://schemas.openxmlformats.org/officeDocument/2006/relationships/image" Target="media/image57.jpg"/><Relationship Id="rId78" Type="http://schemas.openxmlformats.org/officeDocument/2006/relationships/image" Target="media/image62.jpg"/><Relationship Id="rId81" Type="http://schemas.openxmlformats.org/officeDocument/2006/relationships/image" Target="media/image65.jpg"/><Relationship Id="rId86" Type="http://schemas.openxmlformats.org/officeDocument/2006/relationships/image" Target="media/image70.jpg"/><Relationship Id="rId94"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comments" Target="comments.xml"/><Relationship Id="rId18" Type="http://schemas.openxmlformats.org/officeDocument/2006/relationships/image" Target="media/image5.jpg"/><Relationship Id="rId39" Type="http://schemas.openxmlformats.org/officeDocument/2006/relationships/chart" Target="charts/chart4.xml"/><Relationship Id="rId34" Type="http://schemas.openxmlformats.org/officeDocument/2006/relationships/image" Target="media/image20.jp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jpg"/><Relationship Id="rId7" Type="http://schemas.openxmlformats.org/officeDocument/2006/relationships/endnotes" Target="endnotes.xml"/><Relationship Id="rId71" Type="http://schemas.openxmlformats.org/officeDocument/2006/relationships/image" Target="media/image55.jp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16.jpg"/><Relationship Id="rId24" Type="http://schemas.openxmlformats.org/officeDocument/2006/relationships/image" Target="media/image11.jpg"/><Relationship Id="rId40" Type="http://schemas.openxmlformats.org/officeDocument/2006/relationships/chart" Target="charts/chart5.xml"/><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jpg"/><Relationship Id="rId61" Type="http://schemas.openxmlformats.org/officeDocument/2006/relationships/image" Target="media/image45.jpg"/><Relationship Id="rId82" Type="http://schemas.openxmlformats.org/officeDocument/2006/relationships/image" Target="media/image66.jpg"/><Relationship Id="rId19" Type="http://schemas.openxmlformats.org/officeDocument/2006/relationships/image" Target="media/image6.jpg"/><Relationship Id="rId14" Type="http://schemas.microsoft.com/office/2011/relationships/commentsExtended" Target="commentsExtended.xml"/><Relationship Id="rId30" Type="http://schemas.openxmlformats.org/officeDocument/2006/relationships/chart" Target="charts/chart3.xml"/><Relationship Id="rId35" Type="http://schemas.openxmlformats.org/officeDocument/2006/relationships/image" Target="media/image21.jpg"/><Relationship Id="rId56" Type="http://schemas.openxmlformats.org/officeDocument/2006/relationships/image" Target="media/image40.png"/><Relationship Id="rId77" Type="http://schemas.openxmlformats.org/officeDocument/2006/relationships/image" Target="media/image61.jp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rashid.kiwanuka\Work%20Folders\Non-KCCA%202024\Ugift%20Work\UgFT%20verification%20Analysis%20-Draft%20report.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rashid.kiwanuka\Work%20Folders\Non-KCCA%202024\Ugift%20Work\UgFT%20verification%20Analysis%20-Draft%20report.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rashid.kiwanuka\Work%20Folders\Non-KCCA%202024\Ugift%20Work\UgFT%20verification%20Analysis%20-Draft%20repor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rashid.kiwanuka\Work%20Folders\Non-KCCA%202024\Ugift%20Work\UgFT%20verification%20Analysis%20-Draft%20report.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1"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Overall Distribution of UgFT assets</a:t>
            </a:r>
          </a:p>
        </c:rich>
      </c:tx>
      <c:layout>
        <c:manualLayout>
          <c:xMode val="edge"/>
          <c:yMode val="edge"/>
          <c:x val="0.21886752136752136"/>
          <c:y val="0"/>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532377683558786"/>
          <c:y val="0.14961236163414357"/>
          <c:w val="0.44581137495608325"/>
          <c:h val="0.79603965320661452"/>
        </c:manualLayout>
      </c:layout>
      <c:pieChart>
        <c:varyColors val="1"/>
        <c:ser>
          <c:idx val="0"/>
          <c:order val="0"/>
          <c:tx>
            <c:strRef>
              <c:f>Sheet1!$I$5</c:f>
              <c:strCache>
                <c:ptCount val="1"/>
                <c:pt idx="0">
                  <c:v>Assets verified</c:v>
                </c:pt>
              </c:strCache>
            </c:strRef>
          </c:tx>
          <c:dPt>
            <c:idx val="0"/>
            <c:bubble3D val="0"/>
            <c:spPr>
              <a:solidFill>
                <a:srgbClr val="00FF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D25E-4A69-8F65-69F33E97F686}"/>
              </c:ext>
            </c:extLst>
          </c:dPt>
          <c:dPt>
            <c:idx val="1"/>
            <c:bubble3D val="0"/>
            <c:spPr>
              <a:solidFill>
                <a:srgbClr val="00B0F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D25E-4A69-8F65-69F33E97F686}"/>
              </c:ext>
            </c:extLst>
          </c:dPt>
          <c:dPt>
            <c:idx val="2"/>
            <c:bubble3D val="0"/>
            <c:spPr>
              <a:solidFill>
                <a:srgbClr val="FF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D25E-4A69-8F65-69F33E97F686}"/>
              </c:ext>
            </c:extLst>
          </c:dPt>
          <c:dPt>
            <c:idx val="3"/>
            <c:bubble3D val="0"/>
            <c:spPr>
              <a:solidFill>
                <a:srgbClr val="FFFF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D25E-4A69-8F65-69F33E97F68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Sheet1!$H$6:$H$9</c:f>
              <c:strCache>
                <c:ptCount val="4"/>
                <c:pt idx="0">
                  <c:v>Ministries and agencies</c:v>
                </c:pt>
                <c:pt idx="1">
                  <c:v>Blood banks</c:v>
                </c:pt>
                <c:pt idx="2">
                  <c:v>Health centres</c:v>
                </c:pt>
                <c:pt idx="3">
                  <c:v>Seed secondary schools</c:v>
                </c:pt>
              </c:strCache>
            </c:strRef>
          </c:cat>
          <c:val>
            <c:numRef>
              <c:f>Sheet1!$I$6:$I$9</c:f>
              <c:numCache>
                <c:formatCode>General</c:formatCode>
                <c:ptCount val="4"/>
                <c:pt idx="0" formatCode="#,##0">
                  <c:v>16668</c:v>
                </c:pt>
                <c:pt idx="1">
                  <c:v>626</c:v>
                </c:pt>
                <c:pt idx="2" formatCode="#,##0">
                  <c:v>63606</c:v>
                </c:pt>
                <c:pt idx="3" formatCode="#,##0">
                  <c:v>145376</c:v>
                </c:pt>
              </c:numCache>
            </c:numRef>
          </c:val>
          <c:extLst>
            <c:ext xmlns:c16="http://schemas.microsoft.com/office/drawing/2014/chart" uri="{C3380CC4-5D6E-409C-BE32-E72D297353CC}">
              <c16:uniqueId val="{00000008-D25E-4A69-8F65-69F33E97F686}"/>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0528551719496602"/>
          <c:y val="0.17883073719045986"/>
          <c:w val="0.28189396998452115"/>
          <c:h val="0.54632403286545705"/>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200" b="0"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Sheet1!$P$36</c:f>
              <c:strCache>
                <c:ptCount val="1"/>
                <c:pt idx="0">
                  <c:v>Proportion</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Sheet1!$O$37:$O$42</c:f>
              <c:strCache>
                <c:ptCount val="6"/>
                <c:pt idx="0">
                  <c:v>Limited staffing</c:v>
                </c:pt>
                <c:pt idx="1">
                  <c:v>Missing accessories or consumables</c:v>
                </c:pt>
                <c:pt idx="2">
                  <c:v>Incomplete Building or lack of enough space</c:v>
                </c:pt>
                <c:pt idx="3">
                  <c:v>Not yet Installed</c:v>
                </c:pt>
                <c:pt idx="4">
                  <c:v>Need training or skills to operate</c:v>
                </c:pt>
                <c:pt idx="5">
                  <c:v>Lack of power</c:v>
                </c:pt>
              </c:strCache>
            </c:strRef>
          </c:cat>
          <c:val>
            <c:numRef>
              <c:f>Sheet1!$P$37:$P$42</c:f>
              <c:numCache>
                <c:formatCode>0.00%</c:formatCode>
                <c:ptCount val="6"/>
                <c:pt idx="0">
                  <c:v>5.8000000000000003E-2</c:v>
                </c:pt>
                <c:pt idx="1">
                  <c:v>9.6000000000000002E-2</c:v>
                </c:pt>
                <c:pt idx="2">
                  <c:v>0.17299999999999999</c:v>
                </c:pt>
                <c:pt idx="3">
                  <c:v>0.20499999999999999</c:v>
                </c:pt>
                <c:pt idx="4">
                  <c:v>0.33300000000000002</c:v>
                </c:pt>
                <c:pt idx="5">
                  <c:v>0.45500000000000002</c:v>
                </c:pt>
              </c:numCache>
            </c:numRef>
          </c:val>
          <c:extLst>
            <c:ext xmlns:c16="http://schemas.microsoft.com/office/drawing/2014/chart" uri="{C3380CC4-5D6E-409C-BE32-E72D297353CC}">
              <c16:uniqueId val="{00000000-C272-4C5C-B50C-E937301C89DE}"/>
            </c:ext>
          </c:extLst>
        </c:ser>
        <c:dLbls>
          <c:showLegendKey val="0"/>
          <c:showVal val="1"/>
          <c:showCatName val="0"/>
          <c:showSerName val="0"/>
          <c:showPercent val="0"/>
          <c:showBubbleSize val="0"/>
        </c:dLbls>
        <c:gapWidth val="150"/>
        <c:overlap val="-25"/>
        <c:axId val="2092523439"/>
        <c:axId val="168152255"/>
      </c:barChart>
      <c:catAx>
        <c:axId val="20925234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8152255"/>
        <c:crosses val="autoZero"/>
        <c:auto val="1"/>
        <c:lblAlgn val="ctr"/>
        <c:lblOffset val="100"/>
        <c:noMultiLvlLbl val="0"/>
      </c:catAx>
      <c:valAx>
        <c:axId val="168152255"/>
        <c:scaling>
          <c:orientation val="minMax"/>
        </c:scaling>
        <c:delete val="1"/>
        <c:axPos val="b"/>
        <c:numFmt formatCode="0.00%" sourceLinked="1"/>
        <c:majorTickMark val="none"/>
        <c:minorTickMark val="none"/>
        <c:tickLblPos val="nextTo"/>
        <c:crossAx val="209252343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r>
              <a:rPr lang="en-US" sz="1100"/>
              <a:t>Asset Identifaction and marking</a:t>
            </a:r>
          </a:p>
        </c:rich>
      </c:tx>
      <c:overlay val="0"/>
      <c:spPr>
        <a:noFill/>
        <a:ln>
          <a:noFill/>
        </a:ln>
        <a:effectLst/>
      </c:spPr>
      <c:txPr>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Sheet1!$X$60</c:f>
              <c:strCache>
                <c:ptCount val="1"/>
                <c:pt idx="0">
                  <c:v>Engraved</c:v>
                </c:pt>
              </c:strCache>
            </c:strRef>
          </c:tx>
          <c:spPr>
            <a:solidFill>
              <a:srgbClr val="FFFF00"/>
            </a:solidFill>
            <a:ln>
              <a:noFill/>
            </a:ln>
            <a:effectLst>
              <a:outerShdw blurRad="57150" dist="19050" dir="5400000" algn="ctr" rotWithShape="0">
                <a:srgbClr val="000000">
                  <a:alpha val="63000"/>
                </a:srgbClr>
              </a:outerShdw>
            </a:effectLst>
          </c:spPr>
          <c:invertIfNegative val="0"/>
          <c:cat>
            <c:strRef>
              <c:f>Sheet1!$W$61:$W$65</c:f>
              <c:strCache>
                <c:ptCount val="5"/>
                <c:pt idx="0">
                  <c:v>Ministries and agencies</c:v>
                </c:pt>
                <c:pt idx="1">
                  <c:v>Blood banks</c:v>
                </c:pt>
                <c:pt idx="2">
                  <c:v>Health centres</c:v>
                </c:pt>
                <c:pt idx="3">
                  <c:v>Seed secondary schools</c:v>
                </c:pt>
                <c:pt idx="4">
                  <c:v>Total</c:v>
                </c:pt>
              </c:strCache>
            </c:strRef>
          </c:cat>
          <c:val>
            <c:numRef>
              <c:f>Sheet1!$X$61:$X$65</c:f>
              <c:numCache>
                <c:formatCode>0.00%</c:formatCode>
                <c:ptCount val="5"/>
                <c:pt idx="0">
                  <c:v>0.315</c:v>
                </c:pt>
                <c:pt idx="1">
                  <c:v>7.0999999999999994E-2</c:v>
                </c:pt>
                <c:pt idx="2">
                  <c:v>0.152</c:v>
                </c:pt>
                <c:pt idx="3">
                  <c:v>0.253</c:v>
                </c:pt>
                <c:pt idx="4">
                  <c:v>0.22800000000000001</c:v>
                </c:pt>
              </c:numCache>
            </c:numRef>
          </c:val>
          <c:extLst>
            <c:ext xmlns:c16="http://schemas.microsoft.com/office/drawing/2014/chart" uri="{C3380CC4-5D6E-409C-BE32-E72D297353CC}">
              <c16:uniqueId val="{00000000-CED5-4262-9B9B-97C4558D35AC}"/>
            </c:ext>
          </c:extLst>
        </c:ser>
        <c:ser>
          <c:idx val="1"/>
          <c:order val="1"/>
          <c:tx>
            <c:strRef>
              <c:f>Sheet1!$Y$60</c:f>
              <c:strCache>
                <c:ptCount val="1"/>
                <c:pt idx="0">
                  <c:v>Properly engraved</c:v>
                </c:pt>
              </c:strCache>
            </c:strRef>
          </c:tx>
          <c:spPr>
            <a:solidFill>
              <a:srgbClr val="00B050"/>
            </a:solidFill>
            <a:ln>
              <a:noFill/>
            </a:ln>
            <a:effectLst>
              <a:outerShdw blurRad="57150" dist="19050" dir="5400000" algn="ctr" rotWithShape="0">
                <a:srgbClr val="000000">
                  <a:alpha val="63000"/>
                </a:srgbClr>
              </a:outerShdw>
            </a:effectLst>
          </c:spPr>
          <c:invertIfNegative val="0"/>
          <c:cat>
            <c:strRef>
              <c:f>Sheet1!$W$61:$W$65</c:f>
              <c:strCache>
                <c:ptCount val="5"/>
                <c:pt idx="0">
                  <c:v>Ministries and agencies</c:v>
                </c:pt>
                <c:pt idx="1">
                  <c:v>Blood banks</c:v>
                </c:pt>
                <c:pt idx="2">
                  <c:v>Health centres</c:v>
                </c:pt>
                <c:pt idx="3">
                  <c:v>Seed secondary schools</c:v>
                </c:pt>
                <c:pt idx="4">
                  <c:v>Total</c:v>
                </c:pt>
              </c:strCache>
            </c:strRef>
          </c:cat>
          <c:val>
            <c:numRef>
              <c:f>Sheet1!$Y$61:$Y$65</c:f>
              <c:numCache>
                <c:formatCode>0.00%</c:formatCode>
                <c:ptCount val="5"/>
                <c:pt idx="0">
                  <c:v>0.307</c:v>
                </c:pt>
                <c:pt idx="1">
                  <c:v>4.2999999999999997E-2</c:v>
                </c:pt>
                <c:pt idx="2">
                  <c:v>6.0999999999999999E-2</c:v>
                </c:pt>
                <c:pt idx="3">
                  <c:v>0.107</c:v>
                </c:pt>
                <c:pt idx="4">
                  <c:v>0.108</c:v>
                </c:pt>
              </c:numCache>
            </c:numRef>
          </c:val>
          <c:extLst>
            <c:ext xmlns:c16="http://schemas.microsoft.com/office/drawing/2014/chart" uri="{C3380CC4-5D6E-409C-BE32-E72D297353CC}">
              <c16:uniqueId val="{00000001-CED5-4262-9B9B-97C4558D35AC}"/>
            </c:ext>
          </c:extLst>
        </c:ser>
        <c:ser>
          <c:idx val="2"/>
          <c:order val="2"/>
          <c:tx>
            <c:strRef>
              <c:f>Sheet1!$Z$60</c:f>
              <c:strCache>
                <c:ptCount val="1"/>
                <c:pt idx="0">
                  <c:v>Not engraved</c:v>
                </c:pt>
              </c:strCache>
            </c:strRef>
          </c:tx>
          <c:spPr>
            <a:solidFill>
              <a:srgbClr val="FF0000"/>
            </a:solidFill>
            <a:ln>
              <a:noFill/>
            </a:ln>
            <a:effectLst>
              <a:outerShdw blurRad="57150" dist="19050" dir="5400000" algn="ctr" rotWithShape="0">
                <a:srgbClr val="000000">
                  <a:alpha val="63000"/>
                </a:srgbClr>
              </a:outerShdw>
            </a:effectLst>
          </c:spPr>
          <c:invertIfNegative val="0"/>
          <c:cat>
            <c:strRef>
              <c:f>Sheet1!$W$61:$W$65</c:f>
              <c:strCache>
                <c:ptCount val="5"/>
                <c:pt idx="0">
                  <c:v>Ministries and agencies</c:v>
                </c:pt>
                <c:pt idx="1">
                  <c:v>Blood banks</c:v>
                </c:pt>
                <c:pt idx="2">
                  <c:v>Health centres</c:v>
                </c:pt>
                <c:pt idx="3">
                  <c:v>Seed secondary schools</c:v>
                </c:pt>
                <c:pt idx="4">
                  <c:v>Total</c:v>
                </c:pt>
              </c:strCache>
            </c:strRef>
          </c:cat>
          <c:val>
            <c:numRef>
              <c:f>Sheet1!$Z$61:$Z$65</c:f>
              <c:numCache>
                <c:formatCode>0.00%</c:formatCode>
                <c:ptCount val="5"/>
                <c:pt idx="0">
                  <c:v>0.68500000000000005</c:v>
                </c:pt>
                <c:pt idx="1">
                  <c:v>0.92900000000000005</c:v>
                </c:pt>
                <c:pt idx="2">
                  <c:v>0.84799999999999998</c:v>
                </c:pt>
                <c:pt idx="3">
                  <c:v>0.747</c:v>
                </c:pt>
                <c:pt idx="4">
                  <c:v>0.77200000000000002</c:v>
                </c:pt>
              </c:numCache>
            </c:numRef>
          </c:val>
          <c:extLst>
            <c:ext xmlns:c16="http://schemas.microsoft.com/office/drawing/2014/chart" uri="{C3380CC4-5D6E-409C-BE32-E72D297353CC}">
              <c16:uniqueId val="{00000002-CED5-4262-9B9B-97C4558D35AC}"/>
            </c:ext>
          </c:extLst>
        </c:ser>
        <c:dLbls>
          <c:showLegendKey val="0"/>
          <c:showVal val="0"/>
          <c:showCatName val="0"/>
          <c:showSerName val="0"/>
          <c:showPercent val="0"/>
          <c:showBubbleSize val="0"/>
        </c:dLbls>
        <c:gapWidth val="150"/>
        <c:axId val="174378319"/>
        <c:axId val="176919359"/>
      </c:barChart>
      <c:catAx>
        <c:axId val="174378319"/>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crossAx val="176919359"/>
        <c:crosses val="autoZero"/>
        <c:auto val="1"/>
        <c:lblAlgn val="ctr"/>
        <c:lblOffset val="100"/>
        <c:noMultiLvlLbl val="0"/>
      </c:catAx>
      <c:valAx>
        <c:axId val="176919359"/>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crossAx val="174378319"/>
        <c:crosses val="autoZero"/>
        <c:crossBetween val="between"/>
      </c:valAx>
      <c:dTable>
        <c:showHorzBorder val="1"/>
        <c:showVertBorder val="1"/>
        <c:showOutline val="1"/>
        <c:showKeys val="1"/>
        <c:spPr>
          <a:noFill/>
          <a:ln w="9525">
            <a:solidFill>
              <a:schemeClr val="lt1">
                <a:lumMod val="95000"/>
                <a:alpha val="54000"/>
              </a:schemeClr>
            </a:solidFill>
          </a:ln>
          <a:effectLst/>
        </c:spPr>
        <c:txPr>
          <a:bodyPr rot="0" spcFirstLastPara="1" vertOverflow="ellipsis" vert="horz" wrap="square" anchor="ctr" anchorCtr="1"/>
          <a:lstStyle/>
          <a:p>
            <a:pPr rtl="0">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dTable>
      <c:spPr>
        <a:noFill/>
        <a:ln>
          <a:noFill/>
        </a:ln>
        <a:effectLst/>
      </c:spPr>
    </c:plotArea>
    <c:plotVisOnly val="1"/>
    <c:dispBlanksAs val="gap"/>
    <c:showDLblsOverMax val="0"/>
  </c:chart>
  <c:spPr>
    <a:solidFill>
      <a:schemeClr val="tx2"/>
    </a:solidFill>
    <a:ln>
      <a:noFill/>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4901422205945187E-2"/>
          <c:y val="0.16108394458027711"/>
          <c:w val="0.90571873283281445"/>
          <c:h val="0.6950475877422343"/>
        </c:manualLayout>
      </c:layout>
      <c:barChart>
        <c:barDir val="col"/>
        <c:grouping val="clustered"/>
        <c:varyColors val="0"/>
        <c:ser>
          <c:idx val="0"/>
          <c:order val="0"/>
          <c:tx>
            <c:strRef>
              <c:f>Sheet1!$O$89</c:f>
              <c:strCache>
                <c:ptCount val="1"/>
                <c:pt idx="0">
                  <c:v>Assets verified</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Pt>
            <c:idx val="2"/>
            <c:invertIfNegative val="0"/>
            <c:bubble3D val="0"/>
            <c:spPr>
              <a:solidFill>
                <a:srgbClr val="FFFF00"/>
              </a:solidFill>
              <a:ln>
                <a:noFill/>
              </a:ln>
              <a:effectLst/>
            </c:spPr>
            <c:extLst>
              <c:ext xmlns:c16="http://schemas.microsoft.com/office/drawing/2014/chart" uri="{C3380CC4-5D6E-409C-BE32-E72D297353CC}">
                <c16:uniqueId val="{00000001-BA01-4CC9-97AA-A97A66012AAC}"/>
              </c:ext>
            </c:extLst>
          </c:dPt>
          <c:dPt>
            <c:idx val="3"/>
            <c:invertIfNegative val="0"/>
            <c:bubble3D val="0"/>
            <c:spPr>
              <a:solidFill>
                <a:srgbClr val="00FF00"/>
              </a:solidFill>
              <a:ln>
                <a:noFill/>
              </a:ln>
              <a:effectLst/>
            </c:spPr>
            <c:extLst>
              <c:ext xmlns:c16="http://schemas.microsoft.com/office/drawing/2014/chart" uri="{C3380CC4-5D6E-409C-BE32-E72D297353CC}">
                <c16:uniqueId val="{00000003-BA01-4CC9-97AA-A97A66012AAC}"/>
              </c:ext>
            </c:extLst>
          </c:dPt>
          <c:dPt>
            <c:idx val="4"/>
            <c:invertIfNegative val="0"/>
            <c:bubble3D val="0"/>
            <c:spPr>
              <a:solidFill>
                <a:schemeClr val="accent5">
                  <a:lumMod val="75000"/>
                </a:schemeClr>
              </a:solidFill>
              <a:ln>
                <a:noFill/>
              </a:ln>
              <a:effectLst/>
            </c:spPr>
            <c:extLst>
              <c:ext xmlns:c16="http://schemas.microsoft.com/office/drawing/2014/chart" uri="{C3380CC4-5D6E-409C-BE32-E72D297353CC}">
                <c16:uniqueId val="{00000005-BA01-4CC9-97AA-A97A66012AAC}"/>
              </c:ext>
            </c:extLst>
          </c:dPt>
          <c:dPt>
            <c:idx val="6"/>
            <c:invertIfNegative val="0"/>
            <c:bubble3D val="0"/>
            <c:spPr>
              <a:solidFill>
                <a:srgbClr val="00B0F0"/>
              </a:solidFill>
              <a:ln>
                <a:noFill/>
              </a:ln>
              <a:effectLst/>
            </c:spPr>
            <c:extLst>
              <c:ext xmlns:c16="http://schemas.microsoft.com/office/drawing/2014/chart" uri="{C3380CC4-5D6E-409C-BE32-E72D297353CC}">
                <c16:uniqueId val="{00000007-BA01-4CC9-97AA-A97A66012AAC}"/>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Sheet1!$N$90:$N$102</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Sheet1!$O$90:$O$102</c:f>
              <c:numCache>
                <c:formatCode>General</c:formatCode>
                <c:ptCount val="13"/>
                <c:pt idx="0">
                  <c:v>458</c:v>
                </c:pt>
                <c:pt idx="1">
                  <c:v>88</c:v>
                </c:pt>
                <c:pt idx="2" formatCode="#,##0">
                  <c:v>10783</c:v>
                </c:pt>
                <c:pt idx="3" formatCode="#,##0">
                  <c:v>2045</c:v>
                </c:pt>
                <c:pt idx="4">
                  <c:v>264</c:v>
                </c:pt>
                <c:pt idx="5">
                  <c:v>10</c:v>
                </c:pt>
                <c:pt idx="6" formatCode="#,##0">
                  <c:v>2939</c:v>
                </c:pt>
                <c:pt idx="7">
                  <c:v>10</c:v>
                </c:pt>
                <c:pt idx="8">
                  <c:v>6</c:v>
                </c:pt>
                <c:pt idx="9">
                  <c:v>5</c:v>
                </c:pt>
                <c:pt idx="10">
                  <c:v>20</c:v>
                </c:pt>
                <c:pt idx="11">
                  <c:v>13</c:v>
                </c:pt>
                <c:pt idx="12">
                  <c:v>27</c:v>
                </c:pt>
              </c:numCache>
            </c:numRef>
          </c:val>
          <c:extLst>
            <c:ext xmlns:c16="http://schemas.microsoft.com/office/drawing/2014/chart" uri="{C3380CC4-5D6E-409C-BE32-E72D297353CC}">
              <c16:uniqueId val="{00000008-BA01-4CC9-97AA-A97A66012AAC}"/>
            </c:ext>
          </c:extLst>
        </c:ser>
        <c:dLbls>
          <c:showLegendKey val="0"/>
          <c:showVal val="1"/>
          <c:showCatName val="0"/>
          <c:showSerName val="0"/>
          <c:showPercent val="0"/>
          <c:showBubbleSize val="0"/>
        </c:dLbls>
        <c:gapWidth val="100"/>
        <c:overlap val="-24"/>
        <c:axId val="391395727"/>
        <c:axId val="2078660239"/>
      </c:barChart>
      <c:catAx>
        <c:axId val="391395727"/>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800" b="0" i="0" u="none" strike="noStrike" kern="1200" baseline="-25000">
                <a:solidFill>
                  <a:schemeClr val="tx2"/>
                </a:solidFill>
                <a:latin typeface="Times New Roman" panose="02020603050405020304" pitchFamily="18" charset="0"/>
                <a:ea typeface="+mn-ea"/>
                <a:cs typeface="Times New Roman" panose="02020603050405020304" pitchFamily="18" charset="0"/>
              </a:defRPr>
            </a:pPr>
            <a:endParaRPr lang="en-US"/>
          </a:p>
        </c:txPr>
        <c:crossAx val="2078660239"/>
        <c:crosses val="autoZero"/>
        <c:auto val="1"/>
        <c:lblAlgn val="ctr"/>
        <c:lblOffset val="100"/>
        <c:noMultiLvlLbl val="0"/>
      </c:catAx>
      <c:valAx>
        <c:axId val="2078660239"/>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crossAx val="3913957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r>
              <a:rPr lang="en-US" sz="1100"/>
              <a:t>Asset labelling at MDA level</a:t>
            </a:r>
          </a:p>
        </c:rich>
      </c:tx>
      <c:overlay val="0"/>
      <c:spPr>
        <a:noFill/>
        <a:ln>
          <a:noFill/>
        </a:ln>
        <a:effectLst/>
      </c:spPr>
      <c:txPr>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Sheet1!$R$109</c:f>
              <c:strCache>
                <c:ptCount val="1"/>
                <c:pt idx="0">
                  <c:v>Engraved</c:v>
                </c:pt>
              </c:strCache>
            </c:strRef>
          </c:tx>
          <c:spPr>
            <a:solidFill>
              <a:srgbClr val="FFFF00"/>
            </a:solidFill>
            <a:ln>
              <a:noFill/>
            </a:ln>
            <a:effectLst>
              <a:outerShdw blurRad="57150" dist="19050" dir="5400000" algn="ctr" rotWithShape="0">
                <a:srgbClr val="000000">
                  <a:alpha val="63000"/>
                </a:srgbClr>
              </a:outerShdw>
            </a:effectLst>
          </c:spPr>
          <c:invertIfNegative val="0"/>
          <c:cat>
            <c:strRef>
              <c:f>Sheet1!$O$110:$O$122</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Sheet1!$R$110:$R$122</c:f>
              <c:numCache>
                <c:formatCode>0.00%</c:formatCode>
                <c:ptCount val="13"/>
                <c:pt idx="0">
                  <c:v>0.76</c:v>
                </c:pt>
                <c:pt idx="1">
                  <c:v>0.71599999999999997</c:v>
                </c:pt>
                <c:pt idx="2">
                  <c:v>4.2000000000000003E-2</c:v>
                </c:pt>
                <c:pt idx="3">
                  <c:v>0.98099999999999998</c:v>
                </c:pt>
                <c:pt idx="4">
                  <c:v>0.56200000000000006</c:v>
                </c:pt>
                <c:pt idx="5">
                  <c:v>1</c:v>
                </c:pt>
                <c:pt idx="6">
                  <c:v>0.98499999999999999</c:v>
                </c:pt>
                <c:pt idx="7">
                  <c:v>0.8</c:v>
                </c:pt>
                <c:pt idx="8">
                  <c:v>0.16700000000000001</c:v>
                </c:pt>
                <c:pt idx="9">
                  <c:v>1</c:v>
                </c:pt>
                <c:pt idx="10">
                  <c:v>1</c:v>
                </c:pt>
                <c:pt idx="11">
                  <c:v>0.61499999999999999</c:v>
                </c:pt>
                <c:pt idx="12">
                  <c:v>0.5</c:v>
                </c:pt>
              </c:numCache>
            </c:numRef>
          </c:val>
          <c:extLst>
            <c:ext xmlns:c16="http://schemas.microsoft.com/office/drawing/2014/chart" uri="{C3380CC4-5D6E-409C-BE32-E72D297353CC}">
              <c16:uniqueId val="{00000000-BD9A-44C3-A23B-178F53529D9A}"/>
            </c:ext>
          </c:extLst>
        </c:ser>
        <c:ser>
          <c:idx val="1"/>
          <c:order val="1"/>
          <c:tx>
            <c:strRef>
              <c:f>Sheet1!$T$109</c:f>
              <c:strCache>
                <c:ptCount val="1"/>
                <c:pt idx="0">
                  <c:v>Not engraved</c:v>
                </c:pt>
              </c:strCache>
            </c:strRef>
          </c:tx>
          <c:spPr>
            <a:solidFill>
              <a:srgbClr val="FF0000"/>
            </a:solidFill>
            <a:ln>
              <a:noFill/>
            </a:ln>
            <a:effectLst>
              <a:outerShdw blurRad="57150" dist="19050" dir="5400000" algn="ctr" rotWithShape="0">
                <a:srgbClr val="000000">
                  <a:alpha val="63000"/>
                </a:srgbClr>
              </a:outerShdw>
            </a:effectLst>
          </c:spPr>
          <c:invertIfNegative val="0"/>
          <c:cat>
            <c:strRef>
              <c:f>Sheet1!$O$110:$O$122</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Sheet1!$T$110:$T$122</c:f>
              <c:numCache>
                <c:formatCode>0.00%</c:formatCode>
                <c:ptCount val="13"/>
                <c:pt idx="0">
                  <c:v>0.24</c:v>
                </c:pt>
                <c:pt idx="1">
                  <c:v>0.28399999999999997</c:v>
                </c:pt>
                <c:pt idx="2">
                  <c:v>0.95799999999999996</c:v>
                </c:pt>
                <c:pt idx="3">
                  <c:v>1.9E-2</c:v>
                </c:pt>
                <c:pt idx="4">
                  <c:v>0.438</c:v>
                </c:pt>
                <c:pt idx="5">
                  <c:v>0</c:v>
                </c:pt>
                <c:pt idx="6">
                  <c:v>1.4999999999999999E-2</c:v>
                </c:pt>
                <c:pt idx="7">
                  <c:v>0.2</c:v>
                </c:pt>
                <c:pt idx="8">
                  <c:v>0.83299999999999996</c:v>
                </c:pt>
                <c:pt idx="9">
                  <c:v>0</c:v>
                </c:pt>
                <c:pt idx="10">
                  <c:v>0</c:v>
                </c:pt>
                <c:pt idx="11">
                  <c:v>0.38500000000000001</c:v>
                </c:pt>
                <c:pt idx="12">
                  <c:v>0.5</c:v>
                </c:pt>
              </c:numCache>
            </c:numRef>
          </c:val>
          <c:extLst>
            <c:ext xmlns:c16="http://schemas.microsoft.com/office/drawing/2014/chart" uri="{C3380CC4-5D6E-409C-BE32-E72D297353CC}">
              <c16:uniqueId val="{00000001-BD9A-44C3-A23B-178F53529D9A}"/>
            </c:ext>
          </c:extLst>
        </c:ser>
        <c:dLbls>
          <c:showLegendKey val="0"/>
          <c:showVal val="0"/>
          <c:showCatName val="0"/>
          <c:showSerName val="0"/>
          <c:showPercent val="0"/>
          <c:showBubbleSize val="0"/>
        </c:dLbls>
        <c:gapWidth val="150"/>
        <c:axId val="393813007"/>
        <c:axId val="400817199"/>
      </c:barChart>
      <c:catAx>
        <c:axId val="393813007"/>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1"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en-US"/>
          </a:p>
        </c:txPr>
        <c:crossAx val="400817199"/>
        <c:crosses val="autoZero"/>
        <c:auto val="1"/>
        <c:lblAlgn val="ctr"/>
        <c:lblOffset val="100"/>
        <c:noMultiLvlLbl val="0"/>
      </c:catAx>
      <c:valAx>
        <c:axId val="400817199"/>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solidFill>
            <a:schemeClr val="tx1"/>
          </a:solidFill>
          <a:ln>
            <a:noFill/>
          </a:ln>
          <a:effectLst/>
        </c:spPr>
        <c:txPr>
          <a:bodyPr rot="-60000000" spcFirstLastPara="1" vertOverflow="ellipsis" vert="horz" wrap="square" anchor="ctr" anchorCtr="1"/>
          <a:lstStyle/>
          <a:p>
            <a:pPr>
              <a:defRPr sz="9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crossAx val="393813007"/>
        <c:crosses val="autoZero"/>
        <c:crossBetween val="between"/>
      </c:valAx>
      <c:dTable>
        <c:showHorzBorder val="1"/>
        <c:showVertBorder val="1"/>
        <c:showOutline val="1"/>
        <c:showKeys val="1"/>
        <c:spPr>
          <a:noFill/>
          <a:ln w="9525">
            <a:solidFill>
              <a:schemeClr val="lt1">
                <a:lumMod val="95000"/>
                <a:alpha val="54000"/>
              </a:schemeClr>
            </a:solidFill>
          </a:ln>
          <a:effectLst/>
        </c:spPr>
        <c:txPr>
          <a:bodyPr rot="0" spcFirstLastPara="1" vertOverflow="ellipsis" vert="horz" wrap="square" anchor="ctr" anchorCtr="1"/>
          <a:lstStyle/>
          <a:p>
            <a:pPr rtl="0">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dTable>
      <c:spPr>
        <a:noFill/>
        <a:ln>
          <a:noFill/>
        </a:ln>
        <a:effectLst/>
      </c:spPr>
    </c:plotArea>
    <c:plotVisOnly val="1"/>
    <c:dispBlanksAs val="gap"/>
    <c:showDLblsOverMax val="0"/>
  </c:chart>
  <c:spPr>
    <a:solidFill>
      <a:schemeClr val="tx1"/>
    </a:solidFill>
    <a:ln>
      <a:noFill/>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5.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DE66C-7740-4206-9359-7136C5A25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12259</Words>
  <Characters>69878</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UgIFT Asset Verification Report</vt:lpstr>
    </vt:vector>
  </TitlesOfParts>
  <Company/>
  <LinksUpToDate>false</LinksUpToDate>
  <CharactersWithSpaces>81974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UgIFT Asset Verification Report</dc:title>
  <dc:subject>End of programme asset verification</dc:subject>
  <dc:creator>Rashid Kiwanuka</dc:creator>
  <cp:keywords/>
  <dc:description/>
  <cp:lastModifiedBy>sulainah</cp:lastModifiedBy>
  <cp:revision>3</cp:revision>
  <dcterms:created xsi:type="dcterms:W3CDTF">2026-10-05T13:10:00Z</dcterms:created>
  <dcterms:modified xsi:type="dcterms:W3CDTF">2026-10-05T13:10:00Z</dcterms:modified>
</cp:coreProperties>
</file>