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Kween District - review of the record of assets held at the local government</w:t>
      </w:r>
    </w:p>
    <w:p>
      <w:pPr>
        <w:pStyle w:val="Heading1"/>
      </w:pPr>
      <w:r>
        <w:t>1. What the district holds</w:t>
      </w:r>
    </w:p>
    <w:p>
      <w:r>
        <w:rPr>
          <w:b w:val="0"/>
          <w:i w:val="0"/>
        </w:rPr>
        <w:t>The call at Kween produced no record of assets. No register, no delivery note and no listing was handed over at the local government. Delivery notes the team later obtained were held at the facilities themselves, and a facility copy is not the district's record.</w:t>
      </w:r>
    </w:p>
    <w:p>
      <w:pPr>
        <w:pStyle w:val="Heading1"/>
      </w:pPr>
      <w:r>
        <w:t>2. What it covers</w:t>
      </w:r>
    </w:p>
    <w:p>
      <w:r>
        <w:rPr>
          <w:b w:val="0"/>
          <w:i w:val="0"/>
        </w:rPr>
        <w:t>None of the eight facilities worked in Kween can be checked against a holding kept at the district.</w:t>
      </w:r>
    </w:p>
    <w:p>
      <w:pPr>
        <w:pStyle w:val="Heading1"/>
      </w:pPr>
      <w:r>
        <w:t>3. Completeness</w:t>
      </w:r>
    </w:p>
    <w:p>
      <w:r>
        <w:rPr>
          <w:b w:val="0"/>
          <w:i w:val="0"/>
        </w:rPr>
        <w:t>The district holds no record of its own programme assets on file.</w:t>
      </w:r>
    </w:p>
    <w:p>
      <w:pPr>
        <w:pStyle w:val="Heading1"/>
      </w:pPr>
      <w:r>
        <w:t>4. What it can and cannot establish</w:t>
      </w:r>
    </w:p>
    <w:p>
      <w:r>
        <w:rPr>
          <w:b w:val="0"/>
          <w:i w:val="0"/>
        </w:rPr>
        <w:t>At district level a financial document would stand as the record of assets. With none on file, supplied quantities for this local government cannot be read from the district.</w:t>
      </w:r>
    </w:p>
    <w:p>
      <w:pPr>
        <w:pStyle w:val="Heading1"/>
      </w:pPr>
      <w:r>
        <w:t>5. Queries</w:t>
      </w:r>
    </w:p>
    <w:p>
      <w:pPr>
        <w:pStyle w:val="ListBullet"/>
      </w:pPr>
      <w:r>
        <w:rPr>
          <w:b w:val="0"/>
          <w:i w:val="0"/>
        </w:rPr>
        <w:t>Establish what Kween District holds, and from which office.</w:t>
      </w:r>
    </w:p>
    <w:p>
      <w:pPr>
        <w:pStyle w:val="ListBullet"/>
      </w:pPr>
      <w:r>
        <w:rPr>
          <w:b w:val="0"/>
          <w:i w:val="0"/>
        </w:rPr>
        <w:t>Read Atar HC III's facility delivery note off the original sheet so its supplied column can be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