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Sibanga Seed School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Sibanga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Sibanga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Manafwa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3 September the team reached Sibanga Seed Secondary School in Manafwa. A hand-filled register naming the school is on file together with 84 photographs of the compound, furniture, library shelves, a generator and the school signboard.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says the school is still under the contractor and the district and has not been fully handed over to school management.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 for furniture, ICT and buildings where lines were filled. The guide says breakdowns are reported to the District Education Officer's office.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says the school shortened the distance learners used to walk, reduced teenage pregnancy and reduced dropout.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classroom blocks, furniture, the library, a Runner RG-3500 generator, a water tank and latrine blocks.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Not reported beyond what the register marks.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has not been fully handed over.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Confirm commissioning once the contractor and the district hand the school to its own management.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