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4wielqush0rl"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 </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ACHOLI</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LAKWATOMER, OMORO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BUDALI</w:t>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……LAKWATOMER HEALTH CENTER III ………………..</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5861"/>
        <w:gridCol w:w="2453"/>
        <w:tblGridChange w:id="0">
          <w:tblGrid>
            <w:gridCol w:w="707"/>
            <w:gridCol w:w="5861"/>
            <w:gridCol w:w="2453"/>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Yes. We used the delivery note from the district office to verify the assets.</w:t>
            </w:r>
            <w:r w:rsidDel="00000000" w:rsidR="00000000" w:rsidRPr="00000000">
              <w:rPr>
                <w:rtl w:val="0"/>
              </w:rPr>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Renovation works for the maternity ward are currently ongoing. The maternity ward/block was constructed with support from the UgIFT programme, and the facility is undertaking renovation works to maintain and improve the condition of the infrastructure. However, details on the specific maintenance activities, costs, or frequency of maintenance were not provided during the assessment.</w:t>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rtl w:val="0"/>
        </w:rPr>
        <w:t xml:space="preserve">No formal records on the functionality, breakdowns, repairs, or maintenance of the UgIFT-supported assets at the health facility level were reported during the verification</w:t>
      </w:r>
      <w:r w:rsidDel="00000000" w:rsidR="00000000" w:rsidRPr="00000000">
        <w:rPr>
          <w:rtl w:val="0"/>
        </w:rPr>
      </w:r>
    </w:p>
    <w:p w:rsidR="00000000" w:rsidDel="00000000" w:rsidP="00000000" w:rsidRDefault="00000000" w:rsidRPr="00000000" w14:paraId="0000005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82a75"/>
          <w:sz w:val="24"/>
          <w:szCs w:val="24"/>
          <w:rtl w:val="0"/>
        </w:rPr>
        <w:t xml:space="preserve">UgIFT support has contributed to service delivery through the construction of the maternity ward, providing additional infrastructure for the delivery of maternal health services and improving the facility’s capacity to serve the community.</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w:t>
      </w:r>
      <w:r w:rsidDel="00000000" w:rsidR="00000000" w:rsidRPr="00000000">
        <w:rPr>
          <w:rtl w:val="0"/>
        </w:rPr>
      </w:r>
    </w:p>
    <w:p w:rsidR="00000000" w:rsidDel="00000000" w:rsidP="00000000" w:rsidRDefault="00000000" w:rsidRPr="00000000" w14:paraId="00000065">
      <w:pPr>
        <w:numPr>
          <w:ilvl w:val="0"/>
          <w:numId w:val="1"/>
        </w:numPr>
        <w:spacing w:after="0" w:line="240" w:lineRule="auto"/>
        <w:ind w:left="720" w:hanging="360"/>
        <w:rPr>
          <w:b w:val="1"/>
          <w:bCs w:val="1"/>
          <w:color w:val="082a75"/>
        </w:rPr>
      </w:pPr>
      <w:r w:rsidDel="00000000" w:rsidR="00000000" w:rsidRPr="00000000">
        <w:rPr>
          <w:rFonts w:ascii="Arial" w:cs="Arial" w:eastAsia="Arial" w:hAnsi="Arial"/>
          <w:b w:val="1"/>
          <w:bCs w:val="1"/>
          <w:color w:val="082a75"/>
          <w:sz w:val="20"/>
          <w:szCs w:val="20"/>
          <w:rtl w:val="0"/>
        </w:rPr>
        <w:t xml:space="preserve">No assets were engraved</w:t>
      </w:r>
    </w:p>
    <w:p w:rsidR="00000000" w:rsidDel="00000000" w:rsidP="00000000" w:rsidRDefault="00000000" w:rsidRPr="00000000" w14:paraId="00000066">
      <w:pPr>
        <w:numPr>
          <w:ilvl w:val="0"/>
          <w:numId w:val="1"/>
        </w:numPr>
        <w:spacing w:after="0" w:line="240" w:lineRule="auto"/>
        <w:ind w:left="720" w:hanging="360"/>
        <w:rPr>
          <w:color w:val="082a75"/>
        </w:rPr>
      </w:pPr>
      <w:r w:rsidDel="00000000" w:rsidR="00000000" w:rsidRPr="00000000">
        <w:rPr>
          <w:rFonts w:ascii="Arial Narrow" w:cs="Arial Narrow" w:eastAsia="Arial Narrow" w:hAnsi="Arial Narrow"/>
          <w:b w:val="1"/>
          <w:bCs w:val="1"/>
          <w:color w:val="082a75"/>
          <w:sz w:val="24"/>
          <w:szCs w:val="24"/>
          <w:rtl w:val="0"/>
        </w:rPr>
        <w:t xml:space="preserve">The facility reported concerns regarding the quality of construction, with some aspects of the workmanship perceived to be below the expected standard. </w:t>
      </w:r>
      <w:r w:rsidDel="00000000" w:rsidR="00000000" w:rsidRPr="00000000">
        <w:rPr>
          <w:rtl w:val="0"/>
        </w:rPr>
      </w:r>
    </w:p>
    <w:p w:rsidR="00000000" w:rsidDel="00000000" w:rsidP="00000000" w:rsidRDefault="00000000" w:rsidRPr="00000000" w14:paraId="00000067">
      <w:pPr>
        <w:numPr>
          <w:ilvl w:val="0"/>
          <w:numId w:val="1"/>
        </w:numPr>
        <w:spacing w:after="0" w:line="240" w:lineRule="auto"/>
        <w:ind w:left="720" w:hanging="360"/>
        <w:rPr>
          <w:color w:val="082a75"/>
        </w:rPr>
      </w:pPr>
      <w:r w:rsidDel="00000000" w:rsidR="00000000" w:rsidRPr="00000000">
        <w:rPr>
          <w:rFonts w:ascii="Arial Narrow" w:cs="Arial Narrow" w:eastAsia="Arial Narrow" w:hAnsi="Arial Narrow"/>
          <w:b w:val="1"/>
          <w:bCs w:val="1"/>
          <w:color w:val="082a75"/>
          <w:sz w:val="24"/>
          <w:szCs w:val="24"/>
          <w:rtl w:val="0"/>
        </w:rPr>
        <w:t xml:space="preserve">It was also noted that patients are attended to from the compound under the tree shades due to limited space to fully and privately attend to patients. </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w:t>
      </w:r>
      <w:r w:rsidDel="00000000" w:rsidR="00000000" w:rsidRPr="00000000">
        <w:rPr>
          <w:rtl w:val="0"/>
        </w:rPr>
      </w:r>
    </w:p>
    <w:p w:rsidR="00000000" w:rsidDel="00000000" w:rsidP="00000000" w:rsidRDefault="00000000" w:rsidRPr="00000000" w14:paraId="00000069">
      <w:pPr>
        <w:numPr>
          <w:ilvl w:val="0"/>
          <w:numId w:val="2"/>
        </w:numPr>
        <w:spacing w:after="0" w:line="240" w:lineRule="auto"/>
        <w:ind w:left="720" w:hanging="360"/>
        <w:rPr>
          <w:color w:val="082a75"/>
        </w:rPr>
      </w:pPr>
      <w:r w:rsidDel="00000000" w:rsidR="00000000" w:rsidRPr="00000000">
        <w:rPr>
          <w:rFonts w:ascii="Arial Narrow" w:cs="Arial Narrow" w:eastAsia="Arial Narrow" w:hAnsi="Arial Narrow"/>
          <w:b w:val="1"/>
          <w:bCs w:val="1"/>
          <w:color w:val="082a75"/>
          <w:sz w:val="24"/>
          <w:szCs w:val="24"/>
          <w:rtl w:val="0"/>
        </w:rPr>
        <w:t xml:space="preserve">Construction works should be undertaken and supervised to the required quality standards. Contractors should address identified defects and ensure that all construction and renovation works are completed to the required specifications. </w:t>
      </w:r>
      <w:r w:rsidDel="00000000" w:rsidR="00000000" w:rsidRPr="00000000">
        <w:rPr>
          <w:rtl w:val="0"/>
        </w:rPr>
      </w:r>
    </w:p>
    <w:p w:rsidR="00000000" w:rsidDel="00000000" w:rsidP="00000000" w:rsidRDefault="00000000" w:rsidRPr="00000000" w14:paraId="0000006A">
      <w:pPr>
        <w:numPr>
          <w:ilvl w:val="0"/>
          <w:numId w:val="2"/>
        </w:numPr>
        <w:spacing w:after="0" w:line="240" w:lineRule="auto"/>
        <w:ind w:left="720" w:hanging="360"/>
        <w:rPr>
          <w:color w:val="082a75"/>
        </w:rPr>
      </w:pPr>
      <w:r w:rsidDel="00000000" w:rsidR="00000000" w:rsidRPr="00000000">
        <w:rPr>
          <w:rFonts w:ascii="Arial Narrow" w:cs="Arial Narrow" w:eastAsia="Arial Narrow" w:hAnsi="Arial Narrow"/>
          <w:b w:val="1"/>
          <w:bCs w:val="1"/>
          <w:color w:val="082a75"/>
          <w:sz w:val="24"/>
          <w:szCs w:val="24"/>
          <w:rtl w:val="0"/>
        </w:rPr>
        <w:t xml:space="preserve">Regular post-construction inspections and follow-up by the responsible authorities should also be strengthened to ensure that UgIFT-supported infrastructure remains safe, functional, and fit for purpose.</w:t>
      </w:r>
      <w:r w:rsidDel="00000000" w:rsidR="00000000" w:rsidRPr="00000000">
        <w:rPr>
          <w:rtl w:val="0"/>
        </w:rPr>
      </w:r>
    </w:p>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LG…LAKWATOMER, OMORO DISTRICT……… </w:t>
      </w:r>
      <w:r w:rsidDel="00000000" w:rsidR="00000000" w:rsidRPr="00000000">
        <w:rPr>
          <w:rFonts w:ascii="Arial Narrow" w:cs="Arial Narrow" w:eastAsia="Arial Narrow" w:hAnsi="Arial Narrow"/>
          <w:b w:val="1"/>
          <w:bCs w:val="1"/>
          <w:sz w:val="24"/>
          <w:szCs w:val="24"/>
          <w:rtl w:val="0"/>
        </w:rPr>
        <w:t xml:space="preserve">NAME OF HEALTH FACILITY: </w:t>
      </w:r>
      <w:r w:rsidDel="00000000" w:rsidR="00000000" w:rsidRPr="00000000">
        <w:rPr>
          <w:rFonts w:ascii="Arial Narrow" w:cs="Arial Narrow" w:eastAsia="Arial Narrow" w:hAnsi="Arial Narrow"/>
          <w:b w:val="1"/>
          <w:bCs w:val="1"/>
          <w:rtl w:val="0"/>
        </w:rPr>
        <w:t xml:space="preserve">LAKWATOMER HEALTH CENTER III</w:t>
      </w:r>
    </w:p>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Outpatient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Nor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Outpatient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5FE">
            <w:pP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5FF">
            <w:pP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p w:rsidR="00000000" w:rsidDel="00000000" w:rsidP="00000000" w:rsidRDefault="00000000" w:rsidRPr="00000000" w14:paraId="00000600">
            <w:pP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01 not delivered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and not verified because it is in store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Outpatient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Clinical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Outpatient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Outpatient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19/12/22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04</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pit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Placenta pit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D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C">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D">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0FF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0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1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21">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2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4">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35">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8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4">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8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8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9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D1">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D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047512"/>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5X7EK3s4grCbLWILUc+N/fUpQ==">CgMxLjAyDmguNHdpZWxxdXNoMHJsOAByITFHaG1IQnROTldKV0ZLTE91c2tZczZ4LWtxeUlzNE5EMg==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