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Bunamono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Bunamono HC III</w:t>
            </w:r>
          </w:p>
        </w:tc>
      </w:tr>
      <w:tr>
        <w:tc>
          <w:tcPr>
            <w:tcW w:type="dxa" w:w="4320"/>
          </w:tcPr>
          <w:p>
            <w:r/>
            <w:r>
              <w:rPr>
                <w:b w:val="0"/>
                <w:i w:val="0"/>
              </w:rPr>
              <w:t>Named on the programme list</w:t>
            </w:r>
          </w:p>
        </w:tc>
        <w:tc>
          <w:tcPr>
            <w:tcW w:type="dxa" w:w="4320"/>
          </w:tcPr>
          <w:p>
            <w:r/>
            <w:r>
              <w:rPr>
                <w:b w:val="0"/>
                <w:i w:val="0"/>
              </w:rPr>
              <w:t>Bunamono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Bududa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Ahabwe Derrick, who recorded the visit</w:t>
            </w:r>
          </w:p>
        </w:tc>
      </w:tr>
      <w:tr>
        <w:tc>
          <w:tcPr>
            <w:tcW w:type="dxa" w:w="4320"/>
          </w:tcPr>
          <w:p>
            <w:r/>
            <w:r>
              <w:rPr>
                <w:b w:val="0"/>
                <w:i w:val="0"/>
              </w:rPr>
              <w:t>Informant interviewed</w:t>
            </w:r>
          </w:p>
        </w:tc>
        <w:tc>
          <w:tcPr>
            <w:tcW w:type="dxa" w:w="4320"/>
          </w:tcPr>
          <w:p>
            <w:r/>
            <w:r>
              <w:rPr>
                <w:b w:val="0"/>
                <w:i w:val="0"/>
              </w:rPr>
              <w:t>Zaina Amin, assistant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in-charge was not present. The assistant, Zaina Amin, took the team round. No visitors' register was photographed.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Reported line by line on the hand-filled booklet, which runs the whole checklist. Most lines are working. Both digital blood pressure machines are not, one of the two aneroid machines is not, two of the four stethoscopes are not, one delivery bed and three MVA kits are broken, one examination light is broken, one filing cabinet is faulty and one glucometer has no strips. The water tank is not working and the solar that should pump it is not connected, so the staff houses have no water.</w:t>
            </w:r>
          </w:p>
        </w:tc>
      </w:tr>
      <w:tr>
        <w:tc>
          <w:tcPr>
            <w:tcW w:type="dxa" w:w="4320"/>
          </w:tcPr>
          <w:p>
            <w:r/>
            <w:r>
              <w:rPr>
                <w:b w:val="0"/>
                <w:i w:val="0"/>
              </w:rPr>
              <w:t>Usage / performance</w:t>
            </w:r>
          </w:p>
        </w:tc>
        <w:tc>
          <w:tcPr>
            <w:tcW w:type="dxa" w:w="4320"/>
          </w:tcPr>
          <w:p>
            <w:r/>
            <w:r>
              <w:rPr>
                <w:b w:val="0"/>
                <w:i w:val="0"/>
              </w:rPr>
              <w:t>Reported item by item in the remarks beside each line. Some assets are held new in the store rather than in service: the kick bowls, the bowl stands, four wall clocks and the ESR stand, which is still boxed because the staff could not set it up.</w:t>
            </w:r>
          </w:p>
        </w:tc>
      </w:tr>
      <w:tr>
        <w:tc>
          <w:tcPr>
            <w:tcW w:type="dxa" w:w="4320"/>
          </w:tcPr>
          <w:p>
            <w:r/>
            <w:r>
              <w:rPr>
                <w:b w:val="0"/>
                <w:i w:val="0"/>
              </w:rPr>
              <w:t>Location</w:t>
            </w:r>
          </w:p>
        </w:tc>
        <w:tc>
          <w:tcPr>
            <w:tcW w:type="dxa" w:w="4320"/>
          </w:tcPr>
          <w:p>
            <w:r/>
            <w:r>
              <w:rPr>
                <w:b w:val="0"/>
                <w:i w:val="0"/>
              </w:rPr>
              <w:t>Established as far as the photographs show it.</w:t>
            </w:r>
          </w:p>
        </w:tc>
      </w:tr>
    </w:tbl>
    <w:p/>
    <w:p>
      <w:pPr>
        <w:pStyle w:val="Heading1"/>
      </w:pPr>
      <w:r>
        <w:t>4. Supplied against found</w:t>
      </w:r>
    </w:p>
    <w:p>
      <w:r>
        <w:rPr>
          <w:b w:val="0"/>
          <w:i w:val="0"/>
        </w:rPr>
        <w:t>The found side now stands. The hand-filled booklet names this health centre and carries all seventy-six lines of the checklist, with its counts written into the remarks beside each item. No listing of what was supplied here is on file, so the two sides still cannot be set against each other.</w:t>
      </w:r>
    </w:p>
    <w:p>
      <w:pPr>
        <w:pStyle w:val="Heading1"/>
      </w:pPr>
      <w:r>
        <w:t>5. Engraving and identification</w:t>
      </w:r>
    </w:p>
    <w:p>
      <w:r>
        <w:rPr>
          <w:b w:val="0"/>
          <w:i w:val="0"/>
        </w:rPr>
        <w:t>Assets are cut BUD/DLG/BUNAMONO HC 111 with a number, and none of them carries the programme's initials. Every tag number cell on the booklet reads NA, so no line carries an engraved or serial number.</w:t>
      </w:r>
    </w:p>
    <w:p>
      <w:pPr>
        <w:pStyle w:val="Heading1"/>
      </w:pPr>
      <w:r>
        <w:t>6. Obsolete, unserviceable or for disposal</w:t>
      </w:r>
    </w:p>
    <w:p>
      <w:r>
        <w:rPr>
          <w:b w:val="0"/>
          <w:i w:val="0"/>
        </w:rPr>
        <w:t>No item was put forward for disposal. The idle water tank and the unconnected solar are assets not in service.</w:t>
      </w:r>
    </w:p>
    <w:p>
      <w:pPr>
        <w:pStyle w:val="Heading1"/>
      </w:pPr>
      <w:r>
        <w:t>7. Operation and maintenance</w:t>
      </w:r>
    </w:p>
    <w:p>
      <w:r>
        <w:rPr>
          <w:b w:val="0"/>
          <w:i w:val="0"/>
        </w:rPr>
        <w:t>The discussion guide on the booklet records that the facility holds a record of all the assets provided under the programme, that broken assets go to the store, and that nothing is written down about what has failed. It names the health services being closer to the people and the jobs the support brought, then the want of a water connection, a 5000 litre tank that does not work and a solar installation that is not finished. The assistant asked for the water tank to be put back into service and for the solar pump to be connected, so that the staff houses have water.</w:t>
      </w:r>
    </w:p>
    <w:p>
      <w:pPr>
        <w:pStyle w:val="Heading1"/>
      </w:pPr>
      <w:r>
        <w:t>8. Queries</w:t>
      </w:r>
    </w:p>
    <w:p>
      <w:pPr>
        <w:pStyle w:val="ListBullet"/>
      </w:pPr>
      <w:r>
        <w:rPr>
          <w:b w:val="0"/>
          <w:i w:val="0"/>
        </w:rPr>
        <w:t>Put the water tank and the solar pump back into service.</w:t>
      </w:r>
    </w:p>
    <w:p>
      <w:pPr>
        <w:pStyle w:val="ListBullet"/>
      </w:pPr>
      <w:r>
        <w:rPr>
          <w:b w:val="0"/>
          <w:i w:val="0"/>
        </w:rPr>
        <w:t>The mark is the district's, not the programme's. Establish whether the programme requires its own mark, and note that every tag number cell on the booklet reads NA.</w:t>
      </w:r>
    </w:p>
    <w:p>
      <w:pPr>
        <w:pStyle w:val="ListBullet"/>
      </w:pPr>
      <w:r>
        <w:rPr>
          <w:b w:val="0"/>
          <w:i w:val="0"/>
        </w:rPr>
        <w:t>The electric centrifuge carries a description on the booklet and no status and no remark, so whether it is here and whether it works are both unsettled.</w:t>
      </w:r>
    </w:p>
    <w:p>
      <w:pPr>
        <w:pStyle w:val="ListBullet"/>
      </w:pPr>
      <w:r>
        <w:rPr>
          <w:b w:val="0"/>
          <w:i w:val="0"/>
        </w:rPr>
        <w:t>The audio visual equipment, the Doppler fetoscope, the radiant infant warmer and the incubator were each recorded as not at the facility. Establish whether each was supplied and where it now stands.</w:t>
      </w:r>
    </w:p>
    <w:p>
      <w:pPr>
        <w:pStyle w:val="ListBullet"/>
      </w:pPr>
      <w:r>
        <w:rPr>
          <w:b w:val="0"/>
          <w:i w:val="0"/>
        </w:rPr>
        <w:t>The facility says it holds a record of everything the programme delivered, and that record was not obtained. Get a copy of it with the costs and the numbers supplied.</w:t>
      </w:r>
    </w:p>
    <w:p>
      <w:pPr>
        <w:pStyle w:val="ListBullet"/>
      </w:pPr>
      <w:r>
        <w:rPr>
          <w:b w:val="0"/>
          <w:i w:val="0"/>
        </w:rPr>
        <w:t>The booklet carries no cost, no department and no date on any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