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Buyaya HC 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Buyaya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Not reported</w:t>
            </w:r>
          </w:p>
        </w:tc>
      </w:tr>
      <w:tr>
        <w:tc>
          <w:tcPr>
            <w:tcW w:type="dxa" w:w="4320"/>
          </w:tcPr>
          <w:p>
            <w:r/>
            <w:r>
              <w:rPr>
                <w:b w:val="0"/>
                <w:i w:val="0"/>
              </w:rPr>
              <w:t>Team members present</w:t>
            </w:r>
          </w:p>
        </w:tc>
        <w:tc>
          <w:tcPr>
            <w:tcW w:type="dxa" w:w="4320"/>
          </w:tcPr>
          <w:p>
            <w:r/>
            <w:r>
              <w:rPr>
                <w:b w:val="0"/>
                <w:i w:val="0"/>
              </w:rPr>
              <w:t>Not recorded individually</w:t>
            </w:r>
          </w:p>
        </w:tc>
      </w:tr>
      <w:tr>
        <w:tc>
          <w:tcPr>
            <w:tcW w:type="dxa" w:w="4320"/>
          </w:tcPr>
          <w:p>
            <w:r/>
            <w:r>
              <w:rPr>
                <w:b w:val="0"/>
                <w:i w:val="0"/>
              </w:rPr>
              <w:t>Informant interviewed</w:t>
            </w:r>
          </w:p>
        </w:tc>
        <w:tc>
          <w:tcPr>
            <w:tcW w:type="dxa" w:w="4320"/>
          </w:tcPr>
          <w:p>
            <w:r/>
            <w:r>
              <w:rPr>
                <w:b w:val="0"/>
                <w:i w:val="0"/>
              </w:rPr>
              <w:t>Nagudi Florence, enrolled nurse and in-charge, at the facility since 1 May 2023</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went to the health centre and the nurse in charge answered for it. No visitors' register was photographed, so there is nothing on file to show that the team signed in. No trouble over access or permission was reported, and the date the team stood there is nowhere in the record.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w:t>
            </w:r>
          </w:p>
        </w:tc>
      </w:tr>
      <w:tr>
        <w:tc>
          <w:tcPr>
            <w:tcW w:type="dxa" w:w="4320"/>
          </w:tcPr>
          <w:p>
            <w:r/>
            <w:r>
              <w:rPr>
                <w:b w:val="0"/>
                <w:i w:val="0"/>
              </w:rPr>
              <w:t>Functionality</w:t>
            </w:r>
          </w:p>
        </w:tc>
        <w:tc>
          <w:tcPr>
            <w:tcW w:type="dxa" w:w="4320"/>
          </w:tcPr>
          <w:p>
            <w:r/>
            <w:r>
              <w:rPr>
                <w:b w:val="0"/>
                <w:i w:val="0"/>
              </w:rPr>
              <w:t>Not established, and there is nothing here to establish it about. The nurse in charge said no UgIFT asset was ever delivered to this facility.</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Recorded only for the facility itself: Sironko District, Lulena sub-county, Buyaya parish, Lutale village. Nothing at it was photographed.</w:t>
            </w:r>
          </w:p>
        </w:tc>
      </w:tr>
    </w:tbl>
    <w:p/>
    <w:p>
      <w:pPr>
        <w:pStyle w:val="Heading1"/>
      </w:pPr>
      <w:r>
        <w:t>4. Supplied against found</w:t>
      </w:r>
    </w:p>
    <w:p>
      <w:r>
        <w:rPr>
          <w:b/>
          <w:i w:val="0"/>
        </w:rPr>
        <w:t>This is the one facility in the district where the comparison has an answer, and the answer is nothing.</w:t>
      </w:r>
      <w:r>
        <w:rPr>
          <w:b w:val="0"/>
          <w:i w:val="0"/>
        </w:rPr>
        <w:t xml:space="preserve"> The nurse in charge, who has been at the health centre since 1 May 2023, told the team that no UgIFT asset was delivered here. The Chief Administrative Officer had already told the team the same thing in a different form: that Buyaya HC II is what the ministry holds in its system, that it is not programmed under UgIFT, and that Simu Pondo HC III was taken under the programme in its place. No delivery note, invoice or asset listing naming this facility is on file to set against either statement.</w:t>
      </w:r>
    </w:p>
    <w:p>
      <w:pPr>
        <w:pStyle w:val="Heading1"/>
      </w:pPr>
      <w:r>
        <w:t>5. Engraving and identification</w:t>
      </w:r>
    </w:p>
    <w:p>
      <w:r>
        <w:rPr>
          <w:b w:val="0"/>
          <w:i w:val="0"/>
        </w:rPr>
        <w:t>Nothing to record. No UgIFT asset was found here, so no engraving, asset number or serial number was recorded.</w:t>
      </w:r>
    </w:p>
    <w:p>
      <w:pPr>
        <w:pStyle w:val="Heading1"/>
      </w:pPr>
      <w:r>
        <w:t>6. Obsolete, unserviceable or for disposal</w:t>
      </w:r>
    </w:p>
    <w:p>
      <w:r>
        <w:rPr>
          <w:b w:val="0"/>
          <w:i w:val="0"/>
        </w:rPr>
        <w:t>No item at this facility was put forward as obsolete, unserviceable or fit for disposal.</w:t>
      </w:r>
    </w:p>
    <w:p>
      <w:pPr>
        <w:pStyle w:val="Heading1"/>
      </w:pPr>
      <w:r>
        <w:t>7. Operation and maintenance</w:t>
      </w:r>
    </w:p>
    <w:p>
      <w:r>
        <w:rPr>
          <w:b w:val="0"/>
          <w:i w:val="0"/>
        </w:rPr>
        <w:t>Nothing was reported. The discussion guide asks how a facility records and maintains its UgIFT assets, and the questions were not put to a facility that reported holding none.</w:t>
      </w:r>
    </w:p>
    <w:p>
      <w:pPr>
        <w:pStyle w:val="Heading1"/>
      </w:pPr>
      <w:r>
        <w:t>8. Queries</w:t>
      </w:r>
    </w:p>
    <w:p>
      <w:pPr>
        <w:pStyle w:val="ListBullet"/>
      </w:pPr>
      <w:r>
        <w:rPr>
          <w:b w:val="0"/>
          <w:i w:val="0"/>
        </w:rPr>
        <w:t>This facility is on the Sironko programme list and reports that it received nothing under the programme. Establish with the district what was procured against its name, what became of it, and whether the list is wrong.</w:t>
      </w:r>
    </w:p>
    <w:p>
      <w:pPr>
        <w:pStyle w:val="ListBullet"/>
      </w:pPr>
      <w:r>
        <w:rPr>
          <w:b w:val="0"/>
          <w:i w:val="0"/>
        </w:rPr>
        <w:t>Nothing at this facility was photographed. Photograph what it holds, so that the statement that nothing came from UgIFT can be seen alongside what is there.</w:t>
      </w:r>
    </w:p>
    <w:p>
      <w:pPr>
        <w:pStyle w:val="ListBullet"/>
      </w:pPr>
      <w:r>
        <w:rPr>
          <w:b w:val="0"/>
          <w:i w:val="0"/>
        </w:rPr>
        <w:t>The date of the visit is nowhere in the record. Establish the day the team stood at this facility.</w:t>
      </w:r>
    </w:p>
    <w:p>
      <w:pPr>
        <w:pStyle w:val="ListBullet"/>
      </w:pPr>
      <w:r>
        <w:rPr>
          <w:b w:val="0"/>
          <w:i w:val="0"/>
        </w:rPr>
        <w:t>The statement that no UgIFT asset was delivered rests on one person. Obtain it in writing from the facility and from the District Health Officer.</w:t>
      </w:r>
    </w:p>
    <w:p>
      <w:pPr>
        <w:pStyle w:val="ListBullet"/>
      </w:pPr>
      <w:r>
        <w:rPr>
          <w:b w:val="0"/>
          <w:i w:val="0"/>
        </w:rPr>
        <w:t>No asset register was filled in by hand at this facility, so nothing standing in it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