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Mutufu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Mutufu HC III</w:t>
            </w:r>
          </w:p>
        </w:tc>
      </w:tr>
      <w:tr>
        <w:tc>
          <w:tcPr>
            <w:tcW w:type="dxa" w:w="4320"/>
          </w:tcPr>
          <w:p>
            <w:r/>
            <w:r>
              <w:rPr>
                <w:b w:val="0"/>
                <w:i w:val="0"/>
              </w:rPr>
              <w:t>Named on the programme list</w:t>
            </w:r>
          </w:p>
        </w:tc>
        <w:tc>
          <w:tcPr>
            <w:tcW w:type="dxa" w:w="4320"/>
          </w:tcPr>
          <w:p>
            <w:r/>
            <w:r>
              <w:rPr>
                <w:b w:val="0"/>
                <w:i w:val="0"/>
              </w:rPr>
              <w:t>Mutufu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Ahabwe Derrick, named by the facility's own written note</w:t>
            </w:r>
          </w:p>
        </w:tc>
      </w:tr>
      <w:tr>
        <w:tc>
          <w:tcPr>
            <w:tcW w:type="dxa" w:w="4320"/>
          </w:tcPr>
          <w:p>
            <w:r/>
            <w:r>
              <w:rPr>
                <w:b w:val="0"/>
                <w:i w:val="0"/>
              </w:rPr>
              <w:t>Informant interviewed</w:t>
            </w:r>
          </w:p>
        </w:tc>
        <w:tc>
          <w:tcPr>
            <w:tcW w:type="dxa" w:w="4320"/>
          </w:tcPr>
          <w:p>
            <w:r/>
            <w:r>
              <w:rPr>
                <w:b w:val="0"/>
                <w:i w:val="0"/>
              </w:rPr>
              <w:t>Nagasuka Vicent, the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in-charge received the team and he and his staff went round the facility with it. No visitors' register was photographed, so there is nothing on file to show that the team signed in. Rain held the team up on the way, and the work ran on into the evening.</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Every marked item carries the Ministry of Health prefix MOH in its number, which is a fact about the numbering and not a title to the asset.</w:t>
            </w:r>
          </w:p>
        </w:tc>
      </w:tr>
      <w:tr>
        <w:tc>
          <w:tcPr>
            <w:tcW w:type="dxa" w:w="4320"/>
          </w:tcPr>
          <w:p>
            <w:r/>
            <w:r>
              <w:rPr>
                <w:b w:val="0"/>
                <w:i w:val="0"/>
              </w:rPr>
              <w:t>Functionality</w:t>
            </w:r>
          </w:p>
        </w:tc>
        <w:tc>
          <w:tcPr>
            <w:tcW w:type="dxa" w:w="4320"/>
          </w:tcPr>
          <w:p>
            <w:r/>
            <w:r>
              <w:rPr>
                <w:b w:val="0"/>
                <w:i w:val="0"/>
              </w:rPr>
              <w:t>Reported line by line on the hand-filled booklet, which carries a status against most of its seventy-six lines and names six recorded as provided and not seen. The microscope was photographed in use on the laboratory bench with sample tubes and reagents beside it; the oxygen concentrator was photographed lying in its carton with the tubing still coiled on top, and the booklet records it as seen but kept in its box.</w:t>
            </w:r>
          </w:p>
        </w:tc>
      </w:tr>
      <w:tr>
        <w:tc>
          <w:tcPr>
            <w:tcW w:type="dxa" w:w="4320"/>
          </w:tcPr>
          <w:p>
            <w:r/>
            <w:r>
              <w:rPr>
                <w:b w:val="0"/>
                <w:i w:val="0"/>
              </w:rPr>
              <w:t>Usage / performance</w:t>
            </w:r>
          </w:p>
        </w:tc>
        <w:tc>
          <w:tcPr>
            <w:tcW w:type="dxa" w:w="4320"/>
          </w:tcPr>
          <w:p>
            <w:r/>
            <w:r>
              <w:rPr>
                <w:b w:val="0"/>
                <w:i w:val="0"/>
              </w:rPr>
              <w:t>Not reported per item. The facility reported that it needs more buildings for its staff.</w:t>
            </w:r>
          </w:p>
        </w:tc>
      </w:tr>
      <w:tr>
        <w:tc>
          <w:tcPr>
            <w:tcW w:type="dxa" w:w="4320"/>
          </w:tcPr>
          <w:p>
            <w:r/>
            <w:r>
              <w:rPr>
                <w:b w:val="0"/>
                <w:i w:val="0"/>
              </w:rPr>
              <w:t>Location</w:t>
            </w:r>
          </w:p>
        </w:tc>
        <w:tc>
          <w:tcPr>
            <w:tcW w:type="dxa" w:w="4320"/>
          </w:tcPr>
          <w:p>
            <w:r/>
            <w:r>
              <w:rPr>
                <w:b w:val="0"/>
                <w:i w:val="0"/>
              </w:rPr>
              <w:t>Established as far as the photographs show it: a laboratory, a treatment room, a pharmacy, wards and the compound, with two water tanks on steel towers outside. No item was written down against a room, though several carry a room name in marker.</w:t>
            </w:r>
          </w:p>
        </w:tc>
      </w:tr>
    </w:tbl>
    <w:p/>
    <w:p>
      <w:pPr>
        <w:pStyle w:val="Heading1"/>
      </w:pPr>
      <w:r>
        <w:t>4. Supplied against found</w:t>
      </w:r>
    </w:p>
    <w:p>
      <w:r>
        <w:rPr>
          <w:b w:val="0"/>
          <w:i w:val="0"/>
        </w:rPr>
        <w:t>The found side now stands and the supplied side does not. The hand-filled booklet names this health centre, carries seventy-six lines and records a found quantity in the remarks against most of them, among them eighteen adult beds, ten bedside lockers, eight stethoscopes, eight drip stands, six steel cupboards, six filing cabinets and five patient screens. It also records six lines as provided and not seen: the ESR stand, the counting chamber, the otoscope, the oxygen therapy apparatus, the electric centrifuge and the incubator. No delivery note, invoice or asset listing naming this facility is on file, so the two sides cannot be set against each other. Also seen:</w:t>
      </w:r>
    </w:p>
    <w:p>
      <w:pPr>
        <w:pStyle w:val="ListBullet"/>
      </w:pPr>
      <w:r>
        <w:rPr>
          <w:b w:val="0"/>
          <w:i w:val="0"/>
        </w:rPr>
        <w:t>A binocular microscope in the laboratory, a Carl Zeiss Primostar 3, serial number 3186002298.</w:t>
      </w:r>
    </w:p>
    <w:p>
      <w:pPr>
        <w:pStyle w:val="ListBullet"/>
      </w:pPr>
      <w:r>
        <w:rPr>
          <w:b w:val="0"/>
          <w:i w:val="0"/>
        </w:rPr>
        <w:t>A Yuwell 7F-10W oxygen concentrator, still in its carton.</w:t>
      </w:r>
    </w:p>
    <w:p>
      <w:pPr>
        <w:pStyle w:val="ListBullet"/>
      </w:pPr>
      <w:r>
        <w:rPr>
          <w:b w:val="0"/>
          <w:i w:val="0"/>
        </w:rPr>
        <w:t>A cot bed with the mattress still wrapped, a wheeled bed, a three-section examination couch and a drip stand.</w:t>
      </w:r>
    </w:p>
    <w:p>
      <w:pPr>
        <w:pStyle w:val="ListBullet"/>
      </w:pPr>
      <w:r>
        <w:rPr>
          <w:b w:val="0"/>
          <w:i w:val="0"/>
        </w:rPr>
        <w:t>Bedside lockers, a stool, an office chair and a hardwood armchair.</w:t>
      </w:r>
    </w:p>
    <w:p>
      <w:pPr>
        <w:pStyle w:val="ListBullet"/>
      </w:pPr>
      <w:r>
        <w:rPr>
          <w:b w:val="0"/>
          <w:i w:val="0"/>
        </w:rPr>
        <w:t>Two water tanks on steel towers, and blocks whose wall plaster is broken away around a rainwater downpipe.</w:t>
      </w:r>
    </w:p>
    <w:p>
      <w:pPr>
        <w:pStyle w:val="Heading1"/>
      </w:pPr>
      <w:r>
        <w:t>5. Engraving and identification</w:t>
      </w:r>
    </w:p>
    <w:p>
      <w:r>
        <w:rPr>
          <w:b/>
          <w:i w:val="0"/>
        </w:rPr>
        <w:t>This is the one facility in the team's return where an individual asset can be identified again.</w:t>
      </w:r>
      <w:r>
        <w:rPr>
          <w:b w:val="0"/>
          <w:i w:val="0"/>
        </w:rPr>
        <w:t xml:space="preserve"> The items carry numbers in two hands. Cut into the metal, the timber and the plastic is a facility number in the form MOH/SRK/MTF HC-nn: HC-02 on a locker handle, HC-05 on the armchair, HC-08 on a stool top, HC-12 on the office chair and HC-24 on the cot bed. Written on in marker beside it is a second number in the form Mutufu HCIII / FURN nn or MED-EQ nn: FURN 012 on a bedside locker, FURN 023 on the cot bed, MED-EQ 130 on the oxygen concentrator. The facility reported that every asset carries the Ministry of Health mark and none carries the UgIFT initials, and the photographs bear that out. Three engravings - on a drip stand, on a wheeled bed and on the oxygen concentrator - are cut too small to read in the frames on file, and no number is taken from them.</w:t>
      </w:r>
    </w:p>
    <w:p>
      <w:pPr>
        <w:pStyle w:val="Heading1"/>
      </w:pPr>
      <w:r>
        <w:t>6. Obsolete, unserviceable or for disposal</w:t>
      </w:r>
    </w:p>
    <w:p>
      <w:r>
        <w:rPr>
          <w:b w:val="0"/>
          <w:i w:val="0"/>
        </w:rPr>
        <w:t>No item at this facility was put forward as obsolete, unserviceable or fit for disposal.</w:t>
      </w:r>
    </w:p>
    <w:p>
      <w:pPr>
        <w:pStyle w:val="Heading1"/>
      </w:pPr>
      <w:r>
        <w:t>7. Operation and maintenance</w:t>
      </w:r>
    </w:p>
    <w:p>
      <w:r>
        <w:rPr>
          <w:b w:val="0"/>
          <w:i w:val="0"/>
        </w:rPr>
        <w:t>What the facility reported:</w:t>
      </w:r>
    </w:p>
    <w:p>
      <w:pPr>
        <w:pStyle w:val="ListBullet"/>
      </w:pPr>
      <w:r>
        <w:rPr>
          <w:b w:val="0"/>
          <w:i w:val="0"/>
        </w:rPr>
        <w:t>The assets were handed over the month before the visit and most are in excellent condition.</w:t>
      </w:r>
    </w:p>
    <w:p>
      <w:pPr>
        <w:pStyle w:val="ListBullet"/>
      </w:pPr>
      <w:r>
        <w:rPr>
          <w:b w:val="0"/>
          <w:i w:val="0"/>
        </w:rPr>
        <w:t>Every asset is engraved with the Ministry of Health mark and none carries the UgIFT initials, which the facility asks to have put on.</w:t>
      </w:r>
    </w:p>
    <w:p>
      <w:pPr>
        <w:pStyle w:val="ListBullet"/>
      </w:pPr>
      <w:r>
        <w:rPr>
          <w:b w:val="0"/>
          <w:i w:val="0"/>
        </w:rPr>
        <w:t>More buildings are needed for the staff.</w:t>
      </w:r>
    </w:p>
    <w:p>
      <w:pPr>
        <w:pStyle w:val="ListBullet"/>
      </w:pPr>
      <w:r>
        <w:rPr>
          <w:b w:val="0"/>
          <w:i w:val="0"/>
        </w:rPr>
        <w:t>The in-charge and all his assistants helped throughout.</w:t>
      </w:r>
    </w:p>
    <w:p>
      <w:r>
        <w:rPr>
          <w:b w:val="0"/>
          <w:i w:val="0"/>
        </w:rPr>
        <w:t>The discussion guide on the hand-filled booklet adds that the facility holds no record of the assets provided under UgIFT and works from the delivery notes; that a carpenter is brought in for a broken asset, though nothing needs repair at present; that breakdowns are entered in the inventory book; and that UgIFT has taken medical services closer to communities that are hard to reach. It asks for a public address system, and for new staff quarters because the ones built are out of use after a large crack inside made them a hazard.</w:t>
      </w:r>
    </w:p>
    <w:p>
      <w:pPr>
        <w:pStyle w:val="Heading1"/>
      </w:pPr>
      <w:r>
        <w:t>8. Queries</w:t>
      </w:r>
    </w:p>
    <w:p>
      <w:pPr>
        <w:pStyle w:val="ListBullet"/>
      </w:pPr>
      <w:r>
        <w:rPr>
          <w:b w:val="0"/>
          <w:i w:val="0"/>
        </w:rPr>
        <w:t>The two numbering systems on the same item do not agree with one another - HC-24 and FURN 023 are on one cot bed. Establish which is the asset number of record and who issues it.</w:t>
      </w:r>
    </w:p>
    <w:p>
      <w:pPr>
        <w:pStyle w:val="ListBullet"/>
      </w:pPr>
      <w:r>
        <w:rPr>
          <w:b w:val="0"/>
          <w:i w:val="0"/>
        </w:rPr>
        <w:t>Three engravings were photographed too small to read: on a drip stand, on a wheeled bed and on the oxygen concentrator. Photograph the three again at full size.</w:t>
      </w:r>
    </w:p>
    <w:p>
      <w:pPr>
        <w:pStyle w:val="ListBullet"/>
      </w:pPr>
      <w:r>
        <w:rPr>
          <w:b w:val="0"/>
          <w:i w:val="0"/>
        </w:rPr>
        <w:t>The oxygen concentrator is still lying in its carton with the tubing coiled on top. Establish whether it has been put into service and why not.</w:t>
      </w:r>
    </w:p>
    <w:p>
      <w:pPr>
        <w:pStyle w:val="ListBullet"/>
      </w:pPr>
      <w:r>
        <w:rPr>
          <w:b w:val="0"/>
          <w:i w:val="0"/>
        </w:rPr>
        <w:t>The ESR stand, the counting chamber, the otoscope, the oxygen therapy apparatus, the electric centrifuge and the incubator were each recorded as provided and not one of the six was seen. Establish where they now stand.</w:t>
      </w:r>
    </w:p>
    <w:p>
      <w:pPr>
        <w:pStyle w:val="ListBullet"/>
      </w:pPr>
      <w:r>
        <w:rPr>
          <w:b w:val="0"/>
          <w:i w:val="0"/>
        </w:rPr>
        <w:t>No asset here carries a UgIFT mark, and the facility asks for one. Establish whether the programme requires it.</w:t>
      </w:r>
    </w:p>
    <w:p>
      <w:pPr>
        <w:pStyle w:val="ListBullet"/>
      </w:pPr>
      <w:r>
        <w:rPr>
          <w:b w:val="0"/>
          <w:i w:val="0"/>
        </w:rPr>
        <w:t>The programme list carries this facility at level II, the team reported it at level III, and the facility's own marker writing reads Mutufu HC111. Confirm the designation.</w:t>
      </w:r>
    </w:p>
    <w:p>
      <w:pPr>
        <w:pStyle w:val="ListBullet"/>
      </w:pPr>
      <w:r>
        <w:rPr>
          <w:b w:val="0"/>
          <w:i w:val="0"/>
        </w:rPr>
        <w:t>The wall plaster of one block is broken away around the rainwater downpipe. Establish whether the works were handed over in that state and whether the contractor is liable.</w:t>
      </w:r>
    </w:p>
    <w:p>
      <w:pPr>
        <w:pStyle w:val="ListBullet"/>
      </w:pPr>
      <w:r>
        <w:rPr>
          <w:b w:val="0"/>
          <w:i w:val="0"/>
        </w:rPr>
        <w:t>The staff quarters built here are out of use after a large crack inside made them a hazard, and the facility asks for new ones.</w:t>
      </w:r>
    </w:p>
    <w:p>
      <w:pPr>
        <w:pStyle w:val="ListBullet"/>
      </w:pPr>
      <w:r>
        <w:rPr>
          <w:b w:val="0"/>
          <w:i w:val="0"/>
        </w:rPr>
        <w:t>The booklet carries no cost on any line, so nothing at this facility carries a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