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Sironko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St Mary's Bugitimwa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No.</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So far no assets require repair at the facility. The contractor gave a one year guarantee period in case of any broken asset.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It records any asset in case of a breakdown.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UgIFT has extended education closer to people in the community, which is a hilly area where schools are hard to reach. It provides a market for the community's food crops, which are used as food for learners. Challenges and recommendations: the ICT room lacks computers; the library lacks books; there is no school fence; staff quarters are not enough; and generally the school has an ICT room without any ICT equipment.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St Mary's Bugitimwa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shaped table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24 tables in use. The copy heads the table group Total = 117.</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Staff room</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 tables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7 tables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6 tables, one in each classroom from Senior 1.</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ICT</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24 tables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Multipurpose hall</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36 tables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tables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20 tables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 stools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112 stools are used.</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Staff room and office</w:t>
            </w: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office chairs</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22 office chairs in both the office and the staffroom. The copy heads the office chair group Total = 28.</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Classrooms</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office chair</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 chairs, one in each classroom.</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31 chairs in the library are in use. The copy heads the chair group Total = 79.</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ICT</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28 chairs in the ICT room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Multipurpose hall</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 chairs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40 chairs in the hall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Block 1</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40 desks are in good condition. The copy heads the desk group Total = 120 and notes that each block has 2 classrooms.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Block 2</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40 desks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Block 3</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desks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40 desks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Staff room</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15 cabinet blocks are in use. The total against the book shelf group is left blank on the copy.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Library</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metallic</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10 shelves are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St Mary's Bugitimwa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For displaying teaching materials and videos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Brand new</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projector. It is brand new and still in its box.</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Public Address System</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Speakers, microphones and a mixer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Brand new</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Brand new and used only once. 2 speakers, 2 microphones and a mixer.</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St Mary's Bugitimwa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Laboratory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Laboratory facility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New laboratory block with 2 rooms, bunsen burners and water taps.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Hall</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Hall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and 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Library</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Library facility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new library block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and 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ICT</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ICT block wing</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new ICT wing on the same block as the library.</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Classrooms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with 2 classrooms each.</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Girls' toilet</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Boys' toilet</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toilets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toilets on the school premises.</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Offices and staff room</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Offices and staff room</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An administration block with offices and a staff room.</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Toilets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toilets at the staff quarters, where each of the 3 staff blocks has a toilet.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buildings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blocks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new staff blocks, that is 2 units each with 2 rooms in every unit.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Staff kitchen</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 kitchens, that is 6 units, as every staff unit has one.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water tank, 3,000 litres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3,000 litre tank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Teachers' quarters</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water tank, 5,000 litres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5,000 litre water tank for the teachers' staff quarters.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water tank, 10,000 litres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school has received no desktop computer, server processor, network switch, printer, UPS, air conditioner, server or CCTV camera, and the copy records that the ICT room stands without any ICT equipment.</w:t>
      </w:r>
    </w:p>
    <w:p>
      <w:r>
        <w:t>- The chair group is headed Total = 79 and the three chair lines under it add to 99, so the total and the lines do not agree.</w:t>
      </w:r>
    </w:p>
    <w:p>
      <w:r>
        <w:t>- The office chair group is headed Total = 28 and the two lines under it add to 28, but the count of desks in Block 1 is written over a struck-out figure.</w:t>
      </w:r>
    </w:p>
    <w:p>
      <w:r>
        <w:t>- The total against the book shelf group is left blank on the copy.</w:t>
      </w:r>
    </w:p>
    <w:p>
      <w:r>
        <w:t>- No date placed in service and no cost is written on any page, so nothing at this school carries a date or a value.</w:t>
      </w:r>
    </w:p>
    <w:p>
      <w:r>
        <w:t>- The tag column reads NA where it is filled at all, so no engraved number or serial number is recorded and no item at this school can be identified again.</w:t>
      </w:r>
    </w:p>
    <w:p>
      <w:r>
        <w:t>- The school has no fence, the library lacks books and the staff quarters are not enough.</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