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Sironko District - courtesy call on the local government</w:t>
      </w:r>
    </w:p>
    <w:p>
      <w:r>
        <w:rPr>
          <w:b w:val="0"/>
          <w:i w:val="0"/>
        </w:rPr>
        <w:t>Called at the district offices on 2026-08-24, before any facility in this local government was reached.</w:t>
      </w:r>
    </w:p>
    <w:p>
      <w:pPr>
        <w:pStyle w:val="Heading1"/>
      </w:pPr>
      <w:r>
        <w:t>1. The call</w:t>
      </w:r>
    </w:p>
    <w:p>
      <w:r>
        <w:rPr>
          <w:b w:val="0"/>
          <w:i w:val="0"/>
        </w:rPr>
        <w:t>The team met the Chief Administrative Officer, Mr. Mulondo Robert. He raised one thing with them and it settled where they went next: Buyaya HC II is the facility the ministry holds in its system for this district, it is not programmed under UgIFT, and Simu Pondo HC III was taken under the programme in its place. The team went to both. What else was said at the call, and whether the purpose of the visit was set out, is not recorded.</w:t>
      </w:r>
    </w:p>
    <w:p>
      <w:r>
        <w:rPr>
          <w:b w:val="0"/>
          <w:i w:val="0"/>
        </w:rPr>
        <w:t>Two more officers were seen at the district offices the same day, the Senior Accountant and the District Health Officer's representative, and a Chief Finance Officer and a Deputy District Health Officer are recorded as met. What each gave the team is held with the officer interviews.</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Mr. Mulondo Robert, Chief Administrative Officer</w:t>
            </w:r>
          </w:p>
        </w:tc>
      </w:tr>
      <w:tr>
        <w:tc>
          <w:tcPr>
            <w:tcW w:type="dxa" w:w="4320"/>
          </w:tcPr>
          <w:p>
            <w:r/>
            <w:r>
              <w:rPr>
                <w:b w:val="0"/>
                <w:i w:val="0"/>
              </w:rPr>
              <w:t>What he raised</w:t>
            </w:r>
          </w:p>
        </w:tc>
        <w:tc>
          <w:tcPr>
            <w:tcW w:type="dxa" w:w="4320"/>
          </w:tcPr>
          <w:p>
            <w:r/>
            <w:r>
              <w:rPr>
                <w:b w:val="0"/>
                <w:i w:val="0"/>
              </w:rPr>
              <w:t>That Buyaya HC II is not programmed under UgIFT, and that Simu Pondo HC III was taken in its place</w:t>
            </w:r>
          </w:p>
        </w:tc>
      </w:tr>
      <w:tr>
        <w:tc>
          <w:tcPr>
            <w:tcW w:type="dxa" w:w="4320"/>
          </w:tcPr>
          <w:p>
            <w:r/>
            <w:r>
              <w:rPr>
                <w:b w:val="0"/>
                <w:i w:val="0"/>
              </w:rPr>
              <w:t>Visitors' book at the office of the CAO or Town Clerk</w:t>
            </w:r>
          </w:p>
        </w:tc>
        <w:tc>
          <w:tcPr>
            <w:tcW w:type="dxa" w:w="4320"/>
          </w:tcPr>
          <w:p>
            <w:r/>
            <w:r>
              <w:rPr>
                <w:b/>
                <w:i w:val="0"/>
              </w:rPr>
              <w:t>No record.</w:t>
            </w:r>
            <w:r>
              <w:rPr>
                <w:b w:val="0"/>
                <w:i w:val="0"/>
              </w:rPr>
              <w:t xml:space="preserve"> No book was photographed and none is on file</w:t>
            </w:r>
          </w:p>
        </w:tc>
      </w:tr>
      <w:tr>
        <w:tc>
          <w:tcPr>
            <w:tcW w:type="dxa" w:w="4320"/>
          </w:tcPr>
          <w:p>
            <w:r/>
            <w:r>
              <w:rPr>
                <w:b w:val="0"/>
                <w:i w:val="0"/>
              </w:rPr>
              <w:t>Written record on file</w:t>
            </w:r>
          </w:p>
        </w:tc>
        <w:tc>
          <w:tcPr>
            <w:tcW w:type="dxa" w:w="4320"/>
          </w:tcPr>
          <w:p>
            <w:r/>
            <w:r>
              <w:rPr>
                <w:b w:val="0"/>
                <w:i w:val="0"/>
              </w:rPr>
              <w:t>Yes - the team's own typed account of the district and of the two health centres</w:t>
            </w:r>
          </w:p>
        </w:tc>
      </w:tr>
    </w:tbl>
    <w:p/>
    <w:p>
      <w:r>
        <w:rPr>
          <w:b w:val="0"/>
          <w:i w:val="0"/>
        </w:rPr>
        <w:t>The call is therefore established by the team's own written account and by nothing else. A signed visitors' book at the office of the Chief Administrative Officer or Town Clerk is the proof the exercise asks for, and no such proof exists here.</w:t>
      </w:r>
    </w:p>
    <w:p>
      <w:pPr>
        <w:pStyle w:val="Heading1"/>
      </w:pPr>
      <w:r>
        <w:t>3. Queries</w:t>
      </w:r>
    </w:p>
    <w:p>
      <w:pPr>
        <w:pStyle w:val="ListBullet"/>
      </w:pPr>
      <w:r>
        <w:rPr>
          <w:b w:val="0"/>
          <w:i w:val="0"/>
        </w:rPr>
        <w:t>Photograph the visitors' book entry at the office of the Chief Administrative Officer, or record why it could not be photographed.</w:t>
      </w:r>
    </w:p>
    <w:p>
      <w:pPr>
        <w:pStyle w:val="ListBullet"/>
      </w:pPr>
      <w:r>
        <w:rPr>
          <w:b w:val="0"/>
          <w:i w:val="0"/>
        </w:rPr>
        <w:t>The substitution of Simu Pondo HC III for Buyaya HC II was given to the team by word of mouth. Obtain it in writing, and have the programme list corrected.</w:t>
      </w:r>
    </w:p>
    <w:p>
      <w:pPr>
        <w:pStyle w:val="ListBullet"/>
      </w:pPr>
      <w:r>
        <w:rPr>
          <w:b w:val="0"/>
          <w:i w:val="0"/>
        </w:rPr>
        <w:t>The date of the call rests on the day the team reached the district offices. Confirm it against the district's own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