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Tororo District - courtesy call on the local government</w:t>
      </w:r>
    </w:p>
    <w:p>
      <w:r>
        <w:rPr>
          <w:b w:val="0"/>
          <w:i w:val="0"/>
        </w:rPr>
        <w:t>Made 2026-08-27 at the district offices, on the day the team moved here from Busia.</w:t>
      </w:r>
    </w:p>
    <w:p>
      <w:pPr>
        <w:pStyle w:val="Heading1"/>
      </w:pPr>
      <w:r>
        <w:t>1. The call</w:t>
      </w:r>
    </w:p>
    <w:p>
      <w:r>
        <w:rPr>
          <w:b w:val="0"/>
          <w:i w:val="0"/>
        </w:rPr>
        <w:t>The team travelled from Busia and called at the district the same afternoon. The Chief Administrative Officer received them and welcomed them to the district. What was said beyond the welcome is not recorded, and the purpose of the visit is not recorded as having been set out. The District Education Officer was out of the office over lunch and the team was still waiting on that meeting when it last reported. The District Health Officer's team was engaged in meetings and was to be seen the following morning.</w:t>
      </w:r>
    </w:p>
    <w:p>
      <w:pPr>
        <w:pStyle w:val="Heading1"/>
      </w:pPr>
      <w:r>
        <w:t>2. Evidence of the call</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Received by</w:t>
            </w:r>
          </w:p>
        </w:tc>
        <w:tc>
          <w:tcPr>
            <w:tcW w:type="dxa" w:w="4320"/>
          </w:tcPr>
          <w:p>
            <w:r>
              <w:rPr>
                <w:b/>
              </w:rPr>
            </w:r>
            <w:r>
              <w:rPr>
                <w:b/>
                <w:i w:val="0"/>
              </w:rPr>
              <w:t>The Chief Administrative Officer, in person</w:t>
            </w:r>
          </w:p>
        </w:tc>
      </w:tr>
      <w:tr>
        <w:tc>
          <w:tcPr>
            <w:tcW w:type="dxa" w:w="4320"/>
          </w:tcPr>
          <w:p>
            <w:r/>
            <w:r>
              <w:rPr>
                <w:b w:val="0"/>
                <w:i w:val="0"/>
              </w:rPr>
              <w:t>Visitors' books signed</w:t>
            </w:r>
          </w:p>
        </w:tc>
        <w:tc>
          <w:tcPr>
            <w:tcW w:type="dxa" w:w="4320"/>
          </w:tcPr>
          <w:p>
            <w:r/>
            <w:r>
              <w:rPr>
                <w:b w:val="0"/>
                <w:i w:val="0"/>
              </w:rPr>
              <w:t>Not reported</w:t>
            </w:r>
          </w:p>
        </w:tc>
      </w:tr>
      <w:tr>
        <w:tc>
          <w:tcPr>
            <w:tcW w:type="dxa" w:w="4320"/>
          </w:tcPr>
          <w:p>
            <w:r/>
            <w:r>
              <w:rPr>
                <w:b w:val="0"/>
                <w:i w:val="0"/>
              </w:rPr>
              <w:t>Photograph of a visitors' book</w:t>
            </w:r>
          </w:p>
        </w:tc>
        <w:tc>
          <w:tcPr>
            <w:tcW w:type="dxa" w:w="4320"/>
          </w:tcPr>
          <w:p>
            <w:r/>
            <w:r>
              <w:rPr>
                <w:b/>
                <w:i w:val="0"/>
              </w:rPr>
              <w:t>None.</w:t>
            </w:r>
            <w:r>
              <w:rPr>
                <w:b w:val="0"/>
                <w:i w:val="0"/>
              </w:rPr>
              <w:t xml:space="preserve"> No visitors' book at this district was photographed</w:t>
            </w:r>
          </w:p>
        </w:tc>
      </w:tr>
      <w:tr>
        <w:tc>
          <w:tcPr>
            <w:tcW w:type="dxa" w:w="4320"/>
          </w:tcPr>
          <w:p>
            <w:r/>
            <w:r>
              <w:rPr>
                <w:b w:val="0"/>
                <w:i w:val="0"/>
              </w:rPr>
              <w:t>Attendance sheets on file</w:t>
            </w:r>
          </w:p>
        </w:tc>
        <w:tc>
          <w:tcPr>
            <w:tcW w:type="dxa" w:w="4320"/>
          </w:tcPr>
          <w:p>
            <w:r/>
            <w:r>
              <w:rPr>
                <w:b w:val="0"/>
                <w:i w:val="0"/>
              </w:rPr>
              <w:t>None</w:t>
            </w:r>
          </w:p>
        </w:tc>
      </w:tr>
    </w:tbl>
    <w:p/>
    <w:p>
      <w:r>
        <w:rPr>
          <w:b w:val="0"/>
          <w:i w:val="0"/>
        </w:rPr>
        <w:t>The call rests on the team's own account of the afternoon and on nothing else. The exercise asks for evidence of signing the visitors' book at the office of the Chief Administrative Officer or Town Clerk, and no such evidence exists for this district.</w:t>
      </w:r>
    </w:p>
    <w:p>
      <w:pPr>
        <w:pStyle w:val="Heading1"/>
      </w:pPr>
      <w:r>
        <w:t>3. Queries</w:t>
      </w:r>
    </w:p>
    <w:p>
      <w:pPr>
        <w:pStyle w:val="ListBullet"/>
      </w:pPr>
      <w:r>
        <w:rPr>
          <w:b w:val="0"/>
          <w:i w:val="0"/>
        </w:rPr>
        <w:t>No visitors' book was photographed here. Sign it if that has not been done, and photograph the entry.</w:t>
      </w:r>
    </w:p>
    <w:p>
      <w:pPr>
        <w:pStyle w:val="ListBullet"/>
      </w:pPr>
      <w:r>
        <w:rPr>
          <w:b w:val="0"/>
          <w:i w:val="0"/>
        </w:rPr>
        <w:t>What the Chief Administrative Officer said at the call is not recorded. Write the call up while it is fresh.</w:t>
      </w:r>
    </w:p>
    <w:p>
      <w:pPr>
        <w:pStyle w:val="ListBullet"/>
      </w:pPr>
      <w:r>
        <w:rPr>
          <w:b w:val="0"/>
          <w:i w:val="0"/>
        </w:rPr>
        <w:t>The meetings with the District Education Officer and with the District Health Officer's team were not held on the day. Hold both and write them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