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283"/>
        <w:jc w:val="left"/>
        <w:rPr/>
      </w:pPr>
      <w:r>
        <w:rPr/>
        <w:t>Stratégie pour un compte Instagram Food dynamique</w:t>
      </w:r>
    </w:p>
    <w:p>
      <w:pPr>
        <w:pStyle w:val="BodyText"/>
        <w:bidi w:val="0"/>
        <w:jc w:val="left"/>
        <w:rPr/>
      </w:pPr>
      <w:r>
        <w:rPr/>
        <w:t>Objectif : créer un compte Instagram dédié aux recettes en français qui buzz, casse les codes et diffuse un ton hyper fun et dynamique. Cette stratégie servira de référence pour la création de contenu quotidienne.</w:t>
      </w:r>
    </w:p>
    <w:p>
      <w:pPr>
        <w:pStyle w:val="Heading2"/>
        <w:bidi w:val="0"/>
        <w:jc w:val="left"/>
        <w:rPr/>
      </w:pPr>
      <w:r>
        <w:rPr/>
        <w:t>1. Positionnement et ton</w:t>
      </w:r>
    </w:p>
    <w:p>
      <w:pPr>
        <w:pStyle w:val="BodyText"/>
        <w:numPr>
          <w:ilvl w:val="0"/>
          <w:numId w:val="1"/>
        </w:numPr>
        <w:tabs>
          <w:tab w:val="clear" w:pos="1134"/>
          <w:tab w:val="left" w:pos="709" w:leader="none"/>
        </w:tabs>
        <w:bidi w:val="0"/>
        <w:spacing w:before="0" w:after="0"/>
        <w:ind w:hanging="283" w:left="709"/>
        <w:jc w:val="left"/>
        <w:rPr/>
      </w:pPr>
      <w:r>
        <w:rPr>
          <w:rStyle w:val="Strong"/>
        </w:rPr>
        <w:t>Voix fun et décalée</w:t>
      </w:r>
      <w:r>
        <w:rPr/>
        <w:t xml:space="preserve"> : adopter un ton exagérément joyeux, plein d’enthousiasme et d’humour. Utiliser des expressions familières, des jeux de mots et des emoji pour dynamiser les légendes. </w:t>
      </w:r>
    </w:p>
    <w:p>
      <w:pPr>
        <w:pStyle w:val="BodyText"/>
        <w:numPr>
          <w:ilvl w:val="0"/>
          <w:numId w:val="1"/>
        </w:numPr>
        <w:tabs>
          <w:tab w:val="clear" w:pos="1134"/>
          <w:tab w:val="left" w:pos="709" w:leader="none"/>
        </w:tabs>
        <w:bidi w:val="0"/>
        <w:spacing w:before="0" w:after="0"/>
        <w:ind w:hanging="283" w:left="709"/>
        <w:jc w:val="left"/>
        <w:rPr/>
      </w:pPr>
      <w:r>
        <w:rPr>
          <w:rStyle w:val="Strong"/>
        </w:rPr>
        <w:t>Briser les codes</w:t>
      </w:r>
      <w:r>
        <w:rPr/>
        <w:t xml:space="preserve"> : mélanger sérieux et parodie, détourner les tendances culinaires (par exemple, présenter une recette traditionnelle avec un twist moderne ou un défi absurde). </w:t>
      </w:r>
    </w:p>
    <w:p>
      <w:pPr>
        <w:pStyle w:val="BodyText"/>
        <w:numPr>
          <w:ilvl w:val="0"/>
          <w:numId w:val="1"/>
        </w:numPr>
        <w:tabs>
          <w:tab w:val="clear" w:pos="1134"/>
          <w:tab w:val="left" w:pos="709" w:leader="none"/>
        </w:tabs>
        <w:bidi w:val="0"/>
        <w:ind w:hanging="283" w:left="709"/>
        <w:jc w:val="left"/>
        <w:rPr/>
      </w:pPr>
      <w:r>
        <w:rPr>
          <w:rStyle w:val="Strong"/>
        </w:rPr>
        <w:t>Authenticité</w:t>
      </w:r>
      <w:r>
        <w:rPr/>
        <w:t xml:space="preserve"> : montrer les coulisses, les ratés et les réussites pour créer un sentiment de proximité avec la communauté. </w:t>
      </w:r>
    </w:p>
    <w:p>
      <w:pPr>
        <w:pStyle w:val="Heading2"/>
        <w:bidi w:val="0"/>
        <w:jc w:val="left"/>
        <w:rPr/>
      </w:pPr>
      <w:r>
        <w:rPr/>
        <w:t>2. Public cible</w:t>
      </w:r>
    </w:p>
    <w:p>
      <w:pPr>
        <w:pStyle w:val="BodyText"/>
        <w:bidi w:val="0"/>
        <w:jc w:val="left"/>
        <w:rPr/>
      </w:pPr>
      <w:r>
        <w:rPr/>
        <w:t>Millennials et Gen Z francophones passionnés de cuisine et d’humour. Les publications doivent être faciles à comprendre et visuellement accrocheuses, pour attirer aussi bien les débutants en cuisine que les foodies confirmés.</w:t>
      </w:r>
    </w:p>
    <w:p>
      <w:pPr>
        <w:pStyle w:val="Heading2"/>
        <w:bidi w:val="0"/>
        <w:jc w:val="left"/>
        <w:rPr/>
      </w:pPr>
      <w:r>
        <w:rPr/>
        <w:t>3. Piliers de contenu</w:t>
      </w:r>
    </w:p>
    <w:p>
      <w:pPr>
        <w:pStyle w:val="BodyText"/>
        <w:numPr>
          <w:ilvl w:val="0"/>
          <w:numId w:val="2"/>
        </w:numPr>
        <w:tabs>
          <w:tab w:val="clear" w:pos="1134"/>
          <w:tab w:val="left" w:pos="709" w:leader="none"/>
        </w:tabs>
        <w:bidi w:val="0"/>
        <w:spacing w:before="0" w:after="0"/>
        <w:ind w:hanging="283" w:left="709"/>
        <w:jc w:val="left"/>
        <w:rPr/>
      </w:pPr>
      <w:r>
        <w:rPr>
          <w:rStyle w:val="Strong"/>
        </w:rPr>
        <w:t>Recettes déjantées</w:t>
      </w:r>
      <w:r>
        <w:rPr/>
        <w:t> : vidéos ou carrousels montrant des recettes rapides ou originales avec des étapes claires et un ton amusant. Les carrousels obtiennent l’un des plus hauts taux d’engagement par impression</w:t>
      </w:r>
      <w:r>
        <w:rPr/>
        <w:t>【</w:t>
      </w:r>
      <w:r>
        <w:rPr/>
        <w:t>404988397046044†L367-L371</w:t>
      </w:r>
      <w:r>
        <w:rPr/>
        <w:t>】</w:t>
      </w:r>
      <w:r>
        <w:rPr/>
        <w:t xml:space="preserve">. </w:t>
      </w:r>
    </w:p>
    <w:p>
      <w:pPr>
        <w:pStyle w:val="BodyText"/>
        <w:numPr>
          <w:ilvl w:val="0"/>
          <w:numId w:val="2"/>
        </w:numPr>
        <w:tabs>
          <w:tab w:val="clear" w:pos="1134"/>
          <w:tab w:val="left" w:pos="709" w:leader="none"/>
        </w:tabs>
        <w:bidi w:val="0"/>
        <w:spacing w:before="0" w:after="0"/>
        <w:ind w:hanging="283" w:left="709"/>
        <w:jc w:val="left"/>
        <w:rPr/>
      </w:pPr>
      <w:r>
        <w:rPr>
          <w:rStyle w:val="Strong"/>
        </w:rPr>
        <w:t>Stories interactives</w:t>
      </w:r>
      <w:r>
        <w:rPr/>
        <w:t> : utiliser des sondages, des quiz, des questions ou le sticker « Add Yours » pour encourager l’interaction. Les experts recommandent de publier des Stories régulièrement ; plus vous postez, plus votre contenu reste en haut du fil</w:t>
      </w:r>
      <w:r>
        <w:rPr/>
        <w:t>【</w:t>
      </w:r>
      <w:r>
        <w:rPr/>
        <w:t>189825900544201†L471-L478</w:t>
      </w:r>
      <w:r>
        <w:rPr/>
        <w:t xml:space="preserve">】 </w:t>
      </w:r>
      <w:r>
        <w:rPr/>
        <w:t>et les comptes qui publient souvent des Stories voient moins de désabonnements</w:t>
      </w:r>
      <w:r>
        <w:rPr/>
        <w:t>【</w:t>
      </w:r>
      <w:r>
        <w:rPr/>
        <w:t>189825900544201†L484-L486</w:t>
      </w:r>
      <w:r>
        <w:rPr/>
        <w:t>】</w:t>
      </w:r>
      <w:r>
        <w:rPr/>
        <w:t xml:space="preserve">. </w:t>
      </w:r>
    </w:p>
    <w:p>
      <w:pPr>
        <w:pStyle w:val="BodyText"/>
        <w:numPr>
          <w:ilvl w:val="0"/>
          <w:numId w:val="2"/>
        </w:numPr>
        <w:tabs>
          <w:tab w:val="clear" w:pos="1134"/>
          <w:tab w:val="left" w:pos="709" w:leader="none"/>
        </w:tabs>
        <w:bidi w:val="0"/>
        <w:spacing w:before="0" w:after="0"/>
        <w:ind w:hanging="283" w:left="709"/>
        <w:jc w:val="left"/>
        <w:rPr/>
      </w:pPr>
      <w:r>
        <w:rPr>
          <w:rStyle w:val="Strong"/>
        </w:rPr>
        <w:t>Behind</w:t>
        <w:noBreakHyphen/>
        <w:t>the</w:t>
        <w:noBreakHyphen/>
        <w:t>scenes &amp; coulisses</w:t>
      </w:r>
      <w:r>
        <w:rPr/>
        <w:t xml:space="preserve"> : partager des préparatifs, des essais, des échecs et des anecdotes pour humaniser la marque. </w:t>
      </w:r>
    </w:p>
    <w:p>
      <w:pPr>
        <w:pStyle w:val="BodyText"/>
        <w:numPr>
          <w:ilvl w:val="0"/>
          <w:numId w:val="2"/>
        </w:numPr>
        <w:tabs>
          <w:tab w:val="clear" w:pos="1134"/>
          <w:tab w:val="left" w:pos="709" w:leader="none"/>
        </w:tabs>
        <w:bidi w:val="0"/>
        <w:spacing w:before="0" w:after="0"/>
        <w:ind w:hanging="283" w:left="709"/>
        <w:jc w:val="left"/>
        <w:rPr/>
      </w:pPr>
      <w:r>
        <w:rPr>
          <w:rStyle w:val="Strong"/>
        </w:rPr>
        <w:t>Défis et tendances</w:t>
      </w:r>
      <w:r>
        <w:rPr/>
        <w:t xml:space="preserve"> : participer aux challenges viraux, utiliser des sons tendance et proposer des défis culinaires à la communauté. </w:t>
      </w:r>
    </w:p>
    <w:p>
      <w:pPr>
        <w:pStyle w:val="BodyText"/>
        <w:numPr>
          <w:ilvl w:val="0"/>
          <w:numId w:val="2"/>
        </w:numPr>
        <w:tabs>
          <w:tab w:val="clear" w:pos="1134"/>
          <w:tab w:val="left" w:pos="709" w:leader="none"/>
        </w:tabs>
        <w:bidi w:val="0"/>
        <w:ind w:hanging="283" w:left="709"/>
        <w:jc w:val="left"/>
        <w:rPr/>
      </w:pPr>
      <w:r>
        <w:rPr>
          <w:rStyle w:val="Strong"/>
        </w:rPr>
        <w:t>Contenu communautaire</w:t>
      </w:r>
      <w:r>
        <w:rPr/>
        <w:t xml:space="preserve"> : republier les créations des abonnés (UGC) et organiser des concours ou collaborations avec d’autres créateurs de contenus. </w:t>
      </w:r>
    </w:p>
    <w:p>
      <w:pPr>
        <w:pStyle w:val="Heading2"/>
        <w:bidi w:val="0"/>
        <w:jc w:val="left"/>
        <w:rPr/>
      </w:pPr>
      <w:r>
        <w:rPr/>
        <w:t>4. Formats et bonnes pratiques</w:t>
      </w:r>
    </w:p>
    <w:p>
      <w:pPr>
        <w:pStyle w:val="BodyText"/>
        <w:numPr>
          <w:ilvl w:val="0"/>
          <w:numId w:val="3"/>
        </w:numPr>
        <w:tabs>
          <w:tab w:val="clear" w:pos="1134"/>
          <w:tab w:val="left" w:pos="709" w:leader="none"/>
        </w:tabs>
        <w:bidi w:val="0"/>
        <w:spacing w:before="0" w:after="0"/>
        <w:ind w:hanging="283" w:left="709"/>
        <w:jc w:val="left"/>
        <w:rPr/>
      </w:pPr>
      <w:r>
        <w:rPr>
          <w:rStyle w:val="Strong"/>
        </w:rPr>
        <w:t>Photos</w:t>
      </w:r>
      <w:r>
        <w:rPr/>
        <w:t> : les photos de qualité reçoivent le plus fort taux d’engagement (9,9 % en moyenne)</w:t>
      </w:r>
      <w:r>
        <w:rPr/>
        <w:t>【</w:t>
      </w:r>
      <w:r>
        <w:rPr/>
        <w:t>404988397046044†L345-L349</w:t>
      </w:r>
      <w:r>
        <w:rPr/>
        <w:t>】</w:t>
      </w:r>
      <w:r>
        <w:rPr/>
        <w:t xml:space="preserve">. Utiliser des couleurs vives, un stylisme gourmand et des compositions originales. </w:t>
      </w:r>
    </w:p>
    <w:p>
      <w:pPr>
        <w:pStyle w:val="BodyText"/>
        <w:numPr>
          <w:ilvl w:val="0"/>
          <w:numId w:val="3"/>
        </w:numPr>
        <w:tabs>
          <w:tab w:val="clear" w:pos="1134"/>
          <w:tab w:val="left" w:pos="709" w:leader="none"/>
        </w:tabs>
        <w:bidi w:val="0"/>
        <w:spacing w:before="0" w:after="0"/>
        <w:ind w:hanging="283" w:left="709"/>
        <w:jc w:val="left"/>
        <w:rPr/>
      </w:pPr>
      <w:r>
        <w:rPr>
          <w:rStyle w:val="Strong"/>
        </w:rPr>
        <w:t>Reels courts</w:t>
      </w:r>
      <w:r>
        <w:rPr/>
        <w:t> : privilégier des vidéos dynamiques (15–30 s) avec un « hook » dans les trois premières secondes pour capter l’attention</w:t>
      </w:r>
      <w:r>
        <w:rPr/>
        <w:t>【</w:t>
      </w:r>
      <w:r>
        <w:rPr/>
        <w:t>189825900544201†L629-L632</w:t>
      </w:r>
      <w:r>
        <w:rPr/>
        <w:t>】</w:t>
      </w:r>
      <w:r>
        <w:rPr/>
        <w:t xml:space="preserve">. Les vidéos courtes ont plus de chances d’être vues jusqu’au bout et favorisent le classement par l’algorithme. </w:t>
      </w:r>
    </w:p>
    <w:p>
      <w:pPr>
        <w:pStyle w:val="BodyText"/>
        <w:numPr>
          <w:ilvl w:val="0"/>
          <w:numId w:val="3"/>
        </w:numPr>
        <w:tabs>
          <w:tab w:val="clear" w:pos="1134"/>
          <w:tab w:val="left" w:pos="709" w:leader="none"/>
        </w:tabs>
        <w:bidi w:val="0"/>
        <w:spacing w:before="0" w:after="0"/>
        <w:ind w:hanging="283" w:left="709"/>
        <w:jc w:val="left"/>
        <w:rPr/>
      </w:pPr>
      <w:r>
        <w:rPr>
          <w:rStyle w:val="Strong"/>
        </w:rPr>
        <w:t>Carrousels</w:t>
      </w:r>
      <w:r>
        <w:rPr/>
        <w:t> : exploiter le format pour raconter une histoire (liste d’ingrédients, étapes d’une recette, variantes). Les carrousels encouragent les utilisateurs à faire défiler et augmentent le temps passé sur le post</w:t>
      </w:r>
      <w:r>
        <w:rPr/>
        <w:t>【</w:t>
      </w:r>
      <w:r>
        <w:rPr/>
        <w:t>189825900544201†L560-L574</w:t>
      </w:r>
      <w:r>
        <w:rPr/>
        <w:t>】</w:t>
      </w:r>
      <w:r>
        <w:rPr/>
        <w:t xml:space="preserve">. </w:t>
      </w:r>
    </w:p>
    <w:p>
      <w:pPr>
        <w:pStyle w:val="BodyText"/>
        <w:numPr>
          <w:ilvl w:val="0"/>
          <w:numId w:val="3"/>
        </w:numPr>
        <w:tabs>
          <w:tab w:val="clear" w:pos="1134"/>
          <w:tab w:val="left" w:pos="709" w:leader="none"/>
        </w:tabs>
        <w:bidi w:val="0"/>
        <w:spacing w:before="0" w:after="0"/>
        <w:ind w:hanging="283" w:left="709"/>
        <w:jc w:val="left"/>
        <w:rPr/>
      </w:pPr>
      <w:r>
        <w:rPr>
          <w:rStyle w:val="Strong"/>
        </w:rPr>
        <w:t>Stories</w:t>
      </w:r>
      <w:r>
        <w:rPr/>
        <w:t> : publier 4 à 5 Stories par jour pour maintenir un taux de complétion élevé</w:t>
      </w:r>
      <w:r>
        <w:rPr/>
        <w:t>【</w:t>
      </w:r>
      <w:r>
        <w:rPr/>
        <w:t>582353395972421†L272-L287</w:t>
      </w:r>
      <w:r>
        <w:rPr/>
        <w:t>】</w:t>
      </w:r>
      <w:r>
        <w:rPr/>
        <w:t>. Mélanger photos et vidéos, ajouter des liens vers des recettes ou produits, et incorporer stickers (sondages, quiz, Q&amp;A) pour stimuler l’interaction</w:t>
      </w:r>
      <w:r>
        <w:rPr/>
        <w:t>【</w:t>
      </w:r>
      <w:r>
        <w:rPr/>
        <w:t>189825900544201†L513-L533</w:t>
      </w:r>
      <w:r>
        <w:rPr/>
        <w:t>】</w:t>
      </w:r>
      <w:r>
        <w:rPr/>
        <w:t xml:space="preserve">. </w:t>
      </w:r>
    </w:p>
    <w:p>
      <w:pPr>
        <w:pStyle w:val="BodyText"/>
        <w:numPr>
          <w:ilvl w:val="0"/>
          <w:numId w:val="3"/>
        </w:numPr>
        <w:tabs>
          <w:tab w:val="clear" w:pos="1134"/>
          <w:tab w:val="left" w:pos="709" w:leader="none"/>
        </w:tabs>
        <w:bidi w:val="0"/>
        <w:ind w:hanging="283" w:left="709"/>
        <w:jc w:val="left"/>
        <w:rPr/>
      </w:pPr>
      <w:r>
        <w:rPr>
          <w:rStyle w:val="Strong"/>
        </w:rPr>
        <w:t>Saves et partages</w:t>
      </w:r>
      <w:r>
        <w:rPr/>
        <w:t> : proposer du contenu « save</w:t>
        <w:noBreakHyphen/>
        <w:t>worthy » (checklists, astuces, recettes imprimables) afin d’encourager les sauvegardes, un signal fort pour l’algorithme</w:t>
      </w:r>
      <w:r>
        <w:rPr/>
        <w:t>【</w:t>
      </w:r>
      <w:r>
        <w:rPr/>
        <w:t>189825900544201†L551-L553</w:t>
      </w:r>
      <w:r>
        <w:rPr/>
        <w:t>】</w:t>
      </w:r>
      <w:r>
        <w:rPr/>
        <w:t xml:space="preserve">. </w:t>
      </w:r>
    </w:p>
    <w:p>
      <w:pPr>
        <w:pStyle w:val="Heading2"/>
        <w:bidi w:val="0"/>
        <w:jc w:val="left"/>
        <w:rPr/>
      </w:pPr>
      <w:r>
        <w:rPr/>
        <w:t>5. Calendrier de publication</w:t>
      </w:r>
    </w:p>
    <w:p>
      <w:pPr>
        <w:pStyle w:val="BodyText"/>
        <w:bidi w:val="0"/>
        <w:jc w:val="left"/>
        <w:rPr/>
      </w:pPr>
      <w:r>
        <w:rPr/>
        <w:t>Une présence quotidienne est nécessaire pour créer un buzz durable, tout en veillant à la qualité et à la cohérence :</w:t>
      </w:r>
    </w:p>
    <w:p>
      <w:pPr>
        <w:pStyle w:val="BodyText"/>
        <w:numPr>
          <w:ilvl w:val="0"/>
          <w:numId w:val="4"/>
        </w:numPr>
        <w:tabs>
          <w:tab w:val="clear" w:pos="1134"/>
          <w:tab w:val="left" w:pos="709" w:leader="none"/>
        </w:tabs>
        <w:bidi w:val="0"/>
        <w:spacing w:before="0" w:after="0"/>
        <w:ind w:hanging="283" w:left="709"/>
        <w:jc w:val="left"/>
        <w:rPr/>
      </w:pPr>
      <w:r>
        <w:rPr>
          <w:rStyle w:val="Strong"/>
        </w:rPr>
        <w:t>Feed</w:t>
      </w:r>
      <w:r>
        <w:rPr/>
        <w:t> : viser 5 à 7 publications par semaine (alternance de Reels, carrousels et photos). Bien que les études montrent que 2–3 posts par semaine suffisent pour un engagement optimal</w:t>
      </w:r>
      <w:r>
        <w:rPr/>
        <w:t>【</w:t>
      </w:r>
      <w:r>
        <w:rPr/>
        <w:t>582353395972421†L220-L233</w:t>
      </w:r>
      <w:r>
        <w:rPr/>
        <w:t>】</w:t>
      </w:r>
      <w:r>
        <w:rPr/>
        <w:t xml:space="preserve">, une fréquence quotidienne peut fonctionner si la qualité reste constante et que le contenu varie. </w:t>
      </w:r>
    </w:p>
    <w:p>
      <w:pPr>
        <w:pStyle w:val="BodyText"/>
        <w:numPr>
          <w:ilvl w:val="0"/>
          <w:numId w:val="4"/>
        </w:numPr>
        <w:tabs>
          <w:tab w:val="clear" w:pos="1134"/>
          <w:tab w:val="left" w:pos="709" w:leader="none"/>
        </w:tabs>
        <w:bidi w:val="0"/>
        <w:spacing w:before="0" w:after="0"/>
        <w:ind w:hanging="283" w:left="709"/>
        <w:jc w:val="left"/>
        <w:rPr/>
      </w:pPr>
      <w:r>
        <w:rPr>
          <w:rStyle w:val="Strong"/>
        </w:rPr>
        <w:t>Reels</w:t>
      </w:r>
      <w:r>
        <w:rPr/>
        <w:t> : publier 2–3 Reels par semaine pour maximiser l’engagement vidéo</w:t>
      </w:r>
      <w:r>
        <w:rPr/>
        <w:t>【</w:t>
      </w:r>
      <w:r>
        <w:rPr/>
        <w:t>582353395972421†L241-L257</w:t>
      </w:r>
      <w:r>
        <w:rPr/>
        <w:t>】</w:t>
      </w:r>
      <w:r>
        <w:rPr/>
        <w:t xml:space="preserve">. Réserver les autres jours pour des photos ou carrousels. </w:t>
      </w:r>
    </w:p>
    <w:p>
      <w:pPr>
        <w:pStyle w:val="BodyText"/>
        <w:numPr>
          <w:ilvl w:val="0"/>
          <w:numId w:val="4"/>
        </w:numPr>
        <w:tabs>
          <w:tab w:val="clear" w:pos="1134"/>
          <w:tab w:val="left" w:pos="709" w:leader="none"/>
        </w:tabs>
        <w:bidi w:val="0"/>
        <w:spacing w:before="0" w:after="0"/>
        <w:ind w:hanging="283" w:left="709"/>
        <w:jc w:val="left"/>
        <w:rPr/>
      </w:pPr>
      <w:r>
        <w:rPr>
          <w:rStyle w:val="Strong"/>
        </w:rPr>
        <w:t>Stories</w:t>
      </w:r>
      <w:r>
        <w:rPr/>
        <w:t> : poster des micro</w:t>
        <w:noBreakHyphen/>
        <w:t>Stories tout au long de la journée (4 à 5 par jour) pour rester en haut du fil</w:t>
      </w:r>
      <w:r>
        <w:rPr/>
        <w:t>【</w:t>
      </w:r>
      <w:r>
        <w:rPr/>
        <w:t>582353395972421†L272-L287</w:t>
      </w:r>
      <w:r>
        <w:rPr/>
        <w:t>】</w:t>
      </w:r>
      <w:r>
        <w:rPr/>
        <w:t xml:space="preserve">. Inclure des sondages, quizz, coulisses et rappels de posts. </w:t>
      </w:r>
    </w:p>
    <w:p>
      <w:pPr>
        <w:pStyle w:val="BodyText"/>
        <w:numPr>
          <w:ilvl w:val="0"/>
          <w:numId w:val="4"/>
        </w:numPr>
        <w:tabs>
          <w:tab w:val="clear" w:pos="1134"/>
          <w:tab w:val="left" w:pos="709" w:leader="none"/>
        </w:tabs>
        <w:bidi w:val="0"/>
        <w:spacing w:before="0" w:after="0"/>
        <w:ind w:hanging="283" w:left="709"/>
        <w:jc w:val="left"/>
        <w:rPr/>
      </w:pPr>
      <w:r>
        <w:rPr>
          <w:rStyle w:val="Strong"/>
        </w:rPr>
        <w:t>Lives</w:t>
      </w:r>
      <w:r>
        <w:rPr/>
        <w:t xml:space="preserve"> : programmer un live cuisine ou un Q&amp;A une fois par semaine ou par mois pour renforcer la relation avec la communauté et générer des interactions en temps réel. </w:t>
      </w:r>
    </w:p>
    <w:p>
      <w:pPr>
        <w:pStyle w:val="BodyText"/>
        <w:numPr>
          <w:ilvl w:val="0"/>
          <w:numId w:val="4"/>
        </w:numPr>
        <w:tabs>
          <w:tab w:val="clear" w:pos="1134"/>
          <w:tab w:val="left" w:pos="709" w:leader="none"/>
        </w:tabs>
        <w:bidi w:val="0"/>
        <w:ind w:hanging="283" w:left="709"/>
        <w:jc w:val="left"/>
        <w:rPr/>
      </w:pPr>
      <w:r>
        <w:rPr>
          <w:rStyle w:val="Strong"/>
        </w:rPr>
        <w:t>Moments viraux</w:t>
      </w:r>
      <w:r>
        <w:rPr/>
        <w:t> : si un post devient viral, publier un autre contenu dans les 24 heures pour maintenir l’élan</w:t>
      </w:r>
      <w:r>
        <w:rPr/>
        <w:t>【</w:t>
      </w:r>
      <w:r>
        <w:rPr/>
        <w:t>189825900544201†L619-L622</w:t>
      </w:r>
      <w:r>
        <w:rPr/>
        <w:t>】</w:t>
      </w:r>
      <w:r>
        <w:rPr/>
        <w:t xml:space="preserve">. </w:t>
      </w:r>
    </w:p>
    <w:p>
      <w:pPr>
        <w:pStyle w:val="Heading2"/>
        <w:bidi w:val="0"/>
        <w:jc w:val="left"/>
        <w:rPr/>
      </w:pPr>
      <w:r>
        <w:rPr/>
        <w:t>6. Engagement et croissance</w:t>
      </w:r>
    </w:p>
    <w:p>
      <w:pPr>
        <w:pStyle w:val="BodyText"/>
        <w:numPr>
          <w:ilvl w:val="0"/>
          <w:numId w:val="5"/>
        </w:numPr>
        <w:tabs>
          <w:tab w:val="clear" w:pos="1134"/>
          <w:tab w:val="left" w:pos="709" w:leader="none"/>
        </w:tabs>
        <w:bidi w:val="0"/>
        <w:spacing w:before="0" w:after="0"/>
        <w:ind w:hanging="283" w:left="709"/>
        <w:jc w:val="left"/>
        <w:rPr/>
      </w:pPr>
      <w:r>
        <w:rPr>
          <w:rStyle w:val="Strong"/>
        </w:rPr>
        <w:t>Encourager la conversation</w:t>
      </w:r>
      <w:r>
        <w:rPr/>
        <w:t xml:space="preserve"> : poser des questions en légende, inviter les abonnés à partager leurs astuces ou ingrédients secrets, et répondre rapidement aux commentaires. </w:t>
      </w:r>
    </w:p>
    <w:p>
      <w:pPr>
        <w:pStyle w:val="BodyText"/>
        <w:numPr>
          <w:ilvl w:val="0"/>
          <w:numId w:val="5"/>
        </w:numPr>
        <w:tabs>
          <w:tab w:val="clear" w:pos="1134"/>
          <w:tab w:val="left" w:pos="709" w:leader="none"/>
        </w:tabs>
        <w:bidi w:val="0"/>
        <w:spacing w:before="0" w:after="0"/>
        <w:ind w:hanging="283" w:left="709"/>
        <w:jc w:val="left"/>
        <w:rPr/>
      </w:pPr>
      <w:r>
        <w:rPr>
          <w:rStyle w:val="Strong"/>
        </w:rPr>
        <w:t>Utiliser des hashtags et le SEO social</w:t>
      </w:r>
      <w:r>
        <w:rPr/>
        <w:t> : intégrer des mots</w:t>
        <w:noBreakHyphen/>
        <w:t>clés pertinents dans les légendes et alt text pour améliorer la découvrabilité, tout en sélectionnant des hashtags ciblés</w:t>
      </w:r>
      <w:r>
        <w:rPr/>
        <w:t>【</w:t>
      </w:r>
      <w:r>
        <w:rPr/>
        <w:t>189825900544201†L582-L603</w:t>
      </w:r>
      <w:r>
        <w:rPr/>
        <w:t>】</w:t>
      </w:r>
      <w:r>
        <w:rPr/>
        <w:t xml:space="preserve">. </w:t>
      </w:r>
    </w:p>
    <w:p>
      <w:pPr>
        <w:pStyle w:val="BodyText"/>
        <w:numPr>
          <w:ilvl w:val="0"/>
          <w:numId w:val="5"/>
        </w:numPr>
        <w:tabs>
          <w:tab w:val="clear" w:pos="1134"/>
          <w:tab w:val="left" w:pos="709" w:leader="none"/>
        </w:tabs>
        <w:bidi w:val="0"/>
        <w:spacing w:before="0" w:after="0"/>
        <w:ind w:hanging="283" w:left="709"/>
        <w:jc w:val="left"/>
        <w:rPr/>
      </w:pPr>
      <w:r>
        <w:rPr>
          <w:rStyle w:val="Strong"/>
        </w:rPr>
        <w:t>Inviter à l’action</w:t>
      </w:r>
      <w:r>
        <w:rPr/>
        <w:t xml:space="preserve"> : inciter les utilisateurs à sauvegarder la recette, partager avec leurs amis ou taguer des personnes. </w:t>
      </w:r>
    </w:p>
    <w:p>
      <w:pPr>
        <w:pStyle w:val="BodyText"/>
        <w:numPr>
          <w:ilvl w:val="0"/>
          <w:numId w:val="5"/>
        </w:numPr>
        <w:tabs>
          <w:tab w:val="clear" w:pos="1134"/>
          <w:tab w:val="left" w:pos="709" w:leader="none"/>
        </w:tabs>
        <w:bidi w:val="0"/>
        <w:spacing w:before="0" w:after="0"/>
        <w:ind w:hanging="283" w:left="709"/>
        <w:jc w:val="left"/>
        <w:rPr/>
      </w:pPr>
      <w:r>
        <w:rPr>
          <w:rStyle w:val="Strong"/>
        </w:rPr>
        <w:t>Collaborations et influenceurs</w:t>
      </w:r>
      <w:r>
        <w:rPr/>
        <w:t> : inviter d’autres créateurs food à participer à des live, des challenges ou à co</w:t>
        <w:noBreakHyphen/>
        <w:t>créer une recette. Les micro</w:t>
        <w:noBreakHyphen/>
        <w:t>influenceurs inspirent la confiance de la communauté</w:t>
      </w:r>
      <w:r>
        <w:rPr/>
        <w:t>【</w:t>
      </w:r>
      <w:r>
        <w:rPr/>
        <w:t>404988397046044†L429-L436</w:t>
      </w:r>
      <w:r>
        <w:rPr/>
        <w:t>】</w:t>
      </w:r>
      <w:r>
        <w:rPr/>
        <w:t xml:space="preserve">. </w:t>
      </w:r>
    </w:p>
    <w:p>
      <w:pPr>
        <w:pStyle w:val="BodyText"/>
        <w:numPr>
          <w:ilvl w:val="0"/>
          <w:numId w:val="5"/>
        </w:numPr>
        <w:tabs>
          <w:tab w:val="clear" w:pos="1134"/>
          <w:tab w:val="left" w:pos="709" w:leader="none"/>
        </w:tabs>
        <w:bidi w:val="0"/>
        <w:ind w:hanging="283" w:left="709"/>
        <w:jc w:val="left"/>
        <w:rPr/>
      </w:pPr>
      <w:r>
        <w:rPr>
          <w:rStyle w:val="Strong"/>
        </w:rPr>
        <w:t>Contests &amp; UGC</w:t>
      </w:r>
      <w:r>
        <w:rPr/>
        <w:t xml:space="preserve"> : organiser des concours où les abonnés partagent leur version de la recette; republier leurs contenus dans la Story ou le feed. </w:t>
      </w:r>
    </w:p>
    <w:p>
      <w:pPr>
        <w:pStyle w:val="Heading2"/>
        <w:bidi w:val="0"/>
        <w:jc w:val="left"/>
        <w:rPr/>
      </w:pPr>
      <w:r>
        <w:rPr/>
        <w:t>7. Identité visuelle et charte éditoriale</w:t>
      </w:r>
    </w:p>
    <w:p>
      <w:pPr>
        <w:pStyle w:val="BodyText"/>
        <w:numPr>
          <w:ilvl w:val="0"/>
          <w:numId w:val="6"/>
        </w:numPr>
        <w:tabs>
          <w:tab w:val="clear" w:pos="1134"/>
          <w:tab w:val="left" w:pos="709" w:leader="none"/>
        </w:tabs>
        <w:bidi w:val="0"/>
        <w:spacing w:before="0" w:after="0"/>
        <w:ind w:hanging="283" w:left="709"/>
        <w:jc w:val="left"/>
        <w:rPr/>
      </w:pPr>
      <w:r>
        <w:rPr>
          <w:rStyle w:val="Strong"/>
        </w:rPr>
        <w:t>Palette dynamique</w:t>
      </w:r>
      <w:r>
        <w:rPr/>
        <w:t xml:space="preserve"> : utiliser des couleurs vives (jaune, orange, rose) pour souligner le côté énergique et gourmand du compte. </w:t>
      </w:r>
    </w:p>
    <w:p>
      <w:pPr>
        <w:pStyle w:val="BodyText"/>
        <w:numPr>
          <w:ilvl w:val="0"/>
          <w:numId w:val="6"/>
        </w:numPr>
        <w:tabs>
          <w:tab w:val="clear" w:pos="1134"/>
          <w:tab w:val="left" w:pos="709" w:leader="none"/>
        </w:tabs>
        <w:bidi w:val="0"/>
        <w:spacing w:before="0" w:after="0"/>
        <w:ind w:hanging="283" w:left="709"/>
        <w:jc w:val="left"/>
        <w:rPr/>
      </w:pPr>
      <w:r>
        <w:rPr>
          <w:rStyle w:val="Strong"/>
        </w:rPr>
        <w:t>Typographie et emoji</w:t>
      </w:r>
      <w:r>
        <w:rPr/>
        <w:t xml:space="preserve"> : choisir une police lisible et ajouter des emoji dans les textes pour accentuer le ton fun. </w:t>
      </w:r>
    </w:p>
    <w:p>
      <w:pPr>
        <w:pStyle w:val="BodyText"/>
        <w:numPr>
          <w:ilvl w:val="0"/>
          <w:numId w:val="6"/>
        </w:numPr>
        <w:tabs>
          <w:tab w:val="clear" w:pos="1134"/>
          <w:tab w:val="left" w:pos="709" w:leader="none"/>
        </w:tabs>
        <w:bidi w:val="0"/>
        <w:ind w:hanging="283" w:left="709"/>
        <w:jc w:val="left"/>
        <w:rPr/>
      </w:pPr>
      <w:r>
        <w:rPr>
          <w:rStyle w:val="Strong"/>
        </w:rPr>
        <w:t>Fil cohérent mais surprenant</w:t>
      </w:r>
      <w:r>
        <w:rPr/>
        <w:t xml:space="preserve"> : maintenir des repères visuels (logo, style de mise en page) tout en apportant régulièrement des éléments inattendus (mèmes culinaires, détournements de recettes). </w:t>
      </w:r>
    </w:p>
    <w:p>
      <w:pPr>
        <w:pStyle w:val="Heading2"/>
        <w:bidi w:val="0"/>
        <w:jc w:val="left"/>
        <w:rPr/>
      </w:pPr>
      <w:r>
        <w:rPr/>
        <w:t>8. Analyse et optimisation</w:t>
      </w:r>
    </w:p>
    <w:p>
      <w:pPr>
        <w:pStyle w:val="BodyText"/>
        <w:numPr>
          <w:ilvl w:val="0"/>
          <w:numId w:val="7"/>
        </w:numPr>
        <w:tabs>
          <w:tab w:val="clear" w:pos="1134"/>
          <w:tab w:val="left" w:pos="709" w:leader="none"/>
        </w:tabs>
        <w:bidi w:val="0"/>
        <w:spacing w:before="0" w:after="0"/>
        <w:ind w:hanging="283" w:left="709"/>
        <w:jc w:val="left"/>
        <w:rPr/>
      </w:pPr>
      <w:r>
        <w:rPr/>
        <w:t xml:space="preserve">Surveiller les indicateurs clés (taux d’engagement, portée, sauvegardes, partages, croissance des abonnés) et ajuster la stratégie en fonction des retours. </w:t>
      </w:r>
    </w:p>
    <w:p>
      <w:pPr>
        <w:pStyle w:val="BodyText"/>
        <w:numPr>
          <w:ilvl w:val="0"/>
          <w:numId w:val="7"/>
        </w:numPr>
        <w:tabs>
          <w:tab w:val="clear" w:pos="1134"/>
          <w:tab w:val="left" w:pos="709" w:leader="none"/>
        </w:tabs>
        <w:bidi w:val="0"/>
        <w:spacing w:before="0" w:after="0"/>
        <w:ind w:hanging="283" w:left="709"/>
        <w:jc w:val="left"/>
        <w:rPr/>
      </w:pPr>
      <w:r>
        <w:rPr/>
        <w:t xml:space="preserve">Tester différents horaires de publication et types de contenu pour identifier ce qui résonne le mieux. </w:t>
      </w:r>
    </w:p>
    <w:p>
      <w:pPr>
        <w:pStyle w:val="BodyText"/>
        <w:numPr>
          <w:ilvl w:val="0"/>
          <w:numId w:val="7"/>
        </w:numPr>
        <w:tabs>
          <w:tab w:val="clear" w:pos="1134"/>
          <w:tab w:val="left" w:pos="709" w:leader="none"/>
        </w:tabs>
        <w:bidi w:val="0"/>
        <w:ind w:hanging="283" w:left="709"/>
        <w:jc w:val="left"/>
        <w:rPr/>
      </w:pPr>
      <w:r>
        <w:rPr/>
        <w:t xml:space="preserve">Utiliser un calendrier éditorial pour planifier les publications à l’avance et respecter un rythme soutenu sans sacrifier la créativité. </w:t>
      </w:r>
    </w:p>
    <w:p>
      <w:pPr>
        <w:pStyle w:val="Heading2"/>
        <w:bidi w:val="0"/>
        <w:jc w:val="left"/>
        <w:rPr/>
      </w:pPr>
      <w:r>
        <w:rPr/>
        <w:t>Conclusion</w:t>
      </w:r>
    </w:p>
    <w:p>
      <w:pPr>
        <w:pStyle w:val="BodyText"/>
        <w:bidi w:val="0"/>
        <w:spacing w:before="0" w:after="283"/>
        <w:jc w:val="left"/>
        <w:rPr/>
      </w:pPr>
      <w:r>
        <w:rPr/>
        <w:t>Cette stratégie vise à positionner le compte Instagram comme une référence originale et divertissante de la cuisine en français. En combinant des contenus variés (photos, Reels, carrousels, Stories), un ton hyper fun, une fréquence de publication soutenue et une forte interaction communautaire, la page peut rapidement attirer l’attention et fidéliser une communauté enthousiaste.</w:t>
      </w:r>
    </w:p>
    <w:sectPr>
      <w:type w:val="nextPage"/>
      <w:pgSz w:w="11906" w:h="16838"/>
      <w:pgMar w:left="1134" w:right="567" w:gutter="0" w:header="0" w:top="567" w:footer="0" w:bottom="567"/>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view w:val="web"/>
  <w:zoom w:percent="100"/>
  <w:defaultTabStop w:val="1134"/>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Noto Sans Devanagari"/>
      <w:color w:val="auto"/>
      <w:sz w:val="24"/>
      <w:szCs w:val="24"/>
      <w:lang w:val="en-US" w:eastAsia="zh-CN" w:bidi="hi-IN"/>
    </w:rPr>
  </w:style>
  <w:style w:type="paragraph" w:styleId="Heading1">
    <w:name w:val="heading 1"/>
    <w:basedOn w:val="Heading"/>
    <w:next w:val="BodyText"/>
    <w:qFormat/>
    <w:pPr/>
    <w:rPr>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EndnoteReference">
    <w:name w:val="endnote reference"/>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FootnoteCharacters">
    <w:name w:val="Footnote Character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orizontalLine">
    <w:name w:val="Horizontal Line"/>
    <w:basedOn w:val="Normal"/>
    <w:next w:val="BodyText"/>
    <w:qFormat/>
    <w:pPr>
      <w:pBdr>
        <w:bottom w:val="double" w:sz="2" w:space="0" w:color="808080"/>
      </w:pBdr>
      <w:spacing w:before="0" w:after="283"/>
    </w:pPr>
    <w:rPr>
      <w:sz w:val="12"/>
    </w:rPr>
  </w:style>
  <w:style w:type="paragraph" w:styleId="EnvelopeReturn">
    <w:name w:val="envelope return"/>
    <w:basedOn w:val="Normal"/>
    <w:pPr/>
    <w:rPr>
      <w:i/>
    </w:rPr>
  </w:style>
  <w:style w:type="paragraph" w:styleId="TableContents">
    <w:name w:val="Table Contents"/>
    <w:basedOn w:val="BodyText"/>
    <w:qFormat/>
    <w:pPr/>
    <w:rPr/>
  </w:style>
  <w:style w:type="paragraph" w:styleId="Index">
    <w:name w:val="Index"/>
    <w:basedOn w:val="Normal"/>
    <w:qFormat/>
    <w:pPr>
      <w:suppressLineNumbers/>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List">
    <w:name w:val="List"/>
    <w:basedOn w:val="BodyText"/>
    <w:pPr/>
    <w:rPr>
      <w:rFonts w:cs="Noto Sans Devanagari"/>
    </w:rPr>
  </w:style>
  <w:style w:type="paragraph" w:styleId="BodyText">
    <w:name w:val="Body Text"/>
    <w:basedOn w:val="Normal"/>
    <w:pPr>
      <w:spacing w:before="0" w:after="283"/>
    </w:pPr>
    <w:rPr/>
  </w:style>
  <w:style w:type="paragraph" w:styleId="Heading">
    <w:name w:val="Heading"/>
    <w:basedOn w:val="Normal"/>
    <w:next w:val="BodyText"/>
    <w:qFormat/>
    <w:pPr>
      <w:keepNext w:val="true"/>
      <w:spacing w:before="240" w:after="283"/>
    </w:pPr>
    <w:rPr>
      <w:rFonts w:ascii="Liberation Sans" w:hAnsi="Liberation San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LibreOffice/25.2.3.2$Linux_X86_64 LibreOffice_project/520$Build-2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Stratégie Instagram Food</dc:title>
</cp:coreProperties>
</file>

<file path=docProps/custom.xml><?xml version="1.0" encoding="utf-8"?>
<Properties xmlns="http://schemas.openxmlformats.org/officeDocument/2006/custom-properties" xmlns:vt="http://schemas.openxmlformats.org/officeDocument/2006/docPropsVTypes"/>
</file>