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81C4" w14:textId="0BDA0640" w:rsidR="00C75FAE" w:rsidRPr="00921EC3" w:rsidRDefault="00554400">
      <w:pPr>
        <w:rPr>
          <w:rFonts w:cs="Times New Roman"/>
        </w:rPr>
      </w:pPr>
      <w:r>
        <w:rPr>
          <w:rFonts w:cs="Times New Roman"/>
        </w:rPr>
        <w:t xml:space="preserve"> </w:t>
      </w:r>
    </w:p>
    <w:p w14:paraId="63FB2445" w14:textId="77777777" w:rsidR="00C75FAE" w:rsidRPr="00921EC3" w:rsidRDefault="00C75FAE">
      <w:pPr>
        <w:rPr>
          <w:rFonts w:cs="Times New Roman"/>
        </w:rPr>
      </w:pPr>
    </w:p>
    <w:p w14:paraId="2E16F50F" w14:textId="5566A188" w:rsidR="00C75FAE" w:rsidRPr="00921EC3" w:rsidRDefault="00C75FAE">
      <w:pPr>
        <w:rPr>
          <w:rFonts w:cs="Times New Roman"/>
        </w:rPr>
      </w:pPr>
    </w:p>
    <w:p w14:paraId="1B7EF711" w14:textId="77777777" w:rsidR="00C75FAE" w:rsidRPr="00921EC3" w:rsidRDefault="00C75FAE">
      <w:pPr>
        <w:rPr>
          <w:rFonts w:cs="Times New Roman"/>
        </w:rPr>
      </w:pPr>
    </w:p>
    <w:p w14:paraId="4F960485" w14:textId="77777777" w:rsidR="00C75FAE" w:rsidRPr="00921EC3" w:rsidRDefault="00C75FAE">
      <w:pPr>
        <w:rPr>
          <w:rFonts w:cs="Times New Roman"/>
        </w:rPr>
      </w:pPr>
    </w:p>
    <w:p w14:paraId="0E4E91DC" w14:textId="77777777" w:rsidR="00C75FAE" w:rsidRPr="00921EC3" w:rsidRDefault="00C75FAE">
      <w:pPr>
        <w:rPr>
          <w:rFonts w:cs="Times New Roman"/>
        </w:rPr>
      </w:pPr>
    </w:p>
    <w:p w14:paraId="511C5B65" w14:textId="77777777" w:rsidR="00C75FAE" w:rsidRPr="00921EC3" w:rsidRDefault="00C75FAE">
      <w:pPr>
        <w:rPr>
          <w:rFonts w:cs="Times New Roman"/>
        </w:rPr>
      </w:pPr>
    </w:p>
    <w:p w14:paraId="22C3C870" w14:textId="77777777" w:rsidR="00C75FAE" w:rsidRPr="00921EC3" w:rsidRDefault="00C75FAE">
      <w:pPr>
        <w:rPr>
          <w:rFonts w:cs="Times New Roman"/>
        </w:rPr>
      </w:pPr>
    </w:p>
    <w:p w14:paraId="3016B89B" w14:textId="77777777" w:rsidR="00C75FAE" w:rsidRPr="00921EC3" w:rsidRDefault="00C75FAE">
      <w:pPr>
        <w:rPr>
          <w:rFonts w:cs="Times New Roman"/>
        </w:rPr>
      </w:pPr>
    </w:p>
    <w:p w14:paraId="24CCFDE8" w14:textId="32367F4A" w:rsidR="00386ED0" w:rsidRPr="00F63ECB" w:rsidRDefault="00BF5688" w:rsidP="00B067DE">
      <w:pPr>
        <w:jc w:val="left"/>
        <w:rPr>
          <w:rFonts w:cs="Times New Roman"/>
          <w:sz w:val="96"/>
          <w:szCs w:val="96"/>
        </w:rPr>
      </w:pPr>
      <w:r>
        <w:rPr>
          <w:rFonts w:cs="Times New Roman"/>
          <w:sz w:val="96"/>
          <w:szCs w:val="96"/>
        </w:rPr>
        <w:t xml:space="preserve">Institutions </w:t>
      </w:r>
      <w:r w:rsidR="00743A94">
        <w:rPr>
          <w:rFonts w:cs="Times New Roman"/>
          <w:sz w:val="96"/>
          <w:szCs w:val="96"/>
        </w:rPr>
        <w:t>and</w:t>
      </w:r>
      <w:r>
        <w:rPr>
          <w:rFonts w:cs="Times New Roman"/>
          <w:sz w:val="96"/>
          <w:szCs w:val="96"/>
        </w:rPr>
        <w:t xml:space="preserve"> Prosperity</w:t>
      </w:r>
    </w:p>
    <w:p w14:paraId="3FBC12F6" w14:textId="104E604B" w:rsidR="00C75FAE" w:rsidRPr="00921EC3" w:rsidRDefault="00BF5688">
      <w:pPr>
        <w:rPr>
          <w:rFonts w:cs="Times New Roman"/>
          <w:i/>
          <w:color w:val="5B9BD5" w:themeColor="accent5"/>
          <w:sz w:val="72"/>
          <w:szCs w:val="72"/>
        </w:rPr>
      </w:pPr>
      <w:r>
        <w:rPr>
          <w:rFonts w:cs="Times New Roman"/>
          <w:i/>
          <w:color w:val="5B9BD5" w:themeColor="accent5"/>
          <w:sz w:val="72"/>
          <w:szCs w:val="72"/>
        </w:rPr>
        <w:t xml:space="preserve">Public Institutions for </w:t>
      </w:r>
      <w:r w:rsidR="00C75FAE" w:rsidRPr="00921EC3">
        <w:rPr>
          <w:rFonts w:cs="Times New Roman"/>
          <w:i/>
          <w:color w:val="5B9BD5" w:themeColor="accent5"/>
          <w:sz w:val="72"/>
          <w:szCs w:val="72"/>
        </w:rPr>
        <w:t>Enabling the Private Sector</w:t>
      </w:r>
    </w:p>
    <w:p w14:paraId="09A17915" w14:textId="1855603D" w:rsidR="00F71C9A" w:rsidRPr="00276C5F" w:rsidRDefault="002107AF">
      <w:pPr>
        <w:rPr>
          <w:rFonts w:cs="Times New Roman"/>
          <w:b/>
          <w:i/>
          <w:color w:val="5B9BD5" w:themeColor="accent5"/>
          <w:sz w:val="36"/>
          <w:szCs w:val="36"/>
        </w:rPr>
      </w:pPr>
      <w:r w:rsidRPr="00276C5F">
        <w:rPr>
          <w:rFonts w:cs="Times New Roman"/>
          <w:b/>
          <w:i/>
          <w:color w:val="5B9BD5" w:themeColor="accent5"/>
          <w:sz w:val="36"/>
          <w:szCs w:val="36"/>
        </w:rPr>
        <w:t xml:space="preserve">with a focus on </w:t>
      </w:r>
      <w:r w:rsidRPr="00276C5F">
        <w:rPr>
          <w:rFonts w:cs="Times New Roman"/>
          <w:b/>
          <w:i/>
          <w:color w:val="5B9BD5" w:themeColor="accent5"/>
          <w:sz w:val="36"/>
          <w:szCs w:val="36"/>
          <w:u w:val="single"/>
        </w:rPr>
        <w:t>public procurement</w:t>
      </w:r>
      <w:r w:rsidRPr="00276C5F">
        <w:rPr>
          <w:rFonts w:cs="Times New Roman"/>
          <w:b/>
          <w:i/>
          <w:color w:val="5B9BD5" w:themeColor="accent5"/>
          <w:sz w:val="36"/>
          <w:szCs w:val="36"/>
        </w:rPr>
        <w:t xml:space="preserve"> and </w:t>
      </w:r>
      <w:r w:rsidRPr="00276C5F">
        <w:rPr>
          <w:rFonts w:cs="Times New Roman"/>
          <w:b/>
          <w:i/>
          <w:color w:val="5B9BD5" w:themeColor="accent5"/>
          <w:sz w:val="36"/>
          <w:szCs w:val="36"/>
          <w:u w:val="single"/>
        </w:rPr>
        <w:t>regulatory institutions</w:t>
      </w:r>
    </w:p>
    <w:p w14:paraId="3519A7FD" w14:textId="344E5F9D" w:rsidR="00C75FAE" w:rsidRPr="00921EC3" w:rsidRDefault="00C75FAE">
      <w:pPr>
        <w:rPr>
          <w:rFonts w:cs="Times New Roman"/>
        </w:rPr>
      </w:pPr>
      <w:r w:rsidRPr="00921EC3">
        <w:rPr>
          <w:rFonts w:cs="Times New Roman"/>
        </w:rPr>
        <w:br w:type="page"/>
      </w:r>
    </w:p>
    <w:p w14:paraId="1A035A2E" w14:textId="77777777" w:rsidR="003B7447" w:rsidRDefault="003B7447">
      <w:pPr>
        <w:rPr>
          <w:rFonts w:cs="Times New Roman"/>
          <w:b/>
          <w:sz w:val="28"/>
          <w:szCs w:val="28"/>
        </w:rPr>
      </w:pPr>
    </w:p>
    <w:p w14:paraId="64505636" w14:textId="5ACEEB0C" w:rsidR="0098283B" w:rsidRPr="0098283B" w:rsidRDefault="00C75FAE" w:rsidP="0098283B">
      <w:pPr>
        <w:rPr>
          <w:b/>
          <w:sz w:val="28"/>
        </w:rPr>
      </w:pPr>
      <w:r w:rsidRPr="00921EC3">
        <w:rPr>
          <w:rFonts w:cs="Times New Roman"/>
          <w:b/>
          <w:sz w:val="28"/>
          <w:szCs w:val="28"/>
        </w:rPr>
        <w:t>Contents</w:t>
      </w:r>
    </w:p>
    <w:p w14:paraId="235CAC47" w14:textId="38AF270C" w:rsidR="00076B26" w:rsidRDefault="45B7CB5F">
      <w:pPr>
        <w:pStyle w:val="TOC1"/>
        <w:rPr>
          <w:rFonts w:asciiTheme="minorHAnsi" w:eastAsiaTheme="minorEastAsia" w:hAnsiTheme="minorHAnsi"/>
          <w:b w:val="0"/>
          <w:bCs w:val="0"/>
          <w:kern w:val="2"/>
          <w:sz w:val="24"/>
          <w:szCs w:val="24"/>
          <w14:ligatures w14:val="standardContextual"/>
        </w:rPr>
      </w:pPr>
      <w:r>
        <w:fldChar w:fldCharType="begin"/>
      </w:r>
      <w:r w:rsidR="00874A6A">
        <w:instrText>TOC \o "1-2" \z \u \h</w:instrText>
      </w:r>
      <w:r>
        <w:fldChar w:fldCharType="separate"/>
      </w:r>
      <w:hyperlink w:anchor="_Toc224114028" w:history="1">
        <w:r w:rsidR="00076B26" w:rsidRPr="00314338">
          <w:rPr>
            <w:rStyle w:val="Hyperlink"/>
          </w:rPr>
          <w:t>Executive Summary</w:t>
        </w:r>
        <w:r w:rsidR="00076B26">
          <w:rPr>
            <w:webHidden/>
          </w:rPr>
          <w:tab/>
        </w:r>
        <w:r w:rsidR="00076B26">
          <w:rPr>
            <w:webHidden/>
          </w:rPr>
          <w:fldChar w:fldCharType="begin"/>
        </w:r>
        <w:r w:rsidR="00076B26">
          <w:rPr>
            <w:webHidden/>
          </w:rPr>
          <w:instrText xml:space="preserve"> PAGEREF _Toc224114028 \h </w:instrText>
        </w:r>
        <w:r w:rsidR="00076B26">
          <w:rPr>
            <w:webHidden/>
          </w:rPr>
        </w:r>
        <w:r w:rsidR="00076B26">
          <w:rPr>
            <w:webHidden/>
          </w:rPr>
          <w:fldChar w:fldCharType="separate"/>
        </w:r>
        <w:r w:rsidR="00B53DBC">
          <w:rPr>
            <w:webHidden/>
          </w:rPr>
          <w:t>i</w:t>
        </w:r>
        <w:r w:rsidR="00076B26">
          <w:rPr>
            <w:webHidden/>
          </w:rPr>
          <w:fldChar w:fldCharType="end"/>
        </w:r>
      </w:hyperlink>
    </w:p>
    <w:p w14:paraId="3549DA50" w14:textId="26AE8083" w:rsidR="00076B26" w:rsidRDefault="00076B26">
      <w:pPr>
        <w:pStyle w:val="TOC2"/>
        <w:rPr>
          <w:rFonts w:asciiTheme="minorHAnsi" w:eastAsiaTheme="minorEastAsia" w:hAnsiTheme="minorHAnsi"/>
          <w:color w:val="auto"/>
          <w:kern w:val="2"/>
          <w:sz w:val="24"/>
          <w:szCs w:val="24"/>
          <w14:ligatures w14:val="standardContextual"/>
        </w:rPr>
      </w:pPr>
      <w:hyperlink w:anchor="_Toc224114029" w:history="1">
        <w:r w:rsidRPr="00314338">
          <w:rPr>
            <w:rStyle w:val="Hyperlink"/>
          </w:rPr>
          <w:t>Organizational dimensions</w:t>
        </w:r>
        <w:r>
          <w:rPr>
            <w:webHidden/>
          </w:rPr>
          <w:tab/>
        </w:r>
        <w:r>
          <w:rPr>
            <w:webHidden/>
          </w:rPr>
          <w:fldChar w:fldCharType="begin"/>
        </w:r>
        <w:r>
          <w:rPr>
            <w:webHidden/>
          </w:rPr>
          <w:instrText xml:space="preserve"> PAGEREF _Toc224114029 \h </w:instrText>
        </w:r>
        <w:r>
          <w:rPr>
            <w:webHidden/>
          </w:rPr>
        </w:r>
        <w:r>
          <w:rPr>
            <w:webHidden/>
          </w:rPr>
          <w:fldChar w:fldCharType="separate"/>
        </w:r>
        <w:r w:rsidR="00B53DBC">
          <w:rPr>
            <w:webHidden/>
          </w:rPr>
          <w:t>iii</w:t>
        </w:r>
        <w:r>
          <w:rPr>
            <w:webHidden/>
          </w:rPr>
          <w:fldChar w:fldCharType="end"/>
        </w:r>
      </w:hyperlink>
    </w:p>
    <w:p w14:paraId="6D490394" w14:textId="78D17D9C" w:rsidR="00076B26" w:rsidRDefault="00076B26">
      <w:pPr>
        <w:pStyle w:val="TOC2"/>
        <w:rPr>
          <w:rFonts w:asciiTheme="minorHAnsi" w:eastAsiaTheme="minorEastAsia" w:hAnsiTheme="minorHAnsi"/>
          <w:color w:val="auto"/>
          <w:kern w:val="2"/>
          <w:sz w:val="24"/>
          <w:szCs w:val="24"/>
          <w14:ligatures w14:val="standardContextual"/>
        </w:rPr>
      </w:pPr>
      <w:hyperlink w:anchor="_Toc224114030" w:history="1">
        <w:r w:rsidRPr="00314338">
          <w:rPr>
            <w:rStyle w:val="Hyperlink"/>
          </w:rPr>
          <w:t>Governance Dimensions</w:t>
        </w:r>
        <w:r>
          <w:rPr>
            <w:webHidden/>
          </w:rPr>
          <w:tab/>
        </w:r>
        <w:r>
          <w:rPr>
            <w:webHidden/>
          </w:rPr>
          <w:fldChar w:fldCharType="begin"/>
        </w:r>
        <w:r>
          <w:rPr>
            <w:webHidden/>
          </w:rPr>
          <w:instrText xml:space="preserve"> PAGEREF _Toc224114030 \h </w:instrText>
        </w:r>
        <w:r>
          <w:rPr>
            <w:webHidden/>
          </w:rPr>
        </w:r>
        <w:r>
          <w:rPr>
            <w:webHidden/>
          </w:rPr>
          <w:fldChar w:fldCharType="separate"/>
        </w:r>
        <w:r w:rsidR="00B53DBC">
          <w:rPr>
            <w:webHidden/>
          </w:rPr>
          <w:t>vi</w:t>
        </w:r>
        <w:r>
          <w:rPr>
            <w:webHidden/>
          </w:rPr>
          <w:fldChar w:fldCharType="end"/>
        </w:r>
      </w:hyperlink>
    </w:p>
    <w:p w14:paraId="251B40C6" w14:textId="22DA3132" w:rsidR="00076B26" w:rsidRDefault="00076B26">
      <w:pPr>
        <w:pStyle w:val="TOC1"/>
        <w:rPr>
          <w:rFonts w:asciiTheme="minorHAnsi" w:eastAsiaTheme="minorEastAsia" w:hAnsiTheme="minorHAnsi"/>
          <w:b w:val="0"/>
          <w:bCs w:val="0"/>
          <w:kern w:val="2"/>
          <w:sz w:val="24"/>
          <w:szCs w:val="24"/>
          <w14:ligatures w14:val="standardContextual"/>
        </w:rPr>
      </w:pPr>
      <w:hyperlink w:anchor="_Toc224114031" w:history="1">
        <w:r w:rsidRPr="00314338">
          <w:rPr>
            <w:rStyle w:val="Hyperlink"/>
          </w:rPr>
          <w:t>Chapter 1. A Framework for Understanding Public Institutions</w:t>
        </w:r>
        <w:r>
          <w:rPr>
            <w:webHidden/>
          </w:rPr>
          <w:tab/>
        </w:r>
        <w:r>
          <w:rPr>
            <w:webHidden/>
          </w:rPr>
          <w:fldChar w:fldCharType="begin"/>
        </w:r>
        <w:r>
          <w:rPr>
            <w:webHidden/>
          </w:rPr>
          <w:instrText xml:space="preserve"> PAGEREF _Toc224114031 \h </w:instrText>
        </w:r>
        <w:r>
          <w:rPr>
            <w:webHidden/>
          </w:rPr>
        </w:r>
        <w:r>
          <w:rPr>
            <w:webHidden/>
          </w:rPr>
          <w:fldChar w:fldCharType="separate"/>
        </w:r>
        <w:r w:rsidR="00B53DBC">
          <w:rPr>
            <w:webHidden/>
          </w:rPr>
          <w:t>1</w:t>
        </w:r>
        <w:r>
          <w:rPr>
            <w:webHidden/>
          </w:rPr>
          <w:fldChar w:fldCharType="end"/>
        </w:r>
      </w:hyperlink>
    </w:p>
    <w:p w14:paraId="2190B716" w14:textId="7591B07A" w:rsidR="00076B26" w:rsidRDefault="00076B26">
      <w:pPr>
        <w:pStyle w:val="TOC2"/>
        <w:rPr>
          <w:rFonts w:asciiTheme="minorHAnsi" w:eastAsiaTheme="minorEastAsia" w:hAnsiTheme="minorHAnsi"/>
          <w:color w:val="auto"/>
          <w:kern w:val="2"/>
          <w:sz w:val="24"/>
          <w:szCs w:val="24"/>
          <w14:ligatures w14:val="standardContextual"/>
        </w:rPr>
      </w:pPr>
      <w:hyperlink w:anchor="_Toc224114032" w:history="1">
        <w:r w:rsidRPr="00314338">
          <w:rPr>
            <w:rStyle w:val="Hyperlink"/>
          </w:rPr>
          <w:t>Defining public institutions, institutional capacity, and policy mandates</w:t>
        </w:r>
        <w:r>
          <w:rPr>
            <w:webHidden/>
          </w:rPr>
          <w:tab/>
        </w:r>
        <w:r>
          <w:rPr>
            <w:webHidden/>
          </w:rPr>
          <w:fldChar w:fldCharType="begin"/>
        </w:r>
        <w:r>
          <w:rPr>
            <w:webHidden/>
          </w:rPr>
          <w:instrText xml:space="preserve"> PAGEREF _Toc224114032 \h </w:instrText>
        </w:r>
        <w:r>
          <w:rPr>
            <w:webHidden/>
          </w:rPr>
        </w:r>
        <w:r>
          <w:rPr>
            <w:webHidden/>
          </w:rPr>
          <w:fldChar w:fldCharType="separate"/>
        </w:r>
        <w:r w:rsidR="00B53DBC">
          <w:rPr>
            <w:webHidden/>
          </w:rPr>
          <w:t>2</w:t>
        </w:r>
        <w:r>
          <w:rPr>
            <w:webHidden/>
          </w:rPr>
          <w:fldChar w:fldCharType="end"/>
        </w:r>
      </w:hyperlink>
    </w:p>
    <w:p w14:paraId="47CC8196" w14:textId="47142EC7" w:rsidR="00076B26" w:rsidRDefault="00076B26">
      <w:pPr>
        <w:pStyle w:val="TOC2"/>
        <w:rPr>
          <w:rFonts w:asciiTheme="minorHAnsi" w:eastAsiaTheme="minorEastAsia" w:hAnsiTheme="minorHAnsi"/>
          <w:color w:val="auto"/>
          <w:kern w:val="2"/>
          <w:sz w:val="24"/>
          <w:szCs w:val="24"/>
          <w14:ligatures w14:val="standardContextual"/>
        </w:rPr>
      </w:pPr>
      <w:hyperlink w:anchor="_Toc224114033" w:history="1">
        <w:r w:rsidRPr="00314338">
          <w:rPr>
            <w:rStyle w:val="Hyperlink"/>
          </w:rPr>
          <w:t>Conceptual framework: The role of public institutions</w:t>
        </w:r>
        <w:r>
          <w:rPr>
            <w:webHidden/>
          </w:rPr>
          <w:tab/>
        </w:r>
        <w:r>
          <w:rPr>
            <w:webHidden/>
          </w:rPr>
          <w:fldChar w:fldCharType="begin"/>
        </w:r>
        <w:r>
          <w:rPr>
            <w:webHidden/>
          </w:rPr>
          <w:instrText xml:space="preserve"> PAGEREF _Toc224114033 \h </w:instrText>
        </w:r>
        <w:r>
          <w:rPr>
            <w:webHidden/>
          </w:rPr>
        </w:r>
        <w:r>
          <w:rPr>
            <w:webHidden/>
          </w:rPr>
          <w:fldChar w:fldCharType="separate"/>
        </w:r>
        <w:r w:rsidR="00B53DBC">
          <w:rPr>
            <w:webHidden/>
          </w:rPr>
          <w:t>3</w:t>
        </w:r>
        <w:r>
          <w:rPr>
            <w:webHidden/>
          </w:rPr>
          <w:fldChar w:fldCharType="end"/>
        </w:r>
      </w:hyperlink>
    </w:p>
    <w:p w14:paraId="0B9432FC" w14:textId="53CC1C56" w:rsidR="00076B26" w:rsidRDefault="00076B26">
      <w:pPr>
        <w:pStyle w:val="TOC2"/>
        <w:rPr>
          <w:rFonts w:asciiTheme="minorHAnsi" w:eastAsiaTheme="minorEastAsia" w:hAnsiTheme="minorHAnsi"/>
          <w:color w:val="auto"/>
          <w:kern w:val="2"/>
          <w:sz w:val="24"/>
          <w:szCs w:val="24"/>
          <w14:ligatures w14:val="standardContextual"/>
        </w:rPr>
      </w:pPr>
      <w:hyperlink w:anchor="_Toc224114034" w:history="1">
        <w:r w:rsidRPr="00314338">
          <w:rPr>
            <w:rStyle w:val="Hyperlink"/>
          </w:rPr>
          <w:t>Cross-cutting dimensions</w:t>
        </w:r>
        <w:r>
          <w:rPr>
            <w:webHidden/>
          </w:rPr>
          <w:tab/>
        </w:r>
        <w:r>
          <w:rPr>
            <w:webHidden/>
          </w:rPr>
          <w:fldChar w:fldCharType="begin"/>
        </w:r>
        <w:r>
          <w:rPr>
            <w:webHidden/>
          </w:rPr>
          <w:instrText xml:space="preserve"> PAGEREF _Toc224114034 \h </w:instrText>
        </w:r>
        <w:r>
          <w:rPr>
            <w:webHidden/>
          </w:rPr>
        </w:r>
        <w:r>
          <w:rPr>
            <w:webHidden/>
          </w:rPr>
          <w:fldChar w:fldCharType="separate"/>
        </w:r>
        <w:r w:rsidR="00B53DBC">
          <w:rPr>
            <w:webHidden/>
          </w:rPr>
          <w:t>12</w:t>
        </w:r>
        <w:r>
          <w:rPr>
            <w:webHidden/>
          </w:rPr>
          <w:fldChar w:fldCharType="end"/>
        </w:r>
      </w:hyperlink>
    </w:p>
    <w:p w14:paraId="4F7498B4" w14:textId="26798FE3" w:rsidR="00076B26" w:rsidRDefault="00076B26">
      <w:pPr>
        <w:pStyle w:val="TOC2"/>
        <w:rPr>
          <w:rFonts w:asciiTheme="minorHAnsi" w:eastAsiaTheme="minorEastAsia" w:hAnsiTheme="minorHAnsi"/>
          <w:color w:val="auto"/>
          <w:kern w:val="2"/>
          <w:sz w:val="24"/>
          <w:szCs w:val="24"/>
          <w14:ligatures w14:val="standardContextual"/>
        </w:rPr>
      </w:pPr>
      <w:hyperlink w:anchor="_Toc224114035" w:history="1">
        <w:r w:rsidRPr="00314338">
          <w:rPr>
            <w:rStyle w:val="Hyperlink"/>
          </w:rPr>
          <w:t>Applying the framework</w:t>
        </w:r>
        <w:r>
          <w:rPr>
            <w:webHidden/>
          </w:rPr>
          <w:tab/>
        </w:r>
        <w:r>
          <w:rPr>
            <w:webHidden/>
          </w:rPr>
          <w:fldChar w:fldCharType="begin"/>
        </w:r>
        <w:r>
          <w:rPr>
            <w:webHidden/>
          </w:rPr>
          <w:instrText xml:space="preserve"> PAGEREF _Toc224114035 \h </w:instrText>
        </w:r>
        <w:r>
          <w:rPr>
            <w:webHidden/>
          </w:rPr>
        </w:r>
        <w:r>
          <w:rPr>
            <w:webHidden/>
          </w:rPr>
          <w:fldChar w:fldCharType="separate"/>
        </w:r>
        <w:r w:rsidR="00B53DBC">
          <w:rPr>
            <w:webHidden/>
          </w:rPr>
          <w:t>13</w:t>
        </w:r>
        <w:r>
          <w:rPr>
            <w:webHidden/>
          </w:rPr>
          <w:fldChar w:fldCharType="end"/>
        </w:r>
      </w:hyperlink>
    </w:p>
    <w:p w14:paraId="47132335" w14:textId="133A447B" w:rsidR="00076B26" w:rsidRDefault="00076B26">
      <w:pPr>
        <w:pStyle w:val="TOC1"/>
        <w:rPr>
          <w:rFonts w:asciiTheme="minorHAnsi" w:eastAsiaTheme="minorEastAsia" w:hAnsiTheme="minorHAnsi"/>
          <w:b w:val="0"/>
          <w:bCs w:val="0"/>
          <w:kern w:val="2"/>
          <w:sz w:val="24"/>
          <w:szCs w:val="24"/>
          <w14:ligatures w14:val="standardContextual"/>
        </w:rPr>
      </w:pPr>
      <w:hyperlink w:anchor="_Toc224114036" w:history="1">
        <w:r w:rsidRPr="00314338">
          <w:rPr>
            <w:rStyle w:val="Hyperlink"/>
          </w:rPr>
          <w:t>Chapter 2. Public Institutions that Procure from the Private Sector</w:t>
        </w:r>
        <w:r>
          <w:rPr>
            <w:webHidden/>
          </w:rPr>
          <w:tab/>
        </w:r>
        <w:r>
          <w:rPr>
            <w:webHidden/>
          </w:rPr>
          <w:fldChar w:fldCharType="begin"/>
        </w:r>
        <w:r>
          <w:rPr>
            <w:webHidden/>
          </w:rPr>
          <w:instrText xml:space="preserve"> PAGEREF _Toc224114036 \h </w:instrText>
        </w:r>
        <w:r>
          <w:rPr>
            <w:webHidden/>
          </w:rPr>
        </w:r>
        <w:r>
          <w:rPr>
            <w:webHidden/>
          </w:rPr>
          <w:fldChar w:fldCharType="separate"/>
        </w:r>
        <w:r w:rsidR="00B53DBC">
          <w:rPr>
            <w:webHidden/>
          </w:rPr>
          <w:t>17</w:t>
        </w:r>
        <w:r>
          <w:rPr>
            <w:webHidden/>
          </w:rPr>
          <w:fldChar w:fldCharType="end"/>
        </w:r>
      </w:hyperlink>
    </w:p>
    <w:p w14:paraId="443A7EB9" w14:textId="6C594076" w:rsidR="00076B26" w:rsidRDefault="00076B26">
      <w:pPr>
        <w:pStyle w:val="TOC2"/>
        <w:rPr>
          <w:rFonts w:asciiTheme="minorHAnsi" w:eastAsiaTheme="minorEastAsia" w:hAnsiTheme="minorHAnsi"/>
          <w:color w:val="auto"/>
          <w:kern w:val="2"/>
          <w:sz w:val="24"/>
          <w:szCs w:val="24"/>
          <w14:ligatures w14:val="standardContextual"/>
        </w:rPr>
      </w:pPr>
      <w:hyperlink w:anchor="_Toc224114037" w:history="1">
        <w:r w:rsidRPr="00314338">
          <w:rPr>
            <w:rStyle w:val="Hyperlink"/>
          </w:rPr>
          <w:t>Conceptual framework for public procurement institutions</w:t>
        </w:r>
        <w:r>
          <w:rPr>
            <w:webHidden/>
          </w:rPr>
          <w:tab/>
        </w:r>
        <w:r>
          <w:rPr>
            <w:webHidden/>
          </w:rPr>
          <w:fldChar w:fldCharType="begin"/>
        </w:r>
        <w:r>
          <w:rPr>
            <w:webHidden/>
          </w:rPr>
          <w:instrText xml:space="preserve"> PAGEREF _Toc224114037 \h </w:instrText>
        </w:r>
        <w:r>
          <w:rPr>
            <w:webHidden/>
          </w:rPr>
        </w:r>
        <w:r>
          <w:rPr>
            <w:webHidden/>
          </w:rPr>
          <w:fldChar w:fldCharType="separate"/>
        </w:r>
        <w:r w:rsidR="00B53DBC">
          <w:rPr>
            <w:webHidden/>
          </w:rPr>
          <w:t>17</w:t>
        </w:r>
        <w:r>
          <w:rPr>
            <w:webHidden/>
          </w:rPr>
          <w:fldChar w:fldCharType="end"/>
        </w:r>
      </w:hyperlink>
    </w:p>
    <w:p w14:paraId="131C4A37" w14:textId="38C49FD2" w:rsidR="00076B26" w:rsidRDefault="00076B26">
      <w:pPr>
        <w:pStyle w:val="TOC2"/>
        <w:rPr>
          <w:rFonts w:asciiTheme="minorHAnsi" w:eastAsiaTheme="minorEastAsia" w:hAnsiTheme="minorHAnsi"/>
          <w:color w:val="auto"/>
          <w:kern w:val="2"/>
          <w:sz w:val="24"/>
          <w:szCs w:val="24"/>
          <w14:ligatures w14:val="standardContextual"/>
        </w:rPr>
      </w:pPr>
      <w:hyperlink w:anchor="_Toc224114038" w:history="1">
        <w:r w:rsidRPr="00314338">
          <w:rPr>
            <w:rStyle w:val="Hyperlink"/>
          </w:rPr>
          <w:t>Applying the framework: Corruption and “passive waste” in public procurement</w:t>
        </w:r>
        <w:r>
          <w:rPr>
            <w:webHidden/>
          </w:rPr>
          <w:tab/>
        </w:r>
        <w:r>
          <w:rPr>
            <w:webHidden/>
          </w:rPr>
          <w:fldChar w:fldCharType="begin"/>
        </w:r>
        <w:r>
          <w:rPr>
            <w:webHidden/>
          </w:rPr>
          <w:instrText xml:space="preserve"> PAGEREF _Toc224114038 \h </w:instrText>
        </w:r>
        <w:r>
          <w:rPr>
            <w:webHidden/>
          </w:rPr>
        </w:r>
        <w:r>
          <w:rPr>
            <w:webHidden/>
          </w:rPr>
          <w:fldChar w:fldCharType="separate"/>
        </w:r>
        <w:r w:rsidR="00B53DBC">
          <w:rPr>
            <w:webHidden/>
          </w:rPr>
          <w:t>31</w:t>
        </w:r>
        <w:r>
          <w:rPr>
            <w:webHidden/>
          </w:rPr>
          <w:fldChar w:fldCharType="end"/>
        </w:r>
      </w:hyperlink>
    </w:p>
    <w:p w14:paraId="3F57CCA3" w14:textId="6C99B375" w:rsidR="00076B26" w:rsidRDefault="00076B26">
      <w:pPr>
        <w:pStyle w:val="TOC1"/>
        <w:rPr>
          <w:rFonts w:asciiTheme="minorHAnsi" w:eastAsiaTheme="minorEastAsia" w:hAnsiTheme="minorHAnsi"/>
          <w:b w:val="0"/>
          <w:bCs w:val="0"/>
          <w:kern w:val="2"/>
          <w:sz w:val="24"/>
          <w:szCs w:val="24"/>
          <w14:ligatures w14:val="standardContextual"/>
        </w:rPr>
      </w:pPr>
      <w:hyperlink w:anchor="_Toc224114039" w:history="1">
        <w:r w:rsidRPr="00314338">
          <w:rPr>
            <w:rStyle w:val="Hyperlink"/>
          </w:rPr>
          <w:t>Chapter 3. Public Institutions that Regulate the Private Sector</w:t>
        </w:r>
        <w:r>
          <w:rPr>
            <w:webHidden/>
          </w:rPr>
          <w:tab/>
        </w:r>
        <w:r>
          <w:rPr>
            <w:webHidden/>
          </w:rPr>
          <w:fldChar w:fldCharType="begin"/>
        </w:r>
        <w:r>
          <w:rPr>
            <w:webHidden/>
          </w:rPr>
          <w:instrText xml:space="preserve"> PAGEREF _Toc224114039 \h </w:instrText>
        </w:r>
        <w:r>
          <w:rPr>
            <w:webHidden/>
          </w:rPr>
        </w:r>
        <w:r>
          <w:rPr>
            <w:webHidden/>
          </w:rPr>
          <w:fldChar w:fldCharType="separate"/>
        </w:r>
        <w:r w:rsidR="00B53DBC">
          <w:rPr>
            <w:webHidden/>
          </w:rPr>
          <w:t>34</w:t>
        </w:r>
        <w:r>
          <w:rPr>
            <w:webHidden/>
          </w:rPr>
          <w:fldChar w:fldCharType="end"/>
        </w:r>
      </w:hyperlink>
    </w:p>
    <w:p w14:paraId="26526CF2" w14:textId="468C185D" w:rsidR="00076B26" w:rsidRDefault="00076B26">
      <w:pPr>
        <w:pStyle w:val="TOC2"/>
        <w:rPr>
          <w:rFonts w:asciiTheme="minorHAnsi" w:eastAsiaTheme="minorEastAsia" w:hAnsiTheme="minorHAnsi"/>
          <w:color w:val="auto"/>
          <w:kern w:val="2"/>
          <w:sz w:val="24"/>
          <w:szCs w:val="24"/>
          <w14:ligatures w14:val="standardContextual"/>
        </w:rPr>
      </w:pPr>
      <w:hyperlink w:anchor="_Toc224114040" w:history="1">
        <w:r w:rsidRPr="00314338">
          <w:rPr>
            <w:rStyle w:val="Hyperlink"/>
          </w:rPr>
          <w:t>Conceptual framework for regulatory institutions</w:t>
        </w:r>
        <w:r>
          <w:rPr>
            <w:webHidden/>
          </w:rPr>
          <w:tab/>
        </w:r>
        <w:r>
          <w:rPr>
            <w:webHidden/>
          </w:rPr>
          <w:fldChar w:fldCharType="begin"/>
        </w:r>
        <w:r>
          <w:rPr>
            <w:webHidden/>
          </w:rPr>
          <w:instrText xml:space="preserve"> PAGEREF _Toc224114040 \h </w:instrText>
        </w:r>
        <w:r>
          <w:rPr>
            <w:webHidden/>
          </w:rPr>
        </w:r>
        <w:r>
          <w:rPr>
            <w:webHidden/>
          </w:rPr>
          <w:fldChar w:fldCharType="separate"/>
        </w:r>
        <w:r w:rsidR="00B53DBC">
          <w:rPr>
            <w:webHidden/>
          </w:rPr>
          <w:t>34</w:t>
        </w:r>
        <w:r>
          <w:rPr>
            <w:webHidden/>
          </w:rPr>
          <w:fldChar w:fldCharType="end"/>
        </w:r>
      </w:hyperlink>
    </w:p>
    <w:p w14:paraId="432A50B0" w14:textId="263356E5" w:rsidR="00076B26" w:rsidRDefault="00076B26">
      <w:pPr>
        <w:pStyle w:val="TOC2"/>
        <w:rPr>
          <w:rFonts w:asciiTheme="minorHAnsi" w:eastAsiaTheme="minorEastAsia" w:hAnsiTheme="minorHAnsi"/>
          <w:color w:val="auto"/>
          <w:kern w:val="2"/>
          <w:sz w:val="24"/>
          <w:szCs w:val="24"/>
          <w14:ligatures w14:val="standardContextual"/>
        </w:rPr>
      </w:pPr>
      <w:hyperlink w:anchor="_Toc224114041" w:history="1">
        <w:r w:rsidRPr="00314338">
          <w:rPr>
            <w:rStyle w:val="Hyperlink"/>
          </w:rPr>
          <w:t>Applying the framework: Case study on telecoms regulatory institutions in Peru</w:t>
        </w:r>
        <w:r>
          <w:rPr>
            <w:webHidden/>
          </w:rPr>
          <w:tab/>
        </w:r>
        <w:r>
          <w:rPr>
            <w:webHidden/>
          </w:rPr>
          <w:fldChar w:fldCharType="begin"/>
        </w:r>
        <w:r>
          <w:rPr>
            <w:webHidden/>
          </w:rPr>
          <w:instrText xml:space="preserve"> PAGEREF _Toc224114041 \h </w:instrText>
        </w:r>
        <w:r>
          <w:rPr>
            <w:webHidden/>
          </w:rPr>
        </w:r>
        <w:r>
          <w:rPr>
            <w:webHidden/>
          </w:rPr>
          <w:fldChar w:fldCharType="separate"/>
        </w:r>
        <w:r w:rsidR="00B53DBC">
          <w:rPr>
            <w:webHidden/>
          </w:rPr>
          <w:t>47</w:t>
        </w:r>
        <w:r>
          <w:rPr>
            <w:webHidden/>
          </w:rPr>
          <w:fldChar w:fldCharType="end"/>
        </w:r>
      </w:hyperlink>
    </w:p>
    <w:p w14:paraId="4966426F" w14:textId="08A19DA1" w:rsidR="00076B26" w:rsidRDefault="00076B26">
      <w:pPr>
        <w:pStyle w:val="TOC1"/>
        <w:rPr>
          <w:rFonts w:asciiTheme="minorHAnsi" w:eastAsiaTheme="minorEastAsia" w:hAnsiTheme="minorHAnsi"/>
          <w:b w:val="0"/>
          <w:bCs w:val="0"/>
          <w:kern w:val="2"/>
          <w:sz w:val="24"/>
          <w:szCs w:val="24"/>
          <w14:ligatures w14:val="standardContextual"/>
        </w:rPr>
      </w:pPr>
      <w:hyperlink w:anchor="_Toc224114042" w:history="1">
        <w:r w:rsidRPr="00314338">
          <w:rPr>
            <w:rStyle w:val="Hyperlink"/>
          </w:rPr>
          <w:t>Annex 1. Methodology for Assessing Procurement Systems (MAPS) indicators</w:t>
        </w:r>
        <w:r>
          <w:rPr>
            <w:webHidden/>
          </w:rPr>
          <w:tab/>
        </w:r>
        <w:r>
          <w:rPr>
            <w:webHidden/>
          </w:rPr>
          <w:fldChar w:fldCharType="begin"/>
        </w:r>
        <w:r>
          <w:rPr>
            <w:webHidden/>
          </w:rPr>
          <w:instrText xml:space="preserve"> PAGEREF _Toc224114042 \h </w:instrText>
        </w:r>
        <w:r>
          <w:rPr>
            <w:webHidden/>
          </w:rPr>
        </w:r>
        <w:r>
          <w:rPr>
            <w:webHidden/>
          </w:rPr>
          <w:fldChar w:fldCharType="separate"/>
        </w:r>
        <w:r w:rsidR="00B53DBC">
          <w:rPr>
            <w:webHidden/>
          </w:rPr>
          <w:t>52</w:t>
        </w:r>
        <w:r>
          <w:rPr>
            <w:webHidden/>
          </w:rPr>
          <w:fldChar w:fldCharType="end"/>
        </w:r>
      </w:hyperlink>
    </w:p>
    <w:p w14:paraId="730F75A3" w14:textId="214560F0" w:rsidR="00076B26" w:rsidRDefault="00076B26">
      <w:pPr>
        <w:pStyle w:val="TOC1"/>
      </w:pPr>
      <w:hyperlink w:anchor="_Toc224114043" w:history="1">
        <w:r w:rsidRPr="00314338">
          <w:rPr>
            <w:rStyle w:val="Hyperlink"/>
          </w:rPr>
          <w:t>References</w:t>
        </w:r>
        <w:r>
          <w:rPr>
            <w:webHidden/>
          </w:rPr>
          <w:tab/>
        </w:r>
        <w:r>
          <w:rPr>
            <w:webHidden/>
          </w:rPr>
          <w:fldChar w:fldCharType="begin"/>
        </w:r>
        <w:r>
          <w:rPr>
            <w:webHidden/>
          </w:rPr>
          <w:instrText xml:space="preserve"> PAGEREF _Toc224114043 \h </w:instrText>
        </w:r>
        <w:r>
          <w:rPr>
            <w:webHidden/>
          </w:rPr>
        </w:r>
        <w:r>
          <w:rPr>
            <w:webHidden/>
          </w:rPr>
          <w:fldChar w:fldCharType="separate"/>
        </w:r>
        <w:r w:rsidR="00B53DBC">
          <w:rPr>
            <w:webHidden/>
          </w:rPr>
          <w:t>55</w:t>
        </w:r>
        <w:r>
          <w:rPr>
            <w:webHidden/>
          </w:rPr>
          <w:fldChar w:fldCharType="end"/>
        </w:r>
      </w:hyperlink>
      <w:r w:rsidR="00272C37">
        <w:br/>
      </w:r>
    </w:p>
    <w:p w14:paraId="2C15112F" w14:textId="77777777" w:rsidR="00272C37" w:rsidRPr="00272C37" w:rsidRDefault="00272C37" w:rsidP="00272C37"/>
    <w:p w14:paraId="6D76AD2C" w14:textId="3320DBD6" w:rsidR="007B6A89" w:rsidRDefault="45B7CB5F" w:rsidP="00B067DE">
      <w:pPr>
        <w:pStyle w:val="TOC1"/>
        <w:rPr>
          <w:b w:val="0"/>
        </w:rPr>
        <w:sectPr w:rsidR="007B6A89" w:rsidSect="008F45E1">
          <w:footerReference w:type="even" r:id="rId8"/>
          <w:footerReference w:type="default" r:id="rId9"/>
          <w:footerReference w:type="first" r:id="rId10"/>
          <w:pgSz w:w="12240" w:h="15840"/>
          <w:pgMar w:top="1440" w:right="1440" w:bottom="1440" w:left="1440" w:header="720" w:footer="720" w:gutter="0"/>
          <w:cols w:space="720"/>
          <w:titlePg/>
          <w:docGrid w:linePitch="360"/>
        </w:sectPr>
      </w:pPr>
      <w:r>
        <w:rPr>
          <w:b w:val="0"/>
        </w:rPr>
        <w:fldChar w:fldCharType="end"/>
      </w:r>
    </w:p>
    <w:p w14:paraId="4536AAE6" w14:textId="77777777" w:rsidR="004F02D6" w:rsidRPr="00FB312C" w:rsidRDefault="004F02D6" w:rsidP="004F02D6">
      <w:pPr>
        <w:pStyle w:val="Heading1"/>
        <w:spacing w:line="276" w:lineRule="auto"/>
      </w:pPr>
      <w:bookmarkStart w:id="0" w:name="_Toc174438117"/>
      <w:bookmarkStart w:id="1" w:name="_Toc224114028"/>
      <w:r>
        <w:lastRenderedPageBreak/>
        <w:t>Executive Summary</w:t>
      </w:r>
      <w:bookmarkEnd w:id="0"/>
      <w:bookmarkEnd w:id="1"/>
    </w:p>
    <w:p w14:paraId="5D4724C7" w14:textId="1DB51AFB" w:rsidR="004F02D6" w:rsidRPr="00921EC3" w:rsidRDefault="00C1324B" w:rsidP="001758AA">
      <w:pPr>
        <w:spacing w:line="276" w:lineRule="auto"/>
        <w:rPr>
          <w:rFonts w:eastAsia="Times New Roman" w:cs="Times New Roman"/>
        </w:rPr>
      </w:pPr>
      <w:r w:rsidRPr="00BF3594">
        <w:rPr>
          <w:rFonts w:cs="Times New Roman"/>
          <w:b/>
          <w:bCs/>
        </w:rPr>
        <w:t xml:space="preserve">The private sector is </w:t>
      </w:r>
      <w:r w:rsidR="00E76B66" w:rsidRPr="00BF3594">
        <w:rPr>
          <w:rFonts w:cs="Times New Roman"/>
          <w:b/>
          <w:bCs/>
        </w:rPr>
        <w:t>the main</w:t>
      </w:r>
      <w:r w:rsidRPr="00BF3594">
        <w:rPr>
          <w:rFonts w:cs="Times New Roman"/>
          <w:b/>
          <w:bCs/>
        </w:rPr>
        <w:t xml:space="preserve"> driver of economic growth and development, but it needs a functioning public sector to thrive.</w:t>
      </w:r>
      <w:r w:rsidRPr="001758AA">
        <w:rPr>
          <w:rFonts w:cs="Times New Roman"/>
        </w:rPr>
        <w:t xml:space="preserve"> </w:t>
      </w:r>
      <w:r w:rsidR="00BF3594" w:rsidRPr="00076B26">
        <w:rPr>
          <w:rFonts w:cs="Times New Roman"/>
        </w:rPr>
        <w:t>Governments around the world invest heavily in public goods, such as roads, bridges, ports, and regulatory frameworks, that are essential for private sector growth.</w:t>
      </w:r>
      <w:r w:rsidR="00002956">
        <w:rPr>
          <w:rFonts w:cs="Times New Roman"/>
        </w:rPr>
        <w:t xml:space="preserve"> </w:t>
      </w:r>
      <w:r w:rsidR="001758AA">
        <w:rPr>
          <w:rFonts w:cs="Times New Roman"/>
        </w:rPr>
        <w:t xml:space="preserve">Yet waste, corruption, insufficient expertise, and uneven enforcement mean that spending does not always translate into results. </w:t>
      </w:r>
      <w:r w:rsidR="005D5EF5">
        <w:rPr>
          <w:rFonts w:eastAsia="Times New Roman" w:cs="Times New Roman"/>
        </w:rPr>
        <w:t>Consequently</w:t>
      </w:r>
      <w:r w:rsidR="540CA2BB" w:rsidRPr="6B6D4903">
        <w:rPr>
          <w:rFonts w:eastAsia="Times New Roman" w:cs="Times New Roman"/>
        </w:rPr>
        <w:t xml:space="preserve">, </w:t>
      </w:r>
      <w:r w:rsidR="540CA2BB" w:rsidRPr="309C145B">
        <w:rPr>
          <w:rFonts w:eastAsia="Times New Roman" w:cs="Times New Roman"/>
        </w:rPr>
        <w:t>policies</w:t>
      </w:r>
      <w:r w:rsidR="00FE3782">
        <w:rPr>
          <w:rFonts w:eastAsia="Times New Roman" w:cs="Times New Roman"/>
        </w:rPr>
        <w:t xml:space="preserve"> and projects</w:t>
      </w:r>
      <w:r w:rsidR="540CA2BB" w:rsidRPr="309C145B">
        <w:rPr>
          <w:rFonts w:eastAsia="Times New Roman" w:cs="Times New Roman"/>
        </w:rPr>
        <w:t xml:space="preserve"> may not actually be as effective as citizens, firms, and policymakers themselves had originally hoped. </w:t>
      </w:r>
      <w:r w:rsidR="540CA2BB" w:rsidRPr="0AA73BD2">
        <w:rPr>
          <w:rFonts w:eastAsia="Times New Roman" w:cs="Times New Roman"/>
        </w:rPr>
        <w:t>These implementation failures are a central challenge and are one of the primary reasons why governments fail to enable economic development (</w:t>
      </w:r>
      <w:hyperlink r:id="rId11">
        <w:r w:rsidR="540CA2BB" w:rsidRPr="0AA73BD2">
          <w:rPr>
            <w:rStyle w:val="Hyperlink"/>
            <w:rFonts w:eastAsia="Times New Roman" w:cs="Times New Roman"/>
          </w:rPr>
          <w:t>World Bank 1997</w:t>
        </w:r>
      </w:hyperlink>
      <w:r w:rsidR="540CA2BB" w:rsidRPr="0AA73BD2">
        <w:rPr>
          <w:rFonts w:eastAsia="Times New Roman" w:cs="Times New Roman"/>
        </w:rPr>
        <w:t xml:space="preserve"> </w:t>
      </w:r>
      <w:r w:rsidR="540CA2BB" w:rsidRPr="0AA73BD2">
        <w:rPr>
          <w:rFonts w:eastAsia="Times New Roman" w:cs="Times New Roman"/>
          <w:noProof/>
        </w:rPr>
        <w:t xml:space="preserve">and </w:t>
      </w:r>
      <w:hyperlink r:id="rId12">
        <w:r w:rsidR="540CA2BB" w:rsidRPr="0AA73BD2">
          <w:rPr>
            <w:rStyle w:val="Hyperlink"/>
            <w:rFonts w:eastAsia="Times New Roman" w:cs="Times New Roman"/>
            <w:noProof/>
          </w:rPr>
          <w:t>2017</w:t>
        </w:r>
      </w:hyperlink>
      <w:r w:rsidR="44EF8D36" w:rsidRPr="0AA73BD2">
        <w:rPr>
          <w:rFonts w:eastAsia="Times New Roman" w:cs="Times New Roman"/>
        </w:rPr>
        <w:t>;</w:t>
      </w:r>
      <w:r w:rsidR="540CA2BB" w:rsidRPr="0AA73BD2">
        <w:rPr>
          <w:rFonts w:eastAsia="Times New Roman" w:cs="Times New Roman"/>
        </w:rPr>
        <w:t xml:space="preserve"> </w:t>
      </w:r>
      <w:hyperlink r:id="rId13">
        <w:r w:rsidR="540CA2BB" w:rsidRPr="0AA73BD2">
          <w:rPr>
            <w:rStyle w:val="Hyperlink"/>
            <w:rFonts w:eastAsia="Times New Roman" w:cs="Times New Roman"/>
          </w:rPr>
          <w:t>Andrews, Pritchett and Woolcock 2017</w:t>
        </w:r>
      </w:hyperlink>
      <w:r w:rsidR="540CA2BB" w:rsidRPr="0AA73BD2">
        <w:rPr>
          <w:rFonts w:eastAsia="Times New Roman" w:cs="Times New Roman"/>
        </w:rPr>
        <w:t>).</w:t>
      </w:r>
    </w:p>
    <w:p w14:paraId="6AE0CFDF" w14:textId="2D2C1455" w:rsidR="00C445C5" w:rsidRDefault="00BC7CD2" w:rsidP="0013391E">
      <w:pPr>
        <w:spacing w:line="276" w:lineRule="auto"/>
        <w:rPr>
          <w:rFonts w:eastAsia="Times New Roman" w:cs="Times New Roman"/>
        </w:rPr>
      </w:pPr>
      <w:r w:rsidRPr="1CB934E8">
        <w:rPr>
          <w:rFonts w:eastAsia="Times New Roman" w:cs="Times New Roman"/>
          <w:b/>
          <w:bCs/>
          <w:i/>
          <w:iCs/>
        </w:rPr>
        <w:t>Institutions and Prosperity: Public Institutions for Enabling the Private Secto</w:t>
      </w:r>
      <w:r w:rsidR="007A5084">
        <w:rPr>
          <w:rFonts w:eastAsia="Times New Roman" w:cs="Times New Roman"/>
          <w:b/>
          <w:bCs/>
          <w:i/>
          <w:iCs/>
        </w:rPr>
        <w:t xml:space="preserve">r </w:t>
      </w:r>
      <w:r w:rsidR="007A5084" w:rsidRPr="00076B26">
        <w:rPr>
          <w:rFonts w:eastAsia="Times New Roman" w:cs="Times New Roman"/>
          <w:b/>
          <w:bCs/>
        </w:rPr>
        <w:t>is</w:t>
      </w:r>
      <w:r w:rsidR="007A5084">
        <w:rPr>
          <w:rFonts w:eastAsia="Times New Roman" w:cs="Times New Roman"/>
          <w:b/>
          <w:bCs/>
          <w:i/>
          <w:iCs/>
        </w:rPr>
        <w:t xml:space="preserve"> </w:t>
      </w:r>
      <w:r w:rsidRPr="1CB934E8">
        <w:rPr>
          <w:rFonts w:eastAsia="Times New Roman" w:cs="Times New Roman"/>
          <w:b/>
          <w:bCs/>
        </w:rPr>
        <w:t>the first</w:t>
      </w:r>
      <w:r>
        <w:rPr>
          <w:rFonts w:eastAsia="Times New Roman" w:cs="Times New Roman"/>
          <w:b/>
          <w:bCs/>
        </w:rPr>
        <w:t xml:space="preserve"> </w:t>
      </w:r>
      <w:r w:rsidRPr="1CB934E8">
        <w:rPr>
          <w:rFonts w:eastAsia="Times New Roman" w:cs="Times New Roman"/>
          <w:b/>
          <w:bCs/>
        </w:rPr>
        <w:t>report in a series</w:t>
      </w:r>
      <w:r w:rsidR="007A5084">
        <w:rPr>
          <w:rFonts w:eastAsia="Times New Roman" w:cs="Times New Roman"/>
          <w:b/>
          <w:bCs/>
        </w:rPr>
        <w:t xml:space="preserve"> that focuses on why </w:t>
      </w:r>
      <w:r w:rsidR="007F2122">
        <w:rPr>
          <w:rFonts w:eastAsia="Times New Roman" w:cs="Times New Roman"/>
          <w:b/>
          <w:bCs/>
        </w:rPr>
        <w:t xml:space="preserve">policy </w:t>
      </w:r>
      <w:r w:rsidR="007A5084">
        <w:rPr>
          <w:rFonts w:eastAsia="Times New Roman" w:cs="Times New Roman"/>
          <w:b/>
          <w:bCs/>
        </w:rPr>
        <w:t xml:space="preserve">implementation fails and </w:t>
      </w:r>
      <w:r w:rsidR="00EE1A4A">
        <w:rPr>
          <w:rFonts w:eastAsia="Times New Roman" w:cs="Times New Roman"/>
          <w:b/>
          <w:bCs/>
        </w:rPr>
        <w:t>how it can be improved</w:t>
      </w:r>
      <w:r w:rsidR="007A5084">
        <w:rPr>
          <w:rFonts w:cs="Times New Roman"/>
          <w:b/>
          <w:bCs/>
        </w:rPr>
        <w:t xml:space="preserve">. </w:t>
      </w:r>
      <w:r w:rsidR="007A5084">
        <w:rPr>
          <w:rFonts w:cs="Times New Roman"/>
        </w:rPr>
        <w:t xml:space="preserve">This edition focuses on two </w:t>
      </w:r>
      <w:r w:rsidR="00DE13FD">
        <w:rPr>
          <w:rFonts w:cs="Times New Roman"/>
        </w:rPr>
        <w:t xml:space="preserve">areas that sit at the heart of market competition: </w:t>
      </w:r>
      <w:r w:rsidR="00814DE1">
        <w:rPr>
          <w:rFonts w:cs="Times New Roman"/>
        </w:rPr>
        <w:t>public procurement and regulation.</w:t>
      </w:r>
      <w:r w:rsidR="009379DE" w:rsidRPr="31E728A0">
        <w:rPr>
          <w:rFonts w:cs="Times New Roman"/>
        </w:rPr>
        <w:t xml:space="preserve"> </w:t>
      </w:r>
      <w:r w:rsidR="009379DE" w:rsidRPr="006363F5">
        <w:rPr>
          <w:rFonts w:eastAsia="Times New Roman" w:cs="Times New Roman"/>
        </w:rPr>
        <w:t xml:space="preserve">Public procurement represents a large share of government expenditures globally and that spending is primarily concentrated </w:t>
      </w:r>
      <w:proofErr w:type="gramStart"/>
      <w:r w:rsidR="009379DE" w:rsidRPr="006363F5">
        <w:rPr>
          <w:rFonts w:eastAsia="Times New Roman" w:cs="Times New Roman"/>
        </w:rPr>
        <w:t>in</w:t>
      </w:r>
      <w:proofErr w:type="gramEnd"/>
      <w:r w:rsidR="009379DE" w:rsidRPr="006363F5">
        <w:rPr>
          <w:rFonts w:eastAsia="Times New Roman" w:cs="Times New Roman"/>
        </w:rPr>
        <w:t xml:space="preserve"> the construction of </w:t>
      </w:r>
      <w:r w:rsidR="00A131A8">
        <w:rPr>
          <w:rFonts w:eastAsia="Times New Roman" w:cs="Times New Roman"/>
        </w:rPr>
        <w:t xml:space="preserve">critical infrastructure. </w:t>
      </w:r>
      <w:r w:rsidR="009379DE" w:rsidRPr="66CC3FC3">
        <w:rPr>
          <w:rFonts w:eastAsia="Times New Roman" w:cs="Times New Roman"/>
        </w:rPr>
        <w:t>Likewise, r</w:t>
      </w:r>
      <w:r w:rsidR="009379DE" w:rsidRPr="006363F5">
        <w:rPr>
          <w:rFonts w:eastAsia="Times New Roman" w:cs="Times New Roman"/>
        </w:rPr>
        <w:t xml:space="preserve">egulations are policy instruments used by governments to ensure that the private sector develops in a manner compatible with the public interest, </w:t>
      </w:r>
      <w:r w:rsidR="009379DE" w:rsidRPr="66CC3FC3">
        <w:rPr>
          <w:rFonts w:eastAsia="Times New Roman" w:cs="Times New Roman"/>
        </w:rPr>
        <w:t xml:space="preserve">particularly in instances </w:t>
      </w:r>
      <w:r w:rsidR="009379DE" w:rsidRPr="006363F5">
        <w:rPr>
          <w:rFonts w:eastAsia="Times New Roman" w:cs="Times New Roman"/>
        </w:rPr>
        <w:t>whe</w:t>
      </w:r>
      <w:r w:rsidR="009379DE" w:rsidRPr="66CC3FC3">
        <w:rPr>
          <w:rFonts w:eastAsia="Times New Roman" w:cs="Times New Roman"/>
        </w:rPr>
        <w:t>re</w:t>
      </w:r>
      <w:r w:rsidR="009379DE" w:rsidRPr="006363F5">
        <w:rPr>
          <w:rFonts w:eastAsia="Times New Roman" w:cs="Times New Roman"/>
        </w:rPr>
        <w:t xml:space="preserve"> markets fail to do </w:t>
      </w:r>
      <w:r w:rsidR="009379DE" w:rsidRPr="66CC3FC3">
        <w:rPr>
          <w:rFonts w:eastAsia="Times New Roman" w:cs="Times New Roman"/>
        </w:rPr>
        <w:t>this on their own.</w:t>
      </w:r>
      <w:r w:rsidR="009379DE" w:rsidRPr="6060FF0A">
        <w:rPr>
          <w:rFonts w:eastAsia="Times New Roman" w:cs="Times New Roman"/>
        </w:rPr>
        <w:t xml:space="preserve"> </w:t>
      </w:r>
      <w:r w:rsidR="00D86F5C">
        <w:rPr>
          <w:rFonts w:eastAsia="Times New Roman" w:cs="Times New Roman"/>
        </w:rPr>
        <w:t xml:space="preserve">When either type of institution functions poorly, the costs fall on firms, consumers, and taxpayers. </w:t>
      </w:r>
      <w:r w:rsidR="0013391E">
        <w:rPr>
          <w:rFonts w:eastAsia="Times New Roman" w:cs="Times New Roman"/>
        </w:rPr>
        <w:t xml:space="preserve"> </w:t>
      </w:r>
    </w:p>
    <w:p w14:paraId="56C23278" w14:textId="0F14BC13" w:rsidR="00F91AAB" w:rsidRDefault="5261FA96" w:rsidP="0013391E">
      <w:pPr>
        <w:spacing w:line="276" w:lineRule="auto"/>
        <w:rPr>
          <w:rFonts w:eastAsia="Times New Roman" w:cs="Times New Roman"/>
        </w:rPr>
      </w:pPr>
      <w:r w:rsidRPr="39BC26EB">
        <w:rPr>
          <w:rFonts w:eastAsia="Times New Roman" w:cs="Times New Roman"/>
          <w:b/>
          <w:bCs/>
        </w:rPr>
        <w:t xml:space="preserve">The </w:t>
      </w:r>
      <w:r w:rsidR="359F3564" w:rsidRPr="39BC26EB">
        <w:rPr>
          <w:rFonts w:eastAsia="Times New Roman" w:cs="Times New Roman"/>
          <w:b/>
          <w:bCs/>
        </w:rPr>
        <w:t xml:space="preserve">report </w:t>
      </w:r>
      <w:r w:rsidR="1E67844E" w:rsidRPr="39BC26EB">
        <w:rPr>
          <w:rFonts w:eastAsia="Times New Roman" w:cs="Times New Roman"/>
          <w:b/>
          <w:bCs/>
        </w:rPr>
        <w:t>advances the</w:t>
      </w:r>
      <w:r w:rsidR="359F3564" w:rsidRPr="39BC26EB">
        <w:rPr>
          <w:rFonts w:eastAsia="Times New Roman" w:cs="Times New Roman"/>
          <w:b/>
          <w:bCs/>
        </w:rPr>
        <w:t xml:space="preserve"> current knowledge </w:t>
      </w:r>
      <w:r w:rsidR="2D03A2D2" w:rsidRPr="39BC26EB">
        <w:rPr>
          <w:rFonts w:eastAsia="Times New Roman" w:cs="Times New Roman"/>
          <w:b/>
          <w:bCs/>
        </w:rPr>
        <w:t>on</w:t>
      </w:r>
      <w:r w:rsidRPr="39BC26EB">
        <w:rPr>
          <w:rFonts w:eastAsia="Times New Roman" w:cs="Times New Roman"/>
          <w:b/>
          <w:bCs/>
        </w:rPr>
        <w:t xml:space="preserve"> governance and institutions</w:t>
      </w:r>
      <w:r w:rsidR="359F3564" w:rsidRPr="39BC26EB">
        <w:rPr>
          <w:rFonts w:eastAsia="Times New Roman" w:cs="Times New Roman"/>
          <w:b/>
          <w:bCs/>
        </w:rPr>
        <w:t xml:space="preserve"> by focusing </w:t>
      </w:r>
      <w:r w:rsidRPr="00076B26">
        <w:rPr>
          <w:rFonts w:eastAsia="Times New Roman" w:cs="Times New Roman"/>
          <w:b/>
          <w:bCs/>
        </w:rPr>
        <w:t>on specific public institutions rather than entire countries or governments</w:t>
      </w:r>
      <w:r w:rsidR="087E7DF3" w:rsidRPr="39BC26EB">
        <w:rPr>
          <w:rFonts w:eastAsia="Times New Roman" w:cs="Times New Roman"/>
          <w:b/>
          <w:bCs/>
        </w:rPr>
        <w:t>.</w:t>
      </w:r>
      <w:r w:rsidR="2EEC22CD" w:rsidRPr="39BC26EB">
        <w:rPr>
          <w:color w:val="000000" w:themeColor="text1"/>
        </w:rPr>
        <w:t xml:space="preserve"> Since governments may demonstrate robust policy implementation in some areas while falling short in others, this report concentrates on individual </w:t>
      </w:r>
      <w:r w:rsidR="2EEDE2B0" w:rsidRPr="39BC26EB">
        <w:rPr>
          <w:color w:val="000000" w:themeColor="text1"/>
        </w:rPr>
        <w:t>ministries</w:t>
      </w:r>
      <w:r w:rsidR="5517F927" w:rsidRPr="39BC26EB">
        <w:rPr>
          <w:color w:val="000000" w:themeColor="text1"/>
        </w:rPr>
        <w:t>, departments, and agencies</w:t>
      </w:r>
      <w:r w:rsidR="2EEC22CD" w:rsidRPr="39BC26EB">
        <w:rPr>
          <w:color w:val="000000" w:themeColor="text1"/>
        </w:rPr>
        <w:t xml:space="preserve"> responsible for carrying out policies rather than evaluating </w:t>
      </w:r>
      <w:proofErr w:type="gramStart"/>
      <w:r w:rsidR="2EEC22CD" w:rsidRPr="39BC26EB">
        <w:rPr>
          <w:color w:val="000000" w:themeColor="text1"/>
        </w:rPr>
        <w:t>governments as a whole</w:t>
      </w:r>
      <w:proofErr w:type="gramEnd"/>
      <w:r w:rsidR="2EEC22CD" w:rsidRPr="39BC26EB">
        <w:rPr>
          <w:color w:val="000000" w:themeColor="text1"/>
        </w:rPr>
        <w:t>.</w:t>
      </w:r>
      <w:r w:rsidR="1E67844E" w:rsidRPr="39BC26EB">
        <w:rPr>
          <w:color w:val="000000" w:themeColor="text1"/>
        </w:rPr>
        <w:t xml:space="preserve"> </w:t>
      </w:r>
      <w:r w:rsidR="1E350FA3" w:rsidRPr="39BC26EB">
        <w:rPr>
          <w:color w:val="000000" w:themeColor="text1"/>
        </w:rPr>
        <w:t>These bodies, which this report calls p</w:t>
      </w:r>
      <w:r w:rsidR="6DA64305" w:rsidRPr="39BC26EB">
        <w:rPr>
          <w:color w:val="000000" w:themeColor="text1"/>
        </w:rPr>
        <w:t>ublic institutions</w:t>
      </w:r>
      <w:r w:rsidR="1999E72D" w:rsidRPr="39BC26EB">
        <w:rPr>
          <w:color w:val="000000" w:themeColor="text1"/>
        </w:rPr>
        <w:t>,</w:t>
      </w:r>
      <w:r w:rsidR="6DA64305" w:rsidRPr="39BC26EB">
        <w:rPr>
          <w:color w:val="000000" w:themeColor="text1"/>
        </w:rPr>
        <w:t xml:space="preserve"> are de</w:t>
      </w:r>
      <w:r w:rsidR="5517F927" w:rsidRPr="39BC26EB">
        <w:rPr>
          <w:color w:val="000000" w:themeColor="text1"/>
        </w:rPr>
        <w:t>fined</w:t>
      </w:r>
      <w:r w:rsidR="6DA64305" w:rsidRPr="39BC26EB">
        <w:rPr>
          <w:color w:val="000000" w:themeColor="text1"/>
        </w:rPr>
        <w:t xml:space="preserve"> as "public sector organizations mandated with policy implementation, along with the rules and processes that guide these organizations." </w:t>
      </w:r>
      <w:r w:rsidRPr="39BC26EB">
        <w:rPr>
          <w:rFonts w:eastAsia="Times New Roman" w:cs="Times New Roman"/>
        </w:rPr>
        <w:t xml:space="preserve">The </w:t>
      </w:r>
      <w:hyperlink r:id="rId14">
        <w:r w:rsidRPr="39BC26EB">
          <w:rPr>
            <w:rStyle w:val="Hyperlink"/>
            <w:rFonts w:eastAsia="Times New Roman" w:cs="Times New Roman"/>
          </w:rPr>
          <w:t>World Bank Business Ready Dataset</w:t>
        </w:r>
      </w:hyperlink>
      <w:r w:rsidRPr="39BC26EB">
        <w:rPr>
          <w:rFonts w:eastAsia="Times New Roman" w:cs="Times New Roman"/>
        </w:rPr>
        <w:t xml:space="preserve"> illustrates how the performance of different public institutions serving the private sector varies substantially within the same country, providing evidence of the importance of focusing on specific public institutions (figure E.</w:t>
      </w:r>
      <w:r w:rsidR="32079D95" w:rsidRPr="39BC26EB">
        <w:rPr>
          <w:rFonts w:eastAsia="Times New Roman" w:cs="Times New Roman"/>
        </w:rPr>
        <w:t>1</w:t>
      </w:r>
      <w:r w:rsidRPr="39BC26EB">
        <w:rPr>
          <w:rFonts w:eastAsia="Times New Roman" w:cs="Times New Roman"/>
        </w:rPr>
        <w:t xml:space="preserve">). </w:t>
      </w:r>
    </w:p>
    <w:p w14:paraId="6F62D2FD" w14:textId="0AE8B23B" w:rsidR="00CB7B7A" w:rsidRPr="00CB7B7A" w:rsidRDefault="37785B49" w:rsidP="00CB7B7A">
      <w:pPr>
        <w:spacing w:line="276" w:lineRule="auto"/>
        <w:rPr>
          <w:b/>
        </w:rPr>
      </w:pPr>
      <w:r w:rsidRPr="39BC26EB">
        <w:rPr>
          <w:rFonts w:eastAsia="Times New Roman" w:cs="Times New Roman"/>
          <w:b/>
          <w:bCs/>
        </w:rPr>
        <w:t xml:space="preserve">The report </w:t>
      </w:r>
      <w:r w:rsidR="6DA64305" w:rsidRPr="39BC26EB">
        <w:rPr>
          <w:rFonts w:eastAsia="Times New Roman" w:cs="Times New Roman"/>
          <w:b/>
          <w:bCs/>
        </w:rPr>
        <w:t xml:space="preserve">further develops a </w:t>
      </w:r>
      <w:r w:rsidRPr="39BC26EB">
        <w:rPr>
          <w:rFonts w:eastAsia="Times New Roman" w:cs="Times New Roman"/>
          <w:b/>
          <w:bCs/>
        </w:rPr>
        <w:t>conceptual framework for identifying constraints to implementing effective policies that foster private sector development.</w:t>
      </w:r>
      <w:r w:rsidR="1343B6D2" w:rsidRPr="39BC26EB">
        <w:rPr>
          <w:rFonts w:eastAsia="Times New Roman" w:cs="Times New Roman"/>
          <w:b/>
          <w:bCs/>
        </w:rPr>
        <w:t xml:space="preserve"> </w:t>
      </w:r>
      <w:r w:rsidR="004F02D6" w:rsidRPr="00076B26">
        <w:rPr>
          <w:rFonts w:eastAsia="Times New Roman" w:cs="Times New Roman"/>
          <w:bCs/>
        </w:rPr>
        <w:t>The conceptual framework unpacks institutional capacity along four organizational dimensions and three cross-cutting governance dimensions</w:t>
      </w:r>
      <w:bookmarkStart w:id="2" w:name="_Hlk219380258"/>
      <w:r w:rsidR="00CB7B7A" w:rsidRPr="00CB7B7A">
        <w:rPr>
          <w:b/>
        </w:rPr>
        <w:t xml:space="preserve">. </w:t>
      </w:r>
      <w:r w:rsidR="00CB7B7A" w:rsidRPr="00076B26">
        <w:rPr>
          <w:bCs/>
        </w:rPr>
        <w:t>The organizational dimensions</w:t>
      </w:r>
      <w:r w:rsidR="004B0AF9">
        <w:rPr>
          <w:bCs/>
        </w:rPr>
        <w:t>, namely</w:t>
      </w:r>
      <w:r w:rsidR="00CB7B7A" w:rsidRPr="00076B26">
        <w:rPr>
          <w:bCs/>
        </w:rPr>
        <w:t xml:space="preserve"> personnel, financial resources, information systems, and management practices</w:t>
      </w:r>
      <w:r w:rsidR="004B0AF9">
        <w:rPr>
          <w:bCs/>
        </w:rPr>
        <w:t xml:space="preserve">, </w:t>
      </w:r>
      <w:r w:rsidR="00CB7B7A" w:rsidRPr="00076B26">
        <w:rPr>
          <w:bCs/>
        </w:rPr>
        <w:t>capture the internal structures that determine whether an institution can deliver on its mandate. The governance dimensions</w:t>
      </w:r>
      <w:r w:rsidR="004B0AF9">
        <w:rPr>
          <w:bCs/>
        </w:rPr>
        <w:t xml:space="preserve">, or </w:t>
      </w:r>
      <w:r w:rsidR="00CB7B7A" w:rsidRPr="00076B26">
        <w:rPr>
          <w:bCs/>
        </w:rPr>
        <w:t>independence from undue influence, accountability to citizens and their representatives, and transparency in decision-making</w:t>
      </w:r>
      <w:r w:rsidR="004B0AF9">
        <w:rPr>
          <w:bCs/>
        </w:rPr>
        <w:t xml:space="preserve">, </w:t>
      </w:r>
      <w:r w:rsidR="00CB7B7A" w:rsidRPr="00076B26">
        <w:rPr>
          <w:bCs/>
        </w:rPr>
        <w:t>determine whether that delivery serves the public interest rather than narrow private or political ones (figure E.</w:t>
      </w:r>
      <w:r w:rsidR="004B4DA1">
        <w:rPr>
          <w:bCs/>
        </w:rPr>
        <w:t>2</w:t>
      </w:r>
      <w:r w:rsidR="00CB7B7A" w:rsidRPr="00076B26">
        <w:rPr>
          <w:bCs/>
        </w:rPr>
        <w:t>, Kim and others 2025).</w:t>
      </w:r>
    </w:p>
    <w:bookmarkEnd w:id="2"/>
    <w:p w14:paraId="6D1F4ECE" w14:textId="223BD7DF" w:rsidR="004F02D6" w:rsidRDefault="004F02D6" w:rsidP="004F02D6">
      <w:pPr>
        <w:spacing w:line="276" w:lineRule="auto"/>
        <w:rPr>
          <w:rFonts w:eastAsia="Times New Roman" w:cs="Times New Roman"/>
        </w:rPr>
      </w:pPr>
    </w:p>
    <w:p w14:paraId="6306ED8B" w14:textId="50A2512C" w:rsidR="006B327B" w:rsidRPr="006824D1" w:rsidRDefault="006B327B" w:rsidP="006B327B">
      <w:pPr>
        <w:keepNext/>
        <w:spacing w:line="276" w:lineRule="auto"/>
        <w:rPr>
          <w:rFonts w:eastAsia="Times New Roman" w:cs="Times New Roman"/>
          <w:b/>
          <w:bCs/>
        </w:rPr>
      </w:pPr>
      <w:r w:rsidRPr="0B813E42">
        <w:rPr>
          <w:rFonts w:eastAsia="Times New Roman" w:cs="Times New Roman"/>
          <w:b/>
          <w:bCs/>
        </w:rPr>
        <w:lastRenderedPageBreak/>
        <w:t>Figure E.</w:t>
      </w:r>
      <w:r>
        <w:rPr>
          <w:rFonts w:eastAsia="Times New Roman" w:cs="Times New Roman"/>
          <w:b/>
          <w:bCs/>
        </w:rPr>
        <w:t>1</w:t>
      </w:r>
      <w:r w:rsidRPr="0B813E42">
        <w:rPr>
          <w:rFonts w:eastAsia="Times New Roman" w:cs="Times New Roman"/>
          <w:b/>
          <w:bCs/>
        </w:rPr>
        <w:t xml:space="preserve"> Wide variation</w:t>
      </w:r>
      <w:r>
        <w:rPr>
          <w:rFonts w:eastAsia="Times New Roman" w:cs="Times New Roman"/>
          <w:b/>
          <w:bCs/>
        </w:rPr>
        <w:t xml:space="preserve"> in institutional capacity</w:t>
      </w:r>
      <w:r w:rsidRPr="0B813E42">
        <w:rPr>
          <w:rFonts w:eastAsia="Times New Roman" w:cs="Times New Roman"/>
          <w:b/>
          <w:bCs/>
        </w:rPr>
        <w:t xml:space="preserve"> within </w:t>
      </w:r>
      <w:r w:rsidRPr="66CC3FC3">
        <w:rPr>
          <w:rFonts w:eastAsia="Times New Roman" w:cs="Times New Roman"/>
          <w:b/>
          <w:bCs/>
        </w:rPr>
        <w:t>countries</w:t>
      </w:r>
      <w:r w:rsidRPr="0B813E42">
        <w:rPr>
          <w:rFonts w:eastAsia="Times New Roman" w:cs="Times New Roman"/>
          <w:b/>
          <w:bCs/>
        </w:rPr>
        <w:t xml:space="preserve"> across ten </w:t>
      </w:r>
      <w:r>
        <w:rPr>
          <w:rFonts w:eastAsia="Times New Roman" w:cs="Times New Roman"/>
          <w:b/>
          <w:bCs/>
        </w:rPr>
        <w:t>policy areas</w:t>
      </w:r>
      <w:r w:rsidRPr="0B813E42">
        <w:rPr>
          <w:rFonts w:eastAsia="Times New Roman" w:cs="Times New Roman"/>
          <w:b/>
          <w:bCs/>
        </w:rPr>
        <w:t xml:space="preserve"> </w:t>
      </w:r>
    </w:p>
    <w:p w14:paraId="2E6FA4C3" w14:textId="6CECA091" w:rsidR="00553D8B" w:rsidRDefault="006B327B" w:rsidP="002662F5">
      <w:pPr>
        <w:spacing w:line="276" w:lineRule="auto"/>
        <w:jc w:val="center"/>
        <w:rPr>
          <w:rFonts w:eastAsia="Times New Roman" w:cs="Times New Roman"/>
        </w:rPr>
      </w:pPr>
      <w:r w:rsidRPr="00553D8B">
        <w:rPr>
          <w:rFonts w:eastAsia="Times New Roman" w:cs="Times New Roman"/>
          <w:noProof/>
        </w:rPr>
        <w:drawing>
          <wp:inline distT="0" distB="0" distL="0" distR="0" wp14:anchorId="26ACDEC1" wp14:editId="63D019CA">
            <wp:extent cx="3548063" cy="2838450"/>
            <wp:effectExtent l="0" t="0" r="0" b="0"/>
            <wp:docPr id="813630221" name="Picture 4" descr="A graph with many colored dots&#10;&#10;Description automatically generated">
              <a:extLst xmlns:a="http://schemas.openxmlformats.org/drawingml/2006/main">
                <a:ext uri="{FF2B5EF4-FFF2-40B4-BE49-F238E27FC236}">
                  <a16:creationId xmlns:a16="http://schemas.microsoft.com/office/drawing/2014/main" id="{D05F8470-368C-B33C-EA4D-0A8E72D225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29428" name="Picture 4" descr="A graph with many colored dots&#10;&#10;Description automatically generated">
                      <a:extLst>
                        <a:ext uri="{FF2B5EF4-FFF2-40B4-BE49-F238E27FC236}">
                          <a16:creationId xmlns:a16="http://schemas.microsoft.com/office/drawing/2014/main" id="{D05F8470-368C-B33C-EA4D-0A8E72D22554}"/>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58240" cy="2846592"/>
                    </a:xfrm>
                    <a:prstGeom prst="rect">
                      <a:avLst/>
                    </a:prstGeom>
                    <a:noFill/>
                  </pic:spPr>
                </pic:pic>
              </a:graphicData>
            </a:graphic>
          </wp:inline>
        </w:drawing>
      </w:r>
    </w:p>
    <w:p w14:paraId="3D680904" w14:textId="4AF3C355" w:rsidR="00232DD4" w:rsidRDefault="00232DD4" w:rsidP="00B067DE">
      <w:pPr>
        <w:spacing w:line="276" w:lineRule="auto"/>
        <w:rPr>
          <w:rFonts w:eastAsia="Times New Roman" w:cs="Times New Roman"/>
          <w:sz w:val="20"/>
          <w:szCs w:val="20"/>
        </w:rPr>
      </w:pPr>
      <w:r w:rsidRPr="00F0505C">
        <w:rPr>
          <w:rFonts w:eastAsia="Times New Roman" w:cs="Times New Roman"/>
          <w:sz w:val="20"/>
          <w:szCs w:val="20"/>
        </w:rPr>
        <w:t>Source: World Bank Business Ready Database.</w:t>
      </w:r>
      <w:r w:rsidR="00A60331" w:rsidRPr="00F0505C">
        <w:rPr>
          <w:rFonts w:eastAsia="Times New Roman" w:cs="Times New Roman"/>
          <w:sz w:val="20"/>
          <w:szCs w:val="20"/>
        </w:rPr>
        <w:t xml:space="preserve"> </w:t>
      </w:r>
      <w:r w:rsidRPr="00F0505C">
        <w:rPr>
          <w:rFonts w:eastAsia="Times New Roman" w:cs="Times New Roman"/>
          <w:sz w:val="20"/>
          <w:szCs w:val="20"/>
        </w:rPr>
        <w:t xml:space="preserve">Note: </w:t>
      </w:r>
      <w:r w:rsidR="006824D1" w:rsidRPr="00F0505C">
        <w:rPr>
          <w:rFonts w:eastAsia="Times New Roman" w:cs="Times New Roman"/>
          <w:sz w:val="20"/>
          <w:szCs w:val="20"/>
        </w:rPr>
        <w:t>T</w:t>
      </w:r>
      <w:r w:rsidRPr="00F0505C">
        <w:rPr>
          <w:rFonts w:eastAsia="Times New Roman" w:cs="Times New Roman"/>
          <w:sz w:val="20"/>
          <w:szCs w:val="20"/>
        </w:rPr>
        <w:t>en countries out of the 50 cover</w:t>
      </w:r>
      <w:r w:rsidR="001A2D8F" w:rsidRPr="00F0505C">
        <w:rPr>
          <w:rFonts w:eastAsia="Times New Roman" w:cs="Times New Roman"/>
          <w:sz w:val="20"/>
          <w:szCs w:val="20"/>
        </w:rPr>
        <w:t xml:space="preserve">ed were randomly selected for </w:t>
      </w:r>
      <w:r w:rsidR="006824D1" w:rsidRPr="00F0505C">
        <w:rPr>
          <w:rFonts w:eastAsia="Times New Roman" w:cs="Times New Roman"/>
          <w:sz w:val="20"/>
          <w:szCs w:val="20"/>
        </w:rPr>
        <w:t>illustrative purposes.</w:t>
      </w:r>
      <w:r w:rsidR="007D67EE" w:rsidRPr="00F0505C">
        <w:rPr>
          <w:rFonts w:eastAsia="Times New Roman" w:cs="Times New Roman"/>
          <w:sz w:val="20"/>
          <w:szCs w:val="20"/>
        </w:rPr>
        <w:t xml:space="preserve"> </w:t>
      </w:r>
      <w:r w:rsidR="00ED414C" w:rsidRPr="00F0505C">
        <w:rPr>
          <w:rFonts w:eastAsia="Times New Roman" w:cs="Times New Roman"/>
          <w:sz w:val="20"/>
          <w:szCs w:val="20"/>
        </w:rPr>
        <w:t xml:space="preserve">According to the </w:t>
      </w:r>
      <w:r w:rsidR="007D67EE" w:rsidRPr="00F0505C">
        <w:rPr>
          <w:rFonts w:eastAsia="Times New Roman" w:cs="Times New Roman"/>
          <w:sz w:val="20"/>
          <w:szCs w:val="20"/>
        </w:rPr>
        <w:t>World Bank Business Ready Database</w:t>
      </w:r>
      <w:r w:rsidR="00ED414C" w:rsidRPr="00F0505C">
        <w:rPr>
          <w:rFonts w:eastAsia="Times New Roman" w:cs="Times New Roman"/>
          <w:sz w:val="20"/>
          <w:szCs w:val="20"/>
        </w:rPr>
        <w:t>,</w:t>
      </w:r>
      <w:r w:rsidR="00ED414C" w:rsidRPr="00B067DE">
        <w:rPr>
          <w:sz w:val="20"/>
          <w:szCs w:val="20"/>
        </w:rPr>
        <w:t xml:space="preserve"> “</w:t>
      </w:r>
      <w:r w:rsidR="00ED414C" w:rsidRPr="00F0505C">
        <w:rPr>
          <w:rFonts w:eastAsia="Times New Roman" w:cs="Times New Roman"/>
          <w:sz w:val="20"/>
          <w:szCs w:val="20"/>
        </w:rPr>
        <w:t xml:space="preserve">Public Services spans the facilities that governments provide to support compliance with regulations and the institutions and infrastructure that enable business activities. Indicators under this pillar are limited to the scope of the business environment in areas related to the life cycle of the firm. They emphasize such aspects as digitalization, interoperability of government services, and </w:t>
      </w:r>
      <w:proofErr w:type="gramStart"/>
      <w:r w:rsidR="00ED414C" w:rsidRPr="00F0505C">
        <w:rPr>
          <w:rFonts w:eastAsia="Times New Roman" w:cs="Times New Roman"/>
          <w:sz w:val="20"/>
          <w:szCs w:val="20"/>
        </w:rPr>
        <w:t>transparency</w:t>
      </w:r>
      <w:r w:rsidR="65D1B442" w:rsidRPr="00F0505C">
        <w:rPr>
          <w:rFonts w:eastAsia="Times New Roman" w:cs="Times New Roman"/>
          <w:sz w:val="20"/>
          <w:szCs w:val="20"/>
        </w:rPr>
        <w:t>.</w:t>
      </w:r>
      <w:r w:rsidR="00ED414C" w:rsidRPr="00F0505C">
        <w:rPr>
          <w:rFonts w:eastAsia="Times New Roman" w:cs="Times New Roman"/>
          <w:sz w:val="20"/>
          <w:szCs w:val="20"/>
        </w:rPr>
        <w:t>”</w:t>
      </w:r>
      <w:proofErr w:type="gramEnd"/>
    </w:p>
    <w:p w14:paraId="2FF5E963" w14:textId="77777777" w:rsidR="002662F5" w:rsidRDefault="002662F5" w:rsidP="002662F5">
      <w:pPr>
        <w:keepNext/>
        <w:rPr>
          <w:rFonts w:eastAsia="Times New Roman" w:cs="Times New Roman"/>
          <w:b/>
          <w:bCs/>
        </w:rPr>
      </w:pPr>
      <w:r w:rsidRPr="0B813E42">
        <w:rPr>
          <w:rFonts w:eastAsia="Times New Roman" w:cs="Times New Roman"/>
          <w:b/>
          <w:bCs/>
        </w:rPr>
        <w:t>Figure E.</w:t>
      </w:r>
      <w:r>
        <w:rPr>
          <w:rFonts w:eastAsia="Times New Roman" w:cs="Times New Roman"/>
          <w:b/>
          <w:bCs/>
        </w:rPr>
        <w:t>2</w:t>
      </w:r>
      <w:r w:rsidRPr="0B813E42">
        <w:rPr>
          <w:rFonts w:eastAsia="Times New Roman" w:cs="Times New Roman"/>
          <w:b/>
          <w:bCs/>
        </w:rPr>
        <w:t xml:space="preserve"> From policies to outcomes - public institutions assessment framework</w:t>
      </w:r>
    </w:p>
    <w:p w14:paraId="08074380" w14:textId="77777777" w:rsidR="002662F5" w:rsidRPr="00167543" w:rsidRDefault="002662F5" w:rsidP="002662F5">
      <w:pPr>
        <w:keepNext/>
        <w:jc w:val="center"/>
        <w:rPr>
          <w:rFonts w:eastAsia="Times New Roman" w:cs="Times New Roman"/>
          <w:b/>
        </w:rPr>
      </w:pPr>
      <w:r w:rsidRPr="00FF1D41">
        <w:rPr>
          <w:rFonts w:eastAsia="Times New Roman" w:cs="Times New Roman"/>
          <w:b/>
          <w:noProof/>
        </w:rPr>
        <w:drawing>
          <wp:inline distT="0" distB="0" distL="0" distR="0" wp14:anchorId="19B53DE3" wp14:editId="47FF993E">
            <wp:extent cx="2536777" cy="3333750"/>
            <wp:effectExtent l="0" t="0" r="0" b="0"/>
            <wp:docPr id="2065319438" name="Picture 2065319438" descr="A diagram of a company'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6421" name="Picture 2017446421" descr="A diagram of a company's diagram&#10;&#10;Description automatically generated"/>
                    <pic:cNvPicPr/>
                  </pic:nvPicPr>
                  <pic:blipFill>
                    <a:blip r:embed="rId16"/>
                    <a:stretch>
                      <a:fillRect/>
                    </a:stretch>
                  </pic:blipFill>
                  <pic:spPr>
                    <a:xfrm>
                      <a:off x="0" y="0"/>
                      <a:ext cx="2577935" cy="3387838"/>
                    </a:xfrm>
                    <a:prstGeom prst="rect">
                      <a:avLst/>
                    </a:prstGeom>
                  </pic:spPr>
                </pic:pic>
              </a:graphicData>
            </a:graphic>
          </wp:inline>
        </w:drawing>
      </w:r>
    </w:p>
    <w:p w14:paraId="4FDEF47F" w14:textId="77777777" w:rsidR="002662F5" w:rsidRPr="00F0505C" w:rsidRDefault="002662F5" w:rsidP="00B067DE">
      <w:pPr>
        <w:spacing w:line="276" w:lineRule="auto"/>
        <w:rPr>
          <w:rFonts w:eastAsia="Times New Roman" w:cs="Times New Roman"/>
          <w:sz w:val="20"/>
          <w:szCs w:val="20"/>
        </w:rPr>
      </w:pPr>
    </w:p>
    <w:p w14:paraId="790BF4C2" w14:textId="44101845" w:rsidR="004F02D6" w:rsidRDefault="00185569" w:rsidP="0B813E42">
      <w:pPr>
        <w:spacing w:line="276" w:lineRule="auto"/>
        <w:rPr>
          <w:rFonts w:eastAsia="Times New Roman" w:cs="Times New Roman"/>
          <w:b/>
          <w:bCs/>
        </w:rPr>
      </w:pPr>
      <w:r>
        <w:rPr>
          <w:rFonts w:eastAsia="Times New Roman" w:cs="Times New Roman"/>
          <w:b/>
          <w:bCs/>
        </w:rPr>
        <w:lastRenderedPageBreak/>
        <w:t xml:space="preserve">A key feature of this framework is its emphasis on how institutions </w:t>
      </w:r>
      <w:proofErr w:type="gramStart"/>
      <w:r>
        <w:rPr>
          <w:rFonts w:eastAsia="Times New Roman" w:cs="Times New Roman"/>
          <w:b/>
          <w:bCs/>
        </w:rPr>
        <w:t>actually function</w:t>
      </w:r>
      <w:proofErr w:type="gramEnd"/>
      <w:r>
        <w:rPr>
          <w:rFonts w:eastAsia="Times New Roman" w:cs="Times New Roman"/>
          <w:b/>
          <w:bCs/>
        </w:rPr>
        <w:t xml:space="preserve">, rather than their formal attributes. </w:t>
      </w:r>
      <w:r w:rsidR="004F02D6" w:rsidRPr="0B813E42">
        <w:rPr>
          <w:rFonts w:eastAsia="Times New Roman" w:cs="Times New Roman"/>
        </w:rPr>
        <w:t>Many governance assessments</w:t>
      </w:r>
      <w:r w:rsidR="00ED414C">
        <w:rPr>
          <w:rFonts w:eastAsia="Times New Roman" w:cs="Times New Roman"/>
        </w:rPr>
        <w:t xml:space="preserve"> </w:t>
      </w:r>
      <w:r w:rsidR="004F02D6" w:rsidRPr="0B813E42">
        <w:rPr>
          <w:rFonts w:eastAsia="Times New Roman" w:cs="Times New Roman"/>
        </w:rPr>
        <w:t xml:space="preserve">emphasize the </w:t>
      </w:r>
      <w:r w:rsidR="004F02D6" w:rsidRPr="0B813E42">
        <w:rPr>
          <w:rFonts w:eastAsia="Times New Roman" w:cs="Times New Roman"/>
          <w:i/>
          <w:iCs/>
        </w:rPr>
        <w:t>de jure</w:t>
      </w:r>
      <w:r w:rsidR="004F02D6" w:rsidRPr="0B813E42">
        <w:rPr>
          <w:rFonts w:eastAsia="Times New Roman" w:cs="Times New Roman"/>
        </w:rPr>
        <w:t xml:space="preserve"> form of institutions rather than their </w:t>
      </w:r>
      <w:r w:rsidR="004F02D6" w:rsidRPr="0B813E42">
        <w:rPr>
          <w:rFonts w:eastAsia="Times New Roman" w:cs="Times New Roman"/>
          <w:i/>
          <w:iCs/>
        </w:rPr>
        <w:t>de facto</w:t>
      </w:r>
      <w:r w:rsidR="004F02D6" w:rsidRPr="0B813E42">
        <w:rPr>
          <w:rFonts w:eastAsia="Times New Roman" w:cs="Times New Roman"/>
        </w:rPr>
        <w:t xml:space="preserve"> capacity to function and implement their mandates. The framework takes many of these forms and </w:t>
      </w:r>
      <w:r w:rsidR="66AF6762" w:rsidRPr="0B813E42">
        <w:rPr>
          <w:rFonts w:eastAsia="Times New Roman" w:cs="Times New Roman"/>
        </w:rPr>
        <w:t>policy mandates</w:t>
      </w:r>
      <w:r w:rsidR="004F02D6" w:rsidRPr="0B813E42">
        <w:rPr>
          <w:rFonts w:eastAsia="Times New Roman" w:cs="Times New Roman"/>
        </w:rPr>
        <w:t xml:space="preserve"> as a starting </w:t>
      </w:r>
      <w:r w:rsidR="00754CE2" w:rsidRPr="0B813E42">
        <w:rPr>
          <w:rFonts w:eastAsia="Times New Roman" w:cs="Times New Roman"/>
        </w:rPr>
        <w:t>point</w:t>
      </w:r>
      <w:r w:rsidR="00754CE2">
        <w:rPr>
          <w:rFonts w:eastAsia="Times New Roman" w:cs="Times New Roman"/>
        </w:rPr>
        <w:t xml:space="preserve"> and</w:t>
      </w:r>
      <w:r w:rsidR="004F02D6" w:rsidRPr="0B813E42">
        <w:rPr>
          <w:rFonts w:eastAsia="Times New Roman" w:cs="Times New Roman"/>
        </w:rPr>
        <w:t xml:space="preserve"> focuses its attention on how they are executed in practice. </w:t>
      </w:r>
    </w:p>
    <w:p w14:paraId="5AB9B7CD" w14:textId="71A5DF26" w:rsidR="004F02D6" w:rsidRDefault="030CB550" w:rsidP="004F02D6">
      <w:pPr>
        <w:spacing w:line="276" w:lineRule="auto"/>
        <w:rPr>
          <w:rFonts w:eastAsia="Times New Roman" w:cs="Times New Roman"/>
        </w:rPr>
      </w:pPr>
      <w:r w:rsidRPr="39BC26EB">
        <w:rPr>
          <w:rFonts w:eastAsia="Times New Roman" w:cs="Times New Roman"/>
          <w:b/>
          <w:bCs/>
        </w:rPr>
        <w:t>This</w:t>
      </w:r>
      <w:r w:rsidR="0F7720E9" w:rsidRPr="39BC26EB">
        <w:rPr>
          <w:rFonts w:eastAsia="Times New Roman" w:cs="Times New Roman"/>
          <w:b/>
          <w:bCs/>
        </w:rPr>
        <w:t xml:space="preserve"> emphasis on implementation rather than form highlights the importance of a holistic and multi-dimensional approach to </w:t>
      </w:r>
      <w:r w:rsidR="55FC7763" w:rsidRPr="39BC26EB">
        <w:rPr>
          <w:rFonts w:eastAsia="Times New Roman" w:cs="Times New Roman"/>
          <w:b/>
          <w:bCs/>
        </w:rPr>
        <w:t xml:space="preserve">strengthening </w:t>
      </w:r>
      <w:r w:rsidR="0F7720E9" w:rsidRPr="39BC26EB">
        <w:rPr>
          <w:rFonts w:eastAsia="Times New Roman" w:cs="Times New Roman"/>
          <w:b/>
          <w:bCs/>
        </w:rPr>
        <w:t xml:space="preserve">institutional capacity. </w:t>
      </w:r>
      <w:r w:rsidR="0F7720E9" w:rsidRPr="39BC26EB">
        <w:rPr>
          <w:rFonts w:eastAsia="Times New Roman" w:cs="Times New Roman"/>
        </w:rPr>
        <w:t xml:space="preserve">Typically, development projects that strive to increase institutional capacity tend to focus </w:t>
      </w:r>
      <w:r w:rsidR="6D63E29B" w:rsidRPr="39BC26EB">
        <w:rPr>
          <w:rFonts w:eastAsia="Times New Roman" w:cs="Times New Roman"/>
        </w:rPr>
        <w:t xml:space="preserve">on </w:t>
      </w:r>
      <w:r w:rsidR="0F7720E9" w:rsidRPr="39BC26EB">
        <w:rPr>
          <w:rFonts w:eastAsia="Times New Roman" w:cs="Times New Roman"/>
        </w:rPr>
        <w:t xml:space="preserve">one formal aspect at a time. Government technology reform projects, for instance, often emphasize information systems, while public administration reform projects often focus on personnel aspects. </w:t>
      </w:r>
      <w:r w:rsidR="1668DE07" w:rsidRPr="39BC26EB">
        <w:rPr>
          <w:rFonts w:eastAsia="Times New Roman" w:cs="Times New Roman"/>
        </w:rPr>
        <w:t xml:space="preserve">In </w:t>
      </w:r>
      <w:r w:rsidR="0F7720E9" w:rsidRPr="39BC26EB">
        <w:rPr>
          <w:rFonts w:eastAsia="Times New Roman" w:cs="Times New Roman"/>
        </w:rPr>
        <w:t xml:space="preserve">contrast, </w:t>
      </w:r>
      <w:r w:rsidR="42135FA9" w:rsidRPr="39BC26EB">
        <w:rPr>
          <w:rFonts w:eastAsia="Times New Roman" w:cs="Times New Roman"/>
        </w:rPr>
        <w:t xml:space="preserve">the </w:t>
      </w:r>
      <w:r w:rsidR="7FB7BDAF" w:rsidRPr="39BC26EB">
        <w:rPr>
          <w:rFonts w:eastAsia="Times New Roman" w:cs="Times New Roman"/>
        </w:rPr>
        <w:t>focus on</w:t>
      </w:r>
      <w:r w:rsidR="42135FA9" w:rsidRPr="39BC26EB">
        <w:rPr>
          <w:rFonts w:eastAsia="Times New Roman" w:cs="Times New Roman"/>
        </w:rPr>
        <w:t xml:space="preserve"> common problems </w:t>
      </w:r>
      <w:r w:rsidR="091086F1" w:rsidRPr="39BC26EB">
        <w:rPr>
          <w:rFonts w:eastAsia="Times New Roman" w:cs="Times New Roman"/>
        </w:rPr>
        <w:t>in</w:t>
      </w:r>
      <w:r w:rsidR="42135FA9" w:rsidRPr="39BC26EB">
        <w:rPr>
          <w:rFonts w:eastAsia="Times New Roman" w:cs="Times New Roman"/>
        </w:rPr>
        <w:t xml:space="preserve"> policy implementation</w:t>
      </w:r>
      <w:r w:rsidR="0F7720E9" w:rsidRPr="39BC26EB">
        <w:rPr>
          <w:rFonts w:eastAsia="Times New Roman" w:cs="Times New Roman"/>
        </w:rPr>
        <w:t xml:space="preserve"> </w:t>
      </w:r>
      <w:r w:rsidR="4877368B" w:rsidRPr="39BC26EB">
        <w:rPr>
          <w:rFonts w:eastAsia="Times New Roman" w:cs="Times New Roman"/>
        </w:rPr>
        <w:t xml:space="preserve">illustrates that </w:t>
      </w:r>
      <w:r w:rsidR="0974EAB4" w:rsidRPr="39BC26EB">
        <w:rPr>
          <w:rFonts w:eastAsia="Times New Roman" w:cs="Times New Roman"/>
        </w:rPr>
        <w:t xml:space="preserve">such problems are often due to </w:t>
      </w:r>
      <w:r w:rsidR="4877368B" w:rsidRPr="39BC26EB">
        <w:rPr>
          <w:rFonts w:eastAsia="Times New Roman" w:cs="Times New Roman"/>
        </w:rPr>
        <w:t xml:space="preserve">interconnected weaknesses across multiple dimensions. </w:t>
      </w:r>
      <w:r w:rsidR="09078E7C" w:rsidRPr="39BC26EB">
        <w:rPr>
          <w:rFonts w:eastAsia="Times New Roman" w:cs="Times New Roman"/>
        </w:rPr>
        <w:t>C</w:t>
      </w:r>
      <w:r w:rsidR="0821C367" w:rsidRPr="39BC26EB">
        <w:rPr>
          <w:rFonts w:eastAsia="Times New Roman" w:cs="Times New Roman"/>
        </w:rPr>
        <w:t>oordination failures across departments</w:t>
      </w:r>
      <w:r w:rsidR="399A3C93" w:rsidRPr="39BC26EB">
        <w:rPr>
          <w:rFonts w:eastAsia="Times New Roman" w:cs="Times New Roman"/>
        </w:rPr>
        <w:t>, for example,</w:t>
      </w:r>
      <w:r w:rsidR="0821C367" w:rsidRPr="39BC26EB">
        <w:rPr>
          <w:rFonts w:eastAsia="Times New Roman" w:cs="Times New Roman"/>
        </w:rPr>
        <w:t xml:space="preserve"> may be tied to ineffective sharing of information systems </w:t>
      </w:r>
      <w:r w:rsidR="07AD10F4" w:rsidRPr="39BC26EB">
        <w:rPr>
          <w:rFonts w:eastAsia="Times New Roman" w:cs="Times New Roman"/>
        </w:rPr>
        <w:t xml:space="preserve">as well as </w:t>
      </w:r>
      <w:r w:rsidR="0821C367" w:rsidRPr="39BC26EB">
        <w:rPr>
          <w:rFonts w:eastAsia="Times New Roman" w:cs="Times New Roman"/>
        </w:rPr>
        <w:t xml:space="preserve">management practices that keep departments </w:t>
      </w:r>
      <w:proofErr w:type="gramStart"/>
      <w:r w:rsidR="0821C367" w:rsidRPr="39BC26EB">
        <w:rPr>
          <w:rFonts w:eastAsia="Times New Roman" w:cs="Times New Roman"/>
        </w:rPr>
        <w:t>siloed</w:t>
      </w:r>
      <w:proofErr w:type="gramEnd"/>
      <w:r w:rsidR="0821C367" w:rsidRPr="39BC26EB">
        <w:rPr>
          <w:rFonts w:eastAsia="Times New Roman" w:cs="Times New Roman"/>
        </w:rPr>
        <w:t>.</w:t>
      </w:r>
      <w:r w:rsidR="4877368B" w:rsidRPr="39BC26EB">
        <w:rPr>
          <w:rFonts w:eastAsia="Times New Roman" w:cs="Times New Roman"/>
        </w:rPr>
        <w:t xml:space="preserve"> </w:t>
      </w:r>
      <w:r w:rsidR="3E9CDB66" w:rsidRPr="39BC26EB">
        <w:rPr>
          <w:rFonts w:eastAsia="Times New Roman" w:cs="Times New Roman"/>
        </w:rPr>
        <w:t>Similarly</w:t>
      </w:r>
      <w:r w:rsidR="3E9CDB66" w:rsidRPr="39BC26EB">
        <w:rPr>
          <w:rFonts w:eastAsia="Times New Roman" w:cs="Times New Roman"/>
          <w:b/>
          <w:bCs/>
        </w:rPr>
        <w:t xml:space="preserve">, </w:t>
      </w:r>
      <w:r w:rsidR="3E9CDB66" w:rsidRPr="39BC26EB">
        <w:rPr>
          <w:rFonts w:eastAsia="Times New Roman" w:cs="Times New Roman"/>
        </w:rPr>
        <w:t>low budget execution can stem from weak public financial management, staff who cannot spend their available budget due to insufficient training on budget processes, or high transaction costs due to information systems that are not well-connected – highlighting the importance of simultaneously understanding t</w:t>
      </w:r>
      <w:r w:rsidR="6601E22C" w:rsidRPr="39BC26EB">
        <w:rPr>
          <w:rFonts w:eastAsia="Times New Roman" w:cs="Times New Roman"/>
        </w:rPr>
        <w:t>h</w:t>
      </w:r>
      <w:r w:rsidR="3E9CDB66" w:rsidRPr="39BC26EB">
        <w:rPr>
          <w:rFonts w:eastAsia="Times New Roman" w:cs="Times New Roman"/>
        </w:rPr>
        <w:t>e financial resources, personnel, and information system dimensions.</w:t>
      </w:r>
      <w:r w:rsidR="7B5AFCCA" w:rsidRPr="39BC26EB">
        <w:rPr>
          <w:rFonts w:eastAsia="Times New Roman" w:cs="Times New Roman"/>
        </w:rPr>
        <w:t xml:space="preserve"> </w:t>
      </w:r>
      <w:r w:rsidR="3E9CDB66" w:rsidRPr="39BC26EB">
        <w:rPr>
          <w:rFonts w:eastAsia="Times New Roman" w:cs="Times New Roman"/>
        </w:rPr>
        <w:t>Additionally</w:t>
      </w:r>
      <w:r w:rsidR="0F7720E9" w:rsidRPr="39BC26EB">
        <w:rPr>
          <w:rFonts w:eastAsia="Times New Roman" w:cs="Times New Roman"/>
        </w:rPr>
        <w:t>, governance dimensions</w:t>
      </w:r>
      <w:r w:rsidR="0F8A78BA" w:rsidRPr="39BC26EB">
        <w:rPr>
          <w:rFonts w:eastAsia="Times New Roman" w:cs="Times New Roman"/>
        </w:rPr>
        <w:t xml:space="preserve"> of the framework</w:t>
      </w:r>
      <w:r w:rsidR="0F7720E9" w:rsidRPr="39BC26EB">
        <w:rPr>
          <w:rFonts w:eastAsia="Times New Roman" w:cs="Times New Roman"/>
        </w:rPr>
        <w:t xml:space="preserve"> can be applied to each organizational component to understand whether </w:t>
      </w:r>
      <w:r w:rsidR="2248EB6A" w:rsidRPr="39BC26EB">
        <w:rPr>
          <w:rFonts w:eastAsia="Times New Roman" w:cs="Times New Roman"/>
        </w:rPr>
        <w:t>a given component</w:t>
      </w:r>
      <w:r w:rsidR="0F7720E9" w:rsidRPr="39BC26EB">
        <w:rPr>
          <w:rFonts w:eastAsia="Times New Roman" w:cs="Times New Roman"/>
        </w:rPr>
        <w:t xml:space="preserve"> is contributing to policy implementation </w:t>
      </w:r>
      <w:r w:rsidR="4D46B3D8" w:rsidRPr="39BC26EB">
        <w:rPr>
          <w:rFonts w:eastAsia="Times New Roman" w:cs="Times New Roman"/>
        </w:rPr>
        <w:t xml:space="preserve">in ways </w:t>
      </w:r>
      <w:r w:rsidR="0F7720E9" w:rsidRPr="39BC26EB">
        <w:rPr>
          <w:rFonts w:eastAsia="Times New Roman" w:cs="Times New Roman"/>
        </w:rPr>
        <w:t xml:space="preserve">that align with the public interest. For example, an institution’s personnel may be highly motivated and face strong career incentives to implement its mandate, but mechanisms for their independence from the private sector are important for ensuring that they do not exercise undue favoritism. </w:t>
      </w:r>
    </w:p>
    <w:p w14:paraId="43CD075E" w14:textId="1FAA93DF" w:rsidR="004F02D6" w:rsidRDefault="00A21B5A" w:rsidP="00DB51BC">
      <w:pPr>
        <w:spacing w:line="276" w:lineRule="auto"/>
        <w:rPr>
          <w:rFonts w:cs="Times New Roman"/>
        </w:rPr>
      </w:pPr>
      <w:r>
        <w:rPr>
          <w:rFonts w:eastAsia="Times New Roman" w:cs="Times New Roman"/>
          <w:b/>
        </w:rPr>
        <w:t xml:space="preserve">Taken together, these contributions allow the framework to diagnose the specific and interconnected constraints that prevent procurement and regulatory institutions from fulfilling their mandates. </w:t>
      </w:r>
      <w:r w:rsidR="00DB51BC">
        <w:rPr>
          <w:rFonts w:cs="Times New Roman"/>
          <w:b/>
          <w:bCs/>
        </w:rPr>
        <w:t xml:space="preserve"> </w:t>
      </w:r>
      <w:r w:rsidR="00DB51BC">
        <w:rPr>
          <w:rFonts w:cs="Times New Roman"/>
        </w:rPr>
        <w:t>The</w:t>
      </w:r>
      <w:r w:rsidR="004F02D6" w:rsidRPr="31E728A0">
        <w:rPr>
          <w:rFonts w:cs="Times New Roman"/>
        </w:rPr>
        <w:t xml:space="preserve"> report demonstrates how the conceptual framework</w:t>
      </w:r>
      <w:r w:rsidR="00B6BDC1" w:rsidRPr="31E728A0">
        <w:rPr>
          <w:rFonts w:cs="Times New Roman"/>
        </w:rPr>
        <w:t xml:space="preserve"> </w:t>
      </w:r>
      <w:r w:rsidR="004F02D6" w:rsidRPr="31E728A0">
        <w:rPr>
          <w:rFonts w:cs="Times New Roman"/>
        </w:rPr>
        <w:t xml:space="preserve">developed for the </w:t>
      </w:r>
      <w:r w:rsidR="004F02D6" w:rsidRPr="31E728A0">
        <w:rPr>
          <w:rFonts w:eastAsia="Times New Roman" w:cs="Times New Roman"/>
          <w:i/>
          <w:iCs/>
        </w:rPr>
        <w:t xml:space="preserve">Institutions </w:t>
      </w:r>
      <w:r w:rsidR="00DB3ADC">
        <w:rPr>
          <w:rFonts w:eastAsia="Times New Roman" w:cs="Times New Roman"/>
          <w:i/>
          <w:iCs/>
        </w:rPr>
        <w:t>and Prosperity</w:t>
      </w:r>
      <w:r w:rsidR="004F02D6" w:rsidRPr="31E728A0">
        <w:rPr>
          <w:rFonts w:cs="Times New Roman"/>
        </w:rPr>
        <w:t xml:space="preserve"> series</w:t>
      </w:r>
      <w:r w:rsidR="1A1DE1C7" w:rsidRPr="31E728A0">
        <w:rPr>
          <w:rFonts w:cs="Times New Roman"/>
        </w:rPr>
        <w:t xml:space="preserve"> </w:t>
      </w:r>
      <w:r w:rsidR="004F02D6" w:rsidRPr="31E728A0">
        <w:rPr>
          <w:rFonts w:cs="Times New Roman"/>
        </w:rPr>
        <w:t xml:space="preserve">can help </w:t>
      </w:r>
      <w:r w:rsidR="7D7E66F3" w:rsidRPr="31E728A0">
        <w:rPr>
          <w:rFonts w:cs="Times New Roman"/>
        </w:rPr>
        <w:t xml:space="preserve">diagnose </w:t>
      </w:r>
      <w:r w:rsidR="004F02D6" w:rsidRPr="31E728A0">
        <w:rPr>
          <w:rFonts w:cs="Times New Roman"/>
        </w:rPr>
        <w:t xml:space="preserve">the challenges and tradeoffs </w:t>
      </w:r>
      <w:r w:rsidR="61E1F140" w:rsidRPr="31E728A0">
        <w:rPr>
          <w:rFonts w:cs="Times New Roman"/>
        </w:rPr>
        <w:t>that emerge for institutions mandated to enable the private sector effective</w:t>
      </w:r>
      <w:r w:rsidR="4395BA4B" w:rsidRPr="31E728A0">
        <w:rPr>
          <w:rFonts w:cs="Times New Roman"/>
        </w:rPr>
        <w:t>ly</w:t>
      </w:r>
      <w:r w:rsidR="6982230B" w:rsidRPr="64410E91">
        <w:rPr>
          <w:rFonts w:cs="Times New Roman"/>
        </w:rPr>
        <w:t>,</w:t>
      </w:r>
      <w:r w:rsidR="61E1F140" w:rsidRPr="31E728A0">
        <w:rPr>
          <w:rFonts w:cs="Times New Roman"/>
        </w:rPr>
        <w:t xml:space="preserve"> </w:t>
      </w:r>
      <w:r w:rsidR="072857FB" w:rsidRPr="00276C5F">
        <w:rPr>
          <w:rFonts w:cs="Times New Roman"/>
        </w:rPr>
        <w:t xml:space="preserve">while </w:t>
      </w:r>
      <w:r w:rsidR="61E1F140" w:rsidRPr="31E728A0">
        <w:rPr>
          <w:rFonts w:cs="Times New Roman"/>
        </w:rPr>
        <w:t>minimiz</w:t>
      </w:r>
      <w:r w:rsidR="39C03081" w:rsidRPr="31E728A0">
        <w:rPr>
          <w:rFonts w:cs="Times New Roman"/>
        </w:rPr>
        <w:t>ing</w:t>
      </w:r>
      <w:r w:rsidR="61E1F140" w:rsidRPr="31E728A0">
        <w:rPr>
          <w:rFonts w:cs="Times New Roman"/>
        </w:rPr>
        <w:t xml:space="preserve"> favoritism and corruption</w:t>
      </w:r>
      <w:r w:rsidR="004F02D6" w:rsidRPr="31E728A0">
        <w:rPr>
          <w:rFonts w:cs="Times New Roman"/>
        </w:rPr>
        <w:t>.</w:t>
      </w:r>
      <w:r w:rsidR="009705ED">
        <w:rPr>
          <w:rFonts w:cs="Times New Roman"/>
        </w:rPr>
        <w:t xml:space="preserve">  </w:t>
      </w:r>
      <w:r w:rsidR="004F02D6" w:rsidRPr="31E728A0">
        <w:rPr>
          <w:rFonts w:cs="Times New Roman"/>
        </w:rPr>
        <w:t xml:space="preserve"> </w:t>
      </w:r>
    </w:p>
    <w:p w14:paraId="470848AB" w14:textId="77777777" w:rsidR="004F02D6" w:rsidRPr="00FB312C" w:rsidRDefault="004F02D6" w:rsidP="00F51AF3">
      <w:pPr>
        <w:pStyle w:val="Heading2"/>
      </w:pPr>
      <w:bookmarkStart w:id="3" w:name="_Toc224114029"/>
      <w:r w:rsidRPr="00FB312C">
        <w:t>Organizational dimensions</w:t>
      </w:r>
      <w:bookmarkEnd w:id="3"/>
    </w:p>
    <w:p w14:paraId="4412763C" w14:textId="3B0A0EB6" w:rsidR="00060403" w:rsidRPr="00080B24" w:rsidRDefault="71941CD3">
      <w:pPr>
        <w:spacing w:line="276" w:lineRule="auto"/>
        <w:rPr>
          <w:rFonts w:cs="Times New Roman"/>
        </w:rPr>
      </w:pPr>
      <w:r w:rsidRPr="39BC26EB">
        <w:rPr>
          <w:rFonts w:eastAsia="Times New Roman" w:cs="Times New Roman"/>
          <w:b/>
          <w:bCs/>
        </w:rPr>
        <w:t xml:space="preserve">The organizational </w:t>
      </w:r>
      <w:r w:rsidR="414A1DA2" w:rsidRPr="39BC26EB">
        <w:rPr>
          <w:rFonts w:eastAsia="Times New Roman" w:cs="Times New Roman"/>
          <w:b/>
          <w:bCs/>
        </w:rPr>
        <w:t xml:space="preserve">dimensions </w:t>
      </w:r>
      <w:r w:rsidRPr="39BC26EB">
        <w:rPr>
          <w:rFonts w:eastAsia="Times New Roman" w:cs="Times New Roman"/>
          <w:b/>
          <w:bCs/>
        </w:rPr>
        <w:t xml:space="preserve">related to personnel, financial resources, information systems, and management practices </w:t>
      </w:r>
      <w:r w:rsidR="2C096032" w:rsidRPr="39BC26EB">
        <w:rPr>
          <w:rFonts w:eastAsia="Times New Roman" w:cs="Times New Roman"/>
          <w:b/>
          <w:bCs/>
        </w:rPr>
        <w:t>are</w:t>
      </w:r>
      <w:r w:rsidR="4D72F5E4" w:rsidRPr="39BC26EB">
        <w:rPr>
          <w:rFonts w:eastAsia="Times New Roman" w:cs="Times New Roman"/>
          <w:b/>
          <w:bCs/>
        </w:rPr>
        <w:t xml:space="preserve"> factors that help </w:t>
      </w:r>
      <w:r w:rsidR="149835A7" w:rsidRPr="39BC26EB">
        <w:rPr>
          <w:rFonts w:eastAsia="Times New Roman" w:cs="Times New Roman"/>
          <w:b/>
          <w:bCs/>
        </w:rPr>
        <w:t xml:space="preserve">an institution </w:t>
      </w:r>
      <w:r w:rsidR="4D72F5E4" w:rsidRPr="39BC26EB">
        <w:rPr>
          <w:rFonts w:eastAsia="Times New Roman" w:cs="Times New Roman"/>
          <w:b/>
          <w:bCs/>
        </w:rPr>
        <w:t xml:space="preserve">translate </w:t>
      </w:r>
      <w:r w:rsidR="149835A7" w:rsidRPr="39BC26EB">
        <w:rPr>
          <w:rFonts w:eastAsia="Times New Roman" w:cs="Times New Roman"/>
          <w:b/>
          <w:bCs/>
        </w:rPr>
        <w:t>p</w:t>
      </w:r>
      <w:r w:rsidR="38BA0CB4" w:rsidRPr="39BC26EB">
        <w:rPr>
          <w:rFonts w:eastAsia="Times New Roman" w:cs="Times New Roman"/>
          <w:b/>
          <w:bCs/>
        </w:rPr>
        <w:t>olicy into implementation.</w:t>
      </w:r>
      <w:r w:rsidRPr="39BC26EB">
        <w:rPr>
          <w:rFonts w:eastAsia="Times New Roman" w:cs="Times New Roman"/>
        </w:rPr>
        <w:t xml:space="preserve"> </w:t>
      </w:r>
      <w:r w:rsidR="78E8C56C" w:rsidRPr="39BC26EB">
        <w:rPr>
          <w:rFonts w:eastAsia="Times New Roman" w:cs="Times New Roman"/>
        </w:rPr>
        <w:t>T</w:t>
      </w:r>
      <w:r w:rsidRPr="39BC26EB">
        <w:rPr>
          <w:rFonts w:eastAsia="Times New Roman" w:cs="Times New Roman"/>
        </w:rPr>
        <w:t xml:space="preserve">hese dimensions are </w:t>
      </w:r>
      <w:r w:rsidR="78E8C56C" w:rsidRPr="39BC26EB">
        <w:rPr>
          <w:rFonts w:eastAsia="Times New Roman" w:cs="Times New Roman"/>
        </w:rPr>
        <w:t>inter</w:t>
      </w:r>
      <w:r w:rsidRPr="39BC26EB">
        <w:rPr>
          <w:rFonts w:eastAsia="Times New Roman" w:cs="Times New Roman"/>
        </w:rPr>
        <w:t>connected</w:t>
      </w:r>
      <w:r w:rsidR="02FCA1A0" w:rsidRPr="39BC26EB">
        <w:rPr>
          <w:rFonts w:eastAsia="Times New Roman" w:cs="Times New Roman"/>
        </w:rPr>
        <w:t>:</w:t>
      </w:r>
      <w:r w:rsidRPr="39BC26EB">
        <w:rPr>
          <w:rFonts w:eastAsia="Times New Roman" w:cs="Times New Roman"/>
        </w:rPr>
        <w:t xml:space="preserve"> an institution’s management practices</w:t>
      </w:r>
      <w:r w:rsidR="531A29C1" w:rsidRPr="39BC26EB">
        <w:rPr>
          <w:rFonts w:eastAsia="Times New Roman" w:cs="Times New Roman"/>
        </w:rPr>
        <w:t xml:space="preserve">, for example, </w:t>
      </w:r>
      <w:r w:rsidRPr="39BC26EB">
        <w:rPr>
          <w:rFonts w:eastAsia="Times New Roman" w:cs="Times New Roman"/>
        </w:rPr>
        <w:t xml:space="preserve">are likely to shape the career, skills, and compensation of its personnel. Similarly, strong information systems may enable </w:t>
      </w:r>
      <w:r w:rsidR="7F087924" w:rsidRPr="39BC26EB">
        <w:rPr>
          <w:rFonts w:eastAsia="Times New Roman" w:cs="Times New Roman"/>
        </w:rPr>
        <w:t>effective</w:t>
      </w:r>
      <w:r w:rsidRPr="39BC26EB">
        <w:rPr>
          <w:rFonts w:eastAsia="Times New Roman" w:cs="Times New Roman"/>
        </w:rPr>
        <w:t xml:space="preserve"> management of financial resources.</w:t>
      </w:r>
      <w:r w:rsidR="79C0B065" w:rsidRPr="39BC26EB">
        <w:rPr>
          <w:rFonts w:eastAsia="Times New Roman" w:cs="Times New Roman"/>
        </w:rPr>
        <w:t xml:space="preserve"> </w:t>
      </w:r>
      <w:r w:rsidR="4984737E" w:rsidRPr="39BC26EB">
        <w:rPr>
          <w:rFonts w:eastAsia="Times New Roman" w:cs="Times New Roman"/>
        </w:rPr>
        <w:t>Mo</w:t>
      </w:r>
      <w:r w:rsidR="5D7EE8F0" w:rsidRPr="39BC26EB">
        <w:rPr>
          <w:rFonts w:eastAsia="Times New Roman" w:cs="Times New Roman"/>
        </w:rPr>
        <w:t>reover</w:t>
      </w:r>
      <w:r w:rsidR="122BED8A" w:rsidRPr="39BC26EB">
        <w:rPr>
          <w:rFonts w:eastAsia="Times New Roman" w:cs="Times New Roman"/>
        </w:rPr>
        <w:t>,</w:t>
      </w:r>
      <w:r w:rsidR="5D7EE8F0" w:rsidRPr="39BC26EB">
        <w:rPr>
          <w:rFonts w:eastAsia="Times New Roman" w:cs="Times New Roman"/>
        </w:rPr>
        <w:t xml:space="preserve"> the organizational </w:t>
      </w:r>
      <w:r w:rsidR="2D6C5074" w:rsidRPr="39BC26EB">
        <w:rPr>
          <w:rFonts w:eastAsia="Times New Roman" w:cs="Times New Roman"/>
        </w:rPr>
        <w:t xml:space="preserve">dimensions are </w:t>
      </w:r>
      <w:r w:rsidR="122BED8A" w:rsidRPr="39BC26EB">
        <w:rPr>
          <w:rFonts w:eastAsia="Times New Roman" w:cs="Times New Roman"/>
        </w:rPr>
        <w:t xml:space="preserve">also </w:t>
      </w:r>
      <w:r w:rsidR="2D6C5074" w:rsidRPr="39BC26EB">
        <w:rPr>
          <w:rFonts w:eastAsia="Times New Roman" w:cs="Times New Roman"/>
        </w:rPr>
        <w:t>intertwined with the governance dimension</w:t>
      </w:r>
      <w:r w:rsidR="122BED8A" w:rsidRPr="39BC26EB">
        <w:rPr>
          <w:rFonts w:eastAsia="Times New Roman" w:cs="Times New Roman"/>
        </w:rPr>
        <w:t>s</w:t>
      </w:r>
      <w:r w:rsidR="4C51ACEE" w:rsidRPr="39BC26EB">
        <w:rPr>
          <w:rFonts w:eastAsia="Times New Roman" w:cs="Times New Roman"/>
        </w:rPr>
        <w:t>.</w:t>
      </w:r>
      <w:r w:rsidR="79C0B065" w:rsidRPr="39BC26EB">
        <w:rPr>
          <w:rFonts w:eastAsia="Times New Roman" w:cs="Times New Roman"/>
        </w:rPr>
        <w:t xml:space="preserve"> </w:t>
      </w:r>
    </w:p>
    <w:p w14:paraId="23D89E5E" w14:textId="61545BE7" w:rsidR="004F02D6" w:rsidRDefault="0F7720E9" w:rsidP="004F02D6">
      <w:pPr>
        <w:spacing w:line="276" w:lineRule="auto"/>
        <w:rPr>
          <w:rFonts w:cs="Times New Roman"/>
          <w:color w:val="0070C0"/>
        </w:rPr>
      </w:pPr>
      <w:r w:rsidRPr="39BC26EB">
        <w:rPr>
          <w:rFonts w:cs="Times New Roman"/>
          <w:b/>
          <w:bCs/>
        </w:rPr>
        <w:t xml:space="preserve">Personnel are a key factor when assessing the capacity of both regulatory and procurement institutions. </w:t>
      </w:r>
      <w:r w:rsidR="475A1DEB" w:rsidRPr="39BC26EB">
        <w:rPr>
          <w:rFonts w:cs="Times New Roman"/>
        </w:rPr>
        <w:t xml:space="preserve">The framework’s </w:t>
      </w:r>
      <w:r w:rsidR="24D7D710" w:rsidRPr="39BC26EB">
        <w:rPr>
          <w:rFonts w:cs="Times New Roman"/>
        </w:rPr>
        <w:t>p</w:t>
      </w:r>
      <w:r w:rsidRPr="39BC26EB">
        <w:rPr>
          <w:rFonts w:cs="Times New Roman"/>
        </w:rPr>
        <w:t xml:space="preserve">ersonnel </w:t>
      </w:r>
      <w:r w:rsidR="47BAAD9C" w:rsidRPr="39BC26EB">
        <w:rPr>
          <w:rFonts w:cs="Times New Roman"/>
        </w:rPr>
        <w:t>component</w:t>
      </w:r>
      <w:r w:rsidRPr="39BC26EB">
        <w:rPr>
          <w:rFonts w:cs="Times New Roman"/>
        </w:rPr>
        <w:t xml:space="preserve"> includes aspects like recruitment</w:t>
      </w:r>
      <w:r w:rsidR="2C096032" w:rsidRPr="39BC26EB">
        <w:rPr>
          <w:rFonts w:cs="Times New Roman"/>
        </w:rPr>
        <w:t xml:space="preserve">, </w:t>
      </w:r>
      <w:r w:rsidRPr="39BC26EB">
        <w:rPr>
          <w:rFonts w:cs="Times New Roman"/>
        </w:rPr>
        <w:t>promotions, skills, and compensation.</w:t>
      </w:r>
      <w:r w:rsidRPr="39BC26EB">
        <w:rPr>
          <w:rFonts w:cs="Times New Roman"/>
          <w:b/>
          <w:bCs/>
        </w:rPr>
        <w:t xml:space="preserve"> </w:t>
      </w:r>
      <w:r w:rsidRPr="39BC26EB">
        <w:rPr>
          <w:rFonts w:cs="Times New Roman"/>
        </w:rPr>
        <w:t>Skills include the staff’s competencies and work experience, which are critical for effective regulation and procurement</w:t>
      </w:r>
      <w:r w:rsidR="33EB044B" w:rsidRPr="39BC26EB">
        <w:rPr>
          <w:rFonts w:cs="Times New Roman"/>
        </w:rPr>
        <w:t xml:space="preserve"> (figure E.3)</w:t>
      </w:r>
      <w:r w:rsidRPr="39BC26EB">
        <w:rPr>
          <w:rFonts w:cs="Times New Roman"/>
        </w:rPr>
        <w:t>. In telecoms regulation, for instance, regulators need to be experts in highly technical fields, including broadband technology and spectrum allocation (</w:t>
      </w:r>
      <w:hyperlink r:id="rId17">
        <w:r w:rsidRPr="39BC26EB">
          <w:rPr>
            <w:rStyle w:val="Hyperlink"/>
            <w:rFonts w:cs="Times New Roman"/>
          </w:rPr>
          <w:t>Stern 2000</w:t>
        </w:r>
      </w:hyperlink>
      <w:r w:rsidRPr="39BC26EB">
        <w:rPr>
          <w:rFonts w:cs="Times New Roman"/>
        </w:rPr>
        <w:t xml:space="preserve">). Likewise, procurement agencies that lack personnel or expertise can pay higher prices, face cost overruns, and experience contract delays, incurring costs for taxpayers and the private sector at large. In </w:t>
      </w:r>
      <w:r w:rsidR="05B2E645" w:rsidRPr="39BC26EB">
        <w:rPr>
          <w:rFonts w:cs="Times New Roman"/>
        </w:rPr>
        <w:t xml:space="preserve">the </w:t>
      </w:r>
      <w:r w:rsidRPr="39BC26EB">
        <w:rPr>
          <w:rFonts w:cs="Times New Roman"/>
        </w:rPr>
        <w:t>Russia</w:t>
      </w:r>
      <w:r w:rsidR="05B2E645" w:rsidRPr="39BC26EB">
        <w:rPr>
          <w:rFonts w:cs="Times New Roman"/>
        </w:rPr>
        <w:t xml:space="preserve"> Federation</w:t>
      </w:r>
      <w:r w:rsidRPr="39BC26EB">
        <w:rPr>
          <w:rFonts w:cs="Times New Roman"/>
        </w:rPr>
        <w:t xml:space="preserve">, for example, roughly 20 percent of the variation in quality-adjusted prices paid </w:t>
      </w:r>
      <w:r w:rsidR="00095019">
        <w:rPr>
          <w:rFonts w:cs="Times New Roman"/>
        </w:rPr>
        <w:t xml:space="preserve">for goods and </w:t>
      </w:r>
      <w:r w:rsidR="00095019">
        <w:rPr>
          <w:rFonts w:cs="Times New Roman"/>
        </w:rPr>
        <w:lastRenderedPageBreak/>
        <w:t xml:space="preserve">services </w:t>
      </w:r>
      <w:r w:rsidRPr="39BC26EB">
        <w:rPr>
          <w:rFonts w:cs="Times New Roman"/>
        </w:rPr>
        <w:t>is attributable to the</w:t>
      </w:r>
      <w:r w:rsidR="2C096032" w:rsidRPr="39BC26EB">
        <w:rPr>
          <w:rFonts w:cs="Times New Roman"/>
        </w:rPr>
        <w:t xml:space="preserve"> skills of</w:t>
      </w:r>
      <w:r w:rsidRPr="39BC26EB">
        <w:rPr>
          <w:rFonts w:cs="Times New Roman"/>
        </w:rPr>
        <w:t xml:space="preserve"> individual officers who manage the procurement process </w:t>
      </w:r>
      <w:r w:rsidR="004F02D6" w:rsidRPr="39BC26EB">
        <w:rPr>
          <w:rFonts w:cs="Times New Roman"/>
          <w:b/>
          <w:bCs/>
        </w:rPr>
        <w:fldChar w:fldCharType="begin"/>
      </w:r>
      <w:r w:rsidR="004F02D6" w:rsidRPr="39BC26EB">
        <w:rPr>
          <w:rFonts w:cs="Times New Roman"/>
        </w:rPr>
        <w:instrText xml:space="preserve"> ADDIN ZOTERO_ITEM CSL_CITATION {"citationID":"fMWJV3ZM","properties":{"formattedCitation":"(Best, Hjort, and Szakonyi 2023)","plainCitation":"(Best, Hjort, and Szakonyi 2023)","noteIndex":0},"citationItems":[{"id":21,"uris":["http://zotero.org/users/local/1D1VlJT5/items/8S49GL7N"],"itemData":{"id":21,"type":"article-journal","container-title":"American Economic Review","issue":"8","page":"2121–2167","title":"Individuals and Organizations as Sources of State Effectiveness","volume":"113","author":[{"family":"Best","given":"Michael"},{"family":"Hjort","given":"Jonas"},{"family":"Szakonyi","given":"David"}],"issued":{"date-parts":[["2023"]]}}}],"schema":"https://github.com/citation-style-language/schema/raw/master/csl-citation.json"} </w:instrText>
      </w:r>
      <w:r w:rsidR="004F02D6" w:rsidRPr="39BC26EB">
        <w:rPr>
          <w:rFonts w:cs="Times New Roman"/>
          <w:b/>
          <w:bCs/>
        </w:rPr>
        <w:fldChar w:fldCharType="separate"/>
      </w:r>
      <w:r w:rsidRPr="39BC26EB">
        <w:rPr>
          <w:rFonts w:cs="Times New Roman"/>
        </w:rPr>
        <w:t>(</w:t>
      </w:r>
      <w:hyperlink r:id="rId18">
        <w:r w:rsidRPr="39BC26EB">
          <w:rPr>
            <w:rStyle w:val="Hyperlink"/>
            <w:rFonts w:cs="Times New Roman"/>
          </w:rPr>
          <w:t>Best, Hjort, and Szakonyi 2023</w:t>
        </w:r>
      </w:hyperlink>
      <w:r w:rsidRPr="39BC26EB">
        <w:rPr>
          <w:rFonts w:cs="Times New Roman"/>
        </w:rPr>
        <w:t>)</w:t>
      </w:r>
      <w:r w:rsidR="004F02D6" w:rsidRPr="39BC26EB">
        <w:rPr>
          <w:rFonts w:cs="Times New Roman"/>
          <w:b/>
          <w:bCs/>
        </w:rPr>
        <w:fldChar w:fldCharType="end"/>
      </w:r>
      <w:r w:rsidRPr="39BC26EB">
        <w:rPr>
          <w:rFonts w:cs="Times New Roman"/>
        </w:rPr>
        <w:t xml:space="preserve">. </w:t>
      </w:r>
    </w:p>
    <w:p w14:paraId="602B2A30" w14:textId="570CD6A5" w:rsidR="004F25E8" w:rsidRPr="006363F5" w:rsidRDefault="004F25E8" w:rsidP="004F25E8">
      <w:pPr>
        <w:rPr>
          <w:b/>
        </w:rPr>
      </w:pPr>
      <w:r w:rsidRPr="006363F5">
        <w:rPr>
          <w:b/>
        </w:rPr>
        <w:t xml:space="preserve">Figure </w:t>
      </w:r>
      <w:r>
        <w:rPr>
          <w:b/>
        </w:rPr>
        <w:t>E</w:t>
      </w:r>
      <w:r w:rsidRPr="006363F5">
        <w:rPr>
          <w:b/>
        </w:rPr>
        <w:t>.</w:t>
      </w:r>
      <w:r>
        <w:rPr>
          <w:b/>
        </w:rPr>
        <w:t>3</w:t>
      </w:r>
      <w:r w:rsidRPr="006363F5">
        <w:rPr>
          <w:b/>
        </w:rPr>
        <w:t xml:space="preserve"> Quality of procurement personnel is pos</w:t>
      </w:r>
      <w:r>
        <w:rPr>
          <w:b/>
        </w:rPr>
        <w:t>itively correlated with procurement outcomes</w:t>
      </w:r>
    </w:p>
    <w:p w14:paraId="72FE6AB8" w14:textId="19F3996A" w:rsidR="004F25E8" w:rsidRPr="009D6161" w:rsidRDefault="00E37F5F" w:rsidP="004F25E8">
      <w:pPr>
        <w:jc w:val="center"/>
        <w:rPr>
          <w:rFonts w:cs="Times New Roman"/>
        </w:rPr>
      </w:pPr>
      <w:r>
        <w:rPr>
          <w:noProof/>
        </w:rPr>
        <w:drawing>
          <wp:inline distT="0" distB="0" distL="0" distR="0" wp14:anchorId="6EB73FC8" wp14:editId="41F59336">
            <wp:extent cx="3929449" cy="2947087"/>
            <wp:effectExtent l="0" t="0" r="0" b="5715"/>
            <wp:docPr id="992651650"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1650" name="Picture 1" descr="A screen shot of a video gam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33228" cy="2949921"/>
                    </a:xfrm>
                    <a:prstGeom prst="rect">
                      <a:avLst/>
                    </a:prstGeom>
                    <a:noFill/>
                    <a:ln>
                      <a:noFill/>
                    </a:ln>
                  </pic:spPr>
                </pic:pic>
              </a:graphicData>
            </a:graphic>
          </wp:inline>
        </w:drawing>
      </w:r>
    </w:p>
    <w:p w14:paraId="25511BA4" w14:textId="0B81E5CF" w:rsidR="004F25E8" w:rsidRDefault="004F25E8" w:rsidP="004F25E8">
      <w:pPr>
        <w:jc w:val="center"/>
        <w:rPr>
          <w:sz w:val="20"/>
          <w:szCs w:val="20"/>
        </w:rPr>
      </w:pPr>
      <w:r w:rsidRPr="66CC3FC3">
        <w:rPr>
          <w:sz w:val="20"/>
          <w:szCs w:val="20"/>
        </w:rPr>
        <w:t xml:space="preserve">Source: MAPS and </w:t>
      </w:r>
      <w:hyperlink r:id="rId20">
        <w:r w:rsidRPr="66CC3FC3">
          <w:rPr>
            <w:rStyle w:val="Hyperlink"/>
            <w:rFonts w:cs="Times New Roman"/>
            <w:sz w:val="20"/>
            <w:szCs w:val="20"/>
          </w:rPr>
          <w:t>Nogues Comas and Mendes dos Santos (2021</w:t>
        </w:r>
      </w:hyperlink>
      <w:r w:rsidRPr="66CC3FC3">
        <w:rPr>
          <w:rStyle w:val="Hyperlink"/>
          <w:rFonts w:cs="Times New Roman"/>
          <w:sz w:val="20"/>
          <w:szCs w:val="20"/>
        </w:rPr>
        <w:t>)</w:t>
      </w:r>
      <w:r w:rsidRPr="66CC3FC3">
        <w:rPr>
          <w:sz w:val="20"/>
          <w:szCs w:val="20"/>
        </w:rPr>
        <w:t xml:space="preserve">. </w:t>
      </w:r>
    </w:p>
    <w:p w14:paraId="6E0A16FF" w14:textId="5DE1230E" w:rsidR="008B1525" w:rsidRPr="00655BB0" w:rsidRDefault="008B1525" w:rsidP="004F25E8">
      <w:pPr>
        <w:jc w:val="center"/>
        <w:rPr>
          <w:sz w:val="20"/>
          <w:szCs w:val="20"/>
        </w:rPr>
      </w:pPr>
      <w:r w:rsidRPr="0082532D">
        <w:rPr>
          <w:i/>
          <w:iCs/>
          <w:sz w:val="20"/>
          <w:szCs w:val="20"/>
        </w:rPr>
        <w:t>Note:</w:t>
      </w:r>
      <w:r>
        <w:rPr>
          <w:sz w:val="20"/>
          <w:szCs w:val="20"/>
        </w:rPr>
        <w:t xml:space="preserve"> The x-axis is a country-level measure of the quality of procurement personnel derived from the MAPS assessments. Please see annex 1 for more details and a list of the MAPS indicators used to calculate the measure. The y-axis is a country-level measure of the ease of contract with the government from </w:t>
      </w:r>
      <w:hyperlink r:id="rId21">
        <w:r w:rsidRPr="39623C5E">
          <w:rPr>
            <w:rStyle w:val="Hyperlink"/>
            <w:rFonts w:cs="Times New Roman"/>
            <w:sz w:val="20"/>
            <w:szCs w:val="20"/>
          </w:rPr>
          <w:t>Nogues Comas and Mendes dos Santos (2021</w:t>
        </w:r>
      </w:hyperlink>
      <w:r w:rsidRPr="39623C5E">
        <w:rPr>
          <w:rStyle w:val="Hyperlink"/>
          <w:rFonts w:cs="Times New Roman"/>
          <w:sz w:val="20"/>
          <w:szCs w:val="20"/>
        </w:rPr>
        <w:t>)</w:t>
      </w:r>
      <w:r>
        <w:rPr>
          <w:rStyle w:val="Hyperlink"/>
          <w:rFonts w:cs="Times New Roman"/>
          <w:sz w:val="20"/>
          <w:szCs w:val="20"/>
        </w:rPr>
        <w:t>.</w:t>
      </w:r>
      <w:r>
        <w:rPr>
          <w:sz w:val="20"/>
          <w:szCs w:val="20"/>
        </w:rPr>
        <w:t xml:space="preserve"> The indicator combines three dimensions: the steps required to complete the procurement process, the time associated with each step, and the sophistication of e-procurement platforms</w:t>
      </w:r>
      <w:r w:rsidRPr="39623C5E">
        <w:rPr>
          <w:sz w:val="20"/>
          <w:szCs w:val="20"/>
        </w:rPr>
        <w:t>.</w:t>
      </w:r>
      <w:r>
        <w:rPr>
          <w:sz w:val="20"/>
          <w:szCs w:val="20"/>
        </w:rPr>
        <w:t xml:space="preserve"> The</w:t>
      </w:r>
      <w:r w:rsidR="00E37F5F">
        <w:rPr>
          <w:sz w:val="20"/>
          <w:szCs w:val="20"/>
        </w:rPr>
        <w:t xml:space="preserve"> </w:t>
      </w:r>
      <w:r w:rsidR="001762B6">
        <w:rPr>
          <w:sz w:val="20"/>
          <w:szCs w:val="20"/>
        </w:rPr>
        <w:t>correlation remains significant</w:t>
      </w:r>
      <w:r w:rsidR="00C20E18">
        <w:rPr>
          <w:sz w:val="20"/>
          <w:szCs w:val="20"/>
        </w:rPr>
        <w:t xml:space="preserve"> at the 90% confidence level</w:t>
      </w:r>
      <w:r w:rsidR="001762B6">
        <w:rPr>
          <w:sz w:val="20"/>
          <w:szCs w:val="20"/>
        </w:rPr>
        <w:t xml:space="preserve"> after </w:t>
      </w:r>
      <w:proofErr w:type="gramStart"/>
      <w:r w:rsidR="001762B6">
        <w:rPr>
          <w:sz w:val="20"/>
          <w:szCs w:val="20"/>
        </w:rPr>
        <w:t>controlling for</w:t>
      </w:r>
      <w:proofErr w:type="gramEnd"/>
      <w:r w:rsidR="001762B6">
        <w:rPr>
          <w:sz w:val="20"/>
          <w:szCs w:val="20"/>
        </w:rPr>
        <w:t xml:space="preserve"> GDP per capita</w:t>
      </w:r>
      <w:r>
        <w:rPr>
          <w:sz w:val="20"/>
          <w:szCs w:val="20"/>
        </w:rPr>
        <w:t xml:space="preserve">. </w:t>
      </w:r>
    </w:p>
    <w:p w14:paraId="4840323F" w14:textId="40998939" w:rsidR="004F02D6" w:rsidRPr="00E5697F" w:rsidRDefault="004F02D6" w:rsidP="004F02D6">
      <w:pPr>
        <w:spacing w:line="276" w:lineRule="auto"/>
        <w:rPr>
          <w:rFonts w:cs="Times New Roman"/>
          <w:b/>
        </w:rPr>
      </w:pPr>
      <w:r>
        <w:rPr>
          <w:rFonts w:cs="Times New Roman"/>
          <w:b/>
        </w:rPr>
        <w:t xml:space="preserve">While public agencies often struggle with insufficient </w:t>
      </w:r>
      <w:r w:rsidR="002C39E8">
        <w:rPr>
          <w:rFonts w:cs="Times New Roman"/>
          <w:b/>
        </w:rPr>
        <w:t>budget</w:t>
      </w:r>
      <w:r>
        <w:rPr>
          <w:rFonts w:cs="Times New Roman"/>
          <w:b/>
        </w:rPr>
        <w:t xml:space="preserve">, inadequate management of </w:t>
      </w:r>
      <w:r w:rsidR="00342CB8">
        <w:rPr>
          <w:rFonts w:cs="Times New Roman"/>
          <w:b/>
        </w:rPr>
        <w:t>that budget</w:t>
      </w:r>
      <w:r>
        <w:rPr>
          <w:rFonts w:cs="Times New Roman"/>
          <w:b/>
        </w:rPr>
        <w:t xml:space="preserve"> is also common. </w:t>
      </w:r>
      <w:r>
        <w:rPr>
          <w:rFonts w:cs="Times New Roman"/>
          <w:bCs/>
        </w:rPr>
        <w:t xml:space="preserve">Poor financial management in procurement institutions </w:t>
      </w:r>
      <w:r w:rsidRPr="00382581">
        <w:rPr>
          <w:rFonts w:cs="Times New Roman"/>
          <w:bCs/>
        </w:rPr>
        <w:t xml:space="preserve">often </w:t>
      </w:r>
      <w:r>
        <w:rPr>
          <w:rFonts w:cs="Times New Roman"/>
          <w:bCs/>
        </w:rPr>
        <w:t xml:space="preserve">results from </w:t>
      </w:r>
      <w:r w:rsidRPr="003F0AC6">
        <w:rPr>
          <w:rFonts w:cs="Times New Roman"/>
          <w:bCs/>
        </w:rPr>
        <w:t xml:space="preserve">cost overruns, contract renegotiations, payment delays, and capacity bottlenecks due to fiscal </w:t>
      </w:r>
      <w:r w:rsidRPr="00561A4A">
        <w:rPr>
          <w:rFonts w:cs="Times New Roman"/>
          <w:bCs/>
        </w:rPr>
        <w:t>cycles.</w:t>
      </w:r>
      <w:r w:rsidRPr="00561A4A">
        <w:rPr>
          <w:rFonts w:cs="Times New Roman"/>
          <w:b/>
        </w:rPr>
        <w:t xml:space="preserve"> </w:t>
      </w:r>
      <w:r>
        <w:rPr>
          <w:rFonts w:cs="Times New Roman"/>
        </w:rPr>
        <w:t>P</w:t>
      </w:r>
      <w:r w:rsidRPr="00561A4A">
        <w:rPr>
          <w:rFonts w:cs="Times New Roman"/>
        </w:rPr>
        <w:t>ayment delays can be particularly harmful for the private sector</w:t>
      </w:r>
      <w:r>
        <w:rPr>
          <w:rFonts w:cs="Times New Roman"/>
        </w:rPr>
        <w:t xml:space="preserve"> –</w:t>
      </w:r>
      <w:r w:rsidRPr="00561A4A">
        <w:rPr>
          <w:rFonts w:cs="Times New Roman"/>
        </w:rPr>
        <w:t xml:space="preserve"> </w:t>
      </w:r>
      <w:r>
        <w:rPr>
          <w:rFonts w:cs="Times New Roman"/>
        </w:rPr>
        <w:t>t</w:t>
      </w:r>
      <w:r w:rsidRPr="00561A4A">
        <w:rPr>
          <w:rFonts w:cs="Times New Roman"/>
        </w:rPr>
        <w:t xml:space="preserve">hough they are not always the fault of procurement institutions and may result </w:t>
      </w:r>
      <w:r>
        <w:rPr>
          <w:rFonts w:cs="Times New Roman"/>
        </w:rPr>
        <w:t xml:space="preserve">from </w:t>
      </w:r>
      <w:r w:rsidRPr="00561A4A">
        <w:rPr>
          <w:rFonts w:cs="Times New Roman"/>
        </w:rPr>
        <w:t>problems in the broader public financial management chain</w:t>
      </w:r>
      <w:r w:rsidR="00710F7A">
        <w:rPr>
          <w:rFonts w:cs="Times New Roman"/>
        </w:rPr>
        <w:t xml:space="preserve"> </w:t>
      </w:r>
      <w:r w:rsidR="2A4DB809" w:rsidRPr="006363F5">
        <w:rPr>
          <w:rFonts w:cs="Times New Roman"/>
        </w:rPr>
        <w:t xml:space="preserve">(e.g., </w:t>
      </w:r>
      <w:r w:rsidR="00710F7A" w:rsidRPr="00710F7A">
        <w:rPr>
          <w:rFonts w:cs="Times New Roman"/>
        </w:rPr>
        <w:t xml:space="preserve">lack of budget space </w:t>
      </w:r>
      <w:r w:rsidR="00710F7A">
        <w:rPr>
          <w:rFonts w:cs="Times New Roman"/>
        </w:rPr>
        <w:t>and</w:t>
      </w:r>
      <w:r w:rsidR="00710F7A" w:rsidRPr="00710F7A">
        <w:rPr>
          <w:rFonts w:cs="Times New Roman"/>
        </w:rPr>
        <w:t xml:space="preserve"> liquidit</w:t>
      </w:r>
      <w:r w:rsidR="00710F7A">
        <w:rPr>
          <w:rFonts w:cs="Times New Roman"/>
        </w:rPr>
        <w:t>y</w:t>
      </w:r>
      <w:r w:rsidR="53B222D5" w:rsidRPr="66CC3FC3">
        <w:rPr>
          <w:rFonts w:cs="Times New Roman"/>
        </w:rPr>
        <w:t>)</w:t>
      </w:r>
      <w:r w:rsidRPr="66CC3FC3">
        <w:rPr>
          <w:rFonts w:cs="Times New Roman"/>
        </w:rPr>
        <w:t>,</w:t>
      </w:r>
      <w:r w:rsidRPr="00561A4A">
        <w:rPr>
          <w:rFonts w:cs="Times New Roman"/>
        </w:rPr>
        <w:t xml:space="preserve"> requiring a </w:t>
      </w:r>
      <w:r>
        <w:rPr>
          <w:rFonts w:cs="Times New Roman"/>
        </w:rPr>
        <w:t xml:space="preserve">more </w:t>
      </w:r>
      <w:r w:rsidRPr="00561A4A">
        <w:rPr>
          <w:rFonts w:cs="Times New Roman"/>
        </w:rPr>
        <w:t xml:space="preserve">holistic approach to </w:t>
      </w:r>
      <w:r>
        <w:rPr>
          <w:rFonts w:cs="Times New Roman"/>
        </w:rPr>
        <w:t xml:space="preserve">address </w:t>
      </w:r>
      <w:r w:rsidRPr="00561A4A">
        <w:rPr>
          <w:rFonts w:cs="Times New Roman"/>
        </w:rPr>
        <w:t>them. In southern European countries, for</w:t>
      </w:r>
      <w:r w:rsidRPr="009D6161">
        <w:rPr>
          <w:rFonts w:cs="Times New Roman"/>
        </w:rPr>
        <w:t xml:space="preserve"> instance, public entities took </w:t>
      </w:r>
      <w:r>
        <w:rPr>
          <w:rFonts w:cs="Times New Roman"/>
        </w:rPr>
        <w:t>an average of</w:t>
      </w:r>
      <w:r w:rsidRPr="009D6161">
        <w:rPr>
          <w:rFonts w:cs="Times New Roman"/>
        </w:rPr>
        <w:t xml:space="preserve"> five to six months to pay for goods and services purchased</w:t>
      </w:r>
      <w:r>
        <w:rPr>
          <w:rFonts w:cs="Times New Roman"/>
        </w:rPr>
        <w:t xml:space="preserve"> between</w:t>
      </w:r>
      <w:r w:rsidRPr="009D6161">
        <w:rPr>
          <w:rFonts w:cs="Times New Roman"/>
        </w:rPr>
        <w:t xml:space="preserve"> 2000 to 2010 </w:t>
      </w:r>
      <w:r w:rsidRPr="009D6161">
        <w:rPr>
          <w:rFonts w:cs="Times New Roman"/>
          <w:b/>
        </w:rPr>
        <w:fldChar w:fldCharType="begin"/>
      </w:r>
      <w:r w:rsidRPr="009D6161">
        <w:rPr>
          <w:rFonts w:cs="Times New Roman"/>
        </w:rPr>
        <w:instrText xml:space="preserve"> ADDIN ZOTERO_ITEM CSL_CITATION {"citationID":"KzAw6xrS","properties":{"formattedCitation":"(Conti et al. 2021)","plainCitation":"(Conti et al. 2021)","noteIndex":0},"citationItems":[{"id":25,"uris":["http://zotero.org/users/local/1D1VlJT5/items/67UVHKUD"],"itemData":{"id":25,"type":"article-journal","container-title":"Journal of Law and Economics","issue":"3","page":"603–627","title":"Governments’ Late Payments and Firms’ Survival: Evidence from the European Union","volume":"64","author":[{"family":"Conti","given":"Maurizio"},{"family":"Elia","given":"Leandro"},{"family":"Ferrara","given":"Antonella Rita"},{"family":"Ferraresi","given":"Massimiliano"}],"issued":{"date-parts":[["2021"]]}}}],"schema":"https://github.com/citation-style-language/schema/raw/master/csl-citation.json"} </w:instrText>
      </w:r>
      <w:r w:rsidRPr="009D6161">
        <w:rPr>
          <w:rFonts w:cs="Times New Roman"/>
          <w:b/>
        </w:rPr>
        <w:fldChar w:fldCharType="separate"/>
      </w:r>
      <w:r w:rsidRPr="66CC3FC3">
        <w:rPr>
          <w:rFonts w:cs="Times New Roman"/>
        </w:rPr>
        <w:t>(</w:t>
      </w:r>
      <w:hyperlink r:id="rId22">
        <w:r w:rsidRPr="66CC3FC3">
          <w:rPr>
            <w:rStyle w:val="Hyperlink"/>
            <w:rFonts w:cs="Times New Roman"/>
          </w:rPr>
          <w:t>Conti and others 2021</w:t>
        </w:r>
      </w:hyperlink>
      <w:r w:rsidRPr="66CC3FC3">
        <w:rPr>
          <w:rFonts w:cs="Times New Roman"/>
        </w:rPr>
        <w:t>)</w:t>
      </w:r>
      <w:r w:rsidRPr="009D6161">
        <w:rPr>
          <w:rFonts w:cs="Times New Roman"/>
          <w:b/>
        </w:rPr>
        <w:fldChar w:fldCharType="end"/>
      </w:r>
      <w:r w:rsidRPr="009D6161">
        <w:rPr>
          <w:rFonts w:cs="Times New Roman"/>
        </w:rPr>
        <w:t>.</w:t>
      </w:r>
      <w:r>
        <w:rPr>
          <w:rFonts w:cs="Times New Roman"/>
          <w:b/>
        </w:rPr>
        <w:t xml:space="preserve"> </w:t>
      </w:r>
      <w:r w:rsidR="00C96ACE" w:rsidRPr="00B41EDD">
        <w:rPr>
          <w:rFonts w:cs="Times New Roman"/>
          <w:bCs/>
        </w:rPr>
        <w:t>Delays are</w:t>
      </w:r>
      <w:r w:rsidR="00FB39E4">
        <w:rPr>
          <w:rFonts w:cs="Times New Roman"/>
          <w:bCs/>
        </w:rPr>
        <w:t xml:space="preserve"> usually</w:t>
      </w:r>
      <w:r w:rsidR="00C96ACE" w:rsidRPr="00B41EDD">
        <w:rPr>
          <w:rFonts w:cs="Times New Roman"/>
          <w:bCs/>
        </w:rPr>
        <w:t xml:space="preserve"> more common in construction projects </w:t>
      </w:r>
      <w:r w:rsidR="00FB39E4" w:rsidRPr="00B41EDD">
        <w:rPr>
          <w:rFonts w:cs="Times New Roman"/>
          <w:bCs/>
        </w:rPr>
        <w:t>than smaller contracts for off-the-shelf goods, but</w:t>
      </w:r>
      <w:r w:rsidR="00FB39E4">
        <w:rPr>
          <w:rFonts w:cs="Times New Roman"/>
        </w:rPr>
        <w:t xml:space="preserve"> where t</w:t>
      </w:r>
      <w:r w:rsidRPr="009D6161">
        <w:rPr>
          <w:rFonts w:cs="Times New Roman"/>
        </w:rPr>
        <w:t>hese delays</w:t>
      </w:r>
      <w:r w:rsidR="00FB39E4">
        <w:rPr>
          <w:rFonts w:cs="Times New Roman"/>
        </w:rPr>
        <w:t xml:space="preserve"> occur, they can decrease firm cash reserves and corporate investment</w:t>
      </w:r>
      <w:r w:rsidRPr="009D6161">
        <w:rPr>
          <w:rFonts w:cs="Times New Roman"/>
        </w:rPr>
        <w:t xml:space="preserve"> </w:t>
      </w:r>
      <w:r w:rsidRPr="00382581">
        <w:fldChar w:fldCharType="begin"/>
      </w:r>
      <w:r w:rsidRPr="00382581">
        <w:instrText xml:space="preserve"> ADDIN ZOTERO_ITEM CSL_CITATION {"citationID":"0oiDVIpJ","properties":{"formattedCitation":"(Abad et al. 2023)","plainCitation":"(Abad et al. 2023)","noteIndex":0},"citationItems":[{"id":26,"uris":["http://zotero.org/users/local/1D1VlJT5/items/B2Z9HMYS"],"itemData":{"id":26,"type":"report","number":"Working paper","title":"Government Arrears and Corporate Decisions: Lessons from a Natural Experiment","author":[{"family":"Abad","given":"Jose"},{"family":"Bermejo","given":"Vincente"},{"family":"Cunat","given":"Vicente"},{"family":"Zambrana","given":"Rafael"}],"issued":{"date-parts":[["2023"]]}}}],"schema":"https://github.com/citation-style-language/schema/raw/master/csl-citation.json"} </w:instrText>
      </w:r>
      <w:r w:rsidRPr="00382581">
        <w:fldChar w:fldCharType="separate"/>
      </w:r>
      <w:hyperlink r:id="rId23">
        <w:r w:rsidRPr="66CC3FC3">
          <w:rPr>
            <w:rStyle w:val="Hyperlink"/>
            <w:rFonts w:cs="Times New Roman"/>
          </w:rPr>
          <w:t xml:space="preserve">(Abad and </w:t>
        </w:r>
        <w:r w:rsidR="00B85E0E">
          <w:rPr>
            <w:rStyle w:val="Hyperlink"/>
            <w:rFonts w:cs="Times New Roman"/>
          </w:rPr>
          <w:t>others</w:t>
        </w:r>
        <w:r w:rsidR="0041715E">
          <w:rPr>
            <w:rStyle w:val="Hyperlink"/>
            <w:rFonts w:cs="Times New Roman"/>
          </w:rPr>
          <w:t xml:space="preserve"> </w:t>
        </w:r>
        <w:r w:rsidRPr="66CC3FC3">
          <w:rPr>
            <w:rStyle w:val="Hyperlink"/>
            <w:rFonts w:cs="Times New Roman"/>
          </w:rPr>
          <w:t>2023</w:t>
        </w:r>
      </w:hyperlink>
      <w:r>
        <w:t>)</w:t>
      </w:r>
      <w:r w:rsidRPr="00382581">
        <w:fldChar w:fldCharType="end"/>
      </w:r>
      <w:r w:rsidRPr="00382581">
        <w:t>.</w:t>
      </w:r>
      <w:r w:rsidRPr="009D6161">
        <w:rPr>
          <w:rFonts w:cs="Times New Roman"/>
        </w:rPr>
        <w:t xml:space="preserve"> Payment delays may also lead firms to exit the market, especially smaller and less experienced </w:t>
      </w:r>
      <w:r>
        <w:rPr>
          <w:rFonts w:cs="Times New Roman"/>
        </w:rPr>
        <w:t xml:space="preserve">firms </w:t>
      </w:r>
      <w:r w:rsidRPr="009D6161">
        <w:rPr>
          <w:rFonts w:cs="Times New Roman"/>
          <w:b/>
        </w:rPr>
        <w:fldChar w:fldCharType="begin"/>
      </w:r>
      <w:r w:rsidRPr="009D6161">
        <w:rPr>
          <w:rFonts w:cs="Times New Roman"/>
        </w:rPr>
        <w:instrText xml:space="preserve"> ADDIN ZOTERO_ITEM CSL_CITATION {"citationID":"GYVUv948","properties":{"formattedCitation":"(Conti et al. 2021)","plainCitation":"(Conti et al. 2021)","noteIndex":0},"citationItems":[{"id":25,"uris":["http://zotero.org/users/local/1D1VlJT5/items/67UVHKUD"],"itemData":{"id":25,"type":"article-journal","container-title":"Journal of Law and Economics","issue":"3","page":"603–627","title":"Governments’ Late Payments and Firms’ Survival: Evidence from the European Union","volume":"64","author":[{"family":"Conti","given":"Maurizio"},{"family":"Elia","given":"Leandro"},{"family":"Ferrara","given":"Antonella Rita"},{"family":"Ferraresi","given":"Massimiliano"}],"issued":{"date-parts":[["2021"]]}}}],"schema":"https://github.com/citation-style-language/schema/raw/master/csl-citation.json"} </w:instrText>
      </w:r>
      <w:r w:rsidRPr="009D6161">
        <w:rPr>
          <w:rFonts w:cs="Times New Roman"/>
          <w:b/>
        </w:rPr>
        <w:fldChar w:fldCharType="separate"/>
      </w:r>
      <w:r w:rsidRPr="66CC3FC3">
        <w:rPr>
          <w:rFonts w:cs="Times New Roman"/>
        </w:rPr>
        <w:t>(</w:t>
      </w:r>
      <w:hyperlink r:id="rId24">
        <w:r w:rsidRPr="66CC3FC3">
          <w:rPr>
            <w:rStyle w:val="Hyperlink"/>
            <w:rFonts w:cs="Times New Roman"/>
          </w:rPr>
          <w:t>Conti and others 2021</w:t>
        </w:r>
      </w:hyperlink>
      <w:r w:rsidRPr="66CC3FC3">
        <w:rPr>
          <w:rFonts w:cs="Times New Roman"/>
        </w:rPr>
        <w:t>)</w:t>
      </w:r>
      <w:r w:rsidRPr="009D6161">
        <w:rPr>
          <w:rFonts w:cs="Times New Roman"/>
          <w:b/>
        </w:rPr>
        <w:fldChar w:fldCharType="end"/>
      </w:r>
      <w:r>
        <w:rPr>
          <w:rFonts w:cs="Times New Roman"/>
        </w:rPr>
        <w:t xml:space="preserve">. As a result, issues like payment delays can often conflict with </w:t>
      </w:r>
      <w:r w:rsidR="13FCD208" w:rsidRPr="66CC3FC3">
        <w:rPr>
          <w:rFonts w:cs="Times New Roman"/>
        </w:rPr>
        <w:t>procurement institutions’</w:t>
      </w:r>
      <w:r>
        <w:rPr>
          <w:rFonts w:cs="Times New Roman"/>
        </w:rPr>
        <w:t xml:space="preserve"> common policy goal of increasing SME participation in public contracts. </w:t>
      </w:r>
    </w:p>
    <w:p w14:paraId="61D47A45" w14:textId="5D32158A" w:rsidR="004F02D6" w:rsidRDefault="004F02D6" w:rsidP="004F02D6">
      <w:pPr>
        <w:spacing w:line="276" w:lineRule="auto"/>
        <w:rPr>
          <w:rFonts w:cs="Times New Roman"/>
        </w:rPr>
      </w:pPr>
      <w:r>
        <w:rPr>
          <w:rFonts w:cs="Times New Roman"/>
          <w:b/>
        </w:rPr>
        <w:t>I</w:t>
      </w:r>
      <w:r w:rsidRPr="175C5F4B">
        <w:rPr>
          <w:rFonts w:cs="Times New Roman"/>
          <w:b/>
        </w:rPr>
        <w:t xml:space="preserve">nformation systems </w:t>
      </w:r>
      <w:r>
        <w:rPr>
          <w:rFonts w:cs="Times New Roman"/>
          <w:b/>
        </w:rPr>
        <w:t>help public institutions reduce transaction costs and</w:t>
      </w:r>
      <w:r w:rsidRPr="175C5F4B">
        <w:rPr>
          <w:rFonts w:cs="Times New Roman"/>
          <w:b/>
        </w:rPr>
        <w:t xml:space="preserve"> </w:t>
      </w:r>
      <w:r>
        <w:rPr>
          <w:rFonts w:cs="Times New Roman"/>
          <w:b/>
        </w:rPr>
        <w:t>make better-informed decisions, which are critical for both regulation and procurement.</w:t>
      </w:r>
      <w:r w:rsidRPr="175C5F4B">
        <w:rPr>
          <w:rFonts w:cs="Times New Roman"/>
          <w:b/>
        </w:rPr>
        <w:t xml:space="preserve"> </w:t>
      </w:r>
      <w:r>
        <w:rPr>
          <w:rFonts w:cs="Times New Roman"/>
        </w:rPr>
        <w:t>Given that r</w:t>
      </w:r>
      <w:r w:rsidRPr="175C5F4B">
        <w:rPr>
          <w:rFonts w:cs="Times New Roman"/>
        </w:rPr>
        <w:t xml:space="preserve">egulatory institutions </w:t>
      </w:r>
      <w:r>
        <w:rPr>
          <w:rFonts w:cs="Times New Roman"/>
        </w:rPr>
        <w:t>supervise</w:t>
      </w:r>
      <w:r w:rsidRPr="175C5F4B">
        <w:rPr>
          <w:rFonts w:cs="Times New Roman"/>
        </w:rPr>
        <w:t xml:space="preserve"> dynamic and </w:t>
      </w:r>
      <w:r>
        <w:rPr>
          <w:rFonts w:cs="Times New Roman"/>
        </w:rPr>
        <w:t xml:space="preserve">often rapidly </w:t>
      </w:r>
      <w:r w:rsidRPr="175C5F4B">
        <w:rPr>
          <w:rFonts w:cs="Times New Roman"/>
        </w:rPr>
        <w:t>evolving market</w:t>
      </w:r>
      <w:r>
        <w:rPr>
          <w:rFonts w:cs="Times New Roman"/>
        </w:rPr>
        <w:t>s, they need data on</w:t>
      </w:r>
      <w:r w:rsidRPr="175C5F4B">
        <w:rPr>
          <w:rFonts w:cs="Times New Roman"/>
        </w:rPr>
        <w:t xml:space="preserve"> market trends, technological </w:t>
      </w:r>
      <w:r w:rsidRPr="175C5F4B">
        <w:rPr>
          <w:rFonts w:cs="Times New Roman"/>
        </w:rPr>
        <w:lastRenderedPageBreak/>
        <w:t>developments, and compliance with existing regulations.</w:t>
      </w:r>
      <w:r w:rsidR="00331BB3" w:rsidRPr="00331BB3">
        <w:t xml:space="preserve"> </w:t>
      </w:r>
      <w:r w:rsidR="00331BB3">
        <w:rPr>
          <w:rFonts w:cs="Times New Roman"/>
        </w:rPr>
        <w:t>For instance,</w:t>
      </w:r>
      <w:r w:rsidR="00331BB3" w:rsidRPr="00331BB3">
        <w:rPr>
          <w:rFonts w:cs="Times New Roman"/>
        </w:rPr>
        <w:t xml:space="preserve"> automated data gathering on air pollution can enhance the quality and accuracy of information for environmental regulators</w:t>
      </w:r>
      <w:r w:rsidR="00331BB3">
        <w:rPr>
          <w:rFonts w:cs="Times New Roman"/>
        </w:rPr>
        <w:t xml:space="preserve"> (</w:t>
      </w:r>
      <w:hyperlink r:id="rId25" w:history="1">
        <w:r w:rsidR="00331BB3" w:rsidRPr="00331BB3">
          <w:rPr>
            <w:rStyle w:val="Hyperlink"/>
            <w:rFonts w:cs="Times New Roman"/>
          </w:rPr>
          <w:t>Greenstone and others 2022</w:t>
        </w:r>
      </w:hyperlink>
      <w:r w:rsidR="00331BB3" w:rsidRPr="00331BB3">
        <w:rPr>
          <w:rFonts w:cs="Times New Roman"/>
        </w:rPr>
        <w:t>)</w:t>
      </w:r>
      <w:r w:rsidR="00331BB3">
        <w:rPr>
          <w:rFonts w:cs="Times New Roman"/>
        </w:rPr>
        <w:t>.</w:t>
      </w:r>
      <w:r w:rsidR="00331BB3" w:rsidRPr="00331BB3">
        <w:rPr>
          <w:rFonts w:cs="Times New Roman"/>
        </w:rPr>
        <w:t xml:space="preserve"> </w:t>
      </w:r>
      <w:r>
        <w:rPr>
          <w:rFonts w:cs="Times New Roman"/>
        </w:rPr>
        <w:t xml:space="preserve">For procurement institutions, </w:t>
      </w:r>
      <w:r>
        <w:rPr>
          <w:rFonts w:cs="Times New Roman"/>
          <w:bCs/>
        </w:rPr>
        <w:t xml:space="preserve">information </w:t>
      </w:r>
      <w:r w:rsidRPr="002807FB">
        <w:rPr>
          <w:rFonts w:cs="Times New Roman"/>
          <w:bCs/>
        </w:rPr>
        <w:t>systems</w:t>
      </w:r>
      <w:r>
        <w:rPr>
          <w:rFonts w:cs="Times New Roman"/>
          <w:bCs/>
        </w:rPr>
        <w:t xml:space="preserve"> like e-procurement</w:t>
      </w:r>
      <w:r w:rsidRPr="002807FB">
        <w:rPr>
          <w:rFonts w:cs="Times New Roman"/>
          <w:bCs/>
        </w:rPr>
        <w:t xml:space="preserve"> </w:t>
      </w:r>
      <w:r w:rsidR="7FBF39A9" w:rsidRPr="66CC3FC3">
        <w:rPr>
          <w:rFonts w:cs="Times New Roman"/>
        </w:rPr>
        <w:t xml:space="preserve">(which enable tender documents to be published online) </w:t>
      </w:r>
      <w:r>
        <w:rPr>
          <w:rFonts w:cs="Times New Roman"/>
          <w:bCs/>
        </w:rPr>
        <w:t xml:space="preserve">can help </w:t>
      </w:r>
      <w:r w:rsidRPr="002807FB">
        <w:rPr>
          <w:rFonts w:cs="Times New Roman"/>
          <w:bCs/>
        </w:rPr>
        <w:t>reduce transaction costs at each step of the procurement process.</w:t>
      </w:r>
      <w:r w:rsidRPr="175C5F4B">
        <w:rPr>
          <w:rFonts w:cs="Times New Roman"/>
          <w:b/>
        </w:rPr>
        <w:t xml:space="preserve"> </w:t>
      </w:r>
      <w:r>
        <w:rPr>
          <w:rFonts w:cs="Times New Roman"/>
        </w:rPr>
        <w:t>T</w:t>
      </w:r>
      <w:r w:rsidRPr="175C5F4B">
        <w:rPr>
          <w:rFonts w:cs="Times New Roman"/>
        </w:rPr>
        <w:t>he implementation of e-procurement platforms in Indonesia and India</w:t>
      </w:r>
      <w:r>
        <w:rPr>
          <w:rFonts w:cs="Times New Roman"/>
        </w:rPr>
        <w:t>, for example,</w:t>
      </w:r>
      <w:r w:rsidRPr="175C5F4B">
        <w:rPr>
          <w:rFonts w:cs="Times New Roman"/>
        </w:rPr>
        <w:t xml:space="preserve"> enabled firms </w:t>
      </w:r>
      <w:r>
        <w:rPr>
          <w:rFonts w:cs="Times New Roman"/>
        </w:rPr>
        <w:t xml:space="preserve">beyond </w:t>
      </w:r>
      <w:r w:rsidRPr="175C5F4B">
        <w:rPr>
          <w:rFonts w:cs="Times New Roman"/>
        </w:rPr>
        <w:t xml:space="preserve">the </w:t>
      </w:r>
      <w:r>
        <w:rPr>
          <w:rFonts w:cs="Times New Roman"/>
        </w:rPr>
        <w:t xml:space="preserve">public </w:t>
      </w:r>
      <w:r w:rsidRPr="175C5F4B">
        <w:rPr>
          <w:rFonts w:cs="Times New Roman"/>
        </w:rPr>
        <w:t>buyers</w:t>
      </w:r>
      <w:r>
        <w:rPr>
          <w:rFonts w:cs="Times New Roman"/>
        </w:rPr>
        <w:t>’</w:t>
      </w:r>
      <w:r w:rsidRPr="175C5F4B">
        <w:rPr>
          <w:rFonts w:cs="Times New Roman"/>
        </w:rPr>
        <w:t xml:space="preserve"> home region</w:t>
      </w:r>
      <w:r>
        <w:rPr>
          <w:rFonts w:cs="Times New Roman"/>
        </w:rPr>
        <w:t>s</w:t>
      </w:r>
      <w:r w:rsidRPr="175C5F4B">
        <w:rPr>
          <w:rFonts w:cs="Times New Roman"/>
        </w:rPr>
        <w:t xml:space="preserve"> </w:t>
      </w:r>
      <w:r>
        <w:rPr>
          <w:rFonts w:cs="Times New Roman"/>
        </w:rPr>
        <w:t xml:space="preserve">to </w:t>
      </w:r>
      <w:r w:rsidRPr="175C5F4B">
        <w:rPr>
          <w:rFonts w:cs="Times New Roman"/>
        </w:rPr>
        <w:t xml:space="preserve">win contracts </w:t>
      </w:r>
      <w:r w:rsidRPr="175C5F4B">
        <w:rPr>
          <w:rFonts w:cs="Times New Roman"/>
          <w:b/>
        </w:rPr>
        <w:fldChar w:fldCharType="begin"/>
      </w:r>
      <w:r w:rsidRPr="175C5F4B">
        <w:rPr>
          <w:rFonts w:cs="Times New Roman"/>
        </w:rPr>
        <w:instrText xml:space="preserve"> ADDIN ZOTERO_ITEM CSL_CITATION {"citationID":"JTlApkjg","properties":{"formattedCitation":"(Lewis-Faupel et al. 2016)","plainCitation":"(Lewis-Faupel et al. 2016)","noteIndex":0},"citationItems":[{"id":40,"uris":["http://zotero.org/users/local/1D1VlJT5/items/2SEXE2MD"],"itemData":{"id":40,"type":"article-journal","container-title":"American Economic Journal: Economic Policy","issue":"3","page":"258–283","title":"Can Electronic Procurement Improve Infrastructure Provision? Evidence from Public Works in India and Indonesia","volume":"8","author":[{"family":"Lewis-Faupel","given":"Sean"},{"family":"Neggers","given":"Yusuf"},{"family":"Olken","given":"Benjamin"},{"family":"Pande","given":"Rohini"}],"issued":{"date-parts":[["2016"]]}}}],"schema":"https://github.com/citation-style-language/schema/raw/master/csl-citation.json"} </w:instrText>
      </w:r>
      <w:r w:rsidRPr="175C5F4B">
        <w:rPr>
          <w:rFonts w:cs="Times New Roman"/>
          <w:b/>
        </w:rPr>
        <w:fldChar w:fldCharType="separate"/>
      </w:r>
      <w:r w:rsidRPr="66CC3FC3">
        <w:rPr>
          <w:rFonts w:cs="Times New Roman"/>
        </w:rPr>
        <w:t>(</w:t>
      </w:r>
      <w:hyperlink r:id="rId26">
        <w:r w:rsidRPr="66CC3FC3">
          <w:rPr>
            <w:rStyle w:val="Hyperlink"/>
            <w:rFonts w:cs="Times New Roman"/>
          </w:rPr>
          <w:t xml:space="preserve">Lewis-Faupel and </w:t>
        </w:r>
      </w:hyperlink>
      <w:bookmarkStart w:id="4" w:name="_Hlt181348274"/>
      <w:bookmarkStart w:id="5" w:name="_Hlt181348275"/>
      <w:r w:rsidRPr="66CC3FC3">
        <w:rPr>
          <w:rStyle w:val="Hyperlink"/>
          <w:rFonts w:cs="Times New Roman"/>
        </w:rPr>
        <w:t>o</w:t>
      </w:r>
      <w:bookmarkEnd w:id="4"/>
      <w:bookmarkEnd w:id="5"/>
      <w:r w:rsidRPr="66CC3FC3">
        <w:rPr>
          <w:rStyle w:val="Hyperlink"/>
          <w:rFonts w:cs="Times New Roman"/>
        </w:rPr>
        <w:t>thers 2016)</w:t>
      </w:r>
      <w:r w:rsidRPr="175C5F4B">
        <w:rPr>
          <w:rFonts w:cs="Times New Roman"/>
          <w:b/>
        </w:rPr>
        <w:fldChar w:fldCharType="end"/>
      </w:r>
      <w:r w:rsidRPr="175C5F4B">
        <w:rPr>
          <w:rFonts w:cs="Times New Roman"/>
        </w:rPr>
        <w:t xml:space="preserve">. </w:t>
      </w:r>
      <w:r w:rsidR="209F66DA" w:rsidRPr="66CC3FC3">
        <w:rPr>
          <w:rFonts w:cs="Times New Roman"/>
        </w:rPr>
        <w:t>W</w:t>
      </w:r>
      <w:r w:rsidR="00337F12" w:rsidRPr="66CC3FC3">
        <w:rPr>
          <w:rFonts w:cs="Times New Roman"/>
        </w:rPr>
        <w:t>hile</w:t>
      </w:r>
      <w:r w:rsidR="00337F12">
        <w:rPr>
          <w:rFonts w:cs="Times New Roman"/>
        </w:rPr>
        <w:t xml:space="preserve"> about 160 countries in the world had some type of system by 2024, only about 40 of those systems were directly connected to other information management systems outside procurement</w:t>
      </w:r>
      <w:r w:rsidR="00FC72CF">
        <w:rPr>
          <w:rFonts w:cs="Times New Roman"/>
        </w:rPr>
        <w:t xml:space="preserve"> (figure E.4)</w:t>
      </w:r>
      <w:r w:rsidR="00337F12">
        <w:rPr>
          <w:rFonts w:cs="Times New Roman"/>
        </w:rPr>
        <w:t>. Moreover</w:t>
      </w:r>
      <w:r w:rsidR="00337F12" w:rsidRPr="009D6161">
        <w:rPr>
          <w:rFonts w:cs="Times New Roman"/>
        </w:rPr>
        <w:t>, information systems will not fulfill their promise if bureaucrats have neither the ability nor the incentive to fully use the</w:t>
      </w:r>
      <w:r w:rsidR="00337F12">
        <w:rPr>
          <w:rFonts w:cs="Times New Roman"/>
        </w:rPr>
        <w:t>m</w:t>
      </w:r>
      <w:r w:rsidR="00337F12" w:rsidRPr="009D6161">
        <w:rPr>
          <w:rFonts w:cs="Times New Roman"/>
        </w:rPr>
        <w:t>.</w:t>
      </w:r>
      <w:r w:rsidR="00A80EB6" w:rsidRPr="00A80EB6">
        <w:t xml:space="preserve"> </w:t>
      </w:r>
    </w:p>
    <w:p w14:paraId="3EF03E38" w14:textId="23DA2180" w:rsidR="00E67348" w:rsidRPr="00E30CE8" w:rsidRDefault="00E67348" w:rsidP="00E67348">
      <w:pPr>
        <w:keepNext/>
        <w:rPr>
          <w:b/>
          <w:bCs/>
        </w:rPr>
      </w:pPr>
      <w:r w:rsidRPr="0B813E42">
        <w:rPr>
          <w:b/>
          <w:bCs/>
        </w:rPr>
        <w:t>Figure E.4 Many countries have e-</w:t>
      </w:r>
      <w:r w:rsidR="00426D07">
        <w:rPr>
          <w:b/>
          <w:bCs/>
        </w:rPr>
        <w:t>government procurement (</w:t>
      </w:r>
      <w:r w:rsidRPr="0B813E42">
        <w:rPr>
          <w:b/>
          <w:bCs/>
        </w:rPr>
        <w:t>GP</w:t>
      </w:r>
      <w:r w:rsidR="00426D07">
        <w:rPr>
          <w:b/>
          <w:bCs/>
        </w:rPr>
        <w:t>)</w:t>
      </w:r>
      <w:r w:rsidRPr="0B813E42">
        <w:rPr>
          <w:b/>
          <w:bCs/>
        </w:rPr>
        <w:t xml:space="preserve"> systems, but those systems have varying capabilities </w:t>
      </w:r>
    </w:p>
    <w:p w14:paraId="218FC589" w14:textId="77777777" w:rsidR="00E67348" w:rsidRPr="009D6161" w:rsidRDefault="00E67348" w:rsidP="00E67348">
      <w:pPr>
        <w:jc w:val="center"/>
        <w:rPr>
          <w:rFonts w:cs="Times New Roman"/>
          <w:b/>
        </w:rPr>
      </w:pPr>
      <w:r>
        <w:rPr>
          <w:rFonts w:cs="Times New Roman"/>
          <w:b/>
          <w:noProof/>
        </w:rPr>
        <w:drawing>
          <wp:inline distT="0" distB="0" distL="0" distR="0" wp14:anchorId="5E90BACE" wp14:editId="515C7A90">
            <wp:extent cx="3135084" cy="2438400"/>
            <wp:effectExtent l="0" t="0" r="8255" b="0"/>
            <wp:docPr id="890658828" name="Picture 890658828" descr="A line of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8828" name="Picture 890658828" descr="A line of blue and orange dot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6472" cy="2447258"/>
                    </a:xfrm>
                    <a:prstGeom prst="rect">
                      <a:avLst/>
                    </a:prstGeom>
                    <a:noFill/>
                    <a:ln>
                      <a:noFill/>
                    </a:ln>
                  </pic:spPr>
                </pic:pic>
              </a:graphicData>
            </a:graphic>
          </wp:inline>
        </w:drawing>
      </w:r>
    </w:p>
    <w:p w14:paraId="6C5C8650" w14:textId="25C1169F" w:rsidR="00E67348" w:rsidRDefault="00E67348" w:rsidP="006363F5">
      <w:pPr>
        <w:jc w:val="center"/>
        <w:rPr>
          <w:rFonts w:cs="Times New Roman"/>
          <w:sz w:val="20"/>
          <w:szCs w:val="20"/>
        </w:rPr>
      </w:pPr>
      <w:r w:rsidRPr="0098230B">
        <w:rPr>
          <w:rFonts w:cs="Times New Roman"/>
          <w:sz w:val="20"/>
          <w:szCs w:val="20"/>
        </w:rPr>
        <w:t xml:space="preserve">Source: </w:t>
      </w:r>
      <w:hyperlink r:id="rId28" w:history="1">
        <w:r w:rsidRPr="00DB5384">
          <w:rPr>
            <w:rStyle w:val="Hyperlink"/>
            <w:rFonts w:cs="Times New Roman"/>
            <w:sz w:val="20"/>
            <w:szCs w:val="20"/>
          </w:rPr>
          <w:t>GovTech Maturity Index</w:t>
        </w:r>
      </w:hyperlink>
      <w:r w:rsidRPr="0098230B">
        <w:rPr>
          <w:rFonts w:cs="Times New Roman"/>
          <w:sz w:val="20"/>
          <w:szCs w:val="20"/>
        </w:rPr>
        <w:t>.</w:t>
      </w:r>
      <w:r w:rsidR="00A80EB6">
        <w:rPr>
          <w:rFonts w:cs="Times New Roman"/>
          <w:sz w:val="20"/>
          <w:szCs w:val="20"/>
        </w:rPr>
        <w:t xml:space="preserve"> </w:t>
      </w:r>
    </w:p>
    <w:p w14:paraId="48568FE4" w14:textId="516B3176" w:rsidR="00633486" w:rsidRDefault="00633486" w:rsidP="006363F5">
      <w:pPr>
        <w:jc w:val="center"/>
        <w:rPr>
          <w:rFonts w:cs="Times New Roman"/>
        </w:rPr>
      </w:pPr>
      <w:r>
        <w:rPr>
          <w:rFonts w:cs="Times New Roman"/>
          <w:sz w:val="20"/>
          <w:szCs w:val="20"/>
        </w:rPr>
        <w:t xml:space="preserve">Note: </w:t>
      </w:r>
      <w:r w:rsidR="008E5496">
        <w:rPr>
          <w:rFonts w:cs="Times New Roman"/>
          <w:sz w:val="20"/>
          <w:szCs w:val="20"/>
        </w:rPr>
        <w:t>“</w:t>
      </w:r>
      <w:r w:rsidR="009800C4">
        <w:rPr>
          <w:rFonts w:cs="Times New Roman"/>
          <w:sz w:val="20"/>
          <w:szCs w:val="20"/>
        </w:rPr>
        <w:t>Any e-GP</w:t>
      </w:r>
      <w:r w:rsidR="008E5496">
        <w:rPr>
          <w:rFonts w:cs="Times New Roman"/>
          <w:sz w:val="20"/>
          <w:szCs w:val="20"/>
        </w:rPr>
        <w:t>”</w:t>
      </w:r>
      <w:r w:rsidR="009800C4">
        <w:rPr>
          <w:rFonts w:cs="Times New Roman"/>
          <w:sz w:val="20"/>
          <w:szCs w:val="20"/>
        </w:rPr>
        <w:t xml:space="preserve"> system refers to the countries that have any type </w:t>
      </w:r>
      <w:r w:rsidR="002B44A9" w:rsidRPr="002B44A9">
        <w:rPr>
          <w:rFonts w:cs="Times New Roman"/>
          <w:sz w:val="20"/>
          <w:szCs w:val="20"/>
        </w:rPr>
        <w:t>e-government procurement</w:t>
      </w:r>
      <w:r w:rsidR="002B44A9">
        <w:rPr>
          <w:rFonts w:cs="Times New Roman"/>
          <w:sz w:val="20"/>
          <w:szCs w:val="20"/>
        </w:rPr>
        <w:t xml:space="preserve"> system. </w:t>
      </w:r>
      <w:r w:rsidR="004E5F8C">
        <w:rPr>
          <w:rFonts w:cs="Times New Roman"/>
          <w:sz w:val="20"/>
          <w:szCs w:val="20"/>
        </w:rPr>
        <w:t xml:space="preserve">The countries with </w:t>
      </w:r>
      <w:r w:rsidR="008E5496">
        <w:rPr>
          <w:rFonts w:cs="Times New Roman"/>
          <w:sz w:val="20"/>
          <w:szCs w:val="20"/>
        </w:rPr>
        <w:t>“</w:t>
      </w:r>
      <w:r w:rsidR="004E5F8C">
        <w:rPr>
          <w:rFonts w:cs="Times New Roman"/>
          <w:sz w:val="20"/>
          <w:szCs w:val="20"/>
        </w:rPr>
        <w:t>e-GP systems with online tendering</w:t>
      </w:r>
      <w:r w:rsidR="008E5496">
        <w:rPr>
          <w:rFonts w:cs="Times New Roman"/>
          <w:sz w:val="20"/>
          <w:szCs w:val="20"/>
        </w:rPr>
        <w:t>”</w:t>
      </w:r>
      <w:r w:rsidR="004E5F8C">
        <w:rPr>
          <w:rFonts w:cs="Times New Roman"/>
          <w:sz w:val="20"/>
          <w:szCs w:val="20"/>
        </w:rPr>
        <w:t xml:space="preserve"> are a subset of the first group where</w:t>
      </w:r>
      <w:r w:rsidR="00FE3CD8">
        <w:rPr>
          <w:rFonts w:cs="Times New Roman"/>
          <w:sz w:val="20"/>
          <w:szCs w:val="20"/>
        </w:rPr>
        <w:t xml:space="preserve"> tendering can be done online. The countries with </w:t>
      </w:r>
      <w:r w:rsidR="008E5496">
        <w:rPr>
          <w:rFonts w:cs="Times New Roman"/>
          <w:sz w:val="20"/>
          <w:szCs w:val="20"/>
        </w:rPr>
        <w:t>“</w:t>
      </w:r>
      <w:r w:rsidR="00FE3CD8">
        <w:rPr>
          <w:rFonts w:cs="Times New Roman"/>
          <w:sz w:val="20"/>
          <w:szCs w:val="20"/>
        </w:rPr>
        <w:t xml:space="preserve">e-GP systems connected to other </w:t>
      </w:r>
      <w:r w:rsidR="00087038">
        <w:rPr>
          <w:rFonts w:cs="Times New Roman"/>
          <w:sz w:val="20"/>
          <w:szCs w:val="20"/>
        </w:rPr>
        <w:t>MIS</w:t>
      </w:r>
      <w:r w:rsidR="008E5496">
        <w:rPr>
          <w:rFonts w:cs="Times New Roman"/>
          <w:sz w:val="20"/>
          <w:szCs w:val="20"/>
        </w:rPr>
        <w:t>”</w:t>
      </w:r>
      <w:r w:rsidR="00087038">
        <w:rPr>
          <w:rFonts w:cs="Times New Roman"/>
          <w:sz w:val="20"/>
          <w:szCs w:val="20"/>
        </w:rPr>
        <w:t xml:space="preserve"> are a subset of the first group where </w:t>
      </w:r>
      <w:r w:rsidR="007E5EC7">
        <w:rPr>
          <w:rFonts w:cs="Times New Roman"/>
          <w:sz w:val="20"/>
          <w:szCs w:val="20"/>
        </w:rPr>
        <w:t>the procurement system is connected to other management information systems (MIS)</w:t>
      </w:r>
      <w:r w:rsidR="00FE54B0">
        <w:rPr>
          <w:rFonts w:cs="Times New Roman"/>
          <w:sz w:val="20"/>
          <w:szCs w:val="20"/>
        </w:rPr>
        <w:t xml:space="preserve"> with the government.</w:t>
      </w:r>
    </w:p>
    <w:p w14:paraId="2F638BAC" w14:textId="080D1373" w:rsidR="004F02D6" w:rsidRDefault="004F02D6">
      <w:pPr>
        <w:spacing w:line="276" w:lineRule="auto"/>
        <w:rPr>
          <w:rFonts w:cs="Times New Roman"/>
        </w:rPr>
      </w:pPr>
      <w:r w:rsidRPr="31E728A0">
        <w:rPr>
          <w:rFonts w:cs="Times New Roman"/>
          <w:b/>
          <w:bCs/>
        </w:rPr>
        <w:t xml:space="preserve">Strong management practices can help regulatory and procurement institutions function more effectively, particularly in terms of strategy setting and coordination. </w:t>
      </w:r>
      <w:r w:rsidRPr="31E728A0">
        <w:rPr>
          <w:rFonts w:cs="Times New Roman"/>
        </w:rPr>
        <w:t>Management practices that contribute to excessive workloads in procurement institutions</w:t>
      </w:r>
      <w:r w:rsidR="3D4BB3AA" w:rsidRPr="31E728A0">
        <w:rPr>
          <w:rFonts w:cs="Times New Roman"/>
        </w:rPr>
        <w:t>, for example,</w:t>
      </w:r>
      <w:r w:rsidRPr="31E728A0">
        <w:rPr>
          <w:rFonts w:cs="Times New Roman"/>
        </w:rPr>
        <w:t xml:space="preserve"> have been found to harm procurement outcomes</w:t>
      </w:r>
      <w:r w:rsidR="00C2489C" w:rsidRPr="31E728A0">
        <w:rPr>
          <w:rFonts w:cs="Times New Roman"/>
        </w:rPr>
        <w:t xml:space="preserve">, </w:t>
      </w:r>
      <w:r w:rsidR="62BE3241" w:rsidRPr="31E728A0">
        <w:rPr>
          <w:rFonts w:cs="Times New Roman"/>
        </w:rPr>
        <w:t>particularly</w:t>
      </w:r>
      <w:r w:rsidR="00D9138F" w:rsidRPr="31E728A0">
        <w:rPr>
          <w:rFonts w:cs="Times New Roman"/>
        </w:rPr>
        <w:t xml:space="preserve"> with respect to</w:t>
      </w:r>
      <w:r w:rsidR="00C2489C" w:rsidRPr="31E728A0">
        <w:rPr>
          <w:rFonts w:cs="Times New Roman"/>
        </w:rPr>
        <w:t xml:space="preserve"> </w:t>
      </w:r>
      <w:r w:rsidR="00852BE6" w:rsidRPr="31E728A0">
        <w:rPr>
          <w:rFonts w:cs="Times New Roman"/>
        </w:rPr>
        <w:t>innovation</w:t>
      </w:r>
      <w:r w:rsidR="005E04DB" w:rsidRPr="31E728A0">
        <w:rPr>
          <w:rFonts w:cs="Times New Roman"/>
        </w:rPr>
        <w:t xml:space="preserve"> in pro</w:t>
      </w:r>
      <w:r w:rsidR="007532B9" w:rsidRPr="31E728A0">
        <w:rPr>
          <w:rFonts w:cs="Times New Roman"/>
        </w:rPr>
        <w:t>curement</w:t>
      </w:r>
      <w:r w:rsidR="00E155F4" w:rsidRPr="31E728A0">
        <w:rPr>
          <w:rFonts w:cs="Times New Roman"/>
        </w:rPr>
        <w:t xml:space="preserve">. </w:t>
      </w:r>
      <w:r w:rsidR="003258BF" w:rsidRPr="31E728A0">
        <w:rPr>
          <w:rFonts w:cs="Times New Roman"/>
        </w:rPr>
        <w:t>Evidence from the United States</w:t>
      </w:r>
      <w:r w:rsidR="4E3DCFDC" w:rsidRPr="66CC3FC3">
        <w:rPr>
          <w:rFonts w:cs="Times New Roman"/>
        </w:rPr>
        <w:t>, for example,</w:t>
      </w:r>
      <w:r w:rsidR="00D9138F" w:rsidRPr="31E728A0">
        <w:rPr>
          <w:rFonts w:cs="Times New Roman"/>
        </w:rPr>
        <w:t xml:space="preserve"> indicates that wh</w:t>
      </w:r>
      <w:r w:rsidR="001B26F3" w:rsidRPr="31E728A0">
        <w:rPr>
          <w:rFonts w:cs="Times New Roman"/>
        </w:rPr>
        <w:t>en</w:t>
      </w:r>
      <w:r w:rsidR="00D9138F" w:rsidRPr="31E728A0">
        <w:rPr>
          <w:rFonts w:cs="Times New Roman"/>
        </w:rPr>
        <w:t xml:space="preserve"> the workload of</w:t>
      </w:r>
      <w:r w:rsidR="001B26F3" w:rsidRPr="31E728A0">
        <w:rPr>
          <w:rFonts w:cs="Times New Roman"/>
        </w:rPr>
        <w:t xml:space="preserve"> </w:t>
      </w:r>
      <w:r w:rsidR="171E1DDC" w:rsidRPr="31E728A0">
        <w:rPr>
          <w:rFonts w:cs="Times New Roman"/>
        </w:rPr>
        <w:t xml:space="preserve">government </w:t>
      </w:r>
      <w:r w:rsidR="00857C39" w:rsidRPr="31E728A0">
        <w:rPr>
          <w:rFonts w:cs="Times New Roman"/>
        </w:rPr>
        <w:t>procurement</w:t>
      </w:r>
      <w:r w:rsidR="001B26F3" w:rsidRPr="31E728A0">
        <w:rPr>
          <w:rFonts w:cs="Times New Roman"/>
        </w:rPr>
        <w:t xml:space="preserve"> </w:t>
      </w:r>
      <w:r w:rsidR="00857C39" w:rsidRPr="31E728A0">
        <w:rPr>
          <w:rFonts w:cs="Times New Roman"/>
        </w:rPr>
        <w:t>officers</w:t>
      </w:r>
      <w:r w:rsidR="00D9138F" w:rsidRPr="31E728A0">
        <w:rPr>
          <w:rFonts w:cs="Times New Roman"/>
        </w:rPr>
        <w:t xml:space="preserve"> </w:t>
      </w:r>
      <w:r w:rsidR="0D1143EB" w:rsidRPr="31E728A0">
        <w:rPr>
          <w:rFonts w:cs="Times New Roman"/>
        </w:rPr>
        <w:t>declines</w:t>
      </w:r>
      <w:r w:rsidR="001C2E16" w:rsidRPr="31E728A0">
        <w:rPr>
          <w:rFonts w:cs="Times New Roman"/>
        </w:rPr>
        <w:t xml:space="preserve">, the </w:t>
      </w:r>
      <w:r w:rsidR="00B57716" w:rsidRPr="31E728A0">
        <w:rPr>
          <w:rFonts w:cs="Times New Roman"/>
        </w:rPr>
        <w:t xml:space="preserve">probability that a procurement contract </w:t>
      </w:r>
      <w:r w:rsidR="003258BF" w:rsidRPr="31E728A0">
        <w:rPr>
          <w:rFonts w:cs="Times New Roman"/>
        </w:rPr>
        <w:t>generate</w:t>
      </w:r>
      <w:r w:rsidR="74628390" w:rsidRPr="31E728A0">
        <w:rPr>
          <w:rFonts w:cs="Times New Roman"/>
        </w:rPr>
        <w:t>s</w:t>
      </w:r>
      <w:r w:rsidR="003258BF" w:rsidRPr="31E728A0">
        <w:rPr>
          <w:rFonts w:cs="Times New Roman"/>
        </w:rPr>
        <w:t xml:space="preserve"> a patent increase</w:t>
      </w:r>
      <w:r w:rsidR="4754CA3B" w:rsidRPr="31E728A0">
        <w:rPr>
          <w:rFonts w:cs="Times New Roman"/>
        </w:rPr>
        <w:t>s</w:t>
      </w:r>
      <w:r w:rsidR="003258BF" w:rsidRPr="31E728A0">
        <w:rPr>
          <w:rFonts w:cs="Times New Roman"/>
        </w:rPr>
        <w:t xml:space="preserve"> </w:t>
      </w:r>
      <w:r w:rsidRPr="31E728A0">
        <w:rPr>
          <w:rFonts w:cs="Times New Roman"/>
          <w:b/>
          <w:bCs/>
        </w:rPr>
        <w:fldChar w:fldCharType="begin"/>
      </w:r>
      <w:r w:rsidRPr="31E728A0">
        <w:rPr>
          <w:rFonts w:cs="Times New Roman"/>
        </w:rPr>
        <w:instrText xml:space="preserve"> ADDIN ZOTERO_ITEM CSL_CITATION {"citationID":"hlUpHQXL","properties":{"formattedCitation":"(Giuffrida and Raiteri 2023)","plainCitation":"(Giuffrida and Raiteri 2023)","noteIndex":0},"citationItems":[{"id":18,"uris":["http://zotero.org/users/local/1D1VlJT5/items/74PCAUVF"],"itemData":{"id":18,"type":"report","number":"CESifo Working Paper 10775","title":"Bureaucratic Frictions and Innovation Procurement","author":[{"family":"Giuffrida","given":"Leonardo"},{"family":"Raiteri","given":"Emilio"}],"issued":{"date-parts":[["2023"]]}}}],"schema":"https://github.com/citation-style-language/schema/raw/master/csl-citation.json"} </w:instrText>
      </w:r>
      <w:r w:rsidRPr="31E728A0">
        <w:rPr>
          <w:rFonts w:cs="Times New Roman"/>
          <w:b/>
          <w:bCs/>
        </w:rPr>
        <w:fldChar w:fldCharType="separate"/>
      </w:r>
      <w:r w:rsidRPr="31E728A0">
        <w:rPr>
          <w:rFonts w:cs="Times New Roman"/>
        </w:rPr>
        <w:t>(</w:t>
      </w:r>
      <w:hyperlink r:id="rId29">
        <w:r w:rsidRPr="31E728A0">
          <w:rPr>
            <w:rStyle w:val="Hyperlink"/>
            <w:rFonts w:cs="Times New Roman"/>
          </w:rPr>
          <w:t>Giuffrida and Raiteri 2023</w:t>
        </w:r>
      </w:hyperlink>
      <w:r w:rsidRPr="31E728A0">
        <w:rPr>
          <w:rFonts w:cs="Times New Roman"/>
        </w:rPr>
        <w:t>)</w:t>
      </w:r>
      <w:r w:rsidRPr="31E728A0">
        <w:rPr>
          <w:rFonts w:cs="Times New Roman"/>
          <w:b/>
          <w:bCs/>
        </w:rPr>
        <w:fldChar w:fldCharType="end"/>
      </w:r>
      <w:r w:rsidRPr="31E728A0">
        <w:rPr>
          <w:rFonts w:cs="Times New Roman"/>
        </w:rPr>
        <w:t>.</w:t>
      </w:r>
      <w:r w:rsidRPr="31E728A0">
        <w:rPr>
          <w:rFonts w:cs="Times New Roman"/>
          <w:b/>
          <w:bCs/>
        </w:rPr>
        <w:t xml:space="preserve"> </w:t>
      </w:r>
      <w:r w:rsidRPr="31E728A0">
        <w:rPr>
          <w:rFonts w:cs="Times New Roman"/>
        </w:rPr>
        <w:t xml:space="preserve">Similarly, procurement outcomes are strongly correlated with the degree of employee cooperation </w:t>
      </w:r>
      <w:r w:rsidRPr="31E728A0">
        <w:rPr>
          <w:rFonts w:cs="Times New Roman"/>
          <w:b/>
          <w:bCs/>
        </w:rPr>
        <w:fldChar w:fldCharType="begin"/>
      </w:r>
      <w:r w:rsidRPr="31E728A0">
        <w:rPr>
          <w:rFonts w:cs="Times New Roman"/>
        </w:rPr>
        <w:instrText xml:space="preserve"> ADDIN ZOTERO_ITEM CSL_CITATION {"citationID":"fMWJV3ZM","properties":{"formattedCitation":"(Best, Hjort, and Szakonyi 2023)","plainCitation":"(Best, Hjort, and Szakonyi 2023)","noteIndex":0},"citationItems":[{"id":21,"uris":["http://zotero.org/users/local/1D1VlJT5/items/8S49GL7N"],"itemData":{"id":21,"type":"article-journal","container-title":"American Economic Review","issue":"8","page":"2121–2167","title":"Individuals and Organizations as Sources of State Effectiveness","volume":"113","author":[{"family":"Best","given":"Michael"},{"family":"Hjort","given":"Jonas"},{"family":"Szakonyi","given":"David"}],"issued":{"date-parts":[["2023"]]}}}],"schema":"https://github.com/citation-style-language/schema/raw/master/csl-citation.json"} </w:instrText>
      </w:r>
      <w:r w:rsidRPr="31E728A0">
        <w:rPr>
          <w:rFonts w:cs="Times New Roman"/>
          <w:b/>
          <w:bCs/>
        </w:rPr>
        <w:fldChar w:fldCharType="separate"/>
      </w:r>
      <w:r w:rsidRPr="31E728A0">
        <w:rPr>
          <w:rFonts w:cs="Times New Roman"/>
        </w:rPr>
        <w:t>(</w:t>
      </w:r>
      <w:hyperlink r:id="rId30">
        <w:r w:rsidRPr="31E728A0">
          <w:rPr>
            <w:rStyle w:val="Hyperlink"/>
            <w:rFonts w:cs="Times New Roman"/>
          </w:rPr>
          <w:t>Best, Hjort, and Szakonyi 2023</w:t>
        </w:r>
      </w:hyperlink>
      <w:r w:rsidRPr="31E728A0">
        <w:rPr>
          <w:rFonts w:cs="Times New Roman"/>
        </w:rPr>
        <w:t>)</w:t>
      </w:r>
      <w:r w:rsidRPr="31E728A0">
        <w:rPr>
          <w:rFonts w:cs="Times New Roman"/>
          <w:b/>
          <w:bCs/>
        </w:rPr>
        <w:fldChar w:fldCharType="end"/>
      </w:r>
      <w:r w:rsidRPr="31E728A0">
        <w:rPr>
          <w:rFonts w:cs="Times New Roman"/>
        </w:rPr>
        <w:t xml:space="preserve"> – potentially due to the complexity that public procurement entails, with its many different steps across multiple individuals with different skills. </w:t>
      </w:r>
      <w:r w:rsidR="007A43F2" w:rsidRPr="00A0610F">
        <w:rPr>
          <w:rFonts w:cs="Times New Roman"/>
        </w:rPr>
        <w:t>Setting a strategy and committing to it in the medium-long term</w:t>
      </w:r>
      <w:r w:rsidR="007A43F2">
        <w:rPr>
          <w:rFonts w:cs="Times New Roman"/>
        </w:rPr>
        <w:t xml:space="preserve"> is an important backbone of a regulatory institution.</w:t>
      </w:r>
      <w:r w:rsidR="007A43F2">
        <w:rPr>
          <w:rFonts w:cs="Times New Roman"/>
          <w:b/>
          <w:bCs/>
        </w:rPr>
        <w:t xml:space="preserve"> </w:t>
      </w:r>
      <w:r w:rsidR="00763024">
        <w:rPr>
          <w:rFonts w:cs="Times New Roman"/>
        </w:rPr>
        <w:t>This</w:t>
      </w:r>
      <w:r w:rsidR="007A43F2">
        <w:rPr>
          <w:rFonts w:cs="Times New Roman"/>
        </w:rPr>
        <w:t xml:space="preserve"> forward-looking vision</w:t>
      </w:r>
      <w:r w:rsidR="00763024">
        <w:rPr>
          <w:rFonts w:cs="Times New Roman"/>
        </w:rPr>
        <w:t xml:space="preserve"> is crucial for </w:t>
      </w:r>
      <w:r w:rsidR="00D04A63">
        <w:rPr>
          <w:rFonts w:cs="Times New Roman"/>
        </w:rPr>
        <w:t>reducing regulatory uncertainty</w:t>
      </w:r>
      <w:r w:rsidR="007F4D22">
        <w:rPr>
          <w:rFonts w:cs="Times New Roman"/>
        </w:rPr>
        <w:t xml:space="preserve"> f</w:t>
      </w:r>
      <w:r w:rsidR="00275351">
        <w:rPr>
          <w:rFonts w:cs="Times New Roman"/>
        </w:rPr>
        <w:t xml:space="preserve">or firms and </w:t>
      </w:r>
      <w:proofErr w:type="gramStart"/>
      <w:r w:rsidR="00275351">
        <w:rPr>
          <w:rFonts w:cs="Times New Roman"/>
        </w:rPr>
        <w:t>consumer</w:t>
      </w:r>
      <w:proofErr w:type="gramEnd"/>
      <w:r w:rsidR="007A43F2" w:rsidRPr="634CC5F6">
        <w:rPr>
          <w:rFonts w:cs="Times New Roman"/>
        </w:rPr>
        <w:t>.</w:t>
      </w:r>
    </w:p>
    <w:p w14:paraId="18F220D3" w14:textId="77777777" w:rsidR="004F02D6" w:rsidRPr="00FB312C" w:rsidRDefault="004F02D6" w:rsidP="00F51AF3">
      <w:pPr>
        <w:pStyle w:val="Heading2"/>
      </w:pPr>
      <w:bookmarkStart w:id="6" w:name="_Toc224114030"/>
      <w:r w:rsidRPr="00FB312C">
        <w:lastRenderedPageBreak/>
        <w:t>Governance Dimensions</w:t>
      </w:r>
      <w:bookmarkEnd w:id="6"/>
      <w:r w:rsidRPr="00FB312C">
        <w:t xml:space="preserve"> </w:t>
      </w:r>
    </w:p>
    <w:p w14:paraId="67C6967E" w14:textId="0BE32746" w:rsidR="66CC3FC3" w:rsidRDefault="7E130CC0" w:rsidP="006363F5">
      <w:pPr>
        <w:spacing w:line="276" w:lineRule="auto"/>
      </w:pPr>
      <w:r w:rsidRPr="39BC26EB">
        <w:rPr>
          <w:rFonts w:eastAsia="Times New Roman" w:cs="Times New Roman"/>
          <w:b/>
          <w:bCs/>
        </w:rPr>
        <w:t xml:space="preserve">The </w:t>
      </w:r>
      <w:r w:rsidRPr="00076B26">
        <w:rPr>
          <w:rFonts w:eastAsia="Times New Roman" w:cs="Times New Roman"/>
          <w:b/>
          <w:bCs/>
        </w:rPr>
        <w:t>framework’s</w:t>
      </w:r>
      <w:r w:rsidRPr="39BC26EB">
        <w:rPr>
          <w:rFonts w:eastAsia="Times New Roman" w:cs="Times New Roman"/>
          <w:b/>
          <w:bCs/>
        </w:rPr>
        <w:t xml:space="preserve"> governance dimensions – independence, accountability, and transparency – focus on whether the implementation of </w:t>
      </w:r>
      <w:r w:rsidR="7F22B11B" w:rsidRPr="39BC26EB">
        <w:rPr>
          <w:rFonts w:eastAsia="Times New Roman" w:cs="Times New Roman"/>
          <w:b/>
          <w:bCs/>
        </w:rPr>
        <w:t xml:space="preserve">the mandate of a </w:t>
      </w:r>
      <w:r w:rsidRPr="39BC26EB">
        <w:rPr>
          <w:rFonts w:eastAsia="Times New Roman" w:cs="Times New Roman"/>
          <w:b/>
          <w:bCs/>
        </w:rPr>
        <w:t>public institution is aligned with the public interest.</w:t>
      </w:r>
      <w:r w:rsidRPr="39BC26EB">
        <w:rPr>
          <w:rFonts w:eastAsia="Times New Roman" w:cs="Times New Roman"/>
        </w:rPr>
        <w:t xml:space="preserve"> They reflect the importance of considering the broader political economy within which public institutions function. As with the framework’s organizational dimensions, the governance dimensions are interconnected</w:t>
      </w:r>
      <w:r w:rsidR="17BBEA34" w:rsidRPr="39BC26EB">
        <w:rPr>
          <w:rFonts w:eastAsia="Times New Roman" w:cs="Times New Roman"/>
        </w:rPr>
        <w:t xml:space="preserve"> and </w:t>
      </w:r>
      <w:r w:rsidR="0AEC0392" w:rsidRPr="39BC26EB">
        <w:rPr>
          <w:rFonts w:eastAsia="Times New Roman" w:cs="Times New Roman"/>
        </w:rPr>
        <w:t>are intertwined with the or</w:t>
      </w:r>
      <w:r w:rsidR="5519129D" w:rsidRPr="39BC26EB">
        <w:rPr>
          <w:rFonts w:eastAsia="Times New Roman" w:cs="Times New Roman"/>
        </w:rPr>
        <w:t>ganizational dimensions</w:t>
      </w:r>
      <w:r w:rsidRPr="39BC26EB">
        <w:rPr>
          <w:rFonts w:eastAsia="Times New Roman" w:cs="Times New Roman"/>
        </w:rPr>
        <w:t xml:space="preserve">. </w:t>
      </w:r>
    </w:p>
    <w:p w14:paraId="1BE2023D" w14:textId="3E4A04C6" w:rsidR="004F02D6" w:rsidRPr="009A718C" w:rsidRDefault="004F02D6" w:rsidP="004F02D6">
      <w:pPr>
        <w:spacing w:line="276" w:lineRule="auto"/>
        <w:rPr>
          <w:rFonts w:cs="Times New Roman"/>
        </w:rPr>
      </w:pPr>
      <w:r>
        <w:rPr>
          <w:rFonts w:cs="Times New Roman"/>
          <w:b/>
        </w:rPr>
        <w:t xml:space="preserve">Accountability – or </w:t>
      </w:r>
      <w:r w:rsidRPr="000D5270">
        <w:rPr>
          <w:rFonts w:cs="Times New Roman"/>
          <w:b/>
        </w:rPr>
        <w:t>the influence of external stakeholders</w:t>
      </w:r>
      <w:r>
        <w:rPr>
          <w:rFonts w:cs="Times New Roman"/>
          <w:b/>
        </w:rPr>
        <w:t xml:space="preserve"> </w:t>
      </w:r>
      <w:r w:rsidR="200F6D0F" w:rsidRPr="66CC3FC3">
        <w:rPr>
          <w:rFonts w:cs="Times New Roman"/>
          <w:b/>
          <w:bCs/>
        </w:rPr>
        <w:t xml:space="preserve">(including the private sector) </w:t>
      </w:r>
      <w:r>
        <w:rPr>
          <w:rFonts w:cs="Times New Roman"/>
          <w:b/>
        </w:rPr>
        <w:t>on public institutions</w:t>
      </w:r>
      <w:r w:rsidRPr="000D5270">
        <w:rPr>
          <w:rFonts w:cs="Times New Roman"/>
          <w:b/>
        </w:rPr>
        <w:t xml:space="preserve"> </w:t>
      </w:r>
      <w:r>
        <w:rPr>
          <w:rFonts w:cs="Times New Roman"/>
          <w:b/>
        </w:rPr>
        <w:t xml:space="preserve">– </w:t>
      </w:r>
      <w:r w:rsidR="005C7B20">
        <w:rPr>
          <w:rFonts w:cs="Times New Roman"/>
          <w:b/>
        </w:rPr>
        <w:t>has an impact on</w:t>
      </w:r>
      <w:r>
        <w:rPr>
          <w:rFonts w:cs="Times New Roman"/>
          <w:b/>
        </w:rPr>
        <w:t xml:space="preserve"> regulatory and procurement institutions</w:t>
      </w:r>
      <w:r w:rsidRPr="000D5270">
        <w:rPr>
          <w:rFonts w:cs="Times New Roman"/>
          <w:b/>
        </w:rPr>
        <w:t>.</w:t>
      </w:r>
      <w:r w:rsidRPr="009D6161">
        <w:rPr>
          <w:rFonts w:cs="Times New Roman"/>
        </w:rPr>
        <w:t xml:space="preserve"> </w:t>
      </w:r>
      <w:r>
        <w:rPr>
          <w:rFonts w:cs="Times New Roman"/>
        </w:rPr>
        <w:t>It</w:t>
      </w:r>
      <w:r w:rsidRPr="009D6161">
        <w:rPr>
          <w:rFonts w:cs="Times New Roman"/>
        </w:rPr>
        <w:t xml:space="preserve"> is important </w:t>
      </w:r>
      <w:r>
        <w:rPr>
          <w:rFonts w:cs="Times New Roman"/>
        </w:rPr>
        <w:t>to establish</w:t>
      </w:r>
      <w:r w:rsidRPr="009D6161">
        <w:rPr>
          <w:rFonts w:cs="Times New Roman"/>
        </w:rPr>
        <w:t xml:space="preserve"> structured and diverse accountability mechanisms </w:t>
      </w:r>
      <w:r>
        <w:rPr>
          <w:rFonts w:cs="Times New Roman"/>
        </w:rPr>
        <w:t>for</w:t>
      </w:r>
      <w:r w:rsidRPr="009D6161">
        <w:rPr>
          <w:rFonts w:cs="Times New Roman"/>
        </w:rPr>
        <w:t xml:space="preserve"> </w:t>
      </w:r>
      <w:r>
        <w:rPr>
          <w:rFonts w:cs="Times New Roman"/>
        </w:rPr>
        <w:t xml:space="preserve">the many different stakeholders that procurement </w:t>
      </w:r>
      <w:r w:rsidR="00167707">
        <w:rPr>
          <w:rFonts w:cs="Times New Roman"/>
        </w:rPr>
        <w:t xml:space="preserve">and regulatory </w:t>
      </w:r>
      <w:r>
        <w:rPr>
          <w:rFonts w:cs="Times New Roman"/>
        </w:rPr>
        <w:t>institutions face</w:t>
      </w:r>
      <w:r w:rsidRPr="009D6161">
        <w:rPr>
          <w:rFonts w:cs="Times New Roman"/>
        </w:rPr>
        <w:t xml:space="preserve">. </w:t>
      </w:r>
      <w:r>
        <w:rPr>
          <w:rFonts w:cs="Times New Roman"/>
        </w:rPr>
        <w:t>Accountability relationships for regulatory institutions can be divided into “horizontal relationships”</w:t>
      </w:r>
      <w:r w:rsidRPr="009D6161">
        <w:rPr>
          <w:rFonts w:cs="Times New Roman"/>
        </w:rPr>
        <w:t xml:space="preserve"> </w:t>
      </w:r>
      <w:r>
        <w:rPr>
          <w:rFonts w:cs="Times New Roman"/>
        </w:rPr>
        <w:t xml:space="preserve">(i.e., </w:t>
      </w:r>
      <w:r w:rsidRPr="009D6161">
        <w:rPr>
          <w:rFonts w:cs="Times New Roman"/>
        </w:rPr>
        <w:t>with political institutions and other regulatory institutions</w:t>
      </w:r>
      <w:r>
        <w:rPr>
          <w:rFonts w:cs="Times New Roman"/>
        </w:rPr>
        <w:t xml:space="preserve">) </w:t>
      </w:r>
      <w:r w:rsidR="4B635FC2" w:rsidRPr="66CC3FC3">
        <w:rPr>
          <w:rFonts w:cs="Times New Roman"/>
        </w:rPr>
        <w:t>and</w:t>
      </w:r>
      <w:r>
        <w:rPr>
          <w:rFonts w:cs="Times New Roman"/>
        </w:rPr>
        <w:t xml:space="preserve"> “vertical relationships” (i.e., with regulated entities). Establishing </w:t>
      </w:r>
      <w:r w:rsidRPr="009D6161">
        <w:rPr>
          <w:rFonts w:cs="Times New Roman"/>
        </w:rPr>
        <w:t xml:space="preserve">annual reviews and oversight committees can be </w:t>
      </w:r>
      <w:r>
        <w:rPr>
          <w:rFonts w:cs="Times New Roman"/>
        </w:rPr>
        <w:t xml:space="preserve">useful to ensure horizontal accountability </w:t>
      </w:r>
      <w:r w:rsidRPr="009D6161">
        <w:rPr>
          <w:rFonts w:cs="Times New Roman"/>
        </w:rPr>
        <w:t>(</w:t>
      </w:r>
      <w:hyperlink r:id="rId31">
        <w:r w:rsidRPr="009D6161">
          <w:rPr>
            <w:rStyle w:val="Hyperlink"/>
            <w:rFonts w:cs="Times New Roman"/>
          </w:rPr>
          <w:t>OECD 2014</w:t>
        </w:r>
      </w:hyperlink>
      <w:r w:rsidRPr="009D6161">
        <w:rPr>
          <w:rFonts w:cs="Times New Roman"/>
        </w:rPr>
        <w:t>)</w:t>
      </w:r>
      <w:r>
        <w:rPr>
          <w:rFonts w:cs="Times New Roman"/>
        </w:rPr>
        <w:t>, while</w:t>
      </w:r>
      <w:r w:rsidRPr="009D6161">
        <w:rPr>
          <w:rFonts w:cs="Times New Roman"/>
        </w:rPr>
        <w:t xml:space="preserve"> dispute resolution and grievance mechanisms </w:t>
      </w:r>
      <w:r>
        <w:rPr>
          <w:rFonts w:cs="Times New Roman"/>
        </w:rPr>
        <w:t xml:space="preserve">can ensure vertical accountability by </w:t>
      </w:r>
      <w:r w:rsidRPr="009D6161">
        <w:rPr>
          <w:rFonts w:cs="Times New Roman"/>
        </w:rPr>
        <w:t>enabl</w:t>
      </w:r>
      <w:r>
        <w:rPr>
          <w:rFonts w:cs="Times New Roman"/>
        </w:rPr>
        <w:t>ing</w:t>
      </w:r>
      <w:r w:rsidRPr="009D6161">
        <w:rPr>
          <w:rFonts w:cs="Times New Roman"/>
        </w:rPr>
        <w:t xml:space="preserve"> firms to voice their concerns. Evidence suggests that these accountability mechanisms increase foreign direct investment and regulatory compliance by firms (</w:t>
      </w:r>
      <w:hyperlink r:id="rId32" w:history="1">
        <w:r w:rsidRPr="66CC3FC3">
          <w:rPr>
            <w:rStyle w:val="Hyperlink"/>
            <w:rFonts w:cs="Times New Roman"/>
          </w:rPr>
          <w:t>Hebous, Kher, and Tran 2020</w:t>
        </w:r>
      </w:hyperlink>
      <w:r w:rsidR="7F92D3BF" w:rsidRPr="66CC3FC3">
        <w:rPr>
          <w:rFonts w:cs="Times New Roman"/>
        </w:rPr>
        <w:t>;</w:t>
      </w:r>
      <w:r w:rsidRPr="009D6161">
        <w:rPr>
          <w:rFonts w:cs="Times New Roman"/>
        </w:rPr>
        <w:t xml:space="preserve"> </w:t>
      </w:r>
      <w:hyperlink r:id="rId33">
        <w:r w:rsidRPr="009D6161">
          <w:rPr>
            <w:rStyle w:val="Hyperlink"/>
            <w:rFonts w:cs="Times New Roman"/>
          </w:rPr>
          <w:t>Malesky and Taussig 2019</w:t>
        </w:r>
      </w:hyperlink>
      <w:r w:rsidRPr="009D6161">
        <w:rPr>
          <w:rFonts w:cs="Times New Roman"/>
        </w:rPr>
        <w:t>).</w:t>
      </w:r>
      <w:r>
        <w:rPr>
          <w:rFonts w:cs="Times New Roman"/>
        </w:rPr>
        <w:t xml:space="preserve"> A</w:t>
      </w:r>
      <w:r w:rsidRPr="00CC5950">
        <w:rPr>
          <w:rFonts w:cs="Times New Roman"/>
        </w:rPr>
        <w:t>ccountability relationship</w:t>
      </w:r>
      <w:r w:rsidRPr="009D6161">
        <w:rPr>
          <w:rFonts w:cs="Times New Roman"/>
        </w:rPr>
        <w:t xml:space="preserve">s that connect </w:t>
      </w:r>
      <w:r>
        <w:rPr>
          <w:rFonts w:cs="Times New Roman"/>
        </w:rPr>
        <w:t>procurement</w:t>
      </w:r>
      <w:r w:rsidRPr="009D6161">
        <w:rPr>
          <w:rFonts w:cs="Times New Roman"/>
        </w:rPr>
        <w:t xml:space="preserve"> institutions to oversight actors</w:t>
      </w:r>
      <w:r>
        <w:rPr>
          <w:rFonts w:cs="Times New Roman"/>
        </w:rPr>
        <w:t xml:space="preserve"> can broadly be divided into </w:t>
      </w:r>
      <w:r w:rsidRPr="009D6161">
        <w:rPr>
          <w:rFonts w:cs="Times New Roman"/>
        </w:rPr>
        <w:t xml:space="preserve">oversight relationships </w:t>
      </w:r>
      <w:r>
        <w:rPr>
          <w:rFonts w:cs="Times New Roman"/>
        </w:rPr>
        <w:t xml:space="preserve">that are </w:t>
      </w:r>
      <w:r>
        <w:rPr>
          <w:rFonts w:cs="Times New Roman"/>
          <w:i/>
        </w:rPr>
        <w:t>e</w:t>
      </w:r>
      <w:r w:rsidRPr="009D6161">
        <w:rPr>
          <w:rFonts w:cs="Times New Roman"/>
          <w:i/>
        </w:rPr>
        <w:t>x ante</w:t>
      </w:r>
      <w:r w:rsidRPr="009D6161">
        <w:rPr>
          <w:rFonts w:cs="Times New Roman"/>
        </w:rPr>
        <w:t xml:space="preserve"> </w:t>
      </w:r>
      <w:r>
        <w:rPr>
          <w:rFonts w:cs="Times New Roman"/>
        </w:rPr>
        <w:t xml:space="preserve">(i.e., </w:t>
      </w:r>
      <w:r w:rsidRPr="009D6161">
        <w:rPr>
          <w:rFonts w:cs="Times New Roman"/>
        </w:rPr>
        <w:t>oversee</w:t>
      </w:r>
      <w:r>
        <w:rPr>
          <w:rFonts w:cs="Times New Roman"/>
        </w:rPr>
        <w:t>ing</w:t>
      </w:r>
      <w:r w:rsidRPr="009D6161">
        <w:rPr>
          <w:rFonts w:cs="Times New Roman"/>
        </w:rPr>
        <w:t xml:space="preserve"> the procurement process before contracts are awarded</w:t>
      </w:r>
      <w:r>
        <w:rPr>
          <w:rFonts w:cs="Times New Roman"/>
        </w:rPr>
        <w:t xml:space="preserve">) and those that are </w:t>
      </w:r>
      <w:r w:rsidRPr="009D6161">
        <w:rPr>
          <w:rFonts w:cs="Times New Roman"/>
          <w:i/>
        </w:rPr>
        <w:t>ex post</w:t>
      </w:r>
      <w:r w:rsidRPr="009D6161">
        <w:rPr>
          <w:rFonts w:cs="Times New Roman"/>
        </w:rPr>
        <w:t xml:space="preserve"> </w:t>
      </w:r>
      <w:r>
        <w:rPr>
          <w:rFonts w:cs="Times New Roman"/>
        </w:rPr>
        <w:t xml:space="preserve">(i.e., </w:t>
      </w:r>
      <w:r w:rsidRPr="009D6161">
        <w:rPr>
          <w:rFonts w:cs="Times New Roman"/>
        </w:rPr>
        <w:t>investigat</w:t>
      </w:r>
      <w:r>
        <w:rPr>
          <w:rFonts w:cs="Times New Roman"/>
        </w:rPr>
        <w:t>ing</w:t>
      </w:r>
      <w:r w:rsidRPr="009D6161">
        <w:rPr>
          <w:rFonts w:cs="Times New Roman"/>
        </w:rPr>
        <w:t xml:space="preserve"> the process following the award phase</w:t>
      </w:r>
      <w:r>
        <w:rPr>
          <w:rFonts w:cs="Times New Roman"/>
        </w:rPr>
        <w:t>)</w:t>
      </w:r>
      <w:r w:rsidRPr="009D6161">
        <w:rPr>
          <w:rFonts w:cs="Times New Roman"/>
        </w:rPr>
        <w:t xml:space="preserve">. </w:t>
      </w:r>
      <w:r>
        <w:rPr>
          <w:rFonts w:cs="Times New Roman"/>
        </w:rPr>
        <w:t>M</w:t>
      </w:r>
      <w:r w:rsidRPr="009D6161">
        <w:rPr>
          <w:rFonts w:cs="Times New Roman"/>
        </w:rPr>
        <w:t>ost procurement systems</w:t>
      </w:r>
      <w:r>
        <w:rPr>
          <w:rFonts w:cs="Times New Roman"/>
        </w:rPr>
        <w:t xml:space="preserve"> </w:t>
      </w:r>
      <w:r w:rsidRPr="009D6161">
        <w:rPr>
          <w:rFonts w:cs="Times New Roman"/>
        </w:rPr>
        <w:t>have complaints processes</w:t>
      </w:r>
      <w:r>
        <w:rPr>
          <w:rFonts w:cs="Times New Roman"/>
        </w:rPr>
        <w:t xml:space="preserve"> – an example of </w:t>
      </w:r>
      <w:r w:rsidRPr="005552FA">
        <w:rPr>
          <w:rFonts w:cs="Times New Roman"/>
          <w:i/>
          <w:iCs/>
        </w:rPr>
        <w:t>ex post</w:t>
      </w:r>
      <w:r>
        <w:rPr>
          <w:rFonts w:cs="Times New Roman"/>
        </w:rPr>
        <w:t xml:space="preserve"> accountability –</w:t>
      </w:r>
      <w:r w:rsidRPr="009D6161">
        <w:rPr>
          <w:rFonts w:cs="Times New Roman"/>
        </w:rPr>
        <w:t xml:space="preserve"> whereby firms can submit complaints that challenge the validity or legality of </w:t>
      </w:r>
      <w:r>
        <w:rPr>
          <w:rFonts w:cs="Times New Roman"/>
        </w:rPr>
        <w:t>a procurement</w:t>
      </w:r>
      <w:r w:rsidRPr="009D6161">
        <w:rPr>
          <w:rFonts w:cs="Times New Roman"/>
        </w:rPr>
        <w:t xml:space="preserve"> process. </w:t>
      </w:r>
      <w:r w:rsidR="00C3259D" w:rsidRPr="009D6161">
        <w:rPr>
          <w:rFonts w:cs="Times New Roman"/>
        </w:rPr>
        <w:t xml:space="preserve">Generally speaking, </w:t>
      </w:r>
      <w:r w:rsidR="009110E0">
        <w:rPr>
          <w:rFonts w:cs="Times New Roman"/>
        </w:rPr>
        <w:t>ex post accountability through t</w:t>
      </w:r>
      <w:r w:rsidR="00C3259D" w:rsidRPr="009D6161">
        <w:rPr>
          <w:rFonts w:cs="Times New Roman"/>
        </w:rPr>
        <w:t xml:space="preserve">he publication of audits can provide incentives that decrease corruption risk </w:t>
      </w:r>
      <w:r w:rsidR="00C3259D" w:rsidRPr="009D6161">
        <w:rPr>
          <w:rFonts w:cs="Times New Roman"/>
          <w:b/>
        </w:rPr>
        <w:fldChar w:fldCharType="begin"/>
      </w:r>
      <w:r w:rsidR="00C3259D" w:rsidRPr="009D6161">
        <w:rPr>
          <w:rFonts w:cs="Times New Roman"/>
        </w:rPr>
        <w:instrText xml:space="preserve"> ADDIN ZOTERO_ITEM CSL_CITATION {"citationID":"fjpXM9VC","properties":{"formattedCitation":"(Avis, Ferraz, and Finan 2018)","plainCitation":"(Avis, Ferraz, and Finan 2018)","noteIndex":0},"citationItems":[{"id":57,"uris":["http://zotero.org/users/local/1D1VlJT5/items/39XCZMGI"],"itemData":{"id":57,"type":"article-journal","container-title":"Journal of Political Economy","issue":"5","page":"1912–1964","title":"Do Government Audits Reduce Corruption? Estimating the Impacts of Exposing Corrupt Politicians","volume":"126","author":[{"family":"Avis","given":"Eric"},{"family":"Ferraz","given":"Claudio"},{"family":"Finan","given":"Frederico"}],"issued":{"date-parts":[["2018"]]}}}],"schema":"https://github.com/citation-style-language/schema/raw/master/csl-citation.json"} </w:instrText>
      </w:r>
      <w:r w:rsidR="00C3259D" w:rsidRPr="009D6161">
        <w:rPr>
          <w:rFonts w:cs="Times New Roman"/>
          <w:b/>
        </w:rPr>
        <w:fldChar w:fldCharType="separate"/>
      </w:r>
      <w:r w:rsidR="00C3259D" w:rsidRPr="009D6161">
        <w:rPr>
          <w:rFonts w:cs="Times New Roman"/>
        </w:rPr>
        <w:t>(</w:t>
      </w:r>
      <w:hyperlink r:id="rId34" w:history="1">
        <w:r w:rsidR="00C3259D" w:rsidRPr="00706A2B">
          <w:rPr>
            <w:rStyle w:val="Hyperlink"/>
            <w:rFonts w:cs="Times New Roman"/>
          </w:rPr>
          <w:t>Avis, Ferraz, and Finan 2018</w:t>
        </w:r>
      </w:hyperlink>
      <w:r w:rsidR="00C3259D" w:rsidRPr="009D6161">
        <w:rPr>
          <w:rFonts w:cs="Times New Roman"/>
        </w:rPr>
        <w:t>)</w:t>
      </w:r>
      <w:r w:rsidR="00C3259D" w:rsidRPr="009D6161">
        <w:rPr>
          <w:rFonts w:cs="Times New Roman"/>
          <w:b/>
        </w:rPr>
        <w:fldChar w:fldCharType="end"/>
      </w:r>
      <w:r w:rsidR="00C3259D" w:rsidRPr="009D6161">
        <w:rPr>
          <w:rFonts w:cs="Times New Roman"/>
        </w:rPr>
        <w:t xml:space="preserve">. </w:t>
      </w:r>
    </w:p>
    <w:p w14:paraId="487CB1DB" w14:textId="15A7CA30" w:rsidR="004F02D6" w:rsidRDefault="004F02D6" w:rsidP="004F02D6">
      <w:pPr>
        <w:spacing w:line="276" w:lineRule="auto"/>
        <w:rPr>
          <w:rFonts w:cs="Times New Roman"/>
        </w:rPr>
      </w:pPr>
      <w:r w:rsidRPr="009D6161">
        <w:rPr>
          <w:rFonts w:cs="Times New Roman"/>
          <w:b/>
        </w:rPr>
        <w:t xml:space="preserve">Independence protects </w:t>
      </w:r>
      <w:r>
        <w:rPr>
          <w:rFonts w:cs="Times New Roman"/>
          <w:b/>
        </w:rPr>
        <w:t>procurement</w:t>
      </w:r>
      <w:r w:rsidR="000A4BAD">
        <w:rPr>
          <w:rFonts w:cs="Times New Roman"/>
          <w:b/>
        </w:rPr>
        <w:t xml:space="preserve"> and regulatory</w:t>
      </w:r>
      <w:r>
        <w:rPr>
          <w:rFonts w:cs="Times New Roman"/>
          <w:b/>
        </w:rPr>
        <w:t xml:space="preserve"> institutions </w:t>
      </w:r>
      <w:r w:rsidRPr="009D6161">
        <w:rPr>
          <w:rFonts w:cs="Times New Roman"/>
          <w:b/>
        </w:rPr>
        <w:t xml:space="preserve">from </w:t>
      </w:r>
      <w:r>
        <w:rPr>
          <w:rFonts w:cs="Times New Roman"/>
          <w:b/>
        </w:rPr>
        <w:t>undue influences</w:t>
      </w:r>
      <w:r w:rsidRPr="009D6161">
        <w:rPr>
          <w:rFonts w:cs="Times New Roman"/>
          <w:b/>
        </w:rPr>
        <w:t xml:space="preserve"> </w:t>
      </w:r>
      <w:r>
        <w:rPr>
          <w:rFonts w:cs="Times New Roman"/>
          <w:b/>
        </w:rPr>
        <w:t xml:space="preserve">that </w:t>
      </w:r>
      <w:r w:rsidRPr="009D6161">
        <w:rPr>
          <w:rFonts w:cs="Times New Roman"/>
          <w:b/>
        </w:rPr>
        <w:t xml:space="preserve">are not aligned with the wider public interest. </w:t>
      </w:r>
      <w:r w:rsidRPr="00CA269D">
        <w:rPr>
          <w:rFonts w:cs="Times New Roman"/>
          <w:bCs/>
        </w:rPr>
        <w:t>In regulatory agencies,</w:t>
      </w:r>
      <w:r>
        <w:rPr>
          <w:rFonts w:cs="Times New Roman"/>
          <w:b/>
        </w:rPr>
        <w:t xml:space="preserve"> </w:t>
      </w:r>
      <w:r>
        <w:rPr>
          <w:rFonts w:cs="Times New Roman"/>
        </w:rPr>
        <w:t>i</w:t>
      </w:r>
      <w:r w:rsidRPr="009D6161">
        <w:rPr>
          <w:rFonts w:cs="Times New Roman"/>
        </w:rPr>
        <w:t xml:space="preserve">ndependence refers to the rules and processes to prevent regulatory </w:t>
      </w:r>
      <w:r>
        <w:rPr>
          <w:rFonts w:cs="Times New Roman"/>
        </w:rPr>
        <w:t>capture  –</w:t>
      </w:r>
      <w:r w:rsidRPr="009D6161">
        <w:rPr>
          <w:rFonts w:cs="Times New Roman"/>
        </w:rPr>
        <w:t xml:space="preserve"> ensuring that regulators are free from undue influence </w:t>
      </w:r>
      <w:r>
        <w:rPr>
          <w:rFonts w:cs="Times New Roman"/>
        </w:rPr>
        <w:t>from</w:t>
      </w:r>
      <w:r w:rsidRPr="009D6161">
        <w:rPr>
          <w:rFonts w:cs="Times New Roman"/>
        </w:rPr>
        <w:t xml:space="preserve"> the private sector, politicians, and other interest groups (</w:t>
      </w:r>
      <w:hyperlink r:id="rId35">
        <w:r w:rsidRPr="009D6161">
          <w:rPr>
            <w:rStyle w:val="Hyperlink"/>
            <w:rFonts w:cs="Times New Roman"/>
          </w:rPr>
          <w:t xml:space="preserve">Carpenter </w:t>
        </w:r>
        <w:r>
          <w:rPr>
            <w:rStyle w:val="Hyperlink"/>
            <w:rFonts w:cs="Times New Roman"/>
          </w:rPr>
          <w:t xml:space="preserve">and </w:t>
        </w:r>
        <w:r w:rsidRPr="009D6161">
          <w:rPr>
            <w:rStyle w:val="Hyperlink"/>
            <w:rFonts w:cs="Times New Roman"/>
          </w:rPr>
          <w:t>Moss 2013</w:t>
        </w:r>
      </w:hyperlink>
      <w:r w:rsidRPr="009D6161">
        <w:rPr>
          <w:rFonts w:cs="Times New Roman"/>
        </w:rPr>
        <w:t>). For example</w:t>
      </w:r>
      <w:r>
        <w:rPr>
          <w:rFonts w:cs="Times New Roman"/>
        </w:rPr>
        <w:t xml:space="preserve">, protecting </w:t>
      </w:r>
      <w:r w:rsidRPr="009D6161">
        <w:rPr>
          <w:rFonts w:cs="Times New Roman"/>
        </w:rPr>
        <w:t xml:space="preserve">regulatory </w:t>
      </w:r>
      <w:r>
        <w:rPr>
          <w:rFonts w:cs="Times New Roman"/>
        </w:rPr>
        <w:t>institutions</w:t>
      </w:r>
      <w:r w:rsidRPr="009D6161">
        <w:rPr>
          <w:rFonts w:cs="Times New Roman"/>
        </w:rPr>
        <w:t xml:space="preserve"> </w:t>
      </w:r>
      <w:r>
        <w:rPr>
          <w:rFonts w:cs="Times New Roman"/>
        </w:rPr>
        <w:t>from revolving door appointments</w:t>
      </w:r>
      <w:r w:rsidR="008A29D4">
        <w:rPr>
          <w:rFonts w:cs="Times New Roman"/>
        </w:rPr>
        <w:t xml:space="preserve"> (where </w:t>
      </w:r>
      <w:r w:rsidR="001E23D0">
        <w:rPr>
          <w:rFonts w:cs="Times New Roman"/>
        </w:rPr>
        <w:t xml:space="preserve">regulatory agency employees move to </w:t>
      </w:r>
      <w:r w:rsidR="005E2306">
        <w:rPr>
          <w:rFonts w:cs="Times New Roman"/>
        </w:rPr>
        <w:t>industry they were original</w:t>
      </w:r>
      <w:r w:rsidR="004A32C5">
        <w:rPr>
          <w:rFonts w:cs="Times New Roman"/>
        </w:rPr>
        <w:t xml:space="preserve">ly regulating and </w:t>
      </w:r>
      <w:r w:rsidR="00B07F52">
        <w:rPr>
          <w:rFonts w:cs="Times New Roman"/>
        </w:rPr>
        <w:t>reverse</w:t>
      </w:r>
      <w:r w:rsidR="004A32C5">
        <w:rPr>
          <w:rFonts w:cs="Times New Roman"/>
        </w:rPr>
        <w:t>)</w:t>
      </w:r>
      <w:r>
        <w:rPr>
          <w:rFonts w:cs="Times New Roman"/>
        </w:rPr>
        <w:t xml:space="preserve"> can reduce their likelihood of being captured </w:t>
      </w:r>
      <w:r w:rsidRPr="009D6161">
        <w:rPr>
          <w:rFonts w:cs="Times New Roman"/>
        </w:rPr>
        <w:t>(</w:t>
      </w:r>
      <w:hyperlink r:id="rId36">
        <w:r w:rsidRPr="009D6161">
          <w:rPr>
            <w:rStyle w:val="Hyperlink"/>
            <w:rFonts w:cs="Times New Roman"/>
          </w:rPr>
          <w:t>Dal Bó 2006</w:t>
        </w:r>
      </w:hyperlink>
      <w:r w:rsidRPr="009D6161">
        <w:rPr>
          <w:rFonts w:cs="Times New Roman"/>
        </w:rPr>
        <w:t xml:space="preserve">). </w:t>
      </w:r>
      <w:r w:rsidR="00F450D1">
        <w:rPr>
          <w:rFonts w:cs="Times New Roman"/>
        </w:rPr>
        <w:t xml:space="preserve">In regulatory institutions, frequent changes in management can lead to </w:t>
      </w:r>
      <w:r w:rsidR="00F450D1" w:rsidRPr="66CC3FC3">
        <w:rPr>
          <w:rFonts w:cs="Times New Roman"/>
        </w:rPr>
        <w:t>vacuums</w:t>
      </w:r>
      <w:r w:rsidR="00F450D1">
        <w:rPr>
          <w:rFonts w:cs="Times New Roman"/>
        </w:rPr>
        <w:t xml:space="preserve"> in leadership and changes in priorities that can prevent important decisions from being taken and disrupt implementation. For instance, in the </w:t>
      </w:r>
      <w:r w:rsidR="00F450D1" w:rsidRPr="66CC3FC3">
        <w:rPr>
          <w:rFonts w:cs="Times New Roman"/>
        </w:rPr>
        <w:t xml:space="preserve">report’s </w:t>
      </w:r>
      <w:r w:rsidR="00F450D1">
        <w:rPr>
          <w:rFonts w:cs="Times New Roman"/>
        </w:rPr>
        <w:t xml:space="preserve">case </w:t>
      </w:r>
      <w:r w:rsidR="00F450D1" w:rsidRPr="66CC3FC3">
        <w:rPr>
          <w:rFonts w:cs="Times New Roman"/>
        </w:rPr>
        <w:t>study on</w:t>
      </w:r>
      <w:r w:rsidR="00F450D1">
        <w:rPr>
          <w:rFonts w:cs="Times New Roman"/>
        </w:rPr>
        <w:t xml:space="preserve"> Peru’s regulatory institutions ecosystem for </w:t>
      </w:r>
      <w:r w:rsidR="00F450D1" w:rsidRPr="66CC3FC3">
        <w:rPr>
          <w:rFonts w:cs="Times New Roman"/>
        </w:rPr>
        <w:t>telecom</w:t>
      </w:r>
      <w:r w:rsidR="00F450D1">
        <w:rPr>
          <w:rFonts w:cs="Times New Roman"/>
        </w:rPr>
        <w:t>, frequent changes of the relevant minister delayed decisions of key regulatory milestones (figure E.5)</w:t>
      </w:r>
      <w:r w:rsidR="00F450D1" w:rsidRPr="00E17014">
        <w:rPr>
          <w:rFonts w:cs="Times New Roman"/>
        </w:rPr>
        <w:t>.</w:t>
      </w:r>
      <w:r w:rsidR="00F450D1">
        <w:rPr>
          <w:rFonts w:cs="Times New Roman"/>
        </w:rPr>
        <w:t xml:space="preserve"> These delays can have significant consequences for the quality, accessibility</w:t>
      </w:r>
      <w:r w:rsidR="00F450D1" w:rsidRPr="66CC3FC3">
        <w:rPr>
          <w:rFonts w:cs="Times New Roman"/>
        </w:rPr>
        <w:t>,</w:t>
      </w:r>
      <w:r w:rsidR="00F450D1">
        <w:rPr>
          <w:rFonts w:cs="Times New Roman"/>
        </w:rPr>
        <w:t xml:space="preserve"> and price of telecom services</w:t>
      </w:r>
      <w:r w:rsidR="00F450D1" w:rsidRPr="66CC3FC3">
        <w:rPr>
          <w:rFonts w:cs="Times New Roman"/>
        </w:rPr>
        <w:t>,</w:t>
      </w:r>
      <w:r w:rsidR="00F450D1">
        <w:rPr>
          <w:rFonts w:cs="Times New Roman"/>
        </w:rPr>
        <w:t xml:space="preserve"> given the high speed of technological changes in this sector. </w:t>
      </w:r>
      <w:r>
        <w:rPr>
          <w:rFonts w:cs="Times New Roman"/>
        </w:rPr>
        <w:t xml:space="preserve">Similarly, </w:t>
      </w:r>
      <w:r w:rsidRPr="009D6161">
        <w:rPr>
          <w:rFonts w:cs="Times New Roman"/>
        </w:rPr>
        <w:t>procurement institutions require sufficient independence</w:t>
      </w:r>
      <w:r>
        <w:rPr>
          <w:rFonts w:cs="Times New Roman"/>
        </w:rPr>
        <w:t xml:space="preserve"> </w:t>
      </w:r>
      <w:r w:rsidRPr="009D6161">
        <w:rPr>
          <w:rFonts w:cs="Times New Roman"/>
        </w:rPr>
        <w:t xml:space="preserve">from the private sector firms </w:t>
      </w:r>
      <w:r>
        <w:rPr>
          <w:rFonts w:cs="Times New Roman"/>
        </w:rPr>
        <w:t>that</w:t>
      </w:r>
      <w:r w:rsidRPr="009D6161">
        <w:rPr>
          <w:rFonts w:cs="Times New Roman"/>
        </w:rPr>
        <w:t xml:space="preserve"> hope to win </w:t>
      </w:r>
      <w:r>
        <w:rPr>
          <w:rFonts w:cs="Times New Roman"/>
        </w:rPr>
        <w:t xml:space="preserve">public </w:t>
      </w:r>
      <w:r w:rsidRPr="009D6161">
        <w:rPr>
          <w:rFonts w:cs="Times New Roman"/>
        </w:rPr>
        <w:t>contracts</w:t>
      </w:r>
      <w:r w:rsidR="00F52CE8">
        <w:rPr>
          <w:rFonts w:cs="Times New Roman"/>
        </w:rPr>
        <w:t>, as well as from politicians who seek to deploy procurement contracts as a form of patronage</w:t>
      </w:r>
      <w:r>
        <w:rPr>
          <w:rFonts w:cs="Times New Roman"/>
        </w:rPr>
        <w:t xml:space="preserve">. </w:t>
      </w:r>
      <w:r w:rsidRPr="009D6161">
        <w:rPr>
          <w:rFonts w:cs="Times New Roman"/>
        </w:rPr>
        <w:t xml:space="preserve">Given the significant financial stakes </w:t>
      </w:r>
      <w:r>
        <w:rPr>
          <w:rFonts w:cs="Times New Roman"/>
        </w:rPr>
        <w:t>involved,</w:t>
      </w:r>
      <w:r w:rsidRPr="009D6161">
        <w:rPr>
          <w:rFonts w:cs="Times New Roman"/>
        </w:rPr>
        <w:t xml:space="preserve"> suppliers have a strong incentive to offer bribes to officials in exchange for favoritism in the procurement process</w:t>
      </w:r>
      <w:r>
        <w:rPr>
          <w:rFonts w:cs="Times New Roman"/>
          <w:b/>
        </w:rPr>
        <w:t xml:space="preserve"> (</w:t>
      </w:r>
      <w:hyperlink r:id="rId37" w:history="1">
        <w:r w:rsidRPr="003B569C">
          <w:rPr>
            <w:rStyle w:val="Hyperlink"/>
            <w:rFonts w:cs="Times New Roman"/>
          </w:rPr>
          <w:t>Campos</w:t>
        </w:r>
        <w:r>
          <w:rPr>
            <w:rStyle w:val="Hyperlink"/>
            <w:rFonts w:cs="Times New Roman"/>
          </w:rPr>
          <w:t xml:space="preserve"> and others </w:t>
        </w:r>
        <w:r w:rsidRPr="003B569C">
          <w:rPr>
            <w:rStyle w:val="Hyperlink"/>
            <w:rFonts w:cs="Times New Roman"/>
          </w:rPr>
          <w:t>2021</w:t>
        </w:r>
      </w:hyperlink>
      <w:r>
        <w:rPr>
          <w:rFonts w:cs="Times New Roman"/>
        </w:rPr>
        <w:t xml:space="preserve">). </w:t>
      </w:r>
      <w:r w:rsidRPr="009D6161">
        <w:rPr>
          <w:rFonts w:cs="Times New Roman"/>
        </w:rPr>
        <w:t xml:space="preserve">Without sufficient independence, </w:t>
      </w:r>
      <w:r>
        <w:rPr>
          <w:rFonts w:cs="Times New Roman"/>
        </w:rPr>
        <w:t xml:space="preserve">bribes and </w:t>
      </w:r>
      <w:r w:rsidRPr="009D6161">
        <w:rPr>
          <w:rFonts w:cs="Times New Roman"/>
        </w:rPr>
        <w:t xml:space="preserve">kickbacks </w:t>
      </w:r>
      <w:r>
        <w:rPr>
          <w:rFonts w:cs="Times New Roman"/>
        </w:rPr>
        <w:t>may</w:t>
      </w:r>
      <w:r w:rsidRPr="009D6161">
        <w:rPr>
          <w:rFonts w:cs="Times New Roman"/>
        </w:rPr>
        <w:t xml:space="preserve"> incentivize officials to award contracts based on </w:t>
      </w:r>
      <w:r>
        <w:rPr>
          <w:rFonts w:cs="Times New Roman"/>
        </w:rPr>
        <w:t>factors other</w:t>
      </w:r>
      <w:r w:rsidRPr="009D6161">
        <w:rPr>
          <w:rFonts w:cs="Times New Roman"/>
        </w:rPr>
        <w:t xml:space="preserve"> than quality, price, or policy objectives. </w:t>
      </w:r>
    </w:p>
    <w:p w14:paraId="1AEEBDF6" w14:textId="77777777" w:rsidR="00D33584" w:rsidRPr="005E3C85" w:rsidRDefault="00D33584" w:rsidP="00D33584">
      <w:pPr>
        <w:keepNext/>
        <w:rPr>
          <w:b/>
          <w:i/>
        </w:rPr>
      </w:pPr>
      <w:r w:rsidRPr="000B6BD9">
        <w:rPr>
          <w:b/>
          <w:bCs/>
        </w:rPr>
        <w:lastRenderedPageBreak/>
        <w:t xml:space="preserve">Figure </w:t>
      </w:r>
      <w:r>
        <w:rPr>
          <w:b/>
        </w:rPr>
        <w:t>E</w:t>
      </w:r>
      <w:r w:rsidRPr="00382581">
        <w:rPr>
          <w:b/>
        </w:rPr>
        <w:t>.</w:t>
      </w:r>
      <w:r>
        <w:rPr>
          <w:b/>
        </w:rPr>
        <w:t>5</w:t>
      </w:r>
      <w:r w:rsidRPr="00382581">
        <w:rPr>
          <w:b/>
        </w:rPr>
        <w:t xml:space="preserve"> Frequent </w:t>
      </w:r>
      <w:r>
        <w:rPr>
          <w:b/>
        </w:rPr>
        <w:t>l</w:t>
      </w:r>
      <w:r w:rsidRPr="00382581">
        <w:rPr>
          <w:b/>
        </w:rPr>
        <w:t xml:space="preserve">eadership </w:t>
      </w:r>
      <w:r>
        <w:rPr>
          <w:b/>
        </w:rPr>
        <w:t>c</w:t>
      </w:r>
      <w:r w:rsidRPr="00382581">
        <w:rPr>
          <w:b/>
        </w:rPr>
        <w:t>hanges</w:t>
      </w:r>
      <w:r w:rsidRPr="00BB7D9A">
        <w:rPr>
          <w:b/>
          <w:bCs/>
        </w:rPr>
        <w:t xml:space="preserve"> </w:t>
      </w:r>
      <w:r>
        <w:rPr>
          <w:b/>
          <w:bCs/>
        </w:rPr>
        <w:t>delay key regulatory milestones</w:t>
      </w:r>
      <w:r w:rsidRPr="66CC3FC3">
        <w:rPr>
          <w:b/>
          <w:bCs/>
        </w:rPr>
        <w:t xml:space="preserve"> (Peru)</w:t>
      </w:r>
    </w:p>
    <w:p w14:paraId="53FA387E" w14:textId="77777777" w:rsidR="00D33584" w:rsidRPr="002073FD" w:rsidRDefault="00D33584" w:rsidP="00D33584">
      <w:pPr>
        <w:pStyle w:val="NormalWeb"/>
        <w:spacing w:before="0" w:beforeAutospacing="0" w:after="160" w:afterAutospacing="0"/>
        <w:jc w:val="center"/>
        <w:rPr>
          <w:color w:val="0E101A"/>
          <w:sz w:val="22"/>
          <w:szCs w:val="22"/>
        </w:rPr>
      </w:pPr>
      <w:r w:rsidRPr="002073FD">
        <w:rPr>
          <w:noProof/>
          <w:color w:val="0E101A"/>
          <w:sz w:val="22"/>
          <w:szCs w:val="22"/>
          <w:lang w:eastAsia="zh-CN"/>
        </w:rPr>
        <w:drawing>
          <wp:inline distT="0" distB="0" distL="0" distR="0" wp14:anchorId="08EB792C" wp14:editId="6795AC7C">
            <wp:extent cx="5363983" cy="2637454"/>
            <wp:effectExtent l="19050" t="19050" r="27305" b="10795"/>
            <wp:docPr id="725760155" name="Picture 725760155" descr="A graph of progres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7197" name="Picture 751457197" descr="A graph of progress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32677" cy="2671231"/>
                    </a:xfrm>
                    <a:prstGeom prst="rect">
                      <a:avLst/>
                    </a:prstGeom>
                    <a:noFill/>
                    <a:ln w="12700">
                      <a:solidFill>
                        <a:schemeClr val="tx1"/>
                      </a:solidFill>
                    </a:ln>
                  </pic:spPr>
                </pic:pic>
              </a:graphicData>
            </a:graphic>
          </wp:inline>
        </w:drawing>
      </w:r>
    </w:p>
    <w:p w14:paraId="41562778" w14:textId="77777777" w:rsidR="00D33584" w:rsidRDefault="00D33584" w:rsidP="00D33584">
      <w:pPr>
        <w:pStyle w:val="NormalWeb"/>
        <w:spacing w:before="0" w:beforeAutospacing="0" w:after="160" w:afterAutospacing="0"/>
        <w:jc w:val="center"/>
        <w:rPr>
          <w:color w:val="0E101A"/>
          <w:sz w:val="20"/>
          <w:szCs w:val="20"/>
        </w:rPr>
      </w:pPr>
      <w:r w:rsidRPr="0098230B">
        <w:rPr>
          <w:color w:val="0E101A"/>
          <w:sz w:val="20"/>
          <w:szCs w:val="20"/>
        </w:rPr>
        <w:t>Source: Author’s elaboration.</w:t>
      </w:r>
    </w:p>
    <w:p w14:paraId="32E8B6B0" w14:textId="3126C51B" w:rsidR="00D33584" w:rsidRDefault="00D33584" w:rsidP="00B41EDD">
      <w:pPr>
        <w:pStyle w:val="NormalWeb"/>
        <w:spacing w:before="0" w:beforeAutospacing="0" w:after="160" w:afterAutospacing="0"/>
      </w:pPr>
      <w:r w:rsidRPr="00276C5F">
        <w:rPr>
          <w:color w:val="0E101A"/>
          <w:sz w:val="20"/>
          <w:szCs w:val="20"/>
        </w:rPr>
        <w:t>Note: Each black line represents key legislative or regulatory acts (Milestones) that have significantly impacted the mobile internet service sector</w:t>
      </w:r>
      <w:r w:rsidRPr="66CC3FC3">
        <w:rPr>
          <w:color w:val="0E101A"/>
          <w:sz w:val="20"/>
          <w:szCs w:val="20"/>
        </w:rPr>
        <w:t xml:space="preserve"> in Peru.</w:t>
      </w:r>
      <w:r w:rsidRPr="00276C5F">
        <w:rPr>
          <w:color w:val="0E101A"/>
          <w:sz w:val="20"/>
          <w:szCs w:val="20"/>
        </w:rPr>
        <w:t xml:space="preserve"> Each orange line represents </w:t>
      </w:r>
      <w:r>
        <w:rPr>
          <w:color w:val="0E101A"/>
          <w:sz w:val="20"/>
          <w:szCs w:val="20"/>
        </w:rPr>
        <w:t xml:space="preserve">other </w:t>
      </w:r>
      <w:r w:rsidRPr="00276C5F">
        <w:rPr>
          <w:color w:val="0E101A"/>
          <w:sz w:val="20"/>
          <w:szCs w:val="20"/>
        </w:rPr>
        <w:t xml:space="preserve">legislative or regulatory acts (Supporting) </w:t>
      </w:r>
      <w:r>
        <w:rPr>
          <w:color w:val="0E101A"/>
          <w:sz w:val="20"/>
          <w:szCs w:val="20"/>
        </w:rPr>
        <w:t xml:space="preserve">that </w:t>
      </w:r>
      <w:r w:rsidRPr="000F2DBD">
        <w:rPr>
          <w:color w:val="0E101A"/>
          <w:sz w:val="20"/>
          <w:szCs w:val="20"/>
        </w:rPr>
        <w:t>complement</w:t>
      </w:r>
      <w:r>
        <w:rPr>
          <w:color w:val="0E101A"/>
          <w:sz w:val="20"/>
          <w:szCs w:val="20"/>
        </w:rPr>
        <w:t>ed</w:t>
      </w:r>
      <w:r w:rsidRPr="000F2DBD">
        <w:rPr>
          <w:color w:val="0E101A"/>
          <w:sz w:val="20"/>
          <w:szCs w:val="20"/>
        </w:rPr>
        <w:t xml:space="preserve"> </w:t>
      </w:r>
      <w:r w:rsidRPr="00276C5F">
        <w:rPr>
          <w:color w:val="0E101A"/>
          <w:sz w:val="20"/>
          <w:szCs w:val="20"/>
        </w:rPr>
        <w:t xml:space="preserve">Milestones. For instance, key regulatory milestones, like the 4G spectrum auction and Mobile Virtual Network Operator (MVNO) regulations, were also delayed </w:t>
      </w:r>
      <w:r>
        <w:rPr>
          <w:color w:val="0E101A"/>
          <w:sz w:val="20"/>
          <w:szCs w:val="20"/>
        </w:rPr>
        <w:t>across multiple</w:t>
      </w:r>
      <w:r w:rsidRPr="00276C5F">
        <w:rPr>
          <w:color w:val="0E101A"/>
          <w:sz w:val="20"/>
          <w:szCs w:val="20"/>
        </w:rPr>
        <w:t xml:space="preserve"> leadership changes. Each transition in leadership often shifts priorities, resulting in inconsistent implementation and lack of follow-through on existing </w:t>
      </w:r>
      <w:r w:rsidRPr="66CC3FC3" w:rsidDel="00BF1A53">
        <w:rPr>
          <w:color w:val="0E101A"/>
          <w:sz w:val="20"/>
          <w:szCs w:val="20"/>
        </w:rPr>
        <w:t>plans.</w:t>
      </w:r>
    </w:p>
    <w:p w14:paraId="72BFF446" w14:textId="7E4E5D53" w:rsidR="004F02D6" w:rsidRDefault="004F02D6" w:rsidP="004F02D6">
      <w:pPr>
        <w:spacing w:line="276" w:lineRule="auto"/>
        <w:rPr>
          <w:rFonts w:cs="Times New Roman"/>
        </w:rPr>
      </w:pPr>
      <w:r w:rsidRPr="175C5F4B">
        <w:rPr>
          <w:rFonts w:cs="Times New Roman"/>
          <w:b/>
        </w:rPr>
        <w:t xml:space="preserve">Transparency helps enable </w:t>
      </w:r>
      <w:r>
        <w:rPr>
          <w:rFonts w:cs="Times New Roman"/>
          <w:b/>
        </w:rPr>
        <w:t xml:space="preserve">the </w:t>
      </w:r>
      <w:r w:rsidRPr="175C5F4B">
        <w:rPr>
          <w:rFonts w:cs="Times New Roman"/>
          <w:b/>
        </w:rPr>
        <w:t>accountability and independence</w:t>
      </w:r>
      <w:r>
        <w:rPr>
          <w:rFonts w:cs="Times New Roman"/>
          <w:b/>
        </w:rPr>
        <w:t xml:space="preserve"> of regulatory </w:t>
      </w:r>
      <w:r w:rsidR="00630969">
        <w:rPr>
          <w:rFonts w:cs="Times New Roman"/>
          <w:b/>
        </w:rPr>
        <w:t>and procurement institutions</w:t>
      </w:r>
      <w:r w:rsidRPr="175C5F4B">
        <w:rPr>
          <w:rFonts w:cs="Times New Roman"/>
          <w:b/>
        </w:rPr>
        <w:t>.</w:t>
      </w:r>
      <w:r>
        <w:rPr>
          <w:rFonts w:cs="Times New Roman"/>
        </w:rPr>
        <w:t xml:space="preserve"> External stakeholders</w:t>
      </w:r>
      <w:r w:rsidRPr="175C5F4B">
        <w:rPr>
          <w:rFonts w:cs="Times New Roman"/>
        </w:rPr>
        <w:t xml:space="preserve"> can more effectively hold </w:t>
      </w:r>
      <w:r>
        <w:rPr>
          <w:rFonts w:cs="Times New Roman"/>
        </w:rPr>
        <w:t xml:space="preserve">public </w:t>
      </w:r>
      <w:r w:rsidRPr="175C5F4B">
        <w:rPr>
          <w:rFonts w:cs="Times New Roman"/>
        </w:rPr>
        <w:t>institutions in check when they have detailed information about the</w:t>
      </w:r>
      <w:r>
        <w:rPr>
          <w:rFonts w:cs="Times New Roman"/>
        </w:rPr>
        <w:t>ir</w:t>
      </w:r>
      <w:r w:rsidRPr="175C5F4B">
        <w:rPr>
          <w:rFonts w:cs="Times New Roman"/>
        </w:rPr>
        <w:t xml:space="preserve"> behavior.</w:t>
      </w:r>
      <w:r>
        <w:rPr>
          <w:rFonts w:cs="Times New Roman"/>
        </w:rPr>
        <w:t xml:space="preserve"> T</w:t>
      </w:r>
      <w:r w:rsidRPr="009D6161">
        <w:rPr>
          <w:rFonts w:cs="Times New Roman"/>
        </w:rPr>
        <w:t>ransparency reduce</w:t>
      </w:r>
      <w:r>
        <w:rPr>
          <w:rFonts w:cs="Times New Roman"/>
        </w:rPr>
        <w:t>s</w:t>
      </w:r>
      <w:r w:rsidRPr="009D6161">
        <w:rPr>
          <w:rFonts w:cs="Times New Roman"/>
        </w:rPr>
        <w:t xml:space="preserve"> the risk of regulatory capture by </w:t>
      </w:r>
      <w:r>
        <w:rPr>
          <w:rFonts w:cs="Times New Roman"/>
        </w:rPr>
        <w:t xml:space="preserve">enabling the </w:t>
      </w:r>
      <w:r w:rsidRPr="009D6161">
        <w:rPr>
          <w:rFonts w:cs="Times New Roman"/>
        </w:rPr>
        <w:t xml:space="preserve">public </w:t>
      </w:r>
      <w:r>
        <w:rPr>
          <w:rFonts w:cs="Times New Roman"/>
        </w:rPr>
        <w:t xml:space="preserve">to see and understand </w:t>
      </w:r>
      <w:r w:rsidRPr="009D6161">
        <w:rPr>
          <w:rFonts w:cs="Times New Roman"/>
        </w:rPr>
        <w:t>how regulatory decisions are made</w:t>
      </w:r>
      <w:r>
        <w:rPr>
          <w:rFonts w:cs="Times New Roman"/>
        </w:rPr>
        <w:t>.</w:t>
      </w:r>
      <w:r w:rsidRPr="0061645E">
        <w:rPr>
          <w:rFonts w:cs="Times New Roman"/>
        </w:rPr>
        <w:t xml:space="preserve"> </w:t>
      </w:r>
      <w:r>
        <w:rPr>
          <w:rFonts w:cs="Times New Roman"/>
        </w:rPr>
        <w:t>When</w:t>
      </w:r>
      <w:r w:rsidRPr="0061645E">
        <w:rPr>
          <w:rFonts w:cs="Times New Roman"/>
        </w:rPr>
        <w:t xml:space="preserve"> </w:t>
      </w:r>
      <w:r w:rsidRPr="00382581">
        <w:t>interactions</w:t>
      </w:r>
      <w:r>
        <w:rPr>
          <w:rFonts w:cs="Times New Roman"/>
        </w:rPr>
        <w:t xml:space="preserve"> between the public and private sectors are more visible,</w:t>
      </w:r>
      <w:r w:rsidRPr="009D6161">
        <w:rPr>
          <w:rFonts w:cs="Times New Roman"/>
        </w:rPr>
        <w:t xml:space="preserve"> </w:t>
      </w:r>
      <w:r>
        <w:rPr>
          <w:rFonts w:cs="Times New Roman"/>
        </w:rPr>
        <w:t>there are more</w:t>
      </w:r>
      <w:r w:rsidRPr="009D6161">
        <w:rPr>
          <w:rFonts w:cs="Times New Roman"/>
        </w:rPr>
        <w:t xml:space="preserve"> opportunities for </w:t>
      </w:r>
      <w:r>
        <w:rPr>
          <w:rFonts w:cs="Times New Roman"/>
        </w:rPr>
        <w:t>public</w:t>
      </w:r>
      <w:r w:rsidRPr="009D6161">
        <w:rPr>
          <w:rFonts w:cs="Times New Roman"/>
        </w:rPr>
        <w:t xml:space="preserve"> scrutiny. </w:t>
      </w:r>
      <w:r w:rsidRPr="00B06883">
        <w:rPr>
          <w:rFonts w:cs="Times New Roman"/>
        </w:rPr>
        <w:t xml:space="preserve">For example, </w:t>
      </w:r>
      <w:r>
        <w:rPr>
          <w:rFonts w:cs="Times New Roman"/>
        </w:rPr>
        <w:t xml:space="preserve">as </w:t>
      </w:r>
      <w:r w:rsidR="00455CD1">
        <w:rPr>
          <w:rFonts w:cs="Times New Roman"/>
        </w:rPr>
        <w:t>a</w:t>
      </w:r>
      <w:r w:rsidR="006C78B6">
        <w:rPr>
          <w:rFonts w:cs="Times New Roman"/>
        </w:rPr>
        <w:t xml:space="preserve"> </w:t>
      </w:r>
      <w:r>
        <w:rPr>
          <w:rFonts w:cs="Times New Roman"/>
        </w:rPr>
        <w:t xml:space="preserve">case study documents, </w:t>
      </w:r>
      <w:r w:rsidRPr="00B06883">
        <w:rPr>
          <w:rFonts w:cs="Times New Roman"/>
        </w:rPr>
        <w:t xml:space="preserve">the telecoms regulator in Peru could reduce </w:t>
      </w:r>
      <w:r>
        <w:rPr>
          <w:rFonts w:cs="Times New Roman"/>
        </w:rPr>
        <w:t xml:space="preserve">firms’ </w:t>
      </w:r>
      <w:r w:rsidRPr="00B06883">
        <w:rPr>
          <w:rFonts w:cs="Times New Roman"/>
        </w:rPr>
        <w:t xml:space="preserve">regulatory uncertainty </w:t>
      </w:r>
      <w:r>
        <w:rPr>
          <w:rFonts w:cs="Times New Roman"/>
        </w:rPr>
        <w:t>by adopting</w:t>
      </w:r>
      <w:r w:rsidRPr="00B06883">
        <w:rPr>
          <w:rFonts w:cs="Times New Roman"/>
        </w:rPr>
        <w:t xml:space="preserve"> a more transparent and accountable approach to market indicators</w:t>
      </w:r>
      <w:r w:rsidR="00455CD1">
        <w:rPr>
          <w:rFonts w:cs="Times New Roman"/>
        </w:rPr>
        <w:t xml:space="preserve"> and what the regulations are</w:t>
      </w:r>
      <w:r w:rsidRPr="00B06883">
        <w:rPr>
          <w:rFonts w:cs="Times New Roman"/>
        </w:rPr>
        <w:t>.</w:t>
      </w:r>
      <w:r>
        <w:rPr>
          <w:rFonts w:cs="Times New Roman"/>
        </w:rPr>
        <w:t xml:space="preserve"> For procurement institutions,</w:t>
      </w:r>
      <w:r w:rsidRPr="175C5F4B">
        <w:rPr>
          <w:rFonts w:cs="Times New Roman"/>
        </w:rPr>
        <w:t xml:space="preserve"> </w:t>
      </w:r>
      <w:r>
        <w:rPr>
          <w:rFonts w:cs="Times New Roman"/>
        </w:rPr>
        <w:t xml:space="preserve">different </w:t>
      </w:r>
      <w:r w:rsidRPr="175C5F4B">
        <w:rPr>
          <w:rFonts w:cs="Times New Roman"/>
        </w:rPr>
        <w:t xml:space="preserve">actors </w:t>
      </w:r>
      <w:r>
        <w:rPr>
          <w:rFonts w:cs="Times New Roman"/>
        </w:rPr>
        <w:t xml:space="preserve">will </w:t>
      </w:r>
      <w:r w:rsidRPr="175C5F4B">
        <w:rPr>
          <w:rFonts w:cs="Times New Roman"/>
        </w:rPr>
        <w:t>benefit</w:t>
      </w:r>
      <w:r>
        <w:rPr>
          <w:rFonts w:cs="Times New Roman"/>
        </w:rPr>
        <w:t xml:space="preserve"> from the publication of different types of</w:t>
      </w:r>
      <w:r w:rsidRPr="175C5F4B">
        <w:rPr>
          <w:rFonts w:cs="Times New Roman"/>
        </w:rPr>
        <w:t xml:space="preserve"> data. </w:t>
      </w:r>
      <w:r>
        <w:rPr>
          <w:rFonts w:cs="Times New Roman"/>
          <w:i/>
        </w:rPr>
        <w:t>E</w:t>
      </w:r>
      <w:r w:rsidRPr="175C5F4B">
        <w:rPr>
          <w:rFonts w:cs="Times New Roman"/>
          <w:i/>
        </w:rPr>
        <w:t>x ante</w:t>
      </w:r>
      <w:r w:rsidRPr="175C5F4B">
        <w:rPr>
          <w:rFonts w:cs="Times New Roman"/>
        </w:rPr>
        <w:t xml:space="preserve"> transparency in tender criteria is most effective</w:t>
      </w:r>
      <w:r>
        <w:rPr>
          <w:rFonts w:cs="Times New Roman"/>
        </w:rPr>
        <w:t>,</w:t>
      </w:r>
      <w:r w:rsidRPr="175C5F4B">
        <w:rPr>
          <w:rFonts w:cs="Times New Roman"/>
        </w:rPr>
        <w:t xml:space="preserve"> </w:t>
      </w:r>
      <w:r>
        <w:rPr>
          <w:rFonts w:cs="Times New Roman"/>
        </w:rPr>
        <w:t xml:space="preserve">since </w:t>
      </w:r>
      <w:r w:rsidRPr="175C5F4B">
        <w:rPr>
          <w:rFonts w:cs="Times New Roman"/>
        </w:rPr>
        <w:t xml:space="preserve">it allows for horizontal monitoring by bidders </w:t>
      </w:r>
      <w:hyperlink r:id="rId39" w:history="1">
        <w:r w:rsidRPr="00053E76">
          <w:rPr>
            <w:rStyle w:val="Hyperlink"/>
            <w:rFonts w:cs="Times New Roman"/>
            <w:b/>
          </w:rPr>
          <w:fldChar w:fldCharType="begin"/>
        </w:r>
        <w:r w:rsidRPr="00053E76">
          <w:rPr>
            <w:rStyle w:val="Hyperlink"/>
            <w:rFonts w:cs="Times New Roman"/>
          </w:rPr>
          <w:instrText xml:space="preserve"> ADDIN ZOTERO_ITEM CSL_CITATION {"citationID":"MB0eTR2F","properties":{"formattedCitation":"(Bauhr et al. 2020)","plainCitation":"(Bauhr et al. 2020)","noteIndex":0},"citationItems":[{"id":38,"uris":["http://zotero.org/users/local/1D1VlJT5/items/5EKN6LS4"],"itemData":{"id":38,"type":"article-journal","container-title":"Governance","issue":"3","page":"495–523","title":"Lights on the Shadows of Public Procurement: Transparency as an Antidote to Corruption","volume":"33","author":[{"family":"Bauhr","given":"Monika"},{"family":"Czibik","given":"Ágnes"},{"family":"Fine Licht","given":"Jenny","non-dropping-particle":"de"},{"family":"Fazekas","given":"Mihály"}],"issued":{"date-parts":[["2020"]]}}}],"schema":"https://github.com/citation-style-language/schema/raw/master/csl-citation.json"} </w:instrText>
        </w:r>
        <w:r w:rsidRPr="00053E76">
          <w:rPr>
            <w:rStyle w:val="Hyperlink"/>
            <w:rFonts w:cs="Times New Roman"/>
            <w:b/>
          </w:rPr>
          <w:fldChar w:fldCharType="separate"/>
        </w:r>
        <w:r w:rsidRPr="00053E76">
          <w:rPr>
            <w:rStyle w:val="Hyperlink"/>
            <w:rFonts w:cs="Times New Roman"/>
          </w:rPr>
          <w:t xml:space="preserve">(Bauhr </w:t>
        </w:r>
        <w:r>
          <w:rPr>
            <w:rStyle w:val="Hyperlink"/>
            <w:rFonts w:cs="Times New Roman"/>
          </w:rPr>
          <w:t xml:space="preserve">and others </w:t>
        </w:r>
        <w:r w:rsidRPr="00053E76">
          <w:rPr>
            <w:rStyle w:val="Hyperlink"/>
            <w:rFonts w:cs="Times New Roman"/>
          </w:rPr>
          <w:t>20</w:t>
        </w:r>
        <w:r>
          <w:rPr>
            <w:rStyle w:val="Hyperlink"/>
            <w:rFonts w:cs="Times New Roman"/>
          </w:rPr>
          <w:t>19</w:t>
        </w:r>
        <w:r w:rsidRPr="00053E76">
          <w:rPr>
            <w:rStyle w:val="Hyperlink"/>
            <w:rFonts w:cs="Times New Roman"/>
          </w:rPr>
          <w:t>)</w:t>
        </w:r>
        <w:r w:rsidRPr="00053E76">
          <w:rPr>
            <w:rStyle w:val="Hyperlink"/>
            <w:rFonts w:cs="Times New Roman"/>
            <w:b/>
          </w:rPr>
          <w:fldChar w:fldCharType="end"/>
        </w:r>
      </w:hyperlink>
      <w:r w:rsidRPr="175C5F4B">
        <w:rPr>
          <w:rFonts w:cs="Times New Roman"/>
        </w:rPr>
        <w:t xml:space="preserve">. In contrast, </w:t>
      </w:r>
      <w:r w:rsidRPr="175C5F4B">
        <w:rPr>
          <w:rFonts w:cs="Times New Roman"/>
          <w:i/>
        </w:rPr>
        <w:t>ex post</w:t>
      </w:r>
      <w:r w:rsidRPr="175C5F4B">
        <w:rPr>
          <w:rFonts w:cs="Times New Roman"/>
        </w:rPr>
        <w:t xml:space="preserve"> transparency </w:t>
      </w:r>
      <w:r>
        <w:rPr>
          <w:rFonts w:cs="Times New Roman"/>
        </w:rPr>
        <w:t>about</w:t>
      </w:r>
      <w:r w:rsidRPr="175C5F4B">
        <w:rPr>
          <w:rFonts w:cs="Times New Roman"/>
        </w:rPr>
        <w:t xml:space="preserve"> contract award</w:t>
      </w:r>
      <w:r>
        <w:rPr>
          <w:rFonts w:cs="Times New Roman"/>
        </w:rPr>
        <w:t>s</w:t>
      </w:r>
      <w:r w:rsidRPr="175C5F4B">
        <w:rPr>
          <w:rFonts w:cs="Times New Roman"/>
        </w:rPr>
        <w:t xml:space="preserve"> may be most helpful to citizens</w:t>
      </w:r>
      <w:r>
        <w:rPr>
          <w:rFonts w:cs="Times New Roman"/>
        </w:rPr>
        <w:t>,</w:t>
      </w:r>
      <w:r w:rsidRPr="175C5F4B">
        <w:rPr>
          <w:rFonts w:cs="Times New Roman"/>
        </w:rPr>
        <w:t xml:space="preserve"> civil society (e.g., non-profit organizations, journalists)</w:t>
      </w:r>
      <w:r>
        <w:rPr>
          <w:rFonts w:cs="Times New Roman"/>
        </w:rPr>
        <w:t>, and non-selected bidders who want to lodge disputes with</w:t>
      </w:r>
      <w:r w:rsidRPr="175C5F4B">
        <w:rPr>
          <w:rFonts w:cs="Times New Roman"/>
        </w:rPr>
        <w:t xml:space="preserve"> national procurement regulators </w:t>
      </w:r>
      <w:hyperlink r:id="rId40" w:history="1">
        <w:r w:rsidRPr="00D05E62">
          <w:rPr>
            <w:rStyle w:val="Hyperlink"/>
            <w:rFonts w:cs="Times New Roman"/>
            <w:b/>
          </w:rPr>
          <w:fldChar w:fldCharType="begin"/>
        </w:r>
        <w:r w:rsidRPr="00D05E62">
          <w:rPr>
            <w:rStyle w:val="Hyperlink"/>
            <w:rFonts w:cs="Times New Roman"/>
          </w:rPr>
          <w:instrText xml:space="preserve"> ADDIN ZOTERO_ITEM CSL_CITATION {"citationID":"cod7dAVT","properties":{"formattedCitation":"(Duguay, Rauter, and Samuels 2023)","plainCitation":"(Duguay, Rauter, and Samuels 2023)","noteIndex":0},"citationItems":[{"id":74,"uris":["http://zotero.org/users/local/1D1VlJT5/items/NIWPZJED"],"itemData":{"id":74,"type":"article-journal","container-title":"Journal of Accounting Research","issue":"4","page":"1159–1224","title":"The Impact of Open Data on Public Procurement","volume":"61","author":[{"family":"Duguay","given":"Raphael"},{"family":"Rauter","given":"Thomas"},{"family":"Samuels","given":"Delphine"}],"issued":{"date-parts":[["2023"]]}}}],"schema":"https://github.com/citation-style-language/schema/raw/master/csl-citation.json"} </w:instrText>
        </w:r>
        <w:r w:rsidRPr="00D05E62">
          <w:rPr>
            <w:rStyle w:val="Hyperlink"/>
            <w:rFonts w:cs="Times New Roman"/>
            <w:b/>
          </w:rPr>
          <w:fldChar w:fldCharType="separate"/>
        </w:r>
        <w:r w:rsidRPr="00D05E62">
          <w:rPr>
            <w:rStyle w:val="Hyperlink"/>
            <w:rFonts w:cs="Times New Roman"/>
          </w:rPr>
          <w:t>(Duguay, Rauter, and Samuels 2023)</w:t>
        </w:r>
        <w:r w:rsidRPr="00D05E62">
          <w:rPr>
            <w:rStyle w:val="Hyperlink"/>
            <w:rFonts w:cs="Times New Roman"/>
            <w:b/>
          </w:rPr>
          <w:fldChar w:fldCharType="end"/>
        </w:r>
        <w:r w:rsidRPr="00D05E62">
          <w:rPr>
            <w:rStyle w:val="Hyperlink"/>
            <w:rFonts w:cs="Times New Roman"/>
          </w:rPr>
          <w:t>.</w:t>
        </w:r>
      </w:hyperlink>
      <w:r w:rsidRPr="175C5F4B">
        <w:rPr>
          <w:rFonts w:cs="Times New Roman"/>
        </w:rPr>
        <w:t xml:space="preserve"> </w:t>
      </w:r>
    </w:p>
    <w:p w14:paraId="45646AFA" w14:textId="63B60220" w:rsidR="78D09972" w:rsidRDefault="78D09972" w:rsidP="50570D23">
      <w:r w:rsidRPr="50570D23">
        <w:rPr>
          <w:b/>
          <w:bCs/>
        </w:rPr>
        <w:t>This report series is designed to help policymakers and practitioners understand, analyze, and develop solutions for the public institutions they engage with.</w:t>
      </w:r>
      <w:r w:rsidRPr="50570D23">
        <w:t xml:space="preserve"> Through examples and case studies, it demonstrates how the framework can be applied to diagnose and address capacity issues that hinder effective implementation in </w:t>
      </w:r>
      <w:r w:rsidR="22F38C9F" w:rsidRPr="50570D23">
        <w:t xml:space="preserve">procurement and regulatory </w:t>
      </w:r>
      <w:r w:rsidRPr="50570D23">
        <w:t>institutions worldwide. Figures E.6.</w:t>
      </w:r>
      <w:proofErr w:type="gramStart"/>
      <w:r w:rsidRPr="50570D23">
        <w:t>a and</w:t>
      </w:r>
      <w:proofErr w:type="gramEnd"/>
      <w:r w:rsidRPr="50570D23">
        <w:t xml:space="preserve"> E.6.b provide an overview of core challenges in the organizational and governance dimensions of procurement and regulation, as well as the outcomes that can result from successfully addressing these challenges.</w:t>
      </w:r>
    </w:p>
    <w:p w14:paraId="616A2C78" w14:textId="7BBB4535" w:rsidR="00BB41B9" w:rsidRDefault="00AF62B0" w:rsidP="00B067DE">
      <w:pPr>
        <w:keepNext/>
        <w:spacing w:after="0" w:line="276" w:lineRule="auto"/>
        <w:rPr>
          <w:rFonts w:eastAsia="Times New Roman" w:cs="Times New Roman"/>
          <w:b/>
          <w:bCs/>
        </w:rPr>
      </w:pPr>
      <w:r>
        <w:rPr>
          <w:rFonts w:eastAsia="Times New Roman" w:cs="Times New Roman"/>
          <w:b/>
          <w:bCs/>
        </w:rPr>
        <w:lastRenderedPageBreak/>
        <w:t>Figure</w:t>
      </w:r>
      <w:r w:rsidR="00BB41B9" w:rsidRPr="006363F5">
        <w:rPr>
          <w:rFonts w:eastAsia="Times New Roman" w:cs="Times New Roman"/>
          <w:b/>
          <w:bCs/>
        </w:rPr>
        <w:t xml:space="preserve"> E.</w:t>
      </w:r>
      <w:r w:rsidR="00800F59">
        <w:rPr>
          <w:rFonts w:eastAsia="Times New Roman" w:cs="Times New Roman"/>
          <w:b/>
          <w:bCs/>
        </w:rPr>
        <w:t>6.a</w:t>
      </w:r>
      <w:r w:rsidR="00DE450D">
        <w:rPr>
          <w:rFonts w:eastAsia="Times New Roman" w:cs="Times New Roman"/>
          <w:b/>
          <w:bCs/>
        </w:rPr>
        <w:t xml:space="preserve"> </w:t>
      </w:r>
      <w:r w:rsidR="00110F58">
        <w:rPr>
          <w:rFonts w:eastAsia="Times New Roman" w:cs="Times New Roman"/>
          <w:b/>
          <w:bCs/>
        </w:rPr>
        <w:t xml:space="preserve">How </w:t>
      </w:r>
      <w:r w:rsidR="00B23734">
        <w:rPr>
          <w:rFonts w:eastAsia="Times New Roman" w:cs="Times New Roman"/>
          <w:b/>
          <w:bCs/>
        </w:rPr>
        <w:t xml:space="preserve">addressing issues in </w:t>
      </w:r>
      <w:r w:rsidR="00DA4275">
        <w:rPr>
          <w:rFonts w:eastAsia="Times New Roman" w:cs="Times New Roman"/>
          <w:b/>
          <w:bCs/>
        </w:rPr>
        <w:t>o</w:t>
      </w:r>
      <w:r w:rsidR="00110F58">
        <w:rPr>
          <w:rFonts w:eastAsia="Times New Roman" w:cs="Times New Roman"/>
          <w:b/>
          <w:bCs/>
        </w:rPr>
        <w:t xml:space="preserve">rganizational and </w:t>
      </w:r>
      <w:r w:rsidR="00DA4275">
        <w:rPr>
          <w:rFonts w:eastAsia="Times New Roman" w:cs="Times New Roman"/>
          <w:b/>
          <w:bCs/>
        </w:rPr>
        <w:t xml:space="preserve">governance </w:t>
      </w:r>
      <w:r w:rsidR="003F1FD2">
        <w:rPr>
          <w:rFonts w:eastAsia="Times New Roman" w:cs="Times New Roman"/>
          <w:b/>
          <w:bCs/>
        </w:rPr>
        <w:t>dimensions</w:t>
      </w:r>
      <w:r w:rsidR="00B23734">
        <w:rPr>
          <w:rFonts w:eastAsia="Times New Roman" w:cs="Times New Roman"/>
          <w:b/>
          <w:bCs/>
        </w:rPr>
        <w:t xml:space="preserve"> can</w:t>
      </w:r>
      <w:r w:rsidR="003F1FD2">
        <w:rPr>
          <w:rFonts w:eastAsia="Times New Roman" w:cs="Times New Roman"/>
          <w:b/>
          <w:bCs/>
        </w:rPr>
        <w:t xml:space="preserve"> affect outcomes</w:t>
      </w:r>
      <w:r w:rsidR="528CA5F5" w:rsidRPr="66CC3FC3">
        <w:rPr>
          <w:rFonts w:eastAsia="Times New Roman" w:cs="Times New Roman"/>
          <w:b/>
          <w:bCs/>
        </w:rPr>
        <w:t xml:space="preserve"> in procurement</w:t>
      </w:r>
    </w:p>
    <w:p w14:paraId="4405C36C" w14:textId="24EE5560" w:rsidR="009E5B15" w:rsidRDefault="00290C6A" w:rsidP="009E5B15">
      <w:pPr>
        <w:spacing w:after="0" w:line="276" w:lineRule="auto"/>
        <w:jc w:val="center"/>
        <w:rPr>
          <w:rFonts w:eastAsia="Times New Roman" w:cs="Times New Roman"/>
          <w:b/>
          <w:bCs/>
        </w:rPr>
      </w:pPr>
      <w:r w:rsidRPr="00290C6A">
        <w:rPr>
          <w:noProof/>
        </w:rPr>
        <w:t xml:space="preserve"> </w:t>
      </w:r>
      <w:r w:rsidR="00CE47C1" w:rsidRPr="00CE47C1">
        <w:rPr>
          <w:noProof/>
        </w:rPr>
        <w:drawing>
          <wp:inline distT="0" distB="0" distL="0" distR="0" wp14:anchorId="5807F192" wp14:editId="0682406B">
            <wp:extent cx="5531426" cy="7038975"/>
            <wp:effectExtent l="0" t="0" r="0" b="0"/>
            <wp:docPr id="29099304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93046" name="Picture 1" descr="A diagram of a company&#10;&#10;AI-generated content may be incorrect."/>
                    <pic:cNvPicPr/>
                  </pic:nvPicPr>
                  <pic:blipFill>
                    <a:blip r:embed="rId41"/>
                    <a:stretch>
                      <a:fillRect/>
                    </a:stretch>
                  </pic:blipFill>
                  <pic:spPr>
                    <a:xfrm>
                      <a:off x="0" y="0"/>
                      <a:ext cx="5549179" cy="7061566"/>
                    </a:xfrm>
                    <a:prstGeom prst="rect">
                      <a:avLst/>
                    </a:prstGeom>
                  </pic:spPr>
                </pic:pic>
              </a:graphicData>
            </a:graphic>
          </wp:inline>
        </w:drawing>
      </w:r>
    </w:p>
    <w:p w14:paraId="4FFFB796" w14:textId="49C4E74C" w:rsidR="00976788" w:rsidRPr="006363F5" w:rsidRDefault="00976788" w:rsidP="007F0856">
      <w:pPr>
        <w:spacing w:after="0" w:line="276" w:lineRule="auto"/>
        <w:jc w:val="center"/>
        <w:rPr>
          <w:rFonts w:eastAsia="Times New Roman" w:cs="Times New Roman"/>
          <w:b/>
          <w:bCs/>
        </w:rPr>
      </w:pPr>
    </w:p>
    <w:p w14:paraId="2E0C1EE8" w14:textId="7AFF707B" w:rsidR="00800F59" w:rsidRPr="00730750" w:rsidRDefault="00800F59" w:rsidP="00076B26">
      <w:pPr>
        <w:keepNext/>
        <w:spacing w:after="0" w:line="276" w:lineRule="auto"/>
        <w:rPr>
          <w:rFonts w:eastAsia="Times New Roman" w:cs="Times New Roman"/>
          <w:b/>
          <w:bCs/>
        </w:rPr>
      </w:pPr>
      <w:r>
        <w:rPr>
          <w:rFonts w:eastAsia="Times New Roman" w:cs="Times New Roman"/>
          <w:b/>
          <w:bCs/>
        </w:rPr>
        <w:lastRenderedPageBreak/>
        <w:t>Figure</w:t>
      </w:r>
      <w:r w:rsidRPr="00730750">
        <w:rPr>
          <w:rFonts w:eastAsia="Times New Roman" w:cs="Times New Roman"/>
          <w:b/>
          <w:bCs/>
        </w:rPr>
        <w:t xml:space="preserve"> E.</w:t>
      </w:r>
      <w:r>
        <w:rPr>
          <w:rFonts w:eastAsia="Times New Roman" w:cs="Times New Roman"/>
          <w:b/>
          <w:bCs/>
        </w:rPr>
        <w:t xml:space="preserve">6.b How </w:t>
      </w:r>
      <w:r w:rsidR="00B23734">
        <w:rPr>
          <w:rFonts w:eastAsia="Times New Roman" w:cs="Times New Roman"/>
          <w:b/>
          <w:bCs/>
        </w:rPr>
        <w:t xml:space="preserve">addressing issues in </w:t>
      </w:r>
      <w:r>
        <w:rPr>
          <w:rFonts w:eastAsia="Times New Roman" w:cs="Times New Roman"/>
          <w:b/>
          <w:bCs/>
        </w:rPr>
        <w:t>organizational and governance dimensions</w:t>
      </w:r>
      <w:r w:rsidR="008249AA">
        <w:rPr>
          <w:rFonts w:eastAsia="Times New Roman" w:cs="Times New Roman"/>
          <w:b/>
          <w:bCs/>
        </w:rPr>
        <w:t xml:space="preserve"> can</w:t>
      </w:r>
      <w:r>
        <w:rPr>
          <w:rFonts w:eastAsia="Times New Roman" w:cs="Times New Roman"/>
          <w:b/>
          <w:bCs/>
        </w:rPr>
        <w:t xml:space="preserve"> affect outcomes</w:t>
      </w:r>
      <w:r w:rsidRPr="66CC3FC3">
        <w:rPr>
          <w:rFonts w:eastAsia="Times New Roman" w:cs="Times New Roman"/>
          <w:b/>
          <w:bCs/>
        </w:rPr>
        <w:t xml:space="preserve"> in regulation</w:t>
      </w:r>
    </w:p>
    <w:p w14:paraId="7FF223C0" w14:textId="50F3B64E" w:rsidR="00B87827" w:rsidRDefault="00031C8A" w:rsidP="007F0856">
      <w:pPr>
        <w:spacing w:line="276" w:lineRule="auto"/>
        <w:jc w:val="center"/>
        <w:rPr>
          <w:rFonts w:eastAsia="Times New Roman" w:cs="Times New Roman"/>
        </w:rPr>
      </w:pPr>
      <w:r w:rsidRPr="00031C8A" w:rsidDel="009D7356">
        <w:rPr>
          <w:rFonts w:eastAsia="Times New Roman" w:cs="Times New Roman"/>
        </w:rPr>
        <w:t xml:space="preserve"> </w:t>
      </w:r>
      <w:r w:rsidR="00F0505C" w:rsidRPr="00F0505C">
        <w:rPr>
          <w:rFonts w:eastAsia="Times New Roman" w:cs="Times New Roman"/>
          <w:noProof/>
        </w:rPr>
        <w:drawing>
          <wp:inline distT="0" distB="0" distL="0" distR="0" wp14:anchorId="770FA631" wp14:editId="09B4D1B8">
            <wp:extent cx="5791200" cy="7578676"/>
            <wp:effectExtent l="0" t="0" r="0" b="3810"/>
            <wp:docPr id="1024056756" name="Picture 1" descr="A diagram of a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56756" name="Picture 1" descr="A diagram of a company's company&#10;&#10;AI-generated content may be incorrect."/>
                    <pic:cNvPicPr/>
                  </pic:nvPicPr>
                  <pic:blipFill>
                    <a:blip r:embed="rId42"/>
                    <a:stretch>
                      <a:fillRect/>
                    </a:stretch>
                  </pic:blipFill>
                  <pic:spPr>
                    <a:xfrm>
                      <a:off x="0" y="0"/>
                      <a:ext cx="5807410" cy="7599890"/>
                    </a:xfrm>
                    <a:prstGeom prst="rect">
                      <a:avLst/>
                    </a:prstGeom>
                  </pic:spPr>
                </pic:pic>
              </a:graphicData>
            </a:graphic>
          </wp:inline>
        </w:drawing>
      </w:r>
    </w:p>
    <w:p w14:paraId="60D1584C" w14:textId="168EFD4F" w:rsidR="00C1673D" w:rsidRDefault="00C1673D" w:rsidP="006363F5">
      <w:pPr>
        <w:spacing w:line="276" w:lineRule="auto"/>
        <w:rPr>
          <w:rFonts w:eastAsia="Times New Roman" w:cs="Times New Roman"/>
        </w:rPr>
        <w:sectPr w:rsidR="00C1673D" w:rsidSect="00B87D8A">
          <w:footerReference w:type="default" r:id="rId43"/>
          <w:footerReference w:type="first" r:id="rId44"/>
          <w:pgSz w:w="12240" w:h="15840"/>
          <w:pgMar w:top="1440" w:right="1440" w:bottom="1440" w:left="1440" w:header="720" w:footer="720" w:gutter="0"/>
          <w:pgNumType w:fmt="lowerRoman" w:start="1"/>
          <w:cols w:space="720"/>
          <w:titlePg/>
          <w:docGrid w:linePitch="360"/>
        </w:sectPr>
      </w:pPr>
    </w:p>
    <w:p w14:paraId="2FC3FEDD" w14:textId="7B556937" w:rsidR="008F45E1" w:rsidRPr="00FB312C" w:rsidRDefault="008F45E1" w:rsidP="00BB42FA">
      <w:pPr>
        <w:pStyle w:val="Heading1"/>
      </w:pPr>
      <w:bookmarkStart w:id="7" w:name="_Toc224114031"/>
      <w:r>
        <w:lastRenderedPageBreak/>
        <w:t xml:space="preserve">Chapter 1. </w:t>
      </w:r>
      <w:r w:rsidR="00BD0619">
        <w:t xml:space="preserve">A Framework for </w:t>
      </w:r>
      <w:r>
        <w:t>Understanding Public Institutions</w:t>
      </w:r>
      <w:bookmarkEnd w:id="7"/>
    </w:p>
    <w:p w14:paraId="2509CCEB" w14:textId="31846662" w:rsidR="00927173" w:rsidRDefault="00927173" w:rsidP="00927173">
      <w:pPr>
        <w:rPr>
          <w:rFonts w:eastAsia="Times New Roman" w:cs="Times New Roman"/>
        </w:rPr>
      </w:pPr>
      <w:r w:rsidRPr="00B067DE">
        <w:rPr>
          <w:rFonts w:eastAsia="Times New Roman" w:cs="Times New Roman"/>
          <w:b/>
        </w:rPr>
        <w:t xml:space="preserve">While governments may formulate effective policies on paper, their efforts often falter in the process of implementation. </w:t>
      </w:r>
      <w:r w:rsidR="0020195B">
        <w:rPr>
          <w:rFonts w:eastAsia="Times New Roman" w:cs="Times New Roman"/>
        </w:rPr>
        <w:t>I</w:t>
      </w:r>
      <w:r w:rsidRPr="4507697B">
        <w:rPr>
          <w:rFonts w:eastAsia="Times New Roman" w:cs="Times New Roman"/>
        </w:rPr>
        <w:t>mplementation failures are a central challenge in development</w:t>
      </w:r>
      <w:r w:rsidR="0037592B" w:rsidRPr="4507697B">
        <w:rPr>
          <w:rFonts w:eastAsia="Times New Roman" w:cs="Times New Roman"/>
        </w:rPr>
        <w:t xml:space="preserve"> and </w:t>
      </w:r>
      <w:r w:rsidRPr="4507697B">
        <w:rPr>
          <w:rFonts w:eastAsia="Times New Roman" w:cs="Times New Roman"/>
        </w:rPr>
        <w:t xml:space="preserve">are </w:t>
      </w:r>
      <w:r w:rsidR="6A92E710" w:rsidRPr="4507697B">
        <w:rPr>
          <w:rFonts w:eastAsia="Times New Roman" w:cs="Times New Roman"/>
        </w:rPr>
        <w:t xml:space="preserve">often </w:t>
      </w:r>
      <w:r w:rsidRPr="4507697B">
        <w:rPr>
          <w:rFonts w:eastAsia="Times New Roman" w:cs="Times New Roman"/>
        </w:rPr>
        <w:t>cited as one of the primary reasons why governments fail to enable economic development (</w:t>
      </w:r>
      <w:hyperlink r:id="rId45">
        <w:r w:rsidRPr="4507697B">
          <w:rPr>
            <w:rStyle w:val="Hyperlink"/>
            <w:rFonts w:eastAsia="Times New Roman" w:cs="Times New Roman"/>
          </w:rPr>
          <w:t>World Bank 1997</w:t>
        </w:r>
      </w:hyperlink>
      <w:r w:rsidRPr="4507697B">
        <w:rPr>
          <w:rFonts w:eastAsia="Times New Roman" w:cs="Times New Roman"/>
        </w:rPr>
        <w:t xml:space="preserve"> </w:t>
      </w:r>
      <w:r w:rsidRPr="4507697B">
        <w:rPr>
          <w:rFonts w:eastAsia="Times New Roman" w:cs="Times New Roman"/>
          <w:noProof/>
        </w:rPr>
        <w:t xml:space="preserve">and </w:t>
      </w:r>
      <w:hyperlink r:id="rId46">
        <w:r w:rsidRPr="4507697B">
          <w:rPr>
            <w:rStyle w:val="Hyperlink"/>
            <w:rFonts w:eastAsia="Times New Roman" w:cs="Times New Roman"/>
            <w:noProof/>
          </w:rPr>
          <w:t>2017</w:t>
        </w:r>
      </w:hyperlink>
      <w:r w:rsidRPr="4507697B">
        <w:rPr>
          <w:rFonts w:eastAsia="Times New Roman" w:cs="Times New Roman"/>
        </w:rPr>
        <w:t xml:space="preserve">, </w:t>
      </w:r>
      <w:hyperlink r:id="rId47">
        <w:r w:rsidRPr="4507697B">
          <w:rPr>
            <w:rStyle w:val="Hyperlink"/>
            <w:rFonts w:eastAsia="Times New Roman" w:cs="Times New Roman"/>
          </w:rPr>
          <w:t>Andrews, Pritchett and Woolcock 2017</w:t>
        </w:r>
      </w:hyperlink>
      <w:r w:rsidRPr="4507697B">
        <w:rPr>
          <w:rFonts w:eastAsia="Times New Roman" w:cs="Times New Roman"/>
        </w:rPr>
        <w:t>)</w:t>
      </w:r>
      <w:r w:rsidR="00652D42" w:rsidRPr="4507697B">
        <w:rPr>
          <w:rFonts w:eastAsia="Times New Roman" w:cs="Times New Roman"/>
        </w:rPr>
        <w:t>.</w:t>
      </w:r>
    </w:p>
    <w:p w14:paraId="668D5707" w14:textId="2A8F516D" w:rsidR="3551AA77" w:rsidRDefault="3551AA77">
      <w:pPr>
        <w:rPr>
          <w:rFonts w:eastAsia="Times New Roman" w:cs="Times New Roman"/>
        </w:rPr>
      </w:pPr>
      <w:r w:rsidRPr="4507697B">
        <w:rPr>
          <w:rFonts w:eastAsia="Times New Roman" w:cs="Times New Roman"/>
          <w:b/>
          <w:bCs/>
        </w:rPr>
        <w:t xml:space="preserve">Existing work on </w:t>
      </w:r>
      <w:r w:rsidR="29036D7D" w:rsidRPr="74DA56FF">
        <w:rPr>
          <w:rFonts w:eastAsia="Times New Roman" w:cs="Times New Roman"/>
          <w:b/>
          <w:bCs/>
        </w:rPr>
        <w:t>policy effectiveness</w:t>
      </w:r>
      <w:r w:rsidRPr="4507697B">
        <w:rPr>
          <w:rFonts w:eastAsia="Times New Roman" w:cs="Times New Roman"/>
          <w:b/>
          <w:bCs/>
        </w:rPr>
        <w:t xml:space="preserve"> frequently focuses on policy design</w:t>
      </w:r>
      <w:r w:rsidR="495CB80D" w:rsidRPr="6BC1FF42">
        <w:rPr>
          <w:rFonts w:eastAsia="Times New Roman" w:cs="Times New Roman"/>
          <w:b/>
          <w:bCs/>
        </w:rPr>
        <w:t xml:space="preserve"> rather than </w:t>
      </w:r>
      <w:r w:rsidR="00675F99">
        <w:rPr>
          <w:rFonts w:eastAsia="Times New Roman" w:cs="Times New Roman"/>
          <w:b/>
          <w:bCs/>
        </w:rPr>
        <w:t xml:space="preserve">policy </w:t>
      </w:r>
      <w:r w:rsidR="495CB80D" w:rsidRPr="6BC1FF42">
        <w:rPr>
          <w:rFonts w:eastAsia="Times New Roman" w:cs="Times New Roman"/>
          <w:b/>
          <w:bCs/>
        </w:rPr>
        <w:t>implementation</w:t>
      </w:r>
      <w:r w:rsidRPr="6BC1FF42">
        <w:rPr>
          <w:rFonts w:eastAsia="Times New Roman" w:cs="Times New Roman"/>
          <w:b/>
          <w:bCs/>
        </w:rPr>
        <w:t>.</w:t>
      </w:r>
      <w:r w:rsidRPr="4507697B">
        <w:rPr>
          <w:rFonts w:eastAsia="Times New Roman" w:cs="Times New Roman"/>
          <w:b/>
          <w:bCs/>
        </w:rPr>
        <w:t xml:space="preserve"> </w:t>
      </w:r>
      <w:r w:rsidR="3C2D90B4" w:rsidRPr="4C42E6E6">
        <w:rPr>
          <w:rFonts w:eastAsia="Times New Roman" w:cs="Times New Roman"/>
        </w:rPr>
        <w:t xml:space="preserve"> For example, governance assessments that focus on best practices in public financial management, public procurement, or tax administration </w:t>
      </w:r>
      <w:r w:rsidR="22CE4336" w:rsidRPr="4C42E6E6">
        <w:rPr>
          <w:rFonts w:eastAsia="Times New Roman" w:cs="Times New Roman"/>
        </w:rPr>
        <w:t>frequently</w:t>
      </w:r>
      <w:r w:rsidR="3C2D90B4" w:rsidRPr="4C42E6E6">
        <w:rPr>
          <w:rFonts w:eastAsia="Times New Roman" w:cs="Times New Roman"/>
        </w:rPr>
        <w:t xml:space="preserve"> focus on </w:t>
      </w:r>
      <w:r w:rsidR="3C2D90B4" w:rsidRPr="4C42E6E6">
        <w:rPr>
          <w:rFonts w:eastAsia="Times New Roman" w:cs="Times New Roman"/>
          <w:i/>
          <w:iCs/>
        </w:rPr>
        <w:t xml:space="preserve">de jure </w:t>
      </w:r>
      <w:r w:rsidR="00831AB0" w:rsidRPr="00B067DE">
        <w:rPr>
          <w:rFonts w:eastAsia="Times New Roman" w:cs="Times New Roman"/>
        </w:rPr>
        <w:t xml:space="preserve">aspects </w:t>
      </w:r>
      <w:r w:rsidR="00797A86" w:rsidRPr="00B067DE">
        <w:rPr>
          <w:rFonts w:eastAsia="Times New Roman" w:cs="Times New Roman"/>
        </w:rPr>
        <w:t>such as</w:t>
      </w:r>
      <w:r w:rsidR="00797A86">
        <w:rPr>
          <w:rFonts w:eastAsia="Times New Roman" w:cs="Times New Roman"/>
          <w:i/>
          <w:iCs/>
        </w:rPr>
        <w:t xml:space="preserve"> </w:t>
      </w:r>
      <w:r w:rsidR="3C2D90B4" w:rsidRPr="4C42E6E6">
        <w:rPr>
          <w:rFonts w:eastAsia="Times New Roman" w:cs="Times New Roman"/>
        </w:rPr>
        <w:t xml:space="preserve">laws, policies, and structures. </w:t>
      </w:r>
      <w:r w:rsidR="00D959D9" w:rsidRPr="1FB354A6">
        <w:rPr>
          <w:rFonts w:eastAsia="Times New Roman" w:cs="Times New Roman"/>
        </w:rPr>
        <w:t>However,</w:t>
      </w:r>
      <w:r w:rsidR="0B9F4265" w:rsidRPr="1FB354A6">
        <w:rPr>
          <w:rFonts w:eastAsia="Times New Roman" w:cs="Times New Roman"/>
        </w:rPr>
        <w:t xml:space="preserve"> </w:t>
      </w:r>
      <w:r w:rsidR="4787393B" w:rsidRPr="1FB354A6">
        <w:rPr>
          <w:rFonts w:eastAsia="Times New Roman" w:cs="Times New Roman"/>
        </w:rPr>
        <w:t xml:space="preserve">policies can be ineffective not because their </w:t>
      </w:r>
      <w:r w:rsidR="4787393B" w:rsidRPr="1FB354A6">
        <w:rPr>
          <w:rFonts w:eastAsia="Times New Roman" w:cs="Times New Roman"/>
          <w:i/>
          <w:iCs/>
        </w:rPr>
        <w:t>de jure</w:t>
      </w:r>
      <w:r w:rsidR="4787393B" w:rsidRPr="00B067DE">
        <w:rPr>
          <w:rFonts w:eastAsia="Times New Roman" w:cs="Times New Roman"/>
          <w:i/>
          <w:iCs/>
        </w:rPr>
        <w:t xml:space="preserve"> </w:t>
      </w:r>
      <w:r w:rsidR="4787393B" w:rsidRPr="1FB354A6">
        <w:rPr>
          <w:rFonts w:eastAsia="Times New Roman" w:cs="Times New Roman"/>
        </w:rPr>
        <w:t xml:space="preserve">form is suboptimal but rather because </w:t>
      </w:r>
      <w:r w:rsidR="00675F99">
        <w:rPr>
          <w:rFonts w:eastAsia="Times New Roman" w:cs="Times New Roman"/>
        </w:rPr>
        <w:t>they are poorly</w:t>
      </w:r>
      <w:r w:rsidR="6C3562F9" w:rsidRPr="4C42E6E6">
        <w:rPr>
          <w:rFonts w:eastAsia="Times New Roman" w:cs="Times New Roman"/>
        </w:rPr>
        <w:t xml:space="preserve"> </w:t>
      </w:r>
      <w:r w:rsidR="3C2D90B4" w:rsidRPr="4C42E6E6">
        <w:rPr>
          <w:rFonts w:eastAsia="Times New Roman" w:cs="Times New Roman"/>
        </w:rPr>
        <w:t>executed in practice.</w:t>
      </w:r>
    </w:p>
    <w:p w14:paraId="4694F5AC" w14:textId="364144FC" w:rsidR="464EC57A" w:rsidRDefault="464EC57A" w:rsidP="4507697B">
      <w:pPr>
        <w:rPr>
          <w:rFonts w:eastAsia="Times New Roman" w:cs="Times New Roman"/>
        </w:rPr>
      </w:pPr>
      <w:r w:rsidRPr="4507697B">
        <w:rPr>
          <w:rFonts w:eastAsia="Times New Roman" w:cs="Times New Roman"/>
          <w:b/>
          <w:bCs/>
        </w:rPr>
        <w:t xml:space="preserve">This report </w:t>
      </w:r>
      <w:r w:rsidR="0AA5E9F3" w:rsidRPr="7942FF0E">
        <w:rPr>
          <w:rFonts w:eastAsia="Times New Roman" w:cs="Times New Roman"/>
          <w:b/>
          <w:bCs/>
        </w:rPr>
        <w:t xml:space="preserve">goes beyond policy design to </w:t>
      </w:r>
      <w:r w:rsidRPr="4507697B">
        <w:rPr>
          <w:rFonts w:eastAsia="Times New Roman" w:cs="Times New Roman"/>
          <w:b/>
          <w:bCs/>
        </w:rPr>
        <w:t xml:space="preserve">focus on failures that </w:t>
      </w:r>
      <w:r w:rsidR="3ED96948" w:rsidRPr="4C42E6E6">
        <w:rPr>
          <w:rFonts w:eastAsia="Times New Roman" w:cs="Times New Roman"/>
          <w:b/>
          <w:bCs/>
        </w:rPr>
        <w:t>occur</w:t>
      </w:r>
      <w:r w:rsidRPr="4507697B">
        <w:rPr>
          <w:rFonts w:eastAsia="Times New Roman" w:cs="Times New Roman"/>
          <w:b/>
          <w:bCs/>
        </w:rPr>
        <w:t xml:space="preserve"> </w:t>
      </w:r>
      <w:r w:rsidR="6365473C" w:rsidRPr="4C42E6E6">
        <w:rPr>
          <w:rFonts w:eastAsia="Times New Roman" w:cs="Times New Roman"/>
          <w:b/>
          <w:bCs/>
        </w:rPr>
        <w:t xml:space="preserve">during the </w:t>
      </w:r>
      <w:r w:rsidRPr="4C42E6E6">
        <w:rPr>
          <w:rFonts w:eastAsia="Times New Roman" w:cs="Times New Roman"/>
          <w:b/>
          <w:bCs/>
        </w:rPr>
        <w:t>implement</w:t>
      </w:r>
      <w:r w:rsidR="611BB614" w:rsidRPr="4C42E6E6">
        <w:rPr>
          <w:rFonts w:eastAsia="Times New Roman" w:cs="Times New Roman"/>
          <w:b/>
          <w:bCs/>
        </w:rPr>
        <w:t>ation process</w:t>
      </w:r>
      <w:r w:rsidRPr="4507697B">
        <w:rPr>
          <w:rFonts w:eastAsia="Times New Roman" w:cs="Times New Roman"/>
          <w:b/>
          <w:bCs/>
        </w:rPr>
        <w:t xml:space="preserve">, which can take on </w:t>
      </w:r>
      <w:r w:rsidR="63F8FFE5" w:rsidRPr="4C42E6E6">
        <w:rPr>
          <w:rFonts w:eastAsia="Times New Roman" w:cs="Times New Roman"/>
          <w:b/>
          <w:bCs/>
        </w:rPr>
        <w:t>several</w:t>
      </w:r>
      <w:r w:rsidRPr="4507697B">
        <w:rPr>
          <w:rFonts w:eastAsia="Times New Roman" w:cs="Times New Roman"/>
          <w:b/>
          <w:bCs/>
        </w:rPr>
        <w:t xml:space="preserve"> forms. </w:t>
      </w:r>
      <w:r w:rsidR="0EB3EF29" w:rsidRPr="4C42E6E6">
        <w:rPr>
          <w:rFonts w:eastAsia="Times New Roman" w:cs="Times New Roman"/>
        </w:rPr>
        <w:t>Im</w:t>
      </w:r>
      <w:r w:rsidR="6B3BC2BA" w:rsidRPr="4C42E6E6">
        <w:rPr>
          <w:rFonts w:eastAsia="Times New Roman" w:cs="Times New Roman"/>
        </w:rPr>
        <w:t xml:space="preserve">plementation </w:t>
      </w:r>
      <w:r w:rsidR="6B3BC2BA" w:rsidRPr="4507697B">
        <w:rPr>
          <w:rFonts w:eastAsia="Times New Roman" w:cs="Times New Roman"/>
        </w:rPr>
        <w:t xml:space="preserve">failure by public </w:t>
      </w:r>
      <w:r w:rsidR="6B3BC2BA" w:rsidRPr="4C42E6E6">
        <w:rPr>
          <w:rFonts w:eastAsia="Times New Roman" w:cs="Times New Roman"/>
        </w:rPr>
        <w:t>institution</w:t>
      </w:r>
      <w:r w:rsidR="212739ED" w:rsidRPr="4C42E6E6">
        <w:rPr>
          <w:rFonts w:eastAsia="Times New Roman" w:cs="Times New Roman"/>
        </w:rPr>
        <w:t>s</w:t>
      </w:r>
      <w:r w:rsidR="6B3BC2BA" w:rsidRPr="4507697B">
        <w:rPr>
          <w:rFonts w:eastAsia="Times New Roman" w:cs="Times New Roman"/>
        </w:rPr>
        <w:t xml:space="preserve"> </w:t>
      </w:r>
      <w:r w:rsidR="1E59CE51" w:rsidRPr="006363F5">
        <w:rPr>
          <w:rFonts w:eastAsia="Times New Roman" w:cs="Times New Roman"/>
        </w:rPr>
        <w:t xml:space="preserve">can occur for a variety of reasons, including </w:t>
      </w:r>
      <w:r w:rsidR="6B3BC2BA" w:rsidRPr="4507697B">
        <w:rPr>
          <w:rFonts w:eastAsia="Times New Roman" w:cs="Times New Roman"/>
        </w:rPr>
        <w:t xml:space="preserve">coordination failures </w:t>
      </w:r>
      <w:r w:rsidR="2CE935BC" w:rsidRPr="006363F5">
        <w:rPr>
          <w:rFonts w:eastAsia="Times New Roman" w:cs="Times New Roman"/>
        </w:rPr>
        <w:t>across</w:t>
      </w:r>
      <w:r w:rsidR="6B3BC2BA" w:rsidRPr="4507697B">
        <w:rPr>
          <w:rFonts w:eastAsia="Times New Roman" w:cs="Times New Roman"/>
        </w:rPr>
        <w:t xml:space="preserve"> departments, lack of sufficiently specialized employees to take on tasks</w:t>
      </w:r>
      <w:r w:rsidR="6EB051AF" w:rsidRPr="6BF9E1A9">
        <w:rPr>
          <w:rFonts w:eastAsia="Times New Roman" w:cs="Times New Roman"/>
        </w:rPr>
        <w:t>, or insufficient information for the highly technical or context-specific aspects of policy implementation</w:t>
      </w:r>
      <w:r w:rsidR="6B3BC2BA" w:rsidRPr="6BF9E1A9">
        <w:rPr>
          <w:rFonts w:eastAsia="Times New Roman" w:cs="Times New Roman"/>
        </w:rPr>
        <w:t>.</w:t>
      </w:r>
      <w:r w:rsidR="6B3BC2BA" w:rsidRPr="4507697B">
        <w:rPr>
          <w:rFonts w:eastAsia="Times New Roman" w:cs="Times New Roman"/>
        </w:rPr>
        <w:t xml:space="preserve"> Even when employees have sufficient skills, resources, and coordination, they may </w:t>
      </w:r>
      <w:r w:rsidR="1CE1F789" w:rsidRPr="4C42E6E6">
        <w:rPr>
          <w:rFonts w:eastAsia="Times New Roman" w:cs="Times New Roman"/>
        </w:rPr>
        <w:t>also</w:t>
      </w:r>
      <w:r w:rsidR="6B3BC2BA" w:rsidRPr="4C42E6E6">
        <w:rPr>
          <w:rFonts w:eastAsia="Times New Roman" w:cs="Times New Roman"/>
        </w:rPr>
        <w:t xml:space="preserve"> </w:t>
      </w:r>
      <w:r w:rsidR="6B3BC2BA" w:rsidRPr="4507697B">
        <w:rPr>
          <w:rFonts w:eastAsia="Times New Roman" w:cs="Times New Roman"/>
        </w:rPr>
        <w:t>shirk their duties or misuse resources, performing their duties in a manner that privileges their own private benefits over the public interest.</w:t>
      </w:r>
      <w:r w:rsidR="3918C067" w:rsidRPr="6BF9E1A9">
        <w:rPr>
          <w:rFonts w:eastAsia="Times New Roman" w:cs="Times New Roman"/>
        </w:rPr>
        <w:t xml:space="preserve"> These implementation problems can lead to poor development outcomes</w:t>
      </w:r>
      <w:r w:rsidR="3DA72AF5" w:rsidRPr="4C42E6E6">
        <w:rPr>
          <w:rFonts w:eastAsia="Times New Roman" w:cs="Times New Roman"/>
        </w:rPr>
        <w:t xml:space="preserve">: </w:t>
      </w:r>
      <w:r w:rsidR="53552D3F" w:rsidRPr="4C42E6E6">
        <w:rPr>
          <w:rFonts w:eastAsia="Times New Roman" w:cs="Times New Roman"/>
        </w:rPr>
        <w:t>t</w:t>
      </w:r>
      <w:r w:rsidR="3918C067" w:rsidRPr="4C42E6E6">
        <w:rPr>
          <w:rFonts w:eastAsia="Times New Roman" w:cs="Times New Roman"/>
        </w:rPr>
        <w:t>eachers</w:t>
      </w:r>
      <w:r w:rsidR="3918C067" w:rsidRPr="6BF9E1A9">
        <w:rPr>
          <w:rFonts w:eastAsia="Times New Roman" w:cs="Times New Roman"/>
        </w:rPr>
        <w:t xml:space="preserve"> who </w:t>
      </w:r>
      <w:r w:rsidR="00300B4F">
        <w:rPr>
          <w:rFonts w:eastAsia="Times New Roman" w:cs="Times New Roman"/>
        </w:rPr>
        <w:t>evade</w:t>
      </w:r>
      <w:r w:rsidR="3918C067" w:rsidRPr="6BF9E1A9">
        <w:rPr>
          <w:rFonts w:eastAsia="Times New Roman" w:cs="Times New Roman"/>
        </w:rPr>
        <w:t xml:space="preserve"> their duties and fail to come</w:t>
      </w:r>
      <w:r w:rsidR="3B908262" w:rsidRPr="6BF9E1A9">
        <w:rPr>
          <w:rFonts w:eastAsia="Times New Roman" w:cs="Times New Roman"/>
        </w:rPr>
        <w:t xml:space="preserve"> in for work can lead to poor educational outcomes</w:t>
      </w:r>
      <w:r w:rsidR="35E00EB9" w:rsidRPr="4C42E6E6">
        <w:rPr>
          <w:rFonts w:eastAsia="Times New Roman" w:cs="Times New Roman"/>
        </w:rPr>
        <w:t>;</w:t>
      </w:r>
      <w:r w:rsidR="701915E4" w:rsidRPr="6BF9E1A9">
        <w:rPr>
          <w:rFonts w:eastAsia="Times New Roman" w:cs="Times New Roman"/>
        </w:rPr>
        <w:t xml:space="preserve"> ineffective regulation of the private sector can lead to environmental externalities or poor service provision</w:t>
      </w:r>
      <w:r w:rsidR="019DD800" w:rsidRPr="4C42E6E6">
        <w:rPr>
          <w:rFonts w:eastAsia="Times New Roman" w:cs="Times New Roman"/>
        </w:rPr>
        <w:t>;</w:t>
      </w:r>
      <w:r w:rsidR="701915E4" w:rsidRPr="6BF9E1A9">
        <w:rPr>
          <w:rFonts w:eastAsia="Times New Roman" w:cs="Times New Roman"/>
        </w:rPr>
        <w:t xml:space="preserve"> rent</w:t>
      </w:r>
      <w:r w:rsidR="5FCB1467" w:rsidRPr="6BF9E1A9">
        <w:rPr>
          <w:rFonts w:eastAsia="Times New Roman" w:cs="Times New Roman"/>
        </w:rPr>
        <w:t>-seeking and corruption can misdirect public funds from public service delivery to private interest</w:t>
      </w:r>
      <w:r w:rsidR="001C4DD1">
        <w:rPr>
          <w:rFonts w:eastAsia="Times New Roman" w:cs="Times New Roman"/>
        </w:rPr>
        <w:t>s</w:t>
      </w:r>
      <w:r w:rsidR="5FCB1467" w:rsidRPr="6BF9E1A9">
        <w:rPr>
          <w:rFonts w:eastAsia="Times New Roman" w:cs="Times New Roman"/>
        </w:rPr>
        <w:t>.</w:t>
      </w:r>
    </w:p>
    <w:p w14:paraId="76A718E1" w14:textId="52AF2D68" w:rsidR="005B0499" w:rsidRDefault="00954240">
      <w:pPr>
        <w:rPr>
          <w:rFonts w:eastAsia="Times New Roman" w:cs="Times New Roman"/>
        </w:rPr>
      </w:pPr>
      <w:r>
        <w:rPr>
          <w:rFonts w:eastAsia="Times New Roman" w:cs="Times New Roman"/>
          <w:b/>
          <w:bCs/>
        </w:rPr>
        <w:t xml:space="preserve">To better understand the implementation challenges in public procurement and </w:t>
      </w:r>
      <w:r w:rsidR="00CE361F">
        <w:rPr>
          <w:rFonts w:eastAsia="Times New Roman" w:cs="Times New Roman"/>
          <w:b/>
          <w:bCs/>
        </w:rPr>
        <w:t xml:space="preserve">in regulatory agencies, the report </w:t>
      </w:r>
      <w:r w:rsidR="00C709B1">
        <w:rPr>
          <w:rFonts w:eastAsia="Times New Roman" w:cs="Times New Roman"/>
          <w:b/>
          <w:bCs/>
        </w:rPr>
        <w:t xml:space="preserve">presents a novel </w:t>
      </w:r>
      <w:r w:rsidR="3EFF58A6" w:rsidRPr="4507697B">
        <w:rPr>
          <w:rFonts w:eastAsia="Times New Roman" w:cs="Times New Roman"/>
          <w:b/>
          <w:bCs/>
        </w:rPr>
        <w:t xml:space="preserve">conceptual framework </w:t>
      </w:r>
      <w:r w:rsidR="00C709B1">
        <w:rPr>
          <w:rFonts w:eastAsia="Times New Roman" w:cs="Times New Roman"/>
          <w:b/>
          <w:bCs/>
        </w:rPr>
        <w:t>that maps</w:t>
      </w:r>
      <w:r w:rsidR="3EFF58A6" w:rsidRPr="4507697B">
        <w:rPr>
          <w:rFonts w:eastAsia="Times New Roman" w:cs="Times New Roman"/>
          <w:b/>
          <w:bCs/>
        </w:rPr>
        <w:t xml:space="preserve"> the institutional-level roots of implementation failure</w:t>
      </w:r>
      <w:r w:rsidR="00C709B1">
        <w:rPr>
          <w:rFonts w:eastAsia="Times New Roman" w:cs="Times New Roman"/>
          <w:b/>
          <w:bCs/>
        </w:rPr>
        <w:t xml:space="preserve"> in any type of public agency</w:t>
      </w:r>
      <w:r w:rsidR="3EFF58A6" w:rsidRPr="4507697B">
        <w:rPr>
          <w:rFonts w:eastAsia="Times New Roman" w:cs="Times New Roman"/>
          <w:b/>
          <w:bCs/>
        </w:rPr>
        <w:t xml:space="preserve">. </w:t>
      </w:r>
      <w:r w:rsidR="7DF6D383" w:rsidRPr="4507697B">
        <w:rPr>
          <w:rFonts w:eastAsia="Times New Roman" w:cs="Times New Roman"/>
        </w:rPr>
        <w:t xml:space="preserve">Many prior assessments use imprecise language around “weak capacity” or “insufficient political will.” Even if accurate, these concepts do not pinpoint </w:t>
      </w:r>
      <w:r w:rsidR="003A7165">
        <w:rPr>
          <w:rFonts w:eastAsia="Times New Roman" w:cs="Times New Roman"/>
        </w:rPr>
        <w:t>specific</w:t>
      </w:r>
      <w:r w:rsidR="7DF6D383" w:rsidRPr="4507697B">
        <w:rPr>
          <w:rFonts w:eastAsia="Times New Roman" w:cs="Times New Roman"/>
        </w:rPr>
        <w:t xml:space="preserve"> </w:t>
      </w:r>
      <w:proofErr w:type="gramStart"/>
      <w:r w:rsidR="7DF6D383" w:rsidRPr="4507697B">
        <w:rPr>
          <w:rFonts w:eastAsia="Times New Roman" w:cs="Times New Roman"/>
        </w:rPr>
        <w:t>weakness</w:t>
      </w:r>
      <w:proofErr w:type="gramEnd"/>
      <w:r w:rsidR="7DF6D383" w:rsidRPr="4507697B">
        <w:rPr>
          <w:rFonts w:eastAsia="Times New Roman" w:cs="Times New Roman"/>
        </w:rPr>
        <w:t xml:space="preserve"> </w:t>
      </w:r>
      <w:r w:rsidR="26790320" w:rsidRPr="64E3BA5D">
        <w:rPr>
          <w:rFonts w:eastAsia="Times New Roman" w:cs="Times New Roman"/>
        </w:rPr>
        <w:t xml:space="preserve">or actors </w:t>
      </w:r>
      <w:r w:rsidR="785CD0B9" w:rsidRPr="64E3BA5D">
        <w:rPr>
          <w:rFonts w:eastAsia="Times New Roman" w:cs="Times New Roman"/>
        </w:rPr>
        <w:t>tha</w:t>
      </w:r>
      <w:r w:rsidR="00F72DA7">
        <w:rPr>
          <w:rFonts w:eastAsia="Times New Roman" w:cs="Times New Roman"/>
        </w:rPr>
        <w:t>t</w:t>
      </w:r>
      <w:r w:rsidR="7DF6D383" w:rsidRPr="4507697B">
        <w:rPr>
          <w:rFonts w:eastAsia="Times New Roman" w:cs="Times New Roman"/>
        </w:rPr>
        <w:t xml:space="preserve"> can be targeted for interventions or reforms. This report proposes a framework to help policymakers and practitioners describe, with </w:t>
      </w:r>
      <w:proofErr w:type="gramStart"/>
      <w:r w:rsidR="7DF6D383" w:rsidRPr="4507697B">
        <w:rPr>
          <w:rFonts w:eastAsia="Times New Roman" w:cs="Times New Roman"/>
        </w:rPr>
        <w:t>greater</w:t>
      </w:r>
      <w:proofErr w:type="gramEnd"/>
      <w:r w:rsidR="7DF6D383" w:rsidRPr="4507697B">
        <w:rPr>
          <w:rFonts w:eastAsia="Times New Roman" w:cs="Times New Roman"/>
        </w:rPr>
        <w:t xml:space="preserve"> precision, the weaknesses that too often lead to failures in policy implementation.</w:t>
      </w:r>
    </w:p>
    <w:p w14:paraId="3926ED33" w14:textId="18BC91FD" w:rsidR="002F332E" w:rsidRDefault="3B967ACA">
      <w:pPr>
        <w:rPr>
          <w:rFonts w:eastAsia="Times New Roman" w:cs="Times New Roman"/>
        </w:rPr>
      </w:pPr>
      <w:r w:rsidRPr="4C42E6E6">
        <w:rPr>
          <w:rFonts w:eastAsia="Times New Roman" w:cs="Times New Roman"/>
          <w:b/>
          <w:bCs/>
        </w:rPr>
        <w:t>While most</w:t>
      </w:r>
      <w:r w:rsidR="00044C6C">
        <w:rPr>
          <w:rFonts w:eastAsia="Times New Roman" w:cs="Times New Roman"/>
          <w:b/>
          <w:bCs/>
        </w:rPr>
        <w:t xml:space="preserve"> governance assessments</w:t>
      </w:r>
      <w:r w:rsidR="67775559" w:rsidRPr="4C42E6E6">
        <w:rPr>
          <w:rFonts w:eastAsia="Times New Roman" w:cs="Times New Roman"/>
          <w:b/>
          <w:bCs/>
        </w:rPr>
        <w:t xml:space="preserve"> are government-wide, this framework adopts a different unit of analysis</w:t>
      </w:r>
      <w:r w:rsidR="00044C6C">
        <w:rPr>
          <w:rFonts w:eastAsia="Times New Roman" w:cs="Times New Roman"/>
          <w:b/>
          <w:bCs/>
        </w:rPr>
        <w:t xml:space="preserve">: individual public institutions. </w:t>
      </w:r>
      <w:r w:rsidR="00044C6C" w:rsidRPr="7F1CC6E7">
        <w:rPr>
          <w:rFonts w:eastAsia="Times New Roman" w:cs="Times New Roman"/>
        </w:rPr>
        <w:t>To date,</w:t>
      </w:r>
      <w:r w:rsidR="00C35C3C" w:rsidRPr="7F1CC6E7">
        <w:rPr>
          <w:rFonts w:eastAsia="Times New Roman" w:cs="Times New Roman"/>
        </w:rPr>
        <w:t xml:space="preserve"> </w:t>
      </w:r>
      <w:r w:rsidR="00FB3DEE" w:rsidRPr="7F1CC6E7">
        <w:rPr>
          <w:rFonts w:eastAsia="Times New Roman" w:cs="Times New Roman"/>
        </w:rPr>
        <w:t xml:space="preserve">many policy-oriented analyses of </w:t>
      </w:r>
      <w:r w:rsidR="00044C6C" w:rsidRPr="7F1CC6E7">
        <w:rPr>
          <w:rFonts w:eastAsia="Times New Roman" w:cs="Times New Roman"/>
        </w:rPr>
        <w:t>government performance and institutional capacity</w:t>
      </w:r>
      <w:r w:rsidR="00FB3DEE" w:rsidRPr="7F1CC6E7">
        <w:rPr>
          <w:rFonts w:eastAsia="Times New Roman" w:cs="Times New Roman"/>
        </w:rPr>
        <w:t xml:space="preserve"> are at th</w:t>
      </w:r>
      <w:r w:rsidR="00C35C3C" w:rsidRPr="7F1CC6E7">
        <w:rPr>
          <w:rFonts w:eastAsia="Times New Roman" w:cs="Times New Roman"/>
        </w:rPr>
        <w:t>e level of countries or governments.</w:t>
      </w:r>
      <w:r w:rsidR="00362618">
        <w:rPr>
          <w:rFonts w:eastAsia="Times New Roman" w:cs="Times New Roman"/>
        </w:rPr>
        <w:t xml:space="preserve"> </w:t>
      </w:r>
      <w:r w:rsidR="6E682CEE" w:rsidRPr="721FE96F">
        <w:rPr>
          <w:rFonts w:eastAsia="Times New Roman" w:cs="Times New Roman"/>
        </w:rPr>
        <w:t>S</w:t>
      </w:r>
      <w:r w:rsidR="005762FE" w:rsidRPr="2DDA8590">
        <w:rPr>
          <w:rFonts w:eastAsia="Times New Roman" w:cs="Times New Roman"/>
        </w:rPr>
        <w:t>uch</w:t>
      </w:r>
      <w:r w:rsidR="00A4799A">
        <w:rPr>
          <w:rFonts w:eastAsia="Times New Roman" w:cs="Times New Roman"/>
        </w:rPr>
        <w:t xml:space="preserve"> c</w:t>
      </w:r>
      <w:r w:rsidR="000009DA">
        <w:rPr>
          <w:rFonts w:eastAsia="Times New Roman" w:cs="Times New Roman"/>
        </w:rPr>
        <w:t xml:space="preserve">ountry-level analyses </w:t>
      </w:r>
      <w:r w:rsidR="00DD42BC">
        <w:rPr>
          <w:rFonts w:eastAsia="Times New Roman" w:cs="Times New Roman"/>
        </w:rPr>
        <w:t xml:space="preserve">are </w:t>
      </w:r>
      <w:r w:rsidR="00486DA9">
        <w:rPr>
          <w:rFonts w:eastAsia="Times New Roman" w:cs="Times New Roman"/>
        </w:rPr>
        <w:t>imprecise</w:t>
      </w:r>
      <w:r w:rsidR="00DD42BC">
        <w:rPr>
          <w:rFonts w:eastAsia="Times New Roman" w:cs="Times New Roman"/>
        </w:rPr>
        <w:t xml:space="preserve"> because they hide the significant variation </w:t>
      </w:r>
      <w:r w:rsidR="00486DA9">
        <w:rPr>
          <w:rFonts w:eastAsia="Times New Roman" w:cs="Times New Roman"/>
        </w:rPr>
        <w:t xml:space="preserve">in policy implementation </w:t>
      </w:r>
      <w:r w:rsidR="00DD42BC">
        <w:rPr>
          <w:rFonts w:eastAsia="Times New Roman" w:cs="Times New Roman"/>
        </w:rPr>
        <w:t xml:space="preserve">that exists within any single government. </w:t>
      </w:r>
      <w:r w:rsidR="00DD42BC">
        <w:rPr>
          <w:rFonts w:eastAsia="Times New Roman" w:cs="Times New Roman"/>
          <w:noProof/>
        </w:rPr>
        <w:t xml:space="preserve"> </w:t>
      </w:r>
      <w:r w:rsidR="00DD42BC" w:rsidRPr="00921EC3">
        <w:rPr>
          <w:rFonts w:eastAsia="Times New Roman" w:cs="Times New Roman"/>
        </w:rPr>
        <w:t xml:space="preserve">To be actionable, </w:t>
      </w:r>
      <w:r w:rsidR="00413E75">
        <w:rPr>
          <w:rFonts w:eastAsia="Times New Roman" w:cs="Times New Roman"/>
        </w:rPr>
        <w:t>assessments should</w:t>
      </w:r>
      <w:r w:rsidR="00DD42BC" w:rsidRPr="00921EC3">
        <w:rPr>
          <w:rFonts w:eastAsia="Times New Roman" w:cs="Times New Roman"/>
        </w:rPr>
        <w:t xml:space="preserve"> focus only on the specific entities within a government that are relevant for implementing a given mandate, policy, or project.</w:t>
      </w:r>
    </w:p>
    <w:p w14:paraId="31642267" w14:textId="256DD177" w:rsidR="468E5B2A" w:rsidRDefault="468E5B2A" w:rsidP="4660700F">
      <w:pPr>
        <w:spacing w:line="276" w:lineRule="auto"/>
        <w:rPr>
          <w:rFonts w:eastAsia="Times New Roman" w:cs="Times New Roman"/>
        </w:rPr>
      </w:pPr>
      <w:r w:rsidRPr="00B067DE">
        <w:rPr>
          <w:rFonts w:eastAsia="Times New Roman" w:cs="Times New Roman"/>
          <w:b/>
          <w:bCs/>
        </w:rPr>
        <w:t xml:space="preserve">The conceptual framework unpacks institutional capacity along four </w:t>
      </w:r>
      <w:proofErr w:type="gramStart"/>
      <w:r w:rsidRPr="00B067DE">
        <w:rPr>
          <w:rFonts w:eastAsia="Times New Roman" w:cs="Times New Roman"/>
          <w:b/>
          <w:bCs/>
        </w:rPr>
        <w:t>organizational  and</w:t>
      </w:r>
      <w:proofErr w:type="gramEnd"/>
      <w:r w:rsidRPr="00B067DE">
        <w:rPr>
          <w:rFonts w:eastAsia="Times New Roman" w:cs="Times New Roman"/>
          <w:b/>
          <w:bCs/>
        </w:rPr>
        <w:t xml:space="preserve"> three cross-cutting governance dimensions. </w:t>
      </w:r>
      <w:r w:rsidRPr="4660700F">
        <w:rPr>
          <w:rFonts w:eastAsia="Times New Roman" w:cs="Times New Roman"/>
        </w:rPr>
        <w:t>While the organizational dimensions capture the internal structures and processes that shape a public institution’s ability to deliver on its mandate, the governance dimensions focus on whether this implementation will be aligned with the public interest, especially when considering the broader political economy within which institutions function.</w:t>
      </w:r>
    </w:p>
    <w:p w14:paraId="1C55DF03" w14:textId="3F401761" w:rsidR="0015662A" w:rsidRDefault="0015662A" w:rsidP="4660700F">
      <w:pPr>
        <w:spacing w:line="276" w:lineRule="auto"/>
        <w:rPr>
          <w:rFonts w:eastAsia="Times New Roman" w:cs="Times New Roman"/>
        </w:rPr>
      </w:pPr>
      <w:r w:rsidRPr="00CF191F">
        <w:rPr>
          <w:rFonts w:eastAsia="Times New Roman" w:cs="Times New Roman"/>
          <w:b/>
        </w:rPr>
        <w:t xml:space="preserve">Thi </w:t>
      </w:r>
      <w:r w:rsidR="00AF23B6">
        <w:rPr>
          <w:rFonts w:eastAsia="Times New Roman" w:cs="Times New Roman"/>
          <w:b/>
        </w:rPr>
        <w:t>report</w:t>
      </w:r>
      <w:r w:rsidRPr="00CF191F">
        <w:rPr>
          <w:rFonts w:eastAsia="Times New Roman" w:cs="Times New Roman"/>
          <w:b/>
        </w:rPr>
        <w:t xml:space="preserve"> draws on insights from several World Development Reports to provide a more granular and specific analytical framework for assessing the capacity of public institutions.</w:t>
      </w:r>
      <w:r w:rsidRPr="1CB934E8">
        <w:rPr>
          <w:rFonts w:eastAsia="Times New Roman" w:cs="Times New Roman"/>
        </w:rPr>
        <w:t xml:space="preserve">  The</w:t>
      </w:r>
      <w:r w:rsidRPr="00561A4A">
        <w:rPr>
          <w:rFonts w:eastAsia="Times New Roman" w:cs="Times New Roman"/>
          <w:bCs/>
        </w:rPr>
        <w:t xml:space="preserve"> </w:t>
      </w:r>
      <w:hyperlink r:id="rId48">
        <w:r w:rsidRPr="66CC3FC3">
          <w:rPr>
            <w:rStyle w:val="Hyperlink"/>
            <w:rFonts w:eastAsia="Times New Roman" w:cs="Times New Roman"/>
          </w:rPr>
          <w:t xml:space="preserve">1997 </w:t>
        </w:r>
        <w:r w:rsidRPr="66CC3FC3">
          <w:rPr>
            <w:rStyle w:val="Hyperlink"/>
            <w:rFonts w:eastAsia="Times New Roman" w:cs="Times New Roman"/>
            <w:i/>
            <w:iCs/>
          </w:rPr>
          <w:t>World Development Report</w:t>
        </w:r>
      </w:hyperlink>
      <w:r w:rsidRPr="00561A4A">
        <w:rPr>
          <w:rFonts w:eastAsia="Times New Roman" w:cs="Times New Roman"/>
          <w:bCs/>
        </w:rPr>
        <w:t>, which highlights the importance of effective state</w:t>
      </w:r>
      <w:r>
        <w:rPr>
          <w:rFonts w:eastAsia="Times New Roman" w:cs="Times New Roman"/>
          <w:bCs/>
        </w:rPr>
        <w:t>s</w:t>
      </w:r>
      <w:r w:rsidRPr="00561A4A">
        <w:rPr>
          <w:rFonts w:eastAsia="Times New Roman" w:cs="Times New Roman"/>
          <w:bCs/>
        </w:rPr>
        <w:t xml:space="preserve"> and institutions for development</w:t>
      </w:r>
      <w:r w:rsidR="00413B02">
        <w:rPr>
          <w:rFonts w:eastAsia="Times New Roman" w:cs="Times New Roman"/>
          <w:bCs/>
        </w:rPr>
        <w:t>,</w:t>
      </w:r>
      <w:r w:rsidRPr="00561A4A">
        <w:rPr>
          <w:rFonts w:eastAsia="Times New Roman" w:cs="Times New Roman"/>
          <w:bCs/>
        </w:rPr>
        <w:t xml:space="preserve"> </w:t>
      </w:r>
      <w:r w:rsidRPr="00561A4A">
        <w:rPr>
          <w:rFonts w:eastAsia="Times New Roman" w:cs="Times New Roman"/>
          <w:bCs/>
        </w:rPr>
        <w:lastRenderedPageBreak/>
        <w:t>emphasiz</w:t>
      </w:r>
      <w:r>
        <w:rPr>
          <w:rFonts w:eastAsia="Times New Roman" w:cs="Times New Roman"/>
          <w:bCs/>
        </w:rPr>
        <w:t>ing</w:t>
      </w:r>
      <w:r w:rsidRPr="00561A4A">
        <w:rPr>
          <w:rFonts w:eastAsia="Times New Roman" w:cs="Times New Roman"/>
          <w:bCs/>
        </w:rPr>
        <w:t xml:space="preserve"> that the capacity of public institutions limits the set of policies th</w:t>
      </w:r>
      <w:r>
        <w:rPr>
          <w:rFonts w:eastAsia="Times New Roman" w:cs="Times New Roman"/>
          <w:bCs/>
        </w:rPr>
        <w:t xml:space="preserve">at states </w:t>
      </w:r>
      <w:r w:rsidRPr="00561A4A">
        <w:rPr>
          <w:rFonts w:eastAsia="Times New Roman" w:cs="Times New Roman"/>
          <w:bCs/>
        </w:rPr>
        <w:t>can implement</w:t>
      </w:r>
      <w:r>
        <w:rPr>
          <w:rFonts w:eastAsia="Times New Roman" w:cs="Times New Roman"/>
          <w:bCs/>
        </w:rPr>
        <w:t xml:space="preserve"> effectively</w:t>
      </w:r>
      <w:r w:rsidRPr="00561A4A">
        <w:rPr>
          <w:rFonts w:eastAsia="Times New Roman" w:cs="Times New Roman"/>
          <w:bCs/>
        </w:rPr>
        <w:t xml:space="preserve">. </w:t>
      </w:r>
      <w:r w:rsidRPr="00561A4A">
        <w:rPr>
          <w:rFonts w:eastAsia="Times New Roman" w:cs="Times New Roman"/>
        </w:rPr>
        <w:t xml:space="preserve">Likewise, the </w:t>
      </w:r>
      <w:hyperlink r:id="rId49">
        <w:r w:rsidRPr="00561A4A">
          <w:rPr>
            <w:rStyle w:val="Hyperlink"/>
            <w:rFonts w:eastAsia="Times New Roman" w:cs="Times New Roman"/>
          </w:rPr>
          <w:t xml:space="preserve">2004 </w:t>
        </w:r>
        <w:r w:rsidRPr="00561A4A">
          <w:rPr>
            <w:rStyle w:val="Hyperlink"/>
            <w:rFonts w:eastAsia="Times New Roman" w:cs="Times New Roman"/>
            <w:i/>
          </w:rPr>
          <w:t>World Development Report</w:t>
        </w:r>
      </w:hyperlink>
      <w:r w:rsidRPr="00561A4A">
        <w:rPr>
          <w:rFonts w:eastAsia="Times New Roman" w:cs="Times New Roman"/>
        </w:rPr>
        <w:t xml:space="preserve"> emphasizes the principal-agent problem of service delivery and how accountability and transparency can ensure that public services work for the poor.</w:t>
      </w:r>
      <w:r w:rsidRPr="00561A4A">
        <w:rPr>
          <w:rFonts w:eastAsia="Times New Roman" w:cs="Times New Roman"/>
          <w:bCs/>
        </w:rPr>
        <w:t xml:space="preserve"> </w:t>
      </w:r>
      <w:r w:rsidRPr="00561A4A">
        <w:rPr>
          <w:rFonts w:eastAsia="Times New Roman" w:cs="Times New Roman"/>
        </w:rPr>
        <w:t>Finally</w:t>
      </w:r>
      <w:r w:rsidRPr="66CC3FC3">
        <w:rPr>
          <w:rFonts w:eastAsia="Times New Roman" w:cs="Times New Roman"/>
        </w:rPr>
        <w:t>, as noted</w:t>
      </w:r>
      <w:r w:rsidRPr="00561A4A">
        <w:rPr>
          <w:rFonts w:eastAsia="Times New Roman" w:cs="Times New Roman"/>
        </w:rPr>
        <w:t xml:space="preserve">, the </w:t>
      </w:r>
      <w:hyperlink r:id="rId50">
        <w:r w:rsidRPr="66CC3FC3">
          <w:rPr>
            <w:rStyle w:val="Hyperlink"/>
            <w:rFonts w:eastAsia="Times New Roman" w:cs="Times New Roman"/>
          </w:rPr>
          <w:t>2017</w:t>
        </w:r>
        <w:r w:rsidRPr="66CC3FC3">
          <w:rPr>
            <w:rStyle w:val="Hyperlink"/>
            <w:rFonts w:eastAsia="Times New Roman" w:cs="Times New Roman"/>
            <w:i/>
            <w:iCs/>
          </w:rPr>
          <w:t xml:space="preserve"> World Development Report</w:t>
        </w:r>
      </w:hyperlink>
      <w:r w:rsidRPr="00561A4A">
        <w:rPr>
          <w:rFonts w:eastAsia="Times New Roman" w:cs="Times New Roman"/>
          <w:b/>
        </w:rPr>
        <w:t xml:space="preserve"> </w:t>
      </w:r>
      <w:r w:rsidRPr="00561A4A">
        <w:rPr>
          <w:rFonts w:eastAsia="Times New Roman" w:cs="Times New Roman"/>
        </w:rPr>
        <w:t xml:space="preserve">established a high-level framework </w:t>
      </w:r>
      <w:r>
        <w:rPr>
          <w:rFonts w:eastAsia="Times New Roman" w:cs="Times New Roman"/>
        </w:rPr>
        <w:t>for understanding</w:t>
      </w:r>
      <w:r w:rsidRPr="00561A4A">
        <w:rPr>
          <w:rFonts w:eastAsia="Times New Roman" w:cs="Times New Roman"/>
        </w:rPr>
        <w:t xml:space="preserve"> how</w:t>
      </w:r>
      <w:r>
        <w:rPr>
          <w:rFonts w:eastAsia="Times New Roman" w:cs="Times New Roman"/>
        </w:rPr>
        <w:t xml:space="preserve"> power asymmetries within the policy arena shape how public institutions function. </w:t>
      </w:r>
      <w:r>
        <w:rPr>
          <w:rFonts w:eastAsia="Times New Roman" w:cs="Times New Roman"/>
          <w:bCs/>
        </w:rPr>
        <w:t xml:space="preserve">The series builds on the accumulated knowledge of these and other reports to provide a more granular and specific analytical framework </w:t>
      </w:r>
      <w:r w:rsidRPr="00921EC3">
        <w:rPr>
          <w:rFonts w:eastAsia="Times New Roman" w:cs="Times New Roman"/>
        </w:rPr>
        <w:t xml:space="preserve">to </w:t>
      </w:r>
      <w:r>
        <w:rPr>
          <w:rFonts w:eastAsia="Times New Roman" w:cs="Times New Roman"/>
        </w:rPr>
        <w:t xml:space="preserve">assess the capacity of </w:t>
      </w:r>
      <w:r w:rsidRPr="00921EC3">
        <w:rPr>
          <w:rFonts w:eastAsia="Times New Roman" w:cs="Times New Roman"/>
        </w:rPr>
        <w:t>public institutions</w:t>
      </w:r>
      <w:r>
        <w:rPr>
          <w:rFonts w:eastAsia="Times New Roman" w:cs="Times New Roman"/>
        </w:rPr>
        <w:t xml:space="preserve">. </w:t>
      </w:r>
      <w:r w:rsidRPr="31E728A0">
        <w:rPr>
          <w:rFonts w:eastAsia="Times New Roman" w:cs="Times New Roman"/>
        </w:rPr>
        <w:t>This issue’s focus on enabling private sector development</w:t>
      </w:r>
      <w:r w:rsidRPr="66CC3FC3">
        <w:rPr>
          <w:rFonts w:eastAsia="Times New Roman" w:cs="Times New Roman"/>
        </w:rPr>
        <w:t xml:space="preserve"> likewise</w:t>
      </w:r>
      <w:r w:rsidRPr="31E728A0">
        <w:rPr>
          <w:rFonts w:eastAsia="Times New Roman" w:cs="Times New Roman"/>
        </w:rPr>
        <w:t xml:space="preserve"> builds on previous work developed in the </w:t>
      </w:r>
      <w:hyperlink r:id="rId51">
        <w:r w:rsidRPr="31E728A0">
          <w:rPr>
            <w:rStyle w:val="Hyperlink"/>
            <w:rFonts w:eastAsia="Times New Roman" w:cs="Times New Roman"/>
          </w:rPr>
          <w:t xml:space="preserve">2002 </w:t>
        </w:r>
        <w:r w:rsidRPr="31E728A0">
          <w:rPr>
            <w:rStyle w:val="Hyperlink"/>
            <w:rFonts w:eastAsia="Times New Roman" w:cs="Times New Roman"/>
            <w:i/>
            <w:iCs/>
          </w:rPr>
          <w:t>World Development Report</w:t>
        </w:r>
      </w:hyperlink>
      <w:r w:rsidRPr="31E728A0">
        <w:rPr>
          <w:rFonts w:eastAsia="Times New Roman" w:cs="Times New Roman"/>
        </w:rPr>
        <w:t>, which highlighted how institutions can be designed for market-led economic growth.</w:t>
      </w:r>
    </w:p>
    <w:p w14:paraId="505903DB" w14:textId="720DA656" w:rsidR="00AB060C" w:rsidRDefault="10262E67">
      <w:pPr>
        <w:rPr>
          <w:rFonts w:eastAsia="Times New Roman" w:cs="Times New Roman"/>
        </w:rPr>
      </w:pPr>
      <w:r w:rsidRPr="4C42E6E6">
        <w:rPr>
          <w:rFonts w:eastAsia="Times New Roman" w:cs="Times New Roman"/>
          <w:b/>
          <w:bCs/>
        </w:rPr>
        <w:t>To d</w:t>
      </w:r>
      <w:r w:rsidR="00B85E15" w:rsidRPr="4C42E6E6">
        <w:rPr>
          <w:rFonts w:eastAsia="Times New Roman" w:cs="Times New Roman"/>
          <w:b/>
          <w:bCs/>
        </w:rPr>
        <w:t>emonstrat</w:t>
      </w:r>
      <w:r w:rsidR="1B73539B" w:rsidRPr="4C42E6E6">
        <w:rPr>
          <w:rFonts w:eastAsia="Times New Roman" w:cs="Times New Roman"/>
          <w:b/>
          <w:bCs/>
        </w:rPr>
        <w:t>e</w:t>
      </w:r>
      <w:r w:rsidR="00B85E15" w:rsidRPr="4C42E6E6">
        <w:rPr>
          <w:rFonts w:eastAsia="Times New Roman" w:cs="Times New Roman"/>
          <w:b/>
          <w:bCs/>
        </w:rPr>
        <w:t xml:space="preserve"> </w:t>
      </w:r>
      <w:r w:rsidR="63912B31" w:rsidRPr="4C42E6E6">
        <w:rPr>
          <w:rFonts w:eastAsia="Times New Roman" w:cs="Times New Roman"/>
          <w:b/>
          <w:bCs/>
        </w:rPr>
        <w:t xml:space="preserve">how </w:t>
      </w:r>
      <w:r w:rsidR="00B85E15">
        <w:rPr>
          <w:rFonts w:eastAsia="Times New Roman" w:cs="Times New Roman"/>
          <w:b/>
        </w:rPr>
        <w:t>the framework</w:t>
      </w:r>
      <w:r w:rsidR="26B50905" w:rsidRPr="4C42E6E6">
        <w:rPr>
          <w:rFonts w:eastAsia="Times New Roman" w:cs="Times New Roman"/>
          <w:b/>
          <w:bCs/>
        </w:rPr>
        <w:t xml:space="preserve"> can be </w:t>
      </w:r>
      <w:r w:rsidR="2D608D9C" w:rsidRPr="327CF86A">
        <w:rPr>
          <w:rFonts w:eastAsia="Times New Roman" w:cs="Times New Roman"/>
          <w:b/>
          <w:bCs/>
        </w:rPr>
        <w:t>used to measure and diagnose problems with policy implementation</w:t>
      </w:r>
      <w:r w:rsidR="00B85E15">
        <w:rPr>
          <w:rFonts w:eastAsia="Times New Roman" w:cs="Times New Roman"/>
          <w:b/>
        </w:rPr>
        <w:t xml:space="preserve"> t</w:t>
      </w:r>
      <w:r w:rsidR="008F45E1" w:rsidRPr="00921EC3">
        <w:rPr>
          <w:rFonts w:eastAsia="Times New Roman" w:cs="Times New Roman"/>
          <w:b/>
        </w:rPr>
        <w:t xml:space="preserve">he report takes advantage of the growing availability of </w:t>
      </w:r>
      <w:r w:rsidR="00175973">
        <w:rPr>
          <w:rFonts w:eastAsia="Times New Roman" w:cs="Times New Roman"/>
          <w:b/>
        </w:rPr>
        <w:t xml:space="preserve">micro-data </w:t>
      </w:r>
      <w:proofErr w:type="gramStart"/>
      <w:r w:rsidR="009946C4">
        <w:rPr>
          <w:rFonts w:eastAsia="Times New Roman" w:cs="Times New Roman"/>
          <w:b/>
        </w:rPr>
        <w:t>on</w:t>
      </w:r>
      <w:proofErr w:type="gramEnd"/>
      <w:r w:rsidR="009946C4">
        <w:rPr>
          <w:rFonts w:eastAsia="Times New Roman" w:cs="Times New Roman"/>
          <w:b/>
        </w:rPr>
        <w:t xml:space="preserve"> the public sect</w:t>
      </w:r>
      <w:r w:rsidR="00C10DD4">
        <w:rPr>
          <w:rFonts w:eastAsia="Times New Roman" w:cs="Times New Roman"/>
          <w:b/>
        </w:rPr>
        <w:t>or</w:t>
      </w:r>
      <w:r w:rsidR="001C2454">
        <w:rPr>
          <w:rFonts w:eastAsia="Times New Roman" w:cs="Times New Roman"/>
          <w:b/>
        </w:rPr>
        <w:t>.</w:t>
      </w:r>
      <w:r w:rsidR="009705ED">
        <w:rPr>
          <w:rFonts w:eastAsia="Times New Roman" w:cs="Times New Roman"/>
          <w:b/>
        </w:rPr>
        <w:t xml:space="preserve"> </w:t>
      </w:r>
      <w:r w:rsidR="008F45E1" w:rsidRPr="00921EC3">
        <w:rPr>
          <w:rFonts w:eastAsia="Times New Roman" w:cs="Times New Roman"/>
        </w:rPr>
        <w:t xml:space="preserve">These data shed light on </w:t>
      </w:r>
      <w:r w:rsidR="00A03183">
        <w:rPr>
          <w:rFonts w:eastAsia="Times New Roman" w:cs="Times New Roman"/>
        </w:rPr>
        <w:t>how specific</w:t>
      </w:r>
      <w:r w:rsidR="00385921">
        <w:rPr>
          <w:rFonts w:eastAsia="Times New Roman" w:cs="Times New Roman"/>
        </w:rPr>
        <w:t xml:space="preserve"> dimensions of</w:t>
      </w:r>
      <w:r w:rsidR="00C124AB">
        <w:rPr>
          <w:rFonts w:eastAsia="Times New Roman" w:cs="Times New Roman"/>
        </w:rPr>
        <w:t xml:space="preserve"> specific</w:t>
      </w:r>
      <w:r w:rsidR="00A03183">
        <w:rPr>
          <w:rFonts w:eastAsia="Times New Roman" w:cs="Times New Roman"/>
        </w:rPr>
        <w:t xml:space="preserve"> public institutions function</w:t>
      </w:r>
      <w:r w:rsidR="00385921">
        <w:rPr>
          <w:rFonts w:eastAsia="Times New Roman" w:cs="Times New Roman"/>
        </w:rPr>
        <w:t xml:space="preserve">, </w:t>
      </w:r>
      <w:r w:rsidR="008F45E1" w:rsidRPr="00921EC3">
        <w:rPr>
          <w:rFonts w:eastAsia="Times New Roman" w:cs="Times New Roman"/>
        </w:rPr>
        <w:t xml:space="preserve">including </w:t>
      </w:r>
      <w:r w:rsidR="00A0520A">
        <w:rPr>
          <w:rFonts w:eastAsia="Times New Roman" w:cs="Times New Roman"/>
        </w:rPr>
        <w:t xml:space="preserve">personnel </w:t>
      </w:r>
      <w:r w:rsidR="008F45E1" w:rsidRPr="00921EC3">
        <w:rPr>
          <w:rFonts w:eastAsia="Times New Roman" w:cs="Times New Roman"/>
        </w:rPr>
        <w:t>(</w:t>
      </w:r>
      <w:r w:rsidR="00385921">
        <w:rPr>
          <w:rFonts w:eastAsia="Times New Roman" w:cs="Times New Roman"/>
        </w:rPr>
        <w:t xml:space="preserve">via </w:t>
      </w:r>
      <w:r w:rsidR="008F45E1" w:rsidRPr="00921EC3">
        <w:rPr>
          <w:rFonts w:eastAsia="Times New Roman" w:cs="Times New Roman"/>
        </w:rPr>
        <w:t xml:space="preserve">payroll and micro-level employment data) and </w:t>
      </w:r>
      <w:r w:rsidR="00870FF0">
        <w:rPr>
          <w:rFonts w:eastAsia="Times New Roman" w:cs="Times New Roman"/>
        </w:rPr>
        <w:t>financial resources</w:t>
      </w:r>
      <w:r w:rsidR="00DA34A3">
        <w:rPr>
          <w:rFonts w:eastAsia="Times New Roman" w:cs="Times New Roman"/>
        </w:rPr>
        <w:t xml:space="preserve"> </w:t>
      </w:r>
      <w:r w:rsidR="008F45E1" w:rsidRPr="00921EC3">
        <w:rPr>
          <w:rFonts w:eastAsia="Times New Roman" w:cs="Times New Roman"/>
        </w:rPr>
        <w:t>(</w:t>
      </w:r>
      <w:r w:rsidR="00385921">
        <w:rPr>
          <w:rFonts w:eastAsia="Times New Roman" w:cs="Times New Roman"/>
        </w:rPr>
        <w:t>via</w:t>
      </w:r>
      <w:r w:rsidR="008F45E1" w:rsidRPr="00921EC3">
        <w:rPr>
          <w:rFonts w:eastAsia="Times New Roman" w:cs="Times New Roman"/>
        </w:rPr>
        <w:t xml:space="preserve"> procurement bids and tax records) (</w:t>
      </w:r>
      <w:hyperlink r:id="rId52">
        <w:r w:rsidR="008F45E1" w:rsidRPr="7BF8588E">
          <w:rPr>
            <w:rStyle w:val="Hyperlink"/>
            <w:rFonts w:eastAsia="Times New Roman" w:cs="Times New Roman"/>
          </w:rPr>
          <w:t>Rogger and Schu</w:t>
        </w:r>
        <w:r w:rsidR="00F11C5C">
          <w:rPr>
            <w:rStyle w:val="Hyperlink"/>
            <w:rFonts w:eastAsia="Times New Roman" w:cs="Times New Roman"/>
          </w:rPr>
          <w:t>s</w:t>
        </w:r>
        <w:r w:rsidR="008F45E1" w:rsidRPr="7BF8588E">
          <w:rPr>
            <w:rStyle w:val="Hyperlink"/>
            <w:rFonts w:eastAsia="Times New Roman" w:cs="Times New Roman"/>
          </w:rPr>
          <w:t>ter 2023</w:t>
        </w:r>
      </w:hyperlink>
      <w:r w:rsidR="008F45E1" w:rsidRPr="7BF8588E">
        <w:rPr>
          <w:rFonts w:eastAsia="Times New Roman" w:cs="Times New Roman"/>
        </w:rPr>
        <w:t>)</w:t>
      </w:r>
      <w:r w:rsidR="00DE3657">
        <w:rPr>
          <w:rFonts w:eastAsia="Times New Roman" w:cs="Times New Roman"/>
        </w:rPr>
        <w:t>.</w:t>
      </w:r>
      <w:r w:rsidR="008F45E1" w:rsidRPr="00921EC3">
        <w:rPr>
          <w:rFonts w:eastAsia="Times New Roman" w:cs="Times New Roman"/>
        </w:rPr>
        <w:t xml:space="preserve"> </w:t>
      </w:r>
      <w:r w:rsidR="004C0CE5" w:rsidRPr="3064130C">
        <w:rPr>
          <w:rFonts w:eastAsia="Times New Roman" w:cs="Times New Roman"/>
        </w:rPr>
        <w:t xml:space="preserve">In addition to </w:t>
      </w:r>
      <w:r w:rsidR="008F45E1" w:rsidRPr="3064130C">
        <w:rPr>
          <w:rFonts w:eastAsia="Times New Roman" w:cs="Times New Roman"/>
        </w:rPr>
        <w:t>administrative data, the</w:t>
      </w:r>
      <w:r w:rsidR="506826DF" w:rsidRPr="3064130C">
        <w:rPr>
          <w:rFonts w:eastAsia="Times New Roman" w:cs="Times New Roman"/>
        </w:rPr>
        <w:t xml:space="preserve"> report also leverages surveys of public officials and the </w:t>
      </w:r>
      <w:r w:rsidR="506826DF" w:rsidRPr="5A55FA73">
        <w:rPr>
          <w:rFonts w:eastAsia="Times New Roman" w:cs="Times New Roman"/>
        </w:rPr>
        <w:t xml:space="preserve">development of </w:t>
      </w:r>
      <w:r w:rsidR="008F45E1" w:rsidRPr="00921EC3">
        <w:rPr>
          <w:rFonts w:eastAsia="Times New Roman" w:cs="Times New Roman"/>
        </w:rPr>
        <w:t xml:space="preserve">web-scraping </w:t>
      </w:r>
      <w:r w:rsidR="003F5D5F">
        <w:rPr>
          <w:rFonts w:eastAsia="Times New Roman" w:cs="Times New Roman"/>
        </w:rPr>
        <w:t>or</w:t>
      </w:r>
      <w:r w:rsidR="008F45E1" w:rsidRPr="00921EC3">
        <w:rPr>
          <w:rFonts w:eastAsia="Times New Roman" w:cs="Times New Roman"/>
        </w:rPr>
        <w:t xml:space="preserve"> machine learning</w:t>
      </w:r>
      <w:r w:rsidR="5B275712" w:rsidRPr="2377A33A">
        <w:rPr>
          <w:rFonts w:eastAsia="Times New Roman" w:cs="Times New Roman"/>
        </w:rPr>
        <w:t xml:space="preserve"> </w:t>
      </w:r>
      <w:r w:rsidR="00C1673D" w:rsidRPr="2377A33A">
        <w:rPr>
          <w:rFonts w:eastAsia="Times New Roman" w:cs="Times New Roman"/>
        </w:rPr>
        <w:t>technologies</w:t>
      </w:r>
      <w:r w:rsidR="008F45E1" w:rsidRPr="2377A33A">
        <w:rPr>
          <w:rFonts w:eastAsia="Times New Roman" w:cs="Times New Roman"/>
        </w:rPr>
        <w:t>.</w:t>
      </w:r>
      <w:r w:rsidR="008F45E1" w:rsidRPr="00921EC3">
        <w:rPr>
          <w:rFonts w:eastAsia="Times New Roman" w:cs="Times New Roman"/>
        </w:rPr>
        <w:t xml:space="preserve"> </w:t>
      </w:r>
      <w:r w:rsidR="00521297">
        <w:rPr>
          <w:rFonts w:eastAsia="Times New Roman" w:cs="Times New Roman"/>
        </w:rPr>
        <w:t>For instance, t</w:t>
      </w:r>
      <w:r w:rsidR="002B7DD7">
        <w:rPr>
          <w:rFonts w:eastAsia="Times New Roman" w:cs="Times New Roman"/>
        </w:rPr>
        <w:t>he</w:t>
      </w:r>
      <w:r w:rsidR="00AD0AD3">
        <w:rPr>
          <w:rFonts w:eastAsia="Times New Roman" w:cs="Times New Roman"/>
        </w:rPr>
        <w:t xml:space="preserve"> World Bank’s Bureaucracy Lab has </w:t>
      </w:r>
      <w:r w:rsidR="002B7DD7">
        <w:rPr>
          <w:rFonts w:eastAsia="Times New Roman" w:cs="Times New Roman"/>
        </w:rPr>
        <w:t xml:space="preserve">pioneered surveys of public officials </w:t>
      </w:r>
      <w:r w:rsidR="00521297">
        <w:rPr>
          <w:rFonts w:eastAsia="Times New Roman" w:cs="Times New Roman"/>
        </w:rPr>
        <w:t xml:space="preserve">in multiple countries </w:t>
      </w:r>
      <w:r w:rsidR="009378ED">
        <w:rPr>
          <w:rFonts w:eastAsia="Times New Roman" w:cs="Times New Roman"/>
        </w:rPr>
        <w:t>via the</w:t>
      </w:r>
      <w:r w:rsidR="008F45E1" w:rsidRPr="00921EC3">
        <w:rPr>
          <w:rFonts w:eastAsia="Times New Roman" w:cs="Times New Roman"/>
        </w:rPr>
        <w:t xml:space="preserve"> </w:t>
      </w:r>
      <w:hyperlink r:id="rId53">
        <w:r w:rsidR="008F45E1" w:rsidRPr="4C42E6E6">
          <w:rPr>
            <w:rStyle w:val="Hyperlink"/>
            <w:rFonts w:eastAsia="Times New Roman" w:cs="Times New Roman"/>
          </w:rPr>
          <w:t>Global Survey of Public Servants</w:t>
        </w:r>
      </w:hyperlink>
      <w:r w:rsidR="008F45E1" w:rsidRPr="4C42E6E6">
        <w:rPr>
          <w:rFonts w:eastAsia="Times New Roman" w:cs="Times New Roman"/>
        </w:rPr>
        <w:t>.</w:t>
      </w:r>
      <w:r w:rsidR="007E0EB9" w:rsidRPr="007E0EB9">
        <w:rPr>
          <w:rStyle w:val="FootnoteReference"/>
          <w:rFonts w:eastAsia="Times New Roman" w:cs="Times New Roman"/>
        </w:rPr>
        <w:t xml:space="preserve"> </w:t>
      </w:r>
      <w:r w:rsidR="007E0EB9">
        <w:rPr>
          <w:rStyle w:val="FootnoteReference"/>
          <w:rFonts w:eastAsia="Times New Roman" w:cs="Times New Roman"/>
        </w:rPr>
        <w:footnoteReference w:id="2"/>
      </w:r>
      <w:r w:rsidR="008F45E1" w:rsidRPr="00921EC3">
        <w:rPr>
          <w:rFonts w:eastAsia="Times New Roman" w:cs="Times New Roman"/>
        </w:rPr>
        <w:t xml:space="preserve"> The report leverages these </w:t>
      </w:r>
      <w:r w:rsidR="00B37EEB">
        <w:rPr>
          <w:rFonts w:eastAsia="Times New Roman" w:cs="Times New Roman"/>
        </w:rPr>
        <w:t>data</w:t>
      </w:r>
      <w:r w:rsidR="008F45E1" w:rsidRPr="00921EC3">
        <w:rPr>
          <w:rFonts w:eastAsia="Times New Roman" w:cs="Times New Roman"/>
        </w:rPr>
        <w:t xml:space="preserve"> </w:t>
      </w:r>
      <w:r w:rsidR="00B37EEB">
        <w:rPr>
          <w:rFonts w:eastAsia="Times New Roman" w:cs="Times New Roman"/>
        </w:rPr>
        <w:t>initiatives</w:t>
      </w:r>
      <w:r w:rsidR="00AB060C">
        <w:rPr>
          <w:rFonts w:eastAsia="Times New Roman" w:cs="Times New Roman"/>
        </w:rPr>
        <w:t xml:space="preserve"> </w:t>
      </w:r>
      <w:r w:rsidR="0080598D">
        <w:rPr>
          <w:rFonts w:eastAsia="Times New Roman" w:cs="Times New Roman"/>
        </w:rPr>
        <w:t xml:space="preserve">to move beyond aggregate, country-level measures </w:t>
      </w:r>
      <w:r w:rsidR="009C7135">
        <w:rPr>
          <w:rFonts w:eastAsia="Times New Roman" w:cs="Times New Roman"/>
        </w:rPr>
        <w:t xml:space="preserve">and thus better </w:t>
      </w:r>
      <w:r w:rsidR="00441F5F">
        <w:rPr>
          <w:rFonts w:eastAsia="Times New Roman" w:cs="Times New Roman"/>
        </w:rPr>
        <w:t xml:space="preserve">understand </w:t>
      </w:r>
      <w:r w:rsidR="00E06E4C">
        <w:rPr>
          <w:rFonts w:eastAsia="Times New Roman" w:cs="Times New Roman"/>
        </w:rPr>
        <w:t xml:space="preserve">the diversity </w:t>
      </w:r>
      <w:r w:rsidR="009C7135">
        <w:rPr>
          <w:rFonts w:eastAsia="Times New Roman" w:cs="Times New Roman"/>
        </w:rPr>
        <w:t>present in</w:t>
      </w:r>
      <w:r w:rsidR="00E06E4C">
        <w:rPr>
          <w:rFonts w:eastAsia="Times New Roman" w:cs="Times New Roman"/>
        </w:rPr>
        <w:t xml:space="preserve"> public institutions </w:t>
      </w:r>
      <w:r w:rsidR="009C7135">
        <w:rPr>
          <w:rFonts w:eastAsia="Times New Roman" w:cs="Times New Roman"/>
        </w:rPr>
        <w:t xml:space="preserve">within and across governments. </w:t>
      </w:r>
    </w:p>
    <w:p w14:paraId="17AEBF7E" w14:textId="17D880F0" w:rsidR="00D04072" w:rsidRPr="00D04072" w:rsidRDefault="00D04072" w:rsidP="00382581">
      <w:pPr>
        <w:pStyle w:val="Heading2"/>
      </w:pPr>
      <w:bookmarkStart w:id="8" w:name="_Toc224114032"/>
      <w:r>
        <w:t>Defining public institutions</w:t>
      </w:r>
      <w:r w:rsidR="00ED4D9E">
        <w:t xml:space="preserve">, </w:t>
      </w:r>
      <w:r>
        <w:t>institutional capacity</w:t>
      </w:r>
      <w:r w:rsidR="00740975">
        <w:t>,</w:t>
      </w:r>
      <w:r w:rsidR="00ED4D9E">
        <w:t xml:space="preserve"> and policy mandates</w:t>
      </w:r>
      <w:bookmarkEnd w:id="8"/>
    </w:p>
    <w:p w14:paraId="07000AD4" w14:textId="0FE14927" w:rsidR="00D04072" w:rsidRDefault="00D04072" w:rsidP="00D04072">
      <w:pPr>
        <w:spacing w:before="120"/>
        <w:rPr>
          <w:rFonts w:eastAsia="Times New Roman" w:cs="Times New Roman"/>
        </w:rPr>
      </w:pPr>
      <w:r w:rsidRPr="7F1CC6E7">
        <w:rPr>
          <w:rFonts w:eastAsia="Times New Roman" w:cs="Times New Roman"/>
          <w:b/>
          <w:bCs/>
        </w:rPr>
        <w:t xml:space="preserve">Building on existing literature, </w:t>
      </w:r>
      <w:r w:rsidR="00514658" w:rsidRPr="7F1CC6E7">
        <w:rPr>
          <w:rFonts w:eastAsia="Times New Roman" w:cs="Times New Roman"/>
          <w:b/>
          <w:bCs/>
        </w:rPr>
        <w:t xml:space="preserve">this report defines </w:t>
      </w:r>
      <w:r w:rsidRPr="7F1CC6E7">
        <w:rPr>
          <w:rFonts w:eastAsia="Times New Roman" w:cs="Times New Roman"/>
          <w:b/>
          <w:bCs/>
        </w:rPr>
        <w:t>public institutions</w:t>
      </w:r>
      <w:r w:rsidRPr="00921EC3">
        <w:rPr>
          <w:rFonts w:eastAsia="Times New Roman" w:cs="Times New Roman"/>
          <w:b/>
          <w:bCs/>
          <w:noProof/>
        </w:rPr>
        <w:t xml:space="preserve"> </w:t>
      </w:r>
      <w:r w:rsidRPr="7F1CC6E7">
        <w:rPr>
          <w:rFonts w:eastAsia="Times New Roman" w:cs="Times New Roman"/>
          <w:b/>
          <w:bCs/>
        </w:rPr>
        <w:t xml:space="preserve">as </w:t>
      </w:r>
      <w:r w:rsidR="00514658" w:rsidRPr="7F1CC6E7">
        <w:rPr>
          <w:rFonts w:eastAsia="Times New Roman" w:cs="Times New Roman"/>
          <w:b/>
          <w:bCs/>
        </w:rPr>
        <w:t xml:space="preserve">the </w:t>
      </w:r>
      <w:r w:rsidRPr="31E728A0">
        <w:rPr>
          <w:rFonts w:eastAsia="Times New Roman" w:cs="Times New Roman"/>
          <w:b/>
          <w:bCs/>
          <w:i/>
          <w:iCs/>
        </w:rPr>
        <w:t xml:space="preserve">public sector organizations mandated </w:t>
      </w:r>
      <w:r w:rsidR="00E3258C" w:rsidRPr="31E728A0">
        <w:rPr>
          <w:rFonts w:eastAsia="Times New Roman" w:cs="Times New Roman"/>
          <w:b/>
          <w:bCs/>
          <w:i/>
          <w:iCs/>
        </w:rPr>
        <w:t xml:space="preserve">with </w:t>
      </w:r>
      <w:r w:rsidRPr="31E728A0">
        <w:rPr>
          <w:rFonts w:eastAsia="Times New Roman" w:cs="Times New Roman"/>
          <w:b/>
          <w:bCs/>
          <w:i/>
          <w:iCs/>
        </w:rPr>
        <w:t>policy implementation, as well as the rules and processes that govern these organizations</w:t>
      </w:r>
      <w:r w:rsidRPr="31E728A0">
        <w:rPr>
          <w:rFonts w:eastAsia="Times New Roman" w:cs="Times New Roman"/>
          <w:i/>
          <w:iCs/>
        </w:rPr>
        <w:t>.</w:t>
      </w:r>
      <w:r w:rsidRPr="00921EC3">
        <w:rPr>
          <w:rFonts w:eastAsia="Times New Roman" w:cs="Times New Roman"/>
        </w:rPr>
        <w:t xml:space="preserve"> </w:t>
      </w:r>
      <w:r w:rsidRPr="00921EC3">
        <w:rPr>
          <w:rFonts w:cs="Times New Roman"/>
        </w:rPr>
        <w:t xml:space="preserve">Douglass North’s canonical definition describes institutions as the “rules of the game in a society, or more formally, the humanly devised constraints that shape human interaction” </w:t>
      </w:r>
      <w:r w:rsidR="1A431D14" w:rsidRPr="00921EC3">
        <w:rPr>
          <w:rFonts w:cs="Times New Roman"/>
        </w:rPr>
        <w:t>(</w:t>
      </w:r>
      <w:hyperlink r:id="rId54">
        <w:r w:rsidR="1A431D14" w:rsidRPr="1D79F6B1">
          <w:rPr>
            <w:rStyle w:val="Hyperlink"/>
            <w:rFonts w:cs="Times New Roman"/>
          </w:rPr>
          <w:t>North 1990</w:t>
        </w:r>
      </w:hyperlink>
      <w:r w:rsidR="1A431D14" w:rsidRPr="1D79F6B1">
        <w:rPr>
          <w:rFonts w:cs="Times New Roman"/>
        </w:rPr>
        <w:t>)</w:t>
      </w:r>
      <w:r w:rsidRPr="00921EC3">
        <w:rPr>
          <w:rFonts w:cs="Times New Roman"/>
        </w:rPr>
        <w:t xml:space="preserve">. </w:t>
      </w:r>
      <w:r w:rsidR="003816A6">
        <w:rPr>
          <w:rFonts w:eastAsia="Times New Roman" w:cs="Times New Roman"/>
          <w:noProof/>
        </w:rPr>
        <w:t>This report’s</w:t>
      </w:r>
      <w:r w:rsidR="003816A6" w:rsidRPr="1DDB0BE0">
        <w:rPr>
          <w:rFonts w:eastAsia="Times New Roman" w:cs="Times New Roman"/>
          <w:noProof/>
        </w:rPr>
        <w:t xml:space="preserve"> definition</w:t>
      </w:r>
      <w:r w:rsidR="003816A6">
        <w:rPr>
          <w:rFonts w:eastAsia="Times New Roman" w:cs="Times New Roman"/>
          <w:noProof/>
        </w:rPr>
        <w:t xml:space="preserve"> of public institutions</w:t>
      </w:r>
      <w:r w:rsidR="00DB6537" w:rsidRPr="31E728A0">
        <w:rPr>
          <w:rFonts w:eastAsia="Times New Roman" w:cs="Times New Roman"/>
          <w:noProof/>
        </w:rPr>
        <w:t xml:space="preserve">, while narrower than </w:t>
      </w:r>
      <w:r w:rsidR="1F0F3D41" w:rsidRPr="31E728A0">
        <w:rPr>
          <w:rFonts w:eastAsia="Times New Roman" w:cs="Times New Roman"/>
          <w:noProof/>
        </w:rPr>
        <w:t xml:space="preserve">the </w:t>
      </w:r>
      <w:r w:rsidR="00360053" w:rsidRPr="31E728A0">
        <w:rPr>
          <w:rFonts w:eastAsia="Times New Roman" w:cs="Times New Roman"/>
          <w:noProof/>
        </w:rPr>
        <w:t>canonical definition,</w:t>
      </w:r>
      <w:r w:rsidR="003816A6">
        <w:rPr>
          <w:rFonts w:eastAsia="Times New Roman" w:cs="Times New Roman"/>
          <w:noProof/>
        </w:rPr>
        <w:t xml:space="preserve"> </w:t>
      </w:r>
      <w:r w:rsidR="003816A6" w:rsidRPr="1DDB0BE0">
        <w:rPr>
          <w:rFonts w:eastAsia="Times New Roman" w:cs="Times New Roman"/>
          <w:noProof/>
        </w:rPr>
        <w:t>builds on existing literature at the World Bank</w:t>
      </w:r>
      <w:r w:rsidR="00ED562B">
        <w:rPr>
          <w:rFonts w:eastAsia="Times New Roman" w:cs="Times New Roman"/>
          <w:noProof/>
        </w:rPr>
        <w:t xml:space="preserve">. </w:t>
      </w:r>
      <w:r w:rsidR="00AD136C">
        <w:rPr>
          <w:rFonts w:eastAsia="Times New Roman" w:cs="Times New Roman"/>
          <w:noProof/>
        </w:rPr>
        <w:t xml:space="preserve">For example, </w:t>
      </w:r>
      <w:r w:rsidR="00175B63">
        <w:rPr>
          <w:rFonts w:eastAsia="Times New Roman" w:cs="Times New Roman"/>
          <w:noProof/>
        </w:rPr>
        <w:t>t</w:t>
      </w:r>
      <w:r w:rsidR="003816A6" w:rsidRPr="1DDB0BE0">
        <w:rPr>
          <w:rFonts w:eastAsia="Times New Roman" w:cs="Times New Roman"/>
          <w:noProof/>
        </w:rPr>
        <w:t xml:space="preserve">he </w:t>
      </w:r>
      <w:r w:rsidR="74F7DEAA" w:rsidRPr="1DDB0BE0">
        <w:rPr>
          <w:rFonts w:eastAsia="Times New Roman" w:cs="Times New Roman"/>
          <w:noProof/>
        </w:rPr>
        <w:t xml:space="preserve">2017 </w:t>
      </w:r>
      <w:r w:rsidR="003816A6" w:rsidRPr="00276C5F">
        <w:rPr>
          <w:rFonts w:eastAsia="Times New Roman" w:cs="Times New Roman"/>
          <w:i/>
          <w:iCs/>
          <w:noProof/>
        </w:rPr>
        <w:t xml:space="preserve">World Development Report </w:t>
      </w:r>
      <w:r w:rsidR="003816A6" w:rsidRPr="1DDB0BE0">
        <w:rPr>
          <w:rFonts w:eastAsia="Times New Roman" w:cs="Times New Roman"/>
          <w:noProof/>
        </w:rPr>
        <w:t xml:space="preserve">defines </w:t>
      </w:r>
      <w:r w:rsidR="002539C3">
        <w:rPr>
          <w:rFonts w:eastAsia="Times New Roman" w:cs="Times New Roman"/>
          <w:noProof/>
        </w:rPr>
        <w:t>institutions</w:t>
      </w:r>
      <w:r w:rsidR="003816A6" w:rsidRPr="1DDB0BE0">
        <w:rPr>
          <w:rFonts w:eastAsia="Times New Roman" w:cs="Times New Roman"/>
          <w:noProof/>
        </w:rPr>
        <w:t xml:space="preserve"> as “</w:t>
      </w:r>
      <w:r w:rsidR="003816A6" w:rsidRPr="1DDB0BE0">
        <w:rPr>
          <w:rFonts w:eastAsia="Times New Roman" w:cs="Times New Roman"/>
        </w:rPr>
        <w:t>a set of formal state institutions (a term used in the literature to denote organizations and rules) that enforce and implement policies</w:t>
      </w:r>
      <w:r w:rsidR="2FDBB7E2" w:rsidRPr="1DDB0BE0">
        <w:rPr>
          <w:rFonts w:eastAsia="Times New Roman" w:cs="Times New Roman"/>
        </w:rPr>
        <w:t>.</w:t>
      </w:r>
      <w:r w:rsidR="003816A6" w:rsidRPr="1DDB0BE0">
        <w:rPr>
          <w:rFonts w:eastAsia="Times New Roman" w:cs="Times New Roman"/>
          <w:noProof/>
        </w:rPr>
        <w:t>”</w:t>
      </w:r>
      <w:r w:rsidRPr="00921EC3">
        <w:rPr>
          <w:rStyle w:val="FootnoteReference"/>
          <w:rFonts w:eastAsia="Times New Roman" w:cs="Times New Roman"/>
        </w:rPr>
        <w:footnoteReference w:id="3"/>
      </w:r>
      <w:r w:rsidRPr="00921EC3">
        <w:rPr>
          <w:rFonts w:eastAsia="Times New Roman" w:cs="Times New Roman"/>
        </w:rPr>
        <w:t xml:space="preserve"> </w:t>
      </w:r>
    </w:p>
    <w:p w14:paraId="5F3C370E" w14:textId="78E33D15" w:rsidR="0064230C" w:rsidRDefault="00C47F38" w:rsidP="00D04072">
      <w:pPr>
        <w:rPr>
          <w:rFonts w:eastAsia="Times New Roman" w:cs="Times New Roman"/>
        </w:rPr>
      </w:pPr>
      <w:r w:rsidRPr="7F1CC6E7">
        <w:rPr>
          <w:rFonts w:eastAsia="Times New Roman" w:cs="Times New Roman"/>
          <w:b/>
          <w:bCs/>
        </w:rPr>
        <w:t>The report defines i</w:t>
      </w:r>
      <w:r w:rsidR="00D04072" w:rsidRPr="7F1CC6E7">
        <w:rPr>
          <w:rFonts w:eastAsia="Times New Roman" w:cs="Times New Roman"/>
          <w:b/>
          <w:bCs/>
        </w:rPr>
        <w:t>nstitutional capacity</w:t>
      </w:r>
      <w:r w:rsidR="0010256D" w:rsidRPr="7F1CC6E7">
        <w:rPr>
          <w:rFonts w:eastAsia="Times New Roman" w:cs="Times New Roman"/>
          <w:b/>
          <w:bCs/>
        </w:rPr>
        <w:t xml:space="preserve"> </w:t>
      </w:r>
      <w:r w:rsidR="00D04072" w:rsidRPr="7F1CC6E7">
        <w:rPr>
          <w:rFonts w:eastAsia="Times New Roman" w:cs="Times New Roman"/>
          <w:b/>
          <w:bCs/>
        </w:rPr>
        <w:t xml:space="preserve">as the ability of public institutions to successfully complete </w:t>
      </w:r>
      <w:r w:rsidR="5165D81C" w:rsidRPr="7F1CC6E7">
        <w:rPr>
          <w:rFonts w:eastAsia="Times New Roman" w:cs="Times New Roman"/>
          <w:b/>
          <w:bCs/>
        </w:rPr>
        <w:t>projects</w:t>
      </w:r>
      <w:r w:rsidR="00D04072" w:rsidRPr="7F1CC6E7">
        <w:rPr>
          <w:rFonts w:eastAsia="Times New Roman" w:cs="Times New Roman"/>
          <w:b/>
          <w:bCs/>
        </w:rPr>
        <w:t xml:space="preserve"> and/or implement the policies defined in their mandate</w:t>
      </w:r>
      <w:r w:rsidR="00C53F41" w:rsidRPr="7F1CC6E7">
        <w:rPr>
          <w:rFonts w:eastAsia="Times New Roman" w:cs="Times New Roman"/>
          <w:b/>
          <w:bCs/>
        </w:rPr>
        <w:t>.</w:t>
      </w:r>
      <w:r w:rsidR="00D04072" w:rsidRPr="7F1CC6E7">
        <w:rPr>
          <w:rFonts w:eastAsia="Times New Roman" w:cs="Times New Roman"/>
          <w:b/>
          <w:bCs/>
        </w:rPr>
        <w:t xml:space="preserve"> </w:t>
      </w:r>
      <w:r w:rsidR="00C53F41">
        <w:rPr>
          <w:rFonts w:eastAsia="Times New Roman" w:cs="Times New Roman"/>
        </w:rPr>
        <w:t>M</w:t>
      </w:r>
      <w:r w:rsidR="00D04072" w:rsidRPr="00921EC3">
        <w:rPr>
          <w:rFonts w:eastAsia="Times New Roman" w:cs="Times New Roman"/>
        </w:rPr>
        <w:t>ore colloquially,</w:t>
      </w:r>
      <w:r w:rsidR="00C53F41">
        <w:rPr>
          <w:rFonts w:eastAsia="Times New Roman" w:cs="Times New Roman"/>
        </w:rPr>
        <w:t xml:space="preserve"> it is the ability</w:t>
      </w:r>
      <w:r w:rsidR="00D04072" w:rsidRPr="00921EC3">
        <w:rPr>
          <w:rFonts w:eastAsia="Times New Roman" w:cs="Times New Roman"/>
        </w:rPr>
        <w:t xml:space="preserve"> to “get things done.”</w:t>
      </w:r>
      <w:r w:rsidR="00D04072" w:rsidRPr="00921EC3">
        <w:rPr>
          <w:rStyle w:val="FootnoteReference"/>
          <w:rFonts w:eastAsia="Times New Roman" w:cs="Times New Roman"/>
        </w:rPr>
        <w:footnoteReference w:id="4"/>
      </w:r>
      <w:r w:rsidR="00D04072" w:rsidRPr="00921EC3">
        <w:rPr>
          <w:rFonts w:eastAsia="Times New Roman" w:cs="Times New Roman"/>
        </w:rPr>
        <w:t xml:space="preserve"> </w:t>
      </w:r>
      <w:r w:rsidR="00E527DA" w:rsidRPr="00921EC3">
        <w:rPr>
          <w:rFonts w:eastAsia="Times New Roman" w:cs="Times New Roman"/>
        </w:rPr>
        <w:t xml:space="preserve">Increasing institutional capacity can thus be understood as decreasing the gap between the </w:t>
      </w:r>
      <w:r w:rsidR="00E527DA" w:rsidRPr="7F1CC6E7">
        <w:rPr>
          <w:rFonts w:eastAsia="Times New Roman" w:cs="Times New Roman"/>
          <w:i/>
          <w:iCs/>
        </w:rPr>
        <w:t>de jure</w:t>
      </w:r>
      <w:r w:rsidR="00E527DA" w:rsidRPr="00921EC3">
        <w:rPr>
          <w:rFonts w:eastAsia="Times New Roman" w:cs="Times New Roman"/>
        </w:rPr>
        <w:t xml:space="preserve"> polic</w:t>
      </w:r>
      <w:r w:rsidR="00C75A5C">
        <w:rPr>
          <w:rFonts w:eastAsia="Times New Roman" w:cs="Times New Roman"/>
        </w:rPr>
        <w:t>y mandates</w:t>
      </w:r>
      <w:r w:rsidR="00E527DA">
        <w:rPr>
          <w:rFonts w:eastAsia="Times New Roman" w:cs="Times New Roman"/>
        </w:rPr>
        <w:t xml:space="preserve"> </w:t>
      </w:r>
      <w:r w:rsidR="00E527DA" w:rsidRPr="00921EC3">
        <w:rPr>
          <w:rFonts w:eastAsia="Times New Roman" w:cs="Times New Roman"/>
        </w:rPr>
        <w:t xml:space="preserve">and the </w:t>
      </w:r>
      <w:r w:rsidR="00E527DA" w:rsidRPr="7F1CC6E7">
        <w:rPr>
          <w:rFonts w:eastAsia="Times New Roman" w:cs="Times New Roman"/>
          <w:i/>
          <w:iCs/>
        </w:rPr>
        <w:t>de facto</w:t>
      </w:r>
      <w:r w:rsidR="00E527DA" w:rsidRPr="00921EC3">
        <w:rPr>
          <w:rFonts w:eastAsia="Times New Roman" w:cs="Times New Roman"/>
        </w:rPr>
        <w:t xml:space="preserve"> reality of policy implementation</w:t>
      </w:r>
      <w:r w:rsidR="00C75A5C">
        <w:rPr>
          <w:rFonts w:eastAsia="Times New Roman" w:cs="Times New Roman"/>
        </w:rPr>
        <w:t>.</w:t>
      </w:r>
      <w:r w:rsidR="002A714C">
        <w:rPr>
          <w:rFonts w:eastAsia="Times New Roman" w:cs="Times New Roman"/>
        </w:rPr>
        <w:t xml:space="preserve"> </w:t>
      </w:r>
      <w:r w:rsidR="00E527DA">
        <w:rPr>
          <w:rFonts w:eastAsia="Times New Roman" w:cs="Times New Roman"/>
        </w:rPr>
        <w:t xml:space="preserve"> </w:t>
      </w:r>
      <w:r w:rsidR="00C53F41">
        <w:rPr>
          <w:rFonts w:eastAsia="Times New Roman" w:cs="Times New Roman"/>
        </w:rPr>
        <w:t>Many p</w:t>
      </w:r>
      <w:r w:rsidR="00285701">
        <w:rPr>
          <w:rFonts w:eastAsia="Times New Roman" w:cs="Times New Roman"/>
        </w:rPr>
        <w:t xml:space="preserve">revious definitions of capacity have focused </w:t>
      </w:r>
      <w:r w:rsidR="00CA5355">
        <w:rPr>
          <w:rFonts w:eastAsia="Times New Roman" w:cs="Times New Roman"/>
        </w:rPr>
        <w:t>on</w:t>
      </w:r>
      <w:r w:rsidR="00285701">
        <w:rPr>
          <w:rFonts w:eastAsia="Times New Roman" w:cs="Times New Roman"/>
        </w:rPr>
        <w:t xml:space="preserve"> the state level (i.e., state capacity)</w:t>
      </w:r>
      <w:r w:rsidR="00D13B54">
        <w:rPr>
          <w:rFonts w:eastAsia="Times New Roman" w:cs="Times New Roman"/>
        </w:rPr>
        <w:t>.</w:t>
      </w:r>
      <w:r w:rsidR="00740B69">
        <w:rPr>
          <w:rStyle w:val="FootnoteReference"/>
          <w:rFonts w:eastAsia="Times New Roman" w:cs="Times New Roman"/>
        </w:rPr>
        <w:footnoteReference w:id="5"/>
      </w:r>
      <w:r w:rsidR="00543ED7">
        <w:rPr>
          <w:rFonts w:eastAsia="Times New Roman" w:cs="Times New Roman"/>
        </w:rPr>
        <w:t xml:space="preserve"> </w:t>
      </w:r>
      <w:r w:rsidR="00666537">
        <w:rPr>
          <w:rFonts w:eastAsia="Times New Roman" w:cs="Times New Roman"/>
        </w:rPr>
        <w:t>However, f</w:t>
      </w:r>
      <w:r w:rsidR="009D63BD">
        <w:rPr>
          <w:rFonts w:eastAsia="Times New Roman" w:cs="Times New Roman"/>
        </w:rPr>
        <w:t xml:space="preserve">ocusing on capacity at the </w:t>
      </w:r>
      <w:r w:rsidR="009D63BD">
        <w:rPr>
          <w:rFonts w:eastAsia="Times New Roman" w:cs="Times New Roman"/>
        </w:rPr>
        <w:lastRenderedPageBreak/>
        <w:t xml:space="preserve">government-level hides variation in </w:t>
      </w:r>
      <w:r w:rsidR="00DC5624">
        <w:rPr>
          <w:rFonts w:eastAsia="Times New Roman" w:cs="Times New Roman"/>
        </w:rPr>
        <w:t>capacity across institutions with similar mandates within the same government</w:t>
      </w:r>
      <w:r w:rsidR="00E82608">
        <w:rPr>
          <w:rFonts w:eastAsia="Times New Roman" w:cs="Times New Roman"/>
        </w:rPr>
        <w:t>.</w:t>
      </w:r>
      <w:r w:rsidRPr="7F1CC6E7">
        <w:rPr>
          <w:rStyle w:val="FootnoteReference"/>
          <w:rFonts w:eastAsia="Times New Roman" w:cs="Times New Roman"/>
        </w:rPr>
        <w:footnoteReference w:id="6"/>
      </w:r>
      <w:r w:rsidR="00E90B44" w:rsidRPr="7F1CC6E7">
        <w:rPr>
          <w:rFonts w:eastAsia="Times New Roman" w:cs="Times New Roman"/>
        </w:rPr>
        <w:t xml:space="preserve"> </w:t>
      </w:r>
    </w:p>
    <w:p w14:paraId="2F2C6E31" w14:textId="4E23240D" w:rsidR="008F45E1" w:rsidRDefault="00AD48A6" w:rsidP="0055598F">
      <w:pPr>
        <w:rPr>
          <w:rFonts w:eastAsia="Times New Roman" w:cs="Times New Roman"/>
        </w:rPr>
      </w:pPr>
      <w:r w:rsidRPr="00B067DE">
        <w:rPr>
          <w:rFonts w:eastAsia="Times New Roman" w:cs="Times New Roman"/>
          <w:b/>
          <w:bCs/>
          <w:noProof/>
        </w:rPr>
        <w:t>M</w:t>
      </w:r>
      <w:r w:rsidR="001D7AC6" w:rsidRPr="00B067DE">
        <w:rPr>
          <w:rFonts w:eastAsia="Times New Roman" w:cs="Times New Roman"/>
          <w:b/>
          <w:bCs/>
          <w:noProof/>
        </w:rPr>
        <w:t>andates help identify</w:t>
      </w:r>
      <w:r w:rsidR="000136D8" w:rsidRPr="00B067DE">
        <w:rPr>
          <w:rFonts w:eastAsia="Times New Roman" w:cs="Times New Roman"/>
          <w:b/>
          <w:bCs/>
          <w:noProof/>
        </w:rPr>
        <w:t xml:space="preserve"> which public institutions to analyze</w:t>
      </w:r>
      <w:r w:rsidR="001D7AC6" w:rsidRPr="00B067DE">
        <w:rPr>
          <w:rFonts w:eastAsia="Times New Roman" w:cs="Times New Roman"/>
          <w:b/>
          <w:bCs/>
          <w:noProof/>
        </w:rPr>
        <w:t>.</w:t>
      </w:r>
      <w:r w:rsidR="001D7AC6" w:rsidRPr="1DDB0BE0">
        <w:rPr>
          <w:rFonts w:eastAsia="Times New Roman" w:cs="Times New Roman"/>
          <w:noProof/>
        </w:rPr>
        <w:t xml:space="preserve"> </w:t>
      </w:r>
      <w:r w:rsidR="00647B35">
        <w:rPr>
          <w:rFonts w:eastAsia="Times New Roman" w:cs="Times New Roman"/>
          <w:noProof/>
        </w:rPr>
        <w:t>The</w:t>
      </w:r>
      <w:r w:rsidR="00471CB2">
        <w:rPr>
          <w:rFonts w:eastAsia="Times New Roman" w:cs="Times New Roman"/>
          <w:noProof/>
        </w:rPr>
        <w:t xml:space="preserve"> </w:t>
      </w:r>
      <w:r w:rsidR="00D34904">
        <w:rPr>
          <w:rFonts w:eastAsia="Times New Roman" w:cs="Times New Roman"/>
          <w:noProof/>
        </w:rPr>
        <w:t xml:space="preserve">policymaker </w:t>
      </w:r>
      <w:r w:rsidR="008442BA">
        <w:rPr>
          <w:rFonts w:eastAsia="Times New Roman" w:cs="Times New Roman"/>
          <w:noProof/>
        </w:rPr>
        <w:t>or practitioner</w:t>
      </w:r>
      <w:r w:rsidR="00B15106">
        <w:rPr>
          <w:rFonts w:eastAsia="Times New Roman" w:cs="Times New Roman"/>
          <w:noProof/>
        </w:rPr>
        <w:t xml:space="preserve"> </w:t>
      </w:r>
      <w:r w:rsidR="002D575B">
        <w:rPr>
          <w:rFonts w:eastAsia="Times New Roman" w:cs="Times New Roman"/>
          <w:noProof/>
        </w:rPr>
        <w:t xml:space="preserve">first </w:t>
      </w:r>
      <w:r w:rsidR="005E2584">
        <w:rPr>
          <w:rFonts w:eastAsia="Times New Roman" w:cs="Times New Roman"/>
          <w:noProof/>
        </w:rPr>
        <w:t>defines the aspect of policy implementation to be improved, and t</w:t>
      </w:r>
      <w:r w:rsidR="00885BDF">
        <w:rPr>
          <w:rFonts w:eastAsia="Times New Roman" w:cs="Times New Roman"/>
          <w:noProof/>
        </w:rPr>
        <w:t>hen identifies the institution tasked with that area of policy</w:t>
      </w:r>
      <w:r w:rsidR="00B15106">
        <w:rPr>
          <w:rFonts w:eastAsia="Times New Roman" w:cs="Times New Roman"/>
          <w:noProof/>
        </w:rPr>
        <w:t xml:space="preserve">. </w:t>
      </w:r>
      <w:r w:rsidR="001D7AC6" w:rsidRPr="1DDB0BE0">
        <w:rPr>
          <w:rFonts w:eastAsia="Times New Roman" w:cs="Times New Roman"/>
          <w:noProof/>
        </w:rPr>
        <w:t>For example, a</w:t>
      </w:r>
      <w:r w:rsidR="001D7AC6">
        <w:rPr>
          <w:rFonts w:eastAsia="Times New Roman" w:cs="Times New Roman"/>
          <w:noProof/>
        </w:rPr>
        <w:t xml:space="preserve"> practitioner may be interested in</w:t>
      </w:r>
      <w:r w:rsidR="006B2CED">
        <w:rPr>
          <w:rFonts w:eastAsia="Times New Roman" w:cs="Times New Roman"/>
          <w:noProof/>
        </w:rPr>
        <w:t xml:space="preserve"> reducing cost overruns in budget execution</w:t>
      </w:r>
      <w:r w:rsidR="001D7AC6">
        <w:rPr>
          <w:rFonts w:eastAsia="Times New Roman" w:cs="Times New Roman"/>
          <w:noProof/>
        </w:rPr>
        <w:t>. The public institutions responsible for implementing this policy mandate would include the Ministry of Finance and</w:t>
      </w:r>
      <w:r w:rsidR="00AF762B">
        <w:rPr>
          <w:rFonts w:eastAsia="Times New Roman" w:cs="Times New Roman"/>
          <w:noProof/>
        </w:rPr>
        <w:t>,</w:t>
      </w:r>
      <w:r w:rsidR="001D7AC6">
        <w:rPr>
          <w:rFonts w:eastAsia="Times New Roman" w:cs="Times New Roman"/>
          <w:noProof/>
        </w:rPr>
        <w:t xml:space="preserve"> more specifically</w:t>
      </w:r>
      <w:r w:rsidR="00AF762B">
        <w:rPr>
          <w:rFonts w:eastAsia="Times New Roman" w:cs="Times New Roman"/>
          <w:noProof/>
        </w:rPr>
        <w:t>,</w:t>
      </w:r>
      <w:r w:rsidR="001D7AC6">
        <w:rPr>
          <w:rFonts w:eastAsia="Times New Roman" w:cs="Times New Roman"/>
          <w:noProof/>
        </w:rPr>
        <w:t xml:space="preserve"> a particular Department of Budgeting.</w:t>
      </w:r>
      <w:r w:rsidR="001D7AC6" w:rsidRPr="1DDB0BE0">
        <w:rPr>
          <w:rFonts w:eastAsia="Times New Roman" w:cs="Times New Roman"/>
          <w:noProof/>
        </w:rPr>
        <w:t xml:space="preserve"> </w:t>
      </w:r>
      <w:r w:rsidR="001D7AC6">
        <w:rPr>
          <w:rFonts w:eastAsia="Times New Roman" w:cs="Times New Roman"/>
          <w:noProof/>
        </w:rPr>
        <w:t>In addition, s</w:t>
      </w:r>
      <w:r w:rsidR="001D7AC6" w:rsidRPr="1DDB0BE0">
        <w:rPr>
          <w:rFonts w:eastAsia="Times New Roman" w:cs="Times New Roman"/>
          <w:noProof/>
        </w:rPr>
        <w:t>ome mandates require public institutions to coordinate</w:t>
      </w:r>
      <w:r w:rsidR="00793CC2">
        <w:rPr>
          <w:rFonts w:eastAsia="Times New Roman" w:cs="Times New Roman"/>
          <w:noProof/>
        </w:rPr>
        <w:t xml:space="preserve"> together</w:t>
      </w:r>
      <w:r w:rsidR="001D7AC6" w:rsidRPr="1DDB0BE0">
        <w:rPr>
          <w:rFonts w:eastAsia="Times New Roman" w:cs="Times New Roman"/>
          <w:noProof/>
        </w:rPr>
        <w:t>. For example</w:t>
      </w:r>
      <w:r w:rsidR="001D7AC6">
        <w:rPr>
          <w:rFonts w:eastAsia="Times New Roman" w:cs="Times New Roman"/>
          <w:noProof/>
        </w:rPr>
        <w:t>, addressing climate change requires multiple policies to be implemented in tandem</w:t>
      </w:r>
      <w:r w:rsidR="00A23ABB">
        <w:rPr>
          <w:rFonts w:eastAsia="Times New Roman" w:cs="Times New Roman"/>
          <w:noProof/>
        </w:rPr>
        <w:t xml:space="preserve"> involving an ecosystem of public institutions</w:t>
      </w:r>
      <w:r w:rsidR="001D7AC6" w:rsidRPr="1DDB0BE0">
        <w:rPr>
          <w:rFonts w:eastAsia="Times New Roman" w:cs="Times New Roman"/>
          <w:noProof/>
        </w:rPr>
        <w:t xml:space="preserve">. </w:t>
      </w:r>
      <w:r w:rsidR="001D7AC6">
        <w:rPr>
          <w:rFonts w:eastAsia="Times New Roman" w:cs="Times New Roman"/>
          <w:noProof/>
        </w:rPr>
        <w:t xml:space="preserve">Public institutions responsible for green </w:t>
      </w:r>
      <w:r w:rsidR="00EB5406">
        <w:rPr>
          <w:rFonts w:eastAsia="Times New Roman" w:cs="Times New Roman"/>
          <w:noProof/>
        </w:rPr>
        <w:t xml:space="preserve">public </w:t>
      </w:r>
      <w:r w:rsidR="001D7AC6">
        <w:rPr>
          <w:rFonts w:eastAsia="Times New Roman" w:cs="Times New Roman"/>
          <w:noProof/>
        </w:rPr>
        <w:t xml:space="preserve">procurement, water management and other </w:t>
      </w:r>
      <w:r w:rsidR="00FC2918">
        <w:rPr>
          <w:rFonts w:eastAsia="Times New Roman" w:cs="Times New Roman"/>
          <w:noProof/>
        </w:rPr>
        <w:t>sectoral policies</w:t>
      </w:r>
      <w:r w:rsidR="001D7AC6">
        <w:rPr>
          <w:rFonts w:eastAsia="Times New Roman" w:cs="Times New Roman"/>
          <w:noProof/>
        </w:rPr>
        <w:t xml:space="preserve"> should be analyzed </w:t>
      </w:r>
      <w:r w:rsidR="00860D75">
        <w:rPr>
          <w:rFonts w:eastAsia="Times New Roman" w:cs="Times New Roman"/>
          <w:noProof/>
        </w:rPr>
        <w:t xml:space="preserve">in tandem </w:t>
      </w:r>
      <w:r w:rsidR="001D7AC6">
        <w:rPr>
          <w:rFonts w:eastAsia="Times New Roman" w:cs="Times New Roman"/>
          <w:noProof/>
        </w:rPr>
        <w:t xml:space="preserve">to enhance their capacity to implement </w:t>
      </w:r>
      <w:r w:rsidR="0031425F">
        <w:rPr>
          <w:rFonts w:eastAsia="Times New Roman" w:cs="Times New Roman"/>
          <w:noProof/>
        </w:rPr>
        <w:t>their</w:t>
      </w:r>
      <w:r w:rsidR="001D7AC6">
        <w:rPr>
          <w:rFonts w:eastAsia="Times New Roman" w:cs="Times New Roman"/>
          <w:noProof/>
        </w:rPr>
        <w:t xml:space="preserve"> higher-level mandate</w:t>
      </w:r>
      <w:r w:rsidR="009A5277">
        <w:rPr>
          <w:rFonts w:eastAsia="Times New Roman" w:cs="Times New Roman"/>
          <w:noProof/>
        </w:rPr>
        <w:t xml:space="preserve"> (</w:t>
      </w:r>
      <w:hyperlink r:id="rId55">
        <w:r w:rsidR="00D93821" w:rsidRPr="4C42E6E6">
          <w:rPr>
            <w:rStyle w:val="Hyperlink"/>
            <w:rFonts w:eastAsia="Times New Roman" w:cs="Times New Roman"/>
            <w:noProof/>
          </w:rPr>
          <w:t>La Cascia and others 2023</w:t>
        </w:r>
      </w:hyperlink>
      <w:r w:rsidR="009A5277" w:rsidRPr="4C42E6E6">
        <w:rPr>
          <w:rFonts w:eastAsia="Times New Roman" w:cs="Times New Roman"/>
          <w:noProof/>
        </w:rPr>
        <w:t>)</w:t>
      </w:r>
      <w:r w:rsidR="001D7AC6" w:rsidRPr="4C42E6E6">
        <w:rPr>
          <w:rFonts w:eastAsia="Times New Roman" w:cs="Times New Roman"/>
          <w:noProof/>
        </w:rPr>
        <w:t>.</w:t>
      </w:r>
      <w:r w:rsidR="00D04072" w:rsidRPr="4C42E6E6">
        <w:rPr>
          <w:rFonts w:eastAsia="Times New Roman" w:cs="Times New Roman"/>
        </w:rPr>
        <w:t xml:space="preserve"> </w:t>
      </w:r>
      <w:r w:rsidR="000B6AAC">
        <w:rPr>
          <w:rFonts w:eastAsia="Times New Roman" w:cs="Times New Roman"/>
        </w:rPr>
        <w:t>The</w:t>
      </w:r>
      <w:r w:rsidR="001810F3" w:rsidRPr="68D5BF69">
        <w:rPr>
          <w:rFonts w:eastAsia="Times New Roman" w:cs="Times New Roman"/>
        </w:rPr>
        <w:t xml:space="preserve"> framework</w:t>
      </w:r>
      <w:r w:rsidR="1B53CAD4" w:rsidRPr="4C42E6E6">
        <w:rPr>
          <w:rFonts w:eastAsia="Times New Roman" w:cs="Times New Roman"/>
        </w:rPr>
        <w:t>,</w:t>
      </w:r>
      <w:r w:rsidR="00C54BA4">
        <w:rPr>
          <w:rFonts w:eastAsia="Times New Roman" w:cs="Times New Roman"/>
        </w:rPr>
        <w:t xml:space="preserve"> described below</w:t>
      </w:r>
      <w:r w:rsidR="2DF0AB8B" w:rsidRPr="4C42E6E6">
        <w:rPr>
          <w:rFonts w:eastAsia="Times New Roman" w:cs="Times New Roman"/>
        </w:rPr>
        <w:t>,</w:t>
      </w:r>
      <w:r w:rsidR="001810F3" w:rsidRPr="68D5BF69">
        <w:rPr>
          <w:rFonts w:eastAsia="Times New Roman" w:cs="Times New Roman"/>
        </w:rPr>
        <w:t xml:space="preserve"> starts with the policy mandate but then inquires whether the institution has sufficient organizational and governance factors to implement that mandate.</w:t>
      </w:r>
      <w:r w:rsidR="009705ED">
        <w:rPr>
          <w:rFonts w:eastAsia="Times New Roman" w:cs="Times New Roman"/>
        </w:rPr>
        <w:t xml:space="preserve"> </w:t>
      </w:r>
    </w:p>
    <w:p w14:paraId="570250F8" w14:textId="611B6953" w:rsidR="008F45E1" w:rsidRPr="00D04072" w:rsidRDefault="008F45E1" w:rsidP="00B067DE">
      <w:pPr>
        <w:pStyle w:val="Heading2"/>
        <w:keepNext/>
      </w:pPr>
      <w:bookmarkStart w:id="16" w:name="_Toc784045417"/>
      <w:bookmarkStart w:id="17" w:name="_Toc162028951"/>
      <w:bookmarkStart w:id="18" w:name="_Toc224114033"/>
      <w:r>
        <w:t>Conceptual framework:</w:t>
      </w:r>
      <w:bookmarkEnd w:id="16"/>
      <w:bookmarkEnd w:id="17"/>
      <w:r>
        <w:t xml:space="preserve"> </w:t>
      </w:r>
      <w:r w:rsidR="007F0363">
        <w:t>T</w:t>
      </w:r>
      <w:r>
        <w:t>he role of public institutions</w:t>
      </w:r>
      <w:bookmarkEnd w:id="18"/>
      <w:r>
        <w:t xml:space="preserve"> </w:t>
      </w:r>
    </w:p>
    <w:p w14:paraId="1FA2DE81" w14:textId="5733873B" w:rsidR="008F45E1" w:rsidRDefault="009D1412" w:rsidP="00B067DE">
      <w:pPr>
        <w:spacing w:after="120"/>
        <w:rPr>
          <w:rFonts w:eastAsia="Times New Roman" w:cs="Times New Roman"/>
        </w:rPr>
      </w:pPr>
      <w:r w:rsidRPr="31E728A0">
        <w:rPr>
          <w:rFonts w:eastAsia="Times New Roman" w:cs="Times New Roman"/>
          <w:b/>
          <w:bCs/>
        </w:rPr>
        <w:t>Effective p</w:t>
      </w:r>
      <w:r w:rsidR="00FC4FC2" w:rsidRPr="31E728A0">
        <w:rPr>
          <w:rFonts w:eastAsia="Times New Roman" w:cs="Times New Roman"/>
          <w:b/>
          <w:bCs/>
        </w:rPr>
        <w:t xml:space="preserve">ublic policy </w:t>
      </w:r>
      <w:r w:rsidRPr="31E728A0">
        <w:rPr>
          <w:rFonts w:eastAsia="Times New Roman" w:cs="Times New Roman"/>
          <w:b/>
          <w:bCs/>
        </w:rPr>
        <w:t xml:space="preserve">requires both </w:t>
      </w:r>
      <w:r w:rsidR="001A5DF1" w:rsidRPr="31E728A0">
        <w:rPr>
          <w:rFonts w:eastAsia="Times New Roman" w:cs="Times New Roman"/>
          <w:b/>
          <w:bCs/>
        </w:rPr>
        <w:t xml:space="preserve">good </w:t>
      </w:r>
      <w:r w:rsidR="008F45E1" w:rsidRPr="31E728A0">
        <w:rPr>
          <w:rFonts w:eastAsia="Times New Roman" w:cs="Times New Roman"/>
          <w:b/>
          <w:bCs/>
        </w:rPr>
        <w:t>polic</w:t>
      </w:r>
      <w:r w:rsidRPr="31E728A0">
        <w:rPr>
          <w:rFonts w:eastAsia="Times New Roman" w:cs="Times New Roman"/>
          <w:b/>
          <w:bCs/>
        </w:rPr>
        <w:t>ies</w:t>
      </w:r>
      <w:r w:rsidR="00F70AF5" w:rsidRPr="31E728A0">
        <w:rPr>
          <w:rFonts w:eastAsia="Times New Roman" w:cs="Times New Roman"/>
          <w:b/>
          <w:bCs/>
        </w:rPr>
        <w:t xml:space="preserve"> </w:t>
      </w:r>
      <w:r w:rsidR="008F45E1" w:rsidRPr="31E728A0">
        <w:rPr>
          <w:rFonts w:eastAsia="Times New Roman" w:cs="Times New Roman"/>
          <w:b/>
          <w:bCs/>
        </w:rPr>
        <w:t>and</w:t>
      </w:r>
      <w:r w:rsidRPr="31E728A0">
        <w:rPr>
          <w:rFonts w:eastAsia="Times New Roman" w:cs="Times New Roman"/>
          <w:b/>
          <w:bCs/>
        </w:rPr>
        <w:t xml:space="preserve"> </w:t>
      </w:r>
      <w:r w:rsidR="001A5DF1" w:rsidRPr="31E728A0">
        <w:rPr>
          <w:rFonts w:eastAsia="Times New Roman" w:cs="Times New Roman"/>
          <w:b/>
          <w:bCs/>
        </w:rPr>
        <w:t xml:space="preserve">successful </w:t>
      </w:r>
      <w:r w:rsidR="008F45E1" w:rsidRPr="31E728A0">
        <w:rPr>
          <w:rFonts w:eastAsia="Times New Roman" w:cs="Times New Roman"/>
          <w:b/>
          <w:bCs/>
        </w:rPr>
        <w:t>policy implementation</w:t>
      </w:r>
      <w:r w:rsidR="008F45E1" w:rsidRPr="31E728A0">
        <w:rPr>
          <w:rFonts w:eastAsia="Times New Roman" w:cs="Times New Roman"/>
        </w:rPr>
        <w:t>.</w:t>
      </w:r>
      <w:r w:rsidR="00240C55" w:rsidRPr="31E728A0">
        <w:rPr>
          <w:rFonts w:eastAsia="Times New Roman" w:cs="Times New Roman"/>
        </w:rPr>
        <w:t xml:space="preserve"> </w:t>
      </w:r>
      <w:r w:rsidR="008F45E1" w:rsidRPr="31E728A0">
        <w:rPr>
          <w:rFonts w:eastAsia="Times New Roman" w:cs="Times New Roman"/>
        </w:rPr>
        <w:t xml:space="preserve">One of the main messages of the 2017 </w:t>
      </w:r>
      <w:r w:rsidR="008F45E1" w:rsidRPr="31E728A0">
        <w:rPr>
          <w:rFonts w:eastAsia="Times New Roman" w:cs="Times New Roman"/>
          <w:i/>
          <w:iCs/>
        </w:rPr>
        <w:t>World Development Report</w:t>
      </w:r>
      <w:r w:rsidR="008F45E1" w:rsidRPr="31E728A0">
        <w:rPr>
          <w:rFonts w:eastAsia="Times New Roman" w:cs="Times New Roman"/>
        </w:rPr>
        <w:t xml:space="preserve"> is that the process through which policies are made – referred to as the “policy arena” – fundamentally shapes policy effectiveness. </w:t>
      </w:r>
      <w:r w:rsidR="0022311F" w:rsidRPr="31E728A0">
        <w:rPr>
          <w:rFonts w:eastAsia="Times New Roman" w:cs="Times New Roman"/>
        </w:rPr>
        <w:t>Th</w:t>
      </w:r>
      <w:r w:rsidR="00EF59DC" w:rsidRPr="31E728A0">
        <w:rPr>
          <w:rFonts w:eastAsia="Times New Roman" w:cs="Times New Roman"/>
        </w:rPr>
        <w:t>is is true, but</w:t>
      </w:r>
      <w:r w:rsidR="00FF383F" w:rsidRPr="31E728A0">
        <w:rPr>
          <w:rFonts w:eastAsia="Times New Roman" w:cs="Times New Roman"/>
        </w:rPr>
        <w:t xml:space="preserve"> the</w:t>
      </w:r>
      <w:r w:rsidR="008D5406" w:rsidRPr="31E728A0">
        <w:rPr>
          <w:rFonts w:eastAsia="Times New Roman" w:cs="Times New Roman"/>
        </w:rPr>
        <w:t xml:space="preserve"> process through which policies are implemented </w:t>
      </w:r>
      <w:r w:rsidR="00B80BDE" w:rsidRPr="31E728A0">
        <w:rPr>
          <w:rFonts w:eastAsia="Times New Roman" w:cs="Times New Roman"/>
        </w:rPr>
        <w:t xml:space="preserve">fundamentally shapes which policies can be deemed to be “effective.” </w:t>
      </w:r>
      <w:r w:rsidR="008F45E1" w:rsidRPr="31E728A0">
        <w:rPr>
          <w:rFonts w:eastAsia="Times New Roman" w:cs="Times New Roman"/>
        </w:rPr>
        <w:t xml:space="preserve">While acknowledging the importance of </w:t>
      </w:r>
      <w:r w:rsidR="00E561FD" w:rsidRPr="31E728A0">
        <w:rPr>
          <w:rFonts w:eastAsia="Times New Roman" w:cs="Times New Roman"/>
        </w:rPr>
        <w:t>the policy arena and policy design</w:t>
      </w:r>
      <w:r w:rsidR="00B90D5B" w:rsidRPr="31E728A0">
        <w:rPr>
          <w:rFonts w:eastAsia="Times New Roman" w:cs="Times New Roman"/>
        </w:rPr>
        <w:t>, th</w:t>
      </w:r>
      <w:r w:rsidR="00A20159" w:rsidRPr="31E728A0">
        <w:rPr>
          <w:rFonts w:eastAsia="Times New Roman" w:cs="Times New Roman"/>
        </w:rPr>
        <w:t>is report</w:t>
      </w:r>
      <w:r w:rsidR="00B90D5B" w:rsidRPr="31E728A0">
        <w:rPr>
          <w:rFonts w:eastAsia="Times New Roman" w:cs="Times New Roman"/>
        </w:rPr>
        <w:t xml:space="preserve"> focuses on </w:t>
      </w:r>
      <w:r w:rsidR="008F45E1" w:rsidRPr="31E728A0">
        <w:rPr>
          <w:rFonts w:eastAsia="Times New Roman" w:cs="Times New Roman"/>
        </w:rPr>
        <w:t xml:space="preserve">whether the policy mandates developed in the policy arena can and will be </w:t>
      </w:r>
      <w:r w:rsidR="008F45E1" w:rsidRPr="31E728A0">
        <w:rPr>
          <w:rFonts w:eastAsia="Times New Roman" w:cs="Times New Roman"/>
          <w:i/>
          <w:iCs/>
        </w:rPr>
        <w:t xml:space="preserve">implemented </w:t>
      </w:r>
      <w:r w:rsidR="008F45E1" w:rsidRPr="31E728A0">
        <w:rPr>
          <w:rFonts w:eastAsia="Times New Roman" w:cs="Times New Roman"/>
        </w:rPr>
        <w:t>in a manner that serves the public interest</w:t>
      </w:r>
      <w:r w:rsidR="00C8274E" w:rsidRPr="31E728A0">
        <w:rPr>
          <w:rFonts w:eastAsia="Times New Roman" w:cs="Times New Roman"/>
        </w:rPr>
        <w:t xml:space="preserve">. </w:t>
      </w:r>
    </w:p>
    <w:p w14:paraId="463ECF3C" w14:textId="5E99723E" w:rsidR="008F45E1" w:rsidRDefault="008F45E1" w:rsidP="00B067DE">
      <w:pPr>
        <w:spacing w:after="120"/>
        <w:rPr>
          <w:rFonts w:eastAsia="Times New Roman" w:cs="Times New Roman"/>
        </w:rPr>
      </w:pPr>
      <w:r w:rsidRPr="00921EC3">
        <w:rPr>
          <w:rFonts w:eastAsia="Times New Roman" w:cs="Times New Roman"/>
          <w:b/>
        </w:rPr>
        <w:t xml:space="preserve">Figure 1.1 presents a conceptual framework </w:t>
      </w:r>
      <w:r w:rsidR="00822141">
        <w:rPr>
          <w:rFonts w:eastAsia="Times New Roman" w:cs="Times New Roman"/>
          <w:b/>
        </w:rPr>
        <w:t xml:space="preserve">that </w:t>
      </w:r>
      <w:r w:rsidR="00A1437A">
        <w:rPr>
          <w:rFonts w:eastAsia="Times New Roman" w:cs="Times New Roman"/>
          <w:b/>
        </w:rPr>
        <w:t xml:space="preserve">highlights </w:t>
      </w:r>
      <w:r w:rsidR="00822141">
        <w:rPr>
          <w:rFonts w:eastAsia="Times New Roman" w:cs="Times New Roman"/>
          <w:b/>
        </w:rPr>
        <w:t xml:space="preserve">the organizational and governance dimensions </w:t>
      </w:r>
      <w:r w:rsidR="00DB03E3">
        <w:rPr>
          <w:rFonts w:eastAsia="Times New Roman" w:cs="Times New Roman"/>
          <w:b/>
        </w:rPr>
        <w:t xml:space="preserve">necessary </w:t>
      </w:r>
      <w:r w:rsidR="00B718C1">
        <w:rPr>
          <w:rFonts w:eastAsia="Times New Roman" w:cs="Times New Roman"/>
          <w:b/>
        </w:rPr>
        <w:t>for implementation</w:t>
      </w:r>
      <w:r w:rsidRPr="00921EC3">
        <w:rPr>
          <w:rFonts w:eastAsia="Times New Roman" w:cs="Times New Roman"/>
          <w:b/>
        </w:rPr>
        <w:t xml:space="preserve">. </w:t>
      </w:r>
      <w:r w:rsidR="00941E3D">
        <w:rPr>
          <w:rFonts w:eastAsia="Times New Roman" w:cs="Times New Roman"/>
        </w:rPr>
        <w:t xml:space="preserve">The framework starts with </w:t>
      </w:r>
      <w:r w:rsidR="00C20CDD">
        <w:rPr>
          <w:rFonts w:eastAsia="Times New Roman" w:cs="Times New Roman"/>
        </w:rPr>
        <w:t>a public institution’s policy mandate</w:t>
      </w:r>
      <w:r w:rsidR="00FC557E">
        <w:rPr>
          <w:rFonts w:eastAsia="Times New Roman" w:cs="Times New Roman"/>
        </w:rPr>
        <w:t xml:space="preserve">. </w:t>
      </w:r>
      <w:r w:rsidR="009D0D7B">
        <w:rPr>
          <w:rFonts w:eastAsia="Times New Roman" w:cs="Times New Roman"/>
          <w:noProof/>
        </w:rPr>
        <w:t>Then</w:t>
      </w:r>
      <w:r w:rsidRPr="00921EC3">
        <w:rPr>
          <w:rFonts w:eastAsia="Times New Roman" w:cs="Times New Roman"/>
          <w:noProof/>
        </w:rPr>
        <w:t xml:space="preserve">, </w:t>
      </w:r>
      <w:r w:rsidR="008A5BFB">
        <w:rPr>
          <w:rFonts w:eastAsia="Times New Roman" w:cs="Times New Roman"/>
          <w:noProof/>
        </w:rPr>
        <w:t>the framework identifies</w:t>
      </w:r>
      <w:r>
        <w:rPr>
          <w:rFonts w:eastAsia="Times New Roman" w:cs="Times New Roman"/>
        </w:rPr>
        <w:t xml:space="preserve"> </w:t>
      </w:r>
      <w:r w:rsidRPr="00921EC3">
        <w:rPr>
          <w:rFonts w:eastAsia="Times New Roman" w:cs="Times New Roman"/>
        </w:rPr>
        <w:t xml:space="preserve">four organizational dimensions relevant for all public institutions: </w:t>
      </w:r>
      <w:r w:rsidR="0050782B">
        <w:rPr>
          <w:rFonts w:eastAsia="Times New Roman" w:cs="Times New Roman"/>
          <w:i/>
          <w:iCs/>
          <w:noProof/>
        </w:rPr>
        <w:t>personnel</w:t>
      </w:r>
      <w:r w:rsidRPr="00921EC3">
        <w:rPr>
          <w:rFonts w:eastAsia="Times New Roman" w:cs="Times New Roman"/>
          <w:noProof/>
        </w:rPr>
        <w:t xml:space="preserve">, </w:t>
      </w:r>
      <w:r w:rsidR="0086199F">
        <w:rPr>
          <w:rFonts w:eastAsia="Times New Roman" w:cs="Times New Roman"/>
          <w:i/>
          <w:iCs/>
          <w:noProof/>
        </w:rPr>
        <w:t>financial resources</w:t>
      </w:r>
      <w:r w:rsidRPr="00921EC3">
        <w:rPr>
          <w:rFonts w:eastAsia="Times New Roman" w:cs="Times New Roman"/>
        </w:rPr>
        <w:t xml:space="preserve">, </w:t>
      </w:r>
      <w:r w:rsidRPr="00921EC3">
        <w:rPr>
          <w:rFonts w:eastAsia="Times New Roman" w:cs="Times New Roman"/>
          <w:i/>
        </w:rPr>
        <w:t>information</w:t>
      </w:r>
      <w:r w:rsidRPr="00921EC3">
        <w:rPr>
          <w:rFonts w:eastAsia="Times New Roman" w:cs="Times New Roman"/>
        </w:rPr>
        <w:t xml:space="preserve"> </w:t>
      </w:r>
      <w:r w:rsidRPr="00921EC3">
        <w:rPr>
          <w:rFonts w:eastAsia="Times New Roman" w:cs="Times New Roman"/>
          <w:i/>
        </w:rPr>
        <w:t>systems</w:t>
      </w:r>
      <w:r w:rsidRPr="00921EC3">
        <w:rPr>
          <w:rFonts w:eastAsia="Times New Roman" w:cs="Times New Roman"/>
        </w:rPr>
        <w:t xml:space="preserve">, and </w:t>
      </w:r>
      <w:r w:rsidRPr="00921EC3">
        <w:rPr>
          <w:rFonts w:eastAsia="Times New Roman" w:cs="Times New Roman"/>
          <w:i/>
        </w:rPr>
        <w:t xml:space="preserve">management </w:t>
      </w:r>
      <w:r w:rsidR="000C233C">
        <w:rPr>
          <w:rFonts w:eastAsia="Times New Roman" w:cs="Times New Roman"/>
          <w:i/>
        </w:rPr>
        <w:t>practices</w:t>
      </w:r>
      <w:r w:rsidR="0041363C">
        <w:rPr>
          <w:rFonts w:eastAsia="Times New Roman" w:cs="Times New Roman"/>
        </w:rPr>
        <w:t>. These are</w:t>
      </w:r>
      <w:r w:rsidRPr="00921EC3">
        <w:rPr>
          <w:rFonts w:eastAsia="Times New Roman" w:cs="Times New Roman"/>
        </w:rPr>
        <w:t xml:space="preserve"> the core </w:t>
      </w:r>
      <w:r w:rsidR="00AD43C3">
        <w:rPr>
          <w:rFonts w:eastAsia="Times New Roman" w:cs="Times New Roman"/>
        </w:rPr>
        <w:t>factors</w:t>
      </w:r>
      <w:r w:rsidRPr="00921EC3">
        <w:rPr>
          <w:rFonts w:eastAsia="Times New Roman" w:cs="Times New Roman"/>
        </w:rPr>
        <w:t xml:space="preserve"> </w:t>
      </w:r>
      <w:proofErr w:type="gramStart"/>
      <w:r w:rsidR="00612D88">
        <w:rPr>
          <w:rFonts w:eastAsia="Times New Roman" w:cs="Times New Roman"/>
        </w:rPr>
        <w:t>internal</w:t>
      </w:r>
      <w:proofErr w:type="gramEnd"/>
      <w:r w:rsidR="00612D88">
        <w:rPr>
          <w:rFonts w:eastAsia="Times New Roman" w:cs="Times New Roman"/>
        </w:rPr>
        <w:t xml:space="preserve"> to</w:t>
      </w:r>
      <w:r w:rsidRPr="00921EC3">
        <w:rPr>
          <w:rFonts w:eastAsia="Times New Roman" w:cs="Times New Roman"/>
        </w:rPr>
        <w:t xml:space="preserve"> public sector organizations. Second, </w:t>
      </w:r>
      <w:r w:rsidR="008A5BFB">
        <w:rPr>
          <w:rFonts w:eastAsia="Times New Roman" w:cs="Times New Roman"/>
          <w:noProof/>
        </w:rPr>
        <w:t>it</w:t>
      </w:r>
      <w:r w:rsidRPr="00921EC3">
        <w:rPr>
          <w:rFonts w:eastAsia="Times New Roman" w:cs="Times New Roman"/>
          <w:noProof/>
        </w:rPr>
        <w:t xml:space="preserve"> identif</w:t>
      </w:r>
      <w:r w:rsidR="008A5BFB">
        <w:rPr>
          <w:rFonts w:eastAsia="Times New Roman" w:cs="Times New Roman"/>
          <w:noProof/>
        </w:rPr>
        <w:t>ies</w:t>
      </w:r>
      <w:r w:rsidRPr="00921EC3">
        <w:rPr>
          <w:rFonts w:eastAsia="Times New Roman" w:cs="Times New Roman"/>
        </w:rPr>
        <w:t xml:space="preserve"> three </w:t>
      </w:r>
      <w:r w:rsidR="0BF800B9" w:rsidRPr="487A1C19">
        <w:rPr>
          <w:rFonts w:eastAsia="Times New Roman" w:cs="Times New Roman"/>
        </w:rPr>
        <w:t>governance dimensions</w:t>
      </w:r>
      <w:r w:rsidRPr="00921EC3">
        <w:rPr>
          <w:rFonts w:eastAsia="Times New Roman" w:cs="Times New Roman"/>
        </w:rPr>
        <w:t xml:space="preserve">: </w:t>
      </w:r>
      <w:r w:rsidRPr="00921EC3">
        <w:rPr>
          <w:rFonts w:eastAsia="Times New Roman" w:cs="Times New Roman"/>
          <w:i/>
        </w:rPr>
        <w:t>transparency</w:t>
      </w:r>
      <w:r w:rsidRPr="00921EC3">
        <w:rPr>
          <w:rFonts w:eastAsia="Times New Roman" w:cs="Times New Roman"/>
        </w:rPr>
        <w:t xml:space="preserve">, </w:t>
      </w:r>
      <w:r w:rsidRPr="00921EC3">
        <w:rPr>
          <w:rFonts w:eastAsia="Times New Roman" w:cs="Times New Roman"/>
          <w:i/>
        </w:rPr>
        <w:t>accountability</w:t>
      </w:r>
      <w:r w:rsidRPr="00921EC3">
        <w:rPr>
          <w:rFonts w:eastAsia="Times New Roman" w:cs="Times New Roman"/>
        </w:rPr>
        <w:t xml:space="preserve">, and </w:t>
      </w:r>
      <w:r w:rsidRPr="00921EC3">
        <w:rPr>
          <w:rFonts w:eastAsia="Times New Roman" w:cs="Times New Roman"/>
          <w:i/>
        </w:rPr>
        <w:t>independence</w:t>
      </w:r>
      <w:r w:rsidR="00974D42">
        <w:rPr>
          <w:rFonts w:eastAsia="Times New Roman" w:cs="Times New Roman"/>
        </w:rPr>
        <w:t xml:space="preserve">. These factors </w:t>
      </w:r>
      <w:r w:rsidR="00612D88">
        <w:rPr>
          <w:rFonts w:eastAsia="Times New Roman" w:cs="Times New Roman"/>
        </w:rPr>
        <w:t xml:space="preserve">are </w:t>
      </w:r>
      <w:r w:rsidR="002D26D0">
        <w:rPr>
          <w:rFonts w:eastAsia="Times New Roman" w:cs="Times New Roman"/>
        </w:rPr>
        <w:t>externally facing</w:t>
      </w:r>
      <w:r w:rsidR="00612D88">
        <w:rPr>
          <w:rFonts w:eastAsia="Times New Roman" w:cs="Times New Roman"/>
        </w:rPr>
        <w:t xml:space="preserve"> </w:t>
      </w:r>
      <w:r w:rsidR="001C2BE0">
        <w:rPr>
          <w:rFonts w:eastAsia="Times New Roman" w:cs="Times New Roman"/>
        </w:rPr>
        <w:t>in that they</w:t>
      </w:r>
      <w:r w:rsidR="00612D88">
        <w:rPr>
          <w:rFonts w:eastAsia="Times New Roman" w:cs="Times New Roman"/>
        </w:rPr>
        <w:t xml:space="preserve"> </w:t>
      </w:r>
      <w:r w:rsidRPr="00921EC3">
        <w:rPr>
          <w:rFonts w:eastAsia="Times New Roman" w:cs="Times New Roman"/>
        </w:rPr>
        <w:t xml:space="preserve">capture how public institutions relate to other institutions, politicians, firms, or civil society more broadly. </w:t>
      </w:r>
      <w:r w:rsidR="005B154F">
        <w:rPr>
          <w:rFonts w:eastAsia="Times New Roman" w:cs="Times New Roman"/>
        </w:rPr>
        <w:t xml:space="preserve">The governance </w:t>
      </w:r>
      <w:r w:rsidR="00DA5AA4">
        <w:rPr>
          <w:rFonts w:eastAsia="Times New Roman" w:cs="Times New Roman"/>
        </w:rPr>
        <w:t xml:space="preserve">dimensions are cross-cutting in that they </w:t>
      </w:r>
      <w:r w:rsidR="00235E2A">
        <w:rPr>
          <w:rFonts w:eastAsia="Times New Roman" w:cs="Times New Roman"/>
        </w:rPr>
        <w:t xml:space="preserve">manifest in </w:t>
      </w:r>
      <w:r w:rsidR="008218F0">
        <w:rPr>
          <w:rFonts w:eastAsia="Times New Roman" w:cs="Times New Roman"/>
        </w:rPr>
        <w:t>the four organizational dimensions.</w:t>
      </w:r>
      <w:r w:rsidR="004B285A">
        <w:rPr>
          <w:rFonts w:eastAsia="Times New Roman" w:cs="Times New Roman"/>
        </w:rPr>
        <w:t xml:space="preserve"> </w:t>
      </w:r>
      <w:r w:rsidR="00477112">
        <w:rPr>
          <w:rFonts w:eastAsia="Times New Roman" w:cs="Times New Roman"/>
        </w:rPr>
        <w:t xml:space="preserve">In other words, one should consider not just </w:t>
      </w:r>
      <w:r w:rsidR="009D09E8">
        <w:rPr>
          <w:rFonts w:eastAsia="Times New Roman" w:cs="Times New Roman"/>
        </w:rPr>
        <w:t xml:space="preserve">independence in </w:t>
      </w:r>
      <w:r w:rsidR="002C1852">
        <w:rPr>
          <w:rFonts w:eastAsia="Times New Roman" w:cs="Times New Roman"/>
        </w:rPr>
        <w:t xml:space="preserve">the abstract </w:t>
      </w:r>
      <w:r w:rsidR="009D09E8">
        <w:rPr>
          <w:rFonts w:eastAsia="Times New Roman" w:cs="Times New Roman"/>
        </w:rPr>
        <w:t xml:space="preserve">but the </w:t>
      </w:r>
      <w:r w:rsidR="009D09E8" w:rsidRPr="009D09E8">
        <w:rPr>
          <w:rFonts w:eastAsia="Times New Roman" w:cs="Times New Roman"/>
          <w:i/>
          <w:iCs/>
        </w:rPr>
        <w:t>independence of personnel</w:t>
      </w:r>
      <w:r w:rsidR="009D09E8">
        <w:rPr>
          <w:rFonts w:eastAsia="Times New Roman" w:cs="Times New Roman"/>
        </w:rPr>
        <w:t xml:space="preserve"> or the </w:t>
      </w:r>
      <w:r w:rsidR="009D09E8" w:rsidRPr="009D09E8">
        <w:rPr>
          <w:rFonts w:eastAsia="Times New Roman" w:cs="Times New Roman"/>
          <w:i/>
          <w:iCs/>
        </w:rPr>
        <w:t>independence of financial resources</w:t>
      </w:r>
      <w:r w:rsidR="009D09E8">
        <w:rPr>
          <w:rFonts w:eastAsia="Times New Roman" w:cs="Times New Roman"/>
        </w:rPr>
        <w:t>.</w:t>
      </w:r>
      <w:r w:rsidR="00305272">
        <w:rPr>
          <w:rFonts w:eastAsia="Times New Roman" w:cs="Times New Roman"/>
        </w:rPr>
        <w:t xml:space="preserve"> </w:t>
      </w:r>
      <w:r w:rsidR="76F71ECE" w:rsidRPr="39085EF5">
        <w:rPr>
          <w:rFonts w:eastAsia="Times New Roman" w:cs="Times New Roman"/>
        </w:rPr>
        <w:t>T</w:t>
      </w:r>
      <w:r w:rsidR="00305272">
        <w:rPr>
          <w:rFonts w:eastAsia="Times New Roman" w:cs="Times New Roman"/>
        </w:rPr>
        <w:t>aken t</w:t>
      </w:r>
      <w:r w:rsidR="76F71ECE" w:rsidRPr="39085EF5">
        <w:rPr>
          <w:rFonts w:eastAsia="Times New Roman" w:cs="Times New Roman"/>
        </w:rPr>
        <w:t>ogether</w:t>
      </w:r>
      <w:r w:rsidRPr="00921EC3">
        <w:rPr>
          <w:rFonts w:eastAsia="Times New Roman" w:cs="Times New Roman"/>
        </w:rPr>
        <w:t xml:space="preserve">, a public institution’s organizational and governance dimensions </w:t>
      </w:r>
      <w:r w:rsidR="00347690">
        <w:rPr>
          <w:rFonts w:eastAsia="Times New Roman" w:cs="Times New Roman"/>
        </w:rPr>
        <w:t>shape</w:t>
      </w:r>
      <w:r w:rsidR="00347690" w:rsidRPr="00921EC3">
        <w:rPr>
          <w:rFonts w:eastAsia="Times New Roman" w:cs="Times New Roman"/>
        </w:rPr>
        <w:t xml:space="preserve"> </w:t>
      </w:r>
      <w:r w:rsidRPr="00921EC3">
        <w:rPr>
          <w:rFonts w:eastAsia="Times New Roman" w:cs="Times New Roman"/>
        </w:rPr>
        <w:t xml:space="preserve">its ability to function effectively in the public interest and contribute to development outcomes. </w:t>
      </w:r>
    </w:p>
    <w:p w14:paraId="7EFE1EF0" w14:textId="16A6E5F4" w:rsidR="005B0499" w:rsidRDefault="007A2D53" w:rsidP="00B067DE">
      <w:pPr>
        <w:spacing w:after="120"/>
        <w:rPr>
          <w:rFonts w:eastAsia="Times New Roman" w:cs="Times New Roman"/>
        </w:rPr>
      </w:pPr>
      <w:r w:rsidRPr="0013364C">
        <w:rPr>
          <w:rFonts w:eastAsia="Times New Roman" w:cs="Times New Roman"/>
          <w:b/>
          <w:bCs/>
        </w:rPr>
        <w:t xml:space="preserve">The </w:t>
      </w:r>
      <w:r w:rsidR="004E55B2" w:rsidRPr="0013364C">
        <w:rPr>
          <w:rFonts w:eastAsia="Times New Roman" w:cs="Times New Roman"/>
          <w:b/>
          <w:bCs/>
        </w:rPr>
        <w:t xml:space="preserve">purpose of </w:t>
      </w:r>
      <w:r w:rsidR="00347690">
        <w:rPr>
          <w:rFonts w:eastAsia="Times New Roman" w:cs="Times New Roman"/>
          <w:b/>
          <w:bCs/>
        </w:rPr>
        <w:t>the</w:t>
      </w:r>
      <w:r w:rsidR="004E55B2" w:rsidRPr="0013364C">
        <w:rPr>
          <w:rFonts w:eastAsia="Times New Roman" w:cs="Times New Roman"/>
          <w:b/>
          <w:bCs/>
        </w:rPr>
        <w:t xml:space="preserve"> framework is not to advocate for a set of “best practices</w:t>
      </w:r>
      <w:r w:rsidR="002F6A0B" w:rsidRPr="0013364C">
        <w:rPr>
          <w:rFonts w:eastAsia="Times New Roman" w:cs="Times New Roman"/>
          <w:b/>
          <w:bCs/>
        </w:rPr>
        <w:t>.</w:t>
      </w:r>
      <w:r w:rsidR="004E55B2" w:rsidRPr="0013364C">
        <w:rPr>
          <w:rFonts w:eastAsia="Times New Roman" w:cs="Times New Roman"/>
          <w:b/>
          <w:bCs/>
        </w:rPr>
        <w:t>”</w:t>
      </w:r>
      <w:r w:rsidR="002F6A0B">
        <w:rPr>
          <w:rFonts w:eastAsia="Times New Roman" w:cs="Times New Roman"/>
        </w:rPr>
        <w:t xml:space="preserve"> This is</w:t>
      </w:r>
      <w:r w:rsidR="004E55B2" w:rsidRPr="00921EC3">
        <w:rPr>
          <w:rFonts w:eastAsia="Times New Roman" w:cs="Times New Roman"/>
        </w:rPr>
        <w:t xml:space="preserve"> particularly </w:t>
      </w:r>
      <w:r w:rsidR="0013364C">
        <w:rPr>
          <w:rFonts w:eastAsia="Times New Roman" w:cs="Times New Roman"/>
        </w:rPr>
        <w:t xml:space="preserve">true </w:t>
      </w:r>
      <w:r w:rsidR="004E55B2" w:rsidRPr="00921EC3">
        <w:rPr>
          <w:rFonts w:eastAsia="Times New Roman" w:cs="Times New Roman"/>
        </w:rPr>
        <w:t>given the pitfalls of isomorphic mimicry</w:t>
      </w:r>
      <w:r w:rsidR="0013364C">
        <w:rPr>
          <w:rFonts w:eastAsia="Times New Roman" w:cs="Times New Roman"/>
        </w:rPr>
        <w:t>,</w:t>
      </w:r>
      <w:r w:rsidR="004E55B2" w:rsidRPr="00921EC3">
        <w:rPr>
          <w:rFonts w:eastAsia="Times New Roman" w:cs="Times New Roman"/>
        </w:rPr>
        <w:t xml:space="preserve"> the tendency of states to </w:t>
      </w:r>
      <w:r w:rsidR="00347690">
        <w:rPr>
          <w:rFonts w:eastAsia="Times New Roman" w:cs="Times New Roman"/>
        </w:rPr>
        <w:t xml:space="preserve">superficially </w:t>
      </w:r>
      <w:r w:rsidR="004E55B2" w:rsidRPr="00921EC3">
        <w:rPr>
          <w:rFonts w:eastAsia="Times New Roman" w:cs="Times New Roman"/>
        </w:rPr>
        <w:t>mimic the processes, rules, and systems of governments they see as successful</w:t>
      </w:r>
      <w:r w:rsidR="00347690">
        <w:rPr>
          <w:rFonts w:eastAsia="Times New Roman" w:cs="Times New Roman"/>
        </w:rPr>
        <w:t xml:space="preserve"> with insufficient attention to whether they are suitable or effective in the relevant context</w:t>
      </w:r>
      <w:r w:rsidR="004E55B2" w:rsidRPr="00921EC3">
        <w:rPr>
          <w:rFonts w:eastAsia="Times New Roman" w:cs="Times New Roman"/>
        </w:rPr>
        <w:t>.</w:t>
      </w:r>
      <w:r w:rsidR="004E55B2" w:rsidRPr="00921EC3">
        <w:rPr>
          <w:rStyle w:val="FootnoteReference"/>
          <w:rFonts w:eastAsia="Times New Roman" w:cs="Times New Roman"/>
        </w:rPr>
        <w:footnoteReference w:id="7"/>
      </w:r>
      <w:r w:rsidR="004E55B2" w:rsidRPr="00921EC3">
        <w:rPr>
          <w:rFonts w:eastAsia="Times New Roman" w:cs="Times New Roman"/>
        </w:rPr>
        <w:t xml:space="preserve"> Instead, the framework seeks to</w:t>
      </w:r>
      <w:r w:rsidR="00586862">
        <w:rPr>
          <w:rFonts w:eastAsia="Times New Roman" w:cs="Times New Roman"/>
        </w:rPr>
        <w:t xml:space="preserve"> provide a common language for policymakers and practitioners to make vague </w:t>
      </w:r>
      <w:r w:rsidR="00D63F76">
        <w:rPr>
          <w:rFonts w:eastAsia="Times New Roman" w:cs="Times New Roman"/>
        </w:rPr>
        <w:t xml:space="preserve">diagnoses of “weak capacity” and “insufficient political will” more precise and granular. </w:t>
      </w:r>
      <w:r w:rsidR="00246DD4">
        <w:rPr>
          <w:rFonts w:eastAsia="Times New Roman" w:cs="Times New Roman"/>
        </w:rPr>
        <w:t>For any given public institution, t</w:t>
      </w:r>
      <w:r w:rsidR="00491F36">
        <w:rPr>
          <w:rFonts w:eastAsia="Times New Roman" w:cs="Times New Roman"/>
        </w:rPr>
        <w:t xml:space="preserve">he </w:t>
      </w:r>
      <w:r w:rsidR="00E24715">
        <w:rPr>
          <w:rFonts w:eastAsia="Times New Roman" w:cs="Times New Roman"/>
        </w:rPr>
        <w:t xml:space="preserve">combination of organizational and </w:t>
      </w:r>
      <w:r w:rsidR="00E24715">
        <w:rPr>
          <w:rFonts w:eastAsia="Times New Roman" w:cs="Times New Roman"/>
        </w:rPr>
        <w:lastRenderedPageBreak/>
        <w:t>governance dimensions that</w:t>
      </w:r>
      <w:r w:rsidR="00246DD4">
        <w:rPr>
          <w:rFonts w:eastAsia="Times New Roman" w:cs="Times New Roman"/>
        </w:rPr>
        <w:t xml:space="preserve"> </w:t>
      </w:r>
      <w:r w:rsidR="00347690">
        <w:rPr>
          <w:rFonts w:eastAsia="Times New Roman" w:cs="Times New Roman"/>
        </w:rPr>
        <w:t xml:space="preserve">shape </w:t>
      </w:r>
      <w:r w:rsidR="00246DD4">
        <w:rPr>
          <w:rFonts w:eastAsia="Times New Roman" w:cs="Times New Roman"/>
        </w:rPr>
        <w:t xml:space="preserve">implementation </w:t>
      </w:r>
      <w:r w:rsidR="00347690">
        <w:rPr>
          <w:rFonts w:eastAsia="Times New Roman" w:cs="Times New Roman"/>
        </w:rPr>
        <w:t xml:space="preserve">capacity </w:t>
      </w:r>
      <w:r w:rsidR="003A1CCD">
        <w:rPr>
          <w:rFonts w:eastAsia="Times New Roman" w:cs="Times New Roman"/>
        </w:rPr>
        <w:t>depends on</w:t>
      </w:r>
      <w:r w:rsidR="000A5487">
        <w:rPr>
          <w:rFonts w:eastAsia="Times New Roman" w:cs="Times New Roman"/>
        </w:rPr>
        <w:t xml:space="preserve"> </w:t>
      </w:r>
      <w:r w:rsidR="004E55B2">
        <w:rPr>
          <w:rFonts w:eastAsia="Times New Roman" w:cs="Times New Roman"/>
        </w:rPr>
        <w:t xml:space="preserve">the specific political economy and historical context </w:t>
      </w:r>
      <w:r w:rsidR="00714FBD">
        <w:rPr>
          <w:rFonts w:eastAsia="Times New Roman" w:cs="Times New Roman"/>
        </w:rPr>
        <w:t xml:space="preserve">in question. </w:t>
      </w:r>
      <w:r w:rsidR="00316977" w:rsidRPr="7F1CC6E7">
        <w:rPr>
          <w:rFonts w:eastAsia="Times New Roman" w:cs="Times New Roman"/>
          <w:i/>
          <w:iCs/>
        </w:rPr>
        <w:t>M</w:t>
      </w:r>
      <w:r w:rsidR="00457062" w:rsidRPr="7F1CC6E7">
        <w:rPr>
          <w:rFonts w:eastAsia="Times New Roman" w:cs="Times New Roman"/>
          <w:i/>
          <w:iCs/>
        </w:rPr>
        <w:t>anagement practices</w:t>
      </w:r>
      <w:r w:rsidR="00457062">
        <w:rPr>
          <w:rFonts w:eastAsia="Times New Roman" w:cs="Times New Roman"/>
        </w:rPr>
        <w:t xml:space="preserve"> may be particularly important in some environments, while </w:t>
      </w:r>
      <w:proofErr w:type="gramStart"/>
      <w:r w:rsidR="00316977" w:rsidRPr="00080B24">
        <w:rPr>
          <w:rFonts w:eastAsia="Times New Roman" w:cs="Times New Roman"/>
        </w:rPr>
        <w:t>the</w:t>
      </w:r>
      <w:r w:rsidR="00EB223A">
        <w:rPr>
          <w:rFonts w:eastAsia="Times New Roman" w:cs="Times New Roman"/>
        </w:rPr>
        <w:t xml:space="preserve"> </w:t>
      </w:r>
      <w:r w:rsidR="00316977" w:rsidRPr="7F1CC6E7">
        <w:rPr>
          <w:rFonts w:eastAsia="Times New Roman" w:cs="Times New Roman"/>
          <w:i/>
          <w:iCs/>
        </w:rPr>
        <w:t>financial</w:t>
      </w:r>
      <w:proofErr w:type="gramEnd"/>
      <w:r w:rsidR="00316977" w:rsidRPr="7F1CC6E7">
        <w:rPr>
          <w:rFonts w:eastAsia="Times New Roman" w:cs="Times New Roman"/>
          <w:i/>
          <w:iCs/>
        </w:rPr>
        <w:t xml:space="preserve"> resources</w:t>
      </w:r>
      <w:r w:rsidR="00316977">
        <w:rPr>
          <w:rFonts w:eastAsia="Times New Roman" w:cs="Times New Roman"/>
        </w:rPr>
        <w:t xml:space="preserve"> may be the largest issue in others. Furthermore, the </w:t>
      </w:r>
      <w:r w:rsidR="00B6563C">
        <w:rPr>
          <w:rFonts w:eastAsia="Times New Roman" w:cs="Times New Roman"/>
        </w:rPr>
        <w:t xml:space="preserve">reform that improves the </w:t>
      </w:r>
      <w:r w:rsidR="00EB223A" w:rsidRPr="00B41EDD">
        <w:rPr>
          <w:rFonts w:eastAsia="Times New Roman" w:cs="Times New Roman"/>
          <w:i/>
          <w:iCs/>
        </w:rPr>
        <w:t>f</w:t>
      </w:r>
      <w:r w:rsidR="00B6563C" w:rsidRPr="7F1CC6E7">
        <w:rPr>
          <w:rFonts w:eastAsia="Times New Roman" w:cs="Times New Roman"/>
          <w:i/>
          <w:iCs/>
        </w:rPr>
        <w:t>inancial resources</w:t>
      </w:r>
      <w:r w:rsidR="00B6563C">
        <w:rPr>
          <w:rFonts w:eastAsia="Times New Roman" w:cs="Times New Roman"/>
        </w:rPr>
        <w:t xml:space="preserve"> in one context may differ from the reform that improves it in another.</w:t>
      </w:r>
    </w:p>
    <w:p w14:paraId="2E04E6A6" w14:textId="77777777" w:rsidR="005B0499" w:rsidRDefault="005B0499" w:rsidP="00B067DE">
      <w:pPr>
        <w:spacing w:after="120"/>
        <w:rPr>
          <w:rFonts w:eastAsia="Times New Roman" w:cs="Times New Roman"/>
          <w:color w:val="000000" w:themeColor="text1"/>
        </w:rPr>
      </w:pPr>
      <w:r w:rsidRPr="761498DA">
        <w:rPr>
          <w:rFonts w:eastAsia="Times New Roman" w:cs="Times New Roman"/>
          <w:b/>
          <w:bCs/>
          <w:color w:val="000000" w:themeColor="text1"/>
        </w:rPr>
        <w:t xml:space="preserve">In many cases, the framework can help diagnose the aspects of political economy that contribute to weak institutional capacity or poor policy implementation. </w:t>
      </w:r>
      <w:r w:rsidRPr="761498DA">
        <w:rPr>
          <w:rFonts w:eastAsia="Times New Roman" w:cs="Times New Roman"/>
          <w:color w:val="000000" w:themeColor="text1"/>
        </w:rPr>
        <w:t xml:space="preserve">The 2017 </w:t>
      </w:r>
      <w:r w:rsidRPr="761498DA">
        <w:rPr>
          <w:rFonts w:eastAsia="Times New Roman" w:cs="Times New Roman"/>
          <w:i/>
          <w:iCs/>
          <w:color w:val="000000" w:themeColor="text1"/>
        </w:rPr>
        <w:t xml:space="preserve">World Development Report </w:t>
      </w:r>
      <w:r w:rsidRPr="761498DA">
        <w:rPr>
          <w:rFonts w:eastAsia="Times New Roman" w:cs="Times New Roman"/>
          <w:color w:val="000000" w:themeColor="text1"/>
        </w:rPr>
        <w:t>emphasized how political economy and power dynamics within the policy arena affect what policies are created (</w:t>
      </w:r>
      <w:hyperlink r:id="rId56">
        <w:r w:rsidRPr="2A29720E">
          <w:rPr>
            <w:rStyle w:val="Hyperlink"/>
            <w:rFonts w:eastAsia="Times New Roman" w:cs="Times New Roman"/>
          </w:rPr>
          <w:t>World Bank 2017</w:t>
        </w:r>
      </w:hyperlink>
      <w:r w:rsidRPr="2A29720E">
        <w:rPr>
          <w:rFonts w:eastAsia="Times New Roman" w:cs="Times New Roman"/>
          <w:color w:val="000000" w:themeColor="text1"/>
        </w:rPr>
        <w:t>).</w:t>
      </w:r>
      <w:r w:rsidRPr="761498DA">
        <w:rPr>
          <w:rFonts w:eastAsia="Times New Roman" w:cs="Times New Roman"/>
          <w:color w:val="000000" w:themeColor="text1"/>
        </w:rPr>
        <w:t xml:space="preserve"> Yet political bargaining in the policy arena often influences policy implementation, as well. The framework’s organizational and governance dimensions are the outcome of historical processes, political bargaining, and an iterative process of institution building (</w:t>
      </w:r>
      <w:hyperlink r:id="rId57">
        <w:r w:rsidRPr="2A29720E">
          <w:rPr>
            <w:rStyle w:val="Hyperlink"/>
            <w:rFonts w:eastAsia="Times New Roman" w:cs="Times New Roman"/>
          </w:rPr>
          <w:t>Vogler 2020</w:t>
        </w:r>
      </w:hyperlink>
      <w:hyperlink r:id="rId58" w:history="1">
        <w:r w:rsidRPr="761498DA">
          <w:rPr>
            <w:rStyle w:val="Hyperlink"/>
            <w:rFonts w:eastAsia="Times New Roman" w:cs="Times New Roman"/>
          </w:rPr>
          <w:t>; Iyer and Mani 2012</w:t>
        </w:r>
      </w:hyperlink>
      <w:r w:rsidRPr="2A29720E">
        <w:rPr>
          <w:rFonts w:eastAsia="Times New Roman" w:cs="Times New Roman"/>
          <w:color w:val="000000" w:themeColor="text1"/>
        </w:rPr>
        <w:t>)</w:t>
      </w:r>
      <w:r w:rsidRPr="761498DA">
        <w:rPr>
          <w:rFonts w:eastAsia="Times New Roman" w:cs="Times New Roman"/>
          <w:color w:val="000000" w:themeColor="text1"/>
        </w:rPr>
        <w:t>. For example, a lack of independence in</w:t>
      </w:r>
      <w:r w:rsidRPr="761498DA">
        <w:rPr>
          <w:rFonts w:eastAsia="Times New Roman" w:cs="Times New Roman"/>
          <w:b/>
          <w:bCs/>
          <w:color w:val="000000" w:themeColor="text1"/>
        </w:rPr>
        <w:t xml:space="preserve"> </w:t>
      </w:r>
      <w:r w:rsidRPr="761498DA">
        <w:rPr>
          <w:rFonts w:eastAsia="Times New Roman" w:cs="Times New Roman"/>
          <w:color w:val="000000" w:themeColor="text1"/>
        </w:rPr>
        <w:t xml:space="preserve">personnel practices (i.e., lack of meritocratic hiring) might suggest that politicians seek to influence staffing decisions through bribes, patronage, and personal connections </w:t>
      </w:r>
      <w:hyperlink r:id="rId59">
        <w:r w:rsidRPr="2A29720E">
          <w:rPr>
            <w:rStyle w:val="Hyperlink"/>
            <w:rFonts w:eastAsia="Times New Roman" w:cs="Times New Roman"/>
          </w:rPr>
          <w:t>(Dahlstrom and Lapuente 2022</w:t>
        </w:r>
      </w:hyperlink>
      <w:r w:rsidRPr="2A29720E">
        <w:rPr>
          <w:rFonts w:eastAsia="Times New Roman" w:cs="Times New Roman"/>
          <w:color w:val="000000" w:themeColor="text1"/>
        </w:rPr>
        <w:t>), leading to suboptimal outcomes.</w:t>
      </w:r>
      <w:r w:rsidRPr="761498DA">
        <w:rPr>
          <w:rFonts w:eastAsia="Times New Roman" w:cs="Times New Roman"/>
          <w:color w:val="000000" w:themeColor="text1"/>
        </w:rPr>
        <w:t xml:space="preserve"> Likewise, since improvements to an institution’s organizational and governance dimensions will be constrained by the broader political economy of the context being analyzed, the multidimensional and interrelated nature of the framework </w:t>
      </w:r>
      <w:r w:rsidRPr="16309ECF">
        <w:rPr>
          <w:rFonts w:eastAsia="Times New Roman" w:cs="Times New Roman"/>
          <w:color w:val="000000" w:themeColor="text1"/>
        </w:rPr>
        <w:t>can highlight</w:t>
      </w:r>
      <w:r w:rsidRPr="761498DA">
        <w:rPr>
          <w:rFonts w:eastAsia="Times New Roman" w:cs="Times New Roman"/>
          <w:color w:val="000000" w:themeColor="text1"/>
        </w:rPr>
        <w:t xml:space="preserve"> opportunities for reform.</w:t>
      </w:r>
      <w:r w:rsidRPr="761498DA">
        <w:rPr>
          <w:rFonts w:eastAsia="Times New Roman" w:cs="Times New Roman"/>
          <w:b/>
          <w:bCs/>
          <w:color w:val="000000" w:themeColor="text1"/>
        </w:rPr>
        <w:t xml:space="preserve"> </w:t>
      </w:r>
      <w:r w:rsidRPr="761498DA">
        <w:rPr>
          <w:rFonts w:eastAsia="Times New Roman" w:cs="Times New Roman"/>
          <w:color w:val="000000" w:themeColor="text1"/>
        </w:rPr>
        <w:t>In the previous example, while it may not be feasible to strengthen independence by directly mitigating political influence over staffing, it may be possible to strengthen accountability by establishing new management practices, such as institutional target-setting (see figure 1.5</w:t>
      </w:r>
      <w:r w:rsidRPr="2A29720E">
        <w:rPr>
          <w:rFonts w:eastAsia="Times New Roman" w:cs="Times New Roman"/>
          <w:color w:val="000000" w:themeColor="text1"/>
        </w:rPr>
        <w:t xml:space="preserve"> below</w:t>
      </w:r>
      <w:r w:rsidRPr="761498DA">
        <w:rPr>
          <w:rFonts w:eastAsia="Times New Roman" w:cs="Times New Roman"/>
          <w:color w:val="000000" w:themeColor="text1"/>
        </w:rPr>
        <w:t>) and evaluations of whether targets have been met.</w:t>
      </w:r>
    </w:p>
    <w:p w14:paraId="1E599688" w14:textId="6B3D3D98" w:rsidR="00CC25A3" w:rsidRDefault="00CC25A3" w:rsidP="00B067DE">
      <w:pPr>
        <w:keepNext/>
        <w:spacing w:after="120"/>
        <w:rPr>
          <w:rFonts w:eastAsia="Times New Roman" w:cs="Times New Roman"/>
          <w:b/>
        </w:rPr>
      </w:pPr>
      <w:r w:rsidRPr="00921EC3">
        <w:rPr>
          <w:rFonts w:eastAsia="Times New Roman" w:cs="Times New Roman"/>
          <w:b/>
        </w:rPr>
        <w:t xml:space="preserve">Figure 1.1 </w:t>
      </w:r>
      <w:r w:rsidR="005F18A4">
        <w:rPr>
          <w:rFonts w:eastAsia="Times New Roman" w:cs="Times New Roman"/>
          <w:b/>
        </w:rPr>
        <w:t xml:space="preserve">From policies to </w:t>
      </w:r>
      <w:r w:rsidR="00ED324A">
        <w:rPr>
          <w:rFonts w:eastAsia="Times New Roman" w:cs="Times New Roman"/>
          <w:b/>
        </w:rPr>
        <w:t>outcomes - p</w:t>
      </w:r>
      <w:r w:rsidRPr="00921EC3">
        <w:rPr>
          <w:rFonts w:eastAsia="Times New Roman" w:cs="Times New Roman"/>
          <w:b/>
        </w:rPr>
        <w:t xml:space="preserve">ublic </w:t>
      </w:r>
      <w:r>
        <w:rPr>
          <w:rFonts w:eastAsia="Times New Roman" w:cs="Times New Roman"/>
          <w:b/>
        </w:rPr>
        <w:t>i</w:t>
      </w:r>
      <w:r w:rsidRPr="00921EC3">
        <w:rPr>
          <w:rFonts w:eastAsia="Times New Roman" w:cs="Times New Roman"/>
          <w:b/>
        </w:rPr>
        <w:t xml:space="preserve">nstitutions </w:t>
      </w:r>
      <w:r>
        <w:rPr>
          <w:rFonts w:eastAsia="Times New Roman" w:cs="Times New Roman"/>
          <w:b/>
        </w:rPr>
        <w:t>f</w:t>
      </w:r>
      <w:r w:rsidRPr="00921EC3">
        <w:rPr>
          <w:rFonts w:eastAsia="Times New Roman" w:cs="Times New Roman"/>
          <w:b/>
        </w:rPr>
        <w:t>ramework</w:t>
      </w:r>
    </w:p>
    <w:p w14:paraId="72A0F880" w14:textId="52F0686B" w:rsidR="008F45E1" w:rsidRPr="00921EC3" w:rsidRDefault="00CC25A3" w:rsidP="00B067DE">
      <w:pPr>
        <w:keepNext/>
        <w:jc w:val="center"/>
        <w:rPr>
          <w:rFonts w:eastAsia="Times New Roman" w:cs="Times New Roman"/>
        </w:rPr>
      </w:pPr>
      <w:r w:rsidRPr="00FF1D41">
        <w:rPr>
          <w:rFonts w:eastAsia="Times New Roman" w:cs="Times New Roman"/>
          <w:b/>
          <w:noProof/>
        </w:rPr>
        <w:drawing>
          <wp:inline distT="0" distB="0" distL="0" distR="0" wp14:anchorId="03950E3A" wp14:editId="4620C451">
            <wp:extent cx="2493800" cy="327727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00490" cy="3286066"/>
                    </a:xfrm>
                    <a:prstGeom prst="rect">
                      <a:avLst/>
                    </a:prstGeom>
                  </pic:spPr>
                </pic:pic>
              </a:graphicData>
            </a:graphic>
          </wp:inline>
        </w:drawing>
      </w:r>
    </w:p>
    <w:p w14:paraId="5CFBCCEF" w14:textId="53F5C7D8" w:rsidR="761498DA" w:rsidRDefault="761498DA" w:rsidP="761498DA">
      <w:pPr>
        <w:spacing w:after="0"/>
        <w:rPr>
          <w:rFonts w:eastAsia="Times New Roman" w:cs="Times New Roman"/>
          <w:color w:val="000000" w:themeColor="text1"/>
        </w:rPr>
      </w:pPr>
      <w:bookmarkStart w:id="19" w:name="_Toc558192559"/>
      <w:bookmarkStart w:id="20" w:name="_Toc162028952"/>
    </w:p>
    <w:p w14:paraId="6B1CE275" w14:textId="3AA87C57" w:rsidR="008F45E1" w:rsidRPr="00FB312C" w:rsidRDefault="008F45E1" w:rsidP="00382581">
      <w:pPr>
        <w:pStyle w:val="Heading3"/>
      </w:pPr>
      <w:r w:rsidRPr="00FB312C">
        <w:t>Organizational dimensions</w:t>
      </w:r>
      <w:bookmarkEnd w:id="19"/>
      <w:bookmarkEnd w:id="20"/>
    </w:p>
    <w:p w14:paraId="1F9FA3E7" w14:textId="217ECF18" w:rsidR="006111C0" w:rsidRDefault="70B50193" w:rsidP="7B401688">
      <w:pPr>
        <w:rPr>
          <w:rFonts w:eastAsia="Times New Roman" w:cs="Times New Roman"/>
        </w:rPr>
      </w:pPr>
      <w:r w:rsidRPr="68D5BF69">
        <w:rPr>
          <w:rFonts w:eastAsia="Times New Roman" w:cs="Times New Roman"/>
          <w:b/>
          <w:bCs/>
        </w:rPr>
        <w:t>The organizational dimensions are internal to the public institution and represent the core “nuts and bolts” that public sector organizations need to function.</w:t>
      </w:r>
      <w:r w:rsidRPr="68D5BF69">
        <w:rPr>
          <w:rFonts w:eastAsia="Times New Roman" w:cs="Times New Roman"/>
        </w:rPr>
        <w:t xml:space="preserve"> This aspect of the framework is based on evidence that the organizational structure of a public institution affects its capacity to implement policies. (</w:t>
      </w:r>
      <w:hyperlink r:id="rId60">
        <w:r w:rsidRPr="68D5BF69">
          <w:rPr>
            <w:rStyle w:val="Hyperlink"/>
            <w:rFonts w:eastAsia="Times New Roman" w:cs="Times New Roman"/>
          </w:rPr>
          <w:t>Pepinsky, Pierskalla and Sacks 2017</w:t>
        </w:r>
      </w:hyperlink>
      <w:r w:rsidRPr="68D5BF69">
        <w:rPr>
          <w:rFonts w:eastAsia="Times New Roman" w:cs="Times New Roman"/>
        </w:rPr>
        <w:t xml:space="preserve">; </w:t>
      </w:r>
      <w:hyperlink r:id="rId61">
        <w:r w:rsidRPr="68D5BF69">
          <w:rPr>
            <w:rStyle w:val="Hyperlink"/>
            <w:rFonts w:eastAsia="Times New Roman" w:cs="Times New Roman"/>
          </w:rPr>
          <w:t>Bertelli and others 2020</w:t>
        </w:r>
      </w:hyperlink>
      <w:r w:rsidRPr="68D5BF69">
        <w:rPr>
          <w:rFonts w:eastAsia="Times New Roman" w:cs="Times New Roman"/>
        </w:rPr>
        <w:t xml:space="preserve">). </w:t>
      </w:r>
      <w:r w:rsidR="000E0DF5">
        <w:rPr>
          <w:rFonts w:eastAsia="Times New Roman" w:cs="Times New Roman"/>
        </w:rPr>
        <w:t xml:space="preserve">Though they are discussed one-by-one </w:t>
      </w:r>
      <w:r w:rsidR="000E0DF5">
        <w:rPr>
          <w:rFonts w:eastAsia="Times New Roman" w:cs="Times New Roman"/>
        </w:rPr>
        <w:lastRenderedPageBreak/>
        <w:t>below, t</w:t>
      </w:r>
      <w:r w:rsidRPr="68D5BF69">
        <w:rPr>
          <w:rFonts w:eastAsia="Times New Roman" w:cs="Times New Roman"/>
        </w:rPr>
        <w:t>hese dimensions are connected</w:t>
      </w:r>
      <w:r w:rsidR="00AD43C3" w:rsidRPr="68D5BF69">
        <w:rPr>
          <w:rFonts w:eastAsia="Times New Roman" w:cs="Times New Roman"/>
        </w:rPr>
        <w:t>.</w:t>
      </w:r>
      <w:r w:rsidR="6D3269DE" w:rsidRPr="68D5BF69">
        <w:rPr>
          <w:rFonts w:eastAsia="Times New Roman" w:cs="Times New Roman"/>
        </w:rPr>
        <w:t xml:space="preserve"> </w:t>
      </w:r>
      <w:r w:rsidR="00AD43C3" w:rsidRPr="68D5BF69">
        <w:rPr>
          <w:rFonts w:eastAsia="Times New Roman" w:cs="Times New Roman"/>
        </w:rPr>
        <w:t>Fo</w:t>
      </w:r>
      <w:r w:rsidR="6D3269DE" w:rsidRPr="68D5BF69">
        <w:rPr>
          <w:rFonts w:eastAsia="Times New Roman" w:cs="Times New Roman"/>
        </w:rPr>
        <w:t>r example,</w:t>
      </w:r>
      <w:r w:rsidRPr="68D5BF69">
        <w:rPr>
          <w:rFonts w:eastAsia="Times New Roman" w:cs="Times New Roman"/>
        </w:rPr>
        <w:t xml:space="preserve"> </w:t>
      </w:r>
      <w:r w:rsidRPr="68D5BF69">
        <w:rPr>
          <w:rFonts w:eastAsia="Times New Roman" w:cs="Times New Roman"/>
          <w:i/>
          <w:iCs/>
        </w:rPr>
        <w:t>management practices</w:t>
      </w:r>
      <w:r w:rsidRPr="68D5BF69">
        <w:rPr>
          <w:rFonts w:eastAsia="Times New Roman" w:cs="Times New Roman"/>
        </w:rPr>
        <w:t xml:space="preserve"> are likely to shape the career</w:t>
      </w:r>
      <w:r w:rsidR="6ED98136" w:rsidRPr="68D5BF69">
        <w:rPr>
          <w:rFonts w:eastAsia="Times New Roman" w:cs="Times New Roman"/>
        </w:rPr>
        <w:t xml:space="preserve">, skills, and compensation of </w:t>
      </w:r>
      <w:r w:rsidR="00E4084B">
        <w:rPr>
          <w:rFonts w:eastAsia="Times New Roman" w:cs="Times New Roman"/>
        </w:rPr>
        <w:t xml:space="preserve">an </w:t>
      </w:r>
      <w:r w:rsidR="00FA2F7A">
        <w:rPr>
          <w:rFonts w:eastAsia="Times New Roman" w:cs="Times New Roman"/>
        </w:rPr>
        <w:t>institution’s</w:t>
      </w:r>
      <w:r w:rsidR="00E4084B" w:rsidRPr="68D5BF69">
        <w:rPr>
          <w:rFonts w:eastAsia="Times New Roman" w:cs="Times New Roman"/>
        </w:rPr>
        <w:t xml:space="preserve"> </w:t>
      </w:r>
      <w:r w:rsidR="6ED98136" w:rsidRPr="68D5BF69">
        <w:rPr>
          <w:rFonts w:eastAsia="Times New Roman" w:cs="Times New Roman"/>
          <w:i/>
          <w:iCs/>
        </w:rPr>
        <w:t>personnel</w:t>
      </w:r>
      <w:r w:rsidR="00DB1C4B">
        <w:rPr>
          <w:rFonts w:eastAsia="Times New Roman" w:cs="Times New Roman"/>
        </w:rPr>
        <w:t xml:space="preserve">. Similarly, </w:t>
      </w:r>
      <w:r w:rsidR="0F7660B4" w:rsidRPr="68D5BF69">
        <w:rPr>
          <w:rFonts w:eastAsia="Times New Roman" w:cs="Times New Roman"/>
        </w:rPr>
        <w:t xml:space="preserve">strong </w:t>
      </w:r>
      <w:r w:rsidR="0F7660B4" w:rsidRPr="68D5BF69">
        <w:rPr>
          <w:rFonts w:eastAsia="Times New Roman" w:cs="Times New Roman"/>
          <w:i/>
          <w:iCs/>
        </w:rPr>
        <w:t>information system</w:t>
      </w:r>
      <w:r w:rsidR="007806D4">
        <w:rPr>
          <w:rFonts w:eastAsia="Times New Roman" w:cs="Times New Roman"/>
          <w:i/>
          <w:iCs/>
        </w:rPr>
        <w:t>s</w:t>
      </w:r>
      <w:r w:rsidR="0F7660B4" w:rsidRPr="68D5BF69">
        <w:rPr>
          <w:rFonts w:eastAsia="Times New Roman" w:cs="Times New Roman"/>
        </w:rPr>
        <w:t xml:space="preserve"> may enable </w:t>
      </w:r>
      <w:r w:rsidR="00FA2F7A" w:rsidRPr="68D5BF69">
        <w:rPr>
          <w:rFonts w:eastAsia="Times New Roman" w:cs="Times New Roman"/>
        </w:rPr>
        <w:t>effective</w:t>
      </w:r>
      <w:r w:rsidR="0F7660B4" w:rsidRPr="68D5BF69">
        <w:rPr>
          <w:rFonts w:eastAsia="Times New Roman" w:cs="Times New Roman"/>
        </w:rPr>
        <w:t xml:space="preserve"> management of </w:t>
      </w:r>
      <w:r w:rsidR="0F7660B4" w:rsidRPr="68D5BF69">
        <w:rPr>
          <w:rFonts w:eastAsia="Times New Roman" w:cs="Times New Roman"/>
          <w:i/>
          <w:iCs/>
        </w:rPr>
        <w:t>financial resources</w:t>
      </w:r>
      <w:r w:rsidR="0F7660B4" w:rsidRPr="68D5BF69">
        <w:rPr>
          <w:rFonts w:eastAsia="Times New Roman" w:cs="Times New Roman"/>
        </w:rPr>
        <w:t xml:space="preserve">. </w:t>
      </w:r>
    </w:p>
    <w:p w14:paraId="3B5AF26F" w14:textId="18DBA2A3" w:rsidR="7B401688" w:rsidRDefault="00AF5900" w:rsidP="7B401688">
      <w:pPr>
        <w:rPr>
          <w:rFonts w:eastAsia="Times New Roman" w:cs="Times New Roman"/>
        </w:rPr>
      </w:pPr>
      <w:r w:rsidRPr="4507697B" w:rsidDel="00AF5900">
        <w:rPr>
          <w:rFonts w:eastAsia="Times New Roman" w:cs="Times New Roman"/>
          <w:b/>
          <w:bCs/>
        </w:rPr>
        <w:t>The framework therefore</w:t>
      </w:r>
      <w:r w:rsidRPr="4507697B" w:rsidDel="30F6D2B6">
        <w:rPr>
          <w:rFonts w:eastAsia="Times New Roman" w:cs="Times New Roman"/>
          <w:b/>
          <w:bCs/>
        </w:rPr>
        <w:t xml:space="preserve"> emphasizes the importance of</w:t>
      </w:r>
      <w:r w:rsidRPr="4507697B" w:rsidDel="007A2D48">
        <w:rPr>
          <w:rFonts w:eastAsia="Times New Roman" w:cs="Times New Roman"/>
          <w:b/>
          <w:bCs/>
        </w:rPr>
        <w:t xml:space="preserve"> </w:t>
      </w:r>
      <w:r w:rsidRPr="4507697B" w:rsidDel="30F6D2B6">
        <w:rPr>
          <w:rFonts w:eastAsia="Times New Roman" w:cs="Times New Roman"/>
          <w:b/>
          <w:bCs/>
        </w:rPr>
        <w:t>considering multiple organization</w:t>
      </w:r>
      <w:r w:rsidRPr="4507697B" w:rsidDel="007A2D48">
        <w:rPr>
          <w:rFonts w:eastAsia="Times New Roman" w:cs="Times New Roman"/>
          <w:b/>
          <w:bCs/>
        </w:rPr>
        <w:t>al</w:t>
      </w:r>
      <w:r w:rsidRPr="4507697B" w:rsidDel="30F6D2B6">
        <w:rPr>
          <w:rFonts w:eastAsia="Times New Roman" w:cs="Times New Roman"/>
          <w:b/>
          <w:bCs/>
        </w:rPr>
        <w:t xml:space="preserve"> dimensions </w:t>
      </w:r>
      <w:r w:rsidRPr="4507697B" w:rsidDel="7B3FD3A9">
        <w:rPr>
          <w:rFonts w:eastAsia="Times New Roman" w:cs="Times New Roman"/>
          <w:b/>
          <w:bCs/>
        </w:rPr>
        <w:t>in a holistic manner</w:t>
      </w:r>
      <w:r w:rsidRPr="4507697B" w:rsidDel="00F50A8C">
        <w:rPr>
          <w:rFonts w:eastAsia="Times New Roman" w:cs="Times New Roman"/>
          <w:b/>
          <w:bCs/>
        </w:rPr>
        <w:t xml:space="preserve"> rather than a more </w:t>
      </w:r>
      <w:r w:rsidRPr="4507697B" w:rsidDel="0001210A">
        <w:rPr>
          <w:rFonts w:eastAsia="Times New Roman" w:cs="Times New Roman"/>
          <w:b/>
          <w:bCs/>
        </w:rPr>
        <w:t>piecemeal approach</w:t>
      </w:r>
      <w:r w:rsidRPr="4507697B" w:rsidDel="7B3FD3A9">
        <w:rPr>
          <w:rFonts w:eastAsia="Times New Roman" w:cs="Times New Roman"/>
          <w:b/>
          <w:bCs/>
        </w:rPr>
        <w:t>.</w:t>
      </w:r>
      <w:r w:rsidRPr="4507697B" w:rsidDel="007A2D48">
        <w:rPr>
          <w:rFonts w:eastAsia="Times New Roman" w:cs="Times New Roman"/>
        </w:rPr>
        <w:t xml:space="preserve"> </w:t>
      </w:r>
      <w:r w:rsidRPr="4507697B" w:rsidDel="00134B47">
        <w:rPr>
          <w:rFonts w:eastAsia="Times New Roman" w:cs="Times New Roman"/>
        </w:rPr>
        <w:t xml:space="preserve">Public financial management reforms, </w:t>
      </w:r>
      <w:r w:rsidRPr="4507697B" w:rsidDel="00C44A18">
        <w:rPr>
          <w:rFonts w:eastAsia="Times New Roman" w:cs="Times New Roman"/>
        </w:rPr>
        <w:t>for example</w:t>
      </w:r>
      <w:r w:rsidRPr="4507697B" w:rsidDel="00134B47">
        <w:rPr>
          <w:rFonts w:eastAsia="Times New Roman" w:cs="Times New Roman"/>
        </w:rPr>
        <w:t xml:space="preserve">, should consider not only aspects related to financial resources, but also the personnel who construct the budget and the practices through which they are managed. In most cases, implementation failures occur because of problems related to </w:t>
      </w:r>
      <w:r w:rsidR="00D9422D">
        <w:rPr>
          <w:rFonts w:eastAsia="Times New Roman" w:cs="Times New Roman"/>
        </w:rPr>
        <w:t>multiple</w:t>
      </w:r>
      <w:r w:rsidRPr="4507697B" w:rsidDel="00134B47">
        <w:rPr>
          <w:rFonts w:eastAsia="Times New Roman" w:cs="Times New Roman"/>
        </w:rPr>
        <w:t xml:space="preserve"> dimensions rather than a problem with one single factor.</w:t>
      </w:r>
      <w:r w:rsidRPr="4507697B" w:rsidDel="007A2D48">
        <w:rPr>
          <w:rFonts w:eastAsia="Times New Roman" w:cs="Times New Roman"/>
        </w:rPr>
        <w:t xml:space="preserve"> Practically speaking,</w:t>
      </w:r>
      <w:r w:rsidRPr="4507697B" w:rsidDel="00A97DE4">
        <w:rPr>
          <w:rFonts w:eastAsia="Times New Roman" w:cs="Times New Roman"/>
        </w:rPr>
        <w:t xml:space="preserve"> this means</w:t>
      </w:r>
      <w:r w:rsidRPr="4507697B" w:rsidDel="007A2D48">
        <w:rPr>
          <w:rFonts w:eastAsia="Times New Roman" w:cs="Times New Roman"/>
        </w:rPr>
        <w:t xml:space="preserve"> </w:t>
      </w:r>
      <w:r w:rsidRPr="4507697B" w:rsidDel="00A97DE4">
        <w:rPr>
          <w:rFonts w:eastAsia="Times New Roman" w:cs="Times New Roman"/>
        </w:rPr>
        <w:t xml:space="preserve">interventions and reforms aimed at increasing institutional capacity should </w:t>
      </w:r>
      <w:r w:rsidRPr="4507697B" w:rsidDel="00AE41C7">
        <w:rPr>
          <w:rFonts w:eastAsia="Times New Roman" w:cs="Times New Roman"/>
        </w:rPr>
        <w:t>simultaneously</w:t>
      </w:r>
      <w:r w:rsidRPr="4507697B" w:rsidDel="00A97DE4">
        <w:rPr>
          <w:rFonts w:eastAsia="Times New Roman" w:cs="Times New Roman"/>
        </w:rPr>
        <w:t xml:space="preserve"> target several of these dimensions</w:t>
      </w:r>
      <w:r w:rsidRPr="4507697B" w:rsidDel="008E051D">
        <w:rPr>
          <w:rFonts w:eastAsia="Times New Roman" w:cs="Times New Roman"/>
        </w:rPr>
        <w:t xml:space="preserve"> instead of seeking </w:t>
      </w:r>
      <w:r w:rsidR="006B4FEE">
        <w:rPr>
          <w:rFonts w:eastAsia="Times New Roman" w:cs="Times New Roman"/>
        </w:rPr>
        <w:t xml:space="preserve">to </w:t>
      </w:r>
      <w:r w:rsidRPr="4507697B" w:rsidDel="008E051D">
        <w:rPr>
          <w:rFonts w:eastAsia="Times New Roman" w:cs="Times New Roman"/>
        </w:rPr>
        <w:t xml:space="preserve">change one dimension at a time. </w:t>
      </w:r>
    </w:p>
    <w:p w14:paraId="07D16D43" w14:textId="5C2823F0" w:rsidR="008F45E1" w:rsidRPr="00FB312C" w:rsidRDefault="003D0018" w:rsidP="00382581">
      <w:pPr>
        <w:pStyle w:val="Heading4"/>
      </w:pPr>
      <w:r w:rsidRPr="00FB312C">
        <w:t>Personnel</w:t>
      </w:r>
    </w:p>
    <w:p w14:paraId="10FFA5A5" w14:textId="0366B9EB" w:rsidR="00FF0021" w:rsidRPr="00921EC3" w:rsidRDefault="00CF2589" w:rsidP="00B067DE">
      <w:pPr>
        <w:spacing w:before="120"/>
        <w:rPr>
          <w:rFonts w:cs="Times New Roman"/>
        </w:rPr>
      </w:pPr>
      <w:r>
        <w:rPr>
          <w:rFonts w:eastAsia="Times New Roman" w:cs="Times New Roman"/>
          <w:b/>
        </w:rPr>
        <w:t xml:space="preserve">Personnel are </w:t>
      </w:r>
      <w:r w:rsidR="00443C57">
        <w:rPr>
          <w:rFonts w:eastAsia="Times New Roman" w:cs="Times New Roman"/>
          <w:b/>
        </w:rPr>
        <w:t xml:space="preserve">crucial for public institutions to deliver on their mandates and ensure </w:t>
      </w:r>
      <w:r w:rsidR="008F45E1" w:rsidRPr="00921EC3">
        <w:rPr>
          <w:rFonts w:eastAsia="Times New Roman" w:cs="Times New Roman"/>
          <w:b/>
        </w:rPr>
        <w:t xml:space="preserve">effective implementation. </w:t>
      </w:r>
      <w:r w:rsidR="00F21C21">
        <w:rPr>
          <w:rFonts w:eastAsia="Times New Roman" w:cs="Times New Roman"/>
          <w:bCs/>
        </w:rPr>
        <w:t xml:space="preserve">Effective personnel are those </w:t>
      </w:r>
      <w:r w:rsidR="008F45E1" w:rsidRPr="00921EC3">
        <w:rPr>
          <w:rFonts w:eastAsia="Times New Roman" w:cs="Times New Roman"/>
        </w:rPr>
        <w:t xml:space="preserve">civil servants who can work together and respond to challenges that arise, rather than simply complying with a set of bureaucratic rules. As such, three </w:t>
      </w:r>
      <w:r w:rsidR="0018112C">
        <w:rPr>
          <w:rFonts w:eastAsia="Times New Roman" w:cs="Times New Roman"/>
        </w:rPr>
        <w:t>connected</w:t>
      </w:r>
      <w:r w:rsidR="008F45E1" w:rsidRPr="00921EC3">
        <w:rPr>
          <w:rFonts w:eastAsia="Times New Roman" w:cs="Times New Roman"/>
        </w:rPr>
        <w:t xml:space="preserve"> elements are particularly important for </w:t>
      </w:r>
      <w:r w:rsidR="005309AB">
        <w:rPr>
          <w:rFonts w:eastAsia="Times New Roman" w:cs="Times New Roman"/>
        </w:rPr>
        <w:t>incentivizing personnel</w:t>
      </w:r>
      <w:r w:rsidR="008F45E1" w:rsidRPr="00921EC3">
        <w:rPr>
          <w:rFonts w:eastAsia="Times New Roman" w:cs="Times New Roman"/>
        </w:rPr>
        <w:t>:</w:t>
      </w:r>
      <w:r w:rsidR="00B011B3">
        <w:rPr>
          <w:rFonts w:eastAsia="Times New Roman" w:cs="Times New Roman"/>
        </w:rPr>
        <w:t xml:space="preserve"> career, skills, and compensation.</w:t>
      </w:r>
      <w:r w:rsidR="008F45E1" w:rsidRPr="00921EC3">
        <w:rPr>
          <w:rFonts w:eastAsia="Times New Roman" w:cs="Times New Roman"/>
        </w:rPr>
        <w:t xml:space="preserve"> </w:t>
      </w:r>
    </w:p>
    <w:p w14:paraId="1CA99CA2" w14:textId="37D1B90F" w:rsidR="00FF0021" w:rsidRPr="00B067DE" w:rsidRDefault="002E5294" w:rsidP="00B067DE">
      <w:pPr>
        <w:spacing w:before="120" w:line="240" w:lineRule="auto"/>
        <w:rPr>
          <w:rFonts w:eastAsia="Times New Roman" w:cs="Times New Roman"/>
        </w:rPr>
      </w:pPr>
      <w:r w:rsidRPr="00B067DE">
        <w:rPr>
          <w:rFonts w:cs="Times New Roman"/>
          <w:b/>
          <w:bCs/>
          <w:i/>
        </w:rPr>
        <w:t>Career</w:t>
      </w:r>
      <w:r w:rsidRPr="00B067DE">
        <w:rPr>
          <w:rFonts w:cs="Times New Roman"/>
          <w:b/>
          <w:bCs/>
        </w:rPr>
        <w:t xml:space="preserve"> concerns are those</w:t>
      </w:r>
      <w:r w:rsidR="006205E8" w:rsidRPr="00B067DE">
        <w:rPr>
          <w:rFonts w:cs="Times New Roman"/>
          <w:b/>
          <w:bCs/>
        </w:rPr>
        <w:t xml:space="preserve"> </w:t>
      </w:r>
      <w:r w:rsidRPr="00B067DE">
        <w:rPr>
          <w:rFonts w:cs="Times New Roman"/>
          <w:b/>
          <w:bCs/>
        </w:rPr>
        <w:t>related to issues like recruitment, promotion, dismissal, and the balance between specialists and generalists</w:t>
      </w:r>
      <w:r w:rsidR="00CD4E4C" w:rsidRPr="00B067DE">
        <w:rPr>
          <w:rFonts w:eastAsia="Times New Roman" w:cs="Times New Roman"/>
          <w:b/>
          <w:bCs/>
        </w:rPr>
        <w:t xml:space="preserve">. </w:t>
      </w:r>
      <w:r w:rsidR="008F45E1" w:rsidRPr="00B067DE">
        <w:rPr>
          <w:rFonts w:eastAsia="Times New Roman" w:cs="Times New Roman"/>
        </w:rPr>
        <w:t xml:space="preserve"> </w:t>
      </w:r>
      <w:r w:rsidR="008F45E1" w:rsidRPr="4977995E">
        <w:rPr>
          <w:rFonts w:eastAsia="Times New Roman" w:cs="Times New Roman"/>
        </w:rPr>
        <w:t>For instance, the method through which civil servants are recruited is widely considered to select bureaucrats of different abilities</w:t>
      </w:r>
      <w:r w:rsidR="00EB0159" w:rsidRPr="4977995E">
        <w:rPr>
          <w:rFonts w:eastAsia="Times New Roman" w:cs="Times New Roman"/>
        </w:rPr>
        <w:t xml:space="preserve"> (</w:t>
      </w:r>
      <w:hyperlink r:id="rId62">
        <w:r w:rsidR="00EB0159" w:rsidRPr="4977995E">
          <w:rPr>
            <w:rStyle w:val="Hyperlink"/>
          </w:rPr>
          <w:t>Finan, Olken and Pande 2017</w:t>
        </w:r>
      </w:hyperlink>
      <w:hyperlink r:id="rId63">
        <w:r w:rsidR="00EB0159" w:rsidRPr="4977995E">
          <w:rPr>
            <w:rFonts w:eastAsia="Times New Roman" w:cs="Times New Roman"/>
          </w:rPr>
          <w:t xml:space="preserve">; </w:t>
        </w:r>
        <w:hyperlink r:id="rId64">
          <w:r w:rsidR="00EB0159" w:rsidRPr="4977995E">
            <w:rPr>
              <w:rStyle w:val="Hyperlink"/>
              <w:rFonts w:eastAsia="Times New Roman" w:cs="Times New Roman"/>
              <w:noProof/>
            </w:rPr>
            <w:t>Pepinsky, Pierskalla and Sacks 2017</w:t>
          </w:r>
        </w:hyperlink>
        <w:r w:rsidR="00EB0159" w:rsidRPr="4977995E">
          <w:rPr>
            <w:rFonts w:eastAsia="Times New Roman" w:cs="Times New Roman"/>
          </w:rPr>
          <w:t>;</w:t>
        </w:r>
      </w:hyperlink>
      <w:r w:rsidR="00EB0159">
        <w:t xml:space="preserve"> </w:t>
      </w:r>
      <w:hyperlink r:id="rId65">
        <w:r w:rsidR="00EB0159" w:rsidRPr="4977995E">
          <w:rPr>
            <w:rStyle w:val="Hyperlink"/>
          </w:rPr>
          <w:t>Hasnain and others 2019</w:t>
        </w:r>
      </w:hyperlink>
      <w:r w:rsidR="00EB0159">
        <w:t>).</w:t>
      </w:r>
      <w:r w:rsidR="008F45E1" w:rsidRPr="4977995E">
        <w:rPr>
          <w:rFonts w:eastAsia="Times New Roman" w:cs="Times New Roman"/>
        </w:rPr>
        <w:t xml:space="preserve"> </w:t>
      </w:r>
      <w:r w:rsidR="004C7473" w:rsidRPr="4977995E">
        <w:rPr>
          <w:rFonts w:eastAsia="Times New Roman" w:cs="Times New Roman"/>
        </w:rPr>
        <w:t>I</w:t>
      </w:r>
      <w:r w:rsidR="008F45E1" w:rsidRPr="4977995E">
        <w:rPr>
          <w:rFonts w:eastAsia="Times New Roman" w:cs="Times New Roman"/>
        </w:rPr>
        <w:t>n particular</w:t>
      </w:r>
      <w:r w:rsidR="00C658C8" w:rsidRPr="4977995E">
        <w:rPr>
          <w:rFonts w:eastAsia="Times New Roman" w:cs="Times New Roman"/>
        </w:rPr>
        <w:t>,</w:t>
      </w:r>
      <w:r w:rsidR="008F45E1" w:rsidRPr="4977995E">
        <w:rPr>
          <w:rFonts w:eastAsia="Times New Roman" w:cs="Times New Roman"/>
        </w:rPr>
        <w:t xml:space="preserve"> meritocratic exams are associated with better development outcomes</w:t>
      </w:r>
      <w:r w:rsidR="00C658C8" w:rsidRPr="4977995E">
        <w:rPr>
          <w:rFonts w:eastAsia="Times New Roman" w:cs="Times New Roman"/>
        </w:rPr>
        <w:t xml:space="preserve"> than other recruitment methods</w:t>
      </w:r>
      <w:r w:rsidR="008F45E1" w:rsidRPr="4977995E">
        <w:rPr>
          <w:rFonts w:eastAsia="Times New Roman" w:cs="Times New Roman"/>
        </w:rPr>
        <w:t xml:space="preserve"> </w:t>
      </w:r>
      <w:hyperlink r:id="rId66">
        <w:r w:rsidR="008F45E1" w:rsidRPr="4977995E">
          <w:rPr>
            <w:rStyle w:val="Hyperlink"/>
            <w:rFonts w:eastAsia="Times New Roman" w:cs="Times New Roman"/>
          </w:rPr>
          <w:t>(Evans and Rauch 1999</w:t>
        </w:r>
      </w:hyperlink>
      <w:r w:rsidR="008F45E1" w:rsidRPr="00B067DE">
        <w:rPr>
          <w:rFonts w:eastAsia="Times New Roman" w:cs="Times New Roman"/>
        </w:rPr>
        <w:t xml:space="preserve">, </w:t>
      </w:r>
      <w:hyperlink r:id="rId67" w:history="1">
        <w:r w:rsidR="008F45E1" w:rsidRPr="735D0D23">
          <w:rPr>
            <w:rStyle w:val="Hyperlink"/>
            <w:rFonts w:eastAsia="Times New Roman" w:cs="Times New Roman"/>
          </w:rPr>
          <w:t>2000)</w:t>
        </w:r>
        <w:r w:rsidR="1F9FF98B" w:rsidRPr="735D0D23">
          <w:rPr>
            <w:rStyle w:val="Hyperlink"/>
            <w:rFonts w:eastAsia="Times New Roman" w:cs="Times New Roman"/>
          </w:rPr>
          <w:t xml:space="preserve">, although it is </w:t>
        </w:r>
        <w:r w:rsidR="1F9FF98B" w:rsidRPr="0C1A6D04">
          <w:rPr>
            <w:rStyle w:val="Hyperlink"/>
            <w:rFonts w:eastAsia="Times New Roman" w:cs="Times New Roman"/>
          </w:rPr>
          <w:t>impo</w:t>
        </w:r>
        <w:r w:rsidR="28EA7F98" w:rsidRPr="0C1A6D04">
          <w:rPr>
            <w:rStyle w:val="Hyperlink"/>
            <w:rFonts w:eastAsia="Times New Roman" w:cs="Times New Roman"/>
          </w:rPr>
          <w:t>rtant</w:t>
        </w:r>
      </w:hyperlink>
      <w:r w:rsidR="4C65BC1B" w:rsidRPr="0C1A6D04">
        <w:rPr>
          <w:rFonts w:eastAsia="Times New Roman" w:cs="Times New Roman"/>
        </w:rPr>
        <w:t xml:space="preserve"> to ensure the content is aligned with the knowledge and skills required for the job (Muralidharan 2024). </w:t>
      </w:r>
      <w:r w:rsidR="008F45E1" w:rsidRPr="00B067DE">
        <w:rPr>
          <w:rFonts w:eastAsia="Times New Roman" w:cs="Times New Roman"/>
        </w:rPr>
        <w:t xml:space="preserve"> Once recruited, opportunities for career advancement and </w:t>
      </w:r>
      <w:r w:rsidR="00A054BE">
        <w:rPr>
          <w:rFonts w:eastAsia="Times New Roman" w:cs="Times New Roman"/>
        </w:rPr>
        <w:t>promotion</w:t>
      </w:r>
      <w:r w:rsidR="008F45E1">
        <w:rPr>
          <w:rFonts w:eastAsia="Times New Roman" w:cs="Times New Roman"/>
        </w:rPr>
        <w:t xml:space="preserve"> </w:t>
      </w:r>
      <w:r w:rsidR="008F45E1" w:rsidRPr="00B067DE">
        <w:rPr>
          <w:rFonts w:eastAsia="Times New Roman" w:cs="Times New Roman"/>
        </w:rPr>
        <w:t>can present staff with strong incentives to improve performance (</w:t>
      </w:r>
      <w:hyperlink r:id="rId68">
        <w:r w:rsidR="008F45E1" w:rsidRPr="4977995E">
          <w:rPr>
            <w:rStyle w:val="Hyperlink"/>
            <w:rFonts w:eastAsia="Times New Roman" w:cs="Times New Roman"/>
          </w:rPr>
          <w:t xml:space="preserve">Bertrand and </w:t>
        </w:r>
        <w:r w:rsidR="00D66018" w:rsidRPr="4977995E">
          <w:rPr>
            <w:rStyle w:val="Hyperlink"/>
            <w:rFonts w:eastAsia="Times New Roman" w:cs="Times New Roman"/>
          </w:rPr>
          <w:t>others</w:t>
        </w:r>
        <w:r w:rsidR="008F45E1" w:rsidRPr="4977995E">
          <w:rPr>
            <w:rStyle w:val="Hyperlink"/>
            <w:rFonts w:eastAsia="Times New Roman" w:cs="Times New Roman"/>
          </w:rPr>
          <w:t xml:space="preserve"> 2020</w:t>
        </w:r>
      </w:hyperlink>
      <w:r w:rsidR="009E157B" w:rsidRPr="4977995E">
        <w:rPr>
          <w:rFonts w:eastAsia="Times New Roman" w:cs="Times New Roman"/>
        </w:rPr>
        <w:t>;</w:t>
      </w:r>
      <w:r w:rsidR="009705ED" w:rsidRPr="4977995E">
        <w:rPr>
          <w:rFonts w:eastAsia="Times New Roman" w:cs="Times New Roman"/>
        </w:rPr>
        <w:t xml:space="preserve"> </w:t>
      </w:r>
      <w:hyperlink r:id="rId69">
        <w:r w:rsidR="00D6141C" w:rsidRPr="4977995E">
          <w:rPr>
            <w:rStyle w:val="Hyperlink"/>
            <w:rFonts w:eastAsia="Times New Roman" w:cs="Times New Roman"/>
          </w:rPr>
          <w:t>Deserrann</w:t>
        </w:r>
        <w:r w:rsidR="00D6141C" w:rsidRPr="4977995E">
          <w:rPr>
            <w:rStyle w:val="Hyperlink"/>
          </w:rPr>
          <w:t xml:space="preserve">o, </w:t>
        </w:r>
        <w:r w:rsidR="00D6141C" w:rsidRPr="4977995E">
          <w:rPr>
            <w:rStyle w:val="Hyperlink"/>
            <w:rFonts w:eastAsia="Times New Roman" w:cs="Times New Roman"/>
          </w:rPr>
          <w:t>Kastrau</w:t>
        </w:r>
        <w:r w:rsidR="00111BD1" w:rsidRPr="4977995E">
          <w:rPr>
            <w:rStyle w:val="Hyperlink"/>
          </w:rPr>
          <w:t>,</w:t>
        </w:r>
        <w:r w:rsidR="00290B3C" w:rsidRPr="4977995E">
          <w:rPr>
            <w:rStyle w:val="Hyperlink"/>
            <w:rFonts w:eastAsia="Times New Roman" w:cs="Times New Roman"/>
          </w:rPr>
          <w:t xml:space="preserve"> </w:t>
        </w:r>
        <w:r w:rsidR="00111BD1" w:rsidRPr="4977995E">
          <w:rPr>
            <w:rStyle w:val="Hyperlink"/>
          </w:rPr>
          <w:t>and</w:t>
        </w:r>
        <w:r w:rsidR="009705ED" w:rsidRPr="4977995E">
          <w:rPr>
            <w:rStyle w:val="Hyperlink"/>
          </w:rPr>
          <w:t xml:space="preserve"> </w:t>
        </w:r>
        <w:r w:rsidR="00D6141C" w:rsidRPr="4977995E">
          <w:rPr>
            <w:rStyle w:val="Hyperlink"/>
          </w:rPr>
          <w:t xml:space="preserve">León-Ciliotta </w:t>
        </w:r>
        <w:r w:rsidR="00D6141C" w:rsidRPr="4977995E">
          <w:rPr>
            <w:rStyle w:val="Hyperlink"/>
            <w:rFonts w:eastAsia="Times New Roman" w:cs="Times New Roman"/>
          </w:rPr>
          <w:t>2022</w:t>
        </w:r>
      </w:hyperlink>
      <w:r w:rsidR="00113F7E" w:rsidRPr="4977995E">
        <w:rPr>
          <w:rFonts w:eastAsia="Times New Roman" w:cs="Times New Roman"/>
        </w:rPr>
        <w:t>).</w:t>
      </w:r>
    </w:p>
    <w:p w14:paraId="7A48BDC7" w14:textId="3CEC49AE" w:rsidR="0016420A" w:rsidRPr="00B067DE" w:rsidRDefault="006205E8" w:rsidP="00B067DE">
      <w:pPr>
        <w:spacing w:before="120" w:line="240" w:lineRule="auto"/>
        <w:rPr>
          <w:rFonts w:eastAsia="Times New Roman" w:cs="Times New Roman"/>
        </w:rPr>
      </w:pPr>
      <w:r w:rsidRPr="00B067DE">
        <w:rPr>
          <w:rFonts w:cs="Times New Roman"/>
          <w:b/>
          <w:bCs/>
          <w:i/>
        </w:rPr>
        <w:t>S</w:t>
      </w:r>
      <w:r w:rsidR="002E5294" w:rsidRPr="00B067DE">
        <w:rPr>
          <w:rFonts w:cs="Times New Roman"/>
          <w:b/>
          <w:bCs/>
          <w:i/>
        </w:rPr>
        <w:t>kills</w:t>
      </w:r>
      <w:r w:rsidR="002E5294" w:rsidRPr="00B067DE">
        <w:rPr>
          <w:rFonts w:cs="Times New Roman"/>
          <w:b/>
          <w:bCs/>
        </w:rPr>
        <w:t xml:space="preserve"> aspects like the educational and professional background of an institution’s staff as well as training and other professional development activities</w:t>
      </w:r>
      <w:r w:rsidR="002E5294" w:rsidRPr="00B067DE" w:rsidDel="006A3D6D">
        <w:rPr>
          <w:rFonts w:eastAsia="Times New Roman" w:cs="Times New Roman"/>
          <w:b/>
          <w:iCs/>
        </w:rPr>
        <w:t xml:space="preserve"> </w:t>
      </w:r>
      <w:r w:rsidRPr="00B067DE">
        <w:rPr>
          <w:rFonts w:eastAsia="Times New Roman" w:cs="Times New Roman"/>
          <w:b/>
          <w:iCs/>
        </w:rPr>
        <w:t>are also important</w:t>
      </w:r>
      <w:r w:rsidR="008F45E1" w:rsidRPr="00B067DE">
        <w:rPr>
          <w:rFonts w:eastAsia="Times New Roman" w:cs="Times New Roman"/>
          <w:b/>
        </w:rPr>
        <w:t xml:space="preserve">. </w:t>
      </w:r>
      <w:r w:rsidR="00322E98" w:rsidRPr="0016420A">
        <w:rPr>
          <w:rFonts w:eastAsia="Times New Roman" w:cs="Times New Roman"/>
          <w:bCs/>
        </w:rPr>
        <w:t>Education attainment and prior relevant work experience at the time of recruitment is important</w:t>
      </w:r>
      <w:r w:rsidR="00661494" w:rsidRPr="0016420A">
        <w:rPr>
          <w:rFonts w:eastAsia="Times New Roman" w:cs="Times New Roman"/>
          <w:bCs/>
        </w:rPr>
        <w:t xml:space="preserve"> </w:t>
      </w:r>
      <w:hyperlink r:id="rId70">
        <w:r w:rsidR="008F45E1" w:rsidRPr="0016420A">
          <w:rPr>
            <w:rStyle w:val="Hyperlink"/>
            <w:rFonts w:eastAsia="Times New Roman" w:cs="Times New Roman"/>
          </w:rPr>
          <w:t>(</w:t>
        </w:r>
        <w:bookmarkStart w:id="21" w:name="_Hlk212039717"/>
        <w:r w:rsidR="008F45E1" w:rsidRPr="0016420A">
          <w:rPr>
            <w:rStyle w:val="Hyperlink"/>
            <w:rFonts w:eastAsia="Times New Roman" w:cs="Times New Roman"/>
          </w:rPr>
          <w:t xml:space="preserve">Decarolis </w:t>
        </w:r>
        <w:r w:rsidR="00D66018" w:rsidRPr="0016420A">
          <w:rPr>
            <w:rStyle w:val="Hyperlink"/>
            <w:rFonts w:eastAsia="Times New Roman" w:cs="Times New Roman"/>
          </w:rPr>
          <w:t>and others</w:t>
        </w:r>
        <w:r w:rsidR="008F45E1" w:rsidRPr="0016420A">
          <w:rPr>
            <w:rStyle w:val="Hyperlink"/>
            <w:rFonts w:eastAsia="Times New Roman" w:cs="Times New Roman"/>
          </w:rPr>
          <w:t xml:space="preserve"> 2</w:t>
        </w:r>
        <w:bookmarkStart w:id="22" w:name="_Hlt172283182"/>
        <w:r w:rsidR="008F45E1" w:rsidRPr="0016420A">
          <w:rPr>
            <w:rStyle w:val="Hyperlink"/>
            <w:rFonts w:eastAsia="Times New Roman" w:cs="Times New Roman"/>
          </w:rPr>
          <w:t>0</w:t>
        </w:r>
        <w:bookmarkEnd w:id="22"/>
        <w:r w:rsidR="008F45E1" w:rsidRPr="0016420A">
          <w:rPr>
            <w:rStyle w:val="Hyperlink"/>
            <w:rFonts w:eastAsia="Times New Roman" w:cs="Times New Roman"/>
          </w:rPr>
          <w:t>20</w:t>
        </w:r>
        <w:bookmarkEnd w:id="21"/>
      </w:hyperlink>
      <w:r w:rsidR="00D66018" w:rsidRPr="00B067DE">
        <w:rPr>
          <w:rFonts w:eastAsia="Times New Roman" w:cs="Times New Roman"/>
        </w:rPr>
        <w:t xml:space="preserve">; </w:t>
      </w:r>
      <w:hyperlink r:id="rId71">
        <w:r w:rsidR="00D66018" w:rsidRPr="0016420A">
          <w:rPr>
            <w:rStyle w:val="Hyperlink"/>
            <w:rFonts w:eastAsia="Times New Roman" w:cs="Times New Roman"/>
          </w:rPr>
          <w:t>Best, Hjort and Szakonyi 2023)</w:t>
        </w:r>
      </w:hyperlink>
      <w:r w:rsidR="008F45E1" w:rsidRPr="00B067DE">
        <w:rPr>
          <w:rFonts w:eastAsia="Times New Roman" w:cs="Times New Roman"/>
        </w:rPr>
        <w:t>.</w:t>
      </w:r>
      <w:r w:rsidR="00A022D9" w:rsidRPr="00B067DE">
        <w:rPr>
          <w:rFonts w:eastAsia="Times New Roman" w:cs="Times New Roman"/>
        </w:rPr>
        <w:t xml:space="preserve"> </w:t>
      </w:r>
      <w:r w:rsidR="008F45E1" w:rsidRPr="00B067DE">
        <w:rPr>
          <w:rFonts w:eastAsia="Times New Roman" w:cs="Times New Roman"/>
        </w:rPr>
        <w:t xml:space="preserve"> </w:t>
      </w:r>
      <w:hyperlink r:id="rId72">
        <w:r w:rsidR="008F45E1" w:rsidRPr="0016420A">
          <w:rPr>
            <w:rStyle w:val="Hyperlink"/>
            <w:rFonts w:eastAsia="Times New Roman" w:cs="Times New Roman"/>
          </w:rPr>
          <w:t xml:space="preserve">Azulai </w:t>
        </w:r>
        <w:r w:rsidR="001F6558" w:rsidRPr="0016420A">
          <w:rPr>
            <w:rStyle w:val="Hyperlink"/>
            <w:rFonts w:eastAsia="Times New Roman" w:cs="Times New Roman"/>
          </w:rPr>
          <w:t>and others</w:t>
        </w:r>
        <w:r w:rsidR="008F45E1" w:rsidRPr="0016420A">
          <w:rPr>
            <w:rStyle w:val="Hyperlink"/>
            <w:rFonts w:eastAsia="Times New Roman" w:cs="Times New Roman"/>
          </w:rPr>
          <w:t xml:space="preserve"> (2020)</w:t>
        </w:r>
      </w:hyperlink>
      <w:r w:rsidR="00367A91">
        <w:t xml:space="preserve"> also</w:t>
      </w:r>
      <w:r w:rsidR="008F45E1" w:rsidRPr="00B067DE">
        <w:rPr>
          <w:rFonts w:eastAsia="Times New Roman" w:cs="Times New Roman"/>
        </w:rPr>
        <w:t xml:space="preserve"> suggest that capacity training programs can help improve performance </w:t>
      </w:r>
      <w:r w:rsidR="00D53A35" w:rsidRPr="0016420A">
        <w:rPr>
          <w:rFonts w:eastAsia="Times New Roman" w:cs="Times New Roman"/>
        </w:rPr>
        <w:t>once officials are on the job</w:t>
      </w:r>
      <w:r w:rsidR="008F45E1" w:rsidRPr="00B067DE">
        <w:rPr>
          <w:rFonts w:eastAsia="Times New Roman" w:cs="Times New Roman"/>
        </w:rPr>
        <w:t xml:space="preserve">. </w:t>
      </w:r>
    </w:p>
    <w:p w14:paraId="343C3E79" w14:textId="089B2C22" w:rsidR="008F45E1" w:rsidRDefault="00EE6F6A" w:rsidP="00B067DE">
      <w:pPr>
        <w:spacing w:before="120" w:line="240" w:lineRule="auto"/>
        <w:rPr>
          <w:rFonts w:eastAsia="Times New Roman" w:cs="Times New Roman"/>
        </w:rPr>
      </w:pPr>
      <w:r w:rsidRPr="00B41EDD">
        <w:rPr>
          <w:rFonts w:eastAsia="Times New Roman" w:cs="Times New Roman"/>
          <w:b/>
          <w:bCs/>
          <w:i/>
          <w:iCs/>
        </w:rPr>
        <w:t>Compensation</w:t>
      </w:r>
      <w:r w:rsidR="006205E8" w:rsidRPr="00B067DE">
        <w:rPr>
          <w:rFonts w:eastAsia="Times New Roman" w:cs="Times New Roman"/>
          <w:b/>
          <w:bCs/>
        </w:rPr>
        <w:t xml:space="preserve"> (</w:t>
      </w:r>
      <w:r w:rsidRPr="00B067DE">
        <w:rPr>
          <w:rFonts w:eastAsia="Times New Roman" w:cs="Times New Roman"/>
          <w:b/>
          <w:bCs/>
        </w:rPr>
        <w:t>both</w:t>
      </w:r>
      <w:r w:rsidR="008F45E1" w:rsidRPr="00B067DE">
        <w:rPr>
          <w:rFonts w:eastAsia="Times New Roman" w:cs="Times New Roman"/>
          <w:b/>
          <w:bCs/>
        </w:rPr>
        <w:t xml:space="preserve"> monetary and </w:t>
      </w:r>
      <w:r w:rsidR="006205E8" w:rsidRPr="00B067DE">
        <w:rPr>
          <w:rFonts w:eastAsia="Times New Roman" w:cs="Times New Roman"/>
          <w:b/>
          <w:bCs/>
        </w:rPr>
        <w:t>in-kind</w:t>
      </w:r>
      <w:r w:rsidR="008F45E1" w:rsidRPr="00B067DE">
        <w:rPr>
          <w:rFonts w:eastAsia="Times New Roman" w:cs="Times New Roman"/>
          <w:b/>
          <w:bCs/>
        </w:rPr>
        <w:t xml:space="preserve"> benefits</w:t>
      </w:r>
      <w:r w:rsidR="006205E8" w:rsidRPr="00B067DE">
        <w:rPr>
          <w:rFonts w:eastAsia="Times New Roman" w:cs="Times New Roman"/>
          <w:b/>
          <w:bCs/>
        </w:rPr>
        <w:t xml:space="preserve"> also shape incentives</w:t>
      </w:r>
      <w:r w:rsidR="008F45E1" w:rsidRPr="00B067DE">
        <w:rPr>
          <w:rFonts w:eastAsia="Times New Roman" w:cs="Times New Roman"/>
          <w:b/>
          <w:bCs/>
        </w:rPr>
        <w:t>.</w:t>
      </w:r>
      <w:r w:rsidR="008F45E1" w:rsidRPr="00B067DE">
        <w:rPr>
          <w:rStyle w:val="FootnoteReference"/>
          <w:rFonts w:eastAsia="Times New Roman" w:cs="Times New Roman"/>
          <w:b/>
          <w:bCs/>
        </w:rPr>
        <w:footnoteReference w:id="8"/>
      </w:r>
      <w:r w:rsidR="008F45E1" w:rsidRPr="00B067DE">
        <w:rPr>
          <w:rFonts w:eastAsia="Times New Roman" w:cs="Times New Roman"/>
        </w:rPr>
        <w:t xml:space="preserve"> In addition to career advancement, promotion is also usually associated with a corresponding salary increase</w:t>
      </w:r>
      <w:r w:rsidRPr="00B067DE">
        <w:rPr>
          <w:rFonts w:eastAsia="Times New Roman" w:cs="Times New Roman"/>
        </w:rPr>
        <w:t>. These raises</w:t>
      </w:r>
      <w:r w:rsidR="008F45E1" w:rsidRPr="00B067DE">
        <w:rPr>
          <w:rFonts w:eastAsia="Times New Roman" w:cs="Times New Roman"/>
        </w:rPr>
        <w:t xml:space="preserve"> represent </w:t>
      </w:r>
      <w:r w:rsidRPr="00B067DE">
        <w:rPr>
          <w:rFonts w:eastAsia="Times New Roman" w:cs="Times New Roman"/>
        </w:rPr>
        <w:t>further</w:t>
      </w:r>
      <w:r w:rsidR="008F45E1" w:rsidRPr="00B067DE">
        <w:rPr>
          <w:rFonts w:eastAsia="Times New Roman" w:cs="Times New Roman"/>
        </w:rPr>
        <w:t xml:space="preserve"> incentives to improve performance (</w:t>
      </w:r>
      <w:hyperlink r:id="rId73" w:history="1">
        <w:r w:rsidR="008F45E1" w:rsidRPr="0016420A">
          <w:rPr>
            <w:rStyle w:val="Hyperlink"/>
            <w:rFonts w:eastAsia="Times New Roman" w:cs="Times New Roman"/>
          </w:rPr>
          <w:t xml:space="preserve">Bertrand and </w:t>
        </w:r>
        <w:r w:rsidR="00555C43" w:rsidRPr="0016420A">
          <w:rPr>
            <w:rStyle w:val="Hyperlink"/>
            <w:rFonts w:eastAsia="Times New Roman" w:cs="Times New Roman"/>
          </w:rPr>
          <w:t>others</w:t>
        </w:r>
        <w:r w:rsidR="008F45E1" w:rsidRPr="0016420A">
          <w:rPr>
            <w:rStyle w:val="Hyperlink"/>
            <w:rFonts w:eastAsia="Times New Roman" w:cs="Times New Roman"/>
          </w:rPr>
          <w:t xml:space="preserve"> 2020</w:t>
        </w:r>
      </w:hyperlink>
      <w:r w:rsidR="00B4274D" w:rsidRPr="00B067DE">
        <w:rPr>
          <w:rFonts w:eastAsia="Times New Roman" w:cs="Times New Roman"/>
        </w:rPr>
        <w:t xml:space="preserve">; </w:t>
      </w:r>
      <w:hyperlink r:id="rId74" w:history="1">
        <w:r w:rsidR="00B4274D" w:rsidRPr="0016420A">
          <w:rPr>
            <w:rStyle w:val="Hyperlink"/>
            <w:rFonts w:eastAsia="Times New Roman" w:cs="Times New Roman"/>
          </w:rPr>
          <w:t>Coviello and others 2024</w:t>
        </w:r>
      </w:hyperlink>
      <w:r w:rsidR="00B4274D" w:rsidRPr="00B067DE">
        <w:rPr>
          <w:rFonts w:eastAsia="Times New Roman" w:cs="Times New Roman"/>
        </w:rPr>
        <w:t>).</w:t>
      </w:r>
    </w:p>
    <w:p w14:paraId="4CEC8A5A" w14:textId="5128B9E2" w:rsidR="008F45E1" w:rsidRPr="00921EC3" w:rsidRDefault="008F45E1" w:rsidP="00B067DE">
      <w:pPr>
        <w:spacing w:before="120"/>
        <w:rPr>
          <w:rFonts w:cs="Times New Roman"/>
        </w:rPr>
      </w:pPr>
      <w:r w:rsidRPr="00B067DE">
        <w:rPr>
          <w:rFonts w:cs="Times New Roman"/>
          <w:b/>
          <w:bCs/>
        </w:rPr>
        <w:t xml:space="preserve">Figure 1.2 uses data from </w:t>
      </w:r>
      <w:r w:rsidR="008701BD" w:rsidRPr="00B067DE">
        <w:rPr>
          <w:rFonts w:cs="Times New Roman"/>
          <w:b/>
          <w:bCs/>
        </w:rPr>
        <w:t xml:space="preserve">the Global Survey of Public Servants </w:t>
      </w:r>
      <w:r w:rsidRPr="00B067DE">
        <w:rPr>
          <w:rFonts w:cs="Times New Roman"/>
          <w:b/>
          <w:bCs/>
        </w:rPr>
        <w:t xml:space="preserve">to </w:t>
      </w:r>
      <w:r w:rsidR="008701BD" w:rsidRPr="00B067DE">
        <w:rPr>
          <w:rFonts w:cs="Times New Roman"/>
          <w:b/>
          <w:bCs/>
        </w:rPr>
        <w:t xml:space="preserve">demonstrate variation in </w:t>
      </w:r>
      <w:r w:rsidRPr="00B067DE">
        <w:rPr>
          <w:rFonts w:cs="Times New Roman"/>
          <w:b/>
          <w:bCs/>
        </w:rPr>
        <w:t xml:space="preserve">recruitment patterns </w:t>
      </w:r>
      <w:r w:rsidR="008701BD" w:rsidRPr="00B067DE">
        <w:rPr>
          <w:rFonts w:cs="Times New Roman"/>
          <w:b/>
          <w:bCs/>
        </w:rPr>
        <w:t>across countries and institutions</w:t>
      </w:r>
      <w:r w:rsidRPr="00B067DE">
        <w:rPr>
          <w:rFonts w:cs="Times New Roman"/>
          <w:b/>
          <w:bCs/>
        </w:rPr>
        <w:t>.</w:t>
      </w:r>
      <w:r w:rsidRPr="00921EC3">
        <w:rPr>
          <w:rFonts w:cs="Times New Roman"/>
        </w:rPr>
        <w:t xml:space="preserve"> </w:t>
      </w:r>
      <w:r w:rsidR="00A95AE7">
        <w:rPr>
          <w:rFonts w:cs="Times New Roman"/>
        </w:rPr>
        <w:t>Public institutions in countries</w:t>
      </w:r>
      <w:r w:rsidR="00812101">
        <w:rPr>
          <w:rFonts w:cs="Times New Roman"/>
        </w:rPr>
        <w:t xml:space="preserve"> such as Kosovo and Croatia predominantly hire public servants through an interview process, while </w:t>
      </w:r>
      <w:r w:rsidR="00A95AE7">
        <w:rPr>
          <w:rFonts w:cs="Times New Roman"/>
        </w:rPr>
        <w:t>institutions in</w:t>
      </w:r>
      <w:r w:rsidR="00812101">
        <w:rPr>
          <w:rFonts w:cs="Times New Roman"/>
        </w:rPr>
        <w:t xml:space="preserve"> Brazil </w:t>
      </w:r>
      <w:r w:rsidR="00A95AE7">
        <w:rPr>
          <w:rFonts w:cs="Times New Roman"/>
        </w:rPr>
        <w:t xml:space="preserve">tend to </w:t>
      </w:r>
      <w:r w:rsidR="008445DB">
        <w:rPr>
          <w:rFonts w:cs="Times New Roman"/>
        </w:rPr>
        <w:t>rely on</w:t>
      </w:r>
      <w:r w:rsidR="00812101">
        <w:rPr>
          <w:rFonts w:cs="Times New Roman"/>
        </w:rPr>
        <w:t xml:space="preserve"> </w:t>
      </w:r>
      <w:r w:rsidR="00A04439">
        <w:rPr>
          <w:rFonts w:cs="Times New Roman"/>
        </w:rPr>
        <w:t xml:space="preserve">written </w:t>
      </w:r>
      <w:r w:rsidR="00A95AE7">
        <w:rPr>
          <w:rFonts w:cs="Times New Roman"/>
        </w:rPr>
        <w:t>exams. Institutions in Ethiopia</w:t>
      </w:r>
      <w:r w:rsidR="00860493">
        <w:rPr>
          <w:rFonts w:cs="Times New Roman"/>
        </w:rPr>
        <w:t xml:space="preserve"> vary widely in their recruitment practices</w:t>
      </w:r>
      <w:r w:rsidR="00A04439">
        <w:rPr>
          <w:rFonts w:cs="Times New Roman"/>
        </w:rPr>
        <w:t>.</w:t>
      </w:r>
      <w:r w:rsidR="009705ED">
        <w:rPr>
          <w:rFonts w:cs="Times New Roman"/>
        </w:rPr>
        <w:t xml:space="preserve"> </w:t>
      </w:r>
    </w:p>
    <w:p w14:paraId="29847623" w14:textId="226FE659" w:rsidR="008F45E1" w:rsidRPr="00403D93" w:rsidRDefault="008F45E1" w:rsidP="006363F5">
      <w:pPr>
        <w:keepNext/>
        <w:spacing w:after="0"/>
        <w:rPr>
          <w:rFonts w:cs="Times New Roman"/>
          <w:b/>
        </w:rPr>
      </w:pPr>
      <w:r w:rsidRPr="00403D93">
        <w:rPr>
          <w:rFonts w:cs="Times New Roman"/>
          <w:b/>
        </w:rPr>
        <w:lastRenderedPageBreak/>
        <w:t xml:space="preserve">Figure 1.2 </w:t>
      </w:r>
      <w:r w:rsidR="00403D93" w:rsidRPr="00B067DE">
        <w:rPr>
          <w:rFonts w:cs="Times New Roman"/>
          <w:b/>
          <w:lang w:eastAsia="zh-CN"/>
        </w:rPr>
        <w:t xml:space="preserve">Percentage of public servants </w:t>
      </w:r>
      <w:r w:rsidR="00D41A0E">
        <w:rPr>
          <w:rFonts w:cs="Times New Roman"/>
          <w:b/>
          <w:lang w:eastAsia="zh-CN"/>
        </w:rPr>
        <w:t>interviewed in their recruitment process</w:t>
      </w:r>
      <w:r w:rsidR="00403D93" w:rsidRPr="00B067DE">
        <w:rPr>
          <w:b/>
        </w:rPr>
        <w:t xml:space="preserve"> </w:t>
      </w:r>
      <w:r w:rsidR="00403D93" w:rsidRPr="00B067DE">
        <w:rPr>
          <w:rFonts w:cs="Times New Roman"/>
          <w:b/>
          <w:lang w:eastAsia="zh-CN"/>
        </w:rPr>
        <w:t xml:space="preserve">varies within and across countries </w:t>
      </w:r>
    </w:p>
    <w:tbl>
      <w:tblPr>
        <w:tblW w:w="0" w:type="auto"/>
        <w:tblLook w:val="04A0" w:firstRow="1" w:lastRow="0" w:firstColumn="1" w:lastColumn="0" w:noHBand="0" w:noVBand="1"/>
      </w:tblPr>
      <w:tblGrid>
        <w:gridCol w:w="9360"/>
      </w:tblGrid>
      <w:tr w:rsidR="008F45E1" w:rsidRPr="00921EC3" w14:paraId="0E3E18F1" w14:textId="77777777" w:rsidTr="00B067DE">
        <w:tc>
          <w:tcPr>
            <w:tcW w:w="9360" w:type="dxa"/>
          </w:tcPr>
          <w:p w14:paraId="59B4F594" w14:textId="723BEA0E" w:rsidR="008F45E1" w:rsidRPr="00921EC3" w:rsidRDefault="008F45E1" w:rsidP="006363F5">
            <w:pPr>
              <w:keepNext/>
              <w:spacing w:after="0"/>
              <w:jc w:val="center"/>
              <w:rPr>
                <w:rFonts w:cs="Times New Roman"/>
                <w:sz w:val="20"/>
                <w:szCs w:val="20"/>
              </w:rPr>
            </w:pPr>
          </w:p>
        </w:tc>
      </w:tr>
      <w:tr w:rsidR="008F45E1" w:rsidRPr="00921EC3" w14:paraId="2B7EE9BD" w14:textId="77777777" w:rsidTr="00B067DE">
        <w:tc>
          <w:tcPr>
            <w:tcW w:w="9360" w:type="dxa"/>
          </w:tcPr>
          <w:p w14:paraId="7F4F97C9" w14:textId="35A1DB23" w:rsidR="008F45E1" w:rsidRPr="00921EC3" w:rsidDel="00A262C2" w:rsidRDefault="00984F1A" w:rsidP="00914DF0">
            <w:pPr>
              <w:pStyle w:val="NormalWeb"/>
              <w:jc w:val="center"/>
            </w:pPr>
            <w:r w:rsidRPr="00984F1A">
              <w:rPr>
                <w:noProof/>
              </w:rPr>
              <w:drawing>
                <wp:inline distT="0" distB="0" distL="0" distR="0" wp14:anchorId="4118DD53" wp14:editId="7B5E0C31">
                  <wp:extent cx="2914650" cy="1943100"/>
                  <wp:effectExtent l="0" t="0" r="0" b="0"/>
                  <wp:docPr id="18" name="Picture 7" descr="A graph of blue rectangles&#10;&#10;Description automatically generated">
                    <a:extLst xmlns:a="http://schemas.openxmlformats.org/drawingml/2006/main">
                      <a:ext uri="{FF2B5EF4-FFF2-40B4-BE49-F238E27FC236}">
                        <a16:creationId xmlns:a16="http://schemas.microsoft.com/office/drawing/2014/main" id="{C6B53082-CD50-1F70-7A55-9DA8CCE06D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blue rectangles&#10;&#10;Description automatically generated">
                            <a:extLst>
                              <a:ext uri="{FF2B5EF4-FFF2-40B4-BE49-F238E27FC236}">
                                <a16:creationId xmlns:a16="http://schemas.microsoft.com/office/drawing/2014/main" id="{C6B53082-CD50-1F70-7A55-9DA8CCE06DD0}"/>
                              </a:ext>
                            </a:extLst>
                          </pic:cNvPr>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24981" cy="1949987"/>
                          </a:xfrm>
                          <a:prstGeom prst="rect">
                            <a:avLst/>
                          </a:prstGeom>
                        </pic:spPr>
                      </pic:pic>
                    </a:graphicData>
                  </a:graphic>
                </wp:inline>
              </w:drawing>
            </w:r>
          </w:p>
        </w:tc>
      </w:tr>
      <w:tr w:rsidR="008F45E1" w:rsidRPr="00921EC3" w14:paraId="465EC142" w14:textId="77777777" w:rsidTr="00B067DE">
        <w:tc>
          <w:tcPr>
            <w:tcW w:w="9360" w:type="dxa"/>
          </w:tcPr>
          <w:p w14:paraId="64D123FE" w14:textId="646682A6" w:rsidR="008F45E1" w:rsidRPr="00921EC3" w:rsidDel="00A262C2" w:rsidRDefault="008F45E1" w:rsidP="00914DF0">
            <w:pPr>
              <w:pStyle w:val="NormalWeb"/>
              <w:jc w:val="center"/>
              <w:rPr>
                <w:noProof/>
                <w:lang w:eastAsia="zh-CN"/>
              </w:rPr>
            </w:pPr>
          </w:p>
        </w:tc>
      </w:tr>
    </w:tbl>
    <w:p w14:paraId="7FCF5656" w14:textId="163E1CB9" w:rsidR="008F45E1" w:rsidRPr="00877BBC" w:rsidRDefault="008F45E1" w:rsidP="008F45E1">
      <w:pPr>
        <w:jc w:val="center"/>
        <w:rPr>
          <w:rFonts w:cs="Times New Roman"/>
          <w:sz w:val="20"/>
          <w:szCs w:val="20"/>
        </w:rPr>
      </w:pPr>
      <w:bookmarkStart w:id="27" w:name="_Toc162028954"/>
      <w:r w:rsidRPr="4C42E6E6">
        <w:rPr>
          <w:rFonts w:cs="Times New Roman"/>
          <w:sz w:val="20"/>
          <w:szCs w:val="20"/>
        </w:rPr>
        <w:t xml:space="preserve">Source: </w:t>
      </w:r>
      <w:r w:rsidR="005317DB" w:rsidRPr="00877BBC">
        <w:rPr>
          <w:rFonts w:cs="Times New Roman"/>
          <w:sz w:val="20"/>
          <w:szCs w:val="20"/>
        </w:rPr>
        <w:t>Global Survey of Public Servants</w:t>
      </w:r>
      <w:r w:rsidR="005317DB">
        <w:rPr>
          <w:rFonts w:cs="Times New Roman"/>
          <w:sz w:val="20"/>
          <w:szCs w:val="20"/>
        </w:rPr>
        <w:t>. Each black dot represents an institution-level share. The survey question is</w:t>
      </w:r>
      <w:r w:rsidR="005E2DAC">
        <w:rPr>
          <w:rFonts w:cs="Times New Roman"/>
          <w:sz w:val="20"/>
          <w:szCs w:val="20"/>
        </w:rPr>
        <w:t>, with minor variation across countries</w:t>
      </w:r>
      <w:r w:rsidR="005317DB">
        <w:rPr>
          <w:rFonts w:cs="Times New Roman"/>
          <w:sz w:val="20"/>
          <w:szCs w:val="20"/>
        </w:rPr>
        <w:t>:</w:t>
      </w:r>
      <w:r w:rsidR="005E2DAC">
        <w:rPr>
          <w:rFonts w:cs="Times New Roman"/>
          <w:sz w:val="20"/>
          <w:szCs w:val="20"/>
        </w:rPr>
        <w:t xml:space="preserve"> </w:t>
      </w:r>
      <w:r w:rsidR="005E2DAC" w:rsidRPr="005E2DAC">
        <w:rPr>
          <w:rFonts w:cs="Times New Roman"/>
          <w:sz w:val="20"/>
          <w:szCs w:val="20"/>
        </w:rPr>
        <w:t xml:space="preserve">For your first job in the civil service, do you remember whether you had to pass an </w:t>
      </w:r>
      <w:r w:rsidR="000A4923">
        <w:rPr>
          <w:rFonts w:cs="Times New Roman"/>
          <w:sz w:val="20"/>
          <w:szCs w:val="20"/>
        </w:rPr>
        <w:t xml:space="preserve">interview as an </w:t>
      </w:r>
      <w:r w:rsidR="005E2DAC" w:rsidRPr="005E2DAC">
        <w:rPr>
          <w:rFonts w:cs="Times New Roman"/>
          <w:sz w:val="20"/>
          <w:szCs w:val="20"/>
        </w:rPr>
        <w:t>assessment</w:t>
      </w:r>
      <w:r w:rsidR="00636020">
        <w:rPr>
          <w:rFonts w:cs="Times New Roman"/>
          <w:sz w:val="20"/>
          <w:szCs w:val="20"/>
        </w:rPr>
        <w:t>. Note that</w:t>
      </w:r>
      <w:r w:rsidR="003B4BA3">
        <w:rPr>
          <w:rFonts w:cs="Times New Roman"/>
          <w:sz w:val="20"/>
          <w:szCs w:val="20"/>
        </w:rPr>
        <w:t xml:space="preserve"> later cohorts’ recruitment process may be distinct from newer cohorts.</w:t>
      </w:r>
      <w:r w:rsidR="005E2DAC" w:rsidRPr="005E2DAC">
        <w:rPr>
          <w:rFonts w:cs="Times New Roman"/>
          <w:sz w:val="20"/>
          <w:szCs w:val="20"/>
        </w:rPr>
        <w:t xml:space="preserve"> </w:t>
      </w:r>
      <w:r w:rsidRPr="00877BBC">
        <w:rPr>
          <w:rFonts w:cs="Times New Roman"/>
          <w:sz w:val="20"/>
          <w:szCs w:val="20"/>
        </w:rPr>
        <w:t xml:space="preserve"> </w:t>
      </w:r>
    </w:p>
    <w:bookmarkEnd w:id="27"/>
    <w:p w14:paraId="6140A701" w14:textId="650BD03E" w:rsidR="008F45E1" w:rsidRPr="00382581" w:rsidRDefault="00425EAB" w:rsidP="00382581">
      <w:pPr>
        <w:pStyle w:val="Heading4"/>
        <w:rPr>
          <w:b/>
        </w:rPr>
      </w:pPr>
      <w:r w:rsidRPr="00FB312C">
        <w:t>Financial resources</w:t>
      </w:r>
    </w:p>
    <w:p w14:paraId="0853BFA9" w14:textId="5354F8EC" w:rsidR="008F45E1" w:rsidRDefault="00B3257D" w:rsidP="008F45E1">
      <w:pPr>
        <w:rPr>
          <w:rFonts w:cs="Times New Roman"/>
        </w:rPr>
      </w:pPr>
      <w:r w:rsidRPr="00B067DE">
        <w:rPr>
          <w:rFonts w:cs="Times New Roman"/>
          <w:b/>
          <w:bCs/>
        </w:rPr>
        <w:t>T</w:t>
      </w:r>
      <w:r w:rsidR="00C519DA" w:rsidRPr="00B067DE">
        <w:rPr>
          <w:rFonts w:cs="Times New Roman"/>
          <w:b/>
          <w:bCs/>
        </w:rPr>
        <w:t>he</w:t>
      </w:r>
      <w:r w:rsidR="008F45E1" w:rsidRPr="00B067DE">
        <w:rPr>
          <w:rFonts w:cs="Times New Roman"/>
          <w:b/>
          <w:bCs/>
        </w:rPr>
        <w:t xml:space="preserve"> framework’s </w:t>
      </w:r>
      <w:r w:rsidR="0086199F" w:rsidRPr="00B067DE">
        <w:rPr>
          <w:rFonts w:cs="Times New Roman"/>
          <w:b/>
          <w:bCs/>
        </w:rPr>
        <w:t>financial resources</w:t>
      </w:r>
      <w:r w:rsidR="008F45E1" w:rsidRPr="00B067DE">
        <w:rPr>
          <w:rFonts w:cs="Times New Roman"/>
          <w:b/>
          <w:bCs/>
        </w:rPr>
        <w:t xml:space="preserve"> dimension </w:t>
      </w:r>
      <w:r w:rsidR="000071B8" w:rsidRPr="00B067DE">
        <w:rPr>
          <w:rFonts w:cs="Times New Roman"/>
          <w:b/>
          <w:bCs/>
        </w:rPr>
        <w:t>refers to both</w:t>
      </w:r>
      <w:r w:rsidR="008F45E1" w:rsidRPr="00B067DE">
        <w:rPr>
          <w:rFonts w:cs="Times New Roman"/>
          <w:b/>
          <w:bCs/>
        </w:rPr>
        <w:t xml:space="preserve"> a public institution’s overall level of funding </w:t>
      </w:r>
      <w:r w:rsidR="000071B8" w:rsidRPr="00B067DE">
        <w:rPr>
          <w:rFonts w:cs="Times New Roman"/>
          <w:b/>
          <w:bCs/>
        </w:rPr>
        <w:t xml:space="preserve">as well as the </w:t>
      </w:r>
      <w:r w:rsidR="008F45E1" w:rsidRPr="00B067DE">
        <w:rPr>
          <w:rFonts w:cs="Times New Roman"/>
          <w:b/>
          <w:bCs/>
        </w:rPr>
        <w:t xml:space="preserve">public financial management (PFM) processes </w:t>
      </w:r>
      <w:r w:rsidR="000071B8" w:rsidRPr="00B067DE">
        <w:rPr>
          <w:rFonts w:cs="Times New Roman"/>
          <w:b/>
          <w:bCs/>
        </w:rPr>
        <w:t xml:space="preserve">through </w:t>
      </w:r>
      <w:r w:rsidR="107A395B" w:rsidRPr="00B067DE">
        <w:rPr>
          <w:rFonts w:cs="Times New Roman"/>
          <w:b/>
          <w:bCs/>
        </w:rPr>
        <w:t xml:space="preserve">which </w:t>
      </w:r>
      <w:r w:rsidR="000071B8" w:rsidRPr="00B067DE">
        <w:rPr>
          <w:rFonts w:cs="Times New Roman"/>
          <w:b/>
          <w:bCs/>
        </w:rPr>
        <w:t>those funds are spent</w:t>
      </w:r>
      <w:r w:rsidR="008F45E1" w:rsidRPr="2DDA8590">
        <w:rPr>
          <w:rFonts w:cs="Times New Roman"/>
        </w:rPr>
        <w:t>. While many international PFM assessments exist</w:t>
      </w:r>
      <w:r w:rsidR="00F25FA9" w:rsidRPr="2DDA8590">
        <w:rPr>
          <w:rFonts w:cs="Times New Roman"/>
        </w:rPr>
        <w:t xml:space="preserve"> – </w:t>
      </w:r>
      <w:r w:rsidR="008F45E1" w:rsidRPr="2DDA8590">
        <w:rPr>
          <w:rFonts w:cs="Times New Roman"/>
        </w:rPr>
        <w:t>such as the Public Expenditure and Financial Accountability Framework (PEFA) or the Open Budget Index (OBI)</w:t>
      </w:r>
      <w:r w:rsidR="00F25FA9" w:rsidRPr="2DDA8590">
        <w:rPr>
          <w:rFonts w:cs="Times New Roman"/>
        </w:rPr>
        <w:t xml:space="preserve"> –</w:t>
      </w:r>
      <w:r w:rsidR="008F45E1" w:rsidRPr="2DDA8590">
        <w:rPr>
          <w:rFonts w:cs="Times New Roman"/>
        </w:rPr>
        <w:t xml:space="preserve"> they often emphasize whether the “form” of PFM processes reflect international best practices </w:t>
      </w:r>
      <w:hyperlink r:id="rId76">
        <w:r w:rsidR="008F45E1" w:rsidRPr="2DDA8590">
          <w:rPr>
            <w:rStyle w:val="Hyperlink"/>
            <w:rFonts w:cs="Times New Roman"/>
          </w:rPr>
          <w:t xml:space="preserve">(Andrews </w:t>
        </w:r>
        <w:r w:rsidR="009E21C8" w:rsidRPr="2DDA8590">
          <w:rPr>
            <w:rStyle w:val="Hyperlink"/>
            <w:rFonts w:cs="Times New Roman"/>
          </w:rPr>
          <w:t>and others</w:t>
        </w:r>
        <w:r w:rsidR="008F45E1" w:rsidRPr="2DDA8590">
          <w:rPr>
            <w:rStyle w:val="Hyperlink"/>
            <w:rFonts w:cs="Times New Roman"/>
          </w:rPr>
          <w:t xml:space="preserve"> 2014)</w:t>
        </w:r>
      </w:hyperlink>
      <w:r w:rsidR="008F45E1" w:rsidRPr="2DDA8590">
        <w:rPr>
          <w:rFonts w:cs="Times New Roman"/>
        </w:rPr>
        <w:t xml:space="preserve">. </w:t>
      </w:r>
      <w:r w:rsidR="006F2531" w:rsidRPr="2DDA8590">
        <w:rPr>
          <w:rFonts w:cs="Times New Roman"/>
        </w:rPr>
        <w:t>However,</w:t>
      </w:r>
      <w:r w:rsidR="008F45E1" w:rsidRPr="2DDA8590">
        <w:rPr>
          <w:rFonts w:cs="Times New Roman"/>
        </w:rPr>
        <w:t xml:space="preserve"> many governments do not execute their budgets as originally </w:t>
      </w:r>
      <w:r w:rsidR="00140F52">
        <w:rPr>
          <w:rFonts w:cs="Times New Roman"/>
        </w:rPr>
        <w:t>planned</w:t>
      </w:r>
      <w:r w:rsidR="008F45E1" w:rsidRPr="2DDA8590">
        <w:rPr>
          <w:rFonts w:cs="Times New Roman"/>
        </w:rPr>
        <w:t xml:space="preserve"> </w:t>
      </w:r>
      <w:hyperlink r:id="rId77">
        <w:r w:rsidR="008F45E1" w:rsidRPr="2DDA8590">
          <w:rPr>
            <w:rStyle w:val="Hyperlink"/>
            <w:rFonts w:cs="Times New Roman"/>
          </w:rPr>
          <w:t>(Addison 2013)</w:t>
        </w:r>
      </w:hyperlink>
      <w:r w:rsidR="008F45E1" w:rsidRPr="2DDA8590">
        <w:rPr>
          <w:rFonts w:cs="Times New Roman"/>
        </w:rPr>
        <w:t>.</w:t>
      </w:r>
      <w:r w:rsidR="006307E5">
        <w:rPr>
          <w:rFonts w:cs="Times New Roman"/>
        </w:rPr>
        <w:t xml:space="preserve"> </w:t>
      </w:r>
      <w:r w:rsidR="006307E5" w:rsidRPr="00921EC3">
        <w:rPr>
          <w:rFonts w:eastAsia="Times New Roman" w:cs="Times New Roman"/>
        </w:rPr>
        <w:t>While corruption and rent extraction are obvious challenges in this regard, budget execution is also often hampered by “passive waste” due to excessive procedures, ineffective training, a lack of incentives for officials to minimize costs</w:t>
      </w:r>
      <w:r w:rsidR="00E87B79">
        <w:rPr>
          <w:rFonts w:eastAsia="Times New Roman" w:cs="Times New Roman"/>
        </w:rPr>
        <w:t>, or coordination proble</w:t>
      </w:r>
      <w:r w:rsidR="001C2711">
        <w:rPr>
          <w:rFonts w:eastAsia="Times New Roman" w:cs="Times New Roman"/>
        </w:rPr>
        <w:t>ms</w:t>
      </w:r>
      <w:r w:rsidR="006307E5" w:rsidRPr="00921EC3">
        <w:rPr>
          <w:rFonts w:eastAsia="Times New Roman" w:cs="Times New Roman"/>
        </w:rPr>
        <w:t xml:space="preserve"> </w:t>
      </w:r>
      <w:hyperlink r:id="rId78">
        <w:r w:rsidR="001C2711">
          <w:rPr>
            <w:rStyle w:val="Hyperlink"/>
            <w:rFonts w:eastAsia="Times New Roman" w:cs="Times New Roman"/>
          </w:rPr>
          <w:t>(Bandiera, Prat and Valletti 2009</w:t>
        </w:r>
      </w:hyperlink>
      <w:r w:rsidR="001C2711">
        <w:rPr>
          <w:rFonts w:cs="Times New Roman"/>
        </w:rPr>
        <w:t>;</w:t>
      </w:r>
      <w:hyperlink r:id="rId79">
        <w:r w:rsidR="001C2711">
          <w:rPr>
            <w:rStyle w:val="Hyperlink"/>
            <w:rFonts w:cs="Times New Roman"/>
          </w:rPr>
          <w:t>Rasul and Rogger 201</w:t>
        </w:r>
        <w:r w:rsidR="001A493D">
          <w:rPr>
            <w:rStyle w:val="Hyperlink"/>
            <w:rFonts w:cs="Times New Roman"/>
          </w:rPr>
          <w:t>8</w:t>
        </w:r>
      </w:hyperlink>
      <w:r w:rsidR="006307E5">
        <w:rPr>
          <w:rFonts w:cs="Times New Roman"/>
        </w:rPr>
        <w:t>;</w:t>
      </w:r>
      <w:r w:rsidR="006307E5" w:rsidRPr="00921EC3">
        <w:rPr>
          <w:rFonts w:cs="Times New Roman"/>
        </w:rPr>
        <w:t xml:space="preserve"> </w:t>
      </w:r>
      <w:hyperlink r:id="rId80">
        <w:r w:rsidR="006307E5" w:rsidRPr="00921EC3">
          <w:rPr>
            <w:rStyle w:val="Hyperlink"/>
            <w:rFonts w:cs="Times New Roman"/>
          </w:rPr>
          <w:t>Williams 2017)</w:t>
        </w:r>
      </w:hyperlink>
      <w:r w:rsidR="006307E5" w:rsidRPr="00921EC3">
        <w:rPr>
          <w:rFonts w:cs="Times New Roman"/>
        </w:rPr>
        <w:t xml:space="preserve">. </w:t>
      </w:r>
      <w:r w:rsidR="008F45E1" w:rsidRPr="2DDA8590">
        <w:rPr>
          <w:rFonts w:cs="Times New Roman"/>
        </w:rPr>
        <w:t xml:space="preserve"> </w:t>
      </w:r>
      <w:r w:rsidR="00691600" w:rsidRPr="2DDA8590">
        <w:rPr>
          <w:rFonts w:cs="Times New Roman"/>
        </w:rPr>
        <w:t>T</w:t>
      </w:r>
      <w:r w:rsidR="000516A0" w:rsidRPr="2DDA8590">
        <w:rPr>
          <w:rFonts w:cs="Times New Roman"/>
        </w:rPr>
        <w:t xml:space="preserve">he framework </w:t>
      </w:r>
      <w:r w:rsidR="008F45E1" w:rsidRPr="2DDA8590">
        <w:rPr>
          <w:rFonts w:cs="Times New Roman"/>
        </w:rPr>
        <w:t xml:space="preserve">primarily </w:t>
      </w:r>
      <w:r w:rsidR="001C2711">
        <w:rPr>
          <w:rFonts w:cs="Times New Roman"/>
        </w:rPr>
        <w:t>covers</w:t>
      </w:r>
      <w:r w:rsidR="008F45E1" w:rsidRPr="2DDA8590">
        <w:rPr>
          <w:rFonts w:cs="Times New Roman"/>
        </w:rPr>
        <w:t xml:space="preserve"> the</w:t>
      </w:r>
      <w:r w:rsidR="00146CAA">
        <w:rPr>
          <w:rFonts w:cs="Times New Roman"/>
        </w:rPr>
        <w:t xml:space="preserve"> </w:t>
      </w:r>
      <w:r w:rsidR="00146CAA">
        <w:rPr>
          <w:rFonts w:cs="Times New Roman"/>
          <w:i/>
          <w:iCs/>
        </w:rPr>
        <w:t>de facto</w:t>
      </w:r>
      <w:r w:rsidR="008F45E1" w:rsidRPr="2DDA8590">
        <w:rPr>
          <w:rFonts w:cs="Times New Roman"/>
        </w:rPr>
        <w:t xml:space="preserve"> function of a given public institution’s PFM practices</w:t>
      </w:r>
      <w:r w:rsidR="00691600" w:rsidRPr="2DDA8590">
        <w:rPr>
          <w:rFonts w:cs="Times New Roman"/>
        </w:rPr>
        <w:t>,</w:t>
      </w:r>
      <w:r w:rsidR="00734AD6" w:rsidRPr="2DDA8590">
        <w:rPr>
          <w:rFonts w:cs="Times New Roman"/>
        </w:rPr>
        <w:t xml:space="preserve"> </w:t>
      </w:r>
      <w:r w:rsidR="00A60F2E">
        <w:rPr>
          <w:rFonts w:cs="Times New Roman"/>
        </w:rPr>
        <w:t>such as</w:t>
      </w:r>
      <w:r w:rsidR="008F45E1" w:rsidRPr="2DDA8590">
        <w:rPr>
          <w:rFonts w:cs="Times New Roman"/>
        </w:rPr>
        <w:t xml:space="preserve"> the extent to which public institutions draft credible budgets, make prudent fiscal decisions, and access reliable resource flows.</w:t>
      </w:r>
    </w:p>
    <w:p w14:paraId="01A2A611" w14:textId="1EF3C6B3" w:rsidR="00695DCF" w:rsidRPr="00921EC3" w:rsidDel="00C30AF7" w:rsidRDefault="00695DCF" w:rsidP="00695DCF">
      <w:pPr>
        <w:keepNext/>
        <w:rPr>
          <w:rFonts w:cs="Times New Roman"/>
          <w:b/>
        </w:rPr>
      </w:pPr>
      <w:r w:rsidRPr="00921EC3" w:rsidDel="00C30AF7">
        <w:rPr>
          <w:rFonts w:cs="Times New Roman"/>
          <w:b/>
        </w:rPr>
        <w:t xml:space="preserve">Figure </w:t>
      </w:r>
      <w:r w:rsidRPr="00921EC3">
        <w:rPr>
          <w:rFonts w:cs="Times New Roman"/>
          <w:b/>
        </w:rPr>
        <w:t>1.3</w:t>
      </w:r>
      <w:r w:rsidRPr="00921EC3" w:rsidDel="00C30AF7">
        <w:rPr>
          <w:rFonts w:cs="Times New Roman"/>
          <w:b/>
        </w:rPr>
        <w:t xml:space="preserve"> </w:t>
      </w:r>
      <w:r w:rsidRPr="51ECB19D">
        <w:rPr>
          <w:rFonts w:cs="Times New Roman"/>
          <w:b/>
          <w:bCs/>
        </w:rPr>
        <w:t>Levels of budget</w:t>
      </w:r>
      <w:r w:rsidRPr="35414CF7">
        <w:rPr>
          <w:rFonts w:cs="Times New Roman"/>
          <w:b/>
          <w:bCs/>
        </w:rPr>
        <w:t xml:space="preserve"> execution </w:t>
      </w:r>
      <w:r w:rsidRPr="51ECB19D">
        <w:rPr>
          <w:rFonts w:cs="Times New Roman"/>
          <w:b/>
          <w:bCs/>
        </w:rPr>
        <w:t>vary</w:t>
      </w:r>
      <w:r w:rsidRPr="35414CF7">
        <w:rPr>
          <w:rFonts w:cs="Times New Roman"/>
          <w:b/>
          <w:bCs/>
        </w:rPr>
        <w:t xml:space="preserve"> across </w:t>
      </w:r>
      <w:r w:rsidRPr="686EA236">
        <w:rPr>
          <w:rFonts w:cs="Times New Roman"/>
          <w:b/>
          <w:bCs/>
        </w:rPr>
        <w:t xml:space="preserve">and within </w:t>
      </w:r>
      <w:r w:rsidRPr="4C42E6E6">
        <w:rPr>
          <w:rFonts w:cs="Times New Roman"/>
          <w:b/>
          <w:bCs/>
        </w:rPr>
        <w:t>governments</w:t>
      </w:r>
      <w:r>
        <w:rPr>
          <w:rFonts w:cs="Times New Roman"/>
          <w:b/>
          <w:bCs/>
        </w:rPr>
        <w:t>, which can be an impediment for public institutions to deliver</w:t>
      </w:r>
    </w:p>
    <w:p w14:paraId="57C98F00" w14:textId="77777777" w:rsidR="00695DCF" w:rsidRPr="00921EC3" w:rsidRDefault="00695DCF" w:rsidP="00695DCF">
      <w:pPr>
        <w:jc w:val="center"/>
        <w:rPr>
          <w:rFonts w:cs="Times New Roman"/>
        </w:rPr>
      </w:pPr>
      <w:r>
        <w:rPr>
          <w:noProof/>
        </w:rPr>
        <w:drawing>
          <wp:inline distT="0" distB="0" distL="0" distR="0" wp14:anchorId="44358D7E" wp14:editId="167D7F9F">
            <wp:extent cx="3214686" cy="2143125"/>
            <wp:effectExtent l="0" t="0" r="5080" b="0"/>
            <wp:docPr id="2002286830" name="Picture 20022868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6830" name="Picture 2002286830" descr="A screenshot of a computer screen&#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232464" cy="2154977"/>
                    </a:xfrm>
                    <a:prstGeom prst="rect">
                      <a:avLst/>
                    </a:prstGeom>
                  </pic:spPr>
                </pic:pic>
              </a:graphicData>
            </a:graphic>
          </wp:inline>
        </w:drawing>
      </w:r>
    </w:p>
    <w:p w14:paraId="3A9633B9" w14:textId="33BDDED2" w:rsidR="00695DCF" w:rsidRPr="00921EC3" w:rsidRDefault="00695DCF" w:rsidP="00B067DE">
      <w:pPr>
        <w:jc w:val="center"/>
        <w:rPr>
          <w:rFonts w:cs="Times New Roman"/>
        </w:rPr>
      </w:pPr>
      <w:r w:rsidRPr="00877BBC" w:rsidDel="000F5363">
        <w:rPr>
          <w:rFonts w:cs="Times New Roman"/>
          <w:sz w:val="20"/>
          <w:szCs w:val="20"/>
        </w:rPr>
        <w:lastRenderedPageBreak/>
        <w:t xml:space="preserve">Source: </w:t>
      </w:r>
      <w:r w:rsidRPr="00877BBC">
        <w:rPr>
          <w:rFonts w:cs="Times New Roman"/>
          <w:sz w:val="20"/>
          <w:szCs w:val="20"/>
        </w:rPr>
        <w:t xml:space="preserve">BOOST data on budget execution across </w:t>
      </w:r>
      <w:r>
        <w:rPr>
          <w:rFonts w:cs="Times New Roman"/>
          <w:sz w:val="20"/>
          <w:szCs w:val="20"/>
        </w:rPr>
        <w:t>key public institutions in Armenia, Paraguay, and Uganda</w:t>
      </w:r>
      <w:r w:rsidRPr="00877BBC" w:rsidDel="000F5363">
        <w:rPr>
          <w:rFonts w:cs="Times New Roman"/>
          <w:sz w:val="20"/>
          <w:szCs w:val="20"/>
        </w:rPr>
        <w:t>.</w:t>
      </w:r>
      <w:r w:rsidRPr="6C961117">
        <w:rPr>
          <w:rFonts w:cs="Times New Roman"/>
          <w:sz w:val="20"/>
          <w:szCs w:val="20"/>
        </w:rPr>
        <w:t xml:space="preserve"> These three countries were chosen based on data availability as well as preference for countries from different income levels and regions. </w:t>
      </w:r>
    </w:p>
    <w:p w14:paraId="1CDC67F7" w14:textId="6628E6A3" w:rsidR="00EA1B5C" w:rsidRDefault="00913D51" w:rsidP="00444C72">
      <w:pPr>
        <w:rPr>
          <w:rFonts w:cs="Times New Roman"/>
        </w:rPr>
      </w:pPr>
      <w:r w:rsidRPr="7F1CC6E7">
        <w:rPr>
          <w:rFonts w:cs="Times New Roman"/>
          <w:b/>
          <w:bCs/>
        </w:rPr>
        <w:t xml:space="preserve">Budget execution varies considerably across </w:t>
      </w:r>
      <w:r w:rsidR="00FE00D0" w:rsidRPr="7F1CC6E7">
        <w:rPr>
          <w:rFonts w:cs="Times New Roman"/>
          <w:b/>
          <w:bCs/>
        </w:rPr>
        <w:t xml:space="preserve">public institutions within a single country. </w:t>
      </w:r>
      <w:r w:rsidR="00FE00D0" w:rsidRPr="7F1CC6E7">
        <w:rPr>
          <w:rFonts w:cs="Times New Roman"/>
        </w:rPr>
        <w:t xml:space="preserve">Figure </w:t>
      </w:r>
      <w:r w:rsidR="00120E76" w:rsidRPr="7F1CC6E7">
        <w:rPr>
          <w:rFonts w:cs="Times New Roman"/>
        </w:rPr>
        <w:t xml:space="preserve">1.3 uses the World Bank’s BOOST public expenditure database to illustrate </w:t>
      </w:r>
      <w:r w:rsidR="007A42DD">
        <w:rPr>
          <w:rFonts w:cs="Times New Roman"/>
        </w:rPr>
        <w:t xml:space="preserve">institutional-level </w:t>
      </w:r>
      <w:r w:rsidR="00120E76" w:rsidRPr="7F1CC6E7">
        <w:rPr>
          <w:rFonts w:cs="Times New Roman"/>
        </w:rPr>
        <w:t>variation</w:t>
      </w:r>
      <w:r w:rsidR="00BB79CB">
        <w:rPr>
          <w:rFonts w:cs="Times New Roman"/>
        </w:rPr>
        <w:t xml:space="preserve"> on budget </w:t>
      </w:r>
      <w:r w:rsidR="00BB79CB" w:rsidRPr="00921EC3">
        <w:rPr>
          <w:rFonts w:cs="Times New Roman"/>
        </w:rPr>
        <w:t>execution</w:t>
      </w:r>
      <w:r w:rsidR="00BB79CB">
        <w:rPr>
          <w:rFonts w:cs="Times New Roman"/>
        </w:rPr>
        <w:t xml:space="preserve"> for three key public institutions in Armenia, Paraguay, and Uganda: the finance ministry, the education ministry, and the infrastructure ministry</w:t>
      </w:r>
      <w:r w:rsidR="00120E76" w:rsidRPr="7F1CC6E7">
        <w:rPr>
          <w:rFonts w:cs="Times New Roman"/>
        </w:rPr>
        <w:t>.</w:t>
      </w:r>
      <w:r w:rsidR="008F45E1" w:rsidRPr="7F1CC6E7">
        <w:rPr>
          <w:rStyle w:val="FootnoteReference"/>
          <w:rFonts w:cs="Times New Roman"/>
        </w:rPr>
        <w:footnoteReference w:id="9"/>
      </w:r>
      <w:r w:rsidR="008F45E1" w:rsidRPr="00921EC3" w:rsidDel="00C30AF7">
        <w:rPr>
          <w:rFonts w:cs="Times New Roman"/>
        </w:rPr>
        <w:t xml:space="preserve"> </w:t>
      </w:r>
      <w:r w:rsidR="00A030D2">
        <w:rPr>
          <w:rFonts w:cs="Times New Roman"/>
        </w:rPr>
        <w:t>While</w:t>
      </w:r>
      <w:r w:rsidR="00EE35DF">
        <w:rPr>
          <w:rFonts w:cs="Times New Roman"/>
        </w:rPr>
        <w:t xml:space="preserve"> budget execution in general </w:t>
      </w:r>
      <w:r w:rsidR="00DB6732">
        <w:rPr>
          <w:rFonts w:cs="Times New Roman"/>
        </w:rPr>
        <w:t xml:space="preserve">is consistently lower in Uganda than </w:t>
      </w:r>
      <w:r w:rsidR="00D74B38">
        <w:rPr>
          <w:rFonts w:cs="Times New Roman"/>
        </w:rPr>
        <w:t>Armenia and Paraguay</w:t>
      </w:r>
      <w:r w:rsidR="00A030D2">
        <w:rPr>
          <w:rFonts w:cs="Times New Roman"/>
        </w:rPr>
        <w:t>, there</w:t>
      </w:r>
      <w:r w:rsidR="001D5BE6">
        <w:rPr>
          <w:rFonts w:cs="Times New Roman"/>
        </w:rPr>
        <w:t xml:space="preserve"> </w:t>
      </w:r>
      <w:r w:rsidR="00186894">
        <w:rPr>
          <w:rFonts w:cs="Times New Roman"/>
        </w:rPr>
        <w:t>are considerable differences in execution across institutions</w:t>
      </w:r>
      <w:r w:rsidR="009A7DB8">
        <w:rPr>
          <w:rFonts w:cs="Times New Roman"/>
        </w:rPr>
        <w:t xml:space="preserve"> within a single country</w:t>
      </w:r>
      <w:r w:rsidR="00186894">
        <w:rPr>
          <w:rFonts w:cs="Times New Roman"/>
        </w:rPr>
        <w:t>.</w:t>
      </w:r>
      <w:r w:rsidR="00EA1B5C">
        <w:rPr>
          <w:rFonts w:cs="Times New Roman"/>
        </w:rPr>
        <w:t xml:space="preserve"> </w:t>
      </w:r>
      <w:r w:rsidR="002C042A">
        <w:rPr>
          <w:rFonts w:cs="Times New Roman"/>
        </w:rPr>
        <w:t>While t</w:t>
      </w:r>
      <w:r w:rsidR="008074EA">
        <w:rPr>
          <w:rFonts w:cs="Times New Roman"/>
        </w:rPr>
        <w:t xml:space="preserve">he </w:t>
      </w:r>
      <w:r w:rsidR="00186894">
        <w:rPr>
          <w:rFonts w:cs="Times New Roman"/>
        </w:rPr>
        <w:t xml:space="preserve">budget execution of the infrastructure ministry </w:t>
      </w:r>
      <w:r w:rsidR="008074EA">
        <w:rPr>
          <w:rFonts w:cs="Times New Roman"/>
        </w:rPr>
        <w:t xml:space="preserve">in Armenia </w:t>
      </w:r>
      <w:r w:rsidR="00186894">
        <w:rPr>
          <w:rFonts w:cs="Times New Roman"/>
        </w:rPr>
        <w:t>is highly variable,</w:t>
      </w:r>
      <w:r w:rsidR="00D27DCF">
        <w:rPr>
          <w:rFonts w:cs="Times New Roman"/>
        </w:rPr>
        <w:t xml:space="preserve"> </w:t>
      </w:r>
      <w:r w:rsidR="00EA1B5C">
        <w:rPr>
          <w:rFonts w:cs="Times New Roman"/>
        </w:rPr>
        <w:t xml:space="preserve">Armenia’s finance and education ministries </w:t>
      </w:r>
      <w:r w:rsidR="002D583B">
        <w:rPr>
          <w:rFonts w:cs="Times New Roman"/>
        </w:rPr>
        <w:t>expenditures are much more closely aligned with their budget.</w:t>
      </w:r>
      <w:r w:rsidR="003B6856">
        <w:rPr>
          <w:rFonts w:cs="Times New Roman"/>
        </w:rPr>
        <w:t xml:space="preserve"> These large differences are not visible in Paraguay and Uganda.</w:t>
      </w:r>
      <w:r w:rsidR="00327E53">
        <w:rPr>
          <w:rFonts w:cs="Times New Roman"/>
        </w:rPr>
        <w:t xml:space="preserve"> Interestingly, </w:t>
      </w:r>
      <w:r w:rsidR="00731610">
        <w:rPr>
          <w:rFonts w:cs="Times New Roman"/>
        </w:rPr>
        <w:t xml:space="preserve">in both </w:t>
      </w:r>
      <w:r w:rsidR="003F5012">
        <w:rPr>
          <w:rFonts w:cs="Times New Roman"/>
        </w:rPr>
        <w:t xml:space="preserve">Armenia and Paraguay, the education ministry’s budget execution is </w:t>
      </w:r>
      <w:r w:rsidR="00A34A45">
        <w:rPr>
          <w:rFonts w:cs="Times New Roman"/>
        </w:rPr>
        <w:t>remarkably consistent over time.</w:t>
      </w:r>
      <w:r w:rsidR="00C63F68">
        <w:rPr>
          <w:rFonts w:cs="Times New Roman"/>
        </w:rPr>
        <w:t xml:space="preserve"> Within-country variation in budget execution may reflect</w:t>
      </w:r>
      <w:r w:rsidR="008E57CE">
        <w:rPr>
          <w:rFonts w:cs="Times New Roman"/>
        </w:rPr>
        <w:t xml:space="preserve"> differences in institutional capacity of the line ministry</w:t>
      </w:r>
      <w:r w:rsidR="007A1CCB">
        <w:rPr>
          <w:rFonts w:cs="Times New Roman"/>
        </w:rPr>
        <w:t xml:space="preserve"> and the mix of recurrent versus </w:t>
      </w:r>
      <w:r w:rsidR="00D13F91">
        <w:rPr>
          <w:rFonts w:cs="Times New Roman"/>
        </w:rPr>
        <w:t>capital expenditures that they are responsible for executing</w:t>
      </w:r>
      <w:r w:rsidR="008E57CE">
        <w:rPr>
          <w:rFonts w:cs="Times New Roman"/>
        </w:rPr>
        <w:t xml:space="preserve">, or may rather reflect cross-country differences in institutional capacity of the </w:t>
      </w:r>
      <w:r w:rsidR="00540967">
        <w:rPr>
          <w:rFonts w:cs="Times New Roman"/>
        </w:rPr>
        <w:t xml:space="preserve">Ministry of Finance, which </w:t>
      </w:r>
      <w:r w:rsidR="00525B4F">
        <w:rPr>
          <w:rFonts w:cs="Times New Roman"/>
        </w:rPr>
        <w:t>is</w:t>
      </w:r>
      <w:r w:rsidR="00540967">
        <w:rPr>
          <w:rFonts w:cs="Times New Roman"/>
        </w:rPr>
        <w:t xml:space="preserve"> responsible for allocating fundin</w:t>
      </w:r>
      <w:r w:rsidR="001D0779">
        <w:rPr>
          <w:rFonts w:cs="Times New Roman"/>
        </w:rPr>
        <w:t>g to the line ministries.</w:t>
      </w:r>
      <w:r w:rsidR="00A34A45">
        <w:rPr>
          <w:rFonts w:cs="Times New Roman"/>
        </w:rPr>
        <w:t xml:space="preserve"> </w:t>
      </w:r>
    </w:p>
    <w:p w14:paraId="45EC66C6" w14:textId="6EC0A690" w:rsidR="008F45E1" w:rsidRPr="00382581" w:rsidRDefault="008F45E1" w:rsidP="00382581">
      <w:pPr>
        <w:pStyle w:val="Heading4"/>
        <w:rPr>
          <w:b/>
        </w:rPr>
      </w:pPr>
      <w:bookmarkStart w:id="28" w:name="_Toc162028955"/>
      <w:r w:rsidRPr="00FB312C">
        <w:t>Information systems</w:t>
      </w:r>
      <w:bookmarkEnd w:id="28"/>
    </w:p>
    <w:p w14:paraId="192F8682" w14:textId="108C48BB" w:rsidR="008F45E1" w:rsidRPr="00921EC3" w:rsidRDefault="008F45E1" w:rsidP="008F45E1">
      <w:pPr>
        <w:rPr>
          <w:rFonts w:cs="Times New Roman"/>
          <w:b/>
        </w:rPr>
      </w:pPr>
      <w:r w:rsidRPr="00B067DE">
        <w:rPr>
          <w:rFonts w:eastAsia="Times New Roman" w:cs="Times New Roman"/>
          <w:b/>
          <w:bCs/>
        </w:rPr>
        <w:t>The framework’s information systems dimension assesses how public institutions use government technologies in their core processes and routine operations, such as budgeting, human resource management, and procurement</w:t>
      </w:r>
      <w:r w:rsidRPr="00921EC3">
        <w:rPr>
          <w:rFonts w:eastAsia="Times New Roman" w:cs="Times New Roman"/>
        </w:rPr>
        <w:t>. T</w:t>
      </w:r>
      <w:r w:rsidR="00CC0A7B">
        <w:rPr>
          <w:rFonts w:eastAsia="Times New Roman" w:cs="Times New Roman"/>
        </w:rPr>
        <w:t>hese systems are increasingly digital</w:t>
      </w:r>
      <w:r w:rsidR="00561984">
        <w:rPr>
          <w:rFonts w:eastAsia="Times New Roman" w:cs="Times New Roman"/>
        </w:rPr>
        <w:t xml:space="preserve"> as</w:t>
      </w:r>
      <w:r w:rsidR="00CC0A7B">
        <w:rPr>
          <w:rFonts w:eastAsia="Times New Roman" w:cs="Times New Roman"/>
        </w:rPr>
        <w:t xml:space="preserve"> </w:t>
      </w:r>
      <w:r w:rsidR="00561984">
        <w:rPr>
          <w:rFonts w:eastAsia="Times New Roman" w:cs="Times New Roman"/>
        </w:rPr>
        <w:t>d</w:t>
      </w:r>
      <w:r w:rsidRPr="00921EC3">
        <w:rPr>
          <w:rFonts w:eastAsia="Times New Roman" w:cs="Times New Roman"/>
        </w:rPr>
        <w:t>igit</w:t>
      </w:r>
      <w:r w:rsidR="002E6918">
        <w:rPr>
          <w:rFonts w:eastAsia="Times New Roman" w:cs="Times New Roman"/>
        </w:rPr>
        <w:t>al</w:t>
      </w:r>
      <w:r w:rsidRPr="00921EC3">
        <w:rPr>
          <w:rFonts w:eastAsia="Times New Roman" w:cs="Times New Roman"/>
        </w:rPr>
        <w:t xml:space="preserve">izing core government functions </w:t>
      </w:r>
      <w:r w:rsidR="007D6169">
        <w:rPr>
          <w:rFonts w:eastAsia="Times New Roman" w:cs="Times New Roman"/>
        </w:rPr>
        <w:t>reduce</w:t>
      </w:r>
      <w:r w:rsidR="003B5224">
        <w:rPr>
          <w:rFonts w:eastAsia="Times New Roman" w:cs="Times New Roman"/>
        </w:rPr>
        <w:t>s</w:t>
      </w:r>
      <w:r w:rsidR="00B03D03">
        <w:rPr>
          <w:rFonts w:eastAsia="Times New Roman" w:cs="Times New Roman"/>
        </w:rPr>
        <w:t xml:space="preserve"> costs,</w:t>
      </w:r>
      <w:r w:rsidRPr="00921EC3">
        <w:rPr>
          <w:rFonts w:eastAsia="Times New Roman" w:cs="Times New Roman"/>
        </w:rPr>
        <w:t xml:space="preserve"> minimi</w:t>
      </w:r>
      <w:r w:rsidR="007D6169">
        <w:rPr>
          <w:rFonts w:eastAsia="Times New Roman" w:cs="Times New Roman"/>
        </w:rPr>
        <w:t>ze</w:t>
      </w:r>
      <w:r w:rsidR="003B5224">
        <w:rPr>
          <w:rFonts w:eastAsia="Times New Roman" w:cs="Times New Roman"/>
        </w:rPr>
        <w:t>s</w:t>
      </w:r>
      <w:r w:rsidRPr="00921EC3">
        <w:rPr>
          <w:rFonts w:eastAsia="Times New Roman" w:cs="Times New Roman"/>
        </w:rPr>
        <w:t xml:space="preserve"> delays, prevent</w:t>
      </w:r>
      <w:r w:rsidR="003B5224">
        <w:rPr>
          <w:rFonts w:eastAsia="Times New Roman" w:cs="Times New Roman"/>
        </w:rPr>
        <w:t>s</w:t>
      </w:r>
      <w:r w:rsidRPr="00921EC3">
        <w:rPr>
          <w:rFonts w:eastAsia="Times New Roman" w:cs="Times New Roman"/>
        </w:rPr>
        <w:t xml:space="preserve"> corruption, and facilitat</w:t>
      </w:r>
      <w:r w:rsidR="007D6169">
        <w:rPr>
          <w:rFonts w:eastAsia="Times New Roman" w:cs="Times New Roman"/>
        </w:rPr>
        <w:t>e</w:t>
      </w:r>
      <w:r w:rsidR="003B5224">
        <w:rPr>
          <w:rFonts w:eastAsia="Times New Roman" w:cs="Times New Roman"/>
        </w:rPr>
        <w:t>s</w:t>
      </w:r>
      <w:r w:rsidRPr="00921EC3">
        <w:rPr>
          <w:rFonts w:eastAsia="Times New Roman" w:cs="Times New Roman"/>
        </w:rPr>
        <w:t xml:space="preserve"> access to information</w:t>
      </w:r>
      <w:r w:rsidR="00585D81">
        <w:rPr>
          <w:rFonts w:eastAsia="Times New Roman" w:cs="Times New Roman"/>
        </w:rPr>
        <w:t>.</w:t>
      </w:r>
    </w:p>
    <w:p w14:paraId="4F47F521" w14:textId="0FA2C3E8" w:rsidR="008F45E1" w:rsidRPr="0016610D" w:rsidRDefault="00C31BD9" w:rsidP="008F45E1">
      <w:pPr>
        <w:rPr>
          <w:rFonts w:cs="Times New Roman"/>
        </w:rPr>
      </w:pPr>
      <w:r w:rsidRPr="4507697B">
        <w:rPr>
          <w:rFonts w:cs="Times New Roman"/>
          <w:b/>
          <w:bCs/>
        </w:rPr>
        <w:t>Because the mere presence of an information system is insufficient, t</w:t>
      </w:r>
      <w:r w:rsidR="00EF063B" w:rsidRPr="4507697B">
        <w:rPr>
          <w:rFonts w:cs="Times New Roman"/>
          <w:b/>
          <w:bCs/>
        </w:rPr>
        <w:t xml:space="preserve">he framework </w:t>
      </w:r>
      <w:r w:rsidR="76215CC7" w:rsidRPr="4507697B">
        <w:rPr>
          <w:rFonts w:cs="Times New Roman"/>
          <w:b/>
          <w:bCs/>
        </w:rPr>
        <w:t>refers to</w:t>
      </w:r>
      <w:r w:rsidR="00EF063B" w:rsidRPr="4507697B">
        <w:rPr>
          <w:rFonts w:cs="Times New Roman"/>
          <w:b/>
          <w:bCs/>
        </w:rPr>
        <w:t xml:space="preserve"> whether information systems</w:t>
      </w:r>
      <w:r w:rsidR="008F45E1" w:rsidRPr="4507697B">
        <w:rPr>
          <w:rFonts w:cs="Times New Roman"/>
          <w:b/>
          <w:bCs/>
        </w:rPr>
        <w:t xml:space="preserve"> are actively used by public officials.</w:t>
      </w:r>
      <w:r w:rsidR="008F45E1" w:rsidRPr="4507697B">
        <w:rPr>
          <w:rFonts w:cs="Times New Roman"/>
        </w:rPr>
        <w:t xml:space="preserve"> </w:t>
      </w:r>
      <w:r w:rsidR="00BE032F" w:rsidRPr="4507697B">
        <w:rPr>
          <w:rFonts w:cs="Times New Roman"/>
        </w:rPr>
        <w:t xml:space="preserve">Public officials may not </w:t>
      </w:r>
      <w:r w:rsidR="00EF7BDE" w:rsidRPr="4507697B">
        <w:rPr>
          <w:rFonts w:cs="Times New Roman"/>
        </w:rPr>
        <w:t xml:space="preserve">use information systems for a variety of reasons, but two primary factors stand out. First, officials may prefer to stick with analog processes rather than digital systems if they do not have the knowledge, skills, or resources to fully use the technology. For instance, officials may not have a reliable internet connection or sufficient understanding of </w:t>
      </w:r>
      <w:r w:rsidR="008031AC" w:rsidRPr="4507697B">
        <w:rPr>
          <w:rFonts w:cs="Times New Roman"/>
        </w:rPr>
        <w:t xml:space="preserve">the software in question to easily use the </w:t>
      </w:r>
      <w:r w:rsidR="003C3DD1" w:rsidRPr="4507697B">
        <w:rPr>
          <w:rFonts w:cs="Times New Roman"/>
        </w:rPr>
        <w:t xml:space="preserve">system. Second, officials may prefer to use analog processes if they are hesitant to render their actions </w:t>
      </w:r>
      <w:r w:rsidR="00A32B70" w:rsidRPr="4507697B">
        <w:rPr>
          <w:rFonts w:cs="Times New Roman"/>
        </w:rPr>
        <w:t xml:space="preserve">more </w:t>
      </w:r>
      <w:r w:rsidR="0016610D" w:rsidRPr="4507697B">
        <w:rPr>
          <w:rFonts w:cs="Times New Roman"/>
        </w:rPr>
        <w:t>traceable</w:t>
      </w:r>
      <w:r w:rsidR="00A32B70" w:rsidRPr="4507697B">
        <w:rPr>
          <w:rFonts w:cs="Times New Roman"/>
        </w:rPr>
        <w:t xml:space="preserve"> and transparent. Digitized processes and systems are more easily captured and analyzed, while paper-ba</w:t>
      </w:r>
      <w:r w:rsidR="0016610D" w:rsidRPr="4507697B">
        <w:rPr>
          <w:rFonts w:cs="Times New Roman"/>
        </w:rPr>
        <w:t>s</w:t>
      </w:r>
      <w:r w:rsidR="00A32B70" w:rsidRPr="4507697B">
        <w:rPr>
          <w:rFonts w:cs="Times New Roman"/>
        </w:rPr>
        <w:t xml:space="preserve">ed processes are more obscure and harder to trace. </w:t>
      </w:r>
      <w:r w:rsidR="01939A1D" w:rsidRPr="4507697B">
        <w:rPr>
          <w:rFonts w:cs="Times New Roman"/>
        </w:rPr>
        <w:t>Officials’ failure to use information systems or provide correct information can highlight important political drivers of weak institutional capacity</w:t>
      </w:r>
      <w:r w:rsidR="43B4F828" w:rsidRPr="4507697B">
        <w:rPr>
          <w:rFonts w:cs="Times New Roman"/>
        </w:rPr>
        <w:t>, such as</w:t>
      </w:r>
      <w:r w:rsidR="00A32B70" w:rsidRPr="4507697B">
        <w:rPr>
          <w:rFonts w:cs="Times New Roman"/>
        </w:rPr>
        <w:t xml:space="preserve"> </w:t>
      </w:r>
      <w:r w:rsidR="008F45E1" w:rsidRPr="4507697B">
        <w:rPr>
          <w:rFonts w:cs="Times New Roman"/>
        </w:rPr>
        <w:t xml:space="preserve">officials’ personal or political interests </w:t>
      </w:r>
      <w:r w:rsidR="4F6667BB" w:rsidRPr="4507697B">
        <w:rPr>
          <w:rFonts w:cs="Times New Roman"/>
        </w:rPr>
        <w:t>or</w:t>
      </w:r>
      <w:r w:rsidR="008F45E1" w:rsidRPr="4507697B">
        <w:rPr>
          <w:rFonts w:cs="Times New Roman"/>
        </w:rPr>
        <w:t xml:space="preserve"> their ability to coordinate with other institutions </w:t>
      </w:r>
      <w:r w:rsidR="00B50B16" w:rsidRPr="4507697B">
        <w:rPr>
          <w:rFonts w:eastAsia="Times New Roman" w:cs="Times New Roman"/>
        </w:rPr>
        <w:t>(</w:t>
      </w:r>
      <w:hyperlink r:id="rId82">
        <w:r w:rsidR="00B50B16" w:rsidRPr="4507697B">
          <w:rPr>
            <w:rStyle w:val="Hyperlink"/>
            <w:rFonts w:eastAsia="Times New Roman" w:cs="Times New Roman"/>
          </w:rPr>
          <w:t>Eutsler and others 2023</w:t>
        </w:r>
      </w:hyperlink>
      <w:r w:rsidR="00B50B16" w:rsidRPr="4507697B">
        <w:rPr>
          <w:rFonts w:eastAsia="Times New Roman" w:cs="Times New Roman"/>
        </w:rPr>
        <w:t xml:space="preserve">; </w:t>
      </w:r>
      <w:hyperlink r:id="rId83">
        <w:r w:rsidR="00B50B16" w:rsidRPr="4507697B">
          <w:rPr>
            <w:rStyle w:val="Hyperlink"/>
            <w:rFonts w:eastAsia="Times New Roman" w:cs="Times New Roman"/>
          </w:rPr>
          <w:t>Liu 2023</w:t>
        </w:r>
      </w:hyperlink>
      <w:r w:rsidR="00B50B16" w:rsidRPr="4507697B">
        <w:rPr>
          <w:rFonts w:eastAsia="Times New Roman" w:cs="Times New Roman"/>
        </w:rPr>
        <w:t>;</w:t>
      </w:r>
      <w:r w:rsidR="009705ED" w:rsidRPr="4507697B">
        <w:rPr>
          <w:rFonts w:eastAsia="Times New Roman" w:cs="Times New Roman"/>
        </w:rPr>
        <w:t xml:space="preserve"> </w:t>
      </w:r>
      <w:hyperlink r:id="rId84">
        <w:r w:rsidR="00B50B16" w:rsidRPr="4507697B">
          <w:rPr>
            <w:rStyle w:val="Hyperlink"/>
            <w:rFonts w:eastAsia="Times New Roman" w:cs="Times New Roman"/>
          </w:rPr>
          <w:t>Sandefur and Glassman 2015</w:t>
        </w:r>
      </w:hyperlink>
      <w:r w:rsidR="00B50B16" w:rsidRPr="4507697B">
        <w:rPr>
          <w:rFonts w:eastAsia="Times New Roman" w:cs="Times New Roman"/>
        </w:rPr>
        <w:t xml:space="preserve">; </w:t>
      </w:r>
      <w:hyperlink r:id="rId85">
        <w:r w:rsidR="00B50B16" w:rsidRPr="4507697B">
          <w:rPr>
            <w:rStyle w:val="Hyperlink"/>
            <w:rFonts w:eastAsia="Times New Roman" w:cs="Times New Roman"/>
          </w:rPr>
          <w:t>Trinh 2019</w:t>
        </w:r>
      </w:hyperlink>
      <w:r w:rsidR="00B50B16" w:rsidRPr="4507697B">
        <w:rPr>
          <w:rStyle w:val="Hyperlink"/>
          <w:rFonts w:eastAsia="Times New Roman" w:cs="Times New Roman"/>
        </w:rPr>
        <w:t>)</w:t>
      </w:r>
      <w:r w:rsidR="00B50B16" w:rsidRPr="4507697B">
        <w:rPr>
          <w:rFonts w:cs="Times New Roman"/>
        </w:rPr>
        <w:t xml:space="preserve">. </w:t>
      </w:r>
      <w:r w:rsidR="008F45E1" w:rsidRPr="4507697B">
        <w:rPr>
          <w:rFonts w:cs="Times New Roman"/>
        </w:rPr>
        <w:t>As noted below, these incentives are closely related to the transparency of information systems.</w:t>
      </w:r>
      <w:r w:rsidR="00AE14E0">
        <w:rPr>
          <w:rFonts w:cs="Times New Roman"/>
        </w:rPr>
        <w:t xml:space="preserve"> </w:t>
      </w:r>
    </w:p>
    <w:p w14:paraId="3F28928F" w14:textId="1862FD58" w:rsidR="008F45E1" w:rsidRPr="00921EC3" w:rsidDel="00B209E9" w:rsidRDefault="00543C35" w:rsidP="008F45E1">
      <w:pPr>
        <w:rPr>
          <w:rFonts w:cs="Times New Roman"/>
        </w:rPr>
      </w:pPr>
      <w:r>
        <w:rPr>
          <w:rFonts w:cs="Times New Roman"/>
          <w:b/>
          <w:bCs/>
        </w:rPr>
        <w:t xml:space="preserve">Figure 1.4 </w:t>
      </w:r>
      <w:r w:rsidR="008F45E1" w:rsidRPr="2DDA8590">
        <w:rPr>
          <w:rFonts w:cs="Times New Roman"/>
          <w:b/>
          <w:bCs/>
        </w:rPr>
        <w:t xml:space="preserve">analyzes </w:t>
      </w:r>
      <w:r w:rsidR="00E51A3C">
        <w:rPr>
          <w:rFonts w:cs="Times New Roman"/>
          <w:b/>
          <w:bCs/>
        </w:rPr>
        <w:t xml:space="preserve">the uptake and interoperability </w:t>
      </w:r>
      <w:r w:rsidR="008202A3">
        <w:rPr>
          <w:rFonts w:cs="Times New Roman"/>
          <w:b/>
          <w:bCs/>
        </w:rPr>
        <w:t xml:space="preserve">of </w:t>
      </w:r>
      <w:r w:rsidR="008F45E1" w:rsidRPr="2DDA8590">
        <w:rPr>
          <w:rFonts w:cs="Times New Roman"/>
          <w:b/>
          <w:bCs/>
        </w:rPr>
        <w:t xml:space="preserve">information systems using the World Bank’s GovTech Maturity Index (GTMI), a </w:t>
      </w:r>
      <w:r w:rsidR="00421673" w:rsidRPr="2DDA8590">
        <w:rPr>
          <w:rFonts w:cs="Times New Roman"/>
          <w:b/>
          <w:bCs/>
        </w:rPr>
        <w:t xml:space="preserve">survey of </w:t>
      </w:r>
      <w:r w:rsidR="008F45E1" w:rsidRPr="2DDA8590">
        <w:rPr>
          <w:rFonts w:cs="Times New Roman"/>
          <w:b/>
          <w:bCs/>
        </w:rPr>
        <w:t xml:space="preserve">governments’ use of digital technology and </w:t>
      </w:r>
      <w:r w:rsidR="00443337" w:rsidRPr="00B067DE">
        <w:rPr>
          <w:rFonts w:cs="Times New Roman"/>
          <w:b/>
          <w:bCs/>
        </w:rPr>
        <w:t>various management information systems (MIS)</w:t>
      </w:r>
      <w:r w:rsidR="008F45E1" w:rsidRPr="00443337">
        <w:rPr>
          <w:rFonts w:cs="Times New Roman"/>
          <w:b/>
          <w:bCs/>
        </w:rPr>
        <w:t>.</w:t>
      </w:r>
      <w:r w:rsidR="008F45E1" w:rsidRPr="2DDA8590">
        <w:rPr>
          <w:rFonts w:cs="Times New Roman"/>
        </w:rPr>
        <w:t xml:space="preserve"> </w:t>
      </w:r>
      <w:r w:rsidR="00404E68" w:rsidRPr="2DDA8590">
        <w:rPr>
          <w:rFonts w:cs="Times New Roman"/>
        </w:rPr>
        <w:t xml:space="preserve">The left panel </w:t>
      </w:r>
      <w:r w:rsidR="008F45E1" w:rsidRPr="2DDA8590">
        <w:rPr>
          <w:rFonts w:cs="Times New Roman"/>
        </w:rPr>
        <w:t xml:space="preserve">shows the availability </w:t>
      </w:r>
      <w:r w:rsidR="00404E68" w:rsidRPr="2DDA8590">
        <w:rPr>
          <w:rFonts w:cs="Times New Roman"/>
        </w:rPr>
        <w:t>of different</w:t>
      </w:r>
      <w:r w:rsidR="00CE6485" w:rsidRPr="2DDA8590">
        <w:rPr>
          <w:rFonts w:cs="Times New Roman"/>
        </w:rPr>
        <w:t xml:space="preserve"> systems within governments</w:t>
      </w:r>
      <w:r w:rsidR="008F45E1" w:rsidRPr="2DDA8590">
        <w:rPr>
          <w:rFonts w:cs="Times New Roman"/>
        </w:rPr>
        <w:t xml:space="preserve">. </w:t>
      </w:r>
      <w:r w:rsidR="004C3430" w:rsidRPr="2DDA8590">
        <w:rPr>
          <w:rFonts w:cs="Times New Roman"/>
        </w:rPr>
        <w:t xml:space="preserve">While many countries have </w:t>
      </w:r>
      <w:r w:rsidR="00A95A81" w:rsidRPr="2DDA8590">
        <w:rPr>
          <w:rFonts w:cs="Times New Roman"/>
        </w:rPr>
        <w:t>financial management information systems (FMIS)</w:t>
      </w:r>
      <w:r w:rsidR="00A95A81">
        <w:rPr>
          <w:rFonts w:cs="Times New Roman"/>
        </w:rPr>
        <w:t xml:space="preserve"> </w:t>
      </w:r>
      <w:r w:rsidR="004C3430" w:rsidRPr="2DDA8590">
        <w:rPr>
          <w:rFonts w:cs="Times New Roman"/>
        </w:rPr>
        <w:t xml:space="preserve">or customs systems, relatively few have </w:t>
      </w:r>
      <w:r w:rsidR="00A95A81" w:rsidRPr="2DDA8590">
        <w:rPr>
          <w:rFonts w:cs="Times New Roman"/>
        </w:rPr>
        <w:t>public investment management systems (PIMS)</w:t>
      </w:r>
      <w:r w:rsidR="006C4DC6" w:rsidRPr="2DDA8590">
        <w:rPr>
          <w:rFonts w:cs="Times New Roman"/>
        </w:rPr>
        <w:t>. This is true even for upper- or middle-income countries.</w:t>
      </w:r>
      <w:r w:rsidR="009705ED">
        <w:rPr>
          <w:rFonts w:cs="Times New Roman"/>
        </w:rPr>
        <w:t xml:space="preserve"> </w:t>
      </w:r>
      <w:r w:rsidR="00BD04ED">
        <w:rPr>
          <w:rFonts w:cs="Times New Roman"/>
        </w:rPr>
        <w:t>The</w:t>
      </w:r>
      <w:r w:rsidR="00DB49EE">
        <w:rPr>
          <w:rFonts w:cs="Times New Roman"/>
        </w:rPr>
        <w:t xml:space="preserve"> right panel</w:t>
      </w:r>
      <w:r w:rsidR="008F45E1" w:rsidRPr="00921EC3">
        <w:rPr>
          <w:rFonts w:cs="Times New Roman"/>
        </w:rPr>
        <w:t xml:space="preserve"> underscores that </w:t>
      </w:r>
      <w:r w:rsidR="00CF72CD">
        <w:rPr>
          <w:rFonts w:cs="Times New Roman"/>
        </w:rPr>
        <w:t>s</w:t>
      </w:r>
      <w:r w:rsidR="008F45E1" w:rsidRPr="00921EC3" w:rsidDel="00B209E9">
        <w:rPr>
          <w:rFonts w:cs="Times New Roman"/>
        </w:rPr>
        <w:t xml:space="preserve">ystem </w:t>
      </w:r>
      <w:r w:rsidR="008F45E1" w:rsidRPr="00921EC3">
        <w:rPr>
          <w:rFonts w:cs="Times New Roman"/>
        </w:rPr>
        <w:t>interoperability</w:t>
      </w:r>
      <w:r w:rsidR="00F623DF">
        <w:rPr>
          <w:rFonts w:cs="Times New Roman"/>
        </w:rPr>
        <w:t xml:space="preserve"> in existing</w:t>
      </w:r>
      <w:r>
        <w:rPr>
          <w:rFonts w:cs="Times New Roman"/>
        </w:rPr>
        <w:t xml:space="preserve"> systems</w:t>
      </w:r>
      <w:r w:rsidR="00E23B3E">
        <w:rPr>
          <w:rFonts w:cs="Times New Roman"/>
        </w:rPr>
        <w:t xml:space="preserve"> </w:t>
      </w:r>
      <w:proofErr w:type="gramStart"/>
      <w:r w:rsidR="008F45E1" w:rsidRPr="00921EC3" w:rsidDel="00B209E9">
        <w:rPr>
          <w:rFonts w:cs="Times New Roman"/>
        </w:rPr>
        <w:t>varies</w:t>
      </w:r>
      <w:r w:rsidR="008F45E1" w:rsidRPr="00921EC3">
        <w:rPr>
          <w:rFonts w:cs="Times New Roman"/>
        </w:rPr>
        <w:t>:</w:t>
      </w:r>
      <w:proofErr w:type="gramEnd"/>
      <w:r w:rsidR="008F45E1" w:rsidRPr="00921EC3" w:rsidDel="00B209E9">
        <w:rPr>
          <w:rFonts w:cs="Times New Roman"/>
        </w:rPr>
        <w:t xml:space="preserve"> </w:t>
      </w:r>
      <w:r w:rsidR="008F45E1" w:rsidRPr="00921EC3">
        <w:rPr>
          <w:rFonts w:cs="Times New Roman"/>
        </w:rPr>
        <w:t>o</w:t>
      </w:r>
      <w:r w:rsidR="008F45E1" w:rsidRPr="00921EC3" w:rsidDel="00B209E9">
        <w:rPr>
          <w:rFonts w:cs="Times New Roman"/>
        </w:rPr>
        <w:t>nly about half of low</w:t>
      </w:r>
      <w:r w:rsidR="008F45E1" w:rsidRPr="00921EC3">
        <w:rPr>
          <w:rFonts w:cs="Times New Roman"/>
        </w:rPr>
        <w:t>-</w:t>
      </w:r>
      <w:r w:rsidR="008F45E1" w:rsidRPr="00921EC3" w:rsidDel="00B209E9">
        <w:rPr>
          <w:rFonts w:cs="Times New Roman"/>
        </w:rPr>
        <w:t xml:space="preserve"> and lower</w:t>
      </w:r>
      <w:r w:rsidR="008F45E1" w:rsidRPr="00921EC3">
        <w:rPr>
          <w:rFonts w:cs="Times New Roman"/>
        </w:rPr>
        <w:t>-</w:t>
      </w:r>
      <w:r w:rsidR="008F45E1" w:rsidRPr="00921EC3" w:rsidDel="00B209E9">
        <w:rPr>
          <w:rFonts w:cs="Times New Roman"/>
        </w:rPr>
        <w:t>middle-income countries with e-</w:t>
      </w:r>
      <w:r w:rsidR="00DB49EE">
        <w:rPr>
          <w:rFonts w:cs="Times New Roman"/>
        </w:rPr>
        <w:t>p</w:t>
      </w:r>
      <w:r w:rsidR="008F45E1" w:rsidRPr="00921EC3" w:rsidDel="00B209E9">
        <w:rPr>
          <w:rFonts w:cs="Times New Roman"/>
        </w:rPr>
        <w:t xml:space="preserve">rocurement systems, for </w:t>
      </w:r>
      <w:r w:rsidR="008F45E1" w:rsidRPr="00921EC3" w:rsidDel="00B209E9">
        <w:rPr>
          <w:rFonts w:cs="Times New Roman"/>
        </w:rPr>
        <w:lastRenderedPageBreak/>
        <w:t xml:space="preserve">example, can easily exchange information with other government technologies. </w:t>
      </w:r>
      <w:r w:rsidR="00567AA1">
        <w:rPr>
          <w:rFonts w:cs="Times New Roman"/>
        </w:rPr>
        <w:t xml:space="preserve">Similarly, while almost all countries have a </w:t>
      </w:r>
      <w:r w:rsidR="00227A9F" w:rsidRPr="2DDA8590">
        <w:rPr>
          <w:rFonts w:cs="Times New Roman"/>
        </w:rPr>
        <w:t>human resource management information system (HRMIS</w:t>
      </w:r>
      <w:proofErr w:type="gramStart"/>
      <w:r w:rsidR="00227A9F" w:rsidRPr="2DDA8590">
        <w:rPr>
          <w:rFonts w:cs="Times New Roman"/>
        </w:rPr>
        <w:t>)</w:t>
      </w:r>
      <w:r w:rsidR="00F623DF">
        <w:rPr>
          <w:rFonts w:cs="Times New Roman"/>
        </w:rPr>
        <w:t xml:space="preserve"> </w:t>
      </w:r>
      <w:r w:rsidR="00567AA1">
        <w:rPr>
          <w:rFonts w:cs="Times New Roman"/>
        </w:rPr>
        <w:t>,</w:t>
      </w:r>
      <w:proofErr w:type="gramEnd"/>
      <w:r w:rsidR="00567AA1">
        <w:rPr>
          <w:rFonts w:cs="Times New Roman"/>
        </w:rPr>
        <w:t xml:space="preserve"> the absence of </w:t>
      </w:r>
      <w:r w:rsidR="00A11540">
        <w:rPr>
          <w:rFonts w:cs="Times New Roman"/>
        </w:rPr>
        <w:t xml:space="preserve">HRMIS bars in </w:t>
      </w:r>
      <w:r w:rsidR="00DB49EE">
        <w:rPr>
          <w:rFonts w:cs="Times New Roman"/>
        </w:rPr>
        <w:t>the right panel</w:t>
      </w:r>
      <w:r w:rsidR="00A11540">
        <w:rPr>
          <w:rFonts w:cs="Times New Roman"/>
        </w:rPr>
        <w:t xml:space="preserve"> indicates that </w:t>
      </w:r>
      <w:r w:rsidR="00082B20">
        <w:rPr>
          <w:rFonts w:cs="Times New Roman"/>
        </w:rPr>
        <w:t>these systems</w:t>
      </w:r>
      <w:r w:rsidR="00A11540">
        <w:rPr>
          <w:rFonts w:cs="Times New Roman"/>
        </w:rPr>
        <w:t xml:space="preserve"> </w:t>
      </w:r>
      <w:r w:rsidR="008202A3">
        <w:rPr>
          <w:rFonts w:cs="Times New Roman"/>
        </w:rPr>
        <w:t>cannot</w:t>
      </w:r>
      <w:r w:rsidR="00082B20">
        <w:rPr>
          <w:rFonts w:cs="Times New Roman"/>
        </w:rPr>
        <w:t xml:space="preserve"> </w:t>
      </w:r>
      <w:r w:rsidR="00A11540">
        <w:rPr>
          <w:rFonts w:cs="Times New Roman"/>
        </w:rPr>
        <w:t xml:space="preserve">exchange information with other government systems. </w:t>
      </w:r>
      <w:r w:rsidR="005D5D9F">
        <w:rPr>
          <w:rFonts w:cs="Times New Roman"/>
        </w:rPr>
        <w:t xml:space="preserve">This lack of information exchange </w:t>
      </w:r>
      <w:r w:rsidR="00AF248D">
        <w:rPr>
          <w:rFonts w:cs="Times New Roman"/>
        </w:rPr>
        <w:t>may originate in rules about the confidentiality of personnel data</w:t>
      </w:r>
      <w:r w:rsidR="0027437E">
        <w:rPr>
          <w:rFonts w:cs="Times New Roman"/>
        </w:rPr>
        <w:t>, yet it also represents a tradeoff:</w:t>
      </w:r>
      <w:r w:rsidR="005D5D9F">
        <w:rPr>
          <w:rFonts w:cs="Times New Roman"/>
        </w:rPr>
        <w:t xml:space="preserve"> </w:t>
      </w:r>
      <w:r w:rsidR="0027437E">
        <w:rPr>
          <w:rFonts w:cs="Times New Roman"/>
        </w:rPr>
        <w:t>n</w:t>
      </w:r>
      <w:r w:rsidR="00CF72CD">
        <w:rPr>
          <w:rFonts w:cs="Times New Roman"/>
        </w:rPr>
        <w:t xml:space="preserve">ot being able to connect data across different parts of the government, prevents information flow, creates silos, undermines coordination and effectiveness of the government. </w:t>
      </w:r>
    </w:p>
    <w:p w14:paraId="7188AB24" w14:textId="4C19F3F6" w:rsidR="008F45E1" w:rsidRDefault="008F45E1" w:rsidP="00022CD1">
      <w:pPr>
        <w:keepNext/>
        <w:jc w:val="left"/>
        <w:rPr>
          <w:rFonts w:cs="Times New Roman"/>
          <w:b/>
        </w:rPr>
      </w:pPr>
      <w:r w:rsidRPr="68D5BF69">
        <w:rPr>
          <w:rFonts w:cs="Times New Roman"/>
          <w:b/>
          <w:bCs/>
        </w:rPr>
        <w:t xml:space="preserve">Figure 1.4 </w:t>
      </w:r>
      <w:r w:rsidR="55B50606" w:rsidRPr="1F11A0C5">
        <w:rPr>
          <w:rFonts w:cs="Times New Roman"/>
          <w:b/>
          <w:bCs/>
        </w:rPr>
        <w:t xml:space="preserve">While </w:t>
      </w:r>
      <w:r w:rsidR="55B50606" w:rsidRPr="0C4CC6C7">
        <w:rPr>
          <w:rFonts w:cs="Times New Roman"/>
          <w:b/>
          <w:bCs/>
        </w:rPr>
        <w:t xml:space="preserve">many countries have information </w:t>
      </w:r>
      <w:r w:rsidR="55B50606" w:rsidRPr="26364FA6">
        <w:rPr>
          <w:rFonts w:cs="Times New Roman"/>
          <w:b/>
          <w:bCs/>
        </w:rPr>
        <w:t xml:space="preserve">systems, </w:t>
      </w:r>
      <w:r w:rsidR="002D69B4">
        <w:rPr>
          <w:rFonts w:cs="Times New Roman"/>
          <w:b/>
          <w:bCs/>
        </w:rPr>
        <w:t>information exchange</w:t>
      </w:r>
      <w:r w:rsidR="55B50606" w:rsidRPr="26364FA6">
        <w:rPr>
          <w:rFonts w:cs="Times New Roman"/>
          <w:b/>
          <w:bCs/>
        </w:rPr>
        <w:t xml:space="preserve"> </w:t>
      </w:r>
      <w:r w:rsidR="55B50606" w:rsidRPr="35414CF7">
        <w:rPr>
          <w:rFonts w:cs="Times New Roman"/>
          <w:b/>
          <w:bCs/>
        </w:rPr>
        <w:t>is limited</w:t>
      </w:r>
      <w:r w:rsidR="62F480E0" w:rsidRPr="4C42E6E6">
        <w:rPr>
          <w:rFonts w:cs="Times New Roman"/>
          <w:b/>
          <w:bCs/>
        </w:rPr>
        <w:t xml:space="preserve"> –</w:t>
      </w:r>
      <w:r w:rsidR="00C0038C">
        <w:rPr>
          <w:rFonts w:cs="Times New Roman"/>
          <w:b/>
          <w:bCs/>
        </w:rPr>
        <w:t xml:space="preserve"> undermining </w:t>
      </w:r>
      <w:r w:rsidR="00C0038C" w:rsidRPr="4C42E6E6">
        <w:rPr>
          <w:rFonts w:cs="Times New Roman"/>
          <w:b/>
          <w:bCs/>
        </w:rPr>
        <w:t>the</w:t>
      </w:r>
      <w:r w:rsidR="4E71EAC5" w:rsidRPr="4C42E6E6">
        <w:rPr>
          <w:rFonts w:cs="Times New Roman"/>
          <w:b/>
          <w:bCs/>
        </w:rPr>
        <w:t>se systems’</w:t>
      </w:r>
      <w:r w:rsidR="00C0038C">
        <w:rPr>
          <w:rFonts w:cs="Times New Roman"/>
          <w:b/>
          <w:bCs/>
        </w:rPr>
        <w:t xml:space="preserve"> potential </w:t>
      </w:r>
      <w:r w:rsidR="70B5A465" w:rsidRPr="4C42E6E6">
        <w:rPr>
          <w:rFonts w:cs="Times New Roman"/>
          <w:b/>
          <w:bCs/>
        </w:rPr>
        <w:t xml:space="preserve">to help </w:t>
      </w:r>
      <w:r w:rsidR="00C0038C">
        <w:rPr>
          <w:rFonts w:cs="Times New Roman"/>
          <w:b/>
          <w:bCs/>
        </w:rPr>
        <w:t>public institutions deliver</w:t>
      </w:r>
    </w:p>
    <w:p w14:paraId="6E7A66F1" w14:textId="27328DF5" w:rsidR="00644995" w:rsidRPr="00921EC3" w:rsidRDefault="00B55912" w:rsidP="000631EB">
      <w:pPr>
        <w:jc w:val="center"/>
        <w:rPr>
          <w:rFonts w:cs="Times New Roman"/>
        </w:rPr>
      </w:pPr>
      <w:r>
        <w:rPr>
          <w:noProof/>
        </w:rPr>
        <w:drawing>
          <wp:inline distT="0" distB="0" distL="0" distR="0" wp14:anchorId="6D4171F1" wp14:editId="69D98FD2">
            <wp:extent cx="4686299" cy="2343150"/>
            <wp:effectExtent l="0" t="0" r="635" b="0"/>
            <wp:docPr id="1537526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745099" cy="2372550"/>
                    </a:xfrm>
                    <a:prstGeom prst="rect">
                      <a:avLst/>
                    </a:prstGeom>
                  </pic:spPr>
                </pic:pic>
              </a:graphicData>
            </a:graphic>
          </wp:inline>
        </w:drawing>
      </w:r>
    </w:p>
    <w:p w14:paraId="3E28C571" w14:textId="70D2354A" w:rsidR="008F45E1" w:rsidRPr="00877BBC" w:rsidDel="00B209E9" w:rsidRDefault="008F45E1" w:rsidP="008B0F2D">
      <w:pPr>
        <w:jc w:val="center"/>
        <w:rPr>
          <w:rFonts w:cs="Times New Roman"/>
          <w:sz w:val="20"/>
          <w:szCs w:val="20"/>
        </w:rPr>
      </w:pPr>
      <w:r w:rsidRPr="00877BBC" w:rsidDel="000F5363">
        <w:rPr>
          <w:rFonts w:cs="Times New Roman"/>
          <w:sz w:val="20"/>
          <w:szCs w:val="20"/>
        </w:rPr>
        <w:t xml:space="preserve">Source: </w:t>
      </w:r>
      <w:r w:rsidRPr="00877BBC">
        <w:rPr>
          <w:rFonts w:cs="Times New Roman"/>
          <w:sz w:val="20"/>
          <w:szCs w:val="20"/>
        </w:rPr>
        <w:t>GovTech Maturity Index</w:t>
      </w:r>
      <w:r w:rsidR="003A1DED">
        <w:rPr>
          <w:rFonts w:cs="Times New Roman"/>
          <w:sz w:val="20"/>
          <w:szCs w:val="20"/>
        </w:rPr>
        <w:t xml:space="preserve"> (2022)</w:t>
      </w:r>
      <w:r w:rsidRPr="00877BBC" w:rsidDel="000F5363">
        <w:rPr>
          <w:rFonts w:cs="Times New Roman"/>
          <w:sz w:val="20"/>
          <w:szCs w:val="20"/>
        </w:rPr>
        <w:t>.</w:t>
      </w:r>
      <w:r w:rsidR="005D5388">
        <w:rPr>
          <w:rFonts w:cs="Times New Roman"/>
          <w:sz w:val="20"/>
          <w:szCs w:val="20"/>
        </w:rPr>
        <w:t xml:space="preserve"> </w:t>
      </w:r>
    </w:p>
    <w:p w14:paraId="42669A09" w14:textId="70291DC6" w:rsidR="008F45E1" w:rsidRPr="00382581" w:rsidRDefault="008F45E1" w:rsidP="00382581">
      <w:pPr>
        <w:pStyle w:val="Heading4"/>
        <w:rPr>
          <w:b/>
        </w:rPr>
      </w:pPr>
      <w:bookmarkStart w:id="29" w:name="_Toc162028956"/>
      <w:r w:rsidRPr="00FB312C">
        <w:t xml:space="preserve">Management </w:t>
      </w:r>
      <w:bookmarkEnd w:id="29"/>
      <w:r w:rsidR="00195A25">
        <w:t>practices</w:t>
      </w:r>
    </w:p>
    <w:p w14:paraId="48D57B4F" w14:textId="289DE6AC" w:rsidR="009B369E" w:rsidRDefault="008F45E1" w:rsidP="008F45E1">
      <w:pPr>
        <w:rPr>
          <w:rFonts w:eastAsia="Times New Roman" w:cs="Times New Roman"/>
        </w:rPr>
      </w:pPr>
      <w:r w:rsidRPr="00921EC3">
        <w:rPr>
          <w:rFonts w:eastAsia="Times New Roman" w:cs="Times New Roman"/>
          <w:b/>
        </w:rPr>
        <w:t xml:space="preserve">To function effectively, public institutions </w:t>
      </w:r>
      <w:r w:rsidR="008202A3">
        <w:rPr>
          <w:rFonts w:eastAsia="Times New Roman" w:cs="Times New Roman"/>
          <w:b/>
        </w:rPr>
        <w:t xml:space="preserve">need </w:t>
      </w:r>
      <w:r w:rsidR="00CD133E">
        <w:rPr>
          <w:rFonts w:eastAsia="Times New Roman" w:cs="Times New Roman"/>
          <w:b/>
        </w:rPr>
        <w:t>strong</w:t>
      </w:r>
      <w:r w:rsidRPr="00921EC3">
        <w:rPr>
          <w:rFonts w:eastAsia="Times New Roman" w:cs="Times New Roman"/>
          <w:b/>
        </w:rPr>
        <w:t xml:space="preserve"> management </w:t>
      </w:r>
      <w:r w:rsidR="00195A25">
        <w:rPr>
          <w:rFonts w:eastAsia="Times New Roman" w:cs="Times New Roman"/>
          <w:b/>
        </w:rPr>
        <w:t>practices</w:t>
      </w:r>
      <w:r w:rsidR="00195A25" w:rsidRPr="00921EC3">
        <w:rPr>
          <w:rFonts w:eastAsia="Times New Roman" w:cs="Times New Roman"/>
          <w:b/>
        </w:rPr>
        <w:t xml:space="preserve"> </w:t>
      </w:r>
      <w:r w:rsidRPr="00921EC3">
        <w:rPr>
          <w:rFonts w:eastAsia="Times New Roman" w:cs="Times New Roman"/>
          <w:b/>
        </w:rPr>
        <w:t xml:space="preserve">to coordinate and steer their operations and strategic direction. </w:t>
      </w:r>
      <w:r w:rsidR="00B24CBF">
        <w:rPr>
          <w:rFonts w:eastAsia="Times New Roman" w:cs="Times New Roman"/>
        </w:rPr>
        <w:t>T</w:t>
      </w:r>
      <w:r w:rsidR="00782AA5">
        <w:rPr>
          <w:rFonts w:eastAsia="Times New Roman" w:cs="Times New Roman"/>
        </w:rPr>
        <w:t>hree</w:t>
      </w:r>
      <w:r w:rsidR="006538D7">
        <w:rPr>
          <w:rFonts w:eastAsia="Times New Roman" w:cs="Times New Roman"/>
        </w:rPr>
        <w:t xml:space="preserve"> </w:t>
      </w:r>
      <w:r w:rsidR="008C7F2E">
        <w:rPr>
          <w:rFonts w:eastAsia="Times New Roman" w:cs="Times New Roman"/>
        </w:rPr>
        <w:t xml:space="preserve">connected </w:t>
      </w:r>
      <w:r w:rsidR="006538D7">
        <w:rPr>
          <w:rFonts w:eastAsia="Times New Roman" w:cs="Times New Roman"/>
        </w:rPr>
        <w:t xml:space="preserve">elements </w:t>
      </w:r>
      <w:r w:rsidR="003E7A71">
        <w:rPr>
          <w:rFonts w:eastAsia="Times New Roman" w:cs="Times New Roman"/>
        </w:rPr>
        <w:t>a</w:t>
      </w:r>
      <w:r w:rsidR="00B24CBF">
        <w:rPr>
          <w:rFonts w:eastAsia="Times New Roman" w:cs="Times New Roman"/>
        </w:rPr>
        <w:t>re particularly</w:t>
      </w:r>
      <w:r w:rsidR="003E7A71">
        <w:rPr>
          <w:rFonts w:eastAsia="Times New Roman" w:cs="Times New Roman"/>
        </w:rPr>
        <w:t xml:space="preserve"> important: (a)</w:t>
      </w:r>
      <w:r w:rsidR="00CB782E" w:rsidRPr="00CB782E">
        <w:t xml:space="preserve"> </w:t>
      </w:r>
      <w:r w:rsidR="00CB782E" w:rsidRPr="00382581">
        <w:rPr>
          <w:rFonts w:eastAsia="Times New Roman" w:cs="Times New Roman"/>
          <w:i/>
          <w:iCs/>
        </w:rPr>
        <w:t>strategy and decision-making</w:t>
      </w:r>
      <w:r w:rsidR="00FD579C">
        <w:rPr>
          <w:rFonts w:eastAsia="Times New Roman" w:cs="Times New Roman"/>
        </w:rPr>
        <w:t xml:space="preserve"> or</w:t>
      </w:r>
      <w:r w:rsidR="00CB782E" w:rsidRPr="00CB782E">
        <w:rPr>
          <w:rFonts w:eastAsia="Times New Roman" w:cs="Times New Roman"/>
        </w:rPr>
        <w:t xml:space="preserve"> how an </w:t>
      </w:r>
      <w:r w:rsidR="00AE033E">
        <w:rPr>
          <w:rFonts w:eastAsia="Times New Roman" w:cs="Times New Roman"/>
        </w:rPr>
        <w:t>institution sets</w:t>
      </w:r>
      <w:r w:rsidR="00CB782E" w:rsidRPr="00CB782E">
        <w:rPr>
          <w:rFonts w:eastAsia="Times New Roman" w:cs="Times New Roman"/>
        </w:rPr>
        <w:t xml:space="preserve"> its strategies</w:t>
      </w:r>
      <w:r w:rsidR="00AE033E">
        <w:rPr>
          <w:rFonts w:eastAsia="Times New Roman" w:cs="Times New Roman"/>
        </w:rPr>
        <w:t xml:space="preserve"> and distributes </w:t>
      </w:r>
      <w:r w:rsidR="00CB782E" w:rsidRPr="00CB782E">
        <w:rPr>
          <w:rFonts w:eastAsia="Times New Roman" w:cs="Times New Roman"/>
        </w:rPr>
        <w:t xml:space="preserve">decision-making </w:t>
      </w:r>
      <w:r w:rsidR="005B4B60">
        <w:rPr>
          <w:rFonts w:eastAsia="Times New Roman" w:cs="Times New Roman"/>
        </w:rPr>
        <w:t>authority</w:t>
      </w:r>
      <w:r w:rsidR="00CB782E" w:rsidRPr="00CB782E">
        <w:rPr>
          <w:rFonts w:eastAsia="Times New Roman" w:cs="Times New Roman"/>
        </w:rPr>
        <w:t xml:space="preserve"> </w:t>
      </w:r>
      <w:r w:rsidR="00AE033E">
        <w:rPr>
          <w:rFonts w:eastAsia="Times New Roman" w:cs="Times New Roman"/>
        </w:rPr>
        <w:t>to implement those strategies</w:t>
      </w:r>
      <w:r w:rsidR="00782AA5">
        <w:rPr>
          <w:rFonts w:eastAsia="Times New Roman" w:cs="Times New Roman"/>
        </w:rPr>
        <w:t>;</w:t>
      </w:r>
      <w:r w:rsidR="00CB782E">
        <w:rPr>
          <w:rFonts w:eastAsia="Times New Roman" w:cs="Times New Roman"/>
        </w:rPr>
        <w:t xml:space="preserve"> (b)</w:t>
      </w:r>
      <w:r w:rsidR="00F17D68">
        <w:rPr>
          <w:rFonts w:eastAsia="Times New Roman" w:cs="Times New Roman"/>
        </w:rPr>
        <w:t xml:space="preserve"> </w:t>
      </w:r>
      <w:r w:rsidR="00F17D68">
        <w:rPr>
          <w:rFonts w:eastAsia="Times New Roman" w:cs="Times New Roman"/>
          <w:i/>
          <w:iCs/>
        </w:rPr>
        <w:t xml:space="preserve">monitoring and evaluation </w:t>
      </w:r>
      <w:r w:rsidR="00F17D68">
        <w:rPr>
          <w:rFonts w:eastAsia="Times New Roman" w:cs="Times New Roman"/>
        </w:rPr>
        <w:t>o</w:t>
      </w:r>
      <w:r w:rsidR="00F17D68" w:rsidRPr="00382581">
        <w:t xml:space="preserve">r how an institution </w:t>
      </w:r>
      <w:r w:rsidR="00DA648B">
        <w:t>oversees</w:t>
      </w:r>
      <w:r w:rsidR="00F17D68" w:rsidRPr="00382581">
        <w:t xml:space="preserve">, </w:t>
      </w:r>
      <w:r w:rsidR="00290D11" w:rsidRPr="00382581">
        <w:t>evaluates,</w:t>
      </w:r>
      <w:r w:rsidR="00F17D68" w:rsidRPr="00382581">
        <w:t xml:space="preserve"> and incentiv</w:t>
      </w:r>
      <w:r w:rsidR="00DA648B">
        <w:t>iz</w:t>
      </w:r>
      <w:r w:rsidR="00F17D68" w:rsidRPr="00382581">
        <w:t>es</w:t>
      </w:r>
      <w:r w:rsidR="00DA648B">
        <w:t xml:space="preserve"> </w:t>
      </w:r>
      <w:r w:rsidR="00DB390D">
        <w:t>staff</w:t>
      </w:r>
      <w:r w:rsidR="00782AA5">
        <w:t xml:space="preserve">; (c) </w:t>
      </w:r>
      <w:r w:rsidR="00782AA5">
        <w:rPr>
          <w:i/>
          <w:iCs/>
        </w:rPr>
        <w:t>organizational culture</w:t>
      </w:r>
      <w:r w:rsidR="00782AA5">
        <w:t xml:space="preserve"> or</w:t>
      </w:r>
      <w:r w:rsidR="00782AA5">
        <w:rPr>
          <w:rFonts w:eastAsia="Times New Roman" w:cs="Times New Roman"/>
        </w:rPr>
        <w:t xml:space="preserve"> </w:t>
      </w:r>
      <w:r w:rsidR="006D315D">
        <w:rPr>
          <w:rFonts w:eastAsia="Times New Roman" w:cs="Times New Roman"/>
        </w:rPr>
        <w:t xml:space="preserve">mutually agreed-upon behaviors and </w:t>
      </w:r>
      <w:r w:rsidR="0057632A">
        <w:rPr>
          <w:rFonts w:eastAsia="Times New Roman" w:cs="Times New Roman"/>
        </w:rPr>
        <w:t xml:space="preserve">beliefs </w:t>
      </w:r>
      <w:r w:rsidR="00F756B3">
        <w:rPr>
          <w:rFonts w:eastAsia="Times New Roman" w:cs="Times New Roman"/>
        </w:rPr>
        <w:t xml:space="preserve">that are not codified or written down. While the first two parts of management </w:t>
      </w:r>
      <w:r w:rsidR="00CC0979">
        <w:rPr>
          <w:rFonts w:eastAsia="Times New Roman" w:cs="Times New Roman"/>
        </w:rPr>
        <w:t xml:space="preserve">practices refers to </w:t>
      </w:r>
      <w:r w:rsidR="00072AED">
        <w:rPr>
          <w:rFonts w:eastAsia="Times New Roman" w:cs="Times New Roman"/>
        </w:rPr>
        <w:t xml:space="preserve">practices often </w:t>
      </w:r>
      <w:r w:rsidR="0057632A">
        <w:rPr>
          <w:rFonts w:eastAsia="Times New Roman" w:cs="Times New Roman"/>
        </w:rPr>
        <w:t xml:space="preserve">formalized through written rules and processes, the third part – organizational culture – captures more informal aspects such as </w:t>
      </w:r>
      <w:r w:rsidR="00290D11">
        <w:rPr>
          <w:rFonts w:eastAsia="Times New Roman" w:cs="Times New Roman"/>
        </w:rPr>
        <w:t xml:space="preserve">esprit de corps, </w:t>
      </w:r>
      <w:r w:rsidR="0057632A">
        <w:rPr>
          <w:rFonts w:eastAsia="Times New Roman" w:cs="Times New Roman"/>
        </w:rPr>
        <w:t>norms</w:t>
      </w:r>
      <w:r w:rsidR="00290D11">
        <w:rPr>
          <w:rFonts w:eastAsia="Times New Roman" w:cs="Times New Roman"/>
        </w:rPr>
        <w:t>,</w:t>
      </w:r>
      <w:r w:rsidR="0057632A">
        <w:rPr>
          <w:rFonts w:eastAsia="Times New Roman" w:cs="Times New Roman"/>
        </w:rPr>
        <w:t xml:space="preserve"> and trust</w:t>
      </w:r>
      <w:r w:rsidR="00290D11">
        <w:rPr>
          <w:rFonts w:eastAsia="Times New Roman" w:cs="Times New Roman"/>
        </w:rPr>
        <w:t xml:space="preserve"> between public officials</w:t>
      </w:r>
      <w:r w:rsidR="0057632A">
        <w:rPr>
          <w:rFonts w:eastAsia="Times New Roman" w:cs="Times New Roman"/>
        </w:rPr>
        <w:t xml:space="preserve">. </w:t>
      </w:r>
      <w:r w:rsidR="005F000C">
        <w:rPr>
          <w:rFonts w:eastAsia="Times New Roman" w:cs="Times New Roman"/>
        </w:rPr>
        <w:t xml:space="preserve">These management practices are distinct from </w:t>
      </w:r>
      <w:r w:rsidR="00F06DB4">
        <w:rPr>
          <w:rFonts w:eastAsia="Times New Roman" w:cs="Times New Roman"/>
        </w:rPr>
        <w:t xml:space="preserve">the personnel dimension because they are </w:t>
      </w:r>
      <w:r w:rsidR="005263C2">
        <w:rPr>
          <w:rFonts w:eastAsia="Times New Roman" w:cs="Times New Roman"/>
        </w:rPr>
        <w:t xml:space="preserve">not about individuals, but rather </w:t>
      </w:r>
      <w:r w:rsidR="00F06DB4">
        <w:rPr>
          <w:rFonts w:eastAsia="Times New Roman" w:cs="Times New Roman"/>
        </w:rPr>
        <w:t>about how groups or teams of individuals interact within an institutio</w:t>
      </w:r>
      <w:r w:rsidR="0067074A">
        <w:rPr>
          <w:rFonts w:eastAsia="Times New Roman" w:cs="Times New Roman"/>
        </w:rPr>
        <w:t>n</w:t>
      </w:r>
      <w:r w:rsidR="008D49D4">
        <w:rPr>
          <w:rFonts w:eastAsia="Times New Roman" w:cs="Times New Roman"/>
        </w:rPr>
        <w:t>.</w:t>
      </w:r>
      <w:r w:rsidR="0067074A">
        <w:rPr>
          <w:rFonts w:eastAsia="Times New Roman" w:cs="Times New Roman"/>
        </w:rPr>
        <w:t xml:space="preserve"> </w:t>
      </w:r>
    </w:p>
    <w:p w14:paraId="32C7AE1A" w14:textId="28FFB216" w:rsidR="00FB1A91" w:rsidRPr="00B067DE" w:rsidRDefault="00791A20" w:rsidP="00553CC8">
      <w:pPr>
        <w:rPr>
          <w:rFonts w:cs="Times New Roman"/>
        </w:rPr>
      </w:pPr>
      <w:r w:rsidRPr="2D245EF7">
        <w:rPr>
          <w:rFonts w:eastAsia="Times New Roman" w:cs="Times New Roman"/>
          <w:b/>
          <w:bCs/>
        </w:rPr>
        <w:t>The formal aspects of m</w:t>
      </w:r>
      <w:r w:rsidR="008F45E1" w:rsidRPr="2D245EF7">
        <w:rPr>
          <w:rFonts w:eastAsia="Times New Roman" w:cs="Times New Roman"/>
          <w:b/>
          <w:bCs/>
        </w:rPr>
        <w:t xml:space="preserve">anagement </w:t>
      </w:r>
      <w:r w:rsidR="00D9649A" w:rsidRPr="2D245EF7">
        <w:rPr>
          <w:rFonts w:eastAsia="Times New Roman" w:cs="Times New Roman"/>
          <w:b/>
          <w:bCs/>
        </w:rPr>
        <w:t>practices</w:t>
      </w:r>
      <w:r w:rsidR="008F45E1" w:rsidRPr="2D245EF7">
        <w:rPr>
          <w:rFonts w:eastAsia="Times New Roman" w:cs="Times New Roman"/>
          <w:b/>
          <w:bCs/>
        </w:rPr>
        <w:t xml:space="preserve"> have </w:t>
      </w:r>
      <w:r w:rsidR="005A1ECE" w:rsidRPr="2D245EF7">
        <w:rPr>
          <w:rFonts w:eastAsia="Times New Roman" w:cs="Times New Roman"/>
          <w:b/>
          <w:bCs/>
        </w:rPr>
        <w:t xml:space="preserve">been shown to affect institutional </w:t>
      </w:r>
      <w:r w:rsidR="003B1B83" w:rsidRPr="2D245EF7">
        <w:rPr>
          <w:rFonts w:eastAsia="Times New Roman" w:cs="Times New Roman"/>
          <w:b/>
          <w:bCs/>
        </w:rPr>
        <w:t>capacity</w:t>
      </w:r>
      <w:r w:rsidR="005A1ECE" w:rsidRPr="2D245EF7">
        <w:rPr>
          <w:rFonts w:eastAsia="Times New Roman" w:cs="Times New Roman"/>
          <w:b/>
          <w:bCs/>
        </w:rPr>
        <w:t xml:space="preserve"> in the public </w:t>
      </w:r>
      <w:r w:rsidR="00375742" w:rsidRPr="2D245EF7">
        <w:rPr>
          <w:rFonts w:eastAsia="Times New Roman" w:cs="Times New Roman"/>
          <w:b/>
          <w:bCs/>
        </w:rPr>
        <w:t xml:space="preserve">and private </w:t>
      </w:r>
      <w:r w:rsidR="005A1ECE" w:rsidRPr="2D245EF7">
        <w:rPr>
          <w:rFonts w:eastAsia="Times New Roman" w:cs="Times New Roman"/>
          <w:b/>
          <w:bCs/>
        </w:rPr>
        <w:t>sector</w:t>
      </w:r>
      <w:r w:rsidR="00375742" w:rsidRPr="2D245EF7">
        <w:rPr>
          <w:rFonts w:eastAsia="Times New Roman" w:cs="Times New Roman"/>
          <w:b/>
          <w:bCs/>
        </w:rPr>
        <w:t>s</w:t>
      </w:r>
      <w:r w:rsidR="005A1ECE" w:rsidRPr="2D245EF7">
        <w:rPr>
          <w:rFonts w:eastAsia="Times New Roman" w:cs="Times New Roman"/>
          <w:b/>
          <w:bCs/>
        </w:rPr>
        <w:t>.</w:t>
      </w:r>
      <w:r w:rsidR="00F32487">
        <w:rPr>
          <w:rFonts w:eastAsia="Times New Roman" w:cs="Times New Roman"/>
          <w:b/>
          <w:bCs/>
        </w:rPr>
        <w:t xml:space="preserve"> </w:t>
      </w:r>
      <w:r w:rsidR="00F32487">
        <w:rPr>
          <w:rFonts w:eastAsia="Times New Roman" w:cs="Times New Roman"/>
        </w:rPr>
        <w:t xml:space="preserve">Both cross-country and single country studies emphasize how effective management can enhance productivity in </w:t>
      </w:r>
      <w:hyperlink r:id="rId87">
        <w:r w:rsidR="007E70B6" w:rsidRPr="2D245EF7">
          <w:rPr>
            <w:rStyle w:val="Hyperlink"/>
            <w:rFonts w:eastAsia="Times New Roman" w:cs="Times New Roman"/>
          </w:rPr>
          <w:t>Scu</w:t>
        </w:r>
        <w:r w:rsidR="00575954" w:rsidRPr="2D245EF7">
          <w:rPr>
            <w:rStyle w:val="Hyperlink"/>
            <w:rFonts w:eastAsia="Times New Roman" w:cs="Times New Roman"/>
          </w:rPr>
          <w:t xml:space="preserve">r </w:t>
        </w:r>
        <w:r w:rsidR="00185100" w:rsidRPr="2D245EF7">
          <w:rPr>
            <w:rStyle w:val="Hyperlink"/>
            <w:rFonts w:eastAsia="Times New Roman" w:cs="Times New Roman"/>
          </w:rPr>
          <w:t xml:space="preserve">and others </w:t>
        </w:r>
        <w:r w:rsidR="00E2630A" w:rsidRPr="2D245EF7">
          <w:rPr>
            <w:rStyle w:val="Hyperlink"/>
            <w:rFonts w:eastAsia="Times New Roman" w:cs="Times New Roman"/>
          </w:rPr>
          <w:t>2021</w:t>
        </w:r>
      </w:hyperlink>
      <w:r w:rsidR="00774E1D" w:rsidRPr="2D245EF7">
        <w:rPr>
          <w:rStyle w:val="Hyperlink"/>
          <w:rFonts w:eastAsia="Times New Roman" w:cs="Times New Roman"/>
        </w:rPr>
        <w:t>;</w:t>
      </w:r>
      <w:r w:rsidR="00F94EB6" w:rsidRPr="2D245EF7">
        <w:rPr>
          <w:rFonts w:eastAsia="Times New Roman" w:cs="Times New Roman"/>
        </w:rPr>
        <w:t xml:space="preserve"> </w:t>
      </w:r>
      <w:hyperlink r:id="rId88">
        <w:r w:rsidR="00E2630A" w:rsidRPr="2D245EF7">
          <w:rPr>
            <w:rStyle w:val="Hyperlink"/>
            <w:rFonts w:eastAsia="Times New Roman" w:cs="Times New Roman"/>
          </w:rPr>
          <w:t xml:space="preserve">Bloom </w:t>
        </w:r>
        <w:r w:rsidR="00767EB0" w:rsidRPr="2D245EF7">
          <w:rPr>
            <w:rStyle w:val="Hyperlink"/>
            <w:rFonts w:eastAsia="Times New Roman" w:cs="Times New Roman"/>
          </w:rPr>
          <w:t>and others</w:t>
        </w:r>
        <w:r w:rsidR="00E2630A" w:rsidRPr="2D245EF7">
          <w:rPr>
            <w:rStyle w:val="Hyperlink"/>
            <w:rFonts w:eastAsia="Times New Roman" w:cs="Times New Roman"/>
          </w:rPr>
          <w:t xml:space="preserve"> 2015</w:t>
        </w:r>
      </w:hyperlink>
      <w:r w:rsidR="00F32487">
        <w:t>;</w:t>
      </w:r>
      <w:r w:rsidR="00257DDF" w:rsidRPr="2D245EF7">
        <w:rPr>
          <w:rFonts w:eastAsia="Times New Roman" w:cs="Times New Roman"/>
          <w:noProof/>
        </w:rPr>
        <w:t xml:space="preserve"> </w:t>
      </w:r>
      <w:hyperlink r:id="rId89">
        <w:r w:rsidR="00F32487">
          <w:rPr>
            <w:rStyle w:val="Hyperlink"/>
            <w:rFonts w:eastAsia="Times New Roman"/>
            <w:noProof/>
          </w:rPr>
          <w:t>Rasul and Rogger 2018)</w:t>
        </w:r>
      </w:hyperlink>
      <w:r w:rsidR="00257DDF" w:rsidRPr="2D245EF7">
        <w:rPr>
          <w:rFonts w:eastAsia="Times New Roman" w:cs="Times New Roman"/>
          <w:noProof/>
        </w:rPr>
        <w:t>.</w:t>
      </w:r>
      <w:r w:rsidR="00FB1A91" w:rsidRPr="2D245EF7">
        <w:rPr>
          <w:rFonts w:eastAsia="Times New Roman" w:cs="Times New Roman"/>
        </w:rPr>
        <w:t xml:space="preserve"> Effective management practices balance giving public officials sufficient autonomy to perform and innovate, while also providing enough monitoring to ensure the institution’s objectives are </w:t>
      </w:r>
      <w:r w:rsidR="00A86041">
        <w:rPr>
          <w:rFonts w:eastAsia="Times New Roman" w:cs="Times New Roman"/>
        </w:rPr>
        <w:t>met</w:t>
      </w:r>
      <w:r w:rsidR="00FB1A91" w:rsidRPr="2D245EF7">
        <w:rPr>
          <w:rFonts w:eastAsia="Times New Roman" w:cs="Times New Roman"/>
        </w:rPr>
        <w:t xml:space="preserve">. </w:t>
      </w:r>
      <w:r w:rsidR="00A11519">
        <w:rPr>
          <w:rFonts w:eastAsia="Times New Roman" w:cs="Times New Roman"/>
        </w:rPr>
        <w:t>P</w:t>
      </w:r>
      <w:r w:rsidR="00FB1A91" w:rsidRPr="2D245EF7">
        <w:rPr>
          <w:rFonts w:eastAsia="Times New Roman" w:cs="Times New Roman"/>
        </w:rPr>
        <w:t xml:space="preserve">ublic sector management practices are often overly focused on the second dimension – monitoring – and provide limited autonomy </w:t>
      </w:r>
      <w:r w:rsidR="39CDEA83" w:rsidRPr="2D245EF7">
        <w:rPr>
          <w:rFonts w:eastAsia="Times New Roman" w:cs="Times New Roman"/>
        </w:rPr>
        <w:t>or discretion</w:t>
      </w:r>
      <w:r w:rsidR="00FB1A91" w:rsidRPr="2D245EF7">
        <w:rPr>
          <w:rFonts w:eastAsia="Times New Roman" w:cs="Times New Roman"/>
        </w:rPr>
        <w:t xml:space="preserve"> </w:t>
      </w:r>
      <w:hyperlink r:id="rId90">
        <w:r w:rsidR="00FB1A91" w:rsidRPr="2D245EF7">
          <w:rPr>
            <w:rStyle w:val="Hyperlink"/>
            <w:rFonts w:eastAsia="Times New Roman" w:cs="Times New Roman"/>
          </w:rPr>
          <w:t>(Rasul, Rogger, and Williams 2021)</w:t>
        </w:r>
      </w:hyperlink>
      <w:r w:rsidR="00C36321">
        <w:rPr>
          <w:rFonts w:eastAsia="Times New Roman" w:cs="Times New Roman"/>
        </w:rPr>
        <w:t xml:space="preserve"> or overburden officials with compliance tasks</w:t>
      </w:r>
      <w:r w:rsidR="00FB1A91" w:rsidRPr="2D245EF7">
        <w:rPr>
          <w:rFonts w:eastAsia="Times New Roman" w:cs="Times New Roman"/>
        </w:rPr>
        <w:t xml:space="preserve"> </w:t>
      </w:r>
      <w:hyperlink r:id="rId91">
        <w:r w:rsidR="00FB1A91" w:rsidRPr="2D245EF7">
          <w:rPr>
            <w:rStyle w:val="Hyperlink"/>
            <w:rFonts w:eastAsia="Times New Roman" w:cs="Times New Roman"/>
          </w:rPr>
          <w:t>(Dasgupta and Kapur 2020)</w:t>
        </w:r>
      </w:hyperlink>
      <w:r w:rsidR="00FB1A91" w:rsidRPr="2D245EF7">
        <w:rPr>
          <w:rFonts w:eastAsia="Times New Roman" w:cs="Times New Roman"/>
        </w:rPr>
        <w:t>.</w:t>
      </w:r>
      <w:r w:rsidR="007714DD">
        <w:rPr>
          <w:rFonts w:eastAsia="Times New Roman" w:cs="Times New Roman"/>
        </w:rPr>
        <w:t xml:space="preserve"> </w:t>
      </w:r>
      <w:hyperlink r:id="rId92" w:history="1">
        <w:r w:rsidR="00D936FD" w:rsidRPr="00FD17C7">
          <w:rPr>
            <w:rStyle w:val="Hyperlink"/>
            <w:rFonts w:eastAsia="Times New Roman" w:cs="Times New Roman"/>
          </w:rPr>
          <w:t>Honig</w:t>
        </w:r>
        <w:r w:rsidR="00960E6B" w:rsidRPr="00FD17C7">
          <w:rPr>
            <w:rStyle w:val="Hyperlink"/>
            <w:rFonts w:eastAsia="Times New Roman" w:cs="Times New Roman"/>
          </w:rPr>
          <w:t xml:space="preserve"> (2024)</w:t>
        </w:r>
      </w:hyperlink>
      <w:r w:rsidR="00960E6B">
        <w:rPr>
          <w:rFonts w:eastAsia="Times New Roman" w:cs="Times New Roman"/>
        </w:rPr>
        <w:t xml:space="preserve"> </w:t>
      </w:r>
      <w:r w:rsidR="00D936FD">
        <w:rPr>
          <w:rFonts w:eastAsia="Times New Roman" w:cs="Times New Roman"/>
        </w:rPr>
        <w:t>argues</w:t>
      </w:r>
      <w:r w:rsidR="00960E6B">
        <w:rPr>
          <w:rFonts w:eastAsia="Times New Roman" w:cs="Times New Roman"/>
        </w:rPr>
        <w:t xml:space="preserve"> that motivating officials </w:t>
      </w:r>
      <w:r w:rsidR="00D936FD">
        <w:rPr>
          <w:rFonts w:eastAsia="Times New Roman" w:cs="Times New Roman"/>
        </w:rPr>
        <w:t>to fulfill the overall mission of the organization can</w:t>
      </w:r>
      <w:r w:rsidR="00960E6B">
        <w:rPr>
          <w:rFonts w:eastAsia="Times New Roman" w:cs="Times New Roman"/>
        </w:rPr>
        <w:t xml:space="preserve"> </w:t>
      </w:r>
      <w:r w:rsidR="00D936FD">
        <w:rPr>
          <w:rFonts w:eastAsia="Times New Roman" w:cs="Times New Roman"/>
        </w:rPr>
        <w:t>be more effective than simple monitoring of compliance</w:t>
      </w:r>
      <w:r w:rsidR="00FB1A91" w:rsidRPr="2D245EF7">
        <w:rPr>
          <w:rFonts w:eastAsia="Times New Roman" w:cs="Times New Roman"/>
        </w:rPr>
        <w:t xml:space="preserve"> </w:t>
      </w:r>
      <w:r w:rsidR="003E1158">
        <w:rPr>
          <w:rFonts w:cs="Times New Roman"/>
        </w:rPr>
        <w:t xml:space="preserve">The </w:t>
      </w:r>
      <w:r w:rsidR="005F2C7F" w:rsidRPr="00B067DE" w:rsidDel="000F5363">
        <w:rPr>
          <w:rFonts w:cs="Times New Roman"/>
        </w:rPr>
        <w:t>Global Survey of Public Servants (GSPS)</w:t>
      </w:r>
      <w:r w:rsidR="00714A02">
        <w:rPr>
          <w:rFonts w:cs="Times New Roman"/>
        </w:rPr>
        <w:t xml:space="preserve"> </w:t>
      </w:r>
      <w:r w:rsidR="003E1158">
        <w:rPr>
          <w:rFonts w:cs="Times New Roman"/>
        </w:rPr>
        <w:t>data</w:t>
      </w:r>
      <w:r w:rsidR="00714A02">
        <w:rPr>
          <w:rFonts w:cs="Times New Roman"/>
        </w:rPr>
        <w:t xml:space="preserve"> provide evidence of</w:t>
      </w:r>
      <w:r w:rsidR="005F2C7F" w:rsidRPr="00921EC3" w:rsidDel="000F5363">
        <w:rPr>
          <w:rFonts w:cs="Times New Roman"/>
        </w:rPr>
        <w:t xml:space="preserve"> </w:t>
      </w:r>
      <w:r w:rsidR="005F2C7F">
        <w:rPr>
          <w:rFonts w:cs="Times New Roman"/>
        </w:rPr>
        <w:t xml:space="preserve">the </w:t>
      </w:r>
      <w:r w:rsidR="00840FD6">
        <w:rPr>
          <w:rFonts w:cs="Times New Roman"/>
        </w:rPr>
        <w:t xml:space="preserve">high </w:t>
      </w:r>
      <w:r w:rsidR="005F2C7F">
        <w:rPr>
          <w:rFonts w:cs="Times New Roman"/>
        </w:rPr>
        <w:t xml:space="preserve">degree of variation </w:t>
      </w:r>
      <w:r w:rsidR="00840FD6">
        <w:rPr>
          <w:rFonts w:cs="Times New Roman"/>
        </w:rPr>
        <w:t>with</w:t>
      </w:r>
      <w:r w:rsidR="005F2C7F">
        <w:rPr>
          <w:rFonts w:cs="Times New Roman"/>
        </w:rPr>
        <w:t xml:space="preserve">in the </w:t>
      </w:r>
      <w:r w:rsidR="005F2C7F">
        <w:rPr>
          <w:rFonts w:cs="Times New Roman"/>
        </w:rPr>
        <w:lastRenderedPageBreak/>
        <w:t>governments of Guatemala and Ghana with respect to</w:t>
      </w:r>
      <w:r w:rsidR="006C554B">
        <w:rPr>
          <w:rFonts w:cs="Times New Roman"/>
        </w:rPr>
        <w:t xml:space="preserve"> whether they set mission-driven targets</w:t>
      </w:r>
      <w:r w:rsidR="005F2C7F">
        <w:rPr>
          <w:rFonts w:cs="Times New Roman"/>
        </w:rPr>
        <w:t xml:space="preserve"> at the institutional level</w:t>
      </w:r>
      <w:r w:rsidR="00714A02">
        <w:rPr>
          <w:rFonts w:cs="Times New Roman"/>
        </w:rPr>
        <w:t xml:space="preserve"> (figure 1.5)</w:t>
      </w:r>
      <w:r w:rsidR="005F2C7F">
        <w:rPr>
          <w:rFonts w:cs="Times New Roman"/>
        </w:rPr>
        <w:t>.</w:t>
      </w:r>
    </w:p>
    <w:p w14:paraId="6C348284" w14:textId="4D9088EB" w:rsidR="00B83FDA" w:rsidRDefault="00791A20" w:rsidP="008D11A9">
      <w:pPr>
        <w:ind w:left="-20" w:right="-20"/>
        <w:rPr>
          <w:rFonts w:eastAsia="Times New Roman" w:cs="Times New Roman"/>
        </w:rPr>
      </w:pPr>
      <w:r w:rsidRPr="7F1CC6E7">
        <w:rPr>
          <w:rFonts w:eastAsia="Times New Roman" w:cs="Times New Roman"/>
          <w:b/>
          <w:bCs/>
        </w:rPr>
        <w:t>The informal aspects of management practices – in other words,</w:t>
      </w:r>
      <w:r w:rsidR="007558EB" w:rsidRPr="7F1CC6E7">
        <w:rPr>
          <w:rFonts w:eastAsia="Times New Roman" w:cs="Times New Roman"/>
          <w:b/>
          <w:bCs/>
        </w:rPr>
        <w:t xml:space="preserve"> o</w:t>
      </w:r>
      <w:r w:rsidR="008F45E1" w:rsidRPr="7F1CC6E7">
        <w:rPr>
          <w:rFonts w:eastAsia="Times New Roman" w:cs="Times New Roman"/>
          <w:b/>
          <w:bCs/>
        </w:rPr>
        <w:t>rganizational culture</w:t>
      </w:r>
      <w:r w:rsidR="007558EB" w:rsidRPr="7F1CC6E7">
        <w:rPr>
          <w:rFonts w:eastAsia="Times New Roman" w:cs="Times New Roman"/>
          <w:b/>
          <w:bCs/>
        </w:rPr>
        <w:t xml:space="preserve"> </w:t>
      </w:r>
      <w:r w:rsidRPr="7F1CC6E7">
        <w:rPr>
          <w:rFonts w:eastAsia="Times New Roman" w:cs="Times New Roman"/>
          <w:b/>
          <w:bCs/>
        </w:rPr>
        <w:t xml:space="preserve">– are also </w:t>
      </w:r>
      <w:r w:rsidR="00C52E21" w:rsidRPr="7F1CC6E7">
        <w:rPr>
          <w:rFonts w:eastAsia="Times New Roman" w:cs="Times New Roman"/>
          <w:b/>
          <w:bCs/>
        </w:rPr>
        <w:t>crucial for implementation.</w:t>
      </w:r>
      <w:r w:rsidR="00E00A91">
        <w:rPr>
          <w:rStyle w:val="FootnoteReference"/>
          <w:rFonts w:eastAsia="Times New Roman" w:cs="Times New Roman"/>
        </w:rPr>
        <w:footnoteReference w:id="10"/>
      </w:r>
      <w:r w:rsidR="008327E2">
        <w:rPr>
          <w:rFonts w:eastAsia="Times New Roman" w:cs="Times New Roman"/>
        </w:rPr>
        <w:t xml:space="preserve"> While</w:t>
      </w:r>
      <w:r w:rsidR="008327E2" w:rsidRPr="00921EC3" w:rsidDel="00D014BB">
        <w:rPr>
          <w:rFonts w:eastAsia="Times New Roman" w:cs="Times New Roman"/>
        </w:rPr>
        <w:t xml:space="preserve"> </w:t>
      </w:r>
      <w:r w:rsidR="008327E2">
        <w:rPr>
          <w:rFonts w:eastAsia="Times New Roman" w:cs="Times New Roman"/>
        </w:rPr>
        <w:t>the</w:t>
      </w:r>
      <w:r w:rsidR="008327E2" w:rsidRPr="00921EC3" w:rsidDel="00D014BB">
        <w:rPr>
          <w:rFonts w:eastAsia="Times New Roman" w:cs="Times New Roman"/>
        </w:rPr>
        <w:t xml:space="preserve"> framework takes </w:t>
      </w:r>
      <w:r w:rsidR="008327E2">
        <w:rPr>
          <w:rFonts w:eastAsia="Times New Roman" w:cs="Times New Roman"/>
        </w:rPr>
        <w:t>“</w:t>
      </w:r>
      <w:r w:rsidR="008327E2" w:rsidRPr="00921EC3" w:rsidDel="00D014BB">
        <w:rPr>
          <w:rFonts w:eastAsia="Times New Roman" w:cs="Times New Roman"/>
        </w:rPr>
        <w:t>culture</w:t>
      </w:r>
      <w:r w:rsidR="008327E2">
        <w:rPr>
          <w:rFonts w:eastAsia="Times New Roman" w:cs="Times New Roman"/>
        </w:rPr>
        <w:t>”</w:t>
      </w:r>
      <w:r w:rsidR="008327E2" w:rsidRPr="00921EC3" w:rsidDel="00D014BB">
        <w:rPr>
          <w:rFonts w:eastAsia="Times New Roman" w:cs="Times New Roman"/>
        </w:rPr>
        <w:t xml:space="preserve"> </w:t>
      </w:r>
      <w:r w:rsidR="008327E2">
        <w:rPr>
          <w:rFonts w:eastAsia="Times New Roman" w:cs="Times New Roman"/>
        </w:rPr>
        <w:t>at the societal</w:t>
      </w:r>
      <w:r w:rsidR="0036030F">
        <w:rPr>
          <w:rFonts w:eastAsia="Times New Roman" w:cs="Times New Roman"/>
        </w:rPr>
        <w:t xml:space="preserve"> </w:t>
      </w:r>
      <w:r w:rsidR="008327E2">
        <w:rPr>
          <w:rFonts w:eastAsia="Times New Roman" w:cs="Times New Roman"/>
        </w:rPr>
        <w:t xml:space="preserve">level as </w:t>
      </w:r>
      <w:r w:rsidR="0036030F">
        <w:rPr>
          <w:rFonts w:eastAsia="Times New Roman" w:cs="Times New Roman"/>
        </w:rPr>
        <w:t>given</w:t>
      </w:r>
      <w:r w:rsidR="008327E2">
        <w:rPr>
          <w:rFonts w:eastAsia="Times New Roman" w:cs="Times New Roman"/>
        </w:rPr>
        <w:t xml:space="preserve">, </w:t>
      </w:r>
      <w:r w:rsidR="008327E2" w:rsidRPr="00EA3DED">
        <w:rPr>
          <w:rFonts w:eastAsia="Times New Roman" w:cs="Times New Roman"/>
        </w:rPr>
        <w:t xml:space="preserve">organizational culture </w:t>
      </w:r>
      <w:r w:rsidR="00F67A23">
        <w:rPr>
          <w:rFonts w:eastAsia="Times New Roman" w:cs="Times New Roman"/>
        </w:rPr>
        <w:t>may differ</w:t>
      </w:r>
      <w:r w:rsidR="008327E2" w:rsidRPr="00EA3DED">
        <w:rPr>
          <w:rFonts w:eastAsia="Times New Roman" w:cs="Times New Roman"/>
        </w:rPr>
        <w:t xml:space="preserve"> across institutions in the same country and evolv</w:t>
      </w:r>
      <w:r w:rsidR="00F67A23">
        <w:rPr>
          <w:rFonts w:eastAsia="Times New Roman" w:cs="Times New Roman"/>
        </w:rPr>
        <w:t>e</w:t>
      </w:r>
      <w:r w:rsidR="008327E2" w:rsidRPr="00EA3DED">
        <w:rPr>
          <w:rFonts w:eastAsia="Times New Roman" w:cs="Times New Roman"/>
        </w:rPr>
        <w:t xml:space="preserve"> over time.</w:t>
      </w:r>
      <w:r w:rsidR="008F45E1" w:rsidRPr="00921EC3" w:rsidDel="00D014BB">
        <w:rPr>
          <w:rFonts w:eastAsia="Times New Roman" w:cs="Times New Roman"/>
        </w:rPr>
        <w:t xml:space="preserve"> </w:t>
      </w:r>
      <w:r w:rsidR="00C73E87">
        <w:rPr>
          <w:rFonts w:eastAsia="Times New Roman" w:cs="Times New Roman"/>
        </w:rPr>
        <w:t xml:space="preserve">For instance, </w:t>
      </w:r>
      <w:r w:rsidR="008B177E">
        <w:rPr>
          <w:rFonts w:eastAsia="Times New Roman" w:cs="Times New Roman"/>
        </w:rPr>
        <w:t xml:space="preserve">public sector </w:t>
      </w:r>
      <w:r w:rsidR="00886E85">
        <w:rPr>
          <w:rFonts w:eastAsia="Times New Roman" w:cs="Times New Roman"/>
        </w:rPr>
        <w:t xml:space="preserve">managers </w:t>
      </w:r>
      <w:r w:rsidR="008B177E">
        <w:rPr>
          <w:rFonts w:eastAsia="Times New Roman" w:cs="Times New Roman"/>
        </w:rPr>
        <w:t>can</w:t>
      </w:r>
      <w:r w:rsidR="00886E85">
        <w:rPr>
          <w:rFonts w:eastAsia="Times New Roman" w:cs="Times New Roman"/>
        </w:rPr>
        <w:t xml:space="preserve"> inspire </w:t>
      </w:r>
      <w:r w:rsidR="006B5614">
        <w:rPr>
          <w:rFonts w:eastAsia="Times New Roman" w:cs="Times New Roman"/>
        </w:rPr>
        <w:t xml:space="preserve">greater motivation in </w:t>
      </w:r>
      <w:r w:rsidR="002108C1">
        <w:rPr>
          <w:rFonts w:eastAsia="Times New Roman" w:cs="Times New Roman"/>
        </w:rPr>
        <w:t xml:space="preserve">their personnel </w:t>
      </w:r>
      <w:r w:rsidR="00381E40">
        <w:rPr>
          <w:rFonts w:eastAsia="Times New Roman" w:cs="Times New Roman"/>
        </w:rPr>
        <w:t>through non-financial</w:t>
      </w:r>
      <w:r w:rsidR="00E8015F">
        <w:rPr>
          <w:rFonts w:eastAsia="Times New Roman" w:cs="Times New Roman"/>
        </w:rPr>
        <w:t xml:space="preserve"> </w:t>
      </w:r>
      <w:r w:rsidR="007F18D9">
        <w:rPr>
          <w:rFonts w:eastAsia="Times New Roman" w:cs="Times New Roman"/>
        </w:rPr>
        <w:t>appeals like calls to</w:t>
      </w:r>
      <w:r w:rsidR="00381E40">
        <w:rPr>
          <w:rFonts w:eastAsia="Times New Roman" w:cs="Times New Roman"/>
        </w:rPr>
        <w:t xml:space="preserve"> </w:t>
      </w:r>
      <w:r w:rsidR="00E8015F">
        <w:rPr>
          <w:rFonts w:eastAsia="Times New Roman" w:cs="Times New Roman"/>
        </w:rPr>
        <w:t xml:space="preserve">appeals to the public interest </w:t>
      </w:r>
      <w:hyperlink r:id="rId93" w:history="1">
        <w:r w:rsidR="00E4376A">
          <w:rPr>
            <w:rStyle w:val="Hyperlink"/>
            <w:rFonts w:eastAsia="Times New Roman" w:cs="Times New Roman"/>
          </w:rPr>
          <w:t>(Honig 2021)</w:t>
        </w:r>
      </w:hyperlink>
      <w:r w:rsidR="00E4376A">
        <w:rPr>
          <w:rFonts w:eastAsia="Times New Roman" w:cs="Times New Roman"/>
        </w:rPr>
        <w:t xml:space="preserve">. </w:t>
      </w:r>
      <w:r w:rsidR="0089250F">
        <w:rPr>
          <w:rFonts w:eastAsia="Times New Roman" w:cs="Times New Roman"/>
        </w:rPr>
        <w:t>T</w:t>
      </w:r>
      <w:r w:rsidR="009C01FE">
        <w:rPr>
          <w:rFonts w:eastAsia="Times New Roman" w:cs="Times New Roman"/>
        </w:rPr>
        <w:t xml:space="preserve">his type of prosocial motivation has been shown to improve job performance in a wide range of settings </w:t>
      </w:r>
      <w:r w:rsidR="0089250F">
        <w:t>(</w:t>
      </w:r>
      <w:hyperlink r:id="rId94" w:history="1">
        <w:r w:rsidR="0089250F" w:rsidRPr="005A4BA1">
          <w:rPr>
            <w:rStyle w:val="Hyperlink"/>
          </w:rPr>
          <w:t xml:space="preserve">Callen </w:t>
        </w:r>
        <w:r w:rsidR="00A7775C">
          <w:rPr>
            <w:rStyle w:val="Hyperlink"/>
          </w:rPr>
          <w:t>and others</w:t>
        </w:r>
        <w:r w:rsidR="0089250F" w:rsidRPr="005A4BA1">
          <w:rPr>
            <w:rStyle w:val="Hyperlink"/>
          </w:rPr>
          <w:t xml:space="preserve"> 2015</w:t>
        </w:r>
      </w:hyperlink>
      <w:r w:rsidR="0089250F">
        <w:t xml:space="preserve">). </w:t>
      </w:r>
    </w:p>
    <w:p w14:paraId="62BF5919" w14:textId="21B6DDDA" w:rsidR="008F45E1" w:rsidRPr="0066084F" w:rsidRDefault="008F45E1" w:rsidP="006363F5">
      <w:pPr>
        <w:keepNext/>
        <w:rPr>
          <w:rFonts w:cs="Times New Roman"/>
          <w:b/>
        </w:rPr>
      </w:pPr>
      <w:r w:rsidRPr="0066084F">
        <w:rPr>
          <w:rFonts w:cs="Times New Roman"/>
          <w:b/>
        </w:rPr>
        <w:t>Figure 1.5</w:t>
      </w:r>
      <w:r w:rsidR="0066084F" w:rsidRPr="0066084F">
        <w:rPr>
          <w:rFonts w:cs="Times New Roman"/>
          <w:b/>
        </w:rPr>
        <w:t xml:space="preserve"> </w:t>
      </w:r>
      <w:r w:rsidR="1469E73A" w:rsidRPr="0066084F" w:rsidDel="0066084F">
        <w:rPr>
          <w:rFonts w:cs="Times New Roman"/>
          <w:b/>
        </w:rPr>
        <w:t>Institutions with</w:t>
      </w:r>
      <w:r w:rsidR="001B5506" w:rsidRPr="0066084F" w:rsidDel="0066084F">
        <w:rPr>
          <w:rFonts w:cs="Times New Roman"/>
          <w:b/>
        </w:rPr>
        <w:t>in</w:t>
      </w:r>
      <w:r w:rsidR="1469E73A" w:rsidRPr="0066084F" w:rsidDel="0066084F">
        <w:rPr>
          <w:rFonts w:cs="Times New Roman"/>
          <w:b/>
        </w:rPr>
        <w:t xml:space="preserve"> Guatemala and Ghana vary in the extent to which they set targets </w:t>
      </w:r>
    </w:p>
    <w:p w14:paraId="41557209" w14:textId="38238D73" w:rsidR="005E19E5" w:rsidRPr="00921EC3" w:rsidRDefault="005E19E5" w:rsidP="008F45E1">
      <w:pPr>
        <w:jc w:val="center"/>
        <w:rPr>
          <w:rFonts w:cs="Times New Roman"/>
        </w:rPr>
      </w:pPr>
      <w:r>
        <w:rPr>
          <w:noProof/>
        </w:rPr>
        <w:drawing>
          <wp:inline distT="0" distB="0" distL="0" distR="0" wp14:anchorId="42E7D7DA" wp14:editId="38E7531C">
            <wp:extent cx="2504661" cy="1669774"/>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26128" cy="1684085"/>
                    </a:xfrm>
                    <a:prstGeom prst="rect">
                      <a:avLst/>
                    </a:prstGeom>
                  </pic:spPr>
                </pic:pic>
              </a:graphicData>
            </a:graphic>
          </wp:inline>
        </w:drawing>
      </w:r>
    </w:p>
    <w:p w14:paraId="500B2341" w14:textId="1D05557C" w:rsidR="008F45E1" w:rsidRPr="00921EC3" w:rsidDel="000F5363" w:rsidRDefault="008F45E1" w:rsidP="008F45E1">
      <w:pPr>
        <w:jc w:val="center"/>
        <w:rPr>
          <w:rFonts w:cs="Times New Roman"/>
        </w:rPr>
      </w:pPr>
    </w:p>
    <w:p w14:paraId="3FADD20A" w14:textId="2F57DE30" w:rsidR="008F45E1" w:rsidRPr="00921EC3" w:rsidRDefault="008F45E1" w:rsidP="008F45E1">
      <w:pPr>
        <w:rPr>
          <w:rFonts w:eastAsia="Times New Roman" w:cs="Times New Roman"/>
          <w:b/>
        </w:rPr>
      </w:pPr>
      <w:r w:rsidRPr="00877BBC" w:rsidDel="000F5363">
        <w:rPr>
          <w:rFonts w:cs="Times New Roman"/>
          <w:sz w:val="20"/>
          <w:szCs w:val="20"/>
        </w:rPr>
        <w:t>Source</w:t>
      </w:r>
      <w:r w:rsidR="0042502B">
        <w:rPr>
          <w:rFonts w:cs="Times New Roman"/>
          <w:sz w:val="20"/>
          <w:szCs w:val="20"/>
        </w:rPr>
        <w:t>s</w:t>
      </w:r>
      <w:r w:rsidR="00B24CBF">
        <w:rPr>
          <w:rFonts w:cs="Times New Roman"/>
          <w:sz w:val="20"/>
          <w:szCs w:val="20"/>
        </w:rPr>
        <w:t xml:space="preserve">: </w:t>
      </w:r>
      <w:r w:rsidRPr="00877BBC">
        <w:rPr>
          <w:rFonts w:cs="Times New Roman"/>
          <w:sz w:val="20"/>
          <w:szCs w:val="20"/>
        </w:rPr>
        <w:t>Global Survey of Public Servants</w:t>
      </w:r>
      <w:r w:rsidR="00D92DF9">
        <w:rPr>
          <w:rFonts w:cs="Times New Roman"/>
          <w:sz w:val="20"/>
          <w:szCs w:val="20"/>
        </w:rPr>
        <w:t>. Each black dot represents an institutional-level share. The survey question is: Does your organization have a clear set of targets derived from the organization’s goals and objectives</w:t>
      </w:r>
      <w:r w:rsidR="008878D5">
        <w:rPr>
          <w:rFonts w:cs="Times New Roman"/>
          <w:sz w:val="20"/>
          <w:szCs w:val="20"/>
        </w:rPr>
        <w:t>?</w:t>
      </w:r>
    </w:p>
    <w:p w14:paraId="12262999" w14:textId="1E6E02A0" w:rsidR="008F45E1" w:rsidRPr="00382581" w:rsidRDefault="02012D1A" w:rsidP="00BE09DD">
      <w:pPr>
        <w:pStyle w:val="Heading3"/>
        <w:keepNext/>
        <w:rPr>
          <w:b/>
          <w:i w:val="0"/>
        </w:rPr>
      </w:pPr>
      <w:r>
        <w:t>Governance dimensions</w:t>
      </w:r>
      <w:r w:rsidR="008F45E1" w:rsidRPr="00FB312C">
        <w:t xml:space="preserve"> </w:t>
      </w:r>
    </w:p>
    <w:p w14:paraId="489C9D06" w14:textId="3E8EED4A" w:rsidR="00946D22" w:rsidRPr="00D24F21" w:rsidRDefault="008F45E1" w:rsidP="008F45E1">
      <w:pPr>
        <w:rPr>
          <w:rFonts w:eastAsia="Times New Roman" w:cs="Times New Roman"/>
        </w:rPr>
      </w:pPr>
      <w:r w:rsidRPr="7F1CC6E7">
        <w:rPr>
          <w:rFonts w:eastAsia="Times New Roman" w:cs="Times New Roman"/>
          <w:b/>
          <w:bCs/>
        </w:rPr>
        <w:t xml:space="preserve">Alongside strong organizational </w:t>
      </w:r>
      <w:r w:rsidR="00142C5A" w:rsidRPr="7F1CC6E7">
        <w:rPr>
          <w:rFonts w:eastAsia="Times New Roman" w:cs="Times New Roman"/>
          <w:b/>
          <w:bCs/>
        </w:rPr>
        <w:t>dimensions</w:t>
      </w:r>
      <w:r w:rsidRPr="7F1CC6E7">
        <w:rPr>
          <w:rFonts w:eastAsia="Times New Roman" w:cs="Times New Roman"/>
          <w:b/>
          <w:bCs/>
        </w:rPr>
        <w:t xml:space="preserve">, effective public institutions also need strong </w:t>
      </w:r>
      <w:r w:rsidRPr="00921EC3">
        <w:rPr>
          <w:rFonts w:eastAsia="Times New Roman" w:cs="Times New Roman"/>
          <w:b/>
          <w:bCs/>
          <w:noProof/>
        </w:rPr>
        <w:t>governa</w:t>
      </w:r>
      <w:r w:rsidR="00481806">
        <w:rPr>
          <w:rFonts w:eastAsia="Times New Roman" w:cs="Times New Roman"/>
          <w:b/>
          <w:bCs/>
          <w:noProof/>
        </w:rPr>
        <w:t>n</w:t>
      </w:r>
      <w:r w:rsidRPr="00921EC3">
        <w:rPr>
          <w:rFonts w:eastAsia="Times New Roman" w:cs="Times New Roman"/>
          <w:b/>
          <w:bCs/>
          <w:noProof/>
        </w:rPr>
        <w:t>ce</w:t>
      </w:r>
      <w:r w:rsidRPr="00921EC3">
        <w:rPr>
          <w:rFonts w:eastAsia="Times New Roman" w:cs="Times New Roman"/>
          <w:noProof/>
        </w:rPr>
        <w:t>.</w:t>
      </w:r>
      <w:r w:rsidRPr="00921EC3">
        <w:rPr>
          <w:rFonts w:eastAsia="Times New Roman" w:cs="Times New Roman"/>
        </w:rPr>
        <w:t xml:space="preserve"> </w:t>
      </w:r>
      <w:r w:rsidR="007D65DC">
        <w:rPr>
          <w:rFonts w:eastAsia="Times New Roman" w:cs="Times New Roman"/>
        </w:rPr>
        <w:t>Even with</w:t>
      </w:r>
      <w:r w:rsidRPr="00921EC3">
        <w:rPr>
          <w:rFonts w:eastAsia="Times New Roman" w:cs="Times New Roman"/>
        </w:rPr>
        <w:t xml:space="preserve"> large </w:t>
      </w:r>
      <w:r w:rsidR="00FA2F7A" w:rsidRPr="00921EC3">
        <w:rPr>
          <w:rFonts w:eastAsia="Times New Roman" w:cs="Times New Roman"/>
        </w:rPr>
        <w:t>staff</w:t>
      </w:r>
      <w:r w:rsidRPr="00921EC3">
        <w:rPr>
          <w:rFonts w:eastAsia="Times New Roman" w:cs="Times New Roman"/>
        </w:rPr>
        <w:t>, generous budgets, sophisticated information</w:t>
      </w:r>
      <w:r w:rsidR="002C4878">
        <w:rPr>
          <w:rFonts w:eastAsia="Times New Roman" w:cs="Times New Roman"/>
        </w:rPr>
        <w:t xml:space="preserve"> systems,</w:t>
      </w:r>
      <w:r w:rsidRPr="00921EC3">
        <w:rPr>
          <w:rFonts w:eastAsia="Times New Roman" w:cs="Times New Roman"/>
        </w:rPr>
        <w:t xml:space="preserve"> and</w:t>
      </w:r>
      <w:r w:rsidR="002C4878">
        <w:rPr>
          <w:rFonts w:eastAsia="Times New Roman" w:cs="Times New Roman"/>
        </w:rPr>
        <w:t xml:space="preserve"> sound</w:t>
      </w:r>
      <w:r w:rsidRPr="00921EC3">
        <w:rPr>
          <w:rFonts w:eastAsia="Times New Roman" w:cs="Times New Roman"/>
        </w:rPr>
        <w:t xml:space="preserve"> management </w:t>
      </w:r>
      <w:r w:rsidR="000C233C">
        <w:rPr>
          <w:rFonts w:eastAsia="Times New Roman" w:cs="Times New Roman"/>
        </w:rPr>
        <w:t>practices</w:t>
      </w:r>
      <w:r w:rsidRPr="00921EC3">
        <w:rPr>
          <w:rFonts w:eastAsia="Times New Roman" w:cs="Times New Roman"/>
        </w:rPr>
        <w:t>, public institutions can still fail to fulfill their mandates</w:t>
      </w:r>
      <w:r w:rsidR="50D6306C" w:rsidRPr="00921EC3">
        <w:rPr>
          <w:rFonts w:eastAsia="Times New Roman" w:cs="Times New Roman"/>
        </w:rPr>
        <w:t xml:space="preserve"> in a way that aligns with the public </w:t>
      </w:r>
      <w:r w:rsidR="000440B3" w:rsidRPr="00921EC3">
        <w:rPr>
          <w:rFonts w:eastAsia="Times New Roman" w:cs="Times New Roman"/>
        </w:rPr>
        <w:t>interest by</w:t>
      </w:r>
      <w:r w:rsidR="27BFF8BD" w:rsidRPr="00921EC3">
        <w:rPr>
          <w:rFonts w:eastAsia="Times New Roman" w:cs="Times New Roman"/>
        </w:rPr>
        <w:t xml:space="preserve"> working inefficiently or drifting from its policy mandate. </w:t>
      </w:r>
      <w:r w:rsidR="648E2C1D" w:rsidRPr="00921EC3">
        <w:rPr>
          <w:rFonts w:eastAsia="Times New Roman" w:cs="Times New Roman"/>
        </w:rPr>
        <w:t>Through the misallocation of public resources, i</w:t>
      </w:r>
      <w:r w:rsidR="27BFF8BD" w:rsidRPr="00921EC3">
        <w:rPr>
          <w:rFonts w:eastAsia="Times New Roman" w:cs="Times New Roman"/>
        </w:rPr>
        <w:t xml:space="preserve">t may also be implementing policy in </w:t>
      </w:r>
      <w:r w:rsidR="17F64B0A" w:rsidRPr="00921EC3">
        <w:rPr>
          <w:rFonts w:eastAsia="Times New Roman" w:cs="Times New Roman"/>
        </w:rPr>
        <w:t xml:space="preserve">the </w:t>
      </w:r>
      <w:r w:rsidR="17F64B0A" w:rsidRPr="7F1CC6E7">
        <w:rPr>
          <w:rFonts w:eastAsia="Times New Roman" w:cs="Times New Roman"/>
          <w:i/>
          <w:iCs/>
        </w:rPr>
        <w:t>private</w:t>
      </w:r>
      <w:r w:rsidR="17F64B0A" w:rsidRPr="6A8251C9">
        <w:rPr>
          <w:rFonts w:eastAsia="Times New Roman" w:cs="Times New Roman"/>
        </w:rPr>
        <w:t xml:space="preserve"> interest of </w:t>
      </w:r>
      <w:r w:rsidR="17F64B0A" w:rsidRPr="0AA6768D">
        <w:rPr>
          <w:rFonts w:eastAsia="Times New Roman" w:cs="Times New Roman"/>
        </w:rPr>
        <w:t>some set of internal or external stakeholders</w:t>
      </w:r>
      <w:r w:rsidR="4342DEE6" w:rsidRPr="764CC58E">
        <w:rPr>
          <w:rFonts w:eastAsia="Times New Roman" w:cs="Times New Roman"/>
        </w:rPr>
        <w:t>.</w:t>
      </w:r>
      <w:r w:rsidRPr="00921EC3">
        <w:rPr>
          <w:rFonts w:eastAsia="Times New Roman" w:cs="Times New Roman"/>
        </w:rPr>
        <w:t xml:space="preserve"> </w:t>
      </w:r>
      <w:r w:rsidR="00522F8B">
        <w:rPr>
          <w:rFonts w:eastAsia="Times New Roman" w:cs="Times New Roman"/>
          <w:noProof/>
        </w:rPr>
        <w:t>T</w:t>
      </w:r>
      <w:r w:rsidR="317A9BA5">
        <w:rPr>
          <w:rFonts w:eastAsia="Times New Roman" w:cs="Times New Roman"/>
          <w:noProof/>
        </w:rPr>
        <w:t>o address these possibilities, t</w:t>
      </w:r>
      <w:r w:rsidR="00522F8B">
        <w:rPr>
          <w:rFonts w:eastAsia="Times New Roman" w:cs="Times New Roman"/>
          <w:noProof/>
        </w:rPr>
        <w:t>he</w:t>
      </w:r>
      <w:r w:rsidRPr="00921EC3">
        <w:rPr>
          <w:rFonts w:eastAsia="Times New Roman" w:cs="Times New Roman"/>
        </w:rPr>
        <w:t xml:space="preserve"> framework emphasizes the importance of three cross-cutting </w:t>
      </w:r>
      <w:r w:rsidR="5CB213E3" w:rsidRPr="531D75A0">
        <w:rPr>
          <w:rFonts w:eastAsia="Times New Roman" w:cs="Times New Roman"/>
        </w:rPr>
        <w:t>governance dimensions</w:t>
      </w:r>
      <w:r w:rsidRPr="00921EC3">
        <w:rPr>
          <w:rFonts w:eastAsia="Times New Roman" w:cs="Times New Roman"/>
        </w:rPr>
        <w:t xml:space="preserve">: </w:t>
      </w:r>
      <w:r w:rsidRPr="7F1CC6E7">
        <w:rPr>
          <w:rFonts w:eastAsia="Times New Roman" w:cs="Times New Roman"/>
          <w:i/>
          <w:iCs/>
        </w:rPr>
        <w:t>accountability</w:t>
      </w:r>
      <w:r w:rsidRPr="00921EC3">
        <w:rPr>
          <w:rFonts w:eastAsia="Times New Roman" w:cs="Times New Roman"/>
        </w:rPr>
        <w:t xml:space="preserve">, </w:t>
      </w:r>
      <w:r w:rsidRPr="7F1CC6E7">
        <w:rPr>
          <w:rFonts w:eastAsia="Times New Roman" w:cs="Times New Roman"/>
          <w:i/>
          <w:iCs/>
        </w:rPr>
        <w:t>independence</w:t>
      </w:r>
      <w:r w:rsidRPr="00921EC3">
        <w:rPr>
          <w:rFonts w:eastAsia="Times New Roman" w:cs="Times New Roman"/>
        </w:rPr>
        <w:t xml:space="preserve">, and </w:t>
      </w:r>
      <w:r w:rsidRPr="7F1CC6E7">
        <w:rPr>
          <w:rFonts w:eastAsia="Times New Roman" w:cs="Times New Roman"/>
          <w:i/>
          <w:iCs/>
        </w:rPr>
        <w:t>transparency</w:t>
      </w:r>
      <w:r w:rsidRPr="00921EC3">
        <w:rPr>
          <w:rFonts w:eastAsia="Times New Roman" w:cs="Times New Roman"/>
        </w:rPr>
        <w:t xml:space="preserve">. </w:t>
      </w:r>
      <w:r w:rsidR="00A73A20">
        <w:rPr>
          <w:rFonts w:eastAsia="Times New Roman" w:cs="Times New Roman"/>
        </w:rPr>
        <w:t xml:space="preserve">While the organizational dimensions are internal to a public institution, </w:t>
      </w:r>
      <w:r w:rsidR="00D36F88">
        <w:rPr>
          <w:rFonts w:eastAsia="Times New Roman" w:cs="Times New Roman"/>
        </w:rPr>
        <w:t xml:space="preserve">these governance dimensions </w:t>
      </w:r>
      <w:r w:rsidR="00693921">
        <w:rPr>
          <w:rFonts w:eastAsia="Times New Roman" w:cs="Times New Roman"/>
        </w:rPr>
        <w:t xml:space="preserve">are concerned with the institution’s relationship </w:t>
      </w:r>
      <w:r w:rsidR="00FA2F7A">
        <w:rPr>
          <w:rFonts w:eastAsia="Times New Roman" w:cs="Times New Roman"/>
        </w:rPr>
        <w:t>with</w:t>
      </w:r>
      <w:r w:rsidR="00693921">
        <w:rPr>
          <w:rFonts w:eastAsia="Times New Roman" w:cs="Times New Roman"/>
        </w:rPr>
        <w:t xml:space="preserve"> </w:t>
      </w:r>
      <w:r w:rsidR="0069446D">
        <w:rPr>
          <w:rFonts w:eastAsia="Times New Roman" w:cs="Times New Roman"/>
        </w:rPr>
        <w:t>external actors</w:t>
      </w:r>
      <w:r w:rsidR="00F30D4E">
        <w:rPr>
          <w:rFonts w:eastAsia="Times New Roman" w:cs="Times New Roman"/>
        </w:rPr>
        <w:t xml:space="preserve"> like politicians, the private sector, and civil society. </w:t>
      </w:r>
      <w:r w:rsidR="005D417B">
        <w:rPr>
          <w:rFonts w:eastAsia="Times New Roman" w:cs="Times New Roman"/>
        </w:rPr>
        <w:t>These dimensions are</w:t>
      </w:r>
      <w:r w:rsidR="00D34875">
        <w:rPr>
          <w:rFonts w:eastAsia="Times New Roman" w:cs="Times New Roman"/>
        </w:rPr>
        <w:t xml:space="preserve"> motivated by</w:t>
      </w:r>
      <w:r w:rsidRPr="00921EC3">
        <w:rPr>
          <w:rFonts w:eastAsia="Times New Roman" w:cs="Times New Roman"/>
        </w:rPr>
        <w:t xml:space="preserve"> </w:t>
      </w:r>
      <w:r w:rsidR="00D34875">
        <w:rPr>
          <w:rFonts w:eastAsia="Times New Roman" w:cs="Times New Roman"/>
        </w:rPr>
        <w:t xml:space="preserve">an </w:t>
      </w:r>
      <w:r w:rsidR="00C90650">
        <w:rPr>
          <w:rFonts w:eastAsia="Times New Roman" w:cs="Times New Roman"/>
          <w:noProof/>
        </w:rPr>
        <w:t xml:space="preserve">understanding </w:t>
      </w:r>
      <w:r w:rsidRPr="00921EC3">
        <w:rPr>
          <w:rFonts w:eastAsia="Times New Roman" w:cs="Times New Roman"/>
        </w:rPr>
        <w:t xml:space="preserve">of </w:t>
      </w:r>
      <w:r w:rsidR="00930504">
        <w:rPr>
          <w:rFonts w:eastAsia="Times New Roman" w:cs="Times New Roman"/>
        </w:rPr>
        <w:t>policy implementation</w:t>
      </w:r>
      <w:r w:rsidRPr="00921EC3">
        <w:rPr>
          <w:rFonts w:eastAsia="Times New Roman" w:cs="Times New Roman"/>
        </w:rPr>
        <w:t xml:space="preserve"> as </w:t>
      </w:r>
      <w:r w:rsidR="00291D6D">
        <w:rPr>
          <w:rFonts w:eastAsia="Times New Roman" w:cs="Times New Roman"/>
        </w:rPr>
        <w:t>a principal-agent problem</w:t>
      </w:r>
      <w:r w:rsidRPr="00921EC3">
        <w:rPr>
          <w:rFonts w:eastAsia="Times New Roman" w:cs="Times New Roman"/>
        </w:rPr>
        <w:t xml:space="preserve"> in which public institutions implement </w:t>
      </w:r>
      <w:r w:rsidR="00930504">
        <w:rPr>
          <w:rFonts w:eastAsia="Times New Roman" w:cs="Times New Roman"/>
        </w:rPr>
        <w:t>policy</w:t>
      </w:r>
      <w:r w:rsidRPr="00921EC3">
        <w:rPr>
          <w:rFonts w:eastAsia="Times New Roman" w:cs="Times New Roman"/>
        </w:rPr>
        <w:t xml:space="preserve"> on behalf of external stakeholder</w:t>
      </w:r>
      <w:r w:rsidR="00EF6572">
        <w:rPr>
          <w:rFonts w:eastAsia="Times New Roman" w:cs="Times New Roman"/>
        </w:rPr>
        <w:t>s, such as citizens and political representatives (World Bank 2004</w:t>
      </w:r>
      <w:r w:rsidR="38A7EC7E" w:rsidRPr="26342094">
        <w:rPr>
          <w:rFonts w:eastAsia="Times New Roman" w:cs="Times New Roman"/>
        </w:rPr>
        <w:t>)</w:t>
      </w:r>
      <w:r w:rsidR="00A333ED">
        <w:rPr>
          <w:rFonts w:eastAsia="Times New Roman" w:cs="Times New Roman"/>
        </w:rPr>
        <w:t>.</w:t>
      </w:r>
      <w:r w:rsidRPr="00921EC3">
        <w:rPr>
          <w:rFonts w:eastAsia="Times New Roman" w:cs="Times New Roman"/>
        </w:rPr>
        <w:t xml:space="preserve"> </w:t>
      </w:r>
      <w:r w:rsidR="23F118E9" w:rsidRPr="5620D55D">
        <w:rPr>
          <w:rFonts w:eastAsia="Times New Roman" w:cs="Times New Roman"/>
        </w:rPr>
        <w:t>Governance dimensions</w:t>
      </w:r>
      <w:r w:rsidR="00EF6572">
        <w:rPr>
          <w:rFonts w:eastAsia="Times New Roman" w:cs="Times New Roman"/>
        </w:rPr>
        <w:t xml:space="preserve"> </w:t>
      </w:r>
      <w:r w:rsidR="005D417B">
        <w:rPr>
          <w:rFonts w:eastAsia="Times New Roman" w:cs="Times New Roman"/>
        </w:rPr>
        <w:t xml:space="preserve">help </w:t>
      </w:r>
      <w:r w:rsidR="00EF6572">
        <w:rPr>
          <w:rFonts w:eastAsia="Times New Roman" w:cs="Times New Roman"/>
        </w:rPr>
        <w:t xml:space="preserve">ensure alignment of the public </w:t>
      </w:r>
      <w:r w:rsidRPr="00921EC3">
        <w:rPr>
          <w:rFonts w:eastAsia="Times New Roman" w:cs="Times New Roman"/>
        </w:rPr>
        <w:t xml:space="preserve">institutions’ </w:t>
      </w:r>
      <w:r w:rsidR="00EF6572">
        <w:rPr>
          <w:rFonts w:eastAsia="Times New Roman" w:cs="Times New Roman"/>
        </w:rPr>
        <w:t xml:space="preserve">incentives </w:t>
      </w:r>
      <w:r w:rsidRPr="00921EC3">
        <w:rPr>
          <w:rFonts w:eastAsia="Times New Roman" w:cs="Times New Roman"/>
        </w:rPr>
        <w:t xml:space="preserve">with </w:t>
      </w:r>
      <w:r w:rsidR="0010147A">
        <w:rPr>
          <w:rFonts w:eastAsia="Times New Roman" w:cs="Times New Roman"/>
        </w:rPr>
        <w:t xml:space="preserve">the interests </w:t>
      </w:r>
      <w:r w:rsidRPr="00921EC3">
        <w:rPr>
          <w:rFonts w:eastAsia="Times New Roman" w:cs="Times New Roman"/>
        </w:rPr>
        <w:t>of their stakeholders</w:t>
      </w:r>
      <w:r w:rsidR="63B29293" w:rsidRPr="26342094">
        <w:rPr>
          <w:rFonts w:eastAsia="Times New Roman" w:cs="Times New Roman"/>
        </w:rPr>
        <w:t>.</w:t>
      </w:r>
    </w:p>
    <w:p w14:paraId="4BD52E6F" w14:textId="78EBE3A3" w:rsidR="008F45E1" w:rsidRPr="00382581" w:rsidRDefault="008F45E1" w:rsidP="00382581">
      <w:pPr>
        <w:pStyle w:val="Heading4"/>
        <w:rPr>
          <w:b/>
        </w:rPr>
      </w:pPr>
      <w:bookmarkStart w:id="32" w:name="_Toc162028958"/>
      <w:r w:rsidRPr="00FB312C">
        <w:lastRenderedPageBreak/>
        <w:t>Accountability</w:t>
      </w:r>
      <w:bookmarkEnd w:id="32"/>
      <w:r w:rsidRPr="00FB312C">
        <w:t xml:space="preserve"> </w:t>
      </w:r>
    </w:p>
    <w:p w14:paraId="250E6824" w14:textId="15EB9B02" w:rsidR="00BE0674" w:rsidRDefault="0036030F" w:rsidP="008F45E1">
      <w:pPr>
        <w:rPr>
          <w:rFonts w:eastAsia="Times New Roman" w:cs="Times New Roman"/>
        </w:rPr>
      </w:pPr>
      <w:r>
        <w:rPr>
          <w:rFonts w:eastAsia="Times New Roman" w:cs="Times New Roman"/>
          <w:b/>
          <w:bCs/>
        </w:rPr>
        <w:t>A</w:t>
      </w:r>
      <w:r w:rsidR="008F45E1" w:rsidRPr="7F1CC6E7">
        <w:rPr>
          <w:rFonts w:eastAsia="Times New Roman" w:cs="Times New Roman"/>
          <w:b/>
          <w:bCs/>
        </w:rPr>
        <w:t xml:space="preserve">ccountability </w:t>
      </w:r>
      <w:r>
        <w:rPr>
          <w:rFonts w:eastAsia="Times New Roman" w:cs="Times New Roman"/>
          <w:b/>
          <w:bCs/>
        </w:rPr>
        <w:t>is</w:t>
      </w:r>
      <w:r w:rsidRPr="7F1CC6E7">
        <w:rPr>
          <w:rFonts w:eastAsia="Times New Roman" w:cs="Times New Roman"/>
          <w:b/>
          <w:bCs/>
        </w:rPr>
        <w:t xml:space="preserve"> </w:t>
      </w:r>
      <w:r w:rsidR="008F45E1" w:rsidRPr="7F1CC6E7">
        <w:rPr>
          <w:rFonts w:eastAsia="Times New Roman" w:cs="Times New Roman"/>
          <w:b/>
          <w:bCs/>
        </w:rPr>
        <w:t xml:space="preserve">the </w:t>
      </w:r>
      <w:r w:rsidR="00724026">
        <w:rPr>
          <w:rFonts w:eastAsia="Times New Roman" w:cs="Times New Roman"/>
          <w:b/>
          <w:bCs/>
        </w:rPr>
        <w:t xml:space="preserve">appropriate </w:t>
      </w:r>
      <w:r w:rsidR="008F45E1" w:rsidRPr="7F1CC6E7">
        <w:rPr>
          <w:rFonts w:eastAsia="Times New Roman" w:cs="Times New Roman"/>
          <w:b/>
          <w:bCs/>
        </w:rPr>
        <w:t>influence of external stakeholder</w:t>
      </w:r>
      <w:r>
        <w:rPr>
          <w:rFonts w:eastAsia="Times New Roman" w:cs="Times New Roman"/>
          <w:b/>
          <w:bCs/>
        </w:rPr>
        <w:t>s</w:t>
      </w:r>
      <w:r w:rsidR="008F45E1" w:rsidRPr="7F1CC6E7">
        <w:rPr>
          <w:rFonts w:eastAsia="Times New Roman" w:cs="Times New Roman"/>
          <w:b/>
          <w:bCs/>
        </w:rPr>
        <w:t xml:space="preserve"> over a public institution’s decision-making</w:t>
      </w:r>
      <w:r w:rsidR="008F45E1" w:rsidRPr="00921EC3">
        <w:rPr>
          <w:rFonts w:eastAsia="Times New Roman" w:cs="Times New Roman"/>
        </w:rPr>
        <w:t>.</w:t>
      </w:r>
      <w:r w:rsidR="00F81586" w:rsidRPr="00921EC3">
        <w:rPr>
          <w:rStyle w:val="FootnoteReference"/>
          <w:rFonts w:eastAsia="Times New Roman" w:cs="Times New Roman"/>
        </w:rPr>
        <w:footnoteReference w:id="11"/>
      </w:r>
      <w:r w:rsidR="009705ED">
        <w:rPr>
          <w:rFonts w:eastAsia="Times New Roman" w:cs="Times New Roman"/>
        </w:rPr>
        <w:t xml:space="preserve"> </w:t>
      </w:r>
      <w:r w:rsidR="00C11534">
        <w:rPr>
          <w:rFonts w:eastAsia="Times New Roman" w:cs="Times New Roman"/>
        </w:rPr>
        <w:t>Often</w:t>
      </w:r>
      <w:r w:rsidR="00D67C40">
        <w:rPr>
          <w:rFonts w:eastAsia="Times New Roman" w:cs="Times New Roman"/>
        </w:rPr>
        <w:t xml:space="preserve">, </w:t>
      </w:r>
      <w:r w:rsidR="008F45E1" w:rsidRPr="00921EC3">
        <w:rPr>
          <w:rFonts w:eastAsia="Times New Roman" w:cs="Times New Roman"/>
        </w:rPr>
        <w:t>the stakeholder is another public institution within the same government</w:t>
      </w:r>
      <w:r>
        <w:rPr>
          <w:rFonts w:eastAsia="Times New Roman" w:cs="Times New Roman"/>
        </w:rPr>
        <w:t>, for example, public sector auditors who investigate allegations of</w:t>
      </w:r>
      <w:r w:rsidR="008F45E1" w:rsidRPr="00921EC3">
        <w:rPr>
          <w:rFonts w:eastAsia="Times New Roman" w:cs="Times New Roman"/>
        </w:rPr>
        <w:t xml:space="preserve"> abuse of public spending</w:t>
      </w:r>
      <w:r>
        <w:rPr>
          <w:rFonts w:eastAsia="Times New Roman" w:cs="Times New Roman"/>
        </w:rPr>
        <w:t>.</w:t>
      </w:r>
      <w:r w:rsidRPr="00921EC3">
        <w:rPr>
          <w:rFonts w:eastAsia="Times New Roman" w:cs="Times New Roman"/>
        </w:rPr>
        <w:t xml:space="preserve"> </w:t>
      </w:r>
      <w:r w:rsidR="008F45E1" w:rsidRPr="00921EC3">
        <w:rPr>
          <w:rFonts w:eastAsia="Times New Roman" w:cs="Times New Roman"/>
        </w:rPr>
        <w:t>In other cases, the stakeholders can be private firms or civil society organizations</w:t>
      </w:r>
      <w:r w:rsidR="00B96DBE">
        <w:rPr>
          <w:rFonts w:eastAsia="Times New Roman" w:cs="Times New Roman"/>
        </w:rPr>
        <w:t>. F</w:t>
      </w:r>
      <w:r w:rsidR="008F45E1" w:rsidRPr="00921EC3">
        <w:rPr>
          <w:rFonts w:eastAsia="Times New Roman" w:cs="Times New Roman"/>
        </w:rPr>
        <w:t xml:space="preserve">or </w:t>
      </w:r>
      <w:r w:rsidR="00B96DBE">
        <w:rPr>
          <w:rFonts w:eastAsia="Times New Roman" w:cs="Times New Roman"/>
        </w:rPr>
        <w:t>example</w:t>
      </w:r>
      <w:r w:rsidR="008F45E1" w:rsidRPr="00921EC3">
        <w:rPr>
          <w:rFonts w:eastAsia="Times New Roman" w:cs="Times New Roman"/>
        </w:rPr>
        <w:t xml:space="preserve">, can firms meaningfully challenge regulatory decisions that they believe to be biased or unfair? </w:t>
      </w:r>
      <w:r w:rsidR="007F193A" w:rsidRPr="00921EC3">
        <w:rPr>
          <w:rFonts w:eastAsia="Times New Roman" w:cs="Times New Roman"/>
        </w:rPr>
        <w:t xml:space="preserve">In </w:t>
      </w:r>
      <w:r w:rsidR="007F193A">
        <w:rPr>
          <w:rFonts w:eastAsia="Times New Roman" w:cs="Times New Roman"/>
        </w:rPr>
        <w:t xml:space="preserve">either </w:t>
      </w:r>
      <w:r w:rsidR="007F193A" w:rsidRPr="00921EC3">
        <w:rPr>
          <w:rFonts w:eastAsia="Times New Roman" w:cs="Times New Roman"/>
        </w:rPr>
        <w:t>case, the stakeholder’s influence can take multiple forms, including the ability to review an organization’s decisions, enact consequences (negative or positive) for policy outcomes, and provide feedback on the organization’s performance.</w:t>
      </w:r>
      <w:r w:rsidR="00683C6E">
        <w:rPr>
          <w:rFonts w:eastAsia="Times New Roman" w:cs="Times New Roman"/>
        </w:rPr>
        <w:t xml:space="preserve"> </w:t>
      </w:r>
      <w:r w:rsidR="008F45E1" w:rsidRPr="00921EC3">
        <w:rPr>
          <w:rFonts w:eastAsia="Times New Roman" w:cs="Times New Roman"/>
        </w:rPr>
        <w:t xml:space="preserve">When the stakeholder is the public, accountability can include oversight by citizens and bottom-up mobilization </w:t>
      </w:r>
      <w:r w:rsidR="007F193A">
        <w:rPr>
          <w:rFonts w:eastAsia="Times New Roman" w:cs="Times New Roman"/>
        </w:rPr>
        <w:t>in</w:t>
      </w:r>
      <w:r w:rsidR="008F45E1" w:rsidRPr="00921EC3">
        <w:rPr>
          <w:rFonts w:eastAsia="Times New Roman" w:cs="Times New Roman"/>
        </w:rPr>
        <w:t xml:space="preserve"> what is often called the “short route of accountability” (</w:t>
      </w:r>
      <w:hyperlink r:id="rId96" w:history="1">
        <w:r w:rsidR="00245A0A">
          <w:rPr>
            <w:rStyle w:val="Hyperlink"/>
            <w:rFonts w:eastAsia="Times New Roman" w:cs="Times New Roman"/>
          </w:rPr>
          <w:t>World Bank</w:t>
        </w:r>
        <w:r w:rsidR="008F45E1" w:rsidRPr="00921EC3">
          <w:rPr>
            <w:rStyle w:val="Hyperlink"/>
            <w:rFonts w:eastAsia="Times New Roman" w:cs="Times New Roman"/>
          </w:rPr>
          <w:t xml:space="preserve"> 2004</w:t>
        </w:r>
      </w:hyperlink>
      <w:r w:rsidR="008F45E1" w:rsidRPr="00921EC3">
        <w:rPr>
          <w:rFonts w:eastAsia="Times New Roman" w:cs="Times New Roman"/>
        </w:rPr>
        <w:t xml:space="preserve">; </w:t>
      </w:r>
      <w:hyperlink r:id="rId97" w:history="1">
        <w:r w:rsidR="008F45E1" w:rsidRPr="00921EC3">
          <w:rPr>
            <w:rStyle w:val="Hyperlink"/>
            <w:rFonts w:eastAsia="Times New Roman" w:cs="Times New Roman"/>
          </w:rPr>
          <w:t>Kosack an</w:t>
        </w:r>
        <w:bookmarkStart w:id="33" w:name="_Hlt172220129"/>
        <w:bookmarkStart w:id="34" w:name="_Hlt172220130"/>
        <w:r w:rsidR="008F45E1" w:rsidRPr="00921EC3">
          <w:rPr>
            <w:rStyle w:val="Hyperlink"/>
            <w:rFonts w:eastAsia="Times New Roman" w:cs="Times New Roman"/>
          </w:rPr>
          <w:t>d</w:t>
        </w:r>
        <w:bookmarkEnd w:id="33"/>
        <w:bookmarkEnd w:id="34"/>
        <w:r w:rsidR="008F45E1" w:rsidRPr="00921EC3">
          <w:rPr>
            <w:rStyle w:val="Hyperlink"/>
            <w:rFonts w:eastAsia="Times New Roman" w:cs="Times New Roman"/>
          </w:rPr>
          <w:t xml:space="preserve"> Fung 2014</w:t>
        </w:r>
      </w:hyperlink>
      <w:r w:rsidR="008F45E1" w:rsidRPr="00921EC3">
        <w:rPr>
          <w:rStyle w:val="Hyperlink"/>
          <w:rFonts w:eastAsia="Times New Roman" w:cs="Times New Roman"/>
        </w:rPr>
        <w:t>)</w:t>
      </w:r>
      <w:r w:rsidR="008F45E1" w:rsidRPr="00921EC3">
        <w:rPr>
          <w:rFonts w:eastAsia="Times New Roman" w:cs="Times New Roman"/>
        </w:rPr>
        <w:t xml:space="preserve">. </w:t>
      </w:r>
    </w:p>
    <w:p w14:paraId="462D275C" w14:textId="0AA65EB7" w:rsidR="00BE0674" w:rsidRDefault="00BE0674" w:rsidP="008F45E1">
      <w:pPr>
        <w:rPr>
          <w:rFonts w:eastAsia="Times New Roman" w:cs="Times New Roman"/>
          <w:noProof/>
        </w:rPr>
      </w:pPr>
      <w:r w:rsidRPr="00BE0674">
        <w:rPr>
          <w:rFonts w:eastAsia="Times New Roman" w:cs="Times New Roman"/>
          <w:b/>
          <w:bCs/>
        </w:rPr>
        <w:t xml:space="preserve">The accountability </w:t>
      </w:r>
      <w:r w:rsidR="0036030F">
        <w:rPr>
          <w:rFonts w:eastAsia="Times New Roman" w:cs="Times New Roman"/>
          <w:b/>
          <w:bCs/>
        </w:rPr>
        <w:t>dimension</w:t>
      </w:r>
      <w:r w:rsidR="0036030F" w:rsidRPr="00BE0674">
        <w:rPr>
          <w:rFonts w:eastAsia="Times New Roman" w:cs="Times New Roman"/>
          <w:b/>
          <w:bCs/>
        </w:rPr>
        <w:t xml:space="preserve"> </w:t>
      </w:r>
      <w:r w:rsidRPr="00BE0674">
        <w:rPr>
          <w:rFonts w:eastAsia="Times New Roman" w:cs="Times New Roman"/>
          <w:b/>
          <w:bCs/>
        </w:rPr>
        <w:t xml:space="preserve">is meant to align an institution’s interests with those of the external stakeholder and prevent the organization from acting in its own interests or drifting from its mandate </w:t>
      </w:r>
      <w:r w:rsidRPr="00683C6E">
        <w:rPr>
          <w:rFonts w:eastAsia="Times New Roman" w:cs="Times New Roman"/>
        </w:rPr>
        <w:t>(</w:t>
      </w:r>
      <w:proofErr w:type="spellStart"/>
      <w:r>
        <w:fldChar w:fldCharType="begin"/>
      </w:r>
      <w:r>
        <w:instrText>HYPERLINK "https://doi.org/10.1093/jopart/muu024" \h</w:instrText>
      </w:r>
      <w:r>
        <w:fldChar w:fldCharType="separate"/>
      </w:r>
      <w:r w:rsidRPr="00683C6E">
        <w:rPr>
          <w:rStyle w:val="Hyperlink"/>
          <w:rFonts w:eastAsia="Times New Roman"/>
        </w:rPr>
        <w:t>Schillemans</w:t>
      </w:r>
      <w:proofErr w:type="spellEnd"/>
      <w:r w:rsidRPr="00683C6E">
        <w:rPr>
          <w:rStyle w:val="Hyperlink"/>
          <w:rFonts w:eastAsia="Times New Roman"/>
        </w:rPr>
        <w:t xml:space="preserve"> and Busuioc 2015</w:t>
      </w:r>
      <w:r>
        <w:fldChar w:fldCharType="end"/>
      </w:r>
      <w:r w:rsidRPr="00683C6E">
        <w:rPr>
          <w:rFonts w:eastAsia="Times New Roman" w:cs="Times New Roman"/>
        </w:rPr>
        <w:t>).</w:t>
      </w:r>
      <w:r w:rsidRPr="00BE0674">
        <w:rPr>
          <w:rFonts w:eastAsia="Times New Roman" w:cs="Times New Roman"/>
          <w:b/>
          <w:bCs/>
        </w:rPr>
        <w:t xml:space="preserve"> </w:t>
      </w:r>
      <w:r w:rsidRPr="194DEBF2">
        <w:rPr>
          <w:rFonts w:eastAsia="Times New Roman" w:cs="Times New Roman"/>
        </w:rPr>
        <w:t xml:space="preserve">Several examples from the literature illustrate the effect of mechanisms for accountability on </w:t>
      </w:r>
      <w:r w:rsidR="00F87786" w:rsidRPr="194DEBF2">
        <w:rPr>
          <w:rFonts w:eastAsia="Times New Roman" w:cs="Times New Roman"/>
        </w:rPr>
        <w:t>developmental</w:t>
      </w:r>
      <w:r w:rsidRPr="194DEBF2">
        <w:rPr>
          <w:rFonts w:eastAsia="Times New Roman" w:cs="Times New Roman"/>
        </w:rPr>
        <w:t xml:space="preserve"> outcomes. In China, for example, citizen monitoring in the form of public appeals to regulators when firms violated pollution standards decreased pollution emissions (</w:t>
      </w:r>
      <w:hyperlink r:id="rId98">
        <w:r w:rsidRPr="194DEBF2">
          <w:rPr>
            <w:rStyle w:val="Hyperlink"/>
            <w:rFonts w:eastAsia="Times New Roman"/>
          </w:rPr>
          <w:t>Buntaine</w:t>
        </w:r>
        <w:r>
          <w:rPr>
            <w:rStyle w:val="Hyperlink"/>
            <w:rFonts w:eastAsia="Times New Roman"/>
          </w:rPr>
          <w:t xml:space="preserve">, </w:t>
        </w:r>
        <w:r w:rsidRPr="00E15117">
          <w:rPr>
            <w:rStyle w:val="Hyperlink"/>
            <w:rFonts w:eastAsia="Times New Roman"/>
          </w:rPr>
          <w:t>Zhang, and Hunnicutt</w:t>
        </w:r>
        <w:r w:rsidR="009705ED">
          <w:rPr>
            <w:rStyle w:val="Hyperlink"/>
            <w:rFonts w:eastAsia="Times New Roman"/>
          </w:rPr>
          <w:t xml:space="preserve"> </w:t>
        </w:r>
        <w:r w:rsidRPr="194DEBF2">
          <w:rPr>
            <w:rStyle w:val="Hyperlink"/>
            <w:rFonts w:eastAsia="Times New Roman"/>
          </w:rPr>
          <w:t>202</w:t>
        </w:r>
      </w:hyperlink>
      <w:r w:rsidR="009D7637">
        <w:rPr>
          <w:rStyle w:val="Hyperlink"/>
          <w:rFonts w:eastAsia="Times New Roman"/>
        </w:rPr>
        <w:t>1</w:t>
      </w:r>
      <w:r w:rsidRPr="194DEBF2">
        <w:rPr>
          <w:rFonts w:eastAsia="Times New Roman" w:cs="Times New Roman"/>
        </w:rPr>
        <w:t xml:space="preserve">). </w:t>
      </w:r>
      <w:r w:rsidR="00245BC5">
        <w:rPr>
          <w:rFonts w:eastAsia="Times New Roman" w:cs="Times New Roman"/>
        </w:rPr>
        <w:t>In</w:t>
      </w:r>
      <w:r w:rsidR="00CE077E">
        <w:rPr>
          <w:rFonts w:eastAsia="Times New Roman" w:cs="Times New Roman"/>
        </w:rPr>
        <w:t xml:space="preserve"> </w:t>
      </w:r>
      <w:r w:rsidRPr="194DEBF2">
        <w:rPr>
          <w:rFonts w:eastAsia="Times New Roman" w:cs="Times New Roman"/>
        </w:rPr>
        <w:t>Brazil, bureaucrats’ personal connections to politicians increases public accountability and performance (</w:t>
      </w:r>
      <w:hyperlink r:id="rId99">
        <w:r w:rsidRPr="194DEBF2">
          <w:rPr>
            <w:rStyle w:val="Hyperlink"/>
            <w:rFonts w:eastAsia="Times New Roman"/>
          </w:rPr>
          <w:t>Toral 2023</w:t>
        </w:r>
      </w:hyperlink>
      <w:r w:rsidRPr="194DEBF2">
        <w:rPr>
          <w:rFonts w:eastAsia="Times New Roman" w:cs="Times New Roman"/>
        </w:rPr>
        <w:t xml:space="preserve">). </w:t>
      </w:r>
    </w:p>
    <w:p w14:paraId="2D3854B8" w14:textId="4F35E609" w:rsidR="008F45E1" w:rsidRPr="00382581" w:rsidRDefault="008F45E1" w:rsidP="00382581">
      <w:pPr>
        <w:pStyle w:val="Heading4"/>
        <w:rPr>
          <w:b/>
        </w:rPr>
      </w:pPr>
      <w:bookmarkStart w:id="35" w:name="_Toc162028959"/>
      <w:r w:rsidRPr="00FB312C">
        <w:t>Independence</w:t>
      </w:r>
      <w:bookmarkEnd w:id="35"/>
    </w:p>
    <w:p w14:paraId="014305FC" w14:textId="5BDE4196" w:rsidR="00E00AA8" w:rsidRDefault="00AF0804" w:rsidP="001E75E9">
      <w:pPr>
        <w:rPr>
          <w:rFonts w:eastAsia="Times New Roman" w:cs="Times New Roman"/>
        </w:rPr>
      </w:pPr>
      <w:r>
        <w:rPr>
          <w:rFonts w:eastAsia="Times New Roman" w:cs="Times New Roman"/>
          <w:b/>
          <w:bCs/>
        </w:rPr>
        <w:t>I</w:t>
      </w:r>
      <w:r w:rsidR="008F45E1" w:rsidRPr="313C5A11">
        <w:rPr>
          <w:rFonts w:eastAsia="Times New Roman" w:cs="Times New Roman"/>
          <w:b/>
          <w:bCs/>
        </w:rPr>
        <w:t xml:space="preserve">ndependence </w:t>
      </w:r>
      <w:r>
        <w:rPr>
          <w:rFonts w:eastAsia="Times New Roman" w:cs="Times New Roman"/>
          <w:b/>
          <w:bCs/>
        </w:rPr>
        <w:t xml:space="preserve">consists of </w:t>
      </w:r>
      <w:r w:rsidR="00C32B9D">
        <w:rPr>
          <w:rFonts w:eastAsia="Times New Roman" w:cs="Times New Roman"/>
          <w:b/>
          <w:bCs/>
        </w:rPr>
        <w:t>the</w:t>
      </w:r>
      <w:r w:rsidR="008F45E1" w:rsidRPr="313C5A11">
        <w:rPr>
          <w:rFonts w:eastAsia="Times New Roman" w:cs="Times New Roman"/>
          <w:b/>
          <w:bCs/>
        </w:rPr>
        <w:t xml:space="preserve"> rules and processes that </w:t>
      </w:r>
      <w:r w:rsidR="00D30FF3">
        <w:rPr>
          <w:rFonts w:eastAsia="Times New Roman" w:cs="Times New Roman"/>
          <w:b/>
          <w:bCs/>
        </w:rPr>
        <w:t xml:space="preserve">protect </w:t>
      </w:r>
      <w:r w:rsidR="008F45E1" w:rsidRPr="313C5A11">
        <w:rPr>
          <w:rFonts w:eastAsia="Times New Roman" w:cs="Times New Roman"/>
          <w:b/>
          <w:bCs/>
        </w:rPr>
        <w:t xml:space="preserve">a public institution from </w:t>
      </w:r>
      <w:r w:rsidR="00D30FF3">
        <w:rPr>
          <w:rFonts w:eastAsia="Times New Roman" w:cs="Times New Roman"/>
          <w:b/>
          <w:bCs/>
        </w:rPr>
        <w:t>undue influence</w:t>
      </w:r>
      <w:r w:rsidR="009F0382">
        <w:rPr>
          <w:rFonts w:eastAsia="Times New Roman" w:cs="Times New Roman"/>
          <w:b/>
          <w:bCs/>
        </w:rPr>
        <w:t xml:space="preserve"> and </w:t>
      </w:r>
      <w:r w:rsidR="00350C17">
        <w:rPr>
          <w:rFonts w:eastAsia="Times New Roman" w:cs="Times New Roman"/>
          <w:b/>
          <w:bCs/>
        </w:rPr>
        <w:t>ensur</w:t>
      </w:r>
      <w:r w:rsidR="009F0382">
        <w:rPr>
          <w:rFonts w:eastAsia="Times New Roman" w:cs="Times New Roman"/>
          <w:b/>
          <w:bCs/>
        </w:rPr>
        <w:t>e</w:t>
      </w:r>
      <w:r w:rsidR="00350C17">
        <w:rPr>
          <w:rFonts w:eastAsia="Times New Roman" w:cs="Times New Roman"/>
          <w:b/>
          <w:bCs/>
        </w:rPr>
        <w:t xml:space="preserve"> that </w:t>
      </w:r>
      <w:r w:rsidR="008F45E1" w:rsidRPr="313C5A11">
        <w:rPr>
          <w:rFonts w:eastAsia="Times New Roman" w:cs="Times New Roman"/>
          <w:b/>
          <w:bCs/>
        </w:rPr>
        <w:t xml:space="preserve">private interests </w:t>
      </w:r>
      <w:r w:rsidR="00350C17">
        <w:rPr>
          <w:rFonts w:eastAsia="Times New Roman" w:cs="Times New Roman"/>
          <w:b/>
          <w:bCs/>
        </w:rPr>
        <w:t>do not capture it</w:t>
      </w:r>
      <w:r w:rsidR="008F45E1" w:rsidRPr="313C5A11">
        <w:rPr>
          <w:rFonts w:eastAsia="Times New Roman" w:cs="Times New Roman"/>
          <w:b/>
          <w:bCs/>
        </w:rPr>
        <w:t xml:space="preserve">. </w:t>
      </w:r>
      <w:r w:rsidR="008F45E1" w:rsidRPr="313C5A11">
        <w:rPr>
          <w:rFonts w:eastAsia="Times New Roman" w:cs="Times New Roman"/>
        </w:rPr>
        <w:t>While accountability ensures that external stakeholders have influence over policy implementation, independence ensures</w:t>
      </w:r>
      <w:r w:rsidR="00A3118A">
        <w:rPr>
          <w:rFonts w:eastAsia="Times New Roman" w:cs="Times New Roman"/>
        </w:rPr>
        <w:t xml:space="preserve"> that</w:t>
      </w:r>
      <w:r w:rsidR="008F45E1" w:rsidRPr="313C5A11">
        <w:rPr>
          <w:rFonts w:eastAsia="Times New Roman" w:cs="Times New Roman"/>
        </w:rPr>
        <w:t xml:space="preserve"> an institution </w:t>
      </w:r>
      <w:r w:rsidR="009A3647">
        <w:rPr>
          <w:rFonts w:eastAsia="Times New Roman" w:cs="Times New Roman"/>
        </w:rPr>
        <w:t>acts</w:t>
      </w:r>
      <w:r w:rsidR="002B3281">
        <w:rPr>
          <w:rFonts w:eastAsia="Times New Roman" w:cs="Times New Roman"/>
        </w:rPr>
        <w:t xml:space="preserve"> without bias</w:t>
      </w:r>
      <w:r w:rsidR="009F0382">
        <w:rPr>
          <w:rFonts w:eastAsia="Times New Roman" w:cs="Times New Roman"/>
        </w:rPr>
        <w:t xml:space="preserve"> and evades</w:t>
      </w:r>
      <w:r w:rsidR="009A3647">
        <w:rPr>
          <w:rFonts w:eastAsia="Times New Roman" w:cs="Times New Roman"/>
        </w:rPr>
        <w:t xml:space="preserve"> institutional capture</w:t>
      </w:r>
      <w:r w:rsidR="008F45E1" w:rsidRPr="313C5A11">
        <w:rPr>
          <w:rFonts w:eastAsia="Times New Roman" w:cs="Times New Roman"/>
        </w:rPr>
        <w:t xml:space="preserve">. </w:t>
      </w:r>
      <w:r w:rsidR="003236AB">
        <w:rPr>
          <w:rFonts w:eastAsia="Times New Roman" w:cs="Times New Roman"/>
        </w:rPr>
        <w:t>The framework specifically considers the i</w:t>
      </w:r>
      <w:r w:rsidR="00E00AA8">
        <w:rPr>
          <w:rFonts w:eastAsia="Times New Roman" w:cs="Times New Roman"/>
        </w:rPr>
        <w:t xml:space="preserve">ndependence of public institutions </w:t>
      </w:r>
      <w:r w:rsidR="003236AB">
        <w:rPr>
          <w:rFonts w:eastAsia="Times New Roman" w:cs="Times New Roman"/>
        </w:rPr>
        <w:t>from two sets of actors</w:t>
      </w:r>
      <w:r w:rsidR="00B36D47">
        <w:rPr>
          <w:rFonts w:eastAsia="Times New Roman" w:cs="Times New Roman"/>
        </w:rPr>
        <w:t xml:space="preserve">: politicians and the private sector. </w:t>
      </w:r>
      <w:r w:rsidR="00BC46B9">
        <w:rPr>
          <w:rFonts w:eastAsia="Times New Roman" w:cs="Times New Roman"/>
        </w:rPr>
        <w:t>Independence from politicians</w:t>
      </w:r>
      <w:r w:rsidR="00B36D47">
        <w:rPr>
          <w:rFonts w:eastAsia="Times New Roman" w:cs="Times New Roman"/>
        </w:rPr>
        <w:t xml:space="preserve"> can be </w:t>
      </w:r>
      <w:r w:rsidR="00D20AA7">
        <w:rPr>
          <w:rFonts w:eastAsia="Times New Roman" w:cs="Times New Roman"/>
        </w:rPr>
        <w:t xml:space="preserve">enhanced </w:t>
      </w:r>
      <w:r w:rsidR="00B36D47">
        <w:rPr>
          <w:rFonts w:eastAsia="Times New Roman" w:cs="Times New Roman"/>
        </w:rPr>
        <w:t>through a civil service system that protects</w:t>
      </w:r>
      <w:r w:rsidR="00AF31D3">
        <w:rPr>
          <w:rFonts w:eastAsia="Times New Roman" w:cs="Times New Roman"/>
        </w:rPr>
        <w:t xml:space="preserve"> </w:t>
      </w:r>
      <w:r w:rsidR="00942E51">
        <w:rPr>
          <w:rFonts w:eastAsia="Times New Roman" w:cs="Times New Roman"/>
        </w:rPr>
        <w:t xml:space="preserve">some </w:t>
      </w:r>
      <w:r w:rsidR="00F42B7B">
        <w:rPr>
          <w:rFonts w:eastAsia="Times New Roman" w:cs="Times New Roman"/>
        </w:rPr>
        <w:t>public servants from dismissal or appointment by the executive leadership (</w:t>
      </w:r>
      <w:hyperlink r:id="rId100">
        <w:r w:rsidR="00F42B7B" w:rsidRPr="1C95828B">
          <w:rPr>
            <w:rStyle w:val="Hyperlink"/>
            <w:rFonts w:eastAsia="Times New Roman" w:cs="Times New Roman"/>
          </w:rPr>
          <w:t>Grindle 2012</w:t>
        </w:r>
      </w:hyperlink>
      <w:r w:rsidR="00F42B7B" w:rsidRPr="1C95828B">
        <w:rPr>
          <w:rFonts w:eastAsia="Times New Roman" w:cs="Times New Roman"/>
        </w:rPr>
        <w:t>).</w:t>
      </w:r>
      <w:r w:rsidR="00F42B7B">
        <w:rPr>
          <w:rFonts w:eastAsia="Times New Roman" w:cs="Times New Roman"/>
        </w:rPr>
        <w:t xml:space="preserve"> </w:t>
      </w:r>
      <w:r w:rsidR="00D9391D">
        <w:rPr>
          <w:rFonts w:eastAsia="Times New Roman" w:cs="Times New Roman"/>
        </w:rPr>
        <w:t xml:space="preserve">The </w:t>
      </w:r>
      <w:r w:rsidR="0038245E">
        <w:rPr>
          <w:rFonts w:eastAsia="Times New Roman" w:cs="Times New Roman"/>
        </w:rPr>
        <w:t xml:space="preserve">appointment </w:t>
      </w:r>
      <w:r w:rsidR="00C77418">
        <w:rPr>
          <w:rFonts w:eastAsia="Times New Roman" w:cs="Times New Roman"/>
        </w:rPr>
        <w:t xml:space="preserve">process </w:t>
      </w:r>
      <w:r w:rsidR="0038245E">
        <w:rPr>
          <w:rFonts w:eastAsia="Times New Roman" w:cs="Times New Roman"/>
        </w:rPr>
        <w:t>of some</w:t>
      </w:r>
      <w:r w:rsidR="00ED7A5A">
        <w:rPr>
          <w:rFonts w:eastAsia="Times New Roman" w:cs="Times New Roman"/>
        </w:rPr>
        <w:t xml:space="preserve"> central bank</w:t>
      </w:r>
      <w:r w:rsidR="0038245E">
        <w:rPr>
          <w:rFonts w:eastAsia="Times New Roman" w:cs="Times New Roman"/>
        </w:rPr>
        <w:t xml:space="preserve"> officials</w:t>
      </w:r>
      <w:r w:rsidR="00D9391D">
        <w:rPr>
          <w:rFonts w:eastAsia="Times New Roman" w:cs="Times New Roman"/>
        </w:rPr>
        <w:t xml:space="preserve"> – which requires legislative approval or term appointments that span consecutive administrations – is another example of independence</w:t>
      </w:r>
      <w:r w:rsidR="00972D53">
        <w:rPr>
          <w:rFonts w:eastAsia="Times New Roman" w:cs="Times New Roman"/>
        </w:rPr>
        <w:t>.</w:t>
      </w:r>
      <w:r w:rsidR="009705ED">
        <w:rPr>
          <w:rFonts w:eastAsia="Times New Roman" w:cs="Times New Roman"/>
        </w:rPr>
        <w:t xml:space="preserve"> </w:t>
      </w:r>
      <w:r w:rsidR="00C77EFA">
        <w:rPr>
          <w:rFonts w:eastAsia="Times New Roman" w:cs="Times New Roman"/>
        </w:rPr>
        <w:t>Independence from the private sector</w:t>
      </w:r>
      <w:r w:rsidR="00F42B7B">
        <w:rPr>
          <w:rFonts w:eastAsia="Times New Roman" w:cs="Times New Roman"/>
        </w:rPr>
        <w:t xml:space="preserve"> </w:t>
      </w:r>
      <w:r w:rsidR="00AA2DBC">
        <w:rPr>
          <w:rFonts w:eastAsia="Times New Roman" w:cs="Times New Roman"/>
        </w:rPr>
        <w:t>can be en</w:t>
      </w:r>
      <w:r w:rsidR="001B487D">
        <w:rPr>
          <w:rFonts w:eastAsia="Times New Roman" w:cs="Times New Roman"/>
        </w:rPr>
        <w:t xml:space="preserve">sured </w:t>
      </w:r>
      <w:r w:rsidR="00AA2DBC">
        <w:rPr>
          <w:rFonts w:eastAsia="Times New Roman" w:cs="Times New Roman"/>
        </w:rPr>
        <w:t xml:space="preserve">through rules that </w:t>
      </w:r>
      <w:r w:rsidR="001B487D">
        <w:rPr>
          <w:rFonts w:eastAsia="Times New Roman" w:cs="Times New Roman"/>
        </w:rPr>
        <w:t xml:space="preserve">prevent </w:t>
      </w:r>
      <w:r w:rsidR="00AA36E3">
        <w:rPr>
          <w:rFonts w:eastAsia="Times New Roman" w:cs="Times New Roman"/>
        </w:rPr>
        <w:t xml:space="preserve">the “revolving door” in which public officials alternate between careers in public institutions and private firms. Similarly, </w:t>
      </w:r>
      <w:r w:rsidR="001E75E9">
        <w:rPr>
          <w:rFonts w:eastAsia="Times New Roman" w:cs="Times New Roman"/>
        </w:rPr>
        <w:t xml:space="preserve">policies prohibiting the exchange </w:t>
      </w:r>
      <w:r w:rsidR="00AA2DBC">
        <w:rPr>
          <w:rFonts w:eastAsia="Times New Roman" w:cs="Times New Roman"/>
        </w:rPr>
        <w:t>of gifts and bribery</w:t>
      </w:r>
      <w:r w:rsidR="001E75E9">
        <w:rPr>
          <w:rFonts w:eastAsia="Times New Roman" w:cs="Times New Roman"/>
        </w:rPr>
        <w:t xml:space="preserve"> are also examples of rules</w:t>
      </w:r>
      <w:r w:rsidR="00A55FC2">
        <w:rPr>
          <w:rFonts w:eastAsia="Times New Roman" w:cs="Times New Roman"/>
        </w:rPr>
        <w:t xml:space="preserve"> </w:t>
      </w:r>
      <w:r w:rsidR="512B3DE0" w:rsidRPr="1C95828B">
        <w:rPr>
          <w:rFonts w:eastAsia="Times New Roman" w:cs="Times New Roman"/>
        </w:rPr>
        <w:t xml:space="preserve">to </w:t>
      </w:r>
      <w:r w:rsidR="001E75E9">
        <w:rPr>
          <w:rFonts w:eastAsia="Times New Roman" w:cs="Times New Roman"/>
        </w:rPr>
        <w:t>reduce</w:t>
      </w:r>
      <w:r w:rsidR="00A55FC2">
        <w:rPr>
          <w:rFonts w:eastAsia="Times New Roman" w:cs="Times New Roman"/>
        </w:rPr>
        <w:t xml:space="preserve"> the likelihood of private capture</w:t>
      </w:r>
      <w:r w:rsidR="001E75E9">
        <w:rPr>
          <w:rFonts w:eastAsia="Times New Roman" w:cs="Times New Roman"/>
        </w:rPr>
        <w:t xml:space="preserve"> and increase independence</w:t>
      </w:r>
      <w:r w:rsidR="00535A4F">
        <w:rPr>
          <w:rFonts w:eastAsia="Times New Roman" w:cs="Times New Roman"/>
        </w:rPr>
        <w:t xml:space="preserve"> </w:t>
      </w:r>
      <w:r w:rsidR="00147BBD">
        <w:rPr>
          <w:rFonts w:eastAsia="Times New Roman" w:cs="Times New Roman"/>
        </w:rPr>
        <w:t>(</w:t>
      </w:r>
      <w:hyperlink r:id="rId101">
        <w:r w:rsidR="00147BBD" w:rsidRPr="1C95828B">
          <w:rPr>
            <w:rStyle w:val="Hyperlink"/>
            <w:rFonts w:eastAsia="Times New Roman" w:cs="Times New Roman"/>
          </w:rPr>
          <w:t>Bajpai and Myers 2020</w:t>
        </w:r>
      </w:hyperlink>
      <w:r w:rsidR="00147BBD">
        <w:rPr>
          <w:rFonts w:eastAsia="Times New Roman" w:cs="Times New Roman"/>
        </w:rPr>
        <w:t>)</w:t>
      </w:r>
      <w:r w:rsidR="00A55FC2">
        <w:rPr>
          <w:rFonts w:eastAsia="Times New Roman" w:cs="Times New Roman"/>
        </w:rPr>
        <w:t>.</w:t>
      </w:r>
    </w:p>
    <w:p w14:paraId="4EFE5CDB" w14:textId="7236645E" w:rsidR="00C56A5E" w:rsidRPr="00D16EFC" w:rsidRDefault="00C56A5E">
      <w:pPr>
        <w:rPr>
          <w:rFonts w:eastAsia="Times New Roman" w:cs="Times New Roman"/>
        </w:rPr>
      </w:pPr>
      <w:r w:rsidRPr="00382581">
        <w:rPr>
          <w:b/>
        </w:rPr>
        <w:t xml:space="preserve">The independence </w:t>
      </w:r>
      <w:r w:rsidR="00A01F94">
        <w:rPr>
          <w:b/>
        </w:rPr>
        <w:t>dimension</w:t>
      </w:r>
      <w:r w:rsidRPr="00382581">
        <w:rPr>
          <w:b/>
        </w:rPr>
        <w:t xml:space="preserve"> is </w:t>
      </w:r>
      <w:r>
        <w:rPr>
          <w:b/>
        </w:rPr>
        <w:t>particularly</w:t>
      </w:r>
      <w:r w:rsidRPr="00382581">
        <w:rPr>
          <w:b/>
        </w:rPr>
        <w:t xml:space="preserve"> important when political institutions are not fully democratic or</w:t>
      </w:r>
      <w:r w:rsidR="00692CC0">
        <w:rPr>
          <w:b/>
        </w:rPr>
        <w:t xml:space="preserve"> private interests have captured the policy arena.</w:t>
      </w:r>
      <w:r w:rsidR="00502DCE">
        <w:rPr>
          <w:b/>
        </w:rPr>
        <w:t xml:space="preserve"> </w:t>
      </w:r>
      <w:r w:rsidR="00502DCE" w:rsidRPr="00502DCE">
        <w:rPr>
          <w:bCs/>
        </w:rPr>
        <w:t>When the political process is captured, politicians in the policy arena and other stakeholders external to the public institution in question may not act in the public interest</w:t>
      </w:r>
      <w:r w:rsidR="00D14BF3">
        <w:rPr>
          <w:rFonts w:eastAsia="Times New Roman" w:cs="Times New Roman"/>
        </w:rPr>
        <w:t xml:space="preserve"> </w:t>
      </w:r>
      <w:r w:rsidR="00C50199">
        <w:rPr>
          <w:rFonts w:eastAsia="Times New Roman" w:cs="Times New Roman"/>
        </w:rPr>
        <w:t>(</w:t>
      </w:r>
      <w:hyperlink r:id="rId102" w:history="1">
        <w:r w:rsidR="00C50199" w:rsidRPr="001D037B">
          <w:rPr>
            <w:rStyle w:val="Hyperlink"/>
            <w:rFonts w:eastAsia="Times New Roman" w:cs="Times New Roman"/>
          </w:rPr>
          <w:t>Rijkers</w:t>
        </w:r>
        <w:r w:rsidR="0054731F">
          <w:rPr>
            <w:rStyle w:val="Hyperlink"/>
            <w:rFonts w:eastAsia="Times New Roman" w:cs="Times New Roman"/>
          </w:rPr>
          <w:t xml:space="preserve">, </w:t>
        </w:r>
        <w:r w:rsidR="0054731F" w:rsidRPr="0054731F">
          <w:rPr>
            <w:rStyle w:val="Hyperlink"/>
            <w:rFonts w:eastAsia="Times New Roman" w:cs="Times New Roman"/>
          </w:rPr>
          <w:t>Freund</w:t>
        </w:r>
        <w:r w:rsidR="0054731F">
          <w:rPr>
            <w:rStyle w:val="Hyperlink"/>
            <w:rFonts w:eastAsia="Times New Roman" w:cs="Times New Roman"/>
          </w:rPr>
          <w:t xml:space="preserve"> and </w:t>
        </w:r>
        <w:r w:rsidR="00C11496" w:rsidRPr="00C11496">
          <w:rPr>
            <w:rStyle w:val="Hyperlink"/>
            <w:rFonts w:eastAsia="Times New Roman" w:cs="Times New Roman"/>
          </w:rPr>
          <w:t>Nucifora</w:t>
        </w:r>
        <w:r w:rsidR="0003791C" w:rsidRPr="001D037B">
          <w:rPr>
            <w:rStyle w:val="Hyperlink"/>
            <w:rFonts w:eastAsia="Times New Roman" w:cs="Times New Roman"/>
          </w:rPr>
          <w:t xml:space="preserve"> </w:t>
        </w:r>
        <w:r w:rsidR="00C50199" w:rsidRPr="001D037B">
          <w:rPr>
            <w:rStyle w:val="Hyperlink"/>
            <w:rFonts w:eastAsia="Times New Roman" w:cs="Times New Roman"/>
          </w:rPr>
          <w:t>2017</w:t>
        </w:r>
      </w:hyperlink>
      <w:r w:rsidR="0003791C">
        <w:rPr>
          <w:rFonts w:eastAsia="Times New Roman" w:cs="Times New Roman"/>
        </w:rPr>
        <w:t xml:space="preserve">; </w:t>
      </w:r>
      <w:hyperlink r:id="rId103" w:anchor="b64" w:history="1">
        <w:r w:rsidR="0003791C" w:rsidRPr="0003791C">
          <w:rPr>
            <w:rStyle w:val="Hyperlink"/>
            <w:rFonts w:eastAsia="Times New Roman" w:cs="Times New Roman"/>
          </w:rPr>
          <w:t>Canen and others 2023</w:t>
        </w:r>
      </w:hyperlink>
      <w:r w:rsidR="00C50199">
        <w:rPr>
          <w:rFonts w:eastAsia="Times New Roman" w:cs="Times New Roman"/>
        </w:rPr>
        <w:t xml:space="preserve">). </w:t>
      </w:r>
      <w:r w:rsidR="00AE672D">
        <w:rPr>
          <w:rFonts w:eastAsia="Times New Roman" w:cs="Times New Roman"/>
        </w:rPr>
        <w:t>Moreover, i</w:t>
      </w:r>
      <w:r w:rsidR="00D16EFC">
        <w:rPr>
          <w:rFonts w:eastAsia="Times New Roman" w:cs="Times New Roman"/>
        </w:rPr>
        <w:t>ndependence</w:t>
      </w:r>
      <w:r w:rsidR="00F76384">
        <w:rPr>
          <w:rFonts w:eastAsia="Times New Roman" w:cs="Times New Roman"/>
        </w:rPr>
        <w:t xml:space="preserve"> measures prevent elected officials from using institutions for their own political gain</w:t>
      </w:r>
      <w:r w:rsidR="00D16EFC">
        <w:rPr>
          <w:rFonts w:eastAsia="Times New Roman" w:cs="Times New Roman"/>
        </w:rPr>
        <w:t xml:space="preserve">. For instance, competitive elections may incentivize politicians to extract </w:t>
      </w:r>
      <w:r w:rsidR="00AF0804">
        <w:rPr>
          <w:rFonts w:eastAsia="Times New Roman" w:cs="Times New Roman"/>
        </w:rPr>
        <w:t xml:space="preserve">resources from public institutions to </w:t>
      </w:r>
      <w:r w:rsidR="00D16EFC">
        <w:rPr>
          <w:rFonts w:eastAsia="Times New Roman" w:cs="Times New Roman"/>
        </w:rPr>
        <w:t>financ</w:t>
      </w:r>
      <w:r w:rsidR="00AF0804">
        <w:rPr>
          <w:rFonts w:eastAsia="Times New Roman" w:cs="Times New Roman"/>
        </w:rPr>
        <w:t>e</w:t>
      </w:r>
      <w:r w:rsidR="00D16EFC">
        <w:rPr>
          <w:rFonts w:eastAsia="Times New Roman" w:cs="Times New Roman"/>
        </w:rPr>
        <w:t xml:space="preserve"> political campaigns (</w:t>
      </w:r>
      <w:hyperlink r:id="rId104" w:history="1">
        <w:r w:rsidR="00D16EFC" w:rsidRPr="00D16EFC">
          <w:rPr>
            <w:rStyle w:val="Hyperlink"/>
            <w:rFonts w:eastAsia="Times New Roman" w:cs="Times New Roman"/>
          </w:rPr>
          <w:t>Brierley 2020</w:t>
        </w:r>
      </w:hyperlink>
      <w:r w:rsidR="00D16EFC">
        <w:rPr>
          <w:rFonts w:eastAsia="Times New Roman" w:cs="Times New Roman"/>
        </w:rPr>
        <w:t>).</w:t>
      </w:r>
      <w:r w:rsidR="00BD1DF3">
        <w:rPr>
          <w:rStyle w:val="FootnoteReference"/>
          <w:rFonts w:eastAsia="Times New Roman" w:cs="Times New Roman"/>
        </w:rPr>
        <w:footnoteReference w:id="12"/>
      </w:r>
      <w:r w:rsidR="00D16EFC">
        <w:rPr>
          <w:rFonts w:eastAsia="Times New Roman" w:cs="Times New Roman"/>
        </w:rPr>
        <w:t xml:space="preserve"> </w:t>
      </w:r>
    </w:p>
    <w:p w14:paraId="2E7BFA84" w14:textId="432CBBBC" w:rsidR="008F45E1" w:rsidRPr="00921EC3" w:rsidDel="009425AC" w:rsidRDefault="008F45E1" w:rsidP="008F45E1">
      <w:pPr>
        <w:rPr>
          <w:rFonts w:eastAsia="Times New Roman" w:cs="Times New Roman"/>
        </w:rPr>
      </w:pPr>
      <w:r w:rsidRPr="00B067DE">
        <w:rPr>
          <w:rFonts w:eastAsia="Times New Roman" w:cs="Times New Roman"/>
          <w:b/>
          <w:bCs/>
        </w:rPr>
        <w:lastRenderedPageBreak/>
        <w:t>Figure 1.</w:t>
      </w:r>
      <w:r w:rsidR="00DC17D3" w:rsidRPr="00B067DE">
        <w:rPr>
          <w:rFonts w:eastAsia="Times New Roman" w:cs="Times New Roman"/>
          <w:b/>
          <w:bCs/>
        </w:rPr>
        <w:t>6</w:t>
      </w:r>
      <w:r w:rsidRPr="00B067DE">
        <w:rPr>
          <w:rFonts w:eastAsia="Times New Roman" w:cs="Times New Roman"/>
          <w:b/>
          <w:bCs/>
        </w:rPr>
        <w:t xml:space="preserve"> uses GSPS data to highlight indicators that measure the independence of </w:t>
      </w:r>
      <w:r w:rsidR="0050782B" w:rsidRPr="00B067DE">
        <w:rPr>
          <w:rFonts w:eastAsia="Times New Roman" w:cs="Times New Roman"/>
          <w:b/>
          <w:bCs/>
        </w:rPr>
        <w:t>personnel</w:t>
      </w:r>
      <w:r w:rsidRPr="00B067DE">
        <w:rPr>
          <w:rFonts w:eastAsia="Times New Roman" w:cs="Times New Roman"/>
          <w:b/>
          <w:bCs/>
        </w:rPr>
        <w:t xml:space="preserve"> and management </w:t>
      </w:r>
      <w:r w:rsidR="000C233C" w:rsidRPr="00B067DE">
        <w:rPr>
          <w:rFonts w:eastAsia="Times New Roman" w:cs="Times New Roman"/>
          <w:b/>
          <w:bCs/>
        </w:rPr>
        <w:t>practice</w:t>
      </w:r>
      <w:r w:rsidR="0098799D" w:rsidRPr="00B067DE">
        <w:rPr>
          <w:rFonts w:eastAsia="Times New Roman" w:cs="Times New Roman"/>
          <w:b/>
          <w:bCs/>
        </w:rPr>
        <w:t>s at the institutional level.</w:t>
      </w:r>
      <w:r w:rsidRPr="00921EC3">
        <w:rPr>
          <w:rFonts w:eastAsia="Times New Roman" w:cs="Times New Roman"/>
        </w:rPr>
        <w:t xml:space="preserve"> </w:t>
      </w:r>
      <w:r w:rsidR="00425CED">
        <w:rPr>
          <w:rFonts w:eastAsia="Times New Roman" w:cs="Times New Roman"/>
        </w:rPr>
        <w:t xml:space="preserve">It </w:t>
      </w:r>
      <w:r w:rsidRPr="00921EC3">
        <w:rPr>
          <w:rFonts w:eastAsia="Times New Roman" w:cs="Times New Roman"/>
        </w:rPr>
        <w:t>shows the extent to which personnel recruitment is</w:t>
      </w:r>
      <w:r w:rsidR="00D05A81">
        <w:rPr>
          <w:rFonts w:eastAsia="Times New Roman" w:cs="Times New Roman"/>
        </w:rPr>
        <w:t xml:space="preserve"> not</w:t>
      </w:r>
      <w:r w:rsidR="00425CED">
        <w:rPr>
          <w:rFonts w:eastAsia="Times New Roman" w:cs="Times New Roman"/>
        </w:rPr>
        <w:t xml:space="preserve"> perceived</w:t>
      </w:r>
      <w:r w:rsidR="00D05A81">
        <w:rPr>
          <w:rFonts w:eastAsia="Times New Roman" w:cs="Times New Roman"/>
        </w:rPr>
        <w:t xml:space="preserve"> </w:t>
      </w:r>
      <w:r w:rsidR="00AF0804">
        <w:rPr>
          <w:rFonts w:eastAsia="Times New Roman" w:cs="Times New Roman"/>
        </w:rPr>
        <w:t xml:space="preserve">to be </w:t>
      </w:r>
      <w:r w:rsidR="007A6C50">
        <w:rPr>
          <w:rFonts w:eastAsia="Times New Roman" w:cs="Times New Roman"/>
        </w:rPr>
        <w:t>influenced by</w:t>
      </w:r>
      <w:r w:rsidR="00D05A81">
        <w:rPr>
          <w:rFonts w:eastAsia="Times New Roman" w:cs="Times New Roman"/>
        </w:rPr>
        <w:t xml:space="preserve"> political connection</w:t>
      </w:r>
      <w:r w:rsidRPr="00921EC3">
        <w:rPr>
          <w:rFonts w:eastAsia="Times New Roman" w:cs="Times New Roman"/>
        </w:rPr>
        <w:t xml:space="preserve">, </w:t>
      </w:r>
      <w:r w:rsidR="001C2315">
        <w:rPr>
          <w:rFonts w:eastAsia="Times New Roman" w:cs="Times New Roman"/>
        </w:rPr>
        <w:t>sho</w:t>
      </w:r>
      <w:r w:rsidR="002637A0">
        <w:rPr>
          <w:rFonts w:eastAsia="Times New Roman" w:cs="Times New Roman"/>
        </w:rPr>
        <w:t>wing</w:t>
      </w:r>
      <w:r w:rsidR="001C2315">
        <w:rPr>
          <w:rFonts w:eastAsia="Times New Roman" w:cs="Times New Roman"/>
        </w:rPr>
        <w:t xml:space="preserve"> the wide variation across institutions within the same country. </w:t>
      </w:r>
    </w:p>
    <w:p w14:paraId="65466960" w14:textId="3EAFDF61" w:rsidR="008F45E1" w:rsidRPr="004C26F9" w:rsidRDefault="008F45E1" w:rsidP="00CD3260">
      <w:pPr>
        <w:keepNext/>
        <w:rPr>
          <w:rFonts w:eastAsia="Times New Roman" w:cs="Times New Roman"/>
          <w:b/>
        </w:rPr>
      </w:pPr>
      <w:r w:rsidRPr="004C26F9">
        <w:rPr>
          <w:rFonts w:eastAsia="Times New Roman" w:cs="Times New Roman"/>
          <w:b/>
        </w:rPr>
        <w:t>Figure 1.</w:t>
      </w:r>
      <w:r w:rsidR="00DC17D3" w:rsidRPr="004C26F9">
        <w:rPr>
          <w:rFonts w:eastAsia="Times New Roman" w:cs="Times New Roman"/>
          <w:b/>
        </w:rPr>
        <w:t>6</w:t>
      </w:r>
      <w:r w:rsidRPr="004C26F9">
        <w:rPr>
          <w:rFonts w:eastAsia="Times New Roman" w:cs="Times New Roman"/>
          <w:b/>
        </w:rPr>
        <w:t xml:space="preserve"> </w:t>
      </w:r>
      <w:r w:rsidR="00F23746">
        <w:rPr>
          <w:rFonts w:eastAsia="Times New Roman" w:cs="Times New Roman"/>
          <w:b/>
        </w:rPr>
        <w:t xml:space="preserve">Large </w:t>
      </w:r>
      <w:r w:rsidR="00F23746">
        <w:rPr>
          <w:rFonts w:eastAsia="Times New Roman" w:cs="Times New Roman"/>
          <w:b/>
          <w:sz w:val="20"/>
          <w:szCs w:val="20"/>
        </w:rPr>
        <w:t>i</w:t>
      </w:r>
      <w:r w:rsidR="002637A0" w:rsidRPr="00B067DE">
        <w:rPr>
          <w:rFonts w:eastAsia="Times New Roman" w:cs="Times New Roman"/>
          <w:b/>
          <w:sz w:val="20"/>
          <w:szCs w:val="20"/>
        </w:rPr>
        <w:t>nstitutional-level variation in perceptions of the influence of political connections on recruitment</w:t>
      </w:r>
      <w:r w:rsidR="002637A0" w:rsidRPr="004C26F9" w:rsidDel="002637A0">
        <w:rPr>
          <w:rFonts w:eastAsia="Times New Roman" w:cs="Times New Roman"/>
          <w:b/>
        </w:rPr>
        <w:t xml:space="preserve"> </w:t>
      </w:r>
    </w:p>
    <w:p w14:paraId="04E58A62" w14:textId="757F0AB2" w:rsidR="008F45E1" w:rsidRPr="00921EC3" w:rsidRDefault="00171CFB" w:rsidP="00B067DE">
      <w:pPr>
        <w:keepNext/>
        <w:jc w:val="center"/>
        <w:rPr>
          <w:rFonts w:eastAsia="Times New Roman" w:cs="Times New Roman"/>
          <w:sz w:val="20"/>
          <w:szCs w:val="20"/>
        </w:rPr>
      </w:pPr>
      <w:r>
        <w:rPr>
          <w:noProof/>
        </w:rPr>
        <w:drawing>
          <wp:inline distT="0" distB="0" distL="0" distR="0" wp14:anchorId="014FF00E" wp14:editId="1B501245">
            <wp:extent cx="3411110" cy="22740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416715" cy="2277810"/>
                    </a:xfrm>
                    <a:prstGeom prst="rect">
                      <a:avLst/>
                    </a:prstGeom>
                  </pic:spPr>
                </pic:pic>
              </a:graphicData>
            </a:graphic>
          </wp:inline>
        </w:drawing>
      </w:r>
    </w:p>
    <w:p w14:paraId="0D734D9F" w14:textId="466799FC" w:rsidR="008F45E1" w:rsidRPr="001C6F73" w:rsidRDefault="008F45E1" w:rsidP="00877BBC">
      <w:pPr>
        <w:jc w:val="center"/>
        <w:rPr>
          <w:rFonts w:cs="Times New Roman"/>
          <w:iCs/>
          <w:sz w:val="20"/>
          <w:szCs w:val="20"/>
        </w:rPr>
      </w:pPr>
      <w:r w:rsidRPr="001C6F73">
        <w:rPr>
          <w:rFonts w:cs="Times New Roman"/>
          <w:iCs/>
          <w:sz w:val="20"/>
          <w:szCs w:val="20"/>
        </w:rPr>
        <w:t>Source: Global Survey of Public Servants.</w:t>
      </w:r>
      <w:r w:rsidR="00AA6A41" w:rsidRPr="001C6F73">
        <w:rPr>
          <w:rFonts w:cs="Times New Roman"/>
          <w:iCs/>
          <w:sz w:val="20"/>
          <w:szCs w:val="20"/>
        </w:rPr>
        <w:t xml:space="preserve"> Only countries covered in </w:t>
      </w:r>
      <w:r w:rsidR="00D23CDF" w:rsidRPr="001C6F73">
        <w:rPr>
          <w:rFonts w:cs="Times New Roman"/>
          <w:iCs/>
          <w:sz w:val="20"/>
          <w:szCs w:val="20"/>
        </w:rPr>
        <w:t>the GSPS are analyzed.</w:t>
      </w:r>
      <w:r w:rsidR="00171CFB">
        <w:rPr>
          <w:rFonts w:cs="Times New Roman"/>
          <w:iCs/>
          <w:sz w:val="20"/>
          <w:szCs w:val="20"/>
        </w:rPr>
        <w:t xml:space="preserve"> </w:t>
      </w:r>
      <w:r w:rsidR="00EB0383">
        <w:rPr>
          <w:rFonts w:cs="Times New Roman"/>
          <w:iCs/>
          <w:sz w:val="20"/>
          <w:szCs w:val="20"/>
        </w:rPr>
        <w:t xml:space="preserve">Share of respondents who agree that knowing a politician or having political connections is important </w:t>
      </w:r>
      <w:r w:rsidR="00DF26A9">
        <w:rPr>
          <w:rFonts w:cs="Times New Roman"/>
          <w:iCs/>
          <w:sz w:val="20"/>
          <w:szCs w:val="20"/>
        </w:rPr>
        <w:t xml:space="preserve">to get a public sector job. </w:t>
      </w:r>
      <w:r w:rsidR="00DC2BAF">
        <w:rPr>
          <w:rFonts w:cs="Times New Roman"/>
          <w:iCs/>
          <w:sz w:val="20"/>
          <w:szCs w:val="20"/>
        </w:rPr>
        <w:t xml:space="preserve">The survey question, with minor variations, is: </w:t>
      </w:r>
      <w:r w:rsidR="00DC2BAF" w:rsidRPr="00DC2BAF">
        <w:rPr>
          <w:rFonts w:cs="Times New Roman"/>
          <w:iCs/>
          <w:sz w:val="20"/>
          <w:szCs w:val="20"/>
        </w:rPr>
        <w:t>How important have the following criteria been for you to get your first job in the civil service? Knowing a politician or someone with political links</w:t>
      </w:r>
      <w:r w:rsidR="00DC2BAF">
        <w:rPr>
          <w:rFonts w:cs="Times New Roman"/>
          <w:iCs/>
          <w:sz w:val="20"/>
          <w:szCs w:val="20"/>
        </w:rPr>
        <w:t>.</w:t>
      </w:r>
    </w:p>
    <w:p w14:paraId="0632B0EC" w14:textId="28597ABD" w:rsidR="008F45E1" w:rsidRPr="00382581" w:rsidRDefault="008F45E1" w:rsidP="00382581">
      <w:pPr>
        <w:pStyle w:val="Heading4"/>
        <w:rPr>
          <w:b/>
        </w:rPr>
      </w:pPr>
      <w:bookmarkStart w:id="36" w:name="_Toc162028960"/>
      <w:r w:rsidRPr="00FB312C">
        <w:t>Transparency</w:t>
      </w:r>
      <w:bookmarkEnd w:id="36"/>
    </w:p>
    <w:p w14:paraId="115E0531" w14:textId="4F69EDF4" w:rsidR="00CD0D9D" w:rsidRDefault="00452C7D" w:rsidP="6F9A1CE6">
      <w:pPr>
        <w:rPr>
          <w:rFonts w:eastAsia="Times New Roman" w:cs="Times New Roman"/>
        </w:rPr>
      </w:pPr>
      <w:r>
        <w:rPr>
          <w:rFonts w:eastAsia="Times New Roman" w:cs="Times New Roman"/>
          <w:b/>
        </w:rPr>
        <w:t>T</w:t>
      </w:r>
      <w:r w:rsidR="008F45E1" w:rsidRPr="00921EC3">
        <w:rPr>
          <w:rFonts w:eastAsia="Times New Roman" w:cs="Times New Roman"/>
          <w:b/>
        </w:rPr>
        <w:t xml:space="preserve">ransparency </w:t>
      </w:r>
      <w:r>
        <w:rPr>
          <w:rFonts w:eastAsia="Times New Roman" w:cs="Times New Roman"/>
          <w:b/>
        </w:rPr>
        <w:t>is</w:t>
      </w:r>
      <w:r w:rsidRPr="00921EC3">
        <w:rPr>
          <w:rFonts w:eastAsia="Times New Roman" w:cs="Times New Roman"/>
          <w:b/>
        </w:rPr>
        <w:t xml:space="preserve"> </w:t>
      </w:r>
      <w:r w:rsidR="008F45E1" w:rsidRPr="00921EC3">
        <w:rPr>
          <w:rFonts w:eastAsia="Times New Roman" w:cs="Times New Roman"/>
          <w:b/>
        </w:rPr>
        <w:t>the visibility of a public institution’s decisions and actions to external stakeholders.</w:t>
      </w:r>
      <w:r w:rsidR="008F45E1" w:rsidRPr="00921EC3">
        <w:rPr>
          <w:rFonts w:eastAsia="Times New Roman" w:cs="Times New Roman"/>
        </w:rPr>
        <w:t xml:space="preserve"> </w:t>
      </w:r>
      <w:r w:rsidR="002C757D">
        <w:rPr>
          <w:rFonts w:eastAsia="Times New Roman" w:cs="Times New Roman"/>
        </w:rPr>
        <w:t>Transparency</w:t>
      </w:r>
      <w:r w:rsidR="008F45E1" w:rsidRPr="00921EC3">
        <w:rPr>
          <w:rFonts w:eastAsia="Times New Roman" w:cs="Times New Roman"/>
        </w:rPr>
        <w:t xml:space="preserve"> is essential for enabling accountability: enforcement mechanisms are only effective if the relevant stakeholder</w:t>
      </w:r>
      <w:r>
        <w:rPr>
          <w:rFonts w:eastAsia="Times New Roman" w:cs="Times New Roman"/>
        </w:rPr>
        <w:t>s</w:t>
      </w:r>
      <w:r w:rsidR="008F45E1" w:rsidRPr="00921EC3">
        <w:rPr>
          <w:rFonts w:eastAsia="Times New Roman" w:cs="Times New Roman"/>
        </w:rPr>
        <w:t xml:space="preserve"> ha</w:t>
      </w:r>
      <w:r>
        <w:rPr>
          <w:rFonts w:eastAsia="Times New Roman" w:cs="Times New Roman"/>
        </w:rPr>
        <w:t>ve</w:t>
      </w:r>
      <w:r w:rsidR="008F45E1" w:rsidRPr="00921EC3">
        <w:rPr>
          <w:rFonts w:eastAsia="Times New Roman" w:cs="Times New Roman"/>
        </w:rPr>
        <w:t xml:space="preserve"> enough visibility into a public institution’s operations to become aware of infractions or deviations from the </w:t>
      </w:r>
      <w:r w:rsidR="00172A82">
        <w:rPr>
          <w:rFonts w:eastAsia="Times New Roman" w:cs="Times New Roman"/>
        </w:rPr>
        <w:t>policy mandate</w:t>
      </w:r>
      <w:r w:rsidR="7CEA33A6" w:rsidRPr="26342094">
        <w:rPr>
          <w:rFonts w:eastAsia="Times New Roman" w:cs="Times New Roman"/>
        </w:rPr>
        <w:t xml:space="preserve"> (</w:t>
      </w:r>
      <w:hyperlink r:id="rId106" w:history="1">
        <w:r w:rsidR="435562FA" w:rsidRPr="26342094">
          <w:rPr>
            <w:rStyle w:val="Hyperlink"/>
            <w:rFonts w:eastAsia="Times New Roman" w:cs="Times New Roman"/>
          </w:rPr>
          <w:t>Khemani et al. 2016</w:t>
        </w:r>
      </w:hyperlink>
      <w:r w:rsidR="7CEA33A6" w:rsidRPr="26342094">
        <w:rPr>
          <w:rFonts w:eastAsia="Times New Roman" w:cs="Times New Roman"/>
        </w:rPr>
        <w:t>)</w:t>
      </w:r>
      <w:r w:rsidR="63B29293" w:rsidRPr="26342094">
        <w:rPr>
          <w:rFonts w:eastAsia="Times New Roman" w:cs="Times New Roman"/>
        </w:rPr>
        <w:t>.</w:t>
      </w:r>
      <w:r w:rsidR="008F45E1" w:rsidRPr="00921EC3">
        <w:rPr>
          <w:rFonts w:eastAsia="Times New Roman" w:cs="Times New Roman"/>
        </w:rPr>
        <w:t xml:space="preserve"> </w:t>
      </w:r>
      <w:r w:rsidR="00172A82">
        <w:rPr>
          <w:rFonts w:eastAsia="Times New Roman" w:cs="Times New Roman"/>
        </w:rPr>
        <w:t>C</w:t>
      </w:r>
      <w:r w:rsidR="008F45E1" w:rsidRPr="00921EC3">
        <w:rPr>
          <w:rFonts w:eastAsia="Times New Roman" w:cs="Times New Roman"/>
        </w:rPr>
        <w:t xml:space="preserve">ross-country analysis finds that during economic emergencies, countries with more transparent central banks face lower costs </w:t>
      </w:r>
      <w:r w:rsidR="003E1B5C">
        <w:rPr>
          <w:rFonts w:eastAsia="Times New Roman" w:cs="Times New Roman"/>
        </w:rPr>
        <w:t>of</w:t>
      </w:r>
      <w:r w:rsidR="008F45E1" w:rsidRPr="00921EC3">
        <w:rPr>
          <w:rFonts w:eastAsia="Times New Roman" w:cs="Times New Roman"/>
        </w:rPr>
        <w:t xml:space="preserve"> disinflation (</w:t>
      </w:r>
      <w:hyperlink r:id="rId107">
        <w:r w:rsidR="63B29293" w:rsidRPr="26342094">
          <w:rPr>
            <w:rStyle w:val="Hyperlink"/>
            <w:rFonts w:eastAsia="Times New Roman" w:cs="Times New Roman"/>
          </w:rPr>
          <w:t>Stasav</w:t>
        </w:r>
      </w:hyperlink>
      <w:bookmarkStart w:id="37" w:name="_Hlt172220638"/>
      <w:r w:rsidR="63B29293" w:rsidRPr="26342094">
        <w:rPr>
          <w:rStyle w:val="Hyperlink"/>
          <w:rFonts w:eastAsia="Times New Roman" w:cs="Times New Roman"/>
        </w:rPr>
        <w:t>a</w:t>
      </w:r>
      <w:bookmarkEnd w:id="37"/>
      <w:r w:rsidR="63B29293" w:rsidRPr="26342094">
        <w:rPr>
          <w:rStyle w:val="Hyperlink"/>
          <w:rFonts w:eastAsia="Times New Roman" w:cs="Times New Roman"/>
        </w:rPr>
        <w:t>ge 2003</w:t>
      </w:r>
      <w:r w:rsidR="63B29293" w:rsidRPr="26342094">
        <w:rPr>
          <w:rFonts w:eastAsia="Times New Roman" w:cs="Times New Roman"/>
        </w:rPr>
        <w:t>).</w:t>
      </w:r>
      <w:r w:rsidR="008F45E1" w:rsidRPr="00921EC3">
        <w:rPr>
          <w:rFonts w:eastAsia="Times New Roman" w:cs="Times New Roman"/>
        </w:rPr>
        <w:t xml:space="preserve"> </w:t>
      </w:r>
      <w:r w:rsidR="00172A82">
        <w:rPr>
          <w:rFonts w:eastAsia="Times New Roman" w:cs="Times New Roman"/>
        </w:rPr>
        <w:t>Increased</w:t>
      </w:r>
      <w:r w:rsidR="008F45E1" w:rsidRPr="00921EC3">
        <w:rPr>
          <w:rFonts w:eastAsia="Times New Roman" w:cs="Times New Roman"/>
        </w:rPr>
        <w:t xml:space="preserve"> media freedom – a </w:t>
      </w:r>
      <w:r w:rsidR="00172A82">
        <w:rPr>
          <w:rFonts w:eastAsia="Times New Roman" w:cs="Times New Roman"/>
        </w:rPr>
        <w:t>proxy</w:t>
      </w:r>
      <w:r w:rsidR="008F45E1" w:rsidRPr="00921EC3">
        <w:rPr>
          <w:rFonts w:eastAsia="Times New Roman" w:cs="Times New Roman"/>
        </w:rPr>
        <w:t xml:space="preserve"> for transparency – is</w:t>
      </w:r>
      <w:r w:rsidR="00172A82">
        <w:rPr>
          <w:rFonts w:eastAsia="Times New Roman" w:cs="Times New Roman"/>
        </w:rPr>
        <w:t xml:space="preserve"> also</w:t>
      </w:r>
      <w:r w:rsidR="008F45E1" w:rsidRPr="00921EC3">
        <w:rPr>
          <w:rFonts w:eastAsia="Times New Roman" w:cs="Times New Roman"/>
        </w:rPr>
        <w:t xml:space="preserve"> associated with decreased corruption (</w:t>
      </w:r>
      <w:hyperlink r:id="rId108">
        <w:r w:rsidR="63B29293" w:rsidRPr="26342094">
          <w:rPr>
            <w:rStyle w:val="Hyperlink"/>
            <w:rFonts w:eastAsia="Times New Roman" w:cs="Times New Roman"/>
          </w:rPr>
          <w:t xml:space="preserve">Camaj </w:t>
        </w:r>
      </w:hyperlink>
      <w:bookmarkStart w:id="38" w:name="_Hlt172220731"/>
      <w:bookmarkStart w:id="39" w:name="_Hlt172220732"/>
      <w:r w:rsidR="63B29293" w:rsidRPr="26342094">
        <w:rPr>
          <w:rStyle w:val="Hyperlink"/>
          <w:rFonts w:eastAsia="Times New Roman" w:cs="Times New Roman"/>
        </w:rPr>
        <w:t>2</w:t>
      </w:r>
      <w:bookmarkEnd w:id="38"/>
      <w:bookmarkEnd w:id="39"/>
      <w:r w:rsidR="63B29293" w:rsidRPr="26342094">
        <w:rPr>
          <w:rStyle w:val="Hyperlink"/>
          <w:rFonts w:eastAsia="Times New Roman" w:cs="Times New Roman"/>
        </w:rPr>
        <w:t>013</w:t>
      </w:r>
      <w:r w:rsidR="63B29293" w:rsidRPr="26342094">
        <w:rPr>
          <w:rFonts w:eastAsia="Times New Roman" w:cs="Times New Roman"/>
        </w:rPr>
        <w:t>).</w:t>
      </w:r>
      <w:r w:rsidR="008F45E1" w:rsidRPr="00921EC3">
        <w:rPr>
          <w:rFonts w:eastAsia="Times New Roman" w:cs="Times New Roman"/>
        </w:rPr>
        <w:t xml:space="preserve"> </w:t>
      </w:r>
      <w:r w:rsidR="00DC2341">
        <w:rPr>
          <w:rFonts w:eastAsia="Times New Roman" w:cs="Times New Roman"/>
        </w:rPr>
        <w:t>As noted above, t</w:t>
      </w:r>
      <w:r w:rsidR="008F45E1" w:rsidRPr="00921EC3">
        <w:rPr>
          <w:rFonts w:eastAsia="Times New Roman" w:cs="Times New Roman"/>
        </w:rPr>
        <w:t xml:space="preserve">ransparency is particularly effective </w:t>
      </w:r>
      <w:r w:rsidR="00DC2341">
        <w:rPr>
          <w:rFonts w:eastAsia="Times New Roman" w:cs="Times New Roman"/>
        </w:rPr>
        <w:t>at</w:t>
      </w:r>
      <w:r w:rsidR="008F45E1" w:rsidRPr="00921EC3">
        <w:rPr>
          <w:rFonts w:eastAsia="Times New Roman" w:cs="Times New Roman"/>
        </w:rPr>
        <w:t xml:space="preserve"> improving outcomes when paired with accountability</w:t>
      </w:r>
      <w:r w:rsidR="00436AF8">
        <w:rPr>
          <w:rFonts w:eastAsia="Times New Roman" w:cs="Times New Roman"/>
        </w:rPr>
        <w:t xml:space="preserve"> mechanisms</w:t>
      </w:r>
      <w:r w:rsidR="008F45E1" w:rsidRPr="00921EC3">
        <w:rPr>
          <w:rFonts w:eastAsia="Times New Roman" w:cs="Times New Roman"/>
        </w:rPr>
        <w:t>.</w:t>
      </w:r>
      <w:r w:rsidR="00DC2341">
        <w:rPr>
          <w:rFonts w:eastAsia="Times New Roman" w:cs="Times New Roman"/>
        </w:rPr>
        <w:t xml:space="preserve"> In a</w:t>
      </w:r>
      <w:r w:rsidR="008F45E1" w:rsidRPr="00921EC3">
        <w:rPr>
          <w:rFonts w:eastAsia="Times New Roman" w:cs="Times New Roman"/>
        </w:rPr>
        <w:t xml:space="preserve"> famous example</w:t>
      </w:r>
      <w:r w:rsidR="00162E2A">
        <w:rPr>
          <w:rFonts w:eastAsia="Times New Roman" w:cs="Times New Roman"/>
        </w:rPr>
        <w:t>,</w:t>
      </w:r>
      <w:r w:rsidR="008F45E1" w:rsidRPr="00921EC3">
        <w:rPr>
          <w:rFonts w:eastAsia="Times New Roman" w:cs="Times New Roman"/>
        </w:rPr>
        <w:t xml:space="preserve"> </w:t>
      </w:r>
      <w:r w:rsidR="00D10B8A">
        <w:rPr>
          <w:rFonts w:eastAsia="Times New Roman" w:cs="Times New Roman"/>
        </w:rPr>
        <w:t xml:space="preserve">a </w:t>
      </w:r>
      <w:r w:rsidR="001C44DA">
        <w:rPr>
          <w:rFonts w:eastAsia="Times New Roman" w:cs="Times New Roman"/>
        </w:rPr>
        <w:t xml:space="preserve">Ugandan </w:t>
      </w:r>
      <w:r w:rsidR="00D10B8A">
        <w:rPr>
          <w:rFonts w:eastAsia="Times New Roman" w:cs="Times New Roman"/>
        </w:rPr>
        <w:t>new</w:t>
      </w:r>
      <w:r w:rsidR="001C44DA">
        <w:rPr>
          <w:rFonts w:eastAsia="Times New Roman" w:cs="Times New Roman"/>
        </w:rPr>
        <w:t>s</w:t>
      </w:r>
      <w:r w:rsidR="00D10B8A">
        <w:rPr>
          <w:rFonts w:eastAsia="Times New Roman" w:cs="Times New Roman"/>
        </w:rPr>
        <w:t xml:space="preserve">paper campaign </w:t>
      </w:r>
      <w:r w:rsidR="001C44DA">
        <w:rPr>
          <w:rFonts w:eastAsia="Times New Roman" w:cs="Times New Roman"/>
        </w:rPr>
        <w:t xml:space="preserve">monitoring local officials’ handling of a large education grant </w:t>
      </w:r>
      <w:r w:rsidR="00240D2A">
        <w:rPr>
          <w:rFonts w:eastAsia="Times New Roman" w:cs="Times New Roman"/>
        </w:rPr>
        <w:t>reduced the local capture of funds and improved school enrollment and learning outcomes (</w:t>
      </w:r>
      <w:hyperlink r:id="rId109" w:history="1">
        <w:r w:rsidR="00240D2A" w:rsidRPr="00914DE7">
          <w:rPr>
            <w:rStyle w:val="Hyperlink"/>
            <w:rFonts w:eastAsia="Times New Roman" w:cs="Times New Roman"/>
          </w:rPr>
          <w:t xml:space="preserve">Reinikka and Svensson </w:t>
        </w:r>
        <w:r w:rsidR="00914DE7" w:rsidRPr="00914DE7">
          <w:rPr>
            <w:rStyle w:val="Hyperlink"/>
            <w:rFonts w:eastAsia="Times New Roman" w:cs="Times New Roman"/>
          </w:rPr>
          <w:t>2011</w:t>
        </w:r>
      </w:hyperlink>
      <w:r w:rsidR="00914DE7">
        <w:rPr>
          <w:rFonts w:eastAsia="Times New Roman" w:cs="Times New Roman"/>
        </w:rPr>
        <w:t>)</w:t>
      </w:r>
      <w:r w:rsidR="00240D2A">
        <w:rPr>
          <w:rFonts w:eastAsia="Times New Roman" w:cs="Times New Roman"/>
        </w:rPr>
        <w:t>.</w:t>
      </w:r>
    </w:p>
    <w:p w14:paraId="71D254D3" w14:textId="3DC706E3" w:rsidR="6F9A1CE6" w:rsidRDefault="00CD0D9D" w:rsidP="6F9A1CE6">
      <w:pPr>
        <w:rPr>
          <w:rFonts w:cs="Times New Roman"/>
        </w:rPr>
      </w:pPr>
      <w:r w:rsidRPr="00B41EDD">
        <w:rPr>
          <w:rFonts w:eastAsia="Times New Roman" w:cs="Times New Roman"/>
          <w:b/>
          <w:bCs/>
        </w:rPr>
        <w:t>A</w:t>
      </w:r>
      <w:r w:rsidRPr="00CD0D9D">
        <w:rPr>
          <w:rFonts w:cs="Times New Roman"/>
          <w:b/>
          <w:bCs/>
        </w:rPr>
        <w:t xml:space="preserve">t </w:t>
      </w:r>
      <w:r>
        <w:rPr>
          <w:rFonts w:cs="Times New Roman"/>
          <w:b/>
        </w:rPr>
        <w:t>t</w:t>
      </w:r>
      <w:r w:rsidR="008F45E1" w:rsidRPr="00080B24">
        <w:rPr>
          <w:rFonts w:cs="Times New Roman"/>
          <w:b/>
        </w:rPr>
        <w:t>he most basic level,</w:t>
      </w:r>
      <w:r w:rsidR="008F45E1">
        <w:rPr>
          <w:rFonts w:cs="Times New Roman"/>
          <w:b/>
        </w:rPr>
        <w:t xml:space="preserve"> </w:t>
      </w:r>
      <w:r w:rsidR="003831FB">
        <w:rPr>
          <w:rFonts w:cs="Times New Roman"/>
          <w:b/>
        </w:rPr>
        <w:t>the</w:t>
      </w:r>
      <w:r w:rsidR="008F45E1" w:rsidRPr="00080B24">
        <w:rPr>
          <w:rFonts w:cs="Times New Roman"/>
          <w:b/>
        </w:rPr>
        <w:t xml:space="preserve"> transparency </w:t>
      </w:r>
      <w:r w:rsidR="00A01F94" w:rsidRPr="00080B24">
        <w:rPr>
          <w:rFonts w:cs="Times New Roman"/>
          <w:b/>
        </w:rPr>
        <w:t>dimension</w:t>
      </w:r>
      <w:r w:rsidR="008F45E1" w:rsidRPr="00080B24">
        <w:rPr>
          <w:rFonts w:cs="Times New Roman"/>
          <w:b/>
        </w:rPr>
        <w:t xml:space="preserve"> emphasizes that government information and data should be public, easily accessible, and presented in formats that are reasonably easy for citizens to understand.</w:t>
      </w:r>
      <w:r w:rsidR="008F45E1" w:rsidRPr="5C48FDFB">
        <w:rPr>
          <w:rFonts w:cs="Times New Roman"/>
        </w:rPr>
        <w:t xml:space="preserve"> Figure 1.</w:t>
      </w:r>
      <w:r w:rsidR="00DC17D3">
        <w:rPr>
          <w:rFonts w:cs="Times New Roman"/>
        </w:rPr>
        <w:t>7</w:t>
      </w:r>
      <w:r w:rsidR="008F45E1" w:rsidRPr="5C48FDFB">
        <w:rPr>
          <w:rFonts w:cs="Times New Roman"/>
        </w:rPr>
        <w:t xml:space="preserve"> </w:t>
      </w:r>
      <w:r w:rsidR="007F54C4">
        <w:rPr>
          <w:rFonts w:cs="Times New Roman"/>
        </w:rPr>
        <w:t xml:space="preserve">demonstrates </w:t>
      </w:r>
      <w:r w:rsidR="003831FB">
        <w:rPr>
          <w:rFonts w:cs="Times New Roman"/>
        </w:rPr>
        <w:t xml:space="preserve">that </w:t>
      </w:r>
      <w:r w:rsidR="007F54C4">
        <w:rPr>
          <w:rFonts w:cs="Times New Roman"/>
        </w:rPr>
        <w:t xml:space="preserve">information </w:t>
      </w:r>
      <w:r w:rsidR="00922A6C">
        <w:rPr>
          <w:rFonts w:cs="Times New Roman"/>
        </w:rPr>
        <w:t xml:space="preserve">systems </w:t>
      </w:r>
      <w:r w:rsidR="000A64D5">
        <w:rPr>
          <w:rFonts w:cs="Times New Roman"/>
        </w:rPr>
        <w:t xml:space="preserve">vary in their degree of </w:t>
      </w:r>
      <w:r w:rsidR="00922A6C">
        <w:rPr>
          <w:rFonts w:cs="Times New Roman"/>
        </w:rPr>
        <w:t>transparen</w:t>
      </w:r>
      <w:r w:rsidR="000A64D5">
        <w:rPr>
          <w:rFonts w:cs="Times New Roman"/>
        </w:rPr>
        <w:t>cy</w:t>
      </w:r>
      <w:r w:rsidR="008926FC">
        <w:rPr>
          <w:rFonts w:cs="Times New Roman"/>
        </w:rPr>
        <w:t xml:space="preserve">, even within </w:t>
      </w:r>
      <w:r w:rsidR="2AAD6E9A" w:rsidRPr="1C95828B">
        <w:rPr>
          <w:rFonts w:cs="Times New Roman"/>
        </w:rPr>
        <w:t xml:space="preserve">individual </w:t>
      </w:r>
      <w:r w:rsidR="008926FC" w:rsidRPr="1C95828B">
        <w:rPr>
          <w:rFonts w:cs="Times New Roman"/>
        </w:rPr>
        <w:t>countr</w:t>
      </w:r>
      <w:r w:rsidR="635732C0" w:rsidRPr="1C95828B">
        <w:rPr>
          <w:rFonts w:cs="Times New Roman"/>
        </w:rPr>
        <w:t>ies</w:t>
      </w:r>
      <w:r w:rsidR="008F45E1" w:rsidRPr="1C95828B">
        <w:rPr>
          <w:rFonts w:cs="Times New Roman"/>
        </w:rPr>
        <w:t>.</w:t>
      </w:r>
      <w:r w:rsidR="00334E95" w:rsidRPr="1C95828B">
        <w:rPr>
          <w:rFonts w:cs="Times New Roman"/>
        </w:rPr>
        <w:t xml:space="preserve"> </w:t>
      </w:r>
      <w:r w:rsidR="2B7827BC" w:rsidRPr="1C95828B">
        <w:rPr>
          <w:rFonts w:cs="Times New Roman"/>
        </w:rPr>
        <w:t xml:space="preserve">Across </w:t>
      </w:r>
      <w:r w:rsidR="62C09A7E" w:rsidRPr="1C95828B">
        <w:rPr>
          <w:rFonts w:cs="Times New Roman"/>
        </w:rPr>
        <w:t xml:space="preserve">multiple types of information </w:t>
      </w:r>
      <w:r w:rsidR="76BD4334" w:rsidRPr="1C95828B">
        <w:rPr>
          <w:rFonts w:cs="Times New Roman"/>
        </w:rPr>
        <w:t>systems</w:t>
      </w:r>
      <w:r w:rsidR="00750432">
        <w:rPr>
          <w:rFonts w:cs="Times New Roman"/>
        </w:rPr>
        <w:t>, the plot shows</w:t>
      </w:r>
      <w:r w:rsidR="003B5F7B">
        <w:rPr>
          <w:rFonts w:cs="Times New Roman"/>
        </w:rPr>
        <w:t xml:space="preserve"> </w:t>
      </w:r>
      <w:r w:rsidR="004B5852">
        <w:rPr>
          <w:rFonts w:cs="Times New Roman"/>
        </w:rPr>
        <w:t xml:space="preserve">whether countries do not have </w:t>
      </w:r>
      <w:r w:rsidR="44C0CAC7" w:rsidRPr="1C95828B">
        <w:rPr>
          <w:rFonts w:cs="Times New Roman"/>
        </w:rPr>
        <w:t>a particular</w:t>
      </w:r>
      <w:r w:rsidR="004B5852">
        <w:rPr>
          <w:rFonts w:cs="Times New Roman"/>
        </w:rPr>
        <w:t xml:space="preserve"> system, have the system but do not publish governance information, or have the </w:t>
      </w:r>
      <w:r w:rsidR="004B5852">
        <w:rPr>
          <w:rFonts w:cs="Times New Roman"/>
        </w:rPr>
        <w:lastRenderedPageBreak/>
        <w:t>system and do publish the information.</w:t>
      </w:r>
      <w:r>
        <w:rPr>
          <w:rStyle w:val="FootnoteReference"/>
          <w:rFonts w:cs="Times New Roman"/>
        </w:rPr>
        <w:footnoteReference w:id="13"/>
      </w:r>
      <w:r w:rsidR="00334E95">
        <w:rPr>
          <w:rFonts w:cs="Times New Roman"/>
        </w:rPr>
        <w:t xml:space="preserve"> </w:t>
      </w:r>
      <w:r w:rsidR="00D417BE">
        <w:rPr>
          <w:rFonts w:cs="Times New Roman"/>
        </w:rPr>
        <w:t>For instance</w:t>
      </w:r>
      <w:r w:rsidR="00334E95">
        <w:rPr>
          <w:rFonts w:cs="Times New Roman"/>
        </w:rPr>
        <w:t xml:space="preserve">, </w:t>
      </w:r>
      <w:r w:rsidR="00271B41">
        <w:rPr>
          <w:rFonts w:cs="Times New Roman"/>
        </w:rPr>
        <w:t>about 30</w:t>
      </w:r>
      <w:r w:rsidR="009705ED">
        <w:rPr>
          <w:rFonts w:cs="Times New Roman"/>
        </w:rPr>
        <w:t xml:space="preserve"> percent</w:t>
      </w:r>
      <w:r w:rsidR="00271B41">
        <w:rPr>
          <w:rFonts w:cs="Times New Roman"/>
        </w:rPr>
        <w:t xml:space="preserve"> of low-income countries with </w:t>
      </w:r>
      <w:r w:rsidR="0081243F">
        <w:rPr>
          <w:rFonts w:cs="Times New Roman"/>
        </w:rPr>
        <w:t xml:space="preserve">customs </w:t>
      </w:r>
      <w:r w:rsidR="00271B41">
        <w:rPr>
          <w:rFonts w:cs="Times New Roman"/>
        </w:rPr>
        <w:t>information systems publish key governance information like audits. In contrast, fewer than 10</w:t>
      </w:r>
      <w:r w:rsidR="009705ED">
        <w:rPr>
          <w:rFonts w:cs="Times New Roman"/>
        </w:rPr>
        <w:t xml:space="preserve"> percent</w:t>
      </w:r>
      <w:r w:rsidR="00271B41">
        <w:rPr>
          <w:rFonts w:cs="Times New Roman"/>
        </w:rPr>
        <w:t xml:space="preserve"> of low-income countries with HRMIS systems </w:t>
      </w:r>
      <w:r w:rsidR="00414575">
        <w:rPr>
          <w:rFonts w:cs="Times New Roman"/>
        </w:rPr>
        <w:t xml:space="preserve">make the same kind of information accessible to the public. </w:t>
      </w:r>
      <w:r w:rsidR="00D417BE">
        <w:rPr>
          <w:rFonts w:cs="Times New Roman"/>
        </w:rPr>
        <w:t>The same country is often in each of these three categories across different systems</w:t>
      </w:r>
      <w:r w:rsidR="00D417BE" w:rsidRPr="1C95828B">
        <w:rPr>
          <w:rFonts w:cs="Times New Roman"/>
        </w:rPr>
        <w:t>.</w:t>
      </w:r>
      <w:r w:rsidR="00D417BE">
        <w:rPr>
          <w:rFonts w:cs="Times New Roman"/>
        </w:rPr>
        <w:t xml:space="preserve"> Malawi, for instance, has a financial management information system (FMIS) that publishes system governance information, but they have no e-procurement system.</w:t>
      </w:r>
      <w:r w:rsidR="00414575">
        <w:rPr>
          <w:rFonts w:cs="Times New Roman"/>
        </w:rPr>
        <w:t xml:space="preserve"> </w:t>
      </w:r>
      <w:r w:rsidR="004B6964">
        <w:rPr>
          <w:rFonts w:cs="Times New Roman"/>
        </w:rPr>
        <w:t xml:space="preserve">Such variation in transparency across information systems suggests </w:t>
      </w:r>
      <w:r w:rsidR="00D47EBB">
        <w:rPr>
          <w:rFonts w:cs="Times New Roman"/>
        </w:rPr>
        <w:t>that</w:t>
      </w:r>
      <w:r w:rsidR="001E315B">
        <w:rPr>
          <w:rFonts w:cs="Times New Roman"/>
        </w:rPr>
        <w:t xml:space="preserve"> – even within a single country –</w:t>
      </w:r>
      <w:r w:rsidR="00D47EBB">
        <w:rPr>
          <w:rFonts w:cs="Times New Roman"/>
        </w:rPr>
        <w:t xml:space="preserve"> different kinds of government information will be more accessible to the public than others.</w:t>
      </w:r>
      <w:r w:rsidR="001E315B">
        <w:rPr>
          <w:rFonts w:cs="Times New Roman"/>
        </w:rPr>
        <w:t xml:space="preserve"> </w:t>
      </w:r>
    </w:p>
    <w:p w14:paraId="2BDA8386" w14:textId="175FF920" w:rsidR="008F45E1" w:rsidRPr="00921EC3" w:rsidRDefault="008F45E1" w:rsidP="003E1B5C">
      <w:pPr>
        <w:keepNext/>
        <w:rPr>
          <w:rFonts w:cs="Times New Roman"/>
          <w:b/>
        </w:rPr>
      </w:pPr>
      <w:r w:rsidRPr="3399F952">
        <w:rPr>
          <w:rFonts w:cs="Times New Roman"/>
          <w:b/>
          <w:bCs/>
        </w:rPr>
        <w:t>Figure 1.</w:t>
      </w:r>
      <w:r w:rsidR="00DC17D3" w:rsidRPr="3399F952">
        <w:rPr>
          <w:rFonts w:cs="Times New Roman"/>
          <w:b/>
          <w:bCs/>
        </w:rPr>
        <w:t>7</w:t>
      </w:r>
      <w:r w:rsidRPr="3399F952">
        <w:rPr>
          <w:rFonts w:cs="Times New Roman"/>
          <w:b/>
          <w:bCs/>
        </w:rPr>
        <w:t xml:space="preserve"> </w:t>
      </w:r>
      <w:r w:rsidR="18C72E12" w:rsidRPr="3399F952">
        <w:rPr>
          <w:rFonts w:cs="Times New Roman"/>
          <w:b/>
          <w:bCs/>
        </w:rPr>
        <w:t xml:space="preserve">Governments frequently have </w:t>
      </w:r>
      <w:r w:rsidR="18C72E12" w:rsidRPr="6997EB73">
        <w:rPr>
          <w:rFonts w:cs="Times New Roman"/>
          <w:b/>
          <w:bCs/>
        </w:rPr>
        <w:t xml:space="preserve">systems </w:t>
      </w:r>
      <w:r w:rsidR="18C72E12" w:rsidRPr="52241644">
        <w:rPr>
          <w:rFonts w:cs="Times New Roman"/>
          <w:b/>
          <w:bCs/>
        </w:rPr>
        <w:t xml:space="preserve">for collecting </w:t>
      </w:r>
      <w:r w:rsidR="18C72E12" w:rsidRPr="7FFECADD">
        <w:rPr>
          <w:rFonts w:cs="Times New Roman"/>
          <w:b/>
          <w:bCs/>
        </w:rPr>
        <w:t>information but</w:t>
      </w:r>
      <w:r w:rsidR="18C72E12" w:rsidRPr="3AEAF8D8">
        <w:rPr>
          <w:rFonts w:cs="Times New Roman"/>
          <w:b/>
          <w:bCs/>
        </w:rPr>
        <w:t xml:space="preserve"> may not </w:t>
      </w:r>
      <w:r w:rsidR="18C72E12" w:rsidRPr="7379CEBC">
        <w:rPr>
          <w:rFonts w:cs="Times New Roman"/>
          <w:b/>
          <w:bCs/>
        </w:rPr>
        <w:t xml:space="preserve">publish </w:t>
      </w:r>
      <w:r w:rsidR="4CCC4D26" w:rsidRPr="0414DE15">
        <w:rPr>
          <w:rFonts w:cs="Times New Roman"/>
          <w:b/>
          <w:bCs/>
        </w:rPr>
        <w:t>it</w:t>
      </w:r>
      <w:r w:rsidR="00BF1E17">
        <w:rPr>
          <w:rFonts w:cs="Times New Roman"/>
          <w:b/>
          <w:bCs/>
        </w:rPr>
        <w:t>, undermining transp</w:t>
      </w:r>
      <w:r w:rsidR="006A3134">
        <w:rPr>
          <w:rFonts w:cs="Times New Roman"/>
          <w:b/>
          <w:bCs/>
        </w:rPr>
        <w:t xml:space="preserve">arency </w:t>
      </w:r>
      <w:r w:rsidR="18C72E12" w:rsidRPr="7379CEBC">
        <w:rPr>
          <w:rFonts w:cs="Times New Roman"/>
          <w:b/>
          <w:bCs/>
        </w:rPr>
        <w:t xml:space="preserve"> </w:t>
      </w:r>
    </w:p>
    <w:p w14:paraId="75B025B2" w14:textId="57E4FF1D" w:rsidR="00AE67CC" w:rsidRPr="00921EC3" w:rsidRDefault="007519AD" w:rsidP="00335849">
      <w:pPr>
        <w:jc w:val="center"/>
        <w:rPr>
          <w:rFonts w:cs="Times New Roman"/>
        </w:rPr>
      </w:pPr>
      <w:r>
        <w:rPr>
          <w:noProof/>
        </w:rPr>
        <w:drawing>
          <wp:inline distT="0" distB="0" distL="0" distR="0" wp14:anchorId="198E44DF" wp14:editId="33C5735C">
            <wp:extent cx="3315694" cy="2486771"/>
            <wp:effectExtent l="0" t="0" r="0" b="8890"/>
            <wp:docPr id="901773605" name="Picture 1" descr="A graph of blue and gre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73605" name="Picture 1" descr="A graph of blue and grey bars&#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336804" cy="2502604"/>
                    </a:xfrm>
                    <a:prstGeom prst="rect">
                      <a:avLst/>
                    </a:prstGeom>
                    <a:noFill/>
                    <a:ln>
                      <a:noFill/>
                    </a:ln>
                  </pic:spPr>
                </pic:pic>
              </a:graphicData>
            </a:graphic>
          </wp:inline>
        </w:drawing>
      </w:r>
    </w:p>
    <w:p w14:paraId="3A9F1EAE" w14:textId="7D6B785B" w:rsidR="005A3622" w:rsidRDefault="008F45E1" w:rsidP="003E1B5C">
      <w:pPr>
        <w:jc w:val="center"/>
        <w:rPr>
          <w:rFonts w:cs="Times New Roman"/>
          <w:sz w:val="20"/>
          <w:szCs w:val="20"/>
        </w:rPr>
      </w:pPr>
      <w:r w:rsidRPr="001C6F73">
        <w:rPr>
          <w:rFonts w:cs="Times New Roman"/>
          <w:sz w:val="20"/>
          <w:szCs w:val="20"/>
        </w:rPr>
        <w:t xml:space="preserve">Source: </w:t>
      </w:r>
      <w:r w:rsidR="00AE67CC">
        <w:rPr>
          <w:rFonts w:cs="Times New Roman"/>
          <w:sz w:val="20"/>
          <w:szCs w:val="20"/>
        </w:rPr>
        <w:t xml:space="preserve">2022 </w:t>
      </w:r>
      <w:r w:rsidR="0084730E">
        <w:rPr>
          <w:rFonts w:cs="Times New Roman"/>
          <w:sz w:val="20"/>
          <w:szCs w:val="20"/>
        </w:rPr>
        <w:t>GovTech Maturity Index (GTMI)</w:t>
      </w:r>
      <w:r w:rsidRPr="001C6F73">
        <w:rPr>
          <w:rFonts w:cs="Times New Roman"/>
          <w:sz w:val="20"/>
          <w:szCs w:val="20"/>
        </w:rPr>
        <w:t>.</w:t>
      </w:r>
    </w:p>
    <w:p w14:paraId="1BE7654C" w14:textId="11D9A480" w:rsidR="00275771" w:rsidRPr="001C6F73" w:rsidRDefault="00275771" w:rsidP="003E1B5C">
      <w:pPr>
        <w:jc w:val="center"/>
        <w:rPr>
          <w:rFonts w:cs="Times New Roman"/>
          <w:sz w:val="20"/>
          <w:szCs w:val="20"/>
        </w:rPr>
      </w:pPr>
      <w:r>
        <w:rPr>
          <w:rFonts w:cs="Times New Roman"/>
          <w:sz w:val="20"/>
          <w:szCs w:val="20"/>
        </w:rPr>
        <w:t xml:space="preserve">Note: </w:t>
      </w:r>
      <w:r w:rsidR="00FC5A02" w:rsidRPr="00FC5A02">
        <w:rPr>
          <w:rFonts w:cs="Times New Roman"/>
          <w:sz w:val="20"/>
          <w:szCs w:val="20"/>
        </w:rPr>
        <w:t>Financial Management Information Sy</w:t>
      </w:r>
      <w:r w:rsidR="00FC5A02" w:rsidRPr="00B41EDD">
        <w:rPr>
          <w:rFonts w:cs="Times New Roman"/>
          <w:sz w:val="20"/>
          <w:szCs w:val="20"/>
        </w:rPr>
        <w:t>stem (FMIS), Human Resource Man</w:t>
      </w:r>
      <w:r w:rsidR="00FC5A02">
        <w:rPr>
          <w:rFonts w:cs="Times New Roman"/>
          <w:sz w:val="20"/>
          <w:szCs w:val="20"/>
        </w:rPr>
        <w:t xml:space="preserve">agement Information System (HRMIS), </w:t>
      </w:r>
      <w:r w:rsidR="005C50D3">
        <w:rPr>
          <w:rFonts w:cs="Times New Roman"/>
          <w:sz w:val="20"/>
          <w:szCs w:val="20"/>
        </w:rPr>
        <w:t xml:space="preserve">Treasury Single Account (TSA). </w:t>
      </w:r>
    </w:p>
    <w:p w14:paraId="2192B8C9" w14:textId="3711123E" w:rsidR="0AF0F55E" w:rsidRDefault="4843E6D3" w:rsidP="171B05C3">
      <w:pPr>
        <w:pStyle w:val="Heading2"/>
        <w:keepNext/>
      </w:pPr>
      <w:bookmarkStart w:id="40" w:name="_Toc224114034"/>
      <w:r>
        <w:t>Cross-cutting dimension</w:t>
      </w:r>
      <w:r w:rsidR="5C86DC59">
        <w:t>s</w:t>
      </w:r>
      <w:bookmarkEnd w:id="40"/>
    </w:p>
    <w:p w14:paraId="568A9E69" w14:textId="19B75FB1" w:rsidR="00453C77" w:rsidRDefault="00453C77" w:rsidP="00453C77">
      <w:pPr>
        <w:keepNext/>
        <w:rPr>
          <w:rFonts w:eastAsia="Times New Roman" w:cs="Times New Roman"/>
        </w:rPr>
      </w:pPr>
      <w:r w:rsidRPr="001B64C4">
        <w:rPr>
          <w:rFonts w:eastAsia="Times New Roman" w:cs="Times New Roman"/>
          <w:b/>
          <w:bCs/>
        </w:rPr>
        <w:t xml:space="preserve">The </w:t>
      </w:r>
      <w:r w:rsidR="588E9B00" w:rsidRPr="1C95828B">
        <w:rPr>
          <w:rFonts w:eastAsia="Times New Roman" w:cs="Times New Roman"/>
          <w:b/>
          <w:bCs/>
        </w:rPr>
        <w:t xml:space="preserve">framework’s </w:t>
      </w:r>
      <w:r w:rsidRPr="001B64C4">
        <w:rPr>
          <w:rFonts w:eastAsia="Times New Roman" w:cs="Times New Roman"/>
          <w:b/>
          <w:bCs/>
        </w:rPr>
        <w:t>governance dimensions are cross-cutting</w:t>
      </w:r>
      <w:r w:rsidR="69CB9336" w:rsidRPr="1C95828B">
        <w:rPr>
          <w:rFonts w:eastAsia="Times New Roman" w:cs="Times New Roman"/>
          <w:b/>
          <w:bCs/>
        </w:rPr>
        <w:t>,</w:t>
      </w:r>
      <w:r w:rsidRPr="001B64C4">
        <w:rPr>
          <w:rFonts w:eastAsia="Times New Roman" w:cs="Times New Roman"/>
          <w:b/>
          <w:bCs/>
        </w:rPr>
        <w:t xml:space="preserve"> in that they </w:t>
      </w:r>
      <w:r w:rsidR="00E57876">
        <w:rPr>
          <w:rFonts w:eastAsia="Times New Roman" w:cs="Times New Roman"/>
          <w:b/>
          <w:bCs/>
        </w:rPr>
        <w:t>apply to</w:t>
      </w:r>
      <w:r w:rsidRPr="001B64C4">
        <w:rPr>
          <w:rFonts w:eastAsia="Times New Roman" w:cs="Times New Roman"/>
          <w:b/>
          <w:bCs/>
        </w:rPr>
        <w:t xml:space="preserve"> each of the </w:t>
      </w:r>
      <w:r w:rsidR="30B00FE2" w:rsidRPr="1C95828B">
        <w:rPr>
          <w:rFonts w:eastAsia="Times New Roman" w:cs="Times New Roman"/>
          <w:b/>
          <w:bCs/>
        </w:rPr>
        <w:t xml:space="preserve">framework’s </w:t>
      </w:r>
      <w:r w:rsidRPr="001B64C4">
        <w:rPr>
          <w:rFonts w:eastAsia="Times New Roman" w:cs="Times New Roman"/>
          <w:b/>
          <w:bCs/>
        </w:rPr>
        <w:t>organizational dimensions.</w:t>
      </w:r>
      <w:r>
        <w:rPr>
          <w:rFonts w:eastAsia="Times New Roman" w:cs="Times New Roman"/>
          <w:b/>
          <w:bCs/>
        </w:rPr>
        <w:t xml:space="preserve"> </w:t>
      </w:r>
      <w:r>
        <w:rPr>
          <w:rFonts w:eastAsia="Times New Roman" w:cs="Times New Roman"/>
        </w:rPr>
        <w:t>For example, reforms designed to strengthen</w:t>
      </w:r>
      <w:r w:rsidRPr="00992929">
        <w:rPr>
          <w:rFonts w:eastAsia="Times New Roman" w:cs="Times New Roman"/>
          <w:i/>
          <w:iCs/>
        </w:rPr>
        <w:t xml:space="preserve"> independence</w:t>
      </w:r>
      <w:r>
        <w:rPr>
          <w:rFonts w:eastAsia="Times New Roman" w:cs="Times New Roman"/>
        </w:rPr>
        <w:t xml:space="preserve"> cannot target independence in and of itself</w:t>
      </w:r>
      <w:r w:rsidR="731F392F" w:rsidRPr="1C95828B">
        <w:rPr>
          <w:rFonts w:eastAsia="Times New Roman" w:cs="Times New Roman"/>
        </w:rPr>
        <w:t>;</w:t>
      </w:r>
      <w:r>
        <w:rPr>
          <w:rFonts w:eastAsia="Times New Roman" w:cs="Times New Roman"/>
        </w:rPr>
        <w:t xml:space="preserve"> instead</w:t>
      </w:r>
      <w:r w:rsidR="3E255F47" w:rsidRPr="1C95828B">
        <w:rPr>
          <w:rFonts w:eastAsia="Times New Roman" w:cs="Times New Roman"/>
        </w:rPr>
        <w:t>,</w:t>
      </w:r>
      <w:r>
        <w:rPr>
          <w:rFonts w:eastAsia="Times New Roman" w:cs="Times New Roman"/>
        </w:rPr>
        <w:t xml:space="preserve"> the concept of independence must be applied to one </w:t>
      </w:r>
      <w:r w:rsidR="68912BB0" w:rsidRPr="1C95828B">
        <w:rPr>
          <w:rFonts w:eastAsia="Times New Roman" w:cs="Times New Roman"/>
        </w:rPr>
        <w:t xml:space="preserve">or multiple </w:t>
      </w:r>
      <w:r>
        <w:rPr>
          <w:rFonts w:eastAsia="Times New Roman" w:cs="Times New Roman"/>
        </w:rPr>
        <w:t xml:space="preserve">of the organizational dimensions. Independence reforms with respect to </w:t>
      </w:r>
      <w:r>
        <w:rPr>
          <w:rFonts w:eastAsia="Times New Roman" w:cs="Times New Roman"/>
          <w:i/>
          <w:iCs/>
        </w:rPr>
        <w:t>personnel</w:t>
      </w:r>
      <w:r w:rsidR="1A324FFA" w:rsidRPr="1C95828B">
        <w:rPr>
          <w:rFonts w:eastAsia="Times New Roman" w:cs="Times New Roman"/>
        </w:rPr>
        <w:t xml:space="preserve">, for instance, </w:t>
      </w:r>
      <w:r>
        <w:rPr>
          <w:rFonts w:eastAsia="Times New Roman" w:cs="Times New Roman"/>
        </w:rPr>
        <w:t xml:space="preserve">may increase the number of public officials that are recruited through meritocratic processes rather than political appointments. Similarly, independence reforms with respect to </w:t>
      </w:r>
      <w:r>
        <w:rPr>
          <w:rFonts w:eastAsia="Times New Roman" w:cs="Times New Roman"/>
          <w:i/>
          <w:iCs/>
        </w:rPr>
        <w:t>information systems</w:t>
      </w:r>
      <w:r>
        <w:rPr>
          <w:rFonts w:eastAsia="Times New Roman" w:cs="Times New Roman"/>
        </w:rPr>
        <w:t xml:space="preserve"> may seek to </w:t>
      </w:r>
      <w:r>
        <w:rPr>
          <w:rFonts w:eastAsia="Times New Roman" w:cs="Times New Roman"/>
        </w:rPr>
        <w:lastRenderedPageBreak/>
        <w:t xml:space="preserve">render the information </w:t>
      </w:r>
      <w:r w:rsidR="6617D87F" w:rsidRPr="4342A47C">
        <w:rPr>
          <w:rFonts w:eastAsia="Times New Roman" w:cs="Times New Roman"/>
        </w:rPr>
        <w:t xml:space="preserve">collected by </w:t>
      </w:r>
      <w:r w:rsidRPr="4342A47C">
        <w:rPr>
          <w:rFonts w:eastAsia="Times New Roman" w:cs="Times New Roman"/>
        </w:rPr>
        <w:t>digital</w:t>
      </w:r>
      <w:r>
        <w:rPr>
          <w:rFonts w:eastAsia="Times New Roman" w:cs="Times New Roman"/>
        </w:rPr>
        <w:t xml:space="preserve"> technologies more neutral, more comprehensive, and less biased</w:t>
      </w:r>
      <w:r w:rsidR="00460CA6">
        <w:rPr>
          <w:rFonts w:eastAsia="Times New Roman" w:cs="Times New Roman"/>
        </w:rPr>
        <w:t xml:space="preserve"> (table 1.1)</w:t>
      </w:r>
      <w:r>
        <w:rPr>
          <w:rFonts w:eastAsia="Times New Roman" w:cs="Times New Roman"/>
        </w:rPr>
        <w:t>.</w:t>
      </w:r>
    </w:p>
    <w:p w14:paraId="597DED4E" w14:textId="77777777" w:rsidR="008C47D6" w:rsidRDefault="008C47D6" w:rsidP="00453C77">
      <w:pPr>
        <w:keepNext/>
        <w:rPr>
          <w:rFonts w:eastAsia="Times New Roman" w:cs="Times New Roman"/>
        </w:rPr>
      </w:pPr>
    </w:p>
    <w:p w14:paraId="2A6817F2" w14:textId="77777777" w:rsidR="008C47D6" w:rsidRDefault="008C47D6" w:rsidP="00453C77">
      <w:pPr>
        <w:keepNext/>
        <w:rPr>
          <w:rFonts w:eastAsia="Times New Roman" w:cs="Times New Roman"/>
          <w:b/>
        </w:rPr>
      </w:pPr>
    </w:p>
    <w:p w14:paraId="2D8E2A02" w14:textId="16D24335" w:rsidR="00453C77" w:rsidRPr="00921EC3" w:rsidRDefault="00453C77" w:rsidP="00453C77">
      <w:pPr>
        <w:keepNext/>
        <w:rPr>
          <w:rFonts w:eastAsia="Times New Roman" w:cs="Times New Roman"/>
          <w:b/>
        </w:rPr>
      </w:pPr>
      <w:r w:rsidRPr="004E07FE">
        <w:rPr>
          <w:rFonts w:eastAsia="Times New Roman" w:cs="Times New Roman"/>
          <w:b/>
        </w:rPr>
        <w:t>Table 1.1</w:t>
      </w:r>
      <w:r w:rsidRPr="00921EC3">
        <w:rPr>
          <w:rFonts w:eastAsia="Times New Roman" w:cs="Times New Roman"/>
          <w:b/>
        </w:rPr>
        <w:t xml:space="preserve"> Examples of measures for governance dimensions, applied to organizational dimensions</w:t>
      </w:r>
    </w:p>
    <w:tbl>
      <w:tblPr>
        <w:tblW w:w="9466" w:type="dxa"/>
        <w:tblInd w:w="-1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37"/>
        <w:gridCol w:w="1262"/>
        <w:gridCol w:w="1924"/>
        <w:gridCol w:w="1766"/>
        <w:gridCol w:w="1940"/>
        <w:gridCol w:w="2021"/>
        <w:gridCol w:w="16"/>
      </w:tblGrid>
      <w:tr w:rsidR="000E4DC7" w:rsidRPr="00921EC3" w14:paraId="3A9E3ECA" w14:textId="77777777" w:rsidTr="2CB83B54">
        <w:trPr>
          <w:trHeight w:val="300"/>
        </w:trPr>
        <w:tc>
          <w:tcPr>
            <w:tcW w:w="1799" w:type="dxa"/>
            <w:gridSpan w:val="2"/>
            <w:tcMar>
              <w:top w:w="15" w:type="dxa"/>
              <w:left w:w="15" w:type="dxa"/>
              <w:bottom w:w="15" w:type="dxa"/>
              <w:right w:w="15" w:type="dxa"/>
            </w:tcMar>
          </w:tcPr>
          <w:p w14:paraId="41EE699D" w14:textId="77777777" w:rsidR="00453C77" w:rsidRPr="00921EC3" w:rsidRDefault="00453C77">
            <w:pPr>
              <w:spacing w:after="0"/>
              <w:ind w:left="-20" w:right="-20"/>
              <w:rPr>
                <w:rFonts w:cs="Times New Roman"/>
                <w:sz w:val="20"/>
                <w:szCs w:val="20"/>
              </w:rPr>
            </w:pPr>
            <w:r w:rsidRPr="00921EC3">
              <w:rPr>
                <w:rFonts w:eastAsia="Times New Roman" w:cs="Times New Roman"/>
                <w:sz w:val="20"/>
                <w:szCs w:val="20"/>
              </w:rPr>
              <w:t xml:space="preserve"> </w:t>
            </w:r>
          </w:p>
        </w:tc>
        <w:tc>
          <w:tcPr>
            <w:tcW w:w="7667" w:type="dxa"/>
            <w:gridSpan w:val="5"/>
            <w:tcMar>
              <w:top w:w="15" w:type="dxa"/>
              <w:left w:w="15" w:type="dxa"/>
              <w:bottom w:w="15" w:type="dxa"/>
              <w:right w:w="15" w:type="dxa"/>
            </w:tcMar>
          </w:tcPr>
          <w:p w14:paraId="72569289" w14:textId="77777777" w:rsidR="00453C77" w:rsidRPr="00921EC3" w:rsidRDefault="00453C77">
            <w:pPr>
              <w:spacing w:after="0"/>
              <w:ind w:left="-20" w:right="-20"/>
              <w:jc w:val="center"/>
              <w:rPr>
                <w:rFonts w:cs="Times New Roman"/>
                <w:b/>
                <w:sz w:val="20"/>
                <w:szCs w:val="20"/>
              </w:rPr>
            </w:pPr>
            <w:r w:rsidRPr="00921EC3">
              <w:rPr>
                <w:rFonts w:eastAsia="Times New Roman" w:cs="Times New Roman"/>
                <w:b/>
                <w:sz w:val="20"/>
                <w:szCs w:val="20"/>
              </w:rPr>
              <w:t>Organizational dimensions</w:t>
            </w:r>
          </w:p>
        </w:tc>
      </w:tr>
      <w:tr w:rsidR="006C68BA" w:rsidRPr="00921EC3" w14:paraId="02472EAE" w14:textId="77777777" w:rsidTr="2CB83B54">
        <w:trPr>
          <w:trHeight w:val="300"/>
        </w:trPr>
        <w:tc>
          <w:tcPr>
            <w:tcW w:w="1799" w:type="dxa"/>
            <w:gridSpan w:val="2"/>
            <w:vAlign w:val="center"/>
          </w:tcPr>
          <w:p w14:paraId="0B35F159" w14:textId="77777777" w:rsidR="00453C77" w:rsidRPr="00921EC3" w:rsidRDefault="00453C77">
            <w:pPr>
              <w:rPr>
                <w:rFonts w:cs="Times New Roman"/>
                <w:sz w:val="20"/>
                <w:szCs w:val="20"/>
              </w:rPr>
            </w:pPr>
          </w:p>
        </w:tc>
        <w:tc>
          <w:tcPr>
            <w:tcW w:w="19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2F78AB31" w14:textId="77777777" w:rsidR="00453C77" w:rsidRPr="00921EC3" w:rsidRDefault="00453C77">
            <w:pPr>
              <w:spacing w:after="0"/>
              <w:ind w:left="-20" w:right="-20"/>
              <w:jc w:val="center"/>
              <w:rPr>
                <w:rFonts w:cs="Times New Roman"/>
                <w:b/>
                <w:sz w:val="20"/>
                <w:szCs w:val="20"/>
              </w:rPr>
            </w:pPr>
            <w:r>
              <w:rPr>
                <w:rFonts w:eastAsia="Times New Roman" w:cs="Times New Roman"/>
                <w:b/>
                <w:sz w:val="20"/>
                <w:szCs w:val="20"/>
              </w:rPr>
              <w:t>Personnel</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34C31B2" w14:textId="77777777" w:rsidR="00453C77" w:rsidRPr="00921EC3" w:rsidRDefault="00453C77">
            <w:pPr>
              <w:spacing w:after="0"/>
              <w:ind w:left="-20" w:right="-20"/>
              <w:jc w:val="center"/>
              <w:rPr>
                <w:rFonts w:cs="Times New Roman"/>
                <w:b/>
                <w:sz w:val="20"/>
                <w:szCs w:val="20"/>
              </w:rPr>
            </w:pPr>
            <w:r>
              <w:rPr>
                <w:rFonts w:eastAsia="Times New Roman" w:cs="Times New Roman"/>
                <w:b/>
                <w:sz w:val="20"/>
                <w:szCs w:val="20"/>
              </w:rPr>
              <w:t>Financial resources</w:t>
            </w: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5D1B4AA9" w14:textId="5FAEC1E6" w:rsidR="00453C77" w:rsidRPr="00921EC3" w:rsidRDefault="00453C77" w:rsidP="2CB83B54">
            <w:pPr>
              <w:spacing w:after="0"/>
              <w:ind w:left="-20" w:right="-20"/>
              <w:jc w:val="center"/>
              <w:rPr>
                <w:rFonts w:cs="Times New Roman"/>
                <w:b/>
                <w:bCs/>
                <w:sz w:val="20"/>
                <w:szCs w:val="20"/>
              </w:rPr>
            </w:pPr>
            <w:r w:rsidRPr="2CB83B54">
              <w:rPr>
                <w:rFonts w:eastAsia="Times New Roman" w:cs="Times New Roman"/>
                <w:b/>
                <w:bCs/>
                <w:sz w:val="20"/>
                <w:szCs w:val="20"/>
              </w:rPr>
              <w:t xml:space="preserve">Information </w:t>
            </w:r>
            <w:r w:rsidR="655BCEBD" w:rsidRPr="2CB83B54">
              <w:rPr>
                <w:rFonts w:eastAsia="Times New Roman" w:cs="Times New Roman"/>
                <w:b/>
                <w:bCs/>
                <w:sz w:val="20"/>
                <w:szCs w:val="20"/>
              </w:rPr>
              <w:t>s</w:t>
            </w:r>
            <w:r w:rsidRPr="2CB83B54">
              <w:rPr>
                <w:rFonts w:eastAsia="Times New Roman" w:cs="Times New Roman"/>
                <w:b/>
                <w:bCs/>
                <w:sz w:val="20"/>
                <w:szCs w:val="20"/>
              </w:rPr>
              <w:t>ystems</w:t>
            </w:r>
          </w:p>
        </w:tc>
        <w:tc>
          <w:tcPr>
            <w:tcW w:w="20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7B0C1CCB" w14:textId="77777777" w:rsidR="00453C77" w:rsidRPr="00921EC3" w:rsidRDefault="00453C77">
            <w:pPr>
              <w:spacing w:after="0"/>
              <w:ind w:left="-20" w:right="-20"/>
              <w:jc w:val="center"/>
              <w:rPr>
                <w:rFonts w:cs="Times New Roman"/>
                <w:b/>
                <w:sz w:val="20"/>
                <w:szCs w:val="20"/>
              </w:rPr>
            </w:pPr>
            <w:r w:rsidRPr="00921EC3">
              <w:rPr>
                <w:rFonts w:eastAsia="Times New Roman" w:cs="Times New Roman"/>
                <w:b/>
                <w:sz w:val="20"/>
                <w:szCs w:val="20"/>
              </w:rPr>
              <w:t>Management systems</w:t>
            </w:r>
          </w:p>
        </w:tc>
      </w:tr>
      <w:tr w:rsidR="00214CDB" w:rsidRPr="00921EC3" w14:paraId="05CC1E69" w14:textId="77777777" w:rsidTr="2CB83B54">
        <w:trPr>
          <w:trHeight w:val="300"/>
        </w:trPr>
        <w:tc>
          <w:tcPr>
            <w:tcW w:w="537" w:type="dxa"/>
            <w:vMerge w:val="restart"/>
            <w:tcBorders>
              <w:top w:val="single" w:sz="8" w:space="0" w:color="000000" w:themeColor="text1"/>
              <w:left w:val="single" w:sz="8" w:space="0" w:color="000000" w:themeColor="text1"/>
              <w:right w:val="single" w:sz="8" w:space="0" w:color="000000" w:themeColor="text1"/>
            </w:tcBorders>
            <w:tcMar>
              <w:top w:w="15" w:type="dxa"/>
              <w:left w:w="15" w:type="dxa"/>
              <w:bottom w:w="15" w:type="dxa"/>
              <w:right w:w="15" w:type="dxa"/>
            </w:tcMar>
            <w:textDirection w:val="btLr"/>
          </w:tcPr>
          <w:p w14:paraId="5B18AD44" w14:textId="77777777" w:rsidR="009B16FA" w:rsidRPr="00921EC3" w:rsidRDefault="009B16FA" w:rsidP="009B16FA">
            <w:pPr>
              <w:spacing w:after="0"/>
              <w:ind w:left="113" w:right="113"/>
              <w:jc w:val="center"/>
              <w:rPr>
                <w:rFonts w:cs="Times New Roman"/>
                <w:b/>
                <w:sz w:val="20"/>
                <w:szCs w:val="20"/>
              </w:rPr>
            </w:pPr>
            <w:r w:rsidRPr="00921EC3">
              <w:rPr>
                <w:rFonts w:eastAsia="Times New Roman" w:cs="Times New Roman"/>
                <w:b/>
                <w:sz w:val="20"/>
                <w:szCs w:val="20"/>
              </w:rPr>
              <w:t>Governance</w:t>
            </w:r>
            <w:r w:rsidRPr="00921EC3">
              <w:rPr>
                <w:rFonts w:cs="Times New Roman"/>
                <w:b/>
                <w:sz w:val="20"/>
                <w:szCs w:val="20"/>
              </w:rPr>
              <w:t xml:space="preserve"> </w:t>
            </w:r>
            <w:r w:rsidRPr="00921EC3">
              <w:rPr>
                <w:rFonts w:eastAsia="Times New Roman" w:cs="Times New Roman"/>
                <w:b/>
                <w:sz w:val="20"/>
                <w:szCs w:val="20"/>
              </w:rPr>
              <w:t>dimensions</w:t>
            </w:r>
          </w:p>
        </w:tc>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5CBBFC58" w14:textId="77777777" w:rsidR="009B16FA" w:rsidRPr="00921EC3" w:rsidRDefault="009B16FA">
            <w:pPr>
              <w:spacing w:after="0"/>
              <w:ind w:left="-20" w:right="-20"/>
              <w:jc w:val="center"/>
              <w:rPr>
                <w:rFonts w:cs="Times New Roman"/>
                <w:b/>
                <w:sz w:val="20"/>
                <w:szCs w:val="20"/>
              </w:rPr>
            </w:pPr>
            <w:r w:rsidRPr="00921EC3">
              <w:rPr>
                <w:rFonts w:eastAsia="Times New Roman" w:cs="Times New Roman"/>
                <w:b/>
                <w:sz w:val="20"/>
                <w:szCs w:val="20"/>
              </w:rPr>
              <w:t>Accountability</w:t>
            </w:r>
          </w:p>
          <w:p w14:paraId="32CC925D" w14:textId="77777777" w:rsidR="009B16FA" w:rsidRPr="00921EC3" w:rsidRDefault="009B16FA">
            <w:pPr>
              <w:jc w:val="center"/>
              <w:rPr>
                <w:rFonts w:cs="Times New Roman"/>
                <w:sz w:val="20"/>
                <w:szCs w:val="20"/>
              </w:rPr>
            </w:pPr>
          </w:p>
        </w:tc>
        <w:tc>
          <w:tcPr>
            <w:tcW w:w="19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6D17BDD1" w14:textId="41724822" w:rsidR="009B16FA" w:rsidRPr="00921EC3" w:rsidRDefault="00406CB1">
            <w:pPr>
              <w:spacing w:after="0"/>
              <w:ind w:left="-20" w:right="-20"/>
              <w:jc w:val="left"/>
              <w:rPr>
                <w:rFonts w:eastAsia="Times New Roman" w:cs="Times New Roman"/>
                <w:sz w:val="20"/>
                <w:szCs w:val="20"/>
              </w:rPr>
            </w:pPr>
            <w:r>
              <w:rPr>
                <w:rFonts w:eastAsia="Times New Roman" w:cs="Times New Roman"/>
                <w:sz w:val="20"/>
                <w:szCs w:val="20"/>
              </w:rPr>
              <w:t>R</w:t>
            </w:r>
            <w:r w:rsidR="009B16FA" w:rsidRPr="00921EC3">
              <w:rPr>
                <w:rFonts w:eastAsia="Times New Roman" w:cs="Times New Roman"/>
                <w:sz w:val="20"/>
                <w:szCs w:val="20"/>
              </w:rPr>
              <w:t>ewards/sanctions based on performance evaluations or other observable measures of behavior</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2D9F86E" w14:textId="77777777" w:rsidR="009B16FA" w:rsidRPr="00921EC3" w:rsidRDefault="009B16FA">
            <w:pPr>
              <w:spacing w:after="0"/>
              <w:ind w:left="-20" w:right="-20"/>
              <w:jc w:val="left"/>
              <w:rPr>
                <w:rFonts w:eastAsia="Times New Roman" w:cs="Times New Roman"/>
                <w:sz w:val="20"/>
                <w:szCs w:val="20"/>
              </w:rPr>
            </w:pPr>
            <w:r w:rsidRPr="00921EC3">
              <w:rPr>
                <w:rFonts w:eastAsia="Times New Roman" w:cs="Times New Roman"/>
                <w:sz w:val="20"/>
                <w:szCs w:val="20"/>
              </w:rPr>
              <w:t>Release of funds conditional on periodic budget review/audit</w:t>
            </w: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3F1C7764" w14:textId="77777777" w:rsidR="009B16FA" w:rsidRPr="00921EC3" w:rsidRDefault="009B16FA">
            <w:pPr>
              <w:spacing w:after="0"/>
              <w:ind w:left="-20" w:right="-20"/>
              <w:jc w:val="left"/>
              <w:rPr>
                <w:rFonts w:cs="Times New Roman"/>
                <w:sz w:val="20"/>
                <w:szCs w:val="20"/>
              </w:rPr>
            </w:pPr>
            <w:r w:rsidRPr="00921EC3">
              <w:rPr>
                <w:rFonts w:eastAsia="Times New Roman" w:cs="Times New Roman"/>
                <w:sz w:val="20"/>
                <w:szCs w:val="20"/>
              </w:rPr>
              <w:t>Repercussions for data manipulation</w:t>
            </w:r>
          </w:p>
        </w:tc>
        <w:tc>
          <w:tcPr>
            <w:tcW w:w="20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21D1297" w14:textId="77777777" w:rsidR="009B16FA" w:rsidRPr="00921EC3" w:rsidRDefault="009B16FA">
            <w:pPr>
              <w:spacing w:after="0"/>
              <w:ind w:left="-20" w:right="-20"/>
              <w:jc w:val="left"/>
              <w:rPr>
                <w:rFonts w:eastAsia="Times New Roman" w:cs="Times New Roman"/>
                <w:sz w:val="20"/>
                <w:szCs w:val="20"/>
              </w:rPr>
            </w:pPr>
            <w:r w:rsidRPr="00921EC3">
              <w:rPr>
                <w:rFonts w:eastAsia="Times New Roman" w:cs="Times New Roman"/>
                <w:sz w:val="20"/>
                <w:szCs w:val="20"/>
              </w:rPr>
              <w:t>Pay-for-performance schemes</w:t>
            </w:r>
          </w:p>
        </w:tc>
      </w:tr>
      <w:tr w:rsidR="00AA31D1" w:rsidRPr="00921EC3" w14:paraId="551586A8" w14:textId="77777777" w:rsidTr="2CB83B54">
        <w:trPr>
          <w:trHeight w:val="300"/>
        </w:trPr>
        <w:tc>
          <w:tcPr>
            <w:tcW w:w="537" w:type="dxa"/>
            <w:vMerge/>
            <w:vAlign w:val="center"/>
          </w:tcPr>
          <w:p w14:paraId="09A2A290" w14:textId="77777777" w:rsidR="009B16FA" w:rsidRPr="00921EC3" w:rsidRDefault="009B16FA">
            <w:pPr>
              <w:rPr>
                <w:rFonts w:cs="Times New Roman"/>
                <w:b/>
                <w:sz w:val="20"/>
                <w:szCs w:val="20"/>
              </w:rPr>
            </w:pPr>
          </w:p>
        </w:tc>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3F431D4B" w14:textId="77777777" w:rsidR="009B16FA" w:rsidRPr="00921EC3" w:rsidRDefault="009B16FA">
            <w:pPr>
              <w:spacing w:after="0"/>
              <w:ind w:left="-20" w:right="-20"/>
              <w:jc w:val="center"/>
              <w:rPr>
                <w:rFonts w:cs="Times New Roman"/>
                <w:b/>
                <w:sz w:val="20"/>
                <w:szCs w:val="20"/>
              </w:rPr>
            </w:pPr>
            <w:r w:rsidRPr="00921EC3">
              <w:rPr>
                <w:rFonts w:eastAsia="Times New Roman" w:cs="Times New Roman"/>
                <w:b/>
                <w:sz w:val="20"/>
                <w:szCs w:val="20"/>
              </w:rPr>
              <w:t>Independence</w:t>
            </w:r>
          </w:p>
        </w:tc>
        <w:tc>
          <w:tcPr>
            <w:tcW w:w="19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0CC79BD1" w14:textId="7C091456" w:rsidR="009B16FA" w:rsidRPr="00921EC3" w:rsidRDefault="009B16FA" w:rsidP="69BE669E">
            <w:pPr>
              <w:spacing w:after="0"/>
              <w:ind w:left="-20" w:right="-20"/>
              <w:jc w:val="left"/>
              <w:rPr>
                <w:rFonts w:eastAsia="Times New Roman" w:cs="Times New Roman"/>
                <w:sz w:val="20"/>
                <w:szCs w:val="20"/>
              </w:rPr>
            </w:pPr>
            <w:r w:rsidRPr="69BE669E">
              <w:rPr>
                <w:rFonts w:eastAsia="Times New Roman" w:cs="Times New Roman"/>
                <w:sz w:val="20"/>
                <w:szCs w:val="20"/>
              </w:rPr>
              <w:t>Percentage of civil service recruited through meritocratic processes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60B16509" w14:textId="77777777" w:rsidR="009B16FA" w:rsidRPr="00921EC3" w:rsidRDefault="009B16FA">
            <w:pPr>
              <w:spacing w:after="0"/>
              <w:ind w:left="-20" w:right="-20"/>
              <w:jc w:val="left"/>
              <w:rPr>
                <w:rFonts w:eastAsia="Times New Roman" w:cs="Times New Roman"/>
                <w:sz w:val="20"/>
                <w:szCs w:val="20"/>
              </w:rPr>
            </w:pPr>
            <w:r w:rsidRPr="00921EC3">
              <w:rPr>
                <w:rFonts w:eastAsia="Times New Roman" w:cs="Times New Roman"/>
                <w:sz w:val="20"/>
                <w:szCs w:val="20"/>
              </w:rPr>
              <w:t>Whether cash flows are forecasted, monitored, and predictable</w:t>
            </w: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107DE862" w14:textId="77777777" w:rsidR="009B16FA" w:rsidRPr="00921EC3" w:rsidRDefault="009B16FA">
            <w:pPr>
              <w:spacing w:after="0"/>
              <w:ind w:left="-20" w:right="-20"/>
              <w:jc w:val="left"/>
              <w:rPr>
                <w:rFonts w:cs="Times New Roman"/>
                <w:sz w:val="20"/>
                <w:szCs w:val="20"/>
              </w:rPr>
            </w:pPr>
            <w:r w:rsidRPr="00921EC3">
              <w:rPr>
                <w:rFonts w:eastAsia="Times New Roman" w:cs="Times New Roman"/>
                <w:sz w:val="20"/>
                <w:szCs w:val="20"/>
              </w:rPr>
              <w:t>Whether those collecting, processing, and securing data are different from those enacting policy</w:t>
            </w:r>
          </w:p>
        </w:tc>
        <w:tc>
          <w:tcPr>
            <w:tcW w:w="20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948B079" w14:textId="77777777" w:rsidR="009B16FA" w:rsidRPr="00921EC3" w:rsidRDefault="009B16FA">
            <w:pPr>
              <w:spacing w:after="0"/>
              <w:ind w:left="-20" w:right="-20"/>
              <w:jc w:val="left"/>
              <w:rPr>
                <w:rFonts w:cs="Times New Roman"/>
                <w:sz w:val="20"/>
                <w:szCs w:val="20"/>
              </w:rPr>
            </w:pPr>
            <w:r w:rsidRPr="00921EC3">
              <w:rPr>
                <w:rFonts w:eastAsia="Times New Roman" w:cs="Times New Roman"/>
                <w:sz w:val="20"/>
                <w:szCs w:val="20"/>
              </w:rPr>
              <w:t>Autonomy in determining staffing and use of budget</w:t>
            </w:r>
          </w:p>
        </w:tc>
      </w:tr>
      <w:tr w:rsidR="00AA31D1" w:rsidRPr="00921EC3" w14:paraId="23C3AF2A" w14:textId="77777777" w:rsidTr="2CB83B54">
        <w:trPr>
          <w:gridAfter w:val="1"/>
          <w:wAfter w:w="16" w:type="dxa"/>
          <w:trHeight w:val="300"/>
        </w:trPr>
        <w:tc>
          <w:tcPr>
            <w:tcW w:w="537" w:type="dxa"/>
            <w:vMerge/>
            <w:vAlign w:val="center"/>
          </w:tcPr>
          <w:p w14:paraId="11EA6BB5" w14:textId="77777777" w:rsidR="009B16FA" w:rsidRPr="00921EC3" w:rsidRDefault="009B16FA">
            <w:pPr>
              <w:rPr>
                <w:rFonts w:cs="Times New Roman"/>
                <w:b/>
                <w:sz w:val="20"/>
                <w:szCs w:val="20"/>
              </w:rPr>
            </w:pPr>
          </w:p>
        </w:tc>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6932C196" w14:textId="77777777" w:rsidR="009B16FA" w:rsidRPr="00921EC3" w:rsidRDefault="009B16FA">
            <w:pPr>
              <w:spacing w:after="0"/>
              <w:ind w:left="-20" w:right="-20"/>
              <w:jc w:val="center"/>
              <w:rPr>
                <w:rFonts w:cs="Times New Roman"/>
                <w:b/>
                <w:sz w:val="20"/>
                <w:szCs w:val="20"/>
              </w:rPr>
            </w:pPr>
            <w:r w:rsidRPr="00921EC3">
              <w:rPr>
                <w:rFonts w:eastAsia="Times New Roman" w:cs="Times New Roman"/>
                <w:b/>
                <w:sz w:val="20"/>
                <w:szCs w:val="20"/>
              </w:rPr>
              <w:t>Transparency</w:t>
            </w:r>
          </w:p>
        </w:tc>
        <w:tc>
          <w:tcPr>
            <w:tcW w:w="19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5B399898" w14:textId="77777777" w:rsidR="009B16FA" w:rsidRPr="00921EC3" w:rsidRDefault="009B16FA">
            <w:pPr>
              <w:spacing w:after="0"/>
              <w:ind w:left="-20" w:right="-20"/>
              <w:jc w:val="left"/>
              <w:rPr>
                <w:rFonts w:eastAsia="Times New Roman" w:cs="Times New Roman"/>
                <w:sz w:val="20"/>
                <w:szCs w:val="20"/>
              </w:rPr>
            </w:pPr>
            <w:r w:rsidRPr="00921EC3">
              <w:rPr>
                <w:rFonts w:eastAsia="Times New Roman" w:cs="Times New Roman"/>
                <w:sz w:val="20"/>
                <w:szCs w:val="20"/>
              </w:rPr>
              <w:t>Publicly available organizational structure</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B9FD7C9" w14:textId="77777777" w:rsidR="009B16FA" w:rsidRPr="00921EC3" w:rsidRDefault="009B16FA">
            <w:pPr>
              <w:spacing w:after="0"/>
              <w:ind w:left="-20" w:right="-20"/>
              <w:jc w:val="left"/>
              <w:rPr>
                <w:rFonts w:cs="Times New Roman"/>
                <w:sz w:val="20"/>
                <w:szCs w:val="20"/>
              </w:rPr>
            </w:pPr>
            <w:r w:rsidRPr="00921EC3">
              <w:rPr>
                <w:rFonts w:eastAsia="Times New Roman" w:cs="Times New Roman"/>
                <w:sz w:val="20"/>
                <w:szCs w:val="20"/>
              </w:rPr>
              <w:t>Publicly available budget and expenditures</w:t>
            </w: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4E260852" w14:textId="77777777" w:rsidR="009B16FA" w:rsidRPr="00921EC3" w:rsidRDefault="009B16FA">
            <w:pPr>
              <w:spacing w:after="0"/>
              <w:ind w:left="-20" w:right="-20"/>
              <w:jc w:val="left"/>
              <w:rPr>
                <w:rFonts w:eastAsia="Times New Roman" w:cs="Times New Roman"/>
                <w:sz w:val="20"/>
                <w:szCs w:val="20"/>
              </w:rPr>
            </w:pPr>
            <w:r w:rsidRPr="00921EC3">
              <w:rPr>
                <w:rFonts w:eastAsia="Times New Roman" w:cs="Times New Roman"/>
                <w:sz w:val="20"/>
                <w:szCs w:val="20"/>
              </w:rPr>
              <w:t>Public documentation on how data is collected and secured</w:t>
            </w:r>
          </w:p>
        </w:tc>
        <w:tc>
          <w:tcPr>
            <w:tcW w:w="2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bottom w:w="15" w:type="dxa"/>
              <w:right w:w="15" w:type="dxa"/>
            </w:tcMar>
          </w:tcPr>
          <w:p w14:paraId="241A0483" w14:textId="77777777" w:rsidR="009B16FA" w:rsidRPr="00921EC3" w:rsidRDefault="009B16FA">
            <w:pPr>
              <w:spacing w:after="0"/>
              <w:ind w:left="-20" w:right="-20"/>
              <w:jc w:val="left"/>
              <w:rPr>
                <w:rFonts w:cs="Times New Roman"/>
                <w:sz w:val="20"/>
                <w:szCs w:val="20"/>
              </w:rPr>
            </w:pPr>
            <w:r w:rsidRPr="00921EC3">
              <w:rPr>
                <w:rFonts w:eastAsia="Times New Roman" w:cs="Times New Roman"/>
                <w:sz w:val="20"/>
                <w:szCs w:val="20"/>
              </w:rPr>
              <w:t>Existence of reporting on monitoring and evaluations</w:t>
            </w:r>
          </w:p>
        </w:tc>
      </w:tr>
    </w:tbl>
    <w:p w14:paraId="6994CFC3" w14:textId="77777777" w:rsidR="00886867" w:rsidRPr="00276C5F" w:rsidRDefault="00886867" w:rsidP="00276C5F">
      <w:pPr>
        <w:jc w:val="left"/>
        <w:rPr>
          <w:rFonts w:cs="Times New Roman"/>
        </w:rPr>
      </w:pPr>
    </w:p>
    <w:p w14:paraId="221775C2" w14:textId="06650A63" w:rsidR="003E1B5C" w:rsidRPr="00FB312C" w:rsidRDefault="009332BD" w:rsidP="00BE09DD">
      <w:pPr>
        <w:pStyle w:val="Heading2"/>
        <w:keepNext/>
      </w:pPr>
      <w:bookmarkStart w:id="41" w:name="_Toc224114035"/>
      <w:r>
        <w:t>Applying the framework</w:t>
      </w:r>
      <w:bookmarkEnd w:id="41"/>
    </w:p>
    <w:p w14:paraId="22E011FE" w14:textId="08EE7228" w:rsidR="008035B5" w:rsidRDefault="702ADD14" w:rsidP="00B067DE">
      <w:pPr>
        <w:spacing w:after="120"/>
        <w:rPr>
          <w:rFonts w:eastAsia="Times New Roman" w:cs="Times New Roman"/>
        </w:rPr>
      </w:pPr>
      <w:r w:rsidRPr="006363F5">
        <w:rPr>
          <w:rFonts w:eastAsia="Times New Roman" w:cs="Times New Roman"/>
          <w:b/>
          <w:bCs/>
        </w:rPr>
        <w:t xml:space="preserve">The framework can </w:t>
      </w:r>
      <w:r w:rsidR="00062A61">
        <w:rPr>
          <w:rFonts w:eastAsia="Times New Roman" w:cs="Times New Roman"/>
          <w:b/>
          <w:bCs/>
        </w:rPr>
        <w:t>help</w:t>
      </w:r>
      <w:r w:rsidR="00062A61" w:rsidRPr="006363F5">
        <w:rPr>
          <w:rFonts w:eastAsia="Times New Roman" w:cs="Times New Roman"/>
          <w:b/>
          <w:bCs/>
        </w:rPr>
        <w:t xml:space="preserve"> </w:t>
      </w:r>
      <w:r w:rsidRPr="006363F5">
        <w:rPr>
          <w:rFonts w:eastAsia="Times New Roman" w:cs="Times New Roman"/>
          <w:b/>
          <w:bCs/>
        </w:rPr>
        <w:t>policymakers and practitioners diagnos</w:t>
      </w:r>
      <w:r w:rsidR="00062A61">
        <w:rPr>
          <w:rFonts w:eastAsia="Times New Roman" w:cs="Times New Roman"/>
          <w:b/>
          <w:bCs/>
        </w:rPr>
        <w:t>e</w:t>
      </w:r>
      <w:r w:rsidRPr="006363F5">
        <w:rPr>
          <w:rFonts w:eastAsia="Times New Roman" w:cs="Times New Roman"/>
          <w:b/>
          <w:bCs/>
        </w:rPr>
        <w:t xml:space="preserve"> the causes of failure in policy implementation.</w:t>
      </w:r>
      <w:r w:rsidRPr="006363F5">
        <w:rPr>
          <w:rFonts w:eastAsia="Times New Roman" w:cs="Times New Roman"/>
        </w:rPr>
        <w:t xml:space="preserve"> Table 1.2 presents examples of common problems in policy implementation and illustrates how a public institution’s organizational and governance dimensions might contribute to those problems. While several problems may also originate in the policymaking or institutional design phase, the focus of the report and framework is on identifying potential</w:t>
      </w:r>
      <w:r w:rsidRPr="4C42E6E6">
        <w:rPr>
          <w:rFonts w:eastAsia="Times New Roman" w:cs="Times New Roman"/>
        </w:rPr>
        <w:t xml:space="preserve"> </w:t>
      </w:r>
      <w:r w:rsidR="010921C1" w:rsidRPr="4C42E6E6">
        <w:rPr>
          <w:rFonts w:eastAsia="Times New Roman" w:cs="Times New Roman"/>
        </w:rPr>
        <w:t>institution-level</w:t>
      </w:r>
      <w:r w:rsidRPr="006363F5">
        <w:rPr>
          <w:rFonts w:eastAsia="Times New Roman" w:cs="Times New Roman"/>
        </w:rPr>
        <w:t xml:space="preserve"> problems at the time of policy implementation. The exact way</w:t>
      </w:r>
      <w:r w:rsidR="7D3D99F8" w:rsidRPr="4C42E6E6">
        <w:rPr>
          <w:rFonts w:eastAsia="Times New Roman" w:cs="Times New Roman"/>
        </w:rPr>
        <w:t>s</w:t>
      </w:r>
      <w:r w:rsidRPr="006363F5">
        <w:rPr>
          <w:rFonts w:eastAsia="Times New Roman" w:cs="Times New Roman"/>
        </w:rPr>
        <w:t xml:space="preserve"> in which organizational and governance dimensions contribute to problem</w:t>
      </w:r>
      <w:r w:rsidR="089604D0" w:rsidRPr="4C42E6E6">
        <w:rPr>
          <w:rFonts w:eastAsia="Times New Roman" w:cs="Times New Roman"/>
        </w:rPr>
        <w:t>s</w:t>
      </w:r>
      <w:r w:rsidRPr="006363F5">
        <w:rPr>
          <w:rFonts w:eastAsia="Times New Roman" w:cs="Times New Roman"/>
        </w:rPr>
        <w:t xml:space="preserve"> will be context dependent; </w:t>
      </w:r>
      <w:r w:rsidR="4D06C181" w:rsidRPr="4C42E6E6">
        <w:rPr>
          <w:rFonts w:eastAsia="Times New Roman" w:cs="Times New Roman"/>
        </w:rPr>
        <w:t>t</w:t>
      </w:r>
      <w:r w:rsidRPr="006363F5">
        <w:rPr>
          <w:rFonts w:eastAsia="Times New Roman" w:cs="Times New Roman"/>
        </w:rPr>
        <w:t xml:space="preserve">able 1.2 simply presents examples to illustrate different possibilities. </w:t>
      </w:r>
    </w:p>
    <w:p w14:paraId="61C8CAA6" w14:textId="79BE9DD7" w:rsidR="00253EB7" w:rsidRDefault="00253EB7" w:rsidP="00B067DE">
      <w:pPr>
        <w:spacing w:after="120"/>
        <w:rPr>
          <w:rFonts w:eastAsia="Times New Roman" w:cs="Times New Roman"/>
        </w:rPr>
      </w:pPr>
      <w:r w:rsidRPr="006363F5">
        <w:rPr>
          <w:rFonts w:eastAsia="Times New Roman" w:cs="Times New Roman"/>
          <w:b/>
          <w:bCs/>
        </w:rPr>
        <w:t xml:space="preserve">As </w:t>
      </w:r>
      <w:r w:rsidRPr="4C42E6E6">
        <w:rPr>
          <w:rFonts w:eastAsia="Times New Roman" w:cs="Times New Roman"/>
          <w:b/>
          <w:bCs/>
        </w:rPr>
        <w:t>t</w:t>
      </w:r>
      <w:r w:rsidRPr="006363F5">
        <w:rPr>
          <w:rFonts w:eastAsia="Times New Roman" w:cs="Times New Roman"/>
          <w:b/>
          <w:bCs/>
        </w:rPr>
        <w:t>able 1.2 illustrates</w:t>
      </w:r>
      <w:r w:rsidRPr="006363F5">
        <w:rPr>
          <w:rFonts w:eastAsia="Times New Roman" w:cs="Times New Roman"/>
        </w:rPr>
        <w:t xml:space="preserve">, </w:t>
      </w:r>
      <w:r w:rsidRPr="006363F5">
        <w:rPr>
          <w:rFonts w:eastAsia="Times New Roman" w:cs="Times New Roman"/>
          <w:b/>
          <w:bCs/>
        </w:rPr>
        <w:t>any given</w:t>
      </w:r>
      <w:r w:rsidRPr="4C42E6E6">
        <w:rPr>
          <w:rFonts w:eastAsia="Times New Roman" w:cs="Times New Roman"/>
          <w:b/>
        </w:rPr>
        <w:t xml:space="preserve"> </w:t>
      </w:r>
      <w:r w:rsidRPr="4C42E6E6">
        <w:rPr>
          <w:rFonts w:eastAsia="Times New Roman" w:cs="Times New Roman"/>
          <w:b/>
          <w:bCs/>
        </w:rPr>
        <w:t>implementation</w:t>
      </w:r>
      <w:r w:rsidRPr="006363F5">
        <w:rPr>
          <w:rFonts w:eastAsia="Times New Roman" w:cs="Times New Roman"/>
          <w:b/>
          <w:bCs/>
        </w:rPr>
        <w:t xml:space="preserve"> problem </w:t>
      </w:r>
      <w:r w:rsidRPr="4C42E6E6">
        <w:rPr>
          <w:rFonts w:eastAsia="Times New Roman" w:cs="Times New Roman"/>
          <w:b/>
          <w:bCs/>
        </w:rPr>
        <w:t xml:space="preserve">can </w:t>
      </w:r>
      <w:r w:rsidRPr="006363F5">
        <w:rPr>
          <w:rFonts w:eastAsia="Times New Roman" w:cs="Times New Roman"/>
          <w:b/>
          <w:bCs/>
        </w:rPr>
        <w:t>have its roots in multiple organization</w:t>
      </w:r>
      <w:r w:rsidRPr="4C42E6E6">
        <w:rPr>
          <w:rFonts w:eastAsia="Times New Roman" w:cs="Times New Roman"/>
          <w:b/>
          <w:bCs/>
        </w:rPr>
        <w:t>al</w:t>
      </w:r>
      <w:r w:rsidRPr="006363F5">
        <w:rPr>
          <w:rFonts w:eastAsia="Times New Roman" w:cs="Times New Roman"/>
          <w:b/>
          <w:bCs/>
        </w:rPr>
        <w:t xml:space="preserve"> or governance dimensions, highlighting the interconnected nature of the framework</w:t>
      </w:r>
      <w:r w:rsidRPr="4C42E6E6">
        <w:rPr>
          <w:rFonts w:eastAsia="Times New Roman" w:cs="Times New Roman"/>
          <w:b/>
          <w:bCs/>
        </w:rPr>
        <w:t>’s components</w:t>
      </w:r>
      <w:r w:rsidRPr="006363F5">
        <w:rPr>
          <w:rFonts w:eastAsia="Times New Roman" w:cs="Times New Roman"/>
          <w:b/>
          <w:bCs/>
        </w:rPr>
        <w:t>.</w:t>
      </w:r>
      <w:r w:rsidRPr="2A29720E">
        <w:rPr>
          <w:rFonts w:eastAsia="Times New Roman" w:cs="Times New Roman"/>
        </w:rPr>
        <w:t xml:space="preserve"> </w:t>
      </w:r>
      <w:r w:rsidRPr="006363F5">
        <w:rPr>
          <w:rFonts w:eastAsia="Times New Roman" w:cs="Times New Roman"/>
        </w:rPr>
        <w:t>For example, recruitment practices</w:t>
      </w:r>
      <w:r w:rsidRPr="4C42E6E6">
        <w:rPr>
          <w:rFonts w:eastAsia="Times New Roman" w:cs="Times New Roman"/>
        </w:rPr>
        <w:t xml:space="preserve"> (</w:t>
      </w:r>
      <w:r w:rsidRPr="006363F5">
        <w:rPr>
          <w:rFonts w:eastAsia="Times New Roman" w:cs="Times New Roman"/>
        </w:rPr>
        <w:t xml:space="preserve">an aspect of the </w:t>
      </w:r>
      <w:r w:rsidRPr="006363F5">
        <w:rPr>
          <w:rFonts w:eastAsia="Times New Roman" w:cs="Times New Roman"/>
          <w:i/>
          <w:iCs/>
        </w:rPr>
        <w:t xml:space="preserve">personnel </w:t>
      </w:r>
      <w:r w:rsidRPr="006363F5">
        <w:rPr>
          <w:rFonts w:eastAsia="Times New Roman" w:cs="Times New Roman"/>
        </w:rPr>
        <w:t>dimension</w:t>
      </w:r>
      <w:r w:rsidRPr="4C42E6E6">
        <w:rPr>
          <w:rFonts w:eastAsia="Times New Roman" w:cs="Times New Roman"/>
        </w:rPr>
        <w:t>)</w:t>
      </w:r>
      <w:r w:rsidRPr="006363F5">
        <w:rPr>
          <w:rFonts w:eastAsia="Times New Roman" w:cs="Times New Roman"/>
        </w:rPr>
        <w:t xml:space="preserve"> may prevent the hiring of public officials who are sufficiently skilled for the job. At the same time, these recruitment practices might be inhibited by a lack of sufficiently specialized departments to hire technical staff, an aspect of the overall management strategy. As such, weakness in one dimension may result in weakness in another. Following </w:t>
      </w:r>
      <w:r w:rsidRPr="4C42E6E6">
        <w:rPr>
          <w:rFonts w:eastAsia="Times New Roman" w:cs="Times New Roman"/>
        </w:rPr>
        <w:t>t</w:t>
      </w:r>
      <w:r w:rsidRPr="006363F5">
        <w:rPr>
          <w:rFonts w:eastAsia="Times New Roman" w:cs="Times New Roman"/>
        </w:rPr>
        <w:t xml:space="preserve">able 1.1, weakness </w:t>
      </w:r>
      <w:proofErr w:type="gramStart"/>
      <w:r w:rsidRPr="006363F5">
        <w:rPr>
          <w:rFonts w:eastAsia="Times New Roman" w:cs="Times New Roman"/>
        </w:rPr>
        <w:t>in</w:t>
      </w:r>
      <w:r w:rsidRPr="4C42E6E6">
        <w:rPr>
          <w:rFonts w:eastAsia="Times New Roman" w:cs="Times New Roman"/>
        </w:rPr>
        <w:t xml:space="preserve"> a given</w:t>
      </w:r>
      <w:proofErr w:type="gramEnd"/>
      <w:r w:rsidRPr="006363F5">
        <w:rPr>
          <w:rFonts w:eastAsia="Times New Roman" w:cs="Times New Roman"/>
        </w:rPr>
        <w:t xml:space="preserve"> organizational dimension may</w:t>
      </w:r>
      <w:r w:rsidRPr="4C42E6E6">
        <w:rPr>
          <w:rFonts w:eastAsia="Times New Roman" w:cs="Times New Roman"/>
        </w:rPr>
        <w:t xml:space="preserve"> also</w:t>
      </w:r>
      <w:r w:rsidRPr="006363F5">
        <w:rPr>
          <w:rFonts w:eastAsia="Times New Roman" w:cs="Times New Roman"/>
        </w:rPr>
        <w:t xml:space="preserve"> be related to ineffective governance. Poor hiring practices may originate in the capture or insufficient independen</w:t>
      </w:r>
      <w:r w:rsidRPr="4C42E6E6">
        <w:rPr>
          <w:rFonts w:eastAsia="Times New Roman" w:cs="Times New Roman"/>
        </w:rPr>
        <w:t>ce of</w:t>
      </w:r>
      <w:r w:rsidRPr="006363F5">
        <w:rPr>
          <w:rFonts w:eastAsia="Times New Roman" w:cs="Times New Roman"/>
        </w:rPr>
        <w:t xml:space="preserve"> </w:t>
      </w:r>
      <w:r w:rsidRPr="00B067DE">
        <w:rPr>
          <w:rFonts w:eastAsia="Times New Roman" w:cs="Times New Roman"/>
        </w:rPr>
        <w:t>personnel</w:t>
      </w:r>
      <w:r w:rsidRPr="006363F5">
        <w:rPr>
          <w:rFonts w:eastAsia="Times New Roman" w:cs="Times New Roman"/>
        </w:rPr>
        <w:t xml:space="preserve"> practices. </w:t>
      </w:r>
    </w:p>
    <w:p w14:paraId="707CBC5A" w14:textId="659E5C59" w:rsidR="00D01696" w:rsidRDefault="00253EB7" w:rsidP="00253EB7">
      <w:pPr>
        <w:rPr>
          <w:rFonts w:eastAsia="Times New Roman" w:cs="Times New Roman"/>
        </w:rPr>
      </w:pPr>
      <w:r w:rsidRPr="006363F5">
        <w:rPr>
          <w:rFonts w:eastAsia="Times New Roman" w:cs="Times New Roman"/>
          <w:b/>
          <w:bCs/>
        </w:rPr>
        <w:t>Once the most relevant dimension</w:t>
      </w:r>
      <w:r w:rsidRPr="13766122">
        <w:rPr>
          <w:rFonts w:eastAsia="Times New Roman" w:cs="Times New Roman"/>
          <w:b/>
          <w:bCs/>
        </w:rPr>
        <w:t>s</w:t>
      </w:r>
      <w:r w:rsidRPr="006363F5">
        <w:rPr>
          <w:rFonts w:eastAsia="Times New Roman" w:cs="Times New Roman"/>
          <w:b/>
          <w:bCs/>
        </w:rPr>
        <w:t xml:space="preserve"> for a problem ha</w:t>
      </w:r>
      <w:r w:rsidRPr="081520EE">
        <w:rPr>
          <w:rFonts w:eastAsia="Times New Roman" w:cs="Times New Roman"/>
          <w:b/>
          <w:bCs/>
        </w:rPr>
        <w:t>ve</w:t>
      </w:r>
      <w:r w:rsidRPr="006363F5">
        <w:rPr>
          <w:rFonts w:eastAsia="Times New Roman" w:cs="Times New Roman"/>
          <w:b/>
          <w:bCs/>
        </w:rPr>
        <w:t xml:space="preserve"> been identified, practitioners can identify the policy solutions appropriate for a given context. </w:t>
      </w:r>
      <w:r w:rsidR="000E7E18">
        <w:rPr>
          <w:rFonts w:eastAsia="Times New Roman" w:cs="Times New Roman"/>
        </w:rPr>
        <w:t>The last column of t</w:t>
      </w:r>
      <w:r w:rsidRPr="006363F5">
        <w:rPr>
          <w:rFonts w:eastAsia="Times New Roman" w:cs="Times New Roman"/>
        </w:rPr>
        <w:t>able 1.</w:t>
      </w:r>
      <w:r w:rsidR="00E24DCC">
        <w:rPr>
          <w:rFonts w:eastAsia="Times New Roman" w:cs="Times New Roman"/>
        </w:rPr>
        <w:t>2</w:t>
      </w:r>
      <w:r w:rsidRPr="006363F5">
        <w:rPr>
          <w:rFonts w:eastAsia="Times New Roman" w:cs="Times New Roman"/>
        </w:rPr>
        <w:t xml:space="preserve"> presents </w:t>
      </w:r>
      <w:r w:rsidR="00062A61">
        <w:rPr>
          <w:rFonts w:eastAsia="Times New Roman" w:cs="Times New Roman"/>
        </w:rPr>
        <w:t>selected</w:t>
      </w:r>
      <w:r w:rsidRPr="006363F5">
        <w:rPr>
          <w:rFonts w:eastAsia="Times New Roman" w:cs="Times New Roman"/>
        </w:rPr>
        <w:t xml:space="preserve"> examples from the literature. </w:t>
      </w:r>
    </w:p>
    <w:p w14:paraId="01EF0435" w14:textId="77777777" w:rsidR="00841095" w:rsidRDefault="00841095" w:rsidP="00841095">
      <w:pPr>
        <w:pStyle w:val="Heading3"/>
        <w:rPr>
          <w:b/>
        </w:rPr>
      </w:pPr>
      <w:r>
        <w:t>Applying the framework to procurement and regulatory institutions</w:t>
      </w:r>
    </w:p>
    <w:p w14:paraId="49811CED" w14:textId="6BC6F3AC" w:rsidR="00841095" w:rsidRDefault="00841095" w:rsidP="00841095">
      <w:pPr>
        <w:rPr>
          <w:rFonts w:eastAsia="Times New Roman" w:cs="Times New Roman"/>
        </w:rPr>
      </w:pPr>
      <w:r w:rsidRPr="1B18ED66">
        <w:rPr>
          <w:rFonts w:cs="Times New Roman"/>
          <w:b/>
          <w:bCs/>
        </w:rPr>
        <w:lastRenderedPageBreak/>
        <w:t xml:space="preserve">To demonstrate the framework’s diagnostic potential, the next chapters </w:t>
      </w:r>
      <w:r>
        <w:rPr>
          <w:rFonts w:cs="Times New Roman"/>
          <w:b/>
          <w:bCs/>
        </w:rPr>
        <w:t>will apply</w:t>
      </w:r>
      <w:r w:rsidRPr="1B18ED66">
        <w:rPr>
          <w:rFonts w:cs="Times New Roman"/>
          <w:b/>
          <w:bCs/>
        </w:rPr>
        <w:t xml:space="preserve"> it to analyze how </w:t>
      </w:r>
      <w:r>
        <w:rPr>
          <w:rFonts w:cs="Times New Roman"/>
          <w:b/>
          <w:bCs/>
        </w:rPr>
        <w:t xml:space="preserve">procurement and regulatory </w:t>
      </w:r>
      <w:r w:rsidRPr="1B18ED66">
        <w:rPr>
          <w:rFonts w:cs="Times New Roman"/>
          <w:b/>
          <w:bCs/>
        </w:rPr>
        <w:t>institution</w:t>
      </w:r>
      <w:r>
        <w:rPr>
          <w:rFonts w:cs="Times New Roman"/>
          <w:b/>
          <w:bCs/>
        </w:rPr>
        <w:t>s’</w:t>
      </w:r>
      <w:r w:rsidRPr="1B18ED66">
        <w:rPr>
          <w:rFonts w:cs="Times New Roman"/>
          <w:b/>
          <w:bCs/>
        </w:rPr>
        <w:t xml:space="preserve"> capacity </w:t>
      </w:r>
      <w:r>
        <w:rPr>
          <w:rFonts w:cs="Times New Roman"/>
          <w:b/>
          <w:bCs/>
        </w:rPr>
        <w:t xml:space="preserve">may </w:t>
      </w:r>
      <w:r w:rsidRPr="1B18ED66">
        <w:rPr>
          <w:rFonts w:cs="Times New Roman"/>
          <w:b/>
          <w:bCs/>
        </w:rPr>
        <w:t>affect</w:t>
      </w:r>
      <w:r>
        <w:rPr>
          <w:rFonts w:cs="Times New Roman"/>
          <w:b/>
          <w:bCs/>
        </w:rPr>
        <w:t xml:space="preserve"> outcomes in</w:t>
      </w:r>
      <w:r w:rsidRPr="1B18ED66">
        <w:rPr>
          <w:rFonts w:cs="Times New Roman"/>
          <w:b/>
          <w:bCs/>
        </w:rPr>
        <w:t xml:space="preserve"> the private</w:t>
      </w:r>
      <w:r w:rsidR="00946789">
        <w:rPr>
          <w:rFonts w:cs="Times New Roman"/>
          <w:b/>
          <w:bCs/>
        </w:rPr>
        <w:t xml:space="preserve"> sector</w:t>
      </w:r>
      <w:r w:rsidRPr="1B18ED66">
        <w:rPr>
          <w:rFonts w:cs="Times New Roman"/>
          <w:b/>
          <w:bCs/>
        </w:rPr>
        <w:t xml:space="preserve">. </w:t>
      </w:r>
      <w:r w:rsidRPr="20F9CE43">
        <w:rPr>
          <w:rFonts w:cs="Times New Roman"/>
        </w:rPr>
        <w:t>Rather than focusing on the “right” regulatory or procurement policies for a particular sector, this report focuses on whether institutions are capable of delivering on their given policy mandates</w:t>
      </w:r>
      <w:r>
        <w:rPr>
          <w:rFonts w:cs="Times New Roman"/>
        </w:rPr>
        <w:t xml:space="preserve"> and the organizational and governance dimensions which may prevent them from doing so.</w:t>
      </w:r>
      <w:r>
        <w:rPr>
          <w:rStyle w:val="FootnoteReference"/>
          <w:rFonts w:cs="Times New Roman"/>
        </w:rPr>
        <w:footnoteReference w:id="14"/>
      </w:r>
      <w:r>
        <w:rPr>
          <w:rFonts w:cs="Times New Roman"/>
        </w:rPr>
        <w:t xml:space="preserve"> </w:t>
      </w:r>
      <w:r w:rsidRPr="5D8240C9">
        <w:t xml:space="preserve">Box </w:t>
      </w:r>
      <w:r>
        <w:t>1</w:t>
      </w:r>
      <w:r w:rsidRPr="5D8240C9">
        <w:t>.1, for example, examines the C</w:t>
      </w:r>
      <w:r>
        <w:t>ountry Growth and Jobs Reports (CGJR) as well as the Country Private Sector Diagnostics (C</w:t>
      </w:r>
      <w:r w:rsidRPr="5D8240C9">
        <w:t>PSD</w:t>
      </w:r>
      <w:r>
        <w:t>)</w:t>
      </w:r>
      <w:r w:rsidRPr="5D8240C9">
        <w:t xml:space="preserve"> to understand common challenges </w:t>
      </w:r>
      <w:r w:rsidRPr="7A5CC521">
        <w:t>that firms face</w:t>
      </w:r>
      <w:r>
        <w:t xml:space="preserve"> in these two areas</w:t>
      </w:r>
      <w:r w:rsidRPr="7A5CC521">
        <w:t xml:space="preserve">. </w:t>
      </w:r>
      <w:r w:rsidR="5CCA2045" w:rsidRPr="16F071F9">
        <w:rPr>
          <w:rFonts w:cs="Times New Roman"/>
        </w:rPr>
        <w:t xml:space="preserve">They </w:t>
      </w:r>
      <w:r w:rsidR="0ABD6ACB" w:rsidRPr="16F071F9">
        <w:rPr>
          <w:rFonts w:cs="Times New Roman"/>
        </w:rPr>
        <w:t xml:space="preserve"> </w:t>
      </w:r>
      <w:r w:rsidRPr="16F071F9">
        <w:rPr>
          <w:rFonts w:cs="Times New Roman"/>
        </w:rPr>
        <w:t xml:space="preserve"> highlight clear scope for improving institutional capacity to </w:t>
      </w:r>
      <w:r>
        <w:rPr>
          <w:rFonts w:cs="Times New Roman"/>
        </w:rPr>
        <w:t xml:space="preserve">conduct basic functions like procuring infrastructure and maintaining strong regulatory environments to </w:t>
      </w:r>
      <w:r w:rsidRPr="16F071F9">
        <w:rPr>
          <w:rFonts w:cs="Times New Roman"/>
        </w:rPr>
        <w:t>address domestic constraints to private sector growth.</w:t>
      </w:r>
    </w:p>
    <w:p w14:paraId="793F885D" w14:textId="77777777" w:rsidR="00841095" w:rsidRPr="00A0610F" w:rsidRDefault="00841095" w:rsidP="00841095">
      <w:pPr>
        <w:pBdr>
          <w:top w:val="single" w:sz="4" w:space="1" w:color="auto"/>
          <w:left w:val="single" w:sz="4" w:space="4" w:color="auto"/>
          <w:bottom w:val="single" w:sz="4" w:space="1" w:color="auto"/>
          <w:right w:val="single" w:sz="4" w:space="4" w:color="auto"/>
        </w:pBdr>
        <w:rPr>
          <w:rFonts w:cs="Times New Roman"/>
          <w:b/>
          <w:bCs/>
          <w:sz w:val="20"/>
          <w:szCs w:val="20"/>
        </w:rPr>
      </w:pPr>
      <w:r w:rsidRPr="00A0610F">
        <w:rPr>
          <w:rFonts w:cs="Times New Roman"/>
          <w:b/>
          <w:bCs/>
          <w:sz w:val="20"/>
          <w:szCs w:val="20"/>
        </w:rPr>
        <w:t>Box 1.1 Public Institutions for Procurement and Regulation – Insights from World Bank Group Diagnostics</w:t>
      </w:r>
    </w:p>
    <w:p w14:paraId="155F4795" w14:textId="77777777" w:rsidR="00841095" w:rsidRPr="00A0610F" w:rsidRDefault="00841095" w:rsidP="00841095">
      <w:pPr>
        <w:pBdr>
          <w:top w:val="single" w:sz="4" w:space="1" w:color="auto"/>
          <w:left w:val="single" w:sz="4" w:space="4" w:color="auto"/>
          <w:bottom w:val="single" w:sz="4" w:space="1" w:color="auto"/>
          <w:right w:val="single" w:sz="4" w:space="4" w:color="auto"/>
        </w:pBdr>
        <w:rPr>
          <w:rFonts w:cs="Times New Roman"/>
          <w:i/>
          <w:iCs/>
          <w:sz w:val="20"/>
          <w:szCs w:val="20"/>
        </w:rPr>
      </w:pPr>
      <w:r w:rsidRPr="00A0610F">
        <w:rPr>
          <w:rFonts w:cs="Times New Roman"/>
          <w:i/>
          <w:iCs/>
          <w:sz w:val="20"/>
          <w:szCs w:val="20"/>
        </w:rPr>
        <w:t>Procuring infrastructure contracts</w:t>
      </w:r>
    </w:p>
    <w:p w14:paraId="0349D2E9" w14:textId="77777777" w:rsidR="00841095" w:rsidRPr="00A0610F" w:rsidRDefault="00841095" w:rsidP="00841095">
      <w:pPr>
        <w:pBdr>
          <w:top w:val="single" w:sz="4" w:space="1" w:color="auto"/>
          <w:left w:val="single" w:sz="4" w:space="4" w:color="auto"/>
          <w:bottom w:val="single" w:sz="4" w:space="1" w:color="auto"/>
          <w:right w:val="single" w:sz="4" w:space="4" w:color="auto"/>
        </w:pBdr>
        <w:rPr>
          <w:rFonts w:cs="Times New Roman"/>
          <w:b/>
          <w:bCs/>
          <w:sz w:val="20"/>
          <w:szCs w:val="20"/>
        </w:rPr>
      </w:pPr>
      <w:r w:rsidRPr="00A0610F">
        <w:rPr>
          <w:rFonts w:cs="Times New Roman"/>
          <w:b/>
          <w:bCs/>
          <w:sz w:val="20"/>
          <w:szCs w:val="20"/>
        </w:rPr>
        <w:t xml:space="preserve">The effective management of financial resources fundamentally shapes the ability of public institutions to procure the construction of physical infrastructure like electricity, roads, and infrastructural nodes in supply chains. </w:t>
      </w:r>
      <w:r w:rsidRPr="00A0610F">
        <w:rPr>
          <w:rFonts w:cs="Times New Roman"/>
          <w:sz w:val="20"/>
          <w:szCs w:val="20"/>
        </w:rPr>
        <w:t xml:space="preserve">For instance, the </w:t>
      </w:r>
      <w:hyperlink r:id="rId111">
        <w:r w:rsidRPr="00A0610F">
          <w:rPr>
            <w:rStyle w:val="Hyperlink"/>
            <w:rFonts w:cs="Times New Roman"/>
            <w:sz w:val="20"/>
            <w:szCs w:val="20"/>
          </w:rPr>
          <w:t>CGJR for Moldova</w:t>
        </w:r>
      </w:hyperlink>
      <w:r w:rsidRPr="00A0610F">
        <w:rPr>
          <w:rFonts w:cs="Times New Roman"/>
          <w:sz w:val="20"/>
          <w:szCs w:val="20"/>
        </w:rPr>
        <w:t xml:space="preserve"> </w:t>
      </w:r>
      <w:r w:rsidRPr="00A0610F">
        <w:rPr>
          <w:sz w:val="20"/>
          <w:szCs w:val="20"/>
        </w:rPr>
        <w:t>emphasizes the need to improve the low quality of infrastructure.</w:t>
      </w:r>
      <w:r w:rsidRPr="00A0610F">
        <w:rPr>
          <w:rFonts w:cs="Times New Roman"/>
          <w:sz w:val="20"/>
          <w:szCs w:val="20"/>
        </w:rPr>
        <w:t xml:space="preserve"> The </w:t>
      </w:r>
      <w:hyperlink r:id="rId112" w:history="1">
        <w:r w:rsidRPr="00A0610F">
          <w:rPr>
            <w:rStyle w:val="Hyperlink"/>
            <w:rFonts w:cs="Times New Roman"/>
            <w:sz w:val="20"/>
            <w:szCs w:val="20"/>
          </w:rPr>
          <w:t>country CPSD</w:t>
        </w:r>
      </w:hyperlink>
      <w:r w:rsidRPr="00A0610F">
        <w:rPr>
          <w:sz w:val="20"/>
          <w:szCs w:val="20"/>
        </w:rPr>
        <w:t xml:space="preserve"> finds that roads in particular have received insufficient investment.</w:t>
      </w:r>
      <w:r w:rsidRPr="00A0610F">
        <w:rPr>
          <w:rFonts w:cs="Times New Roman"/>
          <w:sz w:val="20"/>
          <w:szCs w:val="20"/>
        </w:rPr>
        <w:t xml:space="preserve"> Not only is the State Road fund insufficiently capitalized, but it also fails to provide a predictable source of funding for road maintenance. One of the recommendations is to establish multiyear payment mechanisms to enable output- and performance-based contracts to improve road maintenance and operation. As one of Europe’s poorest countries, it may be difficult for Moldova to allocate more funding to road maintenance; even so, changing how existing funds are managed can improve contracting outcomes.  </w:t>
      </w:r>
    </w:p>
    <w:p w14:paraId="422CD577" w14:textId="77777777" w:rsidR="00841095" w:rsidRPr="00A0610F" w:rsidRDefault="00841095" w:rsidP="00841095">
      <w:pPr>
        <w:pBdr>
          <w:top w:val="single" w:sz="4" w:space="1" w:color="auto"/>
          <w:left w:val="single" w:sz="4" w:space="4" w:color="auto"/>
          <w:bottom w:val="single" w:sz="4" w:space="1" w:color="auto"/>
          <w:right w:val="single" w:sz="4" w:space="4" w:color="auto"/>
        </w:pBdr>
        <w:rPr>
          <w:rFonts w:cs="Times New Roman"/>
          <w:i/>
          <w:iCs/>
          <w:sz w:val="20"/>
          <w:szCs w:val="20"/>
        </w:rPr>
      </w:pPr>
      <w:r w:rsidRPr="00A0610F">
        <w:rPr>
          <w:i/>
          <w:iCs/>
          <w:sz w:val="20"/>
          <w:szCs w:val="20"/>
        </w:rPr>
        <w:t>Regulatory environments</w:t>
      </w:r>
    </w:p>
    <w:p w14:paraId="4D05FF23" w14:textId="77777777" w:rsidR="00841095" w:rsidRPr="00A0610F" w:rsidRDefault="00841095" w:rsidP="00841095">
      <w:pPr>
        <w:pBdr>
          <w:top w:val="single" w:sz="4" w:space="1" w:color="auto"/>
          <w:left w:val="single" w:sz="4" w:space="4" w:color="auto"/>
          <w:bottom w:val="single" w:sz="4" w:space="1" w:color="auto"/>
          <w:right w:val="single" w:sz="4" w:space="4" w:color="auto"/>
        </w:pBdr>
        <w:rPr>
          <w:rFonts w:cs="Times New Roman"/>
          <w:sz w:val="20"/>
          <w:szCs w:val="20"/>
        </w:rPr>
      </w:pPr>
      <w:r w:rsidRPr="00A0610F">
        <w:rPr>
          <w:rFonts w:cs="Times New Roman"/>
          <w:b/>
          <w:bCs/>
          <w:sz w:val="20"/>
          <w:szCs w:val="20"/>
        </w:rPr>
        <w:t>A lack of transparency, accountability, and independence among regulatory institutions can create constraints for firms.</w:t>
      </w:r>
      <w:r w:rsidRPr="00A0610F">
        <w:rPr>
          <w:rFonts w:cs="Times New Roman"/>
          <w:sz w:val="20"/>
          <w:szCs w:val="20"/>
        </w:rPr>
        <w:t xml:space="preserve"> In Pakistan, for instance, domestic and foreign investors cite corruption in the country’s fragmented regulatory environment as one of the major impediments to doing business, and the </w:t>
      </w:r>
      <w:r w:rsidRPr="00A0610F">
        <w:rPr>
          <w:sz w:val="20"/>
          <w:szCs w:val="20"/>
        </w:rPr>
        <w:t>C</w:t>
      </w:r>
      <w:r w:rsidRPr="00A0610F">
        <w:rPr>
          <w:rFonts w:cs="Times New Roman"/>
          <w:sz w:val="20"/>
          <w:szCs w:val="20"/>
        </w:rPr>
        <w:t xml:space="preserve">GJR suggests that this is a key barrier to FDI. There are at least 12 different categories of regulations in the country, and enforcement is irregular, opening the system to rent seeking and corruption. The </w:t>
      </w:r>
      <w:hyperlink r:id="rId113">
        <w:r w:rsidRPr="00A0610F">
          <w:rPr>
            <w:rStyle w:val="Hyperlink"/>
            <w:rFonts w:cs="Times New Roman"/>
            <w:sz w:val="20"/>
            <w:szCs w:val="20"/>
          </w:rPr>
          <w:t>CPSD for Pakistan</w:t>
        </w:r>
      </w:hyperlink>
      <w:r w:rsidRPr="00A0610F">
        <w:rPr>
          <w:rFonts w:cs="Times New Roman"/>
          <w:sz w:val="20"/>
          <w:szCs w:val="20"/>
        </w:rPr>
        <w:t xml:space="preserve"> advocates the establishment of accountability mechanisms, particularly redress and dispute mechanisms for investors. </w:t>
      </w:r>
    </w:p>
    <w:p w14:paraId="7A19C870" w14:textId="77777777" w:rsidR="00841095" w:rsidRPr="0043024D" w:rsidRDefault="00841095" w:rsidP="00841095">
      <w:pPr>
        <w:pStyle w:val="Heading4"/>
      </w:pPr>
      <w:r w:rsidRPr="0043024D">
        <w:t>Public Procurement</w:t>
      </w:r>
    </w:p>
    <w:p w14:paraId="4A2B7203" w14:textId="77777777" w:rsidR="00841095" w:rsidRDefault="00841095" w:rsidP="00841095">
      <w:pPr>
        <w:spacing w:line="257" w:lineRule="auto"/>
        <w:rPr>
          <w:rFonts w:eastAsia="Times New Roman" w:cs="Times New Roman"/>
        </w:rPr>
      </w:pPr>
      <w:r w:rsidRPr="4F5BD707">
        <w:rPr>
          <w:rFonts w:eastAsia="Times New Roman" w:cs="Times New Roman"/>
          <w:b/>
          <w:bCs/>
        </w:rPr>
        <w:t xml:space="preserve">Public procurement represents a large share of government expenditure globally and that spending is primarily concentrated </w:t>
      </w:r>
      <w:proofErr w:type="gramStart"/>
      <w:r w:rsidRPr="4F5BD707">
        <w:rPr>
          <w:rFonts w:eastAsia="Times New Roman" w:cs="Times New Roman"/>
          <w:b/>
          <w:bCs/>
        </w:rPr>
        <w:t>in</w:t>
      </w:r>
      <w:proofErr w:type="gramEnd"/>
      <w:r w:rsidRPr="4F5BD707">
        <w:rPr>
          <w:rFonts w:eastAsia="Times New Roman" w:cs="Times New Roman"/>
          <w:b/>
          <w:bCs/>
        </w:rPr>
        <w:t xml:space="preserve"> the construction of important public goods like roads, bridges, and ports.</w:t>
      </w:r>
      <w:r w:rsidRPr="4F5BD707">
        <w:rPr>
          <w:rFonts w:eastAsia="Times New Roman" w:cs="Times New Roman"/>
        </w:rPr>
        <w:t xml:space="preserve"> Procuring a quality road network, for example, helps decrease transport costs, make supply chains more resilient, and integrate labor markets, (</w:t>
      </w:r>
      <w:hyperlink r:id="rId114" w:history="1">
        <w:r w:rsidRPr="4F5BD707">
          <w:rPr>
            <w:rStyle w:val="Hyperlink"/>
            <w:rFonts w:eastAsia="Times New Roman" w:cs="Times New Roman"/>
          </w:rPr>
          <w:t>Banerjee and others 2020</w:t>
        </w:r>
      </w:hyperlink>
      <w:r w:rsidRPr="4F5BD707">
        <w:rPr>
          <w:rFonts w:eastAsia="Times New Roman" w:cs="Times New Roman"/>
        </w:rPr>
        <w:t xml:space="preserve">; </w:t>
      </w:r>
      <w:hyperlink r:id="rId115" w:history="1">
        <w:r w:rsidRPr="4F5BD707">
          <w:rPr>
            <w:rStyle w:val="Hyperlink"/>
            <w:rFonts w:eastAsia="Times New Roman" w:cs="Times New Roman"/>
          </w:rPr>
          <w:t>Shamdasani 2021</w:t>
        </w:r>
      </w:hyperlink>
      <w:r w:rsidRPr="4F5BD707">
        <w:rPr>
          <w:rFonts w:eastAsia="Times New Roman" w:cs="Times New Roman"/>
        </w:rPr>
        <w:t xml:space="preserve">; </w:t>
      </w:r>
      <w:hyperlink r:id="rId116" w:history="1">
        <w:r w:rsidRPr="4F5BD707">
          <w:rPr>
            <w:rStyle w:val="Hyperlink"/>
            <w:rFonts w:eastAsia="Times New Roman" w:cs="Times New Roman"/>
          </w:rPr>
          <w:t>Chaurey and Trung Le 2022</w:t>
        </w:r>
      </w:hyperlink>
      <w:r w:rsidRPr="4F5BD707">
        <w:rPr>
          <w:rFonts w:eastAsia="Times New Roman" w:cs="Times New Roman"/>
        </w:rPr>
        <w:t>). The performance of government is in turn directly linked to the growth and quality of these public goods. The adoption of electronic procurement systems in India, for example, led to a change in the composition of winning roads contractors and – as a result – an increase in the quality of the road network (</w:t>
      </w:r>
      <w:hyperlink r:id="rId117" w:history="1">
        <w:r w:rsidRPr="4F5BD707">
          <w:rPr>
            <w:rStyle w:val="Hyperlink"/>
            <w:rFonts w:eastAsia="Times New Roman" w:cs="Times New Roman"/>
          </w:rPr>
          <w:t>Lewis-Faupel and others 2016</w:t>
        </w:r>
      </w:hyperlink>
      <w:r w:rsidRPr="4F5BD707">
        <w:rPr>
          <w:rFonts w:eastAsia="Times New Roman" w:cs="Times New Roman"/>
        </w:rPr>
        <w:t xml:space="preserve">). </w:t>
      </w:r>
    </w:p>
    <w:p w14:paraId="7FC1CAB5" w14:textId="77777777" w:rsidR="00841095" w:rsidRDefault="00841095" w:rsidP="00841095">
      <w:pPr>
        <w:spacing w:line="257" w:lineRule="auto"/>
        <w:rPr>
          <w:rFonts w:eastAsia="Times New Roman" w:cs="Times New Roman"/>
        </w:rPr>
      </w:pPr>
      <w:r>
        <w:rPr>
          <w:rFonts w:eastAsia="Times New Roman" w:cs="Times New Roman"/>
          <w:b/>
          <w:bCs/>
        </w:rPr>
        <w:t xml:space="preserve">Strong institutional capacity is essential to ensure that procurement institutions deliver these benefits. </w:t>
      </w:r>
      <w:r>
        <w:rPr>
          <w:rFonts w:eastAsia="Times New Roman" w:cs="Times New Roman"/>
        </w:rPr>
        <w:t xml:space="preserve">Inefficiencies including passive waste, administrative delays, and “home bias” can severely increase timelines and costs while simultaneously disincentivizing firms from bidding in the first place </w:t>
      </w:r>
      <w:hyperlink r:id="rId118" w:history="1">
        <w:r w:rsidRPr="4F5BD707">
          <w:rPr>
            <w:rStyle w:val="Hyperlink"/>
            <w:rFonts w:eastAsia="Times New Roman" w:cs="Times New Roman"/>
          </w:rPr>
          <w:t>Bandiera, Prat, and Valletti 2009</w:t>
        </w:r>
      </w:hyperlink>
      <w:r>
        <w:t>;</w:t>
      </w:r>
      <w:r w:rsidRPr="003D3182">
        <w:t xml:space="preserve"> </w:t>
      </w:r>
      <w:hyperlink r:id="rId119" w:history="1">
        <w:r w:rsidRPr="4F5BD707">
          <w:rPr>
            <w:rStyle w:val="Hyperlink"/>
            <w:rFonts w:eastAsia="Times New Roman" w:cs="Times New Roman"/>
          </w:rPr>
          <w:t>Garcia-Santana and Santamaria 2024</w:t>
        </w:r>
      </w:hyperlink>
      <w:r>
        <w:t xml:space="preserve">; </w:t>
      </w:r>
      <w:hyperlink r:id="rId120" w:history="1">
        <w:r>
          <w:rPr>
            <w:rStyle w:val="Hyperlink"/>
            <w:rFonts w:eastAsia="Times New Roman" w:cs="Times New Roman"/>
          </w:rPr>
          <w:t>Conti and others 2021)</w:t>
        </w:r>
      </w:hyperlink>
      <w:r w:rsidRPr="4F5BD707">
        <w:rPr>
          <w:rFonts w:eastAsia="Times New Roman" w:cs="Times New Roman"/>
        </w:rPr>
        <w:t>.</w:t>
      </w:r>
      <w:r>
        <w:rPr>
          <w:rFonts w:eastAsia="Times New Roman" w:cs="Times New Roman"/>
        </w:rPr>
        <w:t xml:space="preserve"> Additionally, because, procurement contracts directly benefit firms who win them, it is important that institutions rely on efficient allocation practices that are </w:t>
      </w:r>
      <w:r w:rsidRPr="1B18ED66">
        <w:rPr>
          <w:rFonts w:eastAsia="Times New Roman" w:cs="Times New Roman"/>
        </w:rPr>
        <w:t>free from corruption</w:t>
      </w:r>
      <w:r>
        <w:rPr>
          <w:rFonts w:eastAsia="Times New Roman" w:cs="Times New Roman"/>
        </w:rPr>
        <w:t>, collusion,</w:t>
      </w:r>
      <w:r w:rsidRPr="1B18ED66">
        <w:rPr>
          <w:rFonts w:eastAsia="Times New Roman" w:cs="Times New Roman"/>
        </w:rPr>
        <w:t xml:space="preserve"> or undue favoritism. </w:t>
      </w:r>
      <w:r>
        <w:rPr>
          <w:rFonts w:eastAsia="Times New Roman" w:cs="Times New Roman"/>
        </w:rPr>
        <w:t>(</w:t>
      </w:r>
      <w:hyperlink r:id="rId121">
        <w:r w:rsidRPr="1B18ED66">
          <w:rPr>
            <w:rStyle w:val="Hyperlink"/>
            <w:rFonts w:eastAsia="Times New Roman" w:cs="Times New Roman"/>
          </w:rPr>
          <w:t>Mironov and Zh</w:t>
        </w:r>
      </w:hyperlink>
      <w:r w:rsidRPr="1B18ED66">
        <w:rPr>
          <w:rStyle w:val="Hyperlink"/>
          <w:rFonts w:eastAsia="Times New Roman" w:cs="Times New Roman"/>
        </w:rPr>
        <w:t>uravskaya 2016</w:t>
      </w:r>
      <w:r w:rsidRPr="1B18ED66">
        <w:rPr>
          <w:rFonts w:eastAsia="Times New Roman" w:cs="Times New Roman"/>
        </w:rPr>
        <w:t xml:space="preserve">; </w:t>
      </w:r>
      <w:hyperlink r:id="rId122">
        <w:r w:rsidRPr="1B18ED66">
          <w:rPr>
            <w:rStyle w:val="Hyperlink"/>
            <w:rFonts w:eastAsia="Times New Roman" w:cs="Times New Roman"/>
          </w:rPr>
          <w:t>Avis, Ferraz, and Finan 2018</w:t>
        </w:r>
      </w:hyperlink>
      <w:r>
        <w:t xml:space="preserve">; </w:t>
      </w:r>
      <w:hyperlink r:id="rId123" w:history="1">
        <w:r w:rsidRPr="1B18ED66">
          <w:rPr>
            <w:rStyle w:val="Hyperlink"/>
            <w:rFonts w:eastAsia="Times New Roman" w:cs="Times New Roman"/>
          </w:rPr>
          <w:t>Chassang and Ortner 2019</w:t>
        </w:r>
      </w:hyperlink>
      <w:r w:rsidRPr="1B18ED66">
        <w:rPr>
          <w:rFonts w:eastAsia="Times New Roman" w:cs="Times New Roman"/>
        </w:rPr>
        <w:t xml:space="preserve">). </w:t>
      </w:r>
    </w:p>
    <w:p w14:paraId="488A77FE" w14:textId="77777777" w:rsidR="00841095" w:rsidRDefault="00841095" w:rsidP="00841095">
      <w:pPr>
        <w:pStyle w:val="Heading4"/>
      </w:pPr>
      <w:r w:rsidRPr="5447C865">
        <w:t>Regulation</w:t>
      </w:r>
    </w:p>
    <w:p w14:paraId="032A1708" w14:textId="77777777" w:rsidR="00841095" w:rsidRDefault="00841095" w:rsidP="00841095">
      <w:pPr>
        <w:spacing w:line="257" w:lineRule="auto"/>
        <w:rPr>
          <w:rFonts w:eastAsia="Times New Roman" w:cs="Times New Roman"/>
        </w:rPr>
      </w:pPr>
      <w:r w:rsidRPr="00F94F81">
        <w:rPr>
          <w:rFonts w:eastAsia="Times New Roman" w:cs="Times New Roman"/>
          <w:b/>
          <w:bCs/>
        </w:rPr>
        <w:t>Regulations are the laws and formal rules that determine requirements and standards for firms, citizens, and the public sector.</w:t>
      </w:r>
      <w:r>
        <w:rPr>
          <w:rStyle w:val="FootnoteReference"/>
          <w:rFonts w:eastAsia="Times New Roman" w:cs="Times New Roman"/>
        </w:rPr>
        <w:footnoteReference w:id="15"/>
      </w:r>
      <w:r>
        <w:rPr>
          <w:rFonts w:eastAsia="Times New Roman" w:cs="Times New Roman"/>
        </w:rPr>
        <w:t xml:space="preserve"> They aim </w:t>
      </w:r>
      <w:r w:rsidRPr="00F94F81">
        <w:rPr>
          <w:rFonts w:eastAsia="Times New Roman" w:cs="Times New Roman"/>
        </w:rPr>
        <w:t>to ensure that the private sector develops in a manner compatible with the public interest, when markets fail to do so</w:t>
      </w:r>
      <w:r>
        <w:rPr>
          <w:rFonts w:eastAsia="Times New Roman" w:cs="Times New Roman"/>
        </w:rPr>
        <w:t xml:space="preserve">. </w:t>
      </w:r>
      <w:r w:rsidRPr="6060FF0A">
        <w:rPr>
          <w:rFonts w:eastAsia="Times New Roman" w:cs="Times New Roman"/>
        </w:rPr>
        <w:t>Developing and developed countries alike are exposed to market failures in the form of weak competition and information asymmetries (</w:t>
      </w:r>
      <w:hyperlink r:id="rId124" w:history="1">
        <w:r w:rsidRPr="6060FF0A">
          <w:rPr>
            <w:rStyle w:val="Hyperlink"/>
            <w:rFonts w:eastAsia="Times New Roman" w:cs="Times New Roman"/>
          </w:rPr>
          <w:t>Jacobs and Ladegaard 2010</w:t>
        </w:r>
      </w:hyperlink>
      <w:r w:rsidRPr="6060FF0A">
        <w:rPr>
          <w:rFonts w:eastAsia="Times New Roman" w:cs="Times New Roman"/>
        </w:rPr>
        <w:t xml:space="preserve">). </w:t>
      </w:r>
      <w:r w:rsidRPr="6060FF0A">
        <w:rPr>
          <w:rFonts w:eastAsia="Times New Roman" w:cs="Times New Roman"/>
          <w:b/>
          <w:bCs/>
        </w:rPr>
        <w:t xml:space="preserve"> </w:t>
      </w:r>
      <w:r w:rsidRPr="6060FF0A">
        <w:rPr>
          <w:rFonts w:eastAsia="Times New Roman" w:cs="Times New Roman"/>
        </w:rPr>
        <w:t>Among other responsibilities, regulations set business registration requirements and fees</w:t>
      </w:r>
      <w:r w:rsidRPr="506D0061">
        <w:rPr>
          <w:rFonts w:eastAsia="Times New Roman" w:cs="Times New Roman"/>
        </w:rPr>
        <w:t xml:space="preserve"> as well as</w:t>
      </w:r>
      <w:r w:rsidRPr="6060FF0A">
        <w:rPr>
          <w:rFonts w:eastAsia="Times New Roman" w:cs="Times New Roman"/>
        </w:rPr>
        <w:t xml:space="preserve"> credit market and labor regulations (</w:t>
      </w:r>
      <w:hyperlink r:id="rId125" w:history="1">
        <w:r w:rsidRPr="6060FF0A">
          <w:rPr>
            <w:rStyle w:val="Hyperlink"/>
            <w:rFonts w:eastAsia="Times New Roman" w:cs="Times New Roman"/>
          </w:rPr>
          <w:t>World Bank 2016a</w:t>
        </w:r>
      </w:hyperlink>
      <w:r w:rsidRPr="6060FF0A">
        <w:rPr>
          <w:rFonts w:eastAsia="Times New Roman" w:cs="Times New Roman"/>
        </w:rPr>
        <w:t xml:space="preserve">). </w:t>
      </w:r>
      <w:r>
        <w:rPr>
          <w:rFonts w:eastAsia="Times New Roman" w:cs="Times New Roman"/>
        </w:rPr>
        <w:t>Existing evidence</w:t>
      </w:r>
      <w:r w:rsidRPr="6060FF0A">
        <w:rPr>
          <w:rFonts w:eastAsia="Times New Roman" w:cs="Times New Roman"/>
        </w:rPr>
        <w:t xml:space="preserve"> suggests that weaknesses in institutional capacity lead to regulatory failures, increasing costs and risks to firms (</w:t>
      </w:r>
      <w:hyperlink r:id="rId126" w:history="1">
        <w:r w:rsidRPr="6060FF0A">
          <w:rPr>
            <w:rStyle w:val="Hyperlink"/>
            <w:rFonts w:eastAsia="Times New Roman" w:cs="Times New Roman"/>
          </w:rPr>
          <w:t>Estache and Wren-Lewis 20</w:t>
        </w:r>
      </w:hyperlink>
      <w:r w:rsidRPr="6060FF0A">
        <w:rPr>
          <w:rFonts w:eastAsia="Times New Roman" w:cs="Times New Roman"/>
          <w:color w:val="0563C1"/>
          <w:u w:val="single"/>
        </w:rPr>
        <w:t>10;</w:t>
      </w:r>
      <w:r w:rsidRPr="6060FF0A">
        <w:rPr>
          <w:rFonts w:eastAsia="Times New Roman" w:cs="Times New Roman"/>
        </w:rPr>
        <w:t xml:space="preserve"> </w:t>
      </w:r>
      <w:hyperlink r:id="rId127" w:history="1">
        <w:r w:rsidRPr="6060FF0A">
          <w:rPr>
            <w:rStyle w:val="Hyperlink"/>
            <w:rFonts w:eastAsia="Times New Roman" w:cs="Times New Roman"/>
          </w:rPr>
          <w:t>Jaco</w:t>
        </w:r>
      </w:hyperlink>
      <w:r w:rsidRPr="6060FF0A">
        <w:rPr>
          <w:rFonts w:eastAsia="Times New Roman" w:cs="Times New Roman"/>
          <w:color w:val="0563C1"/>
        </w:rPr>
        <w:t>b</w:t>
      </w:r>
      <w:r w:rsidRPr="6060FF0A">
        <w:rPr>
          <w:rFonts w:eastAsia="Times New Roman" w:cs="Times New Roman"/>
          <w:color w:val="0563C1"/>
          <w:u w:val="single"/>
        </w:rPr>
        <w:t>s and Ladegaard 2010</w:t>
      </w:r>
      <w:r w:rsidRPr="6060FF0A">
        <w:rPr>
          <w:rFonts w:eastAsia="Times New Roman" w:cs="Times New Roman"/>
        </w:rPr>
        <w:t>).</w:t>
      </w:r>
    </w:p>
    <w:p w14:paraId="00C23386" w14:textId="77777777" w:rsidR="00841095" w:rsidRDefault="00841095" w:rsidP="00841095">
      <w:pPr>
        <w:spacing w:line="257" w:lineRule="auto"/>
        <w:rPr>
          <w:rFonts w:eastAsia="Times New Roman" w:cs="Times New Roman"/>
        </w:rPr>
      </w:pPr>
      <w:r w:rsidRPr="00F94F81">
        <w:rPr>
          <w:rFonts w:eastAsia="Times New Roman" w:cs="Times New Roman"/>
          <w:b/>
          <w:bCs/>
        </w:rPr>
        <w:t xml:space="preserve">Regulatory institutions are responsible for several processes that complement and enhance the design of regulations and their implementation </w:t>
      </w:r>
      <w:r w:rsidRPr="00D16324">
        <w:rPr>
          <w:rFonts w:eastAsia="Times New Roman" w:cs="Times New Roman"/>
        </w:rPr>
        <w:t>(</w:t>
      </w:r>
      <w:hyperlink r:id="rId128" w:history="1">
        <w:r w:rsidRPr="00D16324">
          <w:rPr>
            <w:rStyle w:val="Hyperlink"/>
            <w:rFonts w:eastAsia="Times New Roman" w:cs="Times New Roman"/>
          </w:rPr>
          <w:t>OECD 2014</w:t>
        </w:r>
      </w:hyperlink>
      <w:r w:rsidRPr="00D16324">
        <w:rPr>
          <w:rFonts w:eastAsia="Times New Roman" w:cs="Times New Roman"/>
        </w:rPr>
        <w:t>)</w:t>
      </w:r>
      <w:r w:rsidRPr="00F94F81">
        <w:rPr>
          <w:rFonts w:eastAsia="Times New Roman" w:cs="Times New Roman"/>
          <w:b/>
          <w:bCs/>
        </w:rPr>
        <w:t>.</w:t>
      </w:r>
      <w:r w:rsidRPr="00D26044">
        <w:rPr>
          <w:rStyle w:val="FootnoteReference"/>
          <w:rFonts w:eastAsia="Times New Roman" w:cs="Times New Roman"/>
        </w:rPr>
        <w:t xml:space="preserve"> </w:t>
      </w:r>
      <w:r>
        <w:rPr>
          <w:rStyle w:val="FootnoteReference"/>
          <w:rFonts w:eastAsia="Times New Roman" w:cs="Times New Roman"/>
        </w:rPr>
        <w:footnoteReference w:id="16"/>
      </w:r>
      <w:r w:rsidRPr="6060FF0A">
        <w:rPr>
          <w:rFonts w:eastAsia="Times New Roman" w:cs="Times New Roman"/>
        </w:rPr>
        <w:t xml:space="preserve"> For example, financial market regulatory institutions gather market data on innovative products, such as cryptocurrencies or blockchains, to design </w:t>
      </w:r>
      <w:r>
        <w:rPr>
          <w:rFonts w:eastAsia="Times New Roman" w:cs="Times New Roman"/>
        </w:rPr>
        <w:t>regulations</w:t>
      </w:r>
      <w:r w:rsidRPr="6060FF0A">
        <w:rPr>
          <w:rFonts w:eastAsia="Times New Roman" w:cs="Times New Roman"/>
        </w:rPr>
        <w:t xml:space="preserve"> that address underlying market risks (</w:t>
      </w:r>
      <w:hyperlink r:id="rId129" w:history="1">
        <w:r w:rsidRPr="6060FF0A">
          <w:rPr>
            <w:rStyle w:val="Hyperlink"/>
            <w:rFonts w:eastAsia="Times New Roman" w:cs="Times New Roman"/>
          </w:rPr>
          <w:t>Government Accountability Office 2023</w:t>
        </w:r>
      </w:hyperlink>
      <w:r w:rsidRPr="6060FF0A">
        <w:rPr>
          <w:rFonts w:eastAsia="Times New Roman" w:cs="Times New Roman"/>
        </w:rPr>
        <w:t>). Regulatory institutions may also engage with manufacturing firms to gather comments on regulations, strengthening accountability mechanisms and improving compliance (</w:t>
      </w:r>
      <w:hyperlink r:id="rId130" w:history="1">
        <w:r w:rsidRPr="6060FF0A">
          <w:rPr>
            <w:rStyle w:val="Hyperlink"/>
            <w:rFonts w:eastAsia="Times New Roman" w:cs="Times New Roman"/>
          </w:rPr>
          <w:t>Malesky and Taussig 2019</w:t>
        </w:r>
      </w:hyperlink>
      <w:r w:rsidRPr="6060FF0A">
        <w:rPr>
          <w:rFonts w:eastAsia="Times New Roman" w:cs="Times New Roman"/>
        </w:rPr>
        <w:t xml:space="preserve">). </w:t>
      </w:r>
    </w:p>
    <w:p w14:paraId="008CBFE8" w14:textId="2A2341D1" w:rsidR="00D01696" w:rsidRDefault="00841095" w:rsidP="00253EB7">
      <w:pPr>
        <w:rPr>
          <w:rFonts w:eastAsia="Times New Roman" w:cs="Times New Roman"/>
        </w:rPr>
      </w:pPr>
      <w:r w:rsidRPr="6060FF0A">
        <w:rPr>
          <w:rFonts w:eastAsia="Times New Roman" w:cs="Times New Roman"/>
          <w:b/>
          <w:bCs/>
        </w:rPr>
        <w:t>However, the design and enforcement of regulations in developing countries is often inhibited by the weak capacity of regulatory institutions</w:t>
      </w:r>
      <w:r w:rsidRPr="6060FF0A">
        <w:rPr>
          <w:rFonts w:eastAsia="Times New Roman" w:cs="Times New Roman"/>
        </w:rPr>
        <w:t xml:space="preserve"> (</w:t>
      </w:r>
      <w:hyperlink r:id="rId131" w:history="1">
        <w:r w:rsidRPr="6060FF0A">
          <w:rPr>
            <w:rStyle w:val="Hyperlink"/>
            <w:rFonts w:eastAsia="Times New Roman" w:cs="Times New Roman"/>
          </w:rPr>
          <w:t>Laffont 2005</w:t>
        </w:r>
      </w:hyperlink>
      <w:r>
        <w:t xml:space="preserve">). </w:t>
      </w:r>
      <w:r w:rsidRPr="6060FF0A">
        <w:rPr>
          <w:rFonts w:eastAsia="Times New Roman" w:cs="Times New Roman"/>
        </w:rPr>
        <w:t>A lack of independence, in the form of political interference, can lead to prioritization of electoral rather than welfare goals (</w:t>
      </w:r>
      <w:hyperlink r:id="rId132" w:history="1">
        <w:r w:rsidRPr="6060FF0A">
          <w:rPr>
            <w:rStyle w:val="Hyperlink"/>
            <w:rFonts w:eastAsia="Times New Roman" w:cs="Times New Roman"/>
          </w:rPr>
          <w:t>Müller 2023</w:t>
        </w:r>
      </w:hyperlink>
      <w:r w:rsidRPr="6060FF0A">
        <w:rPr>
          <w:rFonts w:eastAsia="Times New Roman" w:cs="Times New Roman"/>
        </w:rPr>
        <w:t>). Low institutional capacity</w:t>
      </w:r>
      <w:r w:rsidRPr="58920DA5">
        <w:rPr>
          <w:rFonts w:eastAsia="Times New Roman" w:cs="Times New Roman"/>
        </w:rPr>
        <w:t xml:space="preserve"> can also</w:t>
      </w:r>
      <w:r w:rsidRPr="6060FF0A">
        <w:rPr>
          <w:rFonts w:eastAsia="Times New Roman" w:cs="Times New Roman"/>
        </w:rPr>
        <w:t xml:space="preserve"> exacerbate regulatory risk and uncertainty, negatively affecting firms’ investment and business decisions (</w:t>
      </w:r>
      <w:hyperlink r:id="rId133" w:history="1">
        <w:r w:rsidRPr="6060FF0A">
          <w:rPr>
            <w:rStyle w:val="Hyperlink"/>
            <w:rFonts w:eastAsia="Times New Roman" w:cs="Times New Roman"/>
          </w:rPr>
          <w:t>World Bank 2016a</w:t>
        </w:r>
      </w:hyperlink>
      <w:r w:rsidRPr="6060FF0A">
        <w:rPr>
          <w:rFonts w:eastAsia="Times New Roman" w:cs="Times New Roman"/>
        </w:rPr>
        <w:t>). Improving regulatory institutional capacity can therefore enable private sector development in developing countries (</w:t>
      </w:r>
      <w:hyperlink r:id="rId134" w:history="1">
        <w:r w:rsidRPr="6060FF0A">
          <w:rPr>
            <w:rStyle w:val="Hyperlink"/>
            <w:rFonts w:eastAsia="Times New Roman" w:cs="Times New Roman"/>
          </w:rPr>
          <w:t>Brown</w:t>
        </w:r>
      </w:hyperlink>
      <w:r w:rsidRPr="6060FF0A">
        <w:rPr>
          <w:rFonts w:eastAsia="Times New Roman" w:cs="Times New Roman"/>
          <w:color w:val="0563C1"/>
        </w:rPr>
        <w:t xml:space="preserve"> and others</w:t>
      </w:r>
      <w:r w:rsidRPr="6060FF0A">
        <w:rPr>
          <w:rFonts w:eastAsia="Times New Roman" w:cs="Times New Roman"/>
          <w:color w:val="0563C1"/>
          <w:u w:val="single"/>
        </w:rPr>
        <w:t xml:space="preserve"> 2006</w:t>
      </w:r>
      <w:r w:rsidRPr="6060FF0A">
        <w:rPr>
          <w:rFonts w:eastAsia="Times New Roman" w:cs="Times New Roman"/>
        </w:rPr>
        <w:t>).</w:t>
      </w:r>
    </w:p>
    <w:p w14:paraId="0990179D" w14:textId="77777777" w:rsidR="008B3BCC" w:rsidRDefault="008B3BCC" w:rsidP="008B3BCC">
      <w:pPr>
        <w:rPr>
          <w:rFonts w:eastAsia="Times New Roman" w:cs="Times New Roman"/>
        </w:rPr>
        <w:sectPr w:rsidR="008B3BCC" w:rsidSect="008B3BCC">
          <w:pgSz w:w="12240" w:h="15840"/>
          <w:pgMar w:top="1440" w:right="1440" w:bottom="1440" w:left="1440" w:header="720" w:footer="720" w:gutter="0"/>
          <w:pgNumType w:start="1"/>
          <w:cols w:space="720"/>
          <w:titlePg/>
          <w:docGrid w:linePitch="360"/>
        </w:sectPr>
      </w:pPr>
    </w:p>
    <w:p w14:paraId="77E6931C" w14:textId="77777777" w:rsidR="008B3BCC" w:rsidRPr="006363F5" w:rsidRDefault="008B3BCC" w:rsidP="008B3BCC">
      <w:pPr>
        <w:spacing w:after="0"/>
        <w:rPr>
          <w:rFonts w:eastAsia="Times New Roman" w:cs="Times New Roman"/>
          <w:b/>
        </w:rPr>
      </w:pPr>
      <w:r w:rsidRPr="76751925">
        <w:rPr>
          <w:rFonts w:eastAsia="Times New Roman" w:cs="Times New Roman"/>
          <w:b/>
          <w:bCs/>
        </w:rPr>
        <w:lastRenderedPageBreak/>
        <w:t xml:space="preserve">Table 1.2 Using the framework to diagnose potential sources of common policy </w:t>
      </w:r>
      <w:r w:rsidRPr="5CB271ED">
        <w:rPr>
          <w:rFonts w:eastAsia="Times New Roman" w:cs="Times New Roman"/>
          <w:b/>
          <w:bCs/>
        </w:rPr>
        <w:t>implementation problems</w:t>
      </w:r>
    </w:p>
    <w:tbl>
      <w:tblPr>
        <w:tblW w:w="1458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250"/>
        <w:gridCol w:w="1980"/>
        <w:gridCol w:w="2070"/>
        <w:gridCol w:w="1890"/>
        <w:gridCol w:w="4500"/>
      </w:tblGrid>
      <w:tr w:rsidR="008B3BCC" w:rsidRPr="003231A0" w14:paraId="0F7AD6AF" w14:textId="77777777">
        <w:trPr>
          <w:trHeight w:val="300"/>
        </w:trPr>
        <w:tc>
          <w:tcPr>
            <w:tcW w:w="1890" w:type="dxa"/>
            <w:vMerge w:val="restart"/>
            <w:tcMar>
              <w:top w:w="15" w:type="dxa"/>
              <w:left w:w="15" w:type="dxa"/>
              <w:bottom w:w="15" w:type="dxa"/>
              <w:right w:w="15" w:type="dxa"/>
            </w:tcMar>
          </w:tcPr>
          <w:p w14:paraId="63A69866" w14:textId="77777777" w:rsidR="008B3BCC" w:rsidRPr="00A0610F" w:rsidRDefault="008B3BCC">
            <w:pPr>
              <w:spacing w:after="0"/>
              <w:jc w:val="center"/>
              <w:rPr>
                <w:rFonts w:eastAsia="Times New Roman" w:cs="Times New Roman"/>
                <w:b/>
                <w:bCs/>
                <w:sz w:val="18"/>
                <w:szCs w:val="18"/>
              </w:rPr>
            </w:pPr>
            <w:r w:rsidRPr="00A0610F">
              <w:rPr>
                <w:rFonts w:eastAsia="Times New Roman" w:cs="Times New Roman"/>
                <w:b/>
                <w:bCs/>
                <w:sz w:val="18"/>
                <w:szCs w:val="18"/>
              </w:rPr>
              <w:t>Implementation problem</w:t>
            </w:r>
          </w:p>
        </w:tc>
        <w:tc>
          <w:tcPr>
            <w:tcW w:w="8190" w:type="dxa"/>
            <w:gridSpan w:val="4"/>
            <w:tcMar>
              <w:top w:w="15" w:type="dxa"/>
              <w:left w:w="15" w:type="dxa"/>
              <w:bottom w:w="15" w:type="dxa"/>
              <w:right w:w="15" w:type="dxa"/>
            </w:tcMar>
          </w:tcPr>
          <w:p w14:paraId="09316B62" w14:textId="77777777" w:rsidR="008B3BCC" w:rsidRPr="00A0610F" w:rsidRDefault="008B3BCC">
            <w:pPr>
              <w:spacing w:after="0"/>
              <w:jc w:val="center"/>
              <w:rPr>
                <w:rFonts w:eastAsia="Times New Roman" w:cs="Times New Roman"/>
                <w:b/>
                <w:bCs/>
                <w:sz w:val="18"/>
                <w:szCs w:val="18"/>
              </w:rPr>
            </w:pPr>
            <w:r w:rsidRPr="00A0610F">
              <w:rPr>
                <w:rFonts w:eastAsia="Times New Roman" w:cs="Times New Roman"/>
                <w:b/>
                <w:bCs/>
                <w:sz w:val="18"/>
                <w:szCs w:val="18"/>
              </w:rPr>
              <w:t>Potential Sources of Problems</w:t>
            </w:r>
          </w:p>
          <w:p w14:paraId="47F13869" w14:textId="0749BD25" w:rsidR="008B3BCC" w:rsidRPr="00A0610F" w:rsidRDefault="008B3BCC">
            <w:pPr>
              <w:spacing w:after="0"/>
              <w:jc w:val="center"/>
              <w:rPr>
                <w:rFonts w:eastAsia="Times New Roman" w:cs="Times New Roman"/>
                <w:b/>
                <w:bCs/>
                <w:sz w:val="18"/>
                <w:szCs w:val="18"/>
              </w:rPr>
            </w:pPr>
          </w:p>
        </w:tc>
        <w:tc>
          <w:tcPr>
            <w:tcW w:w="4500" w:type="dxa"/>
          </w:tcPr>
          <w:p w14:paraId="0C0DFBA0" w14:textId="5134ACFA" w:rsidR="008B3BCC" w:rsidRPr="00A0610F" w:rsidDel="002D20C8" w:rsidRDefault="00AE1F3C">
            <w:pPr>
              <w:spacing w:after="0"/>
              <w:jc w:val="center"/>
              <w:rPr>
                <w:rFonts w:eastAsia="Times New Roman" w:cs="Times New Roman"/>
                <w:b/>
                <w:bCs/>
                <w:sz w:val="18"/>
                <w:szCs w:val="18"/>
              </w:rPr>
            </w:pPr>
            <w:r>
              <w:rPr>
                <w:rFonts w:eastAsia="Times New Roman" w:cs="Times New Roman"/>
                <w:b/>
                <w:bCs/>
                <w:sz w:val="18"/>
                <w:szCs w:val="18"/>
              </w:rPr>
              <w:t>Possible</w:t>
            </w:r>
            <w:r w:rsidRPr="00A0610F">
              <w:rPr>
                <w:rFonts w:eastAsia="Times New Roman" w:cs="Times New Roman"/>
                <w:b/>
                <w:bCs/>
                <w:sz w:val="18"/>
                <w:szCs w:val="18"/>
              </w:rPr>
              <w:t xml:space="preserve"> </w:t>
            </w:r>
            <w:r w:rsidR="008B3BCC" w:rsidRPr="00A0610F">
              <w:rPr>
                <w:rFonts w:eastAsia="Times New Roman" w:cs="Times New Roman"/>
                <w:b/>
                <w:bCs/>
                <w:sz w:val="18"/>
                <w:szCs w:val="18"/>
              </w:rPr>
              <w:t>solutions</w:t>
            </w:r>
          </w:p>
        </w:tc>
      </w:tr>
      <w:tr w:rsidR="008B3BCC" w:rsidRPr="003231A0" w14:paraId="6385FDCC" w14:textId="77777777">
        <w:trPr>
          <w:trHeight w:val="300"/>
        </w:trPr>
        <w:tc>
          <w:tcPr>
            <w:tcW w:w="1890" w:type="dxa"/>
            <w:vMerge/>
            <w:tcMar>
              <w:top w:w="15" w:type="dxa"/>
              <w:left w:w="15" w:type="dxa"/>
              <w:bottom w:w="15" w:type="dxa"/>
              <w:right w:w="15" w:type="dxa"/>
            </w:tcMar>
          </w:tcPr>
          <w:p w14:paraId="768ABBD5" w14:textId="77777777" w:rsidR="008B3BCC" w:rsidRPr="00A0610F" w:rsidRDefault="008B3BCC">
            <w:pPr>
              <w:rPr>
                <w:rFonts w:eastAsia="Times New Roman" w:cs="Times New Roman"/>
                <w:sz w:val="18"/>
                <w:szCs w:val="18"/>
              </w:rPr>
            </w:pPr>
          </w:p>
        </w:tc>
        <w:tc>
          <w:tcPr>
            <w:tcW w:w="2250" w:type="dxa"/>
            <w:tcMar>
              <w:top w:w="15" w:type="dxa"/>
              <w:left w:w="15" w:type="dxa"/>
              <w:bottom w:w="15" w:type="dxa"/>
              <w:right w:w="15" w:type="dxa"/>
            </w:tcMar>
          </w:tcPr>
          <w:p w14:paraId="4354C66D" w14:textId="77777777" w:rsidR="008B3BCC" w:rsidRPr="00A0610F" w:rsidRDefault="008B3BCC">
            <w:pPr>
              <w:spacing w:after="0"/>
              <w:rPr>
                <w:rFonts w:eastAsia="Times New Roman" w:cs="Times New Roman"/>
                <w:b/>
                <w:bCs/>
                <w:i/>
                <w:iCs/>
                <w:sz w:val="18"/>
                <w:szCs w:val="18"/>
              </w:rPr>
            </w:pPr>
            <w:r w:rsidRPr="00A0610F">
              <w:rPr>
                <w:rFonts w:eastAsia="Times New Roman" w:cs="Times New Roman"/>
                <w:b/>
                <w:bCs/>
                <w:i/>
                <w:iCs/>
                <w:sz w:val="18"/>
                <w:szCs w:val="18"/>
              </w:rPr>
              <w:t xml:space="preserve">Personnel </w:t>
            </w:r>
          </w:p>
        </w:tc>
        <w:tc>
          <w:tcPr>
            <w:tcW w:w="1980" w:type="dxa"/>
            <w:tcMar>
              <w:top w:w="15" w:type="dxa"/>
              <w:left w:w="15" w:type="dxa"/>
              <w:bottom w:w="15" w:type="dxa"/>
              <w:right w:w="15" w:type="dxa"/>
            </w:tcMar>
          </w:tcPr>
          <w:p w14:paraId="264D1ABE" w14:textId="77777777" w:rsidR="008B3BCC" w:rsidRPr="00A0610F" w:rsidRDefault="008B3BCC">
            <w:pPr>
              <w:spacing w:after="0"/>
              <w:rPr>
                <w:rFonts w:eastAsia="Times New Roman" w:cs="Times New Roman"/>
                <w:b/>
                <w:bCs/>
                <w:i/>
                <w:iCs/>
                <w:sz w:val="18"/>
                <w:szCs w:val="18"/>
              </w:rPr>
            </w:pPr>
            <w:r w:rsidRPr="00A0610F">
              <w:rPr>
                <w:rFonts w:eastAsia="Times New Roman" w:cs="Times New Roman"/>
                <w:b/>
                <w:bCs/>
                <w:i/>
                <w:iCs/>
                <w:sz w:val="18"/>
                <w:szCs w:val="18"/>
              </w:rPr>
              <w:t xml:space="preserve">Financial Resources </w:t>
            </w:r>
          </w:p>
        </w:tc>
        <w:tc>
          <w:tcPr>
            <w:tcW w:w="2070" w:type="dxa"/>
            <w:tcMar>
              <w:top w:w="15" w:type="dxa"/>
              <w:left w:w="15" w:type="dxa"/>
              <w:bottom w:w="15" w:type="dxa"/>
              <w:right w:w="15" w:type="dxa"/>
            </w:tcMar>
          </w:tcPr>
          <w:p w14:paraId="7707A803" w14:textId="77777777" w:rsidR="008B3BCC" w:rsidRPr="00A0610F" w:rsidRDefault="008B3BCC">
            <w:pPr>
              <w:spacing w:after="0"/>
              <w:rPr>
                <w:rFonts w:eastAsia="Times New Roman" w:cs="Times New Roman"/>
                <w:b/>
                <w:bCs/>
                <w:i/>
                <w:iCs/>
                <w:sz w:val="18"/>
                <w:szCs w:val="18"/>
              </w:rPr>
            </w:pPr>
            <w:r w:rsidRPr="00A0610F">
              <w:rPr>
                <w:rFonts w:eastAsia="Times New Roman" w:cs="Times New Roman"/>
                <w:b/>
                <w:bCs/>
                <w:i/>
                <w:iCs/>
                <w:sz w:val="18"/>
                <w:szCs w:val="18"/>
              </w:rPr>
              <w:t xml:space="preserve">Information Systems </w:t>
            </w:r>
          </w:p>
        </w:tc>
        <w:tc>
          <w:tcPr>
            <w:tcW w:w="1890" w:type="dxa"/>
            <w:tcMar>
              <w:top w:w="15" w:type="dxa"/>
              <w:left w:w="15" w:type="dxa"/>
              <w:bottom w:w="15" w:type="dxa"/>
              <w:right w:w="15" w:type="dxa"/>
            </w:tcMar>
          </w:tcPr>
          <w:p w14:paraId="7BC575BE" w14:textId="77777777" w:rsidR="008B3BCC" w:rsidRPr="00A0610F" w:rsidRDefault="008B3BCC">
            <w:pPr>
              <w:spacing w:after="0"/>
              <w:rPr>
                <w:rFonts w:eastAsia="Times New Roman" w:cs="Times New Roman"/>
                <w:b/>
                <w:bCs/>
                <w:i/>
                <w:iCs/>
                <w:sz w:val="18"/>
                <w:szCs w:val="18"/>
              </w:rPr>
            </w:pPr>
            <w:r w:rsidRPr="00A0610F">
              <w:rPr>
                <w:rFonts w:eastAsia="Times New Roman" w:cs="Times New Roman"/>
                <w:b/>
                <w:bCs/>
                <w:i/>
                <w:iCs/>
                <w:sz w:val="18"/>
                <w:szCs w:val="18"/>
              </w:rPr>
              <w:t xml:space="preserve">Management Practices </w:t>
            </w:r>
          </w:p>
        </w:tc>
        <w:tc>
          <w:tcPr>
            <w:tcW w:w="4500" w:type="dxa"/>
          </w:tcPr>
          <w:p w14:paraId="61430790" w14:textId="77777777" w:rsidR="008B3BCC" w:rsidRPr="00A0610F" w:rsidRDefault="008B3BCC">
            <w:pPr>
              <w:spacing w:after="0"/>
              <w:rPr>
                <w:rFonts w:eastAsia="Times New Roman" w:cs="Times New Roman"/>
                <w:b/>
                <w:bCs/>
                <w:i/>
                <w:iCs/>
                <w:sz w:val="18"/>
                <w:szCs w:val="18"/>
              </w:rPr>
            </w:pPr>
          </w:p>
        </w:tc>
      </w:tr>
      <w:tr w:rsidR="008B3BCC" w:rsidRPr="003231A0" w14:paraId="66DBDA0A" w14:textId="77777777">
        <w:trPr>
          <w:trHeight w:val="300"/>
        </w:trPr>
        <w:tc>
          <w:tcPr>
            <w:tcW w:w="1890" w:type="dxa"/>
            <w:tcMar>
              <w:top w:w="15" w:type="dxa"/>
              <w:left w:w="15" w:type="dxa"/>
              <w:bottom w:w="15" w:type="dxa"/>
              <w:right w:w="15" w:type="dxa"/>
            </w:tcMar>
          </w:tcPr>
          <w:p w14:paraId="266656D3"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Public officials lack the skills for the job</w:t>
            </w:r>
          </w:p>
          <w:p w14:paraId="3F1D9CB7"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(i.e., regulators do not have the skills to understand a specific market, leading to failures in consumer protection)  </w:t>
            </w:r>
          </w:p>
          <w:p w14:paraId="6E11FDEE"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 </w:t>
            </w:r>
          </w:p>
        </w:tc>
        <w:tc>
          <w:tcPr>
            <w:tcW w:w="2250" w:type="dxa"/>
            <w:tcMar>
              <w:top w:w="15" w:type="dxa"/>
              <w:left w:w="15" w:type="dxa"/>
              <w:bottom w:w="15" w:type="dxa"/>
              <w:right w:w="15" w:type="dxa"/>
            </w:tcMar>
          </w:tcPr>
          <w:p w14:paraId="4347916A"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Recruitment does not identify the most relevant skills </w:t>
            </w:r>
          </w:p>
          <w:p w14:paraId="2BA27663"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 </w:t>
            </w:r>
          </w:p>
          <w:p w14:paraId="12A47681" w14:textId="77777777" w:rsidR="008B3BCC" w:rsidRPr="00A0610F" w:rsidRDefault="008B3BCC">
            <w:pPr>
              <w:spacing w:after="0"/>
              <w:jc w:val="left"/>
              <w:rPr>
                <w:rFonts w:eastAsia="Times New Roman" w:cs="Times New Roman"/>
                <w:sz w:val="18"/>
                <w:szCs w:val="18"/>
              </w:rPr>
            </w:pPr>
            <w:r w:rsidRPr="00A0610F">
              <w:rPr>
                <w:rFonts w:eastAsia="Times New Roman" w:cs="Times New Roman"/>
                <w:b/>
                <w:bCs/>
                <w:sz w:val="18"/>
                <w:szCs w:val="18"/>
              </w:rPr>
              <w:t xml:space="preserve">Independence: </w:t>
            </w:r>
            <w:r w:rsidRPr="00A0610F">
              <w:rPr>
                <w:rFonts w:eastAsia="Times New Roman" w:cs="Times New Roman"/>
                <w:sz w:val="18"/>
                <w:szCs w:val="18"/>
              </w:rPr>
              <w:t>Recruitment favors private interests</w:t>
            </w:r>
          </w:p>
          <w:p w14:paraId="4A62F1BA" w14:textId="77777777" w:rsidR="008B3BCC" w:rsidRPr="00A0610F" w:rsidRDefault="008B3BCC">
            <w:pPr>
              <w:spacing w:after="0"/>
              <w:jc w:val="left"/>
              <w:rPr>
                <w:rFonts w:eastAsia="Times New Roman" w:cs="Times New Roman"/>
                <w:sz w:val="18"/>
                <w:szCs w:val="18"/>
              </w:rPr>
            </w:pPr>
          </w:p>
          <w:p w14:paraId="50E0559E" w14:textId="77777777" w:rsidR="008B3BCC" w:rsidRPr="00A0610F" w:rsidRDefault="008B3BCC">
            <w:pPr>
              <w:spacing w:after="0"/>
              <w:jc w:val="left"/>
              <w:rPr>
                <w:rFonts w:eastAsia="Times New Roman" w:cs="Times New Roman"/>
                <w:sz w:val="18"/>
                <w:szCs w:val="18"/>
              </w:rPr>
            </w:pPr>
            <w:r w:rsidRPr="00A0610F">
              <w:rPr>
                <w:rFonts w:eastAsia="Times New Roman" w:cs="Times New Roman"/>
                <w:b/>
                <w:bCs/>
                <w:sz w:val="18"/>
                <w:szCs w:val="18"/>
              </w:rPr>
              <w:t xml:space="preserve">Accountability: </w:t>
            </w:r>
            <w:r w:rsidRPr="00A0610F">
              <w:rPr>
                <w:rFonts w:eastAsia="Times New Roman" w:cs="Times New Roman"/>
                <w:sz w:val="18"/>
                <w:szCs w:val="18"/>
              </w:rPr>
              <w:t>Few repercussions for poor hiring</w:t>
            </w:r>
          </w:p>
        </w:tc>
        <w:tc>
          <w:tcPr>
            <w:tcW w:w="1980" w:type="dxa"/>
            <w:tcMar>
              <w:top w:w="15" w:type="dxa"/>
              <w:left w:w="15" w:type="dxa"/>
              <w:bottom w:w="15" w:type="dxa"/>
              <w:right w:w="15" w:type="dxa"/>
            </w:tcMar>
          </w:tcPr>
          <w:p w14:paraId="49418190"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 Institutions lack financial resources to recruit, employ, and retain skilled officials</w:t>
            </w:r>
          </w:p>
        </w:tc>
        <w:tc>
          <w:tcPr>
            <w:tcW w:w="2070" w:type="dxa"/>
            <w:tcMar>
              <w:top w:w="15" w:type="dxa"/>
              <w:left w:w="15" w:type="dxa"/>
              <w:bottom w:w="15" w:type="dxa"/>
              <w:right w:w="15" w:type="dxa"/>
            </w:tcMar>
          </w:tcPr>
          <w:p w14:paraId="7114521E"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 </w:t>
            </w:r>
          </w:p>
          <w:p w14:paraId="339F3CD0"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 </w:t>
            </w:r>
          </w:p>
          <w:p w14:paraId="7EECD166"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 </w:t>
            </w:r>
          </w:p>
        </w:tc>
        <w:tc>
          <w:tcPr>
            <w:tcW w:w="1890" w:type="dxa"/>
            <w:tcMar>
              <w:top w:w="15" w:type="dxa"/>
              <w:left w:w="15" w:type="dxa"/>
              <w:bottom w:w="15" w:type="dxa"/>
              <w:right w:w="15" w:type="dxa"/>
            </w:tcMar>
          </w:tcPr>
          <w:p w14:paraId="5E2A2E17"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The institution lacks sufficiently specialized departments to tackle technical issues </w:t>
            </w:r>
          </w:p>
          <w:p w14:paraId="133701E6"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 </w:t>
            </w:r>
          </w:p>
        </w:tc>
        <w:tc>
          <w:tcPr>
            <w:tcW w:w="4500" w:type="dxa"/>
          </w:tcPr>
          <w:p w14:paraId="40508A5A"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Limited term-lengths along with public election or joint administrative and legislative appointment of administrative officials (independence of personnel practices) reduces the likelihood of their capture by private interests (</w:t>
            </w:r>
            <w:hyperlink r:id="rId135" w:history="1">
              <w:r w:rsidRPr="00A0610F">
                <w:rPr>
                  <w:rStyle w:val="Hyperlink"/>
                  <w:rFonts w:eastAsia="Aptos" w:cs="Times New Roman"/>
                  <w:sz w:val="18"/>
                  <w:szCs w:val="18"/>
                </w:rPr>
                <w:t>Besley and Coate 2003</w:t>
              </w:r>
            </w:hyperlink>
            <w:r w:rsidRPr="00A0610F">
              <w:rPr>
                <w:rFonts w:eastAsia="Times New Roman" w:cs="Times New Roman"/>
                <w:sz w:val="18"/>
                <w:szCs w:val="18"/>
              </w:rPr>
              <w:t xml:space="preserve">; </w:t>
            </w:r>
            <w:hyperlink r:id="rId136" w:history="1">
              <w:r w:rsidRPr="00A0610F">
                <w:rPr>
                  <w:rStyle w:val="Hyperlink"/>
                  <w:rFonts w:eastAsia="Aptos" w:cs="Times New Roman"/>
                  <w:sz w:val="18"/>
                  <w:szCs w:val="18"/>
                </w:rPr>
                <w:t>Martimort 1999</w:t>
              </w:r>
            </w:hyperlink>
            <w:r w:rsidRPr="00A0610F">
              <w:rPr>
                <w:rFonts w:eastAsia="Times New Roman" w:cs="Times New Roman"/>
                <w:sz w:val="18"/>
                <w:szCs w:val="18"/>
              </w:rPr>
              <w:t xml:space="preserve">; </w:t>
            </w:r>
            <w:hyperlink r:id="rId137" w:history="1">
              <w:r w:rsidRPr="00A0610F">
                <w:rPr>
                  <w:rStyle w:val="Hyperlink"/>
                  <w:rFonts w:eastAsia="Aptos" w:cs="Times New Roman"/>
                  <w:sz w:val="18"/>
                  <w:szCs w:val="18"/>
                </w:rPr>
                <w:t>Smart 1994</w:t>
              </w:r>
            </w:hyperlink>
            <w:r w:rsidRPr="00A0610F">
              <w:rPr>
                <w:rFonts w:eastAsia="Times New Roman" w:cs="Times New Roman"/>
                <w:sz w:val="18"/>
                <w:szCs w:val="18"/>
              </w:rPr>
              <w:t>)</w:t>
            </w:r>
          </w:p>
          <w:p w14:paraId="6CD88891" w14:textId="77777777" w:rsidR="008B3BCC" w:rsidRPr="00A0610F" w:rsidRDefault="008B3BCC">
            <w:pPr>
              <w:spacing w:after="0"/>
              <w:jc w:val="left"/>
              <w:rPr>
                <w:rFonts w:eastAsia="Times New Roman" w:cs="Times New Roman"/>
                <w:sz w:val="18"/>
                <w:szCs w:val="18"/>
              </w:rPr>
            </w:pPr>
          </w:p>
          <w:p w14:paraId="49FC15C4" w14:textId="19A5B25D" w:rsidR="008B3BCC" w:rsidRPr="00A0610F" w:rsidRDefault="008B3BCC">
            <w:pPr>
              <w:spacing w:after="0"/>
              <w:jc w:val="left"/>
              <w:rPr>
                <w:rFonts w:eastAsia="Times New Roman" w:cs="Times New Roman"/>
                <w:sz w:val="18"/>
                <w:szCs w:val="18"/>
              </w:rPr>
            </w:pPr>
          </w:p>
        </w:tc>
      </w:tr>
      <w:tr w:rsidR="008B3BCC" w:rsidRPr="003231A0" w14:paraId="6E7577F0" w14:textId="77777777">
        <w:trPr>
          <w:trHeight w:val="300"/>
        </w:trPr>
        <w:tc>
          <w:tcPr>
            <w:tcW w:w="1890" w:type="dxa"/>
            <w:tcMar>
              <w:top w:w="15" w:type="dxa"/>
              <w:left w:w="15" w:type="dxa"/>
              <w:bottom w:w="15" w:type="dxa"/>
              <w:right w:w="15" w:type="dxa"/>
            </w:tcMar>
          </w:tcPr>
          <w:p w14:paraId="1B48A9AC" w14:textId="04B864CB"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The institution lacks information about the nature of the problem it is addressing (i.e., procurement agencies do not track schools’ needs, leading to lack of supplies) </w:t>
            </w:r>
          </w:p>
        </w:tc>
        <w:tc>
          <w:tcPr>
            <w:tcW w:w="2250" w:type="dxa"/>
            <w:tcMar>
              <w:top w:w="15" w:type="dxa"/>
              <w:left w:w="15" w:type="dxa"/>
              <w:bottom w:w="15" w:type="dxa"/>
              <w:right w:w="15" w:type="dxa"/>
            </w:tcMar>
          </w:tcPr>
          <w:p w14:paraId="4DA1DE83" w14:textId="77777777" w:rsidR="008B3BCC" w:rsidRPr="00A0610F" w:rsidRDefault="008B3BCC">
            <w:pPr>
              <w:jc w:val="left"/>
              <w:rPr>
                <w:rFonts w:eastAsia="Times New Roman" w:cs="Times New Roman"/>
                <w:sz w:val="18"/>
                <w:szCs w:val="18"/>
              </w:rPr>
            </w:pPr>
          </w:p>
        </w:tc>
        <w:tc>
          <w:tcPr>
            <w:tcW w:w="1980" w:type="dxa"/>
            <w:tcMar>
              <w:top w:w="15" w:type="dxa"/>
              <w:left w:w="15" w:type="dxa"/>
              <w:bottom w:w="15" w:type="dxa"/>
              <w:right w:w="15" w:type="dxa"/>
            </w:tcMar>
          </w:tcPr>
          <w:p w14:paraId="55E215D0" w14:textId="77777777" w:rsidR="008B3BCC" w:rsidRPr="00A0610F" w:rsidRDefault="008B3BCC">
            <w:pPr>
              <w:jc w:val="left"/>
              <w:rPr>
                <w:rFonts w:eastAsia="Times New Roman" w:cs="Times New Roman"/>
                <w:sz w:val="18"/>
                <w:szCs w:val="18"/>
              </w:rPr>
            </w:pPr>
          </w:p>
        </w:tc>
        <w:tc>
          <w:tcPr>
            <w:tcW w:w="2070" w:type="dxa"/>
            <w:tcMar>
              <w:top w:w="15" w:type="dxa"/>
              <w:left w:w="15" w:type="dxa"/>
              <w:bottom w:w="15" w:type="dxa"/>
              <w:right w:w="15" w:type="dxa"/>
            </w:tcMar>
          </w:tcPr>
          <w:p w14:paraId="5D6BBEAD"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Information about the problem is not stored in a systematic and interoperable way </w:t>
            </w:r>
          </w:p>
          <w:p w14:paraId="097EE531" w14:textId="77777777" w:rsidR="008B3BCC" w:rsidRPr="00A0610F" w:rsidRDefault="008B3BCC">
            <w:pPr>
              <w:spacing w:after="0"/>
              <w:jc w:val="left"/>
              <w:rPr>
                <w:rFonts w:eastAsia="Times New Roman" w:cs="Times New Roman"/>
                <w:sz w:val="18"/>
                <w:szCs w:val="18"/>
              </w:rPr>
            </w:pPr>
          </w:p>
          <w:p w14:paraId="642B4351" w14:textId="77777777" w:rsidR="008B3BCC" w:rsidRPr="00A0610F" w:rsidRDefault="008B3BCC">
            <w:pPr>
              <w:spacing w:after="0"/>
              <w:jc w:val="left"/>
              <w:rPr>
                <w:rFonts w:eastAsia="Times New Roman" w:cs="Times New Roman"/>
                <w:sz w:val="18"/>
                <w:szCs w:val="18"/>
              </w:rPr>
            </w:pPr>
            <w:r w:rsidRPr="00A0610F">
              <w:rPr>
                <w:rFonts w:eastAsia="Times New Roman" w:cs="Times New Roman"/>
                <w:b/>
                <w:bCs/>
                <w:sz w:val="18"/>
                <w:szCs w:val="18"/>
              </w:rPr>
              <w:t>Independence</w:t>
            </w:r>
            <w:r w:rsidRPr="00A0610F">
              <w:rPr>
                <w:rFonts w:eastAsia="Times New Roman" w:cs="Times New Roman"/>
                <w:sz w:val="18"/>
                <w:szCs w:val="18"/>
              </w:rPr>
              <w:t>: Private actors prevent the collection of data that might expose malfeasance</w:t>
            </w:r>
          </w:p>
        </w:tc>
        <w:tc>
          <w:tcPr>
            <w:tcW w:w="1890" w:type="dxa"/>
            <w:tcMar>
              <w:top w:w="15" w:type="dxa"/>
              <w:left w:w="15" w:type="dxa"/>
              <w:bottom w:w="15" w:type="dxa"/>
              <w:right w:w="15" w:type="dxa"/>
            </w:tcMar>
          </w:tcPr>
          <w:p w14:paraId="6AC2754E"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The institution lacks departments specialized in the nature of the problem it is addressing </w:t>
            </w:r>
          </w:p>
          <w:p w14:paraId="411B2D58" w14:textId="77777777" w:rsidR="008B3BCC" w:rsidRPr="00A0610F" w:rsidRDefault="008B3BCC">
            <w:pPr>
              <w:spacing w:after="0"/>
              <w:jc w:val="left"/>
              <w:rPr>
                <w:rFonts w:eastAsia="Times New Roman" w:cs="Times New Roman"/>
                <w:sz w:val="18"/>
                <w:szCs w:val="18"/>
              </w:rPr>
            </w:pPr>
          </w:p>
          <w:p w14:paraId="4AA7540C" w14:textId="77777777" w:rsidR="008B3BCC" w:rsidRPr="00A0610F" w:rsidRDefault="008B3BCC">
            <w:pPr>
              <w:spacing w:after="0"/>
              <w:jc w:val="left"/>
              <w:rPr>
                <w:rFonts w:eastAsia="Times New Roman" w:cs="Times New Roman"/>
                <w:sz w:val="18"/>
                <w:szCs w:val="18"/>
              </w:rPr>
            </w:pPr>
            <w:r w:rsidRPr="00A0610F">
              <w:rPr>
                <w:rFonts w:eastAsia="Times New Roman" w:cs="Times New Roman"/>
                <w:b/>
                <w:bCs/>
                <w:sz w:val="18"/>
                <w:szCs w:val="18"/>
              </w:rPr>
              <w:t>Accountability</w:t>
            </w:r>
            <w:r w:rsidRPr="00A0610F">
              <w:rPr>
                <w:rFonts w:eastAsia="Times New Roman" w:cs="Times New Roman"/>
                <w:sz w:val="18"/>
                <w:szCs w:val="18"/>
              </w:rPr>
              <w:t>: There are no repercussions for technical failures in program implementation</w:t>
            </w:r>
          </w:p>
        </w:tc>
        <w:tc>
          <w:tcPr>
            <w:tcW w:w="4500" w:type="dxa"/>
          </w:tcPr>
          <w:p w14:paraId="3AE1D72A" w14:textId="77777777" w:rsidR="008B3BCC" w:rsidRDefault="008B3BCC">
            <w:pPr>
              <w:spacing w:after="0"/>
              <w:jc w:val="left"/>
              <w:rPr>
                <w:rFonts w:eastAsia="Times New Roman" w:cs="Times New Roman"/>
                <w:sz w:val="18"/>
                <w:szCs w:val="18"/>
                <w:u w:val="single"/>
              </w:rPr>
            </w:pPr>
            <w:r w:rsidRPr="00A0610F">
              <w:rPr>
                <w:rFonts w:eastAsia="Times New Roman" w:cs="Times New Roman"/>
                <w:sz w:val="18"/>
                <w:szCs w:val="18"/>
              </w:rPr>
              <w:t>Focus on officials’ personal or political interests or their ability to coordinate with other institutions that are inhibiting their use of information systems (</w:t>
            </w:r>
            <w:hyperlink r:id="rId138" w:history="1">
              <w:r w:rsidRPr="00A0610F">
                <w:rPr>
                  <w:rStyle w:val="Hyperlink"/>
                  <w:rFonts w:eastAsia="Aptos" w:cs="Times New Roman"/>
                  <w:sz w:val="18"/>
                  <w:szCs w:val="18"/>
                </w:rPr>
                <w:t>Eutsler and others 2023</w:t>
              </w:r>
            </w:hyperlink>
            <w:r w:rsidRPr="00A0610F">
              <w:rPr>
                <w:rFonts w:eastAsia="Times New Roman" w:cs="Times New Roman"/>
                <w:sz w:val="18"/>
                <w:szCs w:val="18"/>
              </w:rPr>
              <w:t xml:space="preserve">; </w:t>
            </w:r>
            <w:hyperlink r:id="rId139" w:history="1">
              <w:r w:rsidRPr="00A0610F">
                <w:rPr>
                  <w:rStyle w:val="Hyperlink"/>
                  <w:rFonts w:eastAsia="Aptos" w:cs="Times New Roman"/>
                  <w:sz w:val="18"/>
                  <w:szCs w:val="18"/>
                </w:rPr>
                <w:t>Liu 2023</w:t>
              </w:r>
            </w:hyperlink>
            <w:r w:rsidRPr="00A0610F">
              <w:rPr>
                <w:rFonts w:eastAsia="Times New Roman" w:cs="Times New Roman"/>
                <w:sz w:val="18"/>
                <w:szCs w:val="18"/>
              </w:rPr>
              <w:t xml:space="preserve">; </w:t>
            </w:r>
            <w:hyperlink r:id="rId140" w:history="1">
              <w:r w:rsidRPr="00A0610F">
                <w:rPr>
                  <w:rStyle w:val="Hyperlink"/>
                  <w:rFonts w:eastAsia="Aptos" w:cs="Times New Roman"/>
                  <w:sz w:val="18"/>
                  <w:szCs w:val="18"/>
                </w:rPr>
                <w:t>Sandefur and Glassman 2015</w:t>
              </w:r>
            </w:hyperlink>
            <w:r w:rsidRPr="00A0610F">
              <w:rPr>
                <w:rFonts w:eastAsia="Times New Roman" w:cs="Times New Roman"/>
                <w:sz w:val="18"/>
                <w:szCs w:val="18"/>
              </w:rPr>
              <w:t xml:space="preserve">; </w:t>
            </w:r>
            <w:hyperlink r:id="rId141" w:history="1">
              <w:r w:rsidRPr="00A0610F">
                <w:rPr>
                  <w:rStyle w:val="Hyperlink"/>
                  <w:rFonts w:eastAsia="Aptos" w:cs="Times New Roman"/>
                  <w:sz w:val="18"/>
                  <w:szCs w:val="18"/>
                </w:rPr>
                <w:t>Trinh 2019</w:t>
              </w:r>
            </w:hyperlink>
            <w:r w:rsidRPr="00A0610F">
              <w:rPr>
                <w:rFonts w:eastAsia="Times New Roman" w:cs="Times New Roman"/>
                <w:sz w:val="18"/>
                <w:szCs w:val="18"/>
                <w:u w:val="single"/>
              </w:rPr>
              <w:t>)</w:t>
            </w:r>
          </w:p>
          <w:p w14:paraId="664BCC56" w14:textId="77777777" w:rsidR="00AE1F3C" w:rsidRDefault="00AE1F3C">
            <w:pPr>
              <w:spacing w:after="0"/>
              <w:jc w:val="left"/>
              <w:rPr>
                <w:rFonts w:eastAsia="Times New Roman" w:cs="Times New Roman"/>
                <w:sz w:val="18"/>
                <w:szCs w:val="18"/>
                <w:u w:val="single"/>
              </w:rPr>
            </w:pPr>
          </w:p>
          <w:p w14:paraId="10502A5A" w14:textId="7AA88613" w:rsidR="008B3BCC" w:rsidRPr="00A0610F" w:rsidRDefault="00AE1F3C" w:rsidP="00B41EDD">
            <w:pPr>
              <w:jc w:val="left"/>
              <w:rPr>
                <w:rFonts w:eastAsia="Times New Roman" w:cs="Times New Roman"/>
                <w:sz w:val="18"/>
                <w:szCs w:val="18"/>
              </w:rPr>
            </w:pPr>
            <w:r w:rsidRPr="00A0610F">
              <w:rPr>
                <w:rFonts w:eastAsia="Times New Roman" w:cs="Times New Roman"/>
                <w:sz w:val="18"/>
                <w:szCs w:val="18"/>
              </w:rPr>
              <w:t>Technology for monitoring expenditures (transparency of financial resources) can reduce corruption and graft (</w:t>
            </w:r>
            <w:hyperlink r:id="rId142" w:history="1">
              <w:r w:rsidRPr="00A0610F">
                <w:rPr>
                  <w:rStyle w:val="Hyperlink"/>
                  <w:rFonts w:eastAsia="Aptos" w:cs="Times New Roman"/>
                  <w:sz w:val="18"/>
                  <w:szCs w:val="18"/>
                </w:rPr>
                <w:t>Khemani and others 2016</w:t>
              </w:r>
            </w:hyperlink>
            <w:r w:rsidRPr="00A0610F">
              <w:rPr>
                <w:rFonts w:eastAsia="Times New Roman" w:cs="Times New Roman"/>
                <w:sz w:val="18"/>
                <w:szCs w:val="18"/>
              </w:rPr>
              <w:t>); audits decrease unaccounted-for expenditures (</w:t>
            </w:r>
            <w:hyperlink r:id="rId143" w:history="1">
              <w:r w:rsidRPr="00A0610F">
                <w:rPr>
                  <w:rStyle w:val="Hyperlink"/>
                  <w:rFonts w:eastAsia="Aptos" w:cs="Times New Roman"/>
                  <w:sz w:val="18"/>
                  <w:szCs w:val="18"/>
                </w:rPr>
                <w:t>Olken 2007</w:t>
              </w:r>
            </w:hyperlink>
            <w:r w:rsidRPr="00A0610F">
              <w:rPr>
                <w:rFonts w:eastAsia="Times New Roman" w:cs="Times New Roman"/>
                <w:sz w:val="18"/>
                <w:szCs w:val="18"/>
              </w:rPr>
              <w:t>)</w:t>
            </w:r>
          </w:p>
        </w:tc>
      </w:tr>
      <w:tr w:rsidR="008B3BCC" w:rsidRPr="003231A0" w14:paraId="5E0EED71" w14:textId="77777777">
        <w:trPr>
          <w:trHeight w:val="300"/>
        </w:trPr>
        <w:tc>
          <w:tcPr>
            <w:tcW w:w="1890" w:type="dxa"/>
            <w:tcMar>
              <w:top w:w="15" w:type="dxa"/>
              <w:left w:w="15" w:type="dxa"/>
              <w:bottom w:w="15" w:type="dxa"/>
              <w:right w:w="15" w:type="dxa"/>
            </w:tcMar>
          </w:tcPr>
          <w:p w14:paraId="67E5D5F1"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Public officials shirk duties (i.e., teachers’ absenteeism leads to poor learning outcomes) </w:t>
            </w:r>
          </w:p>
        </w:tc>
        <w:tc>
          <w:tcPr>
            <w:tcW w:w="2250" w:type="dxa"/>
            <w:tcMar>
              <w:top w:w="15" w:type="dxa"/>
              <w:left w:w="15" w:type="dxa"/>
              <w:bottom w:w="15" w:type="dxa"/>
              <w:right w:w="15" w:type="dxa"/>
            </w:tcMar>
          </w:tcPr>
          <w:p w14:paraId="774D6A12"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Career advancement and salary are not appropriately tied to individual performance; multiple individuals responsible for an outcome, leading to </w:t>
            </w:r>
            <w:proofErr w:type="gramStart"/>
            <w:r w:rsidRPr="00A0610F">
              <w:rPr>
                <w:rFonts w:eastAsia="Times New Roman" w:cs="Times New Roman"/>
                <w:sz w:val="18"/>
                <w:szCs w:val="18"/>
              </w:rPr>
              <w:t>free-riding</w:t>
            </w:r>
            <w:proofErr w:type="gramEnd"/>
          </w:p>
          <w:p w14:paraId="6FEB277A" w14:textId="77777777" w:rsidR="008B3BCC" w:rsidRPr="00A0610F" w:rsidRDefault="008B3BCC">
            <w:pPr>
              <w:spacing w:after="0"/>
              <w:jc w:val="left"/>
              <w:rPr>
                <w:rFonts w:eastAsia="Times New Roman" w:cs="Times New Roman"/>
                <w:sz w:val="18"/>
                <w:szCs w:val="18"/>
              </w:rPr>
            </w:pPr>
          </w:p>
          <w:p w14:paraId="2B5665BD" w14:textId="77777777" w:rsidR="008B3BCC" w:rsidRPr="00A0610F" w:rsidRDefault="008B3BCC">
            <w:pPr>
              <w:spacing w:after="0"/>
              <w:jc w:val="left"/>
              <w:rPr>
                <w:rFonts w:eastAsia="Times New Roman" w:cs="Times New Roman"/>
                <w:sz w:val="18"/>
                <w:szCs w:val="18"/>
              </w:rPr>
            </w:pPr>
            <w:r w:rsidRPr="00A0610F">
              <w:rPr>
                <w:rFonts w:eastAsia="Times New Roman" w:cs="Times New Roman"/>
                <w:b/>
                <w:bCs/>
                <w:sz w:val="18"/>
                <w:szCs w:val="18"/>
              </w:rPr>
              <w:t>Independence</w:t>
            </w:r>
            <w:r w:rsidRPr="00A0610F">
              <w:rPr>
                <w:rFonts w:eastAsia="Times New Roman" w:cs="Times New Roman"/>
                <w:sz w:val="18"/>
                <w:szCs w:val="18"/>
              </w:rPr>
              <w:t>: personnel are motivated by private interests</w:t>
            </w:r>
          </w:p>
          <w:p w14:paraId="2C89C539" w14:textId="77777777" w:rsidR="008B3BCC" w:rsidRPr="00A0610F" w:rsidRDefault="008B3BCC">
            <w:pPr>
              <w:spacing w:after="0"/>
              <w:jc w:val="left"/>
              <w:rPr>
                <w:rFonts w:eastAsia="Times New Roman" w:cs="Times New Roman"/>
                <w:sz w:val="18"/>
                <w:szCs w:val="18"/>
              </w:rPr>
            </w:pPr>
          </w:p>
          <w:p w14:paraId="3C5FF313" w14:textId="77777777" w:rsidR="008B3BCC" w:rsidRPr="00A0610F" w:rsidRDefault="008B3BCC">
            <w:pPr>
              <w:spacing w:after="0"/>
              <w:jc w:val="left"/>
              <w:rPr>
                <w:rFonts w:eastAsia="Times New Roman" w:cs="Times New Roman"/>
                <w:sz w:val="18"/>
                <w:szCs w:val="18"/>
              </w:rPr>
            </w:pPr>
            <w:r w:rsidRPr="00A0610F">
              <w:rPr>
                <w:rFonts w:eastAsia="Times New Roman" w:cs="Times New Roman"/>
                <w:b/>
                <w:bCs/>
                <w:sz w:val="18"/>
                <w:szCs w:val="18"/>
              </w:rPr>
              <w:t>Accountability:</w:t>
            </w:r>
            <w:r w:rsidRPr="00A0610F">
              <w:rPr>
                <w:rFonts w:eastAsia="Times New Roman" w:cs="Times New Roman"/>
                <w:sz w:val="18"/>
                <w:szCs w:val="18"/>
              </w:rPr>
              <w:t xml:space="preserve"> There are few mechanisms to sanction absenteeism</w:t>
            </w:r>
          </w:p>
        </w:tc>
        <w:tc>
          <w:tcPr>
            <w:tcW w:w="1980" w:type="dxa"/>
            <w:tcMar>
              <w:top w:w="15" w:type="dxa"/>
              <w:left w:w="15" w:type="dxa"/>
              <w:bottom w:w="15" w:type="dxa"/>
              <w:right w:w="15" w:type="dxa"/>
            </w:tcMar>
          </w:tcPr>
          <w:p w14:paraId="47FCF1CC" w14:textId="30FF6C68" w:rsidR="008B3BCC" w:rsidRPr="00A0610F" w:rsidRDefault="008B3BCC">
            <w:pPr>
              <w:jc w:val="left"/>
              <w:rPr>
                <w:rFonts w:eastAsia="Times New Roman" w:cs="Times New Roman"/>
                <w:sz w:val="18"/>
                <w:szCs w:val="18"/>
              </w:rPr>
            </w:pPr>
            <w:r w:rsidRPr="00A0610F">
              <w:rPr>
                <w:rFonts w:eastAsia="Times New Roman" w:cs="Times New Roman"/>
                <w:sz w:val="18"/>
                <w:szCs w:val="18"/>
              </w:rPr>
              <w:t xml:space="preserve">Passive waste </w:t>
            </w:r>
            <w:r w:rsidR="00037C33">
              <w:rPr>
                <w:rFonts w:eastAsia="Times New Roman" w:cs="Times New Roman"/>
                <w:sz w:val="18"/>
                <w:szCs w:val="18"/>
              </w:rPr>
              <w:t>limits</w:t>
            </w:r>
            <w:r w:rsidRPr="00A0610F">
              <w:rPr>
                <w:rFonts w:eastAsia="Times New Roman" w:cs="Times New Roman"/>
                <w:sz w:val="18"/>
                <w:szCs w:val="18"/>
              </w:rPr>
              <w:t xml:space="preserve"> resources </w:t>
            </w:r>
            <w:r w:rsidR="00037C33">
              <w:rPr>
                <w:rFonts w:eastAsia="Times New Roman" w:cs="Times New Roman"/>
                <w:sz w:val="18"/>
                <w:szCs w:val="18"/>
              </w:rPr>
              <w:t xml:space="preserve">available </w:t>
            </w:r>
            <w:r w:rsidRPr="00A0610F">
              <w:rPr>
                <w:rFonts w:eastAsia="Times New Roman" w:cs="Times New Roman"/>
                <w:sz w:val="18"/>
                <w:szCs w:val="18"/>
              </w:rPr>
              <w:t>to tie salary to individual performance; or salaries not paid in a timely manner</w:t>
            </w:r>
          </w:p>
        </w:tc>
        <w:tc>
          <w:tcPr>
            <w:tcW w:w="2070" w:type="dxa"/>
            <w:tcMar>
              <w:top w:w="15" w:type="dxa"/>
              <w:left w:w="15" w:type="dxa"/>
              <w:bottom w:w="15" w:type="dxa"/>
              <w:right w:w="15" w:type="dxa"/>
            </w:tcMar>
          </w:tcPr>
          <w:p w14:paraId="4DD50D67" w14:textId="77777777" w:rsidR="008B3BCC" w:rsidRPr="00A0610F" w:rsidRDefault="008B3BCC">
            <w:pPr>
              <w:spacing w:after="0"/>
              <w:jc w:val="left"/>
              <w:rPr>
                <w:rFonts w:eastAsia="Times New Roman" w:cs="Times New Roman"/>
                <w:sz w:val="18"/>
                <w:szCs w:val="18"/>
              </w:rPr>
            </w:pPr>
            <w:r w:rsidRPr="00A0610F">
              <w:rPr>
                <w:rFonts w:eastAsia="Times New Roman" w:cs="Times New Roman"/>
                <w:sz w:val="18"/>
                <w:szCs w:val="18"/>
              </w:rPr>
              <w:t xml:space="preserve">Systems to monitor progress on a project do not exist or are not used </w:t>
            </w:r>
          </w:p>
          <w:p w14:paraId="017010A6" w14:textId="77777777" w:rsidR="008B3BCC" w:rsidRPr="00A0610F" w:rsidRDefault="008B3BCC">
            <w:pPr>
              <w:spacing w:after="0"/>
              <w:jc w:val="left"/>
              <w:rPr>
                <w:rFonts w:eastAsia="Times New Roman" w:cs="Times New Roman"/>
                <w:sz w:val="18"/>
                <w:szCs w:val="18"/>
              </w:rPr>
            </w:pPr>
          </w:p>
          <w:p w14:paraId="433B56D1" w14:textId="77777777" w:rsidR="008B3BCC" w:rsidRPr="00A0610F" w:rsidRDefault="008B3BCC">
            <w:pPr>
              <w:spacing w:after="0"/>
              <w:jc w:val="left"/>
              <w:rPr>
                <w:rFonts w:eastAsia="Times New Roman" w:cs="Times New Roman"/>
                <w:sz w:val="18"/>
                <w:szCs w:val="18"/>
              </w:rPr>
            </w:pPr>
            <w:r w:rsidRPr="00A0610F">
              <w:rPr>
                <w:rFonts w:eastAsia="Times New Roman" w:cs="Times New Roman"/>
                <w:b/>
                <w:bCs/>
                <w:sz w:val="18"/>
                <w:szCs w:val="18"/>
              </w:rPr>
              <w:t>Transparency</w:t>
            </w:r>
            <w:r w:rsidRPr="00A0610F">
              <w:rPr>
                <w:rFonts w:eastAsia="Times New Roman" w:cs="Times New Roman"/>
                <w:sz w:val="18"/>
                <w:szCs w:val="18"/>
              </w:rPr>
              <w:t xml:space="preserve">: The public and </w:t>
            </w:r>
            <w:r w:rsidRPr="00850186">
              <w:rPr>
                <w:rFonts w:eastAsia="Times New Roman" w:cs="Times New Roman"/>
                <w:sz w:val="18"/>
                <w:szCs w:val="18"/>
              </w:rPr>
              <w:t>higher-level</w:t>
            </w:r>
            <w:r w:rsidRPr="00A0610F">
              <w:rPr>
                <w:rFonts w:eastAsia="Times New Roman" w:cs="Times New Roman"/>
                <w:sz w:val="18"/>
                <w:szCs w:val="18"/>
              </w:rPr>
              <w:t xml:space="preserve"> officials do not have access to </w:t>
            </w:r>
            <w:proofErr w:type="gramStart"/>
            <w:r w:rsidRPr="00A0610F">
              <w:rPr>
                <w:rFonts w:eastAsia="Times New Roman" w:cs="Times New Roman"/>
                <w:sz w:val="18"/>
                <w:szCs w:val="18"/>
              </w:rPr>
              <w:t>the data</w:t>
            </w:r>
            <w:proofErr w:type="gramEnd"/>
            <w:r w:rsidRPr="00A0610F">
              <w:rPr>
                <w:rFonts w:eastAsia="Times New Roman" w:cs="Times New Roman"/>
                <w:sz w:val="18"/>
                <w:szCs w:val="18"/>
              </w:rPr>
              <w:t xml:space="preserve"> measuring officials’ effort</w:t>
            </w:r>
          </w:p>
        </w:tc>
        <w:tc>
          <w:tcPr>
            <w:tcW w:w="1890" w:type="dxa"/>
            <w:tcMar>
              <w:top w:w="15" w:type="dxa"/>
              <w:left w:w="15" w:type="dxa"/>
              <w:bottom w:w="15" w:type="dxa"/>
              <w:right w:w="15" w:type="dxa"/>
            </w:tcMar>
          </w:tcPr>
          <w:p w14:paraId="567E77B4" w14:textId="77777777" w:rsidR="008B3BCC" w:rsidRPr="00A0610F" w:rsidRDefault="008B3BCC">
            <w:pPr>
              <w:jc w:val="left"/>
              <w:rPr>
                <w:rFonts w:eastAsia="Times New Roman" w:cs="Times New Roman"/>
                <w:sz w:val="18"/>
                <w:szCs w:val="18"/>
              </w:rPr>
            </w:pPr>
          </w:p>
        </w:tc>
        <w:tc>
          <w:tcPr>
            <w:tcW w:w="4500" w:type="dxa"/>
          </w:tcPr>
          <w:p w14:paraId="714807A3" w14:textId="55098143" w:rsidR="008B3BCC" w:rsidRPr="00A0610F" w:rsidRDefault="008B3BCC">
            <w:pPr>
              <w:jc w:val="left"/>
              <w:rPr>
                <w:rFonts w:eastAsia="Times New Roman" w:cs="Times New Roman"/>
                <w:sz w:val="18"/>
                <w:szCs w:val="18"/>
              </w:rPr>
            </w:pPr>
            <w:r w:rsidRPr="00A0610F">
              <w:rPr>
                <w:rFonts w:eastAsia="Times New Roman" w:cs="Times New Roman"/>
                <w:sz w:val="18"/>
                <w:szCs w:val="18"/>
              </w:rPr>
              <w:t>The potential to reach the top of a public organization is a powerful determinant of bureaucrat performance (</w:t>
            </w:r>
            <w:hyperlink r:id="rId144" w:history="1">
              <w:r w:rsidRPr="00A0610F">
                <w:rPr>
                  <w:rStyle w:val="Hyperlink"/>
                  <w:rFonts w:eastAsia="Aptos" w:cs="Times New Roman"/>
                  <w:sz w:val="18"/>
                  <w:szCs w:val="18"/>
                </w:rPr>
                <w:t>Bertrand and others 2020</w:t>
              </w:r>
            </w:hyperlink>
            <w:r w:rsidRPr="00A0610F">
              <w:rPr>
                <w:rFonts w:eastAsia="Times New Roman" w:cs="Times New Roman"/>
                <w:sz w:val="18"/>
                <w:szCs w:val="18"/>
              </w:rPr>
              <w:t>); meritocratic promotions lead to higher worker productivity (</w:t>
            </w:r>
            <w:hyperlink r:id="rId145" w:history="1">
              <w:r w:rsidRPr="00A0610F">
                <w:rPr>
                  <w:rStyle w:val="Hyperlink"/>
                  <w:rFonts w:eastAsia="Aptos" w:cs="Times New Roman"/>
                  <w:sz w:val="18"/>
                  <w:szCs w:val="18"/>
                </w:rPr>
                <w:t>Deserranno, Kastrau, and León-Ciliotta 2022</w:t>
              </w:r>
            </w:hyperlink>
            <w:r w:rsidRPr="00A0610F">
              <w:rPr>
                <w:rFonts w:eastAsia="Times New Roman" w:cs="Times New Roman"/>
                <w:sz w:val="18"/>
                <w:szCs w:val="18"/>
              </w:rPr>
              <w:t>); capacity training programs can help improve performance even further (</w:t>
            </w:r>
            <w:hyperlink r:id="rId146" w:history="1">
              <w:r w:rsidRPr="00A0610F">
                <w:rPr>
                  <w:rStyle w:val="Hyperlink"/>
                  <w:rFonts w:eastAsia="Aptos" w:cs="Times New Roman"/>
                  <w:sz w:val="18"/>
                  <w:szCs w:val="18"/>
                </w:rPr>
                <w:t>Azulai and others 2020</w:t>
              </w:r>
            </w:hyperlink>
            <w:r w:rsidRPr="00A0610F">
              <w:rPr>
                <w:rFonts w:eastAsia="Times New Roman" w:cs="Times New Roman"/>
                <w:sz w:val="18"/>
                <w:szCs w:val="18"/>
              </w:rPr>
              <w:t>)Target-setting can increase productivity and motivation (</w:t>
            </w:r>
            <w:hyperlink r:id="rId147" w:history="1">
              <w:r w:rsidRPr="00A0610F">
                <w:rPr>
                  <w:rStyle w:val="Hyperlink"/>
                  <w:rFonts w:eastAsia="Aptos" w:cs="Times New Roman"/>
                  <w:sz w:val="18"/>
                  <w:szCs w:val="18"/>
                </w:rPr>
                <w:t>Locke and Latham 2002</w:t>
              </w:r>
            </w:hyperlink>
            <w:r w:rsidRPr="00A0610F">
              <w:rPr>
                <w:rFonts w:eastAsia="Times New Roman" w:cs="Times New Roman"/>
                <w:sz w:val="18"/>
                <w:szCs w:val="18"/>
              </w:rPr>
              <w:t>); yet target-setting can crowd out other objectives, inhibit learning, and reduce intrinsic motivation (</w:t>
            </w:r>
            <w:hyperlink r:id="rId148" w:history="1">
              <w:r w:rsidRPr="00A0610F">
                <w:rPr>
                  <w:rStyle w:val="Hyperlink"/>
                  <w:rFonts w:eastAsia="Aptos" w:cs="Times New Roman"/>
                  <w:sz w:val="18"/>
                  <w:szCs w:val="18"/>
                </w:rPr>
                <w:t>Ordonez and others 2009</w:t>
              </w:r>
            </w:hyperlink>
            <w:r w:rsidRPr="00A0610F">
              <w:rPr>
                <w:rFonts w:eastAsia="Times New Roman" w:cs="Times New Roman"/>
                <w:sz w:val="18"/>
                <w:szCs w:val="18"/>
              </w:rPr>
              <w:t xml:space="preserve">); increased autonomy is associated with higher rates of task completion </w:t>
            </w:r>
            <w:hyperlink r:id="rId149" w:history="1">
              <w:hyperlink r:id="rId150" w:history="1">
                <w:r w:rsidRPr="00A0610F">
                  <w:rPr>
                    <w:rStyle w:val="Hyperlink"/>
                    <w:rFonts w:eastAsia="Aptos" w:cs="Times New Roman"/>
                    <w:sz w:val="18"/>
                    <w:szCs w:val="18"/>
                  </w:rPr>
                  <w:t>(Rasul, Rogger, and Williams 2021)</w:t>
                </w:r>
              </w:hyperlink>
            </w:hyperlink>
          </w:p>
          <w:p w14:paraId="7359FB69" w14:textId="77777777" w:rsidR="008B3BCC" w:rsidRPr="00A0610F" w:rsidRDefault="008B3BCC">
            <w:pPr>
              <w:jc w:val="left"/>
              <w:rPr>
                <w:rFonts w:eastAsia="Times New Roman" w:cs="Times New Roman"/>
                <w:sz w:val="18"/>
                <w:szCs w:val="18"/>
              </w:rPr>
            </w:pPr>
          </w:p>
        </w:tc>
      </w:tr>
    </w:tbl>
    <w:p w14:paraId="454F8C0E" w14:textId="77777777" w:rsidR="008B3BCC" w:rsidRDefault="008B3BCC" w:rsidP="008B3BCC">
      <w:pPr>
        <w:jc w:val="left"/>
        <w:rPr>
          <w:rFonts w:eastAsia="Times New Roman" w:cs="Times New Roman"/>
        </w:rPr>
        <w:sectPr w:rsidR="008B3BCC" w:rsidSect="008B3BCC">
          <w:pgSz w:w="15840" w:h="12240" w:orient="landscape"/>
          <w:pgMar w:top="1440" w:right="1440" w:bottom="1440" w:left="1440" w:header="720" w:footer="720" w:gutter="0"/>
          <w:cols w:space="720"/>
          <w:titlePg/>
          <w:docGrid w:linePitch="360"/>
        </w:sectPr>
      </w:pPr>
    </w:p>
    <w:p w14:paraId="0BD63324" w14:textId="7C880314" w:rsidR="0032675E" w:rsidRPr="00FB312C" w:rsidRDefault="00C21484" w:rsidP="00A1507C">
      <w:pPr>
        <w:pStyle w:val="Heading1"/>
      </w:pPr>
      <w:bookmarkStart w:id="42" w:name="_Toc224114036"/>
      <w:r>
        <w:lastRenderedPageBreak/>
        <w:t xml:space="preserve">Chapter </w:t>
      </w:r>
      <w:r w:rsidR="00494EBB">
        <w:t>2</w:t>
      </w:r>
      <w:r>
        <w:t xml:space="preserve">. </w:t>
      </w:r>
      <w:r w:rsidR="0032675E">
        <w:t xml:space="preserve">Public Institutions that </w:t>
      </w:r>
      <w:r w:rsidR="00466068">
        <w:t>P</w:t>
      </w:r>
      <w:r w:rsidR="0032675E">
        <w:t xml:space="preserve">rocure from the </w:t>
      </w:r>
      <w:r w:rsidR="00466068">
        <w:t>P</w:t>
      </w:r>
      <w:r w:rsidR="0032675E">
        <w:t xml:space="preserve">rivate </w:t>
      </w:r>
      <w:r w:rsidR="00466068">
        <w:t>S</w:t>
      </w:r>
      <w:r w:rsidR="0032675E">
        <w:t>ector</w:t>
      </w:r>
      <w:bookmarkEnd w:id="42"/>
    </w:p>
    <w:p w14:paraId="2523CBD7" w14:textId="30136942" w:rsidR="00132A21" w:rsidRDefault="319CC071" w:rsidP="0032675E">
      <w:r w:rsidRPr="00276C5F">
        <w:rPr>
          <w:b/>
          <w:bCs/>
        </w:rPr>
        <w:t>Public procurement enables the private sector by creating important public goods</w:t>
      </w:r>
      <w:r>
        <w:rPr>
          <w:b/>
        </w:rPr>
        <w:t xml:space="preserve"> </w:t>
      </w:r>
      <w:r w:rsidR="00D95B16">
        <w:rPr>
          <w:b/>
          <w:bCs/>
        </w:rPr>
        <w:t xml:space="preserve">like roads, bridges, and ports that benefit firms across the </w:t>
      </w:r>
      <w:r w:rsidR="00EC5D6A">
        <w:rPr>
          <w:b/>
          <w:bCs/>
        </w:rPr>
        <w:t>economy</w:t>
      </w:r>
      <w:r w:rsidR="00EC5D6A" w:rsidRPr="006363F5">
        <w:t>.</w:t>
      </w:r>
      <w:r w:rsidRPr="006363F5">
        <w:t xml:space="preserve"> </w:t>
      </w:r>
      <w:r w:rsidR="007A4260" w:rsidRPr="006363F5">
        <w:t xml:space="preserve">Quality public goods are in turn important </w:t>
      </w:r>
      <w:r w:rsidR="5123EF72">
        <w:t>for</w:t>
      </w:r>
      <w:r w:rsidR="007A4260">
        <w:t xml:space="preserve"> </w:t>
      </w:r>
      <w:r w:rsidR="007A4260" w:rsidRPr="006363F5">
        <w:t xml:space="preserve">improving supply chains, connecting workers to jobs, reducing transaction costs, and </w:t>
      </w:r>
      <w:r w:rsidR="000245A9" w:rsidRPr="006363F5">
        <w:t xml:space="preserve">beyond. </w:t>
      </w:r>
      <w:r w:rsidR="000235E8">
        <w:t>These</w:t>
      </w:r>
      <w:r w:rsidR="000245A9">
        <w:t xml:space="preserve"> public goods</w:t>
      </w:r>
      <w:r w:rsidR="000235E8">
        <w:t xml:space="preserve"> – facilitated by public procurement –</w:t>
      </w:r>
      <w:r w:rsidR="000245A9" w:rsidRPr="006363F5">
        <w:t xml:space="preserve"> are the engines that fuel economic growth.</w:t>
      </w:r>
      <w:r w:rsidR="007A4260">
        <w:rPr>
          <w:b/>
          <w:bCs/>
        </w:rPr>
        <w:t xml:space="preserve"> </w:t>
      </w:r>
      <w:r>
        <w:t xml:space="preserve">Weak procurement institutions can therefore harm private sector development through poor provision of public goods, inefficient use of public resources, and undue favoritism in awarding contracts. </w:t>
      </w:r>
    </w:p>
    <w:p w14:paraId="438F796A" w14:textId="3DE0365B" w:rsidR="000C5C5E" w:rsidRDefault="00540C82" w:rsidP="0032675E">
      <w:pPr>
        <w:rPr>
          <w:rFonts w:cs="Times New Roman"/>
        </w:rPr>
      </w:pPr>
      <w:r w:rsidRPr="00276C5F">
        <w:rPr>
          <w:b/>
          <w:bCs/>
        </w:rPr>
        <w:t xml:space="preserve">This chapter applies </w:t>
      </w:r>
      <w:r w:rsidR="00E3782F" w:rsidRPr="00276C5F">
        <w:rPr>
          <w:b/>
          <w:bCs/>
        </w:rPr>
        <w:t>the</w:t>
      </w:r>
      <w:r w:rsidRPr="00276C5F">
        <w:rPr>
          <w:b/>
          <w:bCs/>
        </w:rPr>
        <w:t xml:space="preserve"> conceptual framework to diagnose weak institutional capacity among procurement institutions.</w:t>
      </w:r>
      <w:r w:rsidR="00645A99">
        <w:rPr>
          <w:b/>
          <w:bCs/>
        </w:rPr>
        <w:t xml:space="preserve"> </w:t>
      </w:r>
      <w:r w:rsidR="00645A99">
        <w:t>T</w:t>
      </w:r>
      <w:r w:rsidR="001714BF">
        <w:t>his compl</w:t>
      </w:r>
      <w:r w:rsidR="005A2B25">
        <w:t>e</w:t>
      </w:r>
      <w:r w:rsidR="001714BF">
        <w:t xml:space="preserve">ments the Independent Evaluation Group’s (IEG) recent report on the World Bank’s </w:t>
      </w:r>
      <w:r w:rsidR="00F96C45">
        <w:t>2016 procurement reform</w:t>
      </w:r>
      <w:r w:rsidR="00603A35">
        <w:t xml:space="preserve"> which focused on</w:t>
      </w:r>
      <w:r w:rsidR="009B547C">
        <w:t xml:space="preserve"> the </w:t>
      </w:r>
      <w:r w:rsidR="00AA0088">
        <w:t>procurement</w:t>
      </w:r>
      <w:r w:rsidR="009B547C">
        <w:t xml:space="preserve"> rules and </w:t>
      </w:r>
      <w:r w:rsidR="00AA0088">
        <w:t>processes used in</w:t>
      </w:r>
      <w:r w:rsidR="00603A35">
        <w:t xml:space="preserve"> </w:t>
      </w:r>
      <w:r w:rsidR="007877F2">
        <w:t>World Bank financed projects</w:t>
      </w:r>
      <w:r w:rsidR="00F96C45">
        <w:t>. The second policy recommendation in that report</w:t>
      </w:r>
      <w:r w:rsidR="00F02BE0">
        <w:t>’s conclusion</w:t>
      </w:r>
      <w:r w:rsidR="00F96C45">
        <w:t xml:space="preserve"> specifically </w:t>
      </w:r>
      <w:r w:rsidR="00552D10">
        <w:t>recommends the Bank “strategically strengthen country-level procurement capacity” (</w:t>
      </w:r>
      <w:hyperlink r:id="rId151" w:history="1">
        <w:r w:rsidR="00AD5763" w:rsidRPr="00AD5763">
          <w:rPr>
            <w:rStyle w:val="Hyperlink"/>
          </w:rPr>
          <w:t>World Bank 2024b</w:t>
        </w:r>
      </w:hyperlink>
      <w:r w:rsidR="00552D10">
        <w:t>).</w:t>
      </w:r>
      <w:r w:rsidRPr="00540C82">
        <w:t xml:space="preserve"> </w:t>
      </w:r>
      <w:r w:rsidR="002B1E41">
        <w:t>Expanding upon that recommendation, this chapter</w:t>
      </w:r>
      <w:r>
        <w:t xml:space="preserve"> first identifies the policy mandates</w:t>
      </w:r>
      <w:r w:rsidR="002B1E41">
        <w:t xml:space="preserve"> of procurement institutions. It</w:t>
      </w:r>
      <w:r>
        <w:t xml:space="preserve"> then clarifies how the organizational and governance dimensions can be applied and measured using concrete examples. It concludes with a case study illustrating how the framework can be used to diagnose the causes of corruption and </w:t>
      </w:r>
      <w:r w:rsidR="005A2B25">
        <w:t>waste</w:t>
      </w:r>
      <w:r>
        <w:t xml:space="preserve"> in public procurement.</w:t>
      </w:r>
      <w:bookmarkStart w:id="43" w:name="_Hlk172191288"/>
      <w:r w:rsidR="0032675E" w:rsidRPr="009D6161">
        <w:rPr>
          <w:rFonts w:cs="Times New Roman"/>
          <w:b/>
        </w:rPr>
        <w:fldChar w:fldCharType="begin"/>
      </w:r>
      <w:r w:rsidR="0032675E" w:rsidRPr="009D6161">
        <w:rPr>
          <w:rFonts w:cs="Times New Roman"/>
        </w:rPr>
        <w:instrText xml:space="preserve"> ADDIN ZOTERO_ITEM CSL_CITATION {"citationID":"lJzq4plG","properties":{"formattedCitation":"(Ferraz, Finan, and Szerman 2015; Lee 2021; Hoekman et al. 2022)","plainCitation":"(Ferraz, Finan, and Szerman 2015; Lee 2021; Hoekman et al. 2022)","noteIndex":0},"citationItems":[{"id":5,"uris":["http://zotero.org/users/local/1D1VlJT5/items/KIJZNMTD"],"itemData":{"id":5,"type":"document","publisher":"NBER Working Paper 21219","title":"Procuring Firm Growth: The Effects of Government Purchases on Firm Dynamics","author":[{"family":"Ferraz","given":"Claudio"},{"family":"Finan","given":"Frederico"},{"family":"Szerman","given":"Dimitri"}],"issued":{"date-parts":[["2015"]]}}},{"id":7,"uris":["http://zotero.org/users/local/1D1VlJT5/items/NFZ66Q8X"],"itemData":{"id":7,"type":"document","publisher":"Working paper","title":"Government Purchases and Firm Growth","author":[{"family":"Lee","given":"Munseob"}],"issued":{"date-parts":[["2021"]]}}},{"id":75,"uris":["http://zotero.org/users/local/1D1VlJT5/items/SMPK2IPU"],"itemData":{"id":75,"type":"report","genre":"Working Paper","number":"2022/54","publisher":"Robert Schuman Centre for Advanced Studies","title":"Government Demand and Domestic Firms Growth: Evidence from Uganda","author":[{"family":"Hoekman","given":"Bernard"},{"family":"Sanfilippo","given":"Marco"},{"family":"Santi","given":"Filippo"},{"family":"Ticku","given":"Rohit"}],"issued":{"date-parts":[["2022"]]}}}],"schema":"https://github.com/citation-style-language/schema/raw/master/csl-citation.json"} </w:instrText>
      </w:r>
      <w:r w:rsidR="0032675E" w:rsidRPr="009D6161">
        <w:rPr>
          <w:rFonts w:cs="Times New Roman"/>
          <w:b/>
        </w:rPr>
        <w:fldChar w:fldCharType="separate"/>
      </w:r>
      <w:r w:rsidR="0032675E" w:rsidRPr="009D6161">
        <w:rPr>
          <w:rFonts w:cs="Times New Roman"/>
          <w:b/>
        </w:rPr>
        <w:fldChar w:fldCharType="end"/>
      </w:r>
      <w:bookmarkEnd w:id="43"/>
      <w:r w:rsidR="0032675E" w:rsidRPr="009D6161">
        <w:rPr>
          <w:rFonts w:cs="Times New Roman"/>
          <w:b/>
        </w:rPr>
        <w:fldChar w:fldCharType="begin"/>
      </w:r>
      <w:r w:rsidR="0032675E" w:rsidRPr="009D6161">
        <w:rPr>
          <w:rFonts w:cs="Times New Roman"/>
        </w:rPr>
        <w:instrText xml:space="preserve"> ADDIN ZOTERO_ITEM CSL_CITATION {"citationID":"tC4fyA5H","properties":{"formattedCitation":"(Lee 2021)","plainCitation":"(Lee 2021)","noteIndex":0},"citationItems":[{"id":7,"uris":["http://zotero.org/users/local/1D1VlJT5/items/NFZ66Q8X"],"itemData":{"id":7,"type":"document","publisher":"Working paper","title":"Government Purchases and Firm Growth","author":[{"family":"Lee","given":"Munseob"}],"issued":{"date-parts":[["2021"]]}}}],"schema":"https://github.com/citation-style-language/schema/raw/master/csl-citation.json"} </w:instrText>
      </w:r>
      <w:r w:rsidR="0032675E" w:rsidRPr="009D6161">
        <w:rPr>
          <w:rFonts w:cs="Times New Roman"/>
          <w:b/>
        </w:rPr>
        <w:fldChar w:fldCharType="separate"/>
      </w:r>
      <w:r w:rsidR="0032675E" w:rsidRPr="009D6161">
        <w:rPr>
          <w:rFonts w:cs="Times New Roman"/>
          <w:b/>
        </w:rPr>
        <w:fldChar w:fldCharType="end"/>
      </w:r>
      <w:r w:rsidR="0032675E" w:rsidRPr="009D6161">
        <w:rPr>
          <w:rFonts w:cs="Times New Roman"/>
          <w:b/>
        </w:rPr>
        <w:fldChar w:fldCharType="begin"/>
      </w:r>
      <w:r w:rsidR="0032675E" w:rsidRPr="009D6161">
        <w:rPr>
          <w:rFonts w:cs="Times New Roman"/>
        </w:rPr>
        <w:instrText xml:space="preserve"> ADDIN ZOTERO_ITEM CSL_CITATION {"citationID":"x3LBBurF","properties":{"formattedCitation":"(Hebous and Zimmerman 2021; Lee 2021)","plainCitation":"(Hebous and Zimmerman 2021; Lee 2021)","noteIndex":0},"citationItems":[{"id":6,"uris":["http://zotero.org/users/local/1D1VlJT5/items/D6QELMF5"],"itemData":{"id":6,"type":"article-journal","container-title":"Journal of Monetary Economics","page":"178-194","title":"Can Government Demand Stimulate Private Investment? Evidence from U.S. Federal Procurement","volume":"118","author":[{"family":"Hebous","given":"Shafik"},{"family":"Zimmerman","given":"Tom"}],"issued":{"date-parts":[["2021"]]}}},{"id":7,"uris":["http://zotero.org/users/local/1D1VlJT5/items/NFZ66Q8X"],"itemData":{"id":7,"type":"document","publisher":"Working paper","title":"Government Purchases and Firm Growth","author":[{"family":"Lee","given":"Munseob"}],"issued":{"date-parts":[["2021"]]}}}],"schema":"https://github.com/citation-style-language/schema/raw/master/csl-citation.json"} </w:instrText>
      </w:r>
      <w:r w:rsidR="0032675E" w:rsidRPr="009D6161">
        <w:rPr>
          <w:rFonts w:cs="Times New Roman"/>
          <w:b/>
        </w:rPr>
        <w:fldChar w:fldCharType="separate"/>
      </w:r>
      <w:r w:rsidR="0032675E" w:rsidRPr="009D6161">
        <w:rPr>
          <w:rFonts w:cs="Times New Roman"/>
          <w:b/>
        </w:rPr>
        <w:fldChar w:fldCharType="end"/>
      </w:r>
      <w:r w:rsidR="0032675E" w:rsidRPr="009D6161">
        <w:rPr>
          <w:rFonts w:cs="Times New Roman"/>
          <w:b/>
        </w:rPr>
        <w:fldChar w:fldCharType="begin"/>
      </w:r>
      <w:r w:rsidR="0032675E" w:rsidRPr="009D6161">
        <w:rPr>
          <w:rFonts w:cs="Times New Roman"/>
        </w:rPr>
        <w:instrText xml:space="preserve"> ADDIN ZOTERO_ITEM CSL_CITATION {"citationID":"hoSuk3YA","properties":{"formattedCitation":"(Mironov and Zhuravskaya 2016; Avis, Ferraz, and Finan 2018; Campos et al. 2021)","plainCitation":"(Mironov and Zhuravskaya 2016; Avis, Ferraz, and Finan 2018; Campos et al. 2021)","noteIndex":0},"citationItems":[{"id":68,"uris":["http://zotero.org/users/local/1D1VlJT5/items/3763JF88"],"itemData":{"id":68,"type":"article-journal","container-title":"American Economic Journal: Economic Policy","issue":"2","page":"287–321","title":"Corruption in Procurement and the Political Cycle in tunneling: Evidence from Financial Transactions Data","volume":"8","author":[{"family":"Mironov","given":"Maxim"},{"family":"Zhuravskaya","given":"Ekaterina"}],"issued":{"date-parts":[["2016"]]}}},{"id":57,"uris":["http://zotero.org/users/local/1D1VlJT5/items/39XCZMGI"],"itemData":{"id":57,"type":"article-journal","container-title":"Journal of Political Economy","issue":"5","page":"1912–1964","title":"Do Government Audits Reduce Corruption? Estimating the Impacts of Exposing Corrupt Politicians","volume":"126","author":[{"family":"Avis","given":"Eric"},{"family":"Ferraz","given":"Claudio"},{"family":"Finan","given":"Frederico"}],"issued":{"date-parts":[["2018"]]}}},{"id":60,"uris":["http://zotero.org/users/local/1D1VlJT5/items/KHDQNJS4"],"itemData":{"id":60,"type":"article-journal","container-title":"Journal of Economic Perspectives","issue":"2","page":"171–190","title":"The Ways of Corruption in Infrastructure: Lessons from the Odebrecht Case","volume":"35","author":[{"family":"Campos","given":"Nicolás"},{"family":"Engel","given":"Eduardo"},{"family":"Fischer","given":"Ronald"},{"family":"Galetovic","given":"Alexander"}],"issued":{"date-parts":[["2021"]]}}}],"schema":"https://github.com/citation-style-language/schema/raw/master/csl-citation.json"} </w:instrText>
      </w:r>
      <w:r w:rsidR="0032675E" w:rsidRPr="009D6161">
        <w:rPr>
          <w:rFonts w:cs="Times New Roman"/>
          <w:b/>
        </w:rPr>
        <w:fldChar w:fldCharType="separate"/>
      </w:r>
      <w:r w:rsidR="0032675E" w:rsidRPr="009D6161">
        <w:rPr>
          <w:rFonts w:cs="Times New Roman"/>
          <w:b/>
        </w:rPr>
        <w:fldChar w:fldCharType="end"/>
      </w:r>
      <w:r w:rsidR="0032675E" w:rsidRPr="009D6161">
        <w:rPr>
          <w:rFonts w:cs="Times New Roman"/>
          <w:b/>
        </w:rPr>
        <w:fldChar w:fldCharType="begin"/>
      </w:r>
      <w:r w:rsidR="0032675E" w:rsidRPr="009D6161">
        <w:rPr>
          <w:rFonts w:cs="Times New Roman"/>
        </w:rPr>
        <w:instrText xml:space="preserve"> ADDIN ZOTERO_ITEM CSL_CITATION {"citationID":"gEFA7QHH","properties":{"formattedCitation":"(Chassang and Ortner 2019)","plainCitation":"(Chassang and Ortner 2019)","noteIndex":0},"citationItems":[{"id":77,"uris":["http://zotero.org/users/local/1D1VlJT5/items/DTMRKWQ4"],"itemData":{"id":77,"type":"article-journal","container-title":"Journal of Political Economy","issue":"5","page":"2269–2300","title":"Collusion in Auctions with Constrained Bids: Theory and Evidence from Public Procurement","volume":"127","author":[{"family":"Chassang","given":"Sylvain"},{"family":"Ortner","given":"Juan"}],"issued":{"date-parts":[["2019"]]}}}],"schema":"https://github.com/citation-style-language/schema/raw/master/csl-citation.json"} </w:instrText>
      </w:r>
      <w:r w:rsidR="0032675E" w:rsidRPr="009D6161">
        <w:rPr>
          <w:rFonts w:cs="Times New Roman"/>
          <w:b/>
        </w:rPr>
        <w:fldChar w:fldCharType="separate"/>
      </w:r>
      <w:r w:rsidR="0032675E" w:rsidRPr="009D6161">
        <w:rPr>
          <w:rFonts w:cs="Times New Roman"/>
          <w:b/>
        </w:rPr>
        <w:fldChar w:fldCharType="end"/>
      </w:r>
      <w:r w:rsidR="0032675E" w:rsidRPr="009D6161">
        <w:rPr>
          <w:rFonts w:cs="Times New Roman"/>
          <w:b/>
        </w:rPr>
        <w:fldChar w:fldCharType="begin"/>
      </w:r>
      <w:r w:rsidR="0032675E" w:rsidRPr="009D6161">
        <w:rPr>
          <w:rFonts w:cs="Times New Roman"/>
        </w:rPr>
        <w:instrText xml:space="preserve"> ADDIN ZOTERO_ITEM CSL_CITATION {"citationID":"OIr23g3F","properties":{"formattedCitation":"(Bandiera, Prat, and Valletti 2009)","plainCitation":"(Bandiera, Prat, and Valletti 2009)","noteIndex":0},"citationItems":[{"id":22,"uris":["http://zotero.org/users/local/1D1VlJT5/items/TXS2WBRY"],"itemData":{"id":22,"type":"article-journal","container-title":"American Economic Review","issue":"4","note":"publisher: American Economic Association","page":"1278–1308","title":"Active and Passive Waste in Government Spending: Evidence from a Policy Experiment","volume":"99","author":[{"family":"Bandiera","given":"Oriana"},{"family":"Prat","given":"Andrea"},{"family":"Valletti","given":"Tommaso"}],"issued":{"date-parts":[["2009"]]}}}],"schema":"https://github.com/citation-style-language/schema/raw/master/csl-citation.json"} </w:instrText>
      </w:r>
      <w:r w:rsidR="0032675E" w:rsidRPr="009D6161">
        <w:rPr>
          <w:rFonts w:cs="Times New Roman"/>
          <w:b/>
        </w:rPr>
        <w:fldChar w:fldCharType="separate"/>
      </w:r>
      <w:r w:rsidR="0032675E" w:rsidRPr="009D6161">
        <w:rPr>
          <w:rFonts w:cs="Times New Roman"/>
          <w:b/>
        </w:rPr>
        <w:fldChar w:fldCharType="end"/>
      </w:r>
      <w:r w:rsidR="0032675E" w:rsidRPr="009D6161">
        <w:rPr>
          <w:rFonts w:cs="Times New Roman"/>
        </w:rPr>
        <w:fldChar w:fldCharType="begin"/>
      </w:r>
      <w:r w:rsidR="0032675E" w:rsidRPr="009D6161">
        <w:rPr>
          <w:rFonts w:cs="Times New Roman"/>
        </w:rPr>
        <w:instrText xml:space="preserve"> ADDIN ZOTERO_ITEM CSL_CITATION {"citationID":"QlRpcqWT","properties":{"formattedCitation":"(Garcia-Santana and Santamaria 2024)","plainCitation":"(Garcia-Santana and Santamaria 2024)","noteIndex":0},"citationItems":[{"id":3,"uris":["http://zotero.org/users/local/1D1VlJT5/items/7A87E9H9"],"itemData":{"id":3,"type":"document","publisher":"Working paper","title":"Governments' Home bias and Efficiency Losses: Evidence from National and Subnational Governments","author":[{"family":"Garcia-Santana","given":"Manuel"},{"family":"Santamaria","given":"Marta"}],"issued":{"date-parts":[["2024"]]}}}],"schema":"https://github.com/citation-style-language/schema/raw/master/csl-citation.json"} </w:instrText>
      </w:r>
      <w:r w:rsidR="0032675E" w:rsidRPr="009D6161">
        <w:rPr>
          <w:rFonts w:cs="Times New Roman"/>
        </w:rPr>
        <w:fldChar w:fldCharType="separate"/>
      </w:r>
      <w:r w:rsidR="0032675E" w:rsidRPr="009D6161">
        <w:rPr>
          <w:rFonts w:cs="Times New Roman"/>
        </w:rPr>
        <w:fldChar w:fldCharType="end"/>
      </w:r>
    </w:p>
    <w:p w14:paraId="55991A1F" w14:textId="7DE3B8B8" w:rsidR="000C5C5E" w:rsidRPr="000C5C5E" w:rsidRDefault="000C5C5E" w:rsidP="000C5C5E">
      <w:pPr>
        <w:pStyle w:val="Heading2"/>
        <w:keepNext/>
      </w:pPr>
      <w:bookmarkStart w:id="44" w:name="_Toc224114037"/>
      <w:r>
        <w:t>Conceptual framework for public procurement institutions</w:t>
      </w:r>
      <w:bookmarkEnd w:id="44"/>
    </w:p>
    <w:p w14:paraId="5B3D5CDF" w14:textId="0542BE69" w:rsidR="006C6AEF" w:rsidRPr="006C6AEF" w:rsidRDefault="0032675E" w:rsidP="0032675E">
      <w:pPr>
        <w:rPr>
          <w:rFonts w:cs="Times New Roman"/>
          <w:bCs/>
        </w:rPr>
      </w:pPr>
      <w:r w:rsidRPr="00A341F9">
        <w:rPr>
          <w:rFonts w:cs="Times New Roman"/>
          <w:b/>
        </w:rPr>
        <w:t xml:space="preserve">To diagnose these </w:t>
      </w:r>
      <w:r w:rsidRPr="00F86D5B">
        <w:rPr>
          <w:rFonts w:cs="Times New Roman"/>
          <w:b/>
        </w:rPr>
        <w:t xml:space="preserve">issues, figure </w:t>
      </w:r>
      <w:r w:rsidR="008C78F2">
        <w:rPr>
          <w:rFonts w:cs="Times New Roman"/>
          <w:b/>
        </w:rPr>
        <w:t>2</w:t>
      </w:r>
      <w:r w:rsidR="00026059">
        <w:rPr>
          <w:rFonts w:cs="Times New Roman"/>
          <w:b/>
        </w:rPr>
        <w:t>.1</w:t>
      </w:r>
      <w:r w:rsidRPr="00A341F9">
        <w:rPr>
          <w:rFonts w:cs="Times New Roman"/>
          <w:b/>
        </w:rPr>
        <w:t xml:space="preserve"> applies </w:t>
      </w:r>
      <w:r>
        <w:rPr>
          <w:rFonts w:cs="Times New Roman"/>
          <w:b/>
        </w:rPr>
        <w:t>th</w:t>
      </w:r>
      <w:r w:rsidR="00117A77">
        <w:rPr>
          <w:rFonts w:cs="Times New Roman"/>
          <w:b/>
        </w:rPr>
        <w:t>e</w:t>
      </w:r>
      <w:r>
        <w:rPr>
          <w:rFonts w:cs="Times New Roman"/>
          <w:b/>
        </w:rPr>
        <w:t xml:space="preserve"> conceptual</w:t>
      </w:r>
      <w:r w:rsidRPr="00A341F9">
        <w:rPr>
          <w:rFonts w:cs="Times New Roman"/>
          <w:b/>
        </w:rPr>
        <w:t xml:space="preserve"> </w:t>
      </w:r>
      <w:r>
        <w:rPr>
          <w:rFonts w:cs="Times New Roman"/>
          <w:b/>
        </w:rPr>
        <w:t>f</w:t>
      </w:r>
      <w:r w:rsidRPr="00A341F9">
        <w:rPr>
          <w:rFonts w:cs="Times New Roman"/>
          <w:b/>
        </w:rPr>
        <w:t>ramework to the case of public procurement institutions.</w:t>
      </w:r>
      <w:r w:rsidRPr="009D6161">
        <w:rPr>
          <w:rFonts w:cs="Times New Roman"/>
        </w:rPr>
        <w:t xml:space="preserve"> </w:t>
      </w:r>
      <w:r>
        <w:rPr>
          <w:rFonts w:cs="Times New Roman"/>
        </w:rPr>
        <w:t xml:space="preserve">As noted in chapter 1, </w:t>
      </w:r>
      <w:r w:rsidR="006F6CE1">
        <w:rPr>
          <w:rFonts w:cs="Times New Roman"/>
          <w:bCs/>
        </w:rPr>
        <w:t xml:space="preserve">the report </w:t>
      </w:r>
      <w:r w:rsidRPr="00185E3A">
        <w:rPr>
          <w:rFonts w:cs="Times New Roman"/>
          <w:bCs/>
        </w:rPr>
        <w:t>define</w:t>
      </w:r>
      <w:r w:rsidR="006F6CE1">
        <w:rPr>
          <w:rFonts w:cs="Times New Roman"/>
          <w:bCs/>
        </w:rPr>
        <w:t>s</w:t>
      </w:r>
      <w:r w:rsidRPr="00185E3A">
        <w:rPr>
          <w:rFonts w:cs="Times New Roman"/>
        </w:rPr>
        <w:t xml:space="preserve"> institutional capacity </w:t>
      </w:r>
      <w:r>
        <w:rPr>
          <w:rFonts w:cs="Times New Roman"/>
        </w:rPr>
        <w:t xml:space="preserve">here </w:t>
      </w:r>
      <w:r w:rsidRPr="00185E3A">
        <w:rPr>
          <w:rFonts w:cs="Times New Roman"/>
        </w:rPr>
        <w:t xml:space="preserve">as the ability of </w:t>
      </w:r>
      <w:r>
        <w:rPr>
          <w:rFonts w:cs="Times New Roman"/>
        </w:rPr>
        <w:t>procurement</w:t>
      </w:r>
      <w:r w:rsidRPr="00185E3A">
        <w:rPr>
          <w:rFonts w:cs="Times New Roman"/>
        </w:rPr>
        <w:t xml:space="preserve"> institutions to “get things done” </w:t>
      </w:r>
      <w:r w:rsidR="006E6BD9">
        <w:rPr>
          <w:rFonts w:cs="Times New Roman"/>
        </w:rPr>
        <w:t>or</w:t>
      </w:r>
      <w:r w:rsidRPr="00185E3A">
        <w:rPr>
          <w:rFonts w:cs="Times New Roman"/>
        </w:rPr>
        <w:t xml:space="preserve"> to successfully complete the projects and/or implement the policies </w:t>
      </w:r>
      <w:r w:rsidR="006E6BD9">
        <w:rPr>
          <w:rFonts w:cs="Times New Roman"/>
        </w:rPr>
        <w:t xml:space="preserve">described </w:t>
      </w:r>
      <w:r w:rsidR="006E6BD9" w:rsidRPr="00185E3A">
        <w:rPr>
          <w:rFonts w:cs="Times New Roman"/>
        </w:rPr>
        <w:t xml:space="preserve">in their </w:t>
      </w:r>
      <w:r w:rsidR="006E6BD9">
        <w:rPr>
          <w:rFonts w:cs="Times New Roman"/>
        </w:rPr>
        <w:t>mandates</w:t>
      </w:r>
      <w:r w:rsidRPr="00185E3A">
        <w:rPr>
          <w:rFonts w:cs="Times New Roman"/>
        </w:rPr>
        <w:t>.</w:t>
      </w:r>
      <w:r>
        <w:rPr>
          <w:rFonts w:cs="Times New Roman"/>
        </w:rPr>
        <w:t xml:space="preserve"> </w:t>
      </w:r>
      <w:r w:rsidRPr="006363F5">
        <w:rPr>
          <w:rFonts w:cs="Times New Roman"/>
        </w:rPr>
        <w:t xml:space="preserve">The remainder of this section unpacks the framework in figure </w:t>
      </w:r>
      <w:r w:rsidR="008C78F2">
        <w:rPr>
          <w:rFonts w:cs="Times New Roman"/>
        </w:rPr>
        <w:t>2</w:t>
      </w:r>
      <w:r w:rsidRPr="006363F5">
        <w:rPr>
          <w:rFonts w:cs="Times New Roman"/>
        </w:rPr>
        <w:t>.1, highlighting the relevant literature and presenting novel analysis of the available data on procurement institutions.</w:t>
      </w:r>
      <w:r w:rsidRPr="7F1CC6E7">
        <w:rPr>
          <w:rFonts w:cs="Times New Roman"/>
          <w:b/>
          <w:bCs/>
        </w:rPr>
        <w:t xml:space="preserve"> </w:t>
      </w:r>
      <w:r w:rsidRPr="009D6161">
        <w:rPr>
          <w:rFonts w:cs="Times New Roman"/>
        </w:rPr>
        <w:t xml:space="preserve">Measuring the organizational and governance dimensions of procurement systems is difficult, but as discussed below, </w:t>
      </w:r>
      <w:r>
        <w:rPr>
          <w:rFonts w:cs="Times New Roman"/>
        </w:rPr>
        <w:t xml:space="preserve">the available </w:t>
      </w:r>
      <w:r w:rsidRPr="009D6161">
        <w:rPr>
          <w:rFonts w:cs="Times New Roman"/>
        </w:rPr>
        <w:t xml:space="preserve">data can be used to </w:t>
      </w:r>
      <w:r>
        <w:rPr>
          <w:rFonts w:cs="Times New Roman"/>
        </w:rPr>
        <w:t xml:space="preserve">explore and diagnose weaknesses in these </w:t>
      </w:r>
      <w:r w:rsidR="0007163C">
        <w:rPr>
          <w:rFonts w:cs="Times New Roman"/>
        </w:rPr>
        <w:t xml:space="preserve">concepts </w:t>
      </w:r>
      <w:r w:rsidR="0007163C" w:rsidRPr="009D6161">
        <w:rPr>
          <w:rFonts w:cs="Times New Roman"/>
        </w:rPr>
        <w:t>across</w:t>
      </w:r>
      <w:r w:rsidRPr="009D6161">
        <w:rPr>
          <w:rFonts w:cs="Times New Roman"/>
        </w:rPr>
        <w:t xml:space="preserve"> countries </w:t>
      </w:r>
      <w:r>
        <w:rPr>
          <w:rFonts w:cs="Times New Roman"/>
        </w:rPr>
        <w:t>and</w:t>
      </w:r>
      <w:r w:rsidRPr="009D6161">
        <w:rPr>
          <w:rFonts w:cs="Times New Roman"/>
        </w:rPr>
        <w:t xml:space="preserve"> across institutions within </w:t>
      </w:r>
      <w:r>
        <w:rPr>
          <w:rFonts w:cs="Times New Roman"/>
        </w:rPr>
        <w:t>the same government</w:t>
      </w:r>
      <w:r w:rsidRPr="009D6161">
        <w:rPr>
          <w:rFonts w:cs="Times New Roman"/>
        </w:rPr>
        <w:t xml:space="preserve">. Many of these data are indicators constructed from the Methodology for Assessing Procurement Systems (MAPS) assessments, which are detailed evaluations of </w:t>
      </w:r>
      <w:r>
        <w:rPr>
          <w:rFonts w:cs="Times New Roman"/>
        </w:rPr>
        <w:t>country</w:t>
      </w:r>
      <w:r w:rsidRPr="009D6161">
        <w:rPr>
          <w:rFonts w:cs="Times New Roman"/>
        </w:rPr>
        <w:t xml:space="preserve"> procurement system</w:t>
      </w:r>
      <w:r>
        <w:rPr>
          <w:rFonts w:cs="Times New Roman"/>
        </w:rPr>
        <w:t>s</w:t>
      </w:r>
      <w:r w:rsidRPr="009D6161">
        <w:rPr>
          <w:rFonts w:cs="Times New Roman"/>
        </w:rPr>
        <w:t>.</w:t>
      </w:r>
      <w:r w:rsidRPr="009D6161">
        <w:rPr>
          <w:rStyle w:val="FootnoteReference"/>
          <w:rFonts w:cs="Times New Roman"/>
        </w:rPr>
        <w:footnoteReference w:id="17"/>
      </w:r>
      <w:r w:rsidRPr="009D6161">
        <w:rPr>
          <w:rFonts w:cs="Times New Roman"/>
        </w:rPr>
        <w:t xml:space="preserve"> </w:t>
      </w:r>
    </w:p>
    <w:p w14:paraId="499BA2F2" w14:textId="6C8F838E" w:rsidR="0032675E" w:rsidRPr="00054CE8" w:rsidRDefault="0032675E" w:rsidP="00B067DE">
      <w:pPr>
        <w:keepNext/>
        <w:rPr>
          <w:b/>
          <w:bCs/>
        </w:rPr>
      </w:pPr>
      <w:r w:rsidRPr="00054CE8">
        <w:rPr>
          <w:b/>
          <w:bCs/>
        </w:rPr>
        <w:t xml:space="preserve">Figure </w:t>
      </w:r>
      <w:r w:rsidR="008C78F2">
        <w:rPr>
          <w:b/>
          <w:bCs/>
        </w:rPr>
        <w:t>2</w:t>
      </w:r>
      <w:r w:rsidRPr="00054CE8">
        <w:rPr>
          <w:b/>
          <w:bCs/>
        </w:rPr>
        <w:t>.1 Framework applied to procurement institutions</w:t>
      </w:r>
    </w:p>
    <w:p w14:paraId="72C6F98C" w14:textId="475F7380" w:rsidR="0032675E" w:rsidRDefault="00641351" w:rsidP="00697802">
      <w:pPr>
        <w:jc w:val="center"/>
        <w:rPr>
          <w:rFonts w:cs="Times New Roman"/>
          <w:i/>
        </w:rPr>
      </w:pPr>
      <w:r w:rsidRPr="00641351">
        <w:rPr>
          <w:rFonts w:cs="Times New Roman"/>
          <w:i/>
          <w:noProof/>
        </w:rPr>
        <w:drawing>
          <wp:inline distT="0" distB="0" distL="0" distR="0" wp14:anchorId="33DEDF73" wp14:editId="0FFD6357">
            <wp:extent cx="5184475" cy="1756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193274" cy="1759388"/>
                    </a:xfrm>
                    <a:prstGeom prst="rect">
                      <a:avLst/>
                    </a:prstGeom>
                  </pic:spPr>
                </pic:pic>
              </a:graphicData>
            </a:graphic>
          </wp:inline>
        </w:drawing>
      </w:r>
    </w:p>
    <w:p w14:paraId="34CDE784" w14:textId="754B6C5B" w:rsidR="00BE1673" w:rsidRDefault="00195C82" w:rsidP="00697802">
      <w:pPr>
        <w:jc w:val="center"/>
        <w:rPr>
          <w:rFonts w:cs="Times New Roman"/>
          <w:i/>
        </w:rPr>
      </w:pPr>
      <w:r w:rsidRPr="00195C82">
        <w:rPr>
          <w:rFonts w:cs="Times New Roman"/>
          <w:i/>
          <w:noProof/>
          <w:lang w:eastAsia="zh-CN"/>
        </w:rPr>
        <w:lastRenderedPageBreak/>
        <w:drawing>
          <wp:inline distT="0" distB="0" distL="0" distR="0" wp14:anchorId="6988CA6E" wp14:editId="0F00A433">
            <wp:extent cx="5339751" cy="1823274"/>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348643" cy="1826310"/>
                    </a:xfrm>
                    <a:prstGeom prst="rect">
                      <a:avLst/>
                    </a:prstGeom>
                  </pic:spPr>
                </pic:pic>
              </a:graphicData>
            </a:graphic>
          </wp:inline>
        </w:drawing>
      </w:r>
    </w:p>
    <w:p w14:paraId="55FC730F" w14:textId="1E6F90FF" w:rsidR="00697802" w:rsidRPr="0098230B" w:rsidRDefault="007E24DC" w:rsidP="007E24DC">
      <w:pPr>
        <w:jc w:val="center"/>
        <w:rPr>
          <w:rStyle w:val="normaltextrun"/>
          <w:rFonts w:cs="Times New Roman"/>
          <w:sz w:val="20"/>
          <w:szCs w:val="20"/>
        </w:rPr>
      </w:pPr>
      <w:r w:rsidRPr="0098230B">
        <w:rPr>
          <w:rStyle w:val="normaltextrun"/>
          <w:rFonts w:cs="Times New Roman"/>
          <w:sz w:val="20"/>
          <w:szCs w:val="20"/>
        </w:rPr>
        <w:t>Source: Adapted from Kim, Kumar, Ramalho</w:t>
      </w:r>
      <w:r w:rsidR="47009859" w:rsidRPr="4C42E6E6">
        <w:rPr>
          <w:rStyle w:val="normaltextrun"/>
          <w:rFonts w:cs="Times New Roman"/>
          <w:sz w:val="20"/>
          <w:szCs w:val="20"/>
        </w:rPr>
        <w:t>,</w:t>
      </w:r>
      <w:r w:rsidRPr="0098230B">
        <w:rPr>
          <w:rStyle w:val="normaltextrun"/>
          <w:rFonts w:cs="Times New Roman"/>
          <w:sz w:val="20"/>
          <w:szCs w:val="20"/>
        </w:rPr>
        <w:t xml:space="preserve"> and Russell (</w:t>
      </w:r>
      <w:r w:rsidR="4BBE7573" w:rsidRPr="4C42E6E6">
        <w:rPr>
          <w:rStyle w:val="normaltextrun"/>
          <w:rFonts w:cs="Times New Roman"/>
          <w:sz w:val="20"/>
          <w:szCs w:val="20"/>
        </w:rPr>
        <w:t>f</w:t>
      </w:r>
      <w:r w:rsidRPr="4C42E6E6">
        <w:rPr>
          <w:rStyle w:val="normaltextrun"/>
          <w:rFonts w:cs="Times New Roman"/>
          <w:sz w:val="20"/>
          <w:szCs w:val="20"/>
        </w:rPr>
        <w:t>orthcoming)</w:t>
      </w:r>
      <w:r w:rsidR="560FC501" w:rsidRPr="4C42E6E6">
        <w:rPr>
          <w:rStyle w:val="normaltextrun"/>
          <w:rFonts w:cs="Times New Roman"/>
          <w:sz w:val="20"/>
          <w:szCs w:val="20"/>
        </w:rPr>
        <w:t>.</w:t>
      </w:r>
    </w:p>
    <w:p w14:paraId="4D8F7DEF" w14:textId="77777777" w:rsidR="0032675E" w:rsidRPr="009D6161" w:rsidRDefault="0032675E" w:rsidP="0032675E">
      <w:pPr>
        <w:jc w:val="center"/>
        <w:rPr>
          <w:rFonts w:cs="Times New Roman"/>
          <w:b/>
        </w:rPr>
      </w:pPr>
    </w:p>
    <w:p w14:paraId="14DF1EFB" w14:textId="39D67E11" w:rsidR="0032675E" w:rsidRPr="00382581" w:rsidRDefault="0032675E" w:rsidP="00382581">
      <w:pPr>
        <w:pStyle w:val="Heading3"/>
      </w:pPr>
      <w:r w:rsidRPr="00382581">
        <w:t xml:space="preserve">Policy </w:t>
      </w:r>
      <w:r w:rsidR="00807068">
        <w:t>m</w:t>
      </w:r>
      <w:r w:rsidRPr="00382581">
        <w:t>andates</w:t>
      </w:r>
    </w:p>
    <w:p w14:paraId="4EB43EE7" w14:textId="58B6CE61" w:rsidR="0032675E" w:rsidRPr="009D6161" w:rsidRDefault="0032675E" w:rsidP="0032675E">
      <w:pPr>
        <w:rPr>
          <w:rFonts w:cs="Times New Roman"/>
          <w:b/>
        </w:rPr>
      </w:pPr>
      <w:r w:rsidRPr="002252F8">
        <w:rPr>
          <w:rFonts w:cs="Times New Roman"/>
          <w:b/>
        </w:rPr>
        <w:t xml:space="preserve">Procurement institutions are </w:t>
      </w:r>
      <w:r w:rsidR="004E768C">
        <w:rPr>
          <w:rFonts w:cs="Times New Roman"/>
          <w:b/>
        </w:rPr>
        <w:t>spread</w:t>
      </w:r>
      <w:r w:rsidRPr="002252F8">
        <w:rPr>
          <w:rFonts w:cs="Times New Roman"/>
          <w:b/>
        </w:rPr>
        <w:t xml:space="preserve"> across </w:t>
      </w:r>
      <w:r w:rsidR="004E768C">
        <w:rPr>
          <w:rFonts w:cs="Times New Roman"/>
          <w:b/>
        </w:rPr>
        <w:t>different levels and layers of</w:t>
      </w:r>
      <w:r w:rsidRPr="002252F8">
        <w:rPr>
          <w:rFonts w:cs="Times New Roman"/>
          <w:b/>
        </w:rPr>
        <w:t xml:space="preserve"> government.</w:t>
      </w:r>
      <w:r w:rsidRPr="009D6161">
        <w:rPr>
          <w:rFonts w:cs="Times New Roman"/>
        </w:rPr>
        <w:t xml:space="preserve"> </w:t>
      </w:r>
      <w:r>
        <w:rPr>
          <w:rFonts w:cs="Times New Roman"/>
        </w:rPr>
        <w:t>Some</w:t>
      </w:r>
      <w:r w:rsidRPr="009D6161">
        <w:rPr>
          <w:rFonts w:cs="Times New Roman"/>
        </w:rPr>
        <w:t xml:space="preserve"> countries have a central government procurement agency </w:t>
      </w:r>
      <w:r>
        <w:rPr>
          <w:rFonts w:cs="Times New Roman"/>
        </w:rPr>
        <w:t>that</w:t>
      </w:r>
      <w:r w:rsidRPr="009D6161">
        <w:rPr>
          <w:rFonts w:cs="Times New Roman"/>
        </w:rPr>
        <w:t xml:space="preserve"> procures standardized items like medicine </w:t>
      </w:r>
      <w:r>
        <w:rPr>
          <w:rFonts w:cs="Times New Roman"/>
        </w:rPr>
        <w:t>or office materials</w:t>
      </w:r>
      <w:r w:rsidRPr="009D6161">
        <w:rPr>
          <w:rFonts w:cs="Times New Roman"/>
        </w:rPr>
        <w:t xml:space="preserve"> for use across the administration. </w:t>
      </w:r>
      <w:r>
        <w:rPr>
          <w:rFonts w:cs="Times New Roman"/>
        </w:rPr>
        <w:t>T</w:t>
      </w:r>
      <w:r w:rsidRPr="009D6161">
        <w:rPr>
          <w:rFonts w:cs="Times New Roman"/>
        </w:rPr>
        <w:t>he procurement of non-standardized goods and services</w:t>
      </w:r>
      <w:r>
        <w:rPr>
          <w:rFonts w:cs="Times New Roman"/>
        </w:rPr>
        <w:t>, however, is</w:t>
      </w:r>
      <w:r w:rsidRPr="009D6161">
        <w:rPr>
          <w:rFonts w:cs="Times New Roman"/>
        </w:rPr>
        <w:t xml:space="preserve"> usually </w:t>
      </w:r>
      <w:r>
        <w:rPr>
          <w:rFonts w:cs="Times New Roman"/>
        </w:rPr>
        <w:t>handled</w:t>
      </w:r>
      <w:r w:rsidRPr="009D6161">
        <w:rPr>
          <w:rFonts w:cs="Times New Roman"/>
        </w:rPr>
        <w:t xml:space="preserve"> by individual units lodged within ministries, agencies, state-owned enterprises, and other institutions. These units – wh</w:t>
      </w:r>
      <w:r>
        <w:rPr>
          <w:rFonts w:cs="Times New Roman"/>
        </w:rPr>
        <w:t>ich</w:t>
      </w:r>
      <w:r w:rsidRPr="009D6161">
        <w:rPr>
          <w:rFonts w:cs="Times New Roman"/>
        </w:rPr>
        <w:t xml:space="preserve"> may </w:t>
      </w:r>
      <w:r>
        <w:rPr>
          <w:rFonts w:cs="Times New Roman"/>
        </w:rPr>
        <w:t xml:space="preserve">comprise </w:t>
      </w:r>
      <w:r w:rsidRPr="009D6161">
        <w:rPr>
          <w:rFonts w:cs="Times New Roman"/>
        </w:rPr>
        <w:t xml:space="preserve">only two or three individuals – are responsible for coordinating with </w:t>
      </w:r>
      <w:r>
        <w:rPr>
          <w:rFonts w:cs="Times New Roman"/>
        </w:rPr>
        <w:t xml:space="preserve">the </w:t>
      </w:r>
      <w:r w:rsidRPr="009D6161">
        <w:rPr>
          <w:rFonts w:cs="Times New Roman"/>
        </w:rPr>
        <w:t xml:space="preserve">staff </w:t>
      </w:r>
      <w:r>
        <w:rPr>
          <w:rFonts w:cs="Times New Roman"/>
        </w:rPr>
        <w:t xml:space="preserve">of their ministry or agency </w:t>
      </w:r>
      <w:r w:rsidRPr="009D6161">
        <w:rPr>
          <w:rFonts w:cs="Times New Roman"/>
        </w:rPr>
        <w:t xml:space="preserve">about their procurement needs and conducting </w:t>
      </w:r>
      <w:r>
        <w:rPr>
          <w:rFonts w:cs="Times New Roman"/>
        </w:rPr>
        <w:t xml:space="preserve">the necessary </w:t>
      </w:r>
      <w:r w:rsidRPr="009D6161">
        <w:rPr>
          <w:rFonts w:cs="Times New Roman"/>
        </w:rPr>
        <w:t xml:space="preserve">purchases. </w:t>
      </w:r>
      <w:r w:rsidR="00232605">
        <w:rPr>
          <w:rFonts w:cs="Times New Roman"/>
        </w:rPr>
        <w:t xml:space="preserve">The report </w:t>
      </w:r>
      <w:r w:rsidRPr="009D6161">
        <w:rPr>
          <w:rFonts w:cs="Times New Roman"/>
        </w:rPr>
        <w:t>take</w:t>
      </w:r>
      <w:r w:rsidR="00232605">
        <w:rPr>
          <w:rFonts w:cs="Times New Roman"/>
        </w:rPr>
        <w:t>s</w:t>
      </w:r>
      <w:r w:rsidRPr="009D6161">
        <w:rPr>
          <w:rFonts w:cs="Times New Roman"/>
        </w:rPr>
        <w:t xml:space="preserve"> a broad definition of “procurement institutions” a</w:t>
      </w:r>
      <w:r>
        <w:rPr>
          <w:rFonts w:cs="Times New Roman"/>
        </w:rPr>
        <w:t xml:space="preserve">s </w:t>
      </w:r>
      <w:r w:rsidRPr="009D6161">
        <w:rPr>
          <w:rFonts w:cs="Times New Roman"/>
        </w:rPr>
        <w:t xml:space="preserve">both the centralized buyers </w:t>
      </w:r>
      <w:r>
        <w:rPr>
          <w:rFonts w:cs="Times New Roman"/>
        </w:rPr>
        <w:t>and</w:t>
      </w:r>
      <w:r w:rsidRPr="009D6161">
        <w:rPr>
          <w:rFonts w:cs="Times New Roman"/>
        </w:rPr>
        <w:t xml:space="preserve"> the more disaggregated units lodged within other ministries and agencies. </w:t>
      </w:r>
      <w:r w:rsidR="009563D4">
        <w:rPr>
          <w:rFonts w:cs="Times New Roman"/>
        </w:rPr>
        <w:t xml:space="preserve">These two types of procurement institutions – the centralized buyers and the disaggregated units – </w:t>
      </w:r>
      <w:r w:rsidR="00B52E7B">
        <w:rPr>
          <w:rFonts w:cs="Times New Roman"/>
        </w:rPr>
        <w:t>are conceptually distinct and have different personnel and responsibilities.</w:t>
      </w:r>
      <w:r w:rsidR="00252E66">
        <w:rPr>
          <w:rFonts w:cs="Times New Roman"/>
        </w:rPr>
        <w:t xml:space="preserve"> </w:t>
      </w:r>
      <w:r w:rsidR="00B52E7B">
        <w:rPr>
          <w:rFonts w:cs="Times New Roman"/>
        </w:rPr>
        <w:t xml:space="preserve">That said, the </w:t>
      </w:r>
      <w:r w:rsidR="00F308F4">
        <w:rPr>
          <w:rFonts w:cs="Times New Roman"/>
        </w:rPr>
        <w:t xml:space="preserve">framework outlined in figure </w:t>
      </w:r>
      <w:r w:rsidR="008C78F2">
        <w:rPr>
          <w:rFonts w:cs="Times New Roman"/>
        </w:rPr>
        <w:t>2</w:t>
      </w:r>
      <w:r w:rsidR="00F308F4">
        <w:rPr>
          <w:rFonts w:cs="Times New Roman"/>
        </w:rPr>
        <w:t xml:space="preserve">.1 can be applied to either type </w:t>
      </w:r>
      <w:proofErr w:type="gramStart"/>
      <w:r w:rsidR="00F308F4">
        <w:rPr>
          <w:rFonts w:cs="Times New Roman"/>
        </w:rPr>
        <w:t>and</w:t>
      </w:r>
      <w:proofErr w:type="gramEnd"/>
      <w:r w:rsidR="00F308F4">
        <w:rPr>
          <w:rFonts w:cs="Times New Roman"/>
        </w:rPr>
        <w:t xml:space="preserve"> their respective policy mandate. </w:t>
      </w:r>
    </w:p>
    <w:p w14:paraId="73DDF4D6" w14:textId="5DA4B60B" w:rsidR="0032675E" w:rsidRPr="009D6161" w:rsidRDefault="0032675E" w:rsidP="0032675E">
      <w:pPr>
        <w:rPr>
          <w:rFonts w:cs="Times New Roman"/>
          <w:b/>
        </w:rPr>
      </w:pPr>
      <w:r w:rsidRPr="006615CE">
        <w:rPr>
          <w:rFonts w:cs="Times New Roman"/>
          <w:b/>
        </w:rPr>
        <w:t xml:space="preserve">Most procurement institutions have two </w:t>
      </w:r>
      <w:r>
        <w:rPr>
          <w:rFonts w:cs="Times New Roman"/>
          <w:b/>
        </w:rPr>
        <w:t>key</w:t>
      </w:r>
      <w:r w:rsidRPr="006615CE">
        <w:rPr>
          <w:rFonts w:cs="Times New Roman"/>
          <w:b/>
        </w:rPr>
        <w:t xml:space="preserve"> policy mandates, the first of which </w:t>
      </w:r>
      <w:r>
        <w:rPr>
          <w:rFonts w:cs="Times New Roman"/>
          <w:b/>
        </w:rPr>
        <w:t>is to maximize efficiency and economy</w:t>
      </w:r>
      <w:r w:rsidRPr="006615CE">
        <w:rPr>
          <w:rFonts w:cs="Times New Roman"/>
          <w:b/>
        </w:rPr>
        <w:t>.</w:t>
      </w:r>
      <w:r w:rsidRPr="009D6161">
        <w:rPr>
          <w:rFonts w:cs="Times New Roman"/>
        </w:rPr>
        <w:t xml:space="preserve"> Procurement institutions are responsible for purchasing goods and services in a manner that maximizes both quantity and quality while simultaneously minimizing costs. In other words, public buyers make purchases that try to maximize efficiency and economy. “Efficiency” is usually related to transactional efficiency or the timeliness of the process</w:t>
      </w:r>
      <w:r>
        <w:rPr>
          <w:rFonts w:cs="Times New Roman"/>
        </w:rPr>
        <w:t>, while</w:t>
      </w:r>
      <w:r w:rsidRPr="009D6161">
        <w:rPr>
          <w:rFonts w:cs="Times New Roman"/>
        </w:rPr>
        <w:t xml:space="preserve"> “</w:t>
      </w:r>
      <w:r>
        <w:rPr>
          <w:rFonts w:cs="Times New Roman"/>
        </w:rPr>
        <w:t>e</w:t>
      </w:r>
      <w:r w:rsidRPr="009D6161">
        <w:rPr>
          <w:rFonts w:cs="Times New Roman"/>
        </w:rPr>
        <w:t xml:space="preserve">conomy” is generally concerned with avoiding unnecessary or unproductive costs </w:t>
      </w:r>
      <w:r w:rsidRPr="009D6161">
        <w:rPr>
          <w:rFonts w:cs="Times New Roman"/>
          <w:b/>
        </w:rPr>
        <w:fldChar w:fldCharType="begin"/>
      </w:r>
      <w:r w:rsidRPr="009D6161">
        <w:rPr>
          <w:rFonts w:cs="Times New Roman"/>
        </w:rPr>
        <w:instrText xml:space="preserve"> ADDIN ZOTERO_ITEM CSL_CITATION {"citationID":"YmUfEPPB","properties":{"formattedCitation":"(World Bank 2021)","plainCitation":"(World Bank 2021)","noteIndex":0},"citationItems":[{"id":1,"uris":["http://zotero.org/users/local/1D1VlJT5/items/C45EUD5I"],"itemData":{"id":1,"type":"report","event-place":"Washington, DC","publisher":"World Bank","publisher-place":"Washington, DC","title":"A Global Procurement Partnership for Sustainable Development: An International Stocktaking of Developments in Public Procurement","author":[{"family":"World Bank","given":""}],"issued":{"date-parts":[["2021"]]}}}],"schema":"https://github.com/citation-style-language/schema/raw/master/csl-citation.json"} </w:instrText>
      </w:r>
      <w:r w:rsidRPr="009D6161">
        <w:rPr>
          <w:rFonts w:cs="Times New Roman"/>
          <w:b/>
        </w:rPr>
        <w:fldChar w:fldCharType="separate"/>
      </w:r>
      <w:hyperlink r:id="rId154">
        <w:r w:rsidRPr="6E26ED5D">
          <w:rPr>
            <w:rStyle w:val="Hyperlink"/>
            <w:rFonts w:cs="Times New Roman"/>
          </w:rPr>
          <w:t xml:space="preserve">(World Bank </w:t>
        </w:r>
        <w:r w:rsidR="009120E3" w:rsidRPr="6E26ED5D">
          <w:rPr>
            <w:rStyle w:val="Hyperlink"/>
            <w:rFonts w:cs="Times New Roman"/>
          </w:rPr>
          <w:t>2022</w:t>
        </w:r>
        <w:r w:rsidR="4BFCAFC0" w:rsidRPr="6E26ED5D">
          <w:rPr>
            <w:rStyle w:val="Hyperlink"/>
            <w:rFonts w:cs="Times New Roman"/>
          </w:rPr>
          <w:t>b</w:t>
        </w:r>
      </w:hyperlink>
      <w:r w:rsidRPr="6E26ED5D">
        <w:rPr>
          <w:rFonts w:cs="Times New Roman"/>
        </w:rPr>
        <w:t>)</w:t>
      </w:r>
      <w:r w:rsidRPr="009D6161">
        <w:rPr>
          <w:rFonts w:cs="Times New Roman"/>
          <w:b/>
        </w:rPr>
        <w:fldChar w:fldCharType="end"/>
      </w:r>
      <w:r w:rsidRPr="009D6161">
        <w:rPr>
          <w:rFonts w:cs="Times New Roman"/>
        </w:rPr>
        <w:t xml:space="preserve">. </w:t>
      </w:r>
    </w:p>
    <w:p w14:paraId="2506BC8A" w14:textId="6811EDA4" w:rsidR="0032675E" w:rsidRPr="000D5270" w:rsidRDefault="0032675E" w:rsidP="0032675E">
      <w:pPr>
        <w:rPr>
          <w:rFonts w:cs="Times New Roman"/>
        </w:rPr>
      </w:pPr>
      <w:r>
        <w:rPr>
          <w:rFonts w:cs="Times New Roman"/>
          <w:b/>
        </w:rPr>
        <w:t xml:space="preserve">Procurement institutions’ </w:t>
      </w:r>
      <w:r w:rsidRPr="004965B1">
        <w:rPr>
          <w:rFonts w:cs="Times New Roman"/>
          <w:b/>
        </w:rPr>
        <w:t xml:space="preserve">second </w:t>
      </w:r>
      <w:r>
        <w:rPr>
          <w:rFonts w:cs="Times New Roman"/>
          <w:b/>
        </w:rPr>
        <w:t xml:space="preserve">key </w:t>
      </w:r>
      <w:r w:rsidRPr="004965B1">
        <w:rPr>
          <w:rFonts w:cs="Times New Roman"/>
          <w:b/>
        </w:rPr>
        <w:t xml:space="preserve">policy mandate </w:t>
      </w:r>
      <w:r>
        <w:rPr>
          <w:rFonts w:cs="Times New Roman"/>
          <w:b/>
        </w:rPr>
        <w:t xml:space="preserve">is to advance the governments’ broader policy objectives. </w:t>
      </w:r>
      <w:r>
        <w:rPr>
          <w:rFonts w:cs="Times New Roman"/>
        </w:rPr>
        <w:t>Increasingly</w:t>
      </w:r>
      <w:r w:rsidRPr="009D6161">
        <w:rPr>
          <w:rFonts w:cs="Times New Roman"/>
        </w:rPr>
        <w:t xml:space="preserve">, procurement institutions are </w:t>
      </w:r>
      <w:r>
        <w:rPr>
          <w:rFonts w:cs="Times New Roman"/>
        </w:rPr>
        <w:t xml:space="preserve">also </w:t>
      </w:r>
      <w:r w:rsidRPr="009D6161">
        <w:rPr>
          <w:rFonts w:cs="Times New Roman"/>
        </w:rPr>
        <w:t xml:space="preserve">asked to focus on </w:t>
      </w:r>
      <w:r w:rsidRPr="000D5270">
        <w:rPr>
          <w:rFonts w:cs="Times New Roman"/>
        </w:rPr>
        <w:t>strategic objectives like</w:t>
      </w:r>
      <w:r>
        <w:rPr>
          <w:rFonts w:cs="Times New Roman"/>
          <w:b/>
        </w:rPr>
        <w:t xml:space="preserve"> </w:t>
      </w:r>
      <w:r w:rsidRPr="009D6161">
        <w:rPr>
          <w:rFonts w:cs="Times New Roman"/>
        </w:rPr>
        <w:t xml:space="preserve">“value </w:t>
      </w:r>
      <w:r w:rsidR="00812407">
        <w:rPr>
          <w:rFonts w:cs="Times New Roman"/>
        </w:rPr>
        <w:t>for money</w:t>
      </w:r>
      <w:r>
        <w:rPr>
          <w:rFonts w:cs="Times New Roman"/>
        </w:rPr>
        <w:t>,</w:t>
      </w:r>
      <w:r w:rsidRPr="009D6161">
        <w:rPr>
          <w:rFonts w:cs="Times New Roman"/>
        </w:rPr>
        <w:t>”</w:t>
      </w:r>
      <w:r>
        <w:rPr>
          <w:rFonts w:cs="Times New Roman"/>
        </w:rPr>
        <w:t xml:space="preserve"> </w:t>
      </w:r>
      <w:r w:rsidRPr="009D6161">
        <w:rPr>
          <w:rFonts w:cs="Times New Roman"/>
        </w:rPr>
        <w:t xml:space="preserve">a concept </w:t>
      </w:r>
      <w:r>
        <w:rPr>
          <w:rFonts w:cs="Times New Roman"/>
        </w:rPr>
        <w:t>encompassing both</w:t>
      </w:r>
      <w:r w:rsidRPr="009D6161">
        <w:rPr>
          <w:rFonts w:cs="Times New Roman"/>
        </w:rPr>
        <w:t xml:space="preserve"> fiscal savings </w:t>
      </w:r>
      <w:r>
        <w:rPr>
          <w:rFonts w:cs="Times New Roman"/>
        </w:rPr>
        <w:t xml:space="preserve">and </w:t>
      </w:r>
      <w:r w:rsidRPr="009D6161">
        <w:rPr>
          <w:rFonts w:cs="Times New Roman"/>
        </w:rPr>
        <w:t xml:space="preserve">broader socio-economic concerns </w:t>
      </w:r>
      <w:r w:rsidR="79D7BBEF" w:rsidRPr="5680612A">
        <w:rPr>
          <w:rFonts w:cs="Times New Roman"/>
        </w:rPr>
        <w:t>(</w:t>
      </w:r>
      <w:hyperlink r:id="rId155">
        <w:r w:rsidR="4B2E804E" w:rsidRPr="5680612A">
          <w:rPr>
            <w:rStyle w:val="Hyperlink"/>
            <w:rFonts w:cs="Times New Roman"/>
          </w:rPr>
          <w:t>World Bank 2022b</w:t>
        </w:r>
      </w:hyperlink>
      <w:r w:rsidR="4B2E804E" w:rsidRPr="5680612A">
        <w:rPr>
          <w:rFonts w:cs="Times New Roman"/>
        </w:rPr>
        <w:t>).</w:t>
      </w:r>
      <w:r w:rsidRPr="009D6161">
        <w:rPr>
          <w:rFonts w:cs="Times New Roman"/>
        </w:rPr>
        <w:t xml:space="preserve"> </w:t>
      </w:r>
      <w:r>
        <w:rPr>
          <w:rFonts w:cs="Times New Roman"/>
        </w:rPr>
        <w:t xml:space="preserve">The purpose of value for </w:t>
      </w:r>
      <w:r w:rsidR="00812407">
        <w:rPr>
          <w:rFonts w:cs="Times New Roman"/>
          <w:bCs/>
        </w:rPr>
        <w:t>money</w:t>
      </w:r>
      <w:r>
        <w:rPr>
          <w:rFonts w:cs="Times New Roman"/>
        </w:rPr>
        <w:t xml:space="preserve"> is typically</w:t>
      </w:r>
      <w:r w:rsidRPr="009D6161">
        <w:rPr>
          <w:rFonts w:cs="Times New Roman"/>
        </w:rPr>
        <w:t xml:space="preserve"> </w:t>
      </w:r>
      <w:r>
        <w:rPr>
          <w:rFonts w:cs="Times New Roman"/>
        </w:rPr>
        <w:t xml:space="preserve">to pursue </w:t>
      </w:r>
      <w:r w:rsidRPr="009D6161">
        <w:rPr>
          <w:rFonts w:cs="Times New Roman"/>
        </w:rPr>
        <w:t>ancillary policy goals</w:t>
      </w:r>
      <w:r>
        <w:rPr>
          <w:rFonts w:cs="Times New Roman"/>
        </w:rPr>
        <w:t>, such as</w:t>
      </w:r>
      <w:r w:rsidRPr="009D6161">
        <w:rPr>
          <w:rFonts w:cs="Times New Roman"/>
        </w:rPr>
        <w:t xml:space="preserve"> minimizing greenhouse gas emissions, promoting the growth of small and medium enterprises (SMEs), supportin</w:t>
      </w:r>
      <w:r>
        <w:rPr>
          <w:rFonts w:cs="Times New Roman"/>
        </w:rPr>
        <w:t>g firms owned by women or dis</w:t>
      </w:r>
      <w:r w:rsidRPr="009D6161">
        <w:rPr>
          <w:rFonts w:cs="Times New Roman"/>
        </w:rPr>
        <w:t>advantaged groups, and favoring the development of domestic firms</w:t>
      </w:r>
      <w:r>
        <w:rPr>
          <w:rFonts w:cs="Times New Roman"/>
        </w:rPr>
        <w:t xml:space="preserve">. In part due to the significant size of the procurement sector, </w:t>
      </w:r>
      <w:r w:rsidRPr="009D6161">
        <w:rPr>
          <w:rFonts w:cs="Times New Roman"/>
        </w:rPr>
        <w:t>government</w:t>
      </w:r>
      <w:r>
        <w:rPr>
          <w:rFonts w:cs="Times New Roman"/>
        </w:rPr>
        <w:t>s</w:t>
      </w:r>
      <w:r w:rsidRPr="009D6161">
        <w:rPr>
          <w:rFonts w:cs="Times New Roman"/>
        </w:rPr>
        <w:t xml:space="preserve"> hope</w:t>
      </w:r>
      <w:r>
        <w:rPr>
          <w:rFonts w:cs="Times New Roman"/>
        </w:rPr>
        <w:t xml:space="preserve"> </w:t>
      </w:r>
      <w:r w:rsidRPr="009D6161">
        <w:rPr>
          <w:rFonts w:cs="Times New Roman"/>
        </w:rPr>
        <w:t xml:space="preserve">to achieve </w:t>
      </w:r>
      <w:r>
        <w:rPr>
          <w:rFonts w:cs="Times New Roman"/>
        </w:rPr>
        <w:t>these goals by incentivizing firms</w:t>
      </w:r>
      <w:r w:rsidRPr="009D6161">
        <w:rPr>
          <w:rFonts w:cs="Times New Roman"/>
        </w:rPr>
        <w:t xml:space="preserve"> through </w:t>
      </w:r>
      <w:r>
        <w:rPr>
          <w:rFonts w:cs="Times New Roman"/>
        </w:rPr>
        <w:t xml:space="preserve">the </w:t>
      </w:r>
      <w:r w:rsidRPr="009D6161">
        <w:rPr>
          <w:rFonts w:cs="Times New Roman"/>
        </w:rPr>
        <w:t>good</w:t>
      </w:r>
      <w:r>
        <w:rPr>
          <w:rFonts w:cs="Times New Roman"/>
        </w:rPr>
        <w:t>s</w:t>
      </w:r>
      <w:r w:rsidRPr="009D6161">
        <w:rPr>
          <w:rFonts w:cs="Times New Roman"/>
        </w:rPr>
        <w:t xml:space="preserve"> </w:t>
      </w:r>
      <w:r>
        <w:rPr>
          <w:rFonts w:cs="Times New Roman"/>
        </w:rPr>
        <w:t xml:space="preserve">and </w:t>
      </w:r>
      <w:r w:rsidRPr="009D6161">
        <w:rPr>
          <w:rFonts w:cs="Times New Roman"/>
        </w:rPr>
        <w:t>service</w:t>
      </w:r>
      <w:r>
        <w:rPr>
          <w:rFonts w:cs="Times New Roman"/>
        </w:rPr>
        <w:t>s</w:t>
      </w:r>
      <w:r w:rsidRPr="009D6161">
        <w:rPr>
          <w:rFonts w:cs="Times New Roman"/>
        </w:rPr>
        <w:t xml:space="preserve"> </w:t>
      </w:r>
      <w:r>
        <w:rPr>
          <w:rFonts w:cs="Times New Roman"/>
        </w:rPr>
        <w:t>they</w:t>
      </w:r>
      <w:r w:rsidRPr="009D6161">
        <w:rPr>
          <w:rFonts w:cs="Times New Roman"/>
        </w:rPr>
        <w:t xml:space="preserve"> purchase. </w:t>
      </w:r>
    </w:p>
    <w:p w14:paraId="7324AEE9" w14:textId="1604D5BF" w:rsidR="005C5197" w:rsidRDefault="0032675E" w:rsidP="0032675E">
      <w:pPr>
        <w:rPr>
          <w:rFonts w:cs="Times New Roman"/>
        </w:rPr>
      </w:pPr>
      <w:r w:rsidRPr="0028274D">
        <w:rPr>
          <w:rFonts w:cs="Times New Roman"/>
          <w:b/>
        </w:rPr>
        <w:t xml:space="preserve">It is important to note that these two </w:t>
      </w:r>
      <w:r>
        <w:rPr>
          <w:rFonts w:cs="Times New Roman"/>
          <w:b/>
        </w:rPr>
        <w:t xml:space="preserve">key policy </w:t>
      </w:r>
      <w:r w:rsidRPr="0028274D">
        <w:rPr>
          <w:rFonts w:cs="Times New Roman"/>
          <w:b/>
        </w:rPr>
        <w:t>mandates are sometimes at odds with one another.</w:t>
      </w:r>
      <w:r w:rsidRPr="009D6161">
        <w:rPr>
          <w:rFonts w:cs="Times New Roman"/>
        </w:rPr>
        <w:t xml:space="preserve"> </w:t>
      </w:r>
      <w:r w:rsidR="00583346">
        <w:rPr>
          <w:rFonts w:cs="Times New Roman"/>
        </w:rPr>
        <w:t>P</w:t>
      </w:r>
      <w:r>
        <w:rPr>
          <w:rFonts w:cs="Times New Roman"/>
        </w:rPr>
        <w:t>olicy objectives like p</w:t>
      </w:r>
      <w:r w:rsidRPr="009D6161">
        <w:rPr>
          <w:rFonts w:cs="Times New Roman"/>
        </w:rPr>
        <w:t>rioritizing sustainable or minority-owned suppliers</w:t>
      </w:r>
      <w:r w:rsidR="006C4AC4">
        <w:rPr>
          <w:rFonts w:cs="Times New Roman"/>
        </w:rPr>
        <w:t xml:space="preserve"> </w:t>
      </w:r>
      <w:r w:rsidR="00583346">
        <w:rPr>
          <w:rFonts w:cs="Times New Roman"/>
        </w:rPr>
        <w:t>are often</w:t>
      </w:r>
      <w:r w:rsidRPr="009D6161">
        <w:rPr>
          <w:rFonts w:cs="Times New Roman"/>
        </w:rPr>
        <w:t xml:space="preserve"> worthy and important </w:t>
      </w:r>
      <w:r>
        <w:rPr>
          <w:rFonts w:cs="Times New Roman"/>
        </w:rPr>
        <w:t>goal</w:t>
      </w:r>
      <w:r w:rsidR="00583346">
        <w:rPr>
          <w:rFonts w:cs="Times New Roman"/>
        </w:rPr>
        <w:t>s</w:t>
      </w:r>
      <w:r w:rsidR="006C4AC4">
        <w:rPr>
          <w:rFonts w:cs="Times New Roman"/>
        </w:rPr>
        <w:t>. However,</w:t>
      </w:r>
      <w:r w:rsidRPr="009D6161">
        <w:rPr>
          <w:rFonts w:cs="Times New Roman"/>
        </w:rPr>
        <w:t xml:space="preserve"> </w:t>
      </w:r>
      <w:r>
        <w:rPr>
          <w:rFonts w:cs="Times New Roman"/>
        </w:rPr>
        <w:t xml:space="preserve">such </w:t>
      </w:r>
      <w:r w:rsidRPr="009D6161">
        <w:rPr>
          <w:rFonts w:cs="Times New Roman"/>
        </w:rPr>
        <w:t>suppliers may have higher costs</w:t>
      </w:r>
      <w:r>
        <w:rPr>
          <w:rFonts w:cs="Times New Roman"/>
        </w:rPr>
        <w:t>,</w:t>
      </w:r>
      <w:r w:rsidRPr="009D6161">
        <w:rPr>
          <w:rFonts w:cs="Times New Roman"/>
        </w:rPr>
        <w:t xml:space="preserve"> </w:t>
      </w:r>
      <w:r>
        <w:rPr>
          <w:rFonts w:cs="Times New Roman"/>
        </w:rPr>
        <w:t xml:space="preserve">so </w:t>
      </w:r>
      <w:r w:rsidRPr="009D6161">
        <w:rPr>
          <w:rFonts w:cs="Times New Roman"/>
        </w:rPr>
        <w:t xml:space="preserve">awarding them contracts </w:t>
      </w:r>
      <w:r>
        <w:rPr>
          <w:rFonts w:cs="Times New Roman"/>
        </w:rPr>
        <w:t>can often</w:t>
      </w:r>
      <w:r w:rsidRPr="009D6161">
        <w:rPr>
          <w:rFonts w:cs="Times New Roman"/>
        </w:rPr>
        <w:t xml:space="preserve"> </w:t>
      </w:r>
      <w:r w:rsidR="00224ADE">
        <w:rPr>
          <w:rFonts w:cs="Times New Roman"/>
        </w:rPr>
        <w:t>contradict the first mandate</w:t>
      </w:r>
      <w:r w:rsidRPr="009D6161">
        <w:rPr>
          <w:rFonts w:cs="Times New Roman"/>
        </w:rPr>
        <w:t xml:space="preserve">. Likewise, evaluating the implications of various bids for carbon emissions and environmental </w:t>
      </w:r>
      <w:r w:rsidRPr="009D6161">
        <w:rPr>
          <w:rFonts w:cs="Times New Roman"/>
        </w:rPr>
        <w:lastRenderedPageBreak/>
        <w:t>harm is time-consuming</w:t>
      </w:r>
      <w:r>
        <w:rPr>
          <w:rFonts w:cs="Times New Roman"/>
        </w:rPr>
        <w:t>, so</w:t>
      </w:r>
      <w:r w:rsidRPr="009D6161">
        <w:rPr>
          <w:rFonts w:cs="Times New Roman"/>
        </w:rPr>
        <w:t xml:space="preserve"> </w:t>
      </w:r>
      <w:r>
        <w:rPr>
          <w:rFonts w:cs="Times New Roman"/>
        </w:rPr>
        <w:t>c</w:t>
      </w:r>
      <w:r w:rsidRPr="009D6161">
        <w:rPr>
          <w:rFonts w:cs="Times New Roman"/>
        </w:rPr>
        <w:t xml:space="preserve">onducting these types of analyses during the contract award stage may jeopardize efficiency. </w:t>
      </w:r>
      <w:r w:rsidR="00583346">
        <w:rPr>
          <w:rFonts w:cs="Times New Roman"/>
        </w:rPr>
        <w:t>S</w:t>
      </w:r>
      <w:r>
        <w:rPr>
          <w:rFonts w:cs="Times New Roman"/>
        </w:rPr>
        <w:t>uch</w:t>
      </w:r>
      <w:r w:rsidRPr="009D6161">
        <w:rPr>
          <w:rFonts w:cs="Times New Roman"/>
        </w:rPr>
        <w:t xml:space="preserve"> tensions emphasize the complexity </w:t>
      </w:r>
      <w:r>
        <w:rPr>
          <w:rFonts w:cs="Times New Roman"/>
        </w:rPr>
        <w:t>that</w:t>
      </w:r>
      <w:r w:rsidRPr="009D6161">
        <w:rPr>
          <w:rFonts w:cs="Times New Roman"/>
        </w:rPr>
        <w:t xml:space="preserve"> public procurement institutions</w:t>
      </w:r>
      <w:r>
        <w:rPr>
          <w:rFonts w:cs="Times New Roman"/>
        </w:rPr>
        <w:t xml:space="preserve"> often face</w:t>
      </w:r>
      <w:r w:rsidRPr="009D6161">
        <w:rPr>
          <w:rFonts w:cs="Times New Roman"/>
        </w:rPr>
        <w:t xml:space="preserve">. </w:t>
      </w:r>
    </w:p>
    <w:p w14:paraId="7F3DBD0F" w14:textId="5D296C50" w:rsidR="006D1AF7" w:rsidRPr="006363F5" w:rsidRDefault="0036358D" w:rsidP="0032675E">
      <w:pPr>
        <w:rPr>
          <w:rFonts w:cs="Times New Roman"/>
        </w:rPr>
      </w:pPr>
      <w:r>
        <w:rPr>
          <w:rFonts w:cs="Times New Roman"/>
          <w:b/>
          <w:bCs/>
        </w:rPr>
        <w:t>Procurement outcomes – such as unit prices</w:t>
      </w:r>
      <w:r w:rsidR="009E7502">
        <w:rPr>
          <w:rFonts w:cs="Times New Roman"/>
          <w:b/>
          <w:bCs/>
        </w:rPr>
        <w:t xml:space="preserve"> or the quality of goods</w:t>
      </w:r>
      <w:r>
        <w:rPr>
          <w:rFonts w:cs="Times New Roman"/>
          <w:b/>
          <w:bCs/>
        </w:rPr>
        <w:t xml:space="preserve"> – can vary widely </w:t>
      </w:r>
      <w:r w:rsidR="000E23D9">
        <w:rPr>
          <w:rFonts w:cs="Times New Roman"/>
          <w:b/>
          <w:bCs/>
        </w:rPr>
        <w:t xml:space="preserve">for similar contracts </w:t>
      </w:r>
      <w:r>
        <w:rPr>
          <w:rFonts w:cs="Times New Roman"/>
          <w:b/>
          <w:bCs/>
        </w:rPr>
        <w:t>across institutions within a single country</w:t>
      </w:r>
      <w:r w:rsidR="00D93FCC">
        <w:rPr>
          <w:rFonts w:cs="Times New Roman"/>
          <w:b/>
          <w:bCs/>
        </w:rPr>
        <w:t xml:space="preserve">. </w:t>
      </w:r>
      <w:r w:rsidR="00D93FCC">
        <w:rPr>
          <w:rFonts w:cs="Times New Roman"/>
        </w:rPr>
        <w:t>For instance,</w:t>
      </w:r>
      <w:r w:rsidR="006436C6">
        <w:rPr>
          <w:rFonts w:cs="Times New Roman"/>
        </w:rPr>
        <w:t xml:space="preserve"> </w:t>
      </w:r>
      <w:r w:rsidR="002E1229">
        <w:rPr>
          <w:rFonts w:cs="Times New Roman"/>
        </w:rPr>
        <w:t xml:space="preserve">within several different Latin American countries, different institutions </w:t>
      </w:r>
      <w:r w:rsidR="008A046F">
        <w:rPr>
          <w:rFonts w:cs="Times New Roman"/>
        </w:rPr>
        <w:t>p</w:t>
      </w:r>
      <w:r w:rsidR="00B56F4F">
        <w:rPr>
          <w:rFonts w:cs="Times New Roman"/>
        </w:rPr>
        <w:t>ay vastly different prices for the same pharmaceutical products</w:t>
      </w:r>
      <w:r w:rsidR="002E1229">
        <w:rPr>
          <w:rFonts w:cs="Times New Roman"/>
        </w:rPr>
        <w:t xml:space="preserve"> </w:t>
      </w:r>
      <w:r w:rsidR="00EE6D8B" w:rsidRPr="00EE6D8B">
        <w:t>(</w:t>
      </w:r>
      <w:hyperlink r:id="rId156" w:history="1">
        <w:r w:rsidR="00C95D39" w:rsidRPr="004D4B19">
          <w:rPr>
            <w:rStyle w:val="Hyperlink"/>
            <w:rFonts w:cs="Times New Roman"/>
          </w:rPr>
          <w:t>Mihály,</w:t>
        </w:r>
        <w:r w:rsidR="00583346">
          <w:rPr>
            <w:rStyle w:val="Hyperlink"/>
            <w:rFonts w:cs="Times New Roman"/>
          </w:rPr>
          <w:t xml:space="preserve"> </w:t>
        </w:r>
        <w:r w:rsidR="00C95D39" w:rsidRPr="004D4B19">
          <w:rPr>
            <w:rStyle w:val="Hyperlink"/>
            <w:rFonts w:cs="Times New Roman"/>
          </w:rPr>
          <w:t>Oliveira an</w:t>
        </w:r>
        <w:bookmarkStart w:id="45" w:name="_Hlt181354797"/>
        <w:bookmarkStart w:id="46" w:name="_Hlt181354798"/>
        <w:r w:rsidR="00C95D39" w:rsidRPr="004D4B19">
          <w:rPr>
            <w:rStyle w:val="Hyperlink"/>
            <w:rFonts w:cs="Times New Roman"/>
          </w:rPr>
          <w:t>d</w:t>
        </w:r>
        <w:bookmarkEnd w:id="45"/>
        <w:bookmarkEnd w:id="46"/>
        <w:r w:rsidR="00C95D39" w:rsidRPr="004D4B19">
          <w:rPr>
            <w:rStyle w:val="Hyperlink"/>
            <w:rFonts w:cs="Times New Roman"/>
          </w:rPr>
          <w:t xml:space="preserve"> Regös 2021</w:t>
        </w:r>
      </w:hyperlink>
      <w:r w:rsidR="00EE6D8B" w:rsidRPr="00EE6D8B">
        <w:t>).</w:t>
      </w:r>
      <w:r w:rsidR="00FB0B40" w:rsidRPr="39623C5E" w:rsidDel="00FB0B40">
        <w:t xml:space="preserve"> </w:t>
      </w:r>
      <w:r w:rsidR="0001179A">
        <w:t>T</w:t>
      </w:r>
      <w:r w:rsidR="008D29C8">
        <w:rPr>
          <w:rFonts w:cs="Times New Roman"/>
        </w:rPr>
        <w:t xml:space="preserve">here are similar significant differences in unit prices across institutions in </w:t>
      </w:r>
      <w:r w:rsidR="00F578A1">
        <w:rPr>
          <w:rFonts w:cs="Times New Roman"/>
        </w:rPr>
        <w:t xml:space="preserve">the </w:t>
      </w:r>
      <w:r w:rsidR="008D29C8">
        <w:rPr>
          <w:rFonts w:cs="Times New Roman"/>
        </w:rPr>
        <w:t>Russia</w:t>
      </w:r>
      <w:r w:rsidR="00F578A1">
        <w:rPr>
          <w:rFonts w:cs="Times New Roman"/>
        </w:rPr>
        <w:t>n Federation</w:t>
      </w:r>
      <w:r w:rsidR="008D29C8">
        <w:rPr>
          <w:rFonts w:cs="Times New Roman"/>
        </w:rPr>
        <w:t>, even after controlling for potential differences in the quality of the goods that are purchased</w:t>
      </w:r>
      <w:r w:rsidR="00F90CC7">
        <w:rPr>
          <w:rFonts w:cs="Times New Roman"/>
        </w:rPr>
        <w:t xml:space="preserve"> </w:t>
      </w:r>
      <w:r w:rsidR="55D90618" w:rsidRPr="2A29720E">
        <w:rPr>
          <w:rFonts w:cs="Times New Roman"/>
        </w:rPr>
        <w:t>(</w:t>
      </w:r>
      <w:r w:rsidR="00F90CC7" w:rsidRPr="4F2C22AF">
        <w:rPr>
          <w:rStyle w:val="Hyperlink"/>
          <w:rFonts w:cs="Times New Roman"/>
        </w:rPr>
        <w:t>Best, Hjort, and Szakonyi 2023</w:t>
      </w:r>
      <w:r w:rsidR="00F90CC7" w:rsidRPr="4F2C22AF">
        <w:rPr>
          <w:rFonts w:cs="Times New Roman"/>
        </w:rPr>
        <w:t>)</w:t>
      </w:r>
      <w:r w:rsidR="008D29C8" w:rsidRPr="4F2C22AF">
        <w:rPr>
          <w:rFonts w:cs="Times New Roman"/>
        </w:rPr>
        <w:t xml:space="preserve">. In these and other contexts, </w:t>
      </w:r>
      <w:proofErr w:type="gramStart"/>
      <w:r w:rsidR="008D29C8" w:rsidRPr="4F2C22AF">
        <w:rPr>
          <w:rFonts w:cs="Times New Roman"/>
        </w:rPr>
        <w:t>m</w:t>
      </w:r>
      <w:r w:rsidR="002259C8">
        <w:rPr>
          <w:rFonts w:cs="Times New Roman"/>
        </w:rPr>
        <w:t>uch</w:t>
      </w:r>
      <w:proofErr w:type="gramEnd"/>
      <w:r w:rsidR="002259C8">
        <w:rPr>
          <w:rFonts w:cs="Times New Roman"/>
        </w:rPr>
        <w:t xml:space="preserve"> of the differences in unit prices can be explained by differences in how procurement laws and policies are implemented. </w:t>
      </w:r>
      <w:r w:rsidR="00F90CC7">
        <w:rPr>
          <w:rFonts w:cs="Times New Roman"/>
        </w:rPr>
        <w:t>In</w:t>
      </w:r>
      <w:r w:rsidR="00875B14">
        <w:rPr>
          <w:rFonts w:cs="Times New Roman"/>
        </w:rPr>
        <w:t xml:space="preserve"> other words, </w:t>
      </w:r>
      <w:r w:rsidR="00F90CC7">
        <w:rPr>
          <w:rFonts w:cs="Times New Roman"/>
        </w:rPr>
        <w:t>even when faced with the same national procurement frameworks, s</w:t>
      </w:r>
      <w:r w:rsidR="00875B14">
        <w:rPr>
          <w:rFonts w:cs="Times New Roman"/>
        </w:rPr>
        <w:t>ome institutions</w:t>
      </w:r>
      <w:r w:rsidR="00F90CC7">
        <w:rPr>
          <w:rFonts w:cs="Times New Roman"/>
        </w:rPr>
        <w:t xml:space="preserve"> </w:t>
      </w:r>
      <w:r w:rsidR="00875B14">
        <w:rPr>
          <w:rFonts w:cs="Times New Roman"/>
        </w:rPr>
        <w:t xml:space="preserve">are </w:t>
      </w:r>
      <w:r w:rsidR="008D5561">
        <w:rPr>
          <w:rFonts w:cs="Times New Roman"/>
        </w:rPr>
        <w:t>more</w:t>
      </w:r>
      <w:r w:rsidR="00875B14">
        <w:rPr>
          <w:rFonts w:cs="Times New Roman"/>
        </w:rPr>
        <w:t xml:space="preserve"> </w:t>
      </w:r>
      <w:r w:rsidR="005B5A1D">
        <w:rPr>
          <w:rFonts w:cs="Times New Roman"/>
        </w:rPr>
        <w:t>capable of implementing the</w:t>
      </w:r>
      <w:r w:rsidR="00087C0A">
        <w:rPr>
          <w:rFonts w:cs="Times New Roman"/>
        </w:rPr>
        <w:t>ir policy mandates than others.</w:t>
      </w:r>
    </w:p>
    <w:p w14:paraId="173251CD" w14:textId="4B9B3272" w:rsidR="008B53FE" w:rsidRDefault="00F10010" w:rsidP="0032675E">
      <w:pPr>
        <w:rPr>
          <w:rFonts w:cs="Times New Roman"/>
        </w:rPr>
      </w:pPr>
      <w:r w:rsidRPr="4F2C22AF">
        <w:rPr>
          <w:rFonts w:cs="Times New Roman"/>
          <w:b/>
          <w:bCs/>
        </w:rPr>
        <w:t>Procurement institutions</w:t>
      </w:r>
      <w:r w:rsidR="008D5561" w:rsidRPr="4F2C22AF">
        <w:rPr>
          <w:rFonts w:cs="Times New Roman"/>
          <w:b/>
          <w:bCs/>
        </w:rPr>
        <w:t xml:space="preserve"> may</w:t>
      </w:r>
      <w:r w:rsidRPr="4F2C22AF">
        <w:rPr>
          <w:rFonts w:cs="Times New Roman"/>
          <w:b/>
          <w:bCs/>
        </w:rPr>
        <w:t xml:space="preserve"> </w:t>
      </w:r>
      <w:r w:rsidR="0053238F" w:rsidRPr="4F2C22AF">
        <w:rPr>
          <w:rFonts w:cs="Times New Roman"/>
          <w:b/>
          <w:bCs/>
        </w:rPr>
        <w:t xml:space="preserve">fail to deliver on these two policy mandates </w:t>
      </w:r>
      <w:r w:rsidR="0E56C4FA" w:rsidRPr="4F2C22AF">
        <w:rPr>
          <w:rFonts w:cs="Times New Roman"/>
          <w:b/>
          <w:bCs/>
        </w:rPr>
        <w:t xml:space="preserve">due to a wide range </w:t>
      </w:r>
      <w:r w:rsidR="00E65C50" w:rsidRPr="4F2C22AF">
        <w:rPr>
          <w:rFonts w:cs="Times New Roman"/>
          <w:b/>
          <w:bCs/>
        </w:rPr>
        <w:t xml:space="preserve">of governance problems. </w:t>
      </w:r>
      <w:r w:rsidR="008B53FE" w:rsidRPr="4F2C22AF">
        <w:rPr>
          <w:rFonts w:cs="Times New Roman"/>
        </w:rPr>
        <w:t>The procurement process involves many different stakeholders, each of which ha</w:t>
      </w:r>
      <w:r w:rsidR="6612F5CD" w:rsidRPr="4F2C22AF">
        <w:rPr>
          <w:rFonts w:cs="Times New Roman"/>
        </w:rPr>
        <w:t>s</w:t>
      </w:r>
      <w:r w:rsidR="008B53FE" w:rsidRPr="4F2C22AF">
        <w:rPr>
          <w:rFonts w:cs="Times New Roman"/>
        </w:rPr>
        <w:t xml:space="preserve"> their own objectives and priorities. The problems most relevant for each</w:t>
      </w:r>
      <w:r w:rsidR="00EE6689" w:rsidRPr="4F2C22AF">
        <w:rPr>
          <w:rFonts w:cs="Times New Roman"/>
        </w:rPr>
        <w:t xml:space="preserve"> </w:t>
      </w:r>
      <w:r w:rsidR="008B53FE" w:rsidRPr="4F2C22AF">
        <w:rPr>
          <w:rFonts w:cs="Times New Roman"/>
        </w:rPr>
        <w:t xml:space="preserve">actor will depend on those </w:t>
      </w:r>
      <w:r w:rsidR="00C34BBF" w:rsidRPr="4F2C22AF">
        <w:rPr>
          <w:rFonts w:cs="Times New Roman"/>
        </w:rPr>
        <w:t xml:space="preserve">objectives and the broader context in which they operate. That said, </w:t>
      </w:r>
      <w:r w:rsidR="00EE6689" w:rsidRPr="4F2C22AF">
        <w:rPr>
          <w:rFonts w:cs="Times New Roman"/>
        </w:rPr>
        <w:t xml:space="preserve">some common problems that prevent procurement institutions from delivering their </w:t>
      </w:r>
      <w:proofErr w:type="gramStart"/>
      <w:r w:rsidR="00EE6689" w:rsidRPr="4F2C22AF">
        <w:rPr>
          <w:rFonts w:cs="Times New Roman"/>
        </w:rPr>
        <w:t>mandates</w:t>
      </w:r>
      <w:proofErr w:type="gramEnd"/>
      <w:r w:rsidR="00EE6689" w:rsidRPr="4F2C22AF">
        <w:rPr>
          <w:rFonts w:cs="Times New Roman"/>
        </w:rPr>
        <w:t xml:space="preserve"> include</w:t>
      </w:r>
      <w:r w:rsidR="00AC550D" w:rsidRPr="4F2C22AF">
        <w:rPr>
          <w:rFonts w:cs="Times New Roman"/>
        </w:rPr>
        <w:t>:</w:t>
      </w:r>
    </w:p>
    <w:p w14:paraId="7033EF11" w14:textId="6193222B" w:rsidR="00841609" w:rsidRDefault="00EE6689" w:rsidP="00841609">
      <w:pPr>
        <w:pStyle w:val="ListParagraph"/>
        <w:numPr>
          <w:ilvl w:val="0"/>
          <w:numId w:val="45"/>
        </w:numPr>
        <w:rPr>
          <w:rFonts w:cs="Times New Roman"/>
          <w:kern w:val="2"/>
          <w14:ligatures w14:val="standardContextual"/>
        </w:rPr>
      </w:pPr>
      <w:r w:rsidRPr="00B41EDD">
        <w:rPr>
          <w:rFonts w:cs="Times New Roman"/>
          <w:kern w:val="2"/>
          <w14:ligatures w14:val="standardContextual"/>
        </w:rPr>
        <w:t>Procurement officials do not have sufficient knowledge of procurement methods</w:t>
      </w:r>
      <w:r w:rsidR="00C6077B" w:rsidRPr="00B41EDD">
        <w:rPr>
          <w:rFonts w:cs="Times New Roman"/>
          <w:kern w:val="2"/>
          <w14:ligatures w14:val="standardContextual"/>
        </w:rPr>
        <w:t xml:space="preserve"> or markets to </w:t>
      </w:r>
      <w:r w:rsidR="00841609" w:rsidRPr="00B41EDD">
        <w:rPr>
          <w:rFonts w:cs="Times New Roman"/>
          <w:kern w:val="2"/>
          <w14:ligatures w14:val="standardContextual"/>
        </w:rPr>
        <w:t>minimize</w:t>
      </w:r>
      <w:r w:rsidR="001C4155" w:rsidRPr="00B41EDD">
        <w:rPr>
          <w:rFonts w:cs="Times New Roman"/>
          <w:kern w:val="2"/>
          <w14:ligatures w14:val="standardContextual"/>
        </w:rPr>
        <w:t xml:space="preserve"> costs</w:t>
      </w:r>
      <w:r w:rsidR="00CA2377" w:rsidRPr="00B41EDD">
        <w:rPr>
          <w:rFonts w:cs="Times New Roman"/>
          <w:kern w:val="2"/>
          <w14:ligatures w14:val="standardContextual"/>
        </w:rPr>
        <w:t xml:space="preserve"> while maximizing quality</w:t>
      </w:r>
      <w:r w:rsidR="00502D7A" w:rsidRPr="00B41EDD">
        <w:rPr>
          <w:rFonts w:cs="Times New Roman"/>
          <w:kern w:val="2"/>
          <w14:ligatures w14:val="standardContextual"/>
        </w:rPr>
        <w:t>.</w:t>
      </w:r>
      <w:r w:rsidR="00117BE5" w:rsidRPr="00B41EDD">
        <w:rPr>
          <w:rFonts w:cs="Times New Roman"/>
          <w:kern w:val="2"/>
          <w14:ligatures w14:val="standardContextual"/>
        </w:rPr>
        <w:t xml:space="preserve"> Officials may not have sufficient incentive to collaborate with the private sector, which is often crucial for important upstream procurement tasks</w:t>
      </w:r>
      <w:r w:rsidR="00F81B9C" w:rsidRPr="00B41EDD">
        <w:rPr>
          <w:rFonts w:cs="Times New Roman"/>
          <w:kern w:val="2"/>
          <w14:ligatures w14:val="standardContextual"/>
        </w:rPr>
        <w:t xml:space="preserve"> like</w:t>
      </w:r>
      <w:r w:rsidR="00E054F8" w:rsidRPr="00B41EDD">
        <w:rPr>
          <w:rFonts w:cs="Times New Roman"/>
          <w:kern w:val="2"/>
          <w14:ligatures w14:val="standardContextual"/>
        </w:rPr>
        <w:t xml:space="preserve"> researching the market,</w:t>
      </w:r>
      <w:r w:rsidR="00F81B9C" w:rsidRPr="00B41EDD">
        <w:rPr>
          <w:rFonts w:cs="Times New Roman"/>
          <w:kern w:val="2"/>
          <w14:ligatures w14:val="standardContextual"/>
        </w:rPr>
        <w:t xml:space="preserve"> designing appropriate specifications</w:t>
      </w:r>
      <w:r w:rsidR="00E054F8" w:rsidRPr="00B41EDD">
        <w:rPr>
          <w:rFonts w:cs="Times New Roman"/>
          <w:kern w:val="2"/>
          <w14:ligatures w14:val="standardContextual"/>
        </w:rPr>
        <w:t>,</w:t>
      </w:r>
      <w:r w:rsidR="00F81B9C" w:rsidRPr="00B41EDD">
        <w:rPr>
          <w:rFonts w:cs="Times New Roman"/>
          <w:kern w:val="2"/>
          <w14:ligatures w14:val="standardContextual"/>
        </w:rPr>
        <w:t xml:space="preserve"> and</w:t>
      </w:r>
      <w:r w:rsidR="00E054F8" w:rsidRPr="00B41EDD">
        <w:rPr>
          <w:rFonts w:cs="Times New Roman"/>
          <w:kern w:val="2"/>
          <w14:ligatures w14:val="standardContextual"/>
        </w:rPr>
        <w:t xml:space="preserve"> drafting</w:t>
      </w:r>
      <w:r w:rsidR="00F81B9C" w:rsidRPr="00B41EDD">
        <w:rPr>
          <w:rFonts w:cs="Times New Roman"/>
          <w:kern w:val="2"/>
          <w14:ligatures w14:val="standardContextual"/>
        </w:rPr>
        <w:t xml:space="preserve"> terms of reference</w:t>
      </w:r>
      <w:r w:rsidR="00117BE5" w:rsidRPr="00B41EDD">
        <w:rPr>
          <w:rFonts w:cs="Times New Roman"/>
          <w:kern w:val="2"/>
          <w14:ligatures w14:val="standardContextual"/>
        </w:rPr>
        <w:t xml:space="preserve">. </w:t>
      </w:r>
    </w:p>
    <w:p w14:paraId="3AD1EDF7" w14:textId="71243313" w:rsidR="00502D7A" w:rsidRPr="00EE6689" w:rsidRDefault="00B36FF3" w:rsidP="00841609">
      <w:pPr>
        <w:pStyle w:val="ListParagraph"/>
        <w:numPr>
          <w:ilvl w:val="0"/>
          <w:numId w:val="45"/>
        </w:numPr>
      </w:pPr>
      <w:r>
        <w:t>Firms, politicians, or other public officials pressure p</w:t>
      </w:r>
      <w:r w:rsidR="00502D7A">
        <w:t xml:space="preserve">rocurement officials </w:t>
      </w:r>
      <w:r>
        <w:t>to award contracts to specific, favored firms. These firms may not be the most qualified</w:t>
      </w:r>
      <w:r w:rsidR="00E92E23">
        <w:t xml:space="preserve">, thereby increasing costs or decreasing quality. </w:t>
      </w:r>
    </w:p>
    <w:p w14:paraId="33A2F588" w14:textId="06FDA037" w:rsidR="00C959F8" w:rsidRDefault="00DC3DB6" w:rsidP="00841609">
      <w:pPr>
        <w:pStyle w:val="ListParagraph"/>
        <w:numPr>
          <w:ilvl w:val="0"/>
          <w:numId w:val="45"/>
        </w:numPr>
        <w:rPr>
          <w:rFonts w:cs="Times New Roman"/>
        </w:rPr>
      </w:pPr>
      <w:r>
        <w:rPr>
          <w:rFonts w:cs="Times New Roman"/>
        </w:rPr>
        <w:t xml:space="preserve">Procurement officials themselves are captured by firms and </w:t>
      </w:r>
      <w:r w:rsidR="00270256">
        <w:rPr>
          <w:rFonts w:cs="Times New Roman"/>
        </w:rPr>
        <w:t xml:space="preserve">receive bribes from specific suppliers in return for awarding </w:t>
      </w:r>
      <w:r w:rsidR="7B3B550B" w:rsidRPr="39623C5E">
        <w:rPr>
          <w:rFonts w:cs="Times New Roman"/>
        </w:rPr>
        <w:t xml:space="preserve">contracts to </w:t>
      </w:r>
      <w:r w:rsidR="00270256">
        <w:rPr>
          <w:rFonts w:cs="Times New Roman"/>
        </w:rPr>
        <w:t>those suppliers</w:t>
      </w:r>
      <w:r w:rsidR="00C959F8">
        <w:rPr>
          <w:rFonts w:cs="Times New Roman"/>
        </w:rPr>
        <w:t xml:space="preserve">. </w:t>
      </w:r>
    </w:p>
    <w:p w14:paraId="2B25E9EC" w14:textId="649291E2" w:rsidR="00E92E23" w:rsidRDefault="002376E6" w:rsidP="00841609">
      <w:pPr>
        <w:pStyle w:val="ListParagraph"/>
        <w:numPr>
          <w:ilvl w:val="0"/>
          <w:numId w:val="45"/>
        </w:numPr>
        <w:rPr>
          <w:rFonts w:cs="Times New Roman"/>
        </w:rPr>
      </w:pPr>
      <w:r>
        <w:rPr>
          <w:rFonts w:cs="Times New Roman"/>
        </w:rPr>
        <w:t>Pro</w:t>
      </w:r>
      <w:r w:rsidR="003E3500">
        <w:rPr>
          <w:rFonts w:cs="Times New Roman"/>
        </w:rPr>
        <w:t xml:space="preserve">curement activities </w:t>
      </w:r>
      <w:r w:rsidR="00245A2E">
        <w:rPr>
          <w:rFonts w:cs="Times New Roman"/>
        </w:rPr>
        <w:t>are arduous and complex</w:t>
      </w:r>
      <w:r w:rsidR="00531F8C">
        <w:rPr>
          <w:rFonts w:cs="Times New Roman"/>
        </w:rPr>
        <w:t xml:space="preserve"> because </w:t>
      </w:r>
      <w:r w:rsidR="00C7362D">
        <w:rPr>
          <w:rFonts w:cs="Times New Roman"/>
        </w:rPr>
        <w:t xml:space="preserve">they rely on paper-based, manual processes that </w:t>
      </w:r>
      <w:r w:rsidR="00942B2E">
        <w:rPr>
          <w:rFonts w:cs="Times New Roman"/>
        </w:rPr>
        <w:t xml:space="preserve">require approval from many different stakeholders. </w:t>
      </w:r>
      <w:r w:rsidR="001857DF">
        <w:rPr>
          <w:rFonts w:cs="Times New Roman"/>
        </w:rPr>
        <w:t>The</w:t>
      </w:r>
      <w:r w:rsidR="003349CB">
        <w:rPr>
          <w:rFonts w:cs="Times New Roman"/>
        </w:rPr>
        <w:t xml:space="preserve"> number and manual nature of these steps creates delays.</w:t>
      </w:r>
    </w:p>
    <w:p w14:paraId="26D6E4FF" w14:textId="5355721A" w:rsidR="00DF048C" w:rsidRPr="00EE6689" w:rsidRDefault="00DF048C" w:rsidP="00841609">
      <w:pPr>
        <w:pStyle w:val="ListParagraph"/>
        <w:numPr>
          <w:ilvl w:val="0"/>
          <w:numId w:val="45"/>
        </w:numPr>
        <w:rPr>
          <w:rFonts w:cs="Times New Roman"/>
        </w:rPr>
      </w:pPr>
      <w:r>
        <w:rPr>
          <w:rFonts w:cs="Times New Roman"/>
        </w:rPr>
        <w:t xml:space="preserve">Politicians or other decision-makers impose unnecessary or unrealistic time-constraints that rush </w:t>
      </w:r>
      <w:r w:rsidR="00D76DAC">
        <w:rPr>
          <w:rFonts w:cs="Times New Roman"/>
        </w:rPr>
        <w:t xml:space="preserve">steps in the procurement process and hinder effective implementation. </w:t>
      </w:r>
    </w:p>
    <w:p w14:paraId="3E325822" w14:textId="77777777" w:rsidR="0032675E" w:rsidRPr="00382581" w:rsidRDefault="0032675E" w:rsidP="00382581">
      <w:pPr>
        <w:pStyle w:val="Heading3"/>
      </w:pPr>
      <w:r w:rsidRPr="00382581">
        <w:t>Organizational dimensions</w:t>
      </w:r>
    </w:p>
    <w:p w14:paraId="2C6BD510" w14:textId="5B4ACA01" w:rsidR="0032675E" w:rsidRPr="00382581" w:rsidRDefault="0032675E" w:rsidP="00382581">
      <w:pPr>
        <w:pStyle w:val="Heading4"/>
      </w:pPr>
      <w:r w:rsidRPr="00382581">
        <w:t>P</w:t>
      </w:r>
      <w:r w:rsidR="00167B3D" w:rsidRPr="00382581">
        <w:t>ersonnel</w:t>
      </w:r>
    </w:p>
    <w:p w14:paraId="3FD98FF1" w14:textId="5ADC11A2" w:rsidR="0032675E" w:rsidRDefault="0032675E" w:rsidP="0032675E">
      <w:pPr>
        <w:rPr>
          <w:rFonts w:cs="Times New Roman"/>
        </w:rPr>
      </w:pPr>
      <w:r w:rsidRPr="0056740D">
        <w:rPr>
          <w:rFonts w:cs="Times New Roman"/>
          <w:b/>
        </w:rPr>
        <w:t>Procurement officials manage many complex tasks throughout the procurement process</w:t>
      </w:r>
      <w:r w:rsidRPr="009D6161">
        <w:rPr>
          <w:rFonts w:cs="Times New Roman"/>
        </w:rPr>
        <w:t xml:space="preserve"> </w:t>
      </w:r>
      <w:r w:rsidRPr="009D6161">
        <w:rPr>
          <w:rFonts w:cs="Times New Roman"/>
        </w:rPr>
        <w:fldChar w:fldCharType="begin"/>
      </w:r>
      <w:r w:rsidRPr="009D6161">
        <w:rPr>
          <w:rFonts w:cs="Times New Roman"/>
        </w:rPr>
        <w:instrText xml:space="preserve"> ADDIN ZOTERO_ITEM CSL_CITATION {"citationID":"4MDpmfAv","properties":{"formattedCitation":"(Decarolis, Giuffrida, et al. 2020)","plainCitation":"(Decarolis, Giuffrida, et al. 2020)","noteIndex":0},"citationItems":[{"id":9,"uris":["http://zotero.org/users/local/1D1VlJT5/items/GC2QN6UV"],"itemData":{"id":9,"type":"article-journal","container-title":"Journal of Law, Economics, and Organization","issue":"3","page":"537-597","title":"Bureaucratic Competence and Procurement Outcomes","volume":"36","author":[{"family":"Decarolis","given":"Francesco"},{"family":"Giuffrida","given":"Leonardo"},{"family":"Iossa","given":"Elisabetta"},{"family":"Mollisi","given":"Vincenzo"},{"family":"Spagnolo","given":"Giancarlo"}],"issued":{"date-parts":[["2020"]]}}}],"schema":"https://github.com/citation-style-language/schema/raw/master/csl-citation.json"} </w:instrText>
      </w:r>
      <w:r w:rsidRPr="009D6161">
        <w:rPr>
          <w:rFonts w:cs="Times New Roman"/>
        </w:rPr>
        <w:fldChar w:fldCharType="separate"/>
      </w:r>
      <w:r w:rsidRPr="009D6161">
        <w:rPr>
          <w:rFonts w:cs="Times New Roman"/>
        </w:rPr>
        <w:t>(</w:t>
      </w:r>
      <w:hyperlink r:id="rId157" w:history="1">
        <w:r w:rsidR="00A13C4A" w:rsidRPr="00A13C4A">
          <w:rPr>
            <w:rStyle w:val="Hyperlink"/>
            <w:rFonts w:cs="Times New Roman"/>
          </w:rPr>
          <w:t>Decarolis</w:t>
        </w:r>
        <w:r w:rsidR="00BE4453">
          <w:rPr>
            <w:rStyle w:val="Hyperlink"/>
            <w:rFonts w:cs="Times New Roman"/>
          </w:rPr>
          <w:t xml:space="preserve"> </w:t>
        </w:r>
        <w:r w:rsidR="00143445">
          <w:rPr>
            <w:rStyle w:val="Hyperlink"/>
            <w:rFonts w:cs="Times New Roman"/>
          </w:rPr>
          <w:t>and others</w:t>
        </w:r>
        <w:r w:rsidRPr="00A13C4A">
          <w:rPr>
            <w:rStyle w:val="Hyperlink"/>
            <w:rFonts w:cs="Times New Roman"/>
          </w:rPr>
          <w:t xml:space="preserve"> 2020</w:t>
        </w:r>
      </w:hyperlink>
      <w:r w:rsidRPr="009D6161">
        <w:rPr>
          <w:rFonts w:cs="Times New Roman"/>
        </w:rPr>
        <w:t>)</w:t>
      </w:r>
      <w:r w:rsidRPr="009D6161">
        <w:rPr>
          <w:rFonts w:cs="Times New Roman"/>
        </w:rPr>
        <w:fldChar w:fldCharType="end"/>
      </w:r>
      <w:r w:rsidRPr="009D6161">
        <w:rPr>
          <w:rFonts w:cs="Times New Roman"/>
        </w:rPr>
        <w:t xml:space="preserve">. </w:t>
      </w:r>
      <w:r>
        <w:rPr>
          <w:rFonts w:cs="Times New Roman"/>
        </w:rPr>
        <w:t>Procurement officials must first</w:t>
      </w:r>
      <w:r w:rsidRPr="009D6161">
        <w:rPr>
          <w:rFonts w:cs="Times New Roman"/>
        </w:rPr>
        <w:t xml:space="preserve"> work with</w:t>
      </w:r>
      <w:r>
        <w:rPr>
          <w:rFonts w:cs="Times New Roman"/>
        </w:rPr>
        <w:t xml:space="preserve"> their</w:t>
      </w:r>
      <w:r w:rsidRPr="009D6161">
        <w:rPr>
          <w:rFonts w:cs="Times New Roman"/>
        </w:rPr>
        <w:t xml:space="preserve"> technical colleagues </w:t>
      </w:r>
      <w:r w:rsidR="00D05AA7">
        <w:rPr>
          <w:rFonts w:cs="Times New Roman"/>
        </w:rPr>
        <w:t>to</w:t>
      </w:r>
      <w:r>
        <w:rPr>
          <w:rFonts w:cs="Times New Roman"/>
        </w:rPr>
        <w:t xml:space="preserve"> </w:t>
      </w:r>
      <w:r w:rsidRPr="009D6161">
        <w:rPr>
          <w:rFonts w:cs="Times New Roman"/>
        </w:rPr>
        <w:t xml:space="preserve">define the </w:t>
      </w:r>
      <w:r>
        <w:rPr>
          <w:rFonts w:cs="Times New Roman"/>
        </w:rPr>
        <w:t>ministry or agency’s</w:t>
      </w:r>
      <w:r w:rsidRPr="009D6161">
        <w:rPr>
          <w:rFonts w:cs="Times New Roman"/>
        </w:rPr>
        <w:t xml:space="preserve"> needs and translate those needs into tender documents. </w:t>
      </w:r>
      <w:r>
        <w:rPr>
          <w:rFonts w:cs="Times New Roman"/>
        </w:rPr>
        <w:t>For instance, w</w:t>
      </w:r>
      <w:r w:rsidRPr="009D6161">
        <w:rPr>
          <w:rFonts w:cs="Times New Roman"/>
        </w:rPr>
        <w:t xml:space="preserve">hat are the specifications of the vehicles that the agency wants to purchase </w:t>
      </w:r>
      <w:r>
        <w:rPr>
          <w:rFonts w:cs="Times New Roman"/>
        </w:rPr>
        <w:t xml:space="preserve">or </w:t>
      </w:r>
      <w:r w:rsidRPr="009D6161">
        <w:rPr>
          <w:rFonts w:cs="Times New Roman"/>
        </w:rPr>
        <w:t>the requirements of the bridge th</w:t>
      </w:r>
      <w:r>
        <w:rPr>
          <w:rFonts w:cs="Times New Roman"/>
        </w:rPr>
        <w:t>at</w:t>
      </w:r>
      <w:r w:rsidRPr="009D6161">
        <w:rPr>
          <w:rFonts w:cs="Times New Roman"/>
        </w:rPr>
        <w:t xml:space="preserve"> </w:t>
      </w:r>
      <w:r>
        <w:rPr>
          <w:rFonts w:cs="Times New Roman"/>
        </w:rPr>
        <w:t>it</w:t>
      </w:r>
      <w:r w:rsidRPr="009D6161">
        <w:rPr>
          <w:rFonts w:cs="Times New Roman"/>
        </w:rPr>
        <w:t xml:space="preserve"> wants to construct? Second, </w:t>
      </w:r>
      <w:r>
        <w:rPr>
          <w:rFonts w:cs="Times New Roman"/>
        </w:rPr>
        <w:t xml:space="preserve">procurement officials </w:t>
      </w:r>
      <w:r w:rsidRPr="009D6161">
        <w:rPr>
          <w:rFonts w:cs="Times New Roman"/>
        </w:rPr>
        <w:t>manage the design of procurement auction</w:t>
      </w:r>
      <w:r>
        <w:rPr>
          <w:rFonts w:cs="Times New Roman"/>
        </w:rPr>
        <w:t>s</w:t>
      </w:r>
      <w:r w:rsidRPr="009D6161">
        <w:rPr>
          <w:rFonts w:cs="Times New Roman"/>
        </w:rPr>
        <w:t xml:space="preserve"> and the solicitation of firm bids. The</w:t>
      </w:r>
      <w:r>
        <w:rPr>
          <w:rFonts w:cs="Times New Roman"/>
        </w:rPr>
        <w:t xml:space="preserve">y </w:t>
      </w:r>
      <w:r w:rsidRPr="009D6161">
        <w:rPr>
          <w:rFonts w:cs="Times New Roman"/>
        </w:rPr>
        <w:t xml:space="preserve">must then carefully evaluate each bid, which requires an understanding of the market for the </w:t>
      </w:r>
      <w:proofErr w:type="gramStart"/>
      <w:r w:rsidRPr="009D6161">
        <w:rPr>
          <w:rFonts w:cs="Times New Roman"/>
        </w:rPr>
        <w:t>good</w:t>
      </w:r>
      <w:proofErr w:type="gramEnd"/>
      <w:r w:rsidRPr="009D6161">
        <w:rPr>
          <w:rFonts w:cs="Times New Roman"/>
        </w:rPr>
        <w:t xml:space="preserve"> or </w:t>
      </w:r>
      <w:proofErr w:type="gramStart"/>
      <w:r w:rsidRPr="009D6161">
        <w:rPr>
          <w:rFonts w:cs="Times New Roman"/>
        </w:rPr>
        <w:t>service</w:t>
      </w:r>
      <w:proofErr w:type="gramEnd"/>
      <w:r>
        <w:rPr>
          <w:rFonts w:cs="Times New Roman"/>
        </w:rPr>
        <w:t xml:space="preserve"> </w:t>
      </w:r>
      <w:r w:rsidRPr="009D6161">
        <w:rPr>
          <w:rFonts w:cs="Times New Roman"/>
        </w:rPr>
        <w:t xml:space="preserve">in question. Finally, after the winning firm is chosen, procurement officials </w:t>
      </w:r>
      <w:r>
        <w:rPr>
          <w:rFonts w:cs="Times New Roman"/>
        </w:rPr>
        <w:t xml:space="preserve">must </w:t>
      </w:r>
      <w:r w:rsidRPr="009D6161">
        <w:rPr>
          <w:rFonts w:cs="Times New Roman"/>
        </w:rPr>
        <w:t xml:space="preserve">design </w:t>
      </w:r>
      <w:r>
        <w:rPr>
          <w:rFonts w:cs="Times New Roman"/>
        </w:rPr>
        <w:t xml:space="preserve">a </w:t>
      </w:r>
      <w:r w:rsidRPr="009D6161">
        <w:rPr>
          <w:rFonts w:cs="Times New Roman"/>
        </w:rPr>
        <w:t xml:space="preserve">contract </w:t>
      </w:r>
      <w:r>
        <w:rPr>
          <w:rFonts w:cs="Times New Roman"/>
        </w:rPr>
        <w:t xml:space="preserve">that </w:t>
      </w:r>
      <w:r w:rsidRPr="009D6161">
        <w:rPr>
          <w:rFonts w:cs="Times New Roman"/>
        </w:rPr>
        <w:t>minimize</w:t>
      </w:r>
      <w:r w:rsidR="00D123CF">
        <w:rPr>
          <w:rFonts w:cs="Times New Roman"/>
        </w:rPr>
        <w:t>s</w:t>
      </w:r>
      <w:r w:rsidRPr="009D6161">
        <w:rPr>
          <w:rFonts w:cs="Times New Roman"/>
        </w:rPr>
        <w:t xml:space="preserve"> the </w:t>
      </w:r>
      <w:r w:rsidR="00D123CF">
        <w:rPr>
          <w:rFonts w:cs="Times New Roman"/>
        </w:rPr>
        <w:t>risk</w:t>
      </w:r>
      <w:r w:rsidR="00D123CF" w:rsidRPr="009D6161">
        <w:rPr>
          <w:rFonts w:cs="Times New Roman"/>
        </w:rPr>
        <w:t xml:space="preserve"> </w:t>
      </w:r>
      <w:r w:rsidRPr="009D6161">
        <w:rPr>
          <w:rFonts w:cs="Times New Roman"/>
        </w:rPr>
        <w:t xml:space="preserve">of delays </w:t>
      </w:r>
      <w:r>
        <w:rPr>
          <w:rFonts w:cs="Times New Roman"/>
        </w:rPr>
        <w:t>and cost</w:t>
      </w:r>
      <w:r w:rsidRPr="009D6161">
        <w:rPr>
          <w:rFonts w:cs="Times New Roman"/>
        </w:rPr>
        <w:t xml:space="preserve"> overruns. </w:t>
      </w:r>
    </w:p>
    <w:p w14:paraId="1873F52F" w14:textId="6B4C93C7" w:rsidR="0032675E" w:rsidRDefault="0032675E" w:rsidP="0032675E">
      <w:pPr>
        <w:rPr>
          <w:rFonts w:cs="Times New Roman"/>
        </w:rPr>
      </w:pPr>
      <w:r w:rsidRPr="000D5270">
        <w:rPr>
          <w:rFonts w:cs="Times New Roman"/>
          <w:b/>
        </w:rPr>
        <w:t>Each of these steps requires different types of knowledge</w:t>
      </w:r>
      <w:r w:rsidR="000D7F39">
        <w:rPr>
          <w:rFonts w:cs="Times New Roman"/>
          <w:b/>
        </w:rPr>
        <w:t>, implying</w:t>
      </w:r>
      <w:r w:rsidR="00A536C1">
        <w:rPr>
          <w:rFonts w:cs="Times New Roman"/>
          <w:b/>
        </w:rPr>
        <w:t xml:space="preserve"> that </w:t>
      </w:r>
      <w:r>
        <w:rPr>
          <w:rFonts w:cs="Times New Roman"/>
          <w:b/>
        </w:rPr>
        <w:t>the</w:t>
      </w:r>
      <w:r w:rsidRPr="009D779F">
        <w:rPr>
          <w:rFonts w:cs="Times New Roman"/>
          <w:b/>
        </w:rPr>
        <w:t xml:space="preserve"> “competence” of procurement officials has a significant effect on outcomes</w:t>
      </w:r>
      <w:r>
        <w:rPr>
          <w:rFonts w:cs="Times New Roman"/>
          <w:b/>
        </w:rPr>
        <w:t>.</w:t>
      </w:r>
      <w:r w:rsidRPr="009D779F">
        <w:rPr>
          <w:rFonts w:cs="Times New Roman"/>
          <w:b/>
        </w:rPr>
        <w:t xml:space="preserve"> </w:t>
      </w:r>
      <w:r w:rsidRPr="000D5270">
        <w:rPr>
          <w:rFonts w:cs="Times New Roman"/>
        </w:rPr>
        <w:t xml:space="preserve">Procurement agencies </w:t>
      </w:r>
      <w:r w:rsidR="000D7F39">
        <w:rPr>
          <w:rFonts w:cs="Times New Roman"/>
        </w:rPr>
        <w:t xml:space="preserve">with fewer </w:t>
      </w:r>
      <w:r w:rsidR="00A536C1">
        <w:rPr>
          <w:rFonts w:cs="Times New Roman"/>
        </w:rPr>
        <w:t xml:space="preserve">competent officials </w:t>
      </w:r>
      <w:r>
        <w:rPr>
          <w:rFonts w:cs="Times New Roman"/>
        </w:rPr>
        <w:t>can</w:t>
      </w:r>
      <w:r w:rsidRPr="000D5270">
        <w:rPr>
          <w:rFonts w:cs="Times New Roman"/>
        </w:rPr>
        <w:t xml:space="preserve"> pay higher prices, face cost overruns, and experience contract delays. </w:t>
      </w:r>
      <w:r w:rsidRPr="009D6161">
        <w:rPr>
          <w:rFonts w:cs="Times New Roman"/>
        </w:rPr>
        <w:t xml:space="preserve">In </w:t>
      </w:r>
      <w:r w:rsidR="00F578A1">
        <w:rPr>
          <w:rFonts w:cs="Times New Roman"/>
        </w:rPr>
        <w:t xml:space="preserve">the </w:t>
      </w:r>
      <w:r w:rsidRPr="009D6161">
        <w:rPr>
          <w:rFonts w:cs="Times New Roman"/>
        </w:rPr>
        <w:t>Russia</w:t>
      </w:r>
      <w:r w:rsidR="00F578A1">
        <w:rPr>
          <w:rFonts w:cs="Times New Roman"/>
        </w:rPr>
        <w:t xml:space="preserve">n </w:t>
      </w:r>
      <w:r w:rsidR="00F578A1">
        <w:rPr>
          <w:rFonts w:cs="Times New Roman"/>
        </w:rPr>
        <w:lastRenderedPageBreak/>
        <w:t>Federation</w:t>
      </w:r>
      <w:r w:rsidRPr="009D6161">
        <w:rPr>
          <w:rFonts w:cs="Times New Roman"/>
        </w:rPr>
        <w:t xml:space="preserve">, </w:t>
      </w:r>
      <w:r>
        <w:rPr>
          <w:rFonts w:cs="Times New Roman"/>
        </w:rPr>
        <w:t xml:space="preserve">for example, </w:t>
      </w:r>
      <w:r w:rsidRPr="009D6161">
        <w:rPr>
          <w:rFonts w:cs="Times New Roman"/>
        </w:rPr>
        <w:t>roughly 20</w:t>
      </w:r>
      <w:r>
        <w:rPr>
          <w:rFonts w:cs="Times New Roman"/>
        </w:rPr>
        <w:t xml:space="preserve"> percent</w:t>
      </w:r>
      <w:r w:rsidRPr="009D6161">
        <w:rPr>
          <w:rFonts w:cs="Times New Roman"/>
        </w:rPr>
        <w:t xml:space="preserve"> of the variation in quality-adjusted prices paid is attributable to the individual officers who manage the procurement process </w:t>
      </w:r>
      <w:r w:rsidRPr="009D6161">
        <w:rPr>
          <w:rFonts w:cs="Times New Roman"/>
          <w:b/>
        </w:rPr>
        <w:fldChar w:fldCharType="begin"/>
      </w:r>
      <w:r w:rsidRPr="009D6161">
        <w:rPr>
          <w:rFonts w:cs="Times New Roman"/>
        </w:rPr>
        <w:instrText xml:space="preserve"> ADDIN ZOTERO_ITEM CSL_CITATION {"citationID":"fMWJV3ZM","properties":{"formattedCitation":"(Best, Hjort, and Szakonyi 2023)","plainCitation":"(Best, Hjort, and Szakonyi 2023)","noteIndex":0},"citationItems":[{"id":21,"uris":["http://zotero.org/users/local/1D1VlJT5/items/8S49GL7N"],"itemData":{"id":21,"type":"article-journal","container-title":"American Economic Review","issue":"8","page":"2121–2167","title":"Individuals and Organizations as Sources of State Effectiveness","volume":"113","author":[{"family":"Best","given":"Michael"},{"family":"Hjort","given":"Jonas"},{"family":"Szakonyi","given":"David"}],"issued":{"date-parts":[["2023"]]}}}],"schema":"https://github.com/citation-style-language/schema/raw/master/csl-citation.json"} </w:instrText>
      </w:r>
      <w:r w:rsidRPr="009D6161">
        <w:rPr>
          <w:rFonts w:cs="Times New Roman"/>
          <w:b/>
        </w:rPr>
        <w:fldChar w:fldCharType="separate"/>
      </w:r>
      <w:r w:rsidRPr="4B2385BD">
        <w:rPr>
          <w:rFonts w:cs="Times New Roman"/>
        </w:rPr>
        <w:t>(</w:t>
      </w:r>
      <w:hyperlink r:id="rId158">
        <w:r w:rsidRPr="4B2385BD">
          <w:rPr>
            <w:rStyle w:val="Hyperlink"/>
            <w:rFonts w:cs="Times New Roman"/>
          </w:rPr>
          <w:t>Best, Hjort, and Szakon</w:t>
        </w:r>
      </w:hyperlink>
      <w:bookmarkStart w:id="47" w:name="_Hlt181347822"/>
      <w:bookmarkStart w:id="48" w:name="_Hlt181347823"/>
      <w:r w:rsidRPr="4B2385BD">
        <w:rPr>
          <w:rStyle w:val="Hyperlink"/>
          <w:rFonts w:cs="Times New Roman"/>
        </w:rPr>
        <w:t>y</w:t>
      </w:r>
      <w:bookmarkEnd w:id="47"/>
      <w:bookmarkEnd w:id="48"/>
      <w:r w:rsidRPr="4B2385BD">
        <w:rPr>
          <w:rStyle w:val="Hyperlink"/>
          <w:rFonts w:cs="Times New Roman"/>
        </w:rPr>
        <w:t>i 2023</w:t>
      </w:r>
      <w:r w:rsidRPr="4B2385BD">
        <w:rPr>
          <w:rFonts w:cs="Times New Roman"/>
        </w:rPr>
        <w:t>)</w:t>
      </w:r>
      <w:r w:rsidRPr="009D6161">
        <w:rPr>
          <w:rFonts w:cs="Times New Roman"/>
          <w:b/>
        </w:rPr>
        <w:fldChar w:fldCharType="end"/>
      </w:r>
      <w:r w:rsidRPr="009D6161">
        <w:rPr>
          <w:rFonts w:cs="Times New Roman"/>
        </w:rPr>
        <w:t xml:space="preserve">. </w:t>
      </w:r>
      <w:r>
        <w:rPr>
          <w:rFonts w:cs="Times New Roman"/>
        </w:rPr>
        <w:t>Likewise</w:t>
      </w:r>
      <w:r w:rsidRPr="009D6161">
        <w:rPr>
          <w:rFonts w:cs="Times New Roman"/>
        </w:rPr>
        <w:t>, prices for similar products vary significant</w:t>
      </w:r>
      <w:r>
        <w:rPr>
          <w:rFonts w:cs="Times New Roman"/>
        </w:rPr>
        <w:t>ly</w:t>
      </w:r>
      <w:r w:rsidRPr="009D6161">
        <w:rPr>
          <w:rFonts w:cs="Times New Roman"/>
        </w:rPr>
        <w:t xml:space="preserve"> across different office clerks in the Italian procurement system</w:t>
      </w:r>
      <w:r>
        <w:rPr>
          <w:rFonts w:cs="Times New Roman"/>
        </w:rPr>
        <w:t>:</w:t>
      </w:r>
      <w:r w:rsidRPr="009D6161">
        <w:rPr>
          <w:rFonts w:cs="Times New Roman"/>
        </w:rPr>
        <w:t xml:space="preserve"> </w:t>
      </w:r>
      <w:r w:rsidR="00152417">
        <w:rPr>
          <w:rFonts w:cs="Times New Roman"/>
        </w:rPr>
        <w:t>the worst-performing procurement units</w:t>
      </w:r>
      <w:r w:rsidR="00152417" w:rsidRPr="009D6161">
        <w:rPr>
          <w:rFonts w:cs="Times New Roman"/>
        </w:rPr>
        <w:t xml:space="preserve"> pay </w:t>
      </w:r>
      <w:r w:rsidR="00152417">
        <w:rPr>
          <w:rFonts w:cs="Times New Roman"/>
        </w:rPr>
        <w:t xml:space="preserve">approximately </w:t>
      </w:r>
      <w:r w:rsidR="00152417" w:rsidRPr="009D6161">
        <w:rPr>
          <w:rFonts w:cs="Times New Roman"/>
        </w:rPr>
        <w:t>55</w:t>
      </w:r>
      <w:r w:rsidR="00152417">
        <w:rPr>
          <w:rFonts w:cs="Times New Roman"/>
        </w:rPr>
        <w:t xml:space="preserve"> percent</w:t>
      </w:r>
      <w:r w:rsidR="00152417" w:rsidRPr="009D6161">
        <w:rPr>
          <w:rFonts w:cs="Times New Roman"/>
        </w:rPr>
        <w:t xml:space="preserve"> more than </w:t>
      </w:r>
      <w:r w:rsidR="00152417">
        <w:rPr>
          <w:rFonts w:cs="Times New Roman"/>
        </w:rPr>
        <w:t>the best performers</w:t>
      </w:r>
      <w:r w:rsidRPr="009D6161">
        <w:rPr>
          <w:rFonts w:cs="Times New Roman"/>
        </w:rPr>
        <w:t xml:space="preserve"> </w:t>
      </w:r>
      <w:r w:rsidR="6713EA1E" w:rsidRPr="4B2385BD">
        <w:rPr>
          <w:rFonts w:cs="Times New Roman"/>
        </w:rPr>
        <w:t xml:space="preserve">units </w:t>
      </w:r>
      <w:r w:rsidRPr="009D6161">
        <w:rPr>
          <w:rFonts w:cs="Times New Roman"/>
          <w:b/>
        </w:rPr>
        <w:fldChar w:fldCharType="begin"/>
      </w:r>
      <w:r w:rsidRPr="009D6161">
        <w:rPr>
          <w:rFonts w:cs="Times New Roman"/>
        </w:rPr>
        <w:instrText xml:space="preserve"> ADDIN ZOTERO_ITEM CSL_CITATION {"citationID":"pnmZ4T6C","properties":{"formattedCitation":"(Bandiera, Prat, and Valletti 2009)","plainCitation":"(Bandiera, Prat, and Valletti 2009)","noteIndex":0},"citationItems":[{"id":22,"uris":["http://zotero.org/users/local/1D1VlJT5/items/TXS2WBRY"],"itemData":{"id":22,"type":"article-journal","container-title":"American Economic Review","issue":"4","note":"publisher: American Economic Association","page":"1278–1308","title":"Active and Passive Waste in Government Spending: Evidence from a Policy Experiment","volume":"99","author":[{"family":"Bandiera","given":"Oriana"},{"family":"Prat","given":"Andrea"},{"family":"Valletti","given":"Tommaso"}],"issued":{"date-parts":[["2009"]]}}}],"schema":"https://github.com/citation-style-language/schema/raw/master/csl-citation.json"} </w:instrText>
      </w:r>
      <w:r w:rsidRPr="009D6161">
        <w:rPr>
          <w:rFonts w:cs="Times New Roman"/>
          <w:b/>
        </w:rPr>
        <w:fldChar w:fldCharType="separate"/>
      </w:r>
      <w:r w:rsidRPr="4B2385BD">
        <w:rPr>
          <w:rFonts w:cs="Times New Roman"/>
        </w:rPr>
        <w:t>(</w:t>
      </w:r>
      <w:hyperlink r:id="rId159">
        <w:r w:rsidRPr="4B2385BD">
          <w:rPr>
            <w:rStyle w:val="Hyperlink"/>
            <w:rFonts w:cs="Times New Roman"/>
          </w:rPr>
          <w:t>Bandiera, Prat, and Valletti 2009</w:t>
        </w:r>
      </w:hyperlink>
      <w:r w:rsidRPr="4B2385BD">
        <w:rPr>
          <w:rFonts w:cs="Times New Roman"/>
        </w:rPr>
        <w:t>)</w:t>
      </w:r>
      <w:r w:rsidRPr="009D6161">
        <w:rPr>
          <w:rFonts w:cs="Times New Roman"/>
          <w:b/>
        </w:rPr>
        <w:fldChar w:fldCharType="end"/>
      </w:r>
      <w:r w:rsidRPr="009D6161">
        <w:rPr>
          <w:rFonts w:cs="Times New Roman"/>
        </w:rPr>
        <w:t>. Th</w:t>
      </w:r>
      <w:r>
        <w:rPr>
          <w:rFonts w:cs="Times New Roman"/>
        </w:rPr>
        <w:t xml:space="preserve">is research </w:t>
      </w:r>
      <w:r w:rsidRPr="009D6161">
        <w:rPr>
          <w:rFonts w:cs="Times New Roman"/>
        </w:rPr>
        <w:t>demonstrate</w:t>
      </w:r>
      <w:r>
        <w:rPr>
          <w:rFonts w:cs="Times New Roman"/>
        </w:rPr>
        <w:t>s</w:t>
      </w:r>
      <w:r w:rsidRPr="009D6161">
        <w:rPr>
          <w:rFonts w:cs="Times New Roman"/>
        </w:rPr>
        <w:t xml:space="preserve"> that there is considerable variation in procurement performance across officers, even within the same institutional environment. What factors</w:t>
      </w:r>
      <w:r>
        <w:rPr>
          <w:rFonts w:cs="Times New Roman"/>
        </w:rPr>
        <w:t>,</w:t>
      </w:r>
      <w:r w:rsidRPr="009D6161">
        <w:rPr>
          <w:rFonts w:cs="Times New Roman"/>
        </w:rPr>
        <w:t xml:space="preserve"> then</w:t>
      </w:r>
      <w:r>
        <w:rPr>
          <w:rFonts w:cs="Times New Roman"/>
        </w:rPr>
        <w:t>,</w:t>
      </w:r>
      <w:r w:rsidRPr="009D6161">
        <w:rPr>
          <w:rFonts w:cs="Times New Roman"/>
        </w:rPr>
        <w:t xml:space="preserve"> help make one procurement officer more effective than another? </w:t>
      </w:r>
    </w:p>
    <w:p w14:paraId="3391BD61" w14:textId="4AA44640" w:rsidR="0032675E" w:rsidRPr="009D6161" w:rsidRDefault="0032675E" w:rsidP="0032675E">
      <w:pPr>
        <w:rPr>
          <w:rFonts w:cs="Times New Roman"/>
          <w:b/>
        </w:rPr>
      </w:pPr>
      <w:r>
        <w:rPr>
          <w:rFonts w:cs="Times New Roman"/>
          <w:b/>
        </w:rPr>
        <w:t>P</w:t>
      </w:r>
      <w:r w:rsidRPr="004D36D3">
        <w:rPr>
          <w:rFonts w:cs="Times New Roman"/>
          <w:b/>
        </w:rPr>
        <w:t>rocurement officials</w:t>
      </w:r>
      <w:r>
        <w:rPr>
          <w:rFonts w:cs="Times New Roman"/>
          <w:b/>
        </w:rPr>
        <w:t>’</w:t>
      </w:r>
      <w:r w:rsidRPr="004D36D3">
        <w:rPr>
          <w:rFonts w:cs="Times New Roman"/>
          <w:b/>
        </w:rPr>
        <w:t xml:space="preserve"> education and the extent of </w:t>
      </w:r>
      <w:r>
        <w:rPr>
          <w:rFonts w:cs="Times New Roman"/>
          <w:b/>
        </w:rPr>
        <w:t xml:space="preserve">their </w:t>
      </w:r>
      <w:r w:rsidRPr="004D36D3">
        <w:rPr>
          <w:rFonts w:cs="Times New Roman"/>
          <w:b/>
        </w:rPr>
        <w:t>procurement-specific training</w:t>
      </w:r>
      <w:r>
        <w:rPr>
          <w:rFonts w:cs="Times New Roman"/>
          <w:b/>
        </w:rPr>
        <w:t xml:space="preserve"> are</w:t>
      </w:r>
      <w:r w:rsidRPr="004D36D3">
        <w:rPr>
          <w:rFonts w:cs="Times New Roman"/>
          <w:b/>
        </w:rPr>
        <w:t xml:space="preserve"> important determinant</w:t>
      </w:r>
      <w:r>
        <w:rPr>
          <w:rFonts w:cs="Times New Roman"/>
          <w:b/>
        </w:rPr>
        <w:t>s</w:t>
      </w:r>
      <w:r w:rsidRPr="004D36D3">
        <w:rPr>
          <w:rFonts w:cs="Times New Roman"/>
          <w:b/>
        </w:rPr>
        <w:t xml:space="preserve"> of performance.</w:t>
      </w:r>
      <w:r w:rsidRPr="009D6161">
        <w:rPr>
          <w:rFonts w:cs="Times New Roman"/>
        </w:rPr>
        <w:t xml:space="preserve"> </w:t>
      </w:r>
      <w:r>
        <w:rPr>
          <w:rFonts w:cs="Times New Roman"/>
        </w:rPr>
        <w:t>Unfortunately, m</w:t>
      </w:r>
      <w:r w:rsidRPr="009D6161">
        <w:rPr>
          <w:rFonts w:cs="Times New Roman"/>
        </w:rPr>
        <w:t xml:space="preserve">any governments do not have specific career paths or roles for procurement bureaucrats. Instead, the procurement function is </w:t>
      </w:r>
      <w:r>
        <w:rPr>
          <w:rFonts w:cs="Times New Roman"/>
        </w:rPr>
        <w:t xml:space="preserve">typically </w:t>
      </w:r>
      <w:r w:rsidRPr="009D6161">
        <w:rPr>
          <w:rFonts w:cs="Times New Roman"/>
        </w:rPr>
        <w:t xml:space="preserve">fulfilled by </w:t>
      </w:r>
      <w:r>
        <w:rPr>
          <w:rFonts w:cs="Times New Roman"/>
        </w:rPr>
        <w:t>officials</w:t>
      </w:r>
      <w:r w:rsidR="689BC5AD" w:rsidRPr="4B2385BD">
        <w:rPr>
          <w:rFonts w:cs="Times New Roman"/>
        </w:rPr>
        <w:t>,</w:t>
      </w:r>
      <w:r>
        <w:rPr>
          <w:rFonts w:cs="Times New Roman"/>
        </w:rPr>
        <w:t xml:space="preserve"> </w:t>
      </w:r>
      <w:r w:rsidRPr="009D6161">
        <w:rPr>
          <w:rFonts w:cs="Times New Roman"/>
        </w:rPr>
        <w:t xml:space="preserve">who specialize in other </w:t>
      </w:r>
      <w:r w:rsidR="00C90FD1">
        <w:rPr>
          <w:rFonts w:cs="Times New Roman"/>
        </w:rPr>
        <w:t xml:space="preserve">policy </w:t>
      </w:r>
      <w:r w:rsidRPr="009D6161">
        <w:rPr>
          <w:rFonts w:cs="Times New Roman"/>
        </w:rPr>
        <w:t>areas but spend some of their time on contracting. For instance, only 22 out of 95 countries survey</w:t>
      </w:r>
      <w:r>
        <w:rPr>
          <w:rFonts w:cs="Times New Roman"/>
        </w:rPr>
        <w:t>ed</w:t>
      </w:r>
      <w:r w:rsidRPr="009D6161">
        <w:rPr>
          <w:rFonts w:cs="Times New Roman"/>
        </w:rPr>
        <w:t xml:space="preserve"> in a recent World Bank report recognized public procurement a</w:t>
      </w:r>
      <w:r>
        <w:rPr>
          <w:rFonts w:cs="Times New Roman"/>
        </w:rPr>
        <w:t>s a</w:t>
      </w:r>
      <w:r w:rsidRPr="009D6161">
        <w:rPr>
          <w:rFonts w:cs="Times New Roman"/>
        </w:rPr>
        <w:t xml:space="preserve"> standalone function in the civil service </w:t>
      </w:r>
      <w:r w:rsidRPr="009D6161">
        <w:rPr>
          <w:rFonts w:cs="Times New Roman"/>
          <w:b/>
        </w:rPr>
        <w:fldChar w:fldCharType="begin"/>
      </w:r>
      <w:r w:rsidRPr="009D6161">
        <w:rPr>
          <w:rFonts w:cs="Times New Roman"/>
        </w:rPr>
        <w:instrText xml:space="preserve"> ADDIN ZOTERO_ITEM CSL_CITATION {"citationID":"byVJGkSw","properties":{"formattedCitation":"(World Bank 2023a)","plainCitation":"(World Bank 2023a)","noteIndex":0},"citationItems":[{"id":23,"uris":["http://zotero.org/users/local/1D1VlJT5/items/398EKYXP"],"itemData":{"id":23,"type":"report","number":"Governance Global Practice: Public Finance and Procurement","title":"Professionalization in Public Procurement","author":[{"family":"World Bank","given":""}],"issued":{"date-parts":[["2023"]]}}}],"schema":"https://github.com/citation-style-language/schema/raw/master/csl-citation.json"} </w:instrText>
      </w:r>
      <w:r w:rsidRPr="009D6161">
        <w:rPr>
          <w:rFonts w:cs="Times New Roman"/>
          <w:b/>
        </w:rPr>
        <w:fldChar w:fldCharType="separate"/>
      </w:r>
      <w:hyperlink r:id="rId160">
        <w:r w:rsidRPr="020C9BD2">
          <w:rPr>
            <w:rStyle w:val="Hyperlink"/>
            <w:rFonts w:cs="Times New Roman"/>
          </w:rPr>
          <w:t xml:space="preserve">(World Bank </w:t>
        </w:r>
        <w:r w:rsidRPr="549778DC">
          <w:rPr>
            <w:rStyle w:val="Hyperlink"/>
            <w:rFonts w:cs="Times New Roman"/>
          </w:rPr>
          <w:t>2023</w:t>
        </w:r>
        <w:r w:rsidR="1E4C3D3C" w:rsidRPr="549778DC">
          <w:rPr>
            <w:rStyle w:val="Hyperlink"/>
            <w:rFonts w:cs="Times New Roman"/>
          </w:rPr>
          <w:t>b</w:t>
        </w:r>
        <w:r w:rsidRPr="020C9BD2">
          <w:rPr>
            <w:rStyle w:val="Hyperlink"/>
            <w:rFonts w:cs="Times New Roman"/>
          </w:rPr>
          <w:t>)</w:t>
        </w:r>
      </w:hyperlink>
      <w:r w:rsidRPr="009D6161">
        <w:rPr>
          <w:rFonts w:cs="Times New Roman"/>
          <w:b/>
        </w:rPr>
        <w:fldChar w:fldCharType="end"/>
      </w:r>
      <w:r w:rsidRPr="009D6161">
        <w:rPr>
          <w:rFonts w:cs="Times New Roman"/>
        </w:rPr>
        <w:t>. Similarly, in France, procurement contra</w:t>
      </w:r>
      <w:r>
        <w:rPr>
          <w:rFonts w:cs="Times New Roman"/>
        </w:rPr>
        <w:t>c</w:t>
      </w:r>
      <w:r w:rsidRPr="009D6161">
        <w:rPr>
          <w:rFonts w:cs="Times New Roman"/>
        </w:rPr>
        <w:t>t</w:t>
      </w:r>
      <w:r>
        <w:rPr>
          <w:rFonts w:cs="Times New Roman"/>
        </w:rPr>
        <w:t>s</w:t>
      </w:r>
      <w:r w:rsidRPr="009D6161">
        <w:rPr>
          <w:rFonts w:cs="Times New Roman"/>
        </w:rPr>
        <w:t xml:space="preserve"> ha</w:t>
      </w:r>
      <w:r>
        <w:rPr>
          <w:rFonts w:cs="Times New Roman"/>
        </w:rPr>
        <w:t>ve</w:t>
      </w:r>
      <w:r w:rsidRPr="009D6161">
        <w:rPr>
          <w:rFonts w:cs="Times New Roman"/>
        </w:rPr>
        <w:t xml:space="preserve"> long been managed by officials with an exclusively legal background </w:t>
      </w:r>
      <w:r w:rsidRPr="009D6161">
        <w:rPr>
          <w:rFonts w:cs="Times New Roman"/>
          <w:b/>
        </w:rPr>
        <w:fldChar w:fldCharType="begin"/>
      </w:r>
      <w:r w:rsidRPr="009D6161">
        <w:rPr>
          <w:rFonts w:cs="Times New Roman"/>
        </w:rPr>
        <w:instrText xml:space="preserve"> ADDIN ZOTERO_ITEM CSL_CITATION {"citationID":"dXDdjvO6","properties":{"formattedCitation":"(Saussier and Tirole 2015)","plainCitation":"(Saussier and Tirole 2015)","noteIndex":0},"citationItems":[{"id":24,"uris":["http://zotero.org/users/local/1D1VlJT5/items/YU24XXBK"],"itemData":{"id":24,"type":"article-journal","container-title":"Notes du conseil d'analyse economique","issue":"3","page":"1–12","title":"Strengthening the Efficiency of Public Procurement","volume":"22","author":[{"family":"Saussier","given":"Stephane"},{"family":"Tirole","given":"Jean"}],"issued":{"date-parts":[["2015"]]}}}],"schema":"https://github.com/citation-style-language/schema/raw/master/csl-citation.json"} </w:instrText>
      </w:r>
      <w:r w:rsidRPr="009D6161">
        <w:rPr>
          <w:rFonts w:cs="Times New Roman"/>
          <w:b/>
        </w:rPr>
        <w:fldChar w:fldCharType="separate"/>
      </w:r>
      <w:r w:rsidRPr="020C9BD2">
        <w:rPr>
          <w:rFonts w:cs="Times New Roman"/>
        </w:rPr>
        <w:t>(</w:t>
      </w:r>
      <w:hyperlink r:id="rId161">
        <w:r w:rsidRPr="020C9BD2">
          <w:rPr>
            <w:rStyle w:val="Hyperlink"/>
            <w:rFonts w:cs="Times New Roman"/>
          </w:rPr>
          <w:t>Saussier and Tirole 2015</w:t>
        </w:r>
      </w:hyperlink>
      <w:r w:rsidRPr="020C9BD2">
        <w:rPr>
          <w:rFonts w:cs="Times New Roman"/>
        </w:rPr>
        <w:t>)</w:t>
      </w:r>
      <w:r w:rsidRPr="009D6161">
        <w:rPr>
          <w:rFonts w:cs="Times New Roman"/>
          <w:b/>
        </w:rPr>
        <w:fldChar w:fldCharType="end"/>
      </w:r>
      <w:r w:rsidRPr="009D6161">
        <w:rPr>
          <w:rFonts w:cs="Times New Roman"/>
        </w:rPr>
        <w:t xml:space="preserve">. </w:t>
      </w:r>
      <w:r>
        <w:rPr>
          <w:rFonts w:cs="Times New Roman"/>
        </w:rPr>
        <w:t>While k</w:t>
      </w:r>
      <w:r w:rsidRPr="009D6161">
        <w:rPr>
          <w:rFonts w:cs="Times New Roman"/>
        </w:rPr>
        <w:t xml:space="preserve">nowledge of legal requirements is important, </w:t>
      </w:r>
      <w:r>
        <w:rPr>
          <w:rFonts w:cs="Times New Roman"/>
        </w:rPr>
        <w:t xml:space="preserve">it is </w:t>
      </w:r>
      <w:r w:rsidRPr="009D6161">
        <w:rPr>
          <w:rFonts w:cs="Times New Roman"/>
        </w:rPr>
        <w:t xml:space="preserve">often not enough to optimize efficiency and value for </w:t>
      </w:r>
      <w:r w:rsidR="000D7F39">
        <w:rPr>
          <w:rFonts w:cs="Times New Roman"/>
          <w:bCs/>
        </w:rPr>
        <w:t>money</w:t>
      </w:r>
      <w:r w:rsidRPr="009D6161">
        <w:rPr>
          <w:rFonts w:cs="Times New Roman"/>
          <w:bCs/>
        </w:rPr>
        <w:t xml:space="preserve">. </w:t>
      </w:r>
    </w:p>
    <w:p w14:paraId="791AF9A4" w14:textId="4FC9CA86" w:rsidR="0032675E" w:rsidRPr="009D6161" w:rsidRDefault="0032675E" w:rsidP="0032675E">
      <w:pPr>
        <w:rPr>
          <w:rFonts w:cs="Times New Roman"/>
          <w:b/>
        </w:rPr>
      </w:pPr>
      <w:r w:rsidRPr="00D20537">
        <w:rPr>
          <w:rFonts w:cs="Times New Roman"/>
          <w:b/>
        </w:rPr>
        <w:t xml:space="preserve">Beyond personnel qualifications, procurement </w:t>
      </w:r>
      <w:r>
        <w:rPr>
          <w:rFonts w:cs="Times New Roman"/>
          <w:b/>
        </w:rPr>
        <w:t>units</w:t>
      </w:r>
      <w:r w:rsidRPr="00D20537">
        <w:rPr>
          <w:rFonts w:cs="Times New Roman"/>
          <w:b/>
        </w:rPr>
        <w:t xml:space="preserve"> are often understaffed and overburdened. </w:t>
      </w:r>
      <w:r w:rsidRPr="009D6161">
        <w:rPr>
          <w:rFonts w:cs="Times New Roman"/>
        </w:rPr>
        <w:t xml:space="preserve">Even in the United States, public agencies </w:t>
      </w:r>
      <w:r>
        <w:rPr>
          <w:rFonts w:cs="Times New Roman"/>
        </w:rPr>
        <w:t>often</w:t>
      </w:r>
      <w:r w:rsidRPr="009D6161">
        <w:rPr>
          <w:rFonts w:cs="Times New Roman"/>
        </w:rPr>
        <w:t xml:space="preserve"> rely on short-term consultants to manage procurement rather than full-time staff </w:t>
      </w:r>
      <w:hyperlink r:id="rId162" w:history="1">
        <w:r w:rsidR="00C71713" w:rsidRPr="00BD13BF">
          <w:rPr>
            <w:rStyle w:val="Hyperlink"/>
            <w:rFonts w:cs="Times New Roman"/>
          </w:rPr>
          <w:t>(Liscow, Nober, and Slatter 2003</w:t>
        </w:r>
      </w:hyperlink>
      <w:r w:rsidR="00C71713">
        <w:rPr>
          <w:rFonts w:cs="Times New Roman"/>
        </w:rPr>
        <w:t>)</w:t>
      </w:r>
      <w:r w:rsidRPr="009D6161">
        <w:rPr>
          <w:rFonts w:cs="Times New Roman"/>
        </w:rPr>
        <w:t xml:space="preserve">. </w:t>
      </w:r>
      <w:r>
        <w:rPr>
          <w:rFonts w:cs="Times New Roman"/>
        </w:rPr>
        <w:t xml:space="preserve">In addition to frequently lacking </w:t>
      </w:r>
      <w:r w:rsidRPr="009D6161">
        <w:rPr>
          <w:rFonts w:cs="Times New Roman"/>
        </w:rPr>
        <w:t xml:space="preserve">the necessary expertise, </w:t>
      </w:r>
      <w:r>
        <w:rPr>
          <w:rFonts w:cs="Times New Roman"/>
        </w:rPr>
        <w:t xml:space="preserve">such </w:t>
      </w:r>
      <w:r w:rsidRPr="009D6161">
        <w:rPr>
          <w:rFonts w:cs="Times New Roman"/>
        </w:rPr>
        <w:t xml:space="preserve">consultants also do not have the same career incentives </w:t>
      </w:r>
      <w:r>
        <w:rPr>
          <w:rFonts w:cs="Times New Roman"/>
        </w:rPr>
        <w:t xml:space="preserve">for performance </w:t>
      </w:r>
      <w:r w:rsidRPr="009D6161">
        <w:rPr>
          <w:rFonts w:cs="Times New Roman"/>
        </w:rPr>
        <w:t xml:space="preserve">as full-time employees. </w:t>
      </w:r>
      <w:r>
        <w:rPr>
          <w:rFonts w:cs="Times New Roman"/>
        </w:rPr>
        <w:t>T</w:t>
      </w:r>
      <w:r w:rsidRPr="009D6161">
        <w:rPr>
          <w:rFonts w:cs="Times New Roman"/>
        </w:rPr>
        <w:t xml:space="preserve">he overreliance on consultants without adequate expertise </w:t>
      </w:r>
      <w:r>
        <w:rPr>
          <w:rFonts w:cs="Times New Roman"/>
        </w:rPr>
        <w:t xml:space="preserve">has been shown to </w:t>
      </w:r>
      <w:r w:rsidRPr="009D6161">
        <w:rPr>
          <w:rFonts w:cs="Times New Roman"/>
        </w:rPr>
        <w:t>lead to tenders without sufficient detail</w:t>
      </w:r>
      <w:r w:rsidR="00600E37">
        <w:rPr>
          <w:rFonts w:cs="Times New Roman"/>
        </w:rPr>
        <w:t xml:space="preserve"> in key “upstream” procurement tasks</w:t>
      </w:r>
      <w:r w:rsidRPr="009D6161">
        <w:rPr>
          <w:rFonts w:cs="Times New Roman"/>
        </w:rPr>
        <w:t xml:space="preserve"> </w:t>
      </w:r>
      <w:hyperlink r:id="rId163" w:history="1">
        <w:r w:rsidR="006822A2" w:rsidRPr="00302857">
          <w:rPr>
            <w:rStyle w:val="Hyperlink"/>
            <w:rFonts w:cs="Times New Roman"/>
          </w:rPr>
          <w:t xml:space="preserve">(Liscow, </w:t>
        </w:r>
        <w:r w:rsidR="00302857" w:rsidRPr="00302857">
          <w:rPr>
            <w:rStyle w:val="Hyperlink"/>
            <w:rFonts w:cs="Times New Roman"/>
          </w:rPr>
          <w:t>Nober, and S</w:t>
        </w:r>
        <w:bookmarkStart w:id="49" w:name="_Hlt172283782"/>
        <w:bookmarkStart w:id="50" w:name="_Hlt172283783"/>
        <w:r w:rsidR="00302857" w:rsidRPr="00302857">
          <w:rPr>
            <w:rStyle w:val="Hyperlink"/>
            <w:rFonts w:cs="Times New Roman"/>
          </w:rPr>
          <w:t>l</w:t>
        </w:r>
        <w:bookmarkEnd w:id="49"/>
        <w:bookmarkEnd w:id="50"/>
        <w:r w:rsidR="00302857" w:rsidRPr="00302857">
          <w:rPr>
            <w:rStyle w:val="Hyperlink"/>
            <w:rFonts w:cs="Times New Roman"/>
          </w:rPr>
          <w:t>attery 2003)</w:t>
        </w:r>
      </w:hyperlink>
      <w:r w:rsidR="00515A97">
        <w:rPr>
          <w:rFonts w:cs="Times New Roman"/>
        </w:rPr>
        <w:t>.</w:t>
      </w:r>
      <w:r w:rsidR="00600E37">
        <w:rPr>
          <w:rFonts w:cs="Times New Roman"/>
        </w:rPr>
        <w:t xml:space="preserve"> These “upstream” procurement tasks include early stages </w:t>
      </w:r>
      <w:r w:rsidR="00F95FF5">
        <w:rPr>
          <w:rFonts w:cs="Times New Roman"/>
        </w:rPr>
        <w:t>such as conducting market research, designing appropriate specifications, and drafting realistic terms of reference.</w:t>
      </w:r>
      <w:r w:rsidR="00515A97">
        <w:rPr>
          <w:rFonts w:cs="Times New Roman"/>
        </w:rPr>
        <w:t xml:space="preserve"> </w:t>
      </w:r>
      <w:r w:rsidRPr="009D6161">
        <w:rPr>
          <w:rFonts w:cs="Times New Roman"/>
        </w:rPr>
        <w:t>Th</w:t>
      </w:r>
      <w:r>
        <w:rPr>
          <w:rFonts w:cs="Times New Roman"/>
        </w:rPr>
        <w:t>e</w:t>
      </w:r>
      <w:r w:rsidRPr="009D6161">
        <w:rPr>
          <w:rFonts w:cs="Times New Roman"/>
        </w:rPr>
        <w:t xml:space="preserve"> lack of specificity</w:t>
      </w:r>
      <w:r w:rsidR="00F95FF5">
        <w:rPr>
          <w:rFonts w:cs="Times New Roman"/>
        </w:rPr>
        <w:t xml:space="preserve"> in these early tasks</w:t>
      </w:r>
      <w:r w:rsidRPr="009D6161">
        <w:rPr>
          <w:rFonts w:cs="Times New Roman"/>
        </w:rPr>
        <w:t xml:space="preserve"> </w:t>
      </w:r>
      <w:r>
        <w:rPr>
          <w:rFonts w:cs="Times New Roman"/>
        </w:rPr>
        <w:t xml:space="preserve">often </w:t>
      </w:r>
      <w:r w:rsidRPr="009D6161">
        <w:rPr>
          <w:rFonts w:cs="Times New Roman"/>
        </w:rPr>
        <w:t xml:space="preserve">increases </w:t>
      </w:r>
      <w:r>
        <w:rPr>
          <w:rFonts w:cs="Times New Roman"/>
        </w:rPr>
        <w:t xml:space="preserve">prospective </w:t>
      </w:r>
      <w:proofErr w:type="gramStart"/>
      <w:r>
        <w:rPr>
          <w:rFonts w:cs="Times New Roman"/>
        </w:rPr>
        <w:t>contractors’</w:t>
      </w:r>
      <w:proofErr w:type="gramEnd"/>
      <w:r>
        <w:rPr>
          <w:rFonts w:cs="Times New Roman"/>
        </w:rPr>
        <w:t xml:space="preserve"> perceived </w:t>
      </w:r>
      <w:r w:rsidRPr="009D6161">
        <w:rPr>
          <w:rFonts w:cs="Times New Roman"/>
        </w:rPr>
        <w:t>risk</w:t>
      </w:r>
      <w:r>
        <w:rPr>
          <w:rFonts w:cs="Times New Roman"/>
        </w:rPr>
        <w:t>s</w:t>
      </w:r>
      <w:r w:rsidRPr="009D6161">
        <w:rPr>
          <w:rFonts w:cs="Times New Roman"/>
        </w:rPr>
        <w:t xml:space="preserve">, </w:t>
      </w:r>
      <w:r>
        <w:rPr>
          <w:rFonts w:cs="Times New Roman"/>
        </w:rPr>
        <w:t xml:space="preserve">leading them to </w:t>
      </w:r>
      <w:r w:rsidRPr="009D6161">
        <w:rPr>
          <w:rFonts w:cs="Times New Roman"/>
        </w:rPr>
        <w:t>increase their bids and ultimate</w:t>
      </w:r>
      <w:r>
        <w:rPr>
          <w:rFonts w:cs="Times New Roman"/>
        </w:rPr>
        <w:t xml:space="preserve">ly </w:t>
      </w:r>
      <w:proofErr w:type="gramStart"/>
      <w:r>
        <w:rPr>
          <w:rFonts w:cs="Times New Roman"/>
        </w:rPr>
        <w:t>increasing</w:t>
      </w:r>
      <w:proofErr w:type="gramEnd"/>
      <w:r>
        <w:rPr>
          <w:rFonts w:cs="Times New Roman"/>
        </w:rPr>
        <w:t xml:space="preserve"> the</w:t>
      </w:r>
      <w:r w:rsidRPr="009D6161">
        <w:rPr>
          <w:rFonts w:cs="Times New Roman"/>
        </w:rPr>
        <w:t xml:space="preserve"> cost of the contract. </w:t>
      </w:r>
    </w:p>
    <w:p w14:paraId="45ACA38B" w14:textId="057F5423" w:rsidR="0032675E" w:rsidRPr="009D6161" w:rsidRDefault="0032675E" w:rsidP="39623C5E">
      <w:pPr>
        <w:rPr>
          <w:rFonts w:cs="Times New Roman"/>
          <w:b/>
          <w:bCs/>
        </w:rPr>
      </w:pPr>
      <w:r w:rsidRPr="7F1CC6E7">
        <w:rPr>
          <w:rFonts w:cs="Times New Roman"/>
          <w:b/>
          <w:bCs/>
        </w:rPr>
        <w:t>Procurement institutions’ “pe</w:t>
      </w:r>
      <w:r w:rsidR="00167B3D" w:rsidRPr="7F1CC6E7">
        <w:rPr>
          <w:rFonts w:cs="Times New Roman"/>
          <w:b/>
          <w:bCs/>
        </w:rPr>
        <w:t>rsonnel</w:t>
      </w:r>
      <w:r w:rsidRPr="7F1CC6E7">
        <w:rPr>
          <w:rFonts w:cs="Times New Roman"/>
          <w:b/>
          <w:bCs/>
        </w:rPr>
        <w:t>” dimension varies across countries and across institutions within a single country.</w:t>
      </w:r>
      <w:r w:rsidRPr="009D6161">
        <w:rPr>
          <w:rFonts w:cs="Times New Roman"/>
        </w:rPr>
        <w:t xml:space="preserve"> </w:t>
      </w:r>
      <w:r>
        <w:rPr>
          <w:rFonts w:cs="Times New Roman"/>
        </w:rPr>
        <w:t>As noted in chapter 1, the pe</w:t>
      </w:r>
      <w:r w:rsidR="00BC4626">
        <w:rPr>
          <w:rFonts w:cs="Times New Roman"/>
        </w:rPr>
        <w:t>rsonnel</w:t>
      </w:r>
      <w:r>
        <w:rPr>
          <w:rFonts w:cs="Times New Roman"/>
        </w:rPr>
        <w:t xml:space="preserve"> dimension </w:t>
      </w:r>
      <w:r w:rsidR="00BC4626">
        <w:rPr>
          <w:rFonts w:cs="Times New Roman"/>
        </w:rPr>
        <w:t>of the report’s</w:t>
      </w:r>
      <w:r>
        <w:rPr>
          <w:rFonts w:cs="Times New Roman"/>
        </w:rPr>
        <w:t xml:space="preserve"> conceptual framework comprises three </w:t>
      </w:r>
      <w:r w:rsidRPr="00CC5950">
        <w:rPr>
          <w:rFonts w:cs="Times New Roman"/>
        </w:rPr>
        <w:t>components</w:t>
      </w:r>
      <w:r>
        <w:rPr>
          <w:rFonts w:cs="Times New Roman"/>
        </w:rPr>
        <w:t xml:space="preserve">: </w:t>
      </w:r>
      <w:r w:rsidRPr="000D5270">
        <w:rPr>
          <w:rFonts w:cs="Times New Roman"/>
        </w:rPr>
        <w:t>career progression, skills, and compensation</w:t>
      </w:r>
      <w:r>
        <w:rPr>
          <w:rFonts w:cs="Times New Roman"/>
        </w:rPr>
        <w:t>.</w:t>
      </w:r>
      <w:r w:rsidRPr="000D5270">
        <w:rPr>
          <w:rFonts w:cs="Times New Roman"/>
        </w:rPr>
        <w:t xml:space="preserve"> </w:t>
      </w:r>
      <w:r w:rsidRPr="002F0C48">
        <w:rPr>
          <w:rFonts w:cs="Times New Roman"/>
        </w:rPr>
        <w:t xml:space="preserve">Figure </w:t>
      </w:r>
      <w:r w:rsidR="00AB34D7">
        <w:rPr>
          <w:rFonts w:cs="Times New Roman"/>
        </w:rPr>
        <w:t>2</w:t>
      </w:r>
      <w:r>
        <w:rPr>
          <w:rFonts w:cs="Times New Roman"/>
        </w:rPr>
        <w:t>.</w:t>
      </w:r>
      <w:r w:rsidR="00C21484">
        <w:rPr>
          <w:rFonts w:cs="Times New Roman"/>
        </w:rPr>
        <w:t>2</w:t>
      </w:r>
      <w:r w:rsidRPr="009D6161">
        <w:rPr>
          <w:rFonts w:cs="Times New Roman"/>
        </w:rPr>
        <w:t xml:space="preserve"> plots</w:t>
      </w:r>
      <w:r w:rsidR="001D1B01">
        <w:rPr>
          <w:rFonts w:cs="Times New Roman"/>
        </w:rPr>
        <w:t xml:space="preserve"> the quality of a country’s procurement personnel – as derived from the MAPS assessments –</w:t>
      </w:r>
      <w:r w:rsidR="00927927">
        <w:rPr>
          <w:rFonts w:cs="Times New Roman"/>
        </w:rPr>
        <w:t xml:space="preserve"> </w:t>
      </w:r>
      <w:r w:rsidR="00ED0F4A">
        <w:rPr>
          <w:rFonts w:cs="Times New Roman"/>
        </w:rPr>
        <w:t>against a measure of how easy it is to contract with the country’s government</w:t>
      </w:r>
      <w:r w:rsidRPr="009D6161">
        <w:rPr>
          <w:rFonts w:cs="Times New Roman"/>
        </w:rPr>
        <w:t>.</w:t>
      </w:r>
      <w:r w:rsidR="00316C07">
        <w:rPr>
          <w:rStyle w:val="FootnoteReference"/>
          <w:rFonts w:cs="Times New Roman"/>
        </w:rPr>
        <w:footnoteReference w:id="18"/>
      </w:r>
      <w:r w:rsidR="00ED0F4A">
        <w:rPr>
          <w:rFonts w:cs="Times New Roman"/>
        </w:rPr>
        <w:t xml:space="preserve"> </w:t>
      </w:r>
      <w:r w:rsidR="00D44052">
        <w:rPr>
          <w:rFonts w:cs="Times New Roman"/>
        </w:rPr>
        <w:t>Based on a survey of procurement professionals, t</w:t>
      </w:r>
      <w:r w:rsidR="00BB1C83">
        <w:rPr>
          <w:rFonts w:cs="Times New Roman"/>
        </w:rPr>
        <w:t xml:space="preserve">he latter measure </w:t>
      </w:r>
      <w:r w:rsidR="00D44052">
        <w:rPr>
          <w:rFonts w:cs="Times New Roman"/>
        </w:rPr>
        <w:t xml:space="preserve">captures procurement outcomes related to </w:t>
      </w:r>
      <w:r w:rsidR="00EA4B46">
        <w:rPr>
          <w:rFonts w:cs="Times New Roman"/>
        </w:rPr>
        <w:t xml:space="preserve">a range of relevant factors (e.g., </w:t>
      </w:r>
      <w:r w:rsidR="003F55CF">
        <w:rPr>
          <w:rFonts w:cs="Times New Roman"/>
        </w:rPr>
        <w:t>the number of procurement steps, the timeliness of the procurement process</w:t>
      </w:r>
      <w:r w:rsidR="00EA4B46">
        <w:rPr>
          <w:rFonts w:cs="Times New Roman"/>
        </w:rPr>
        <w:t>)</w:t>
      </w:r>
      <w:r w:rsidR="003F55CF">
        <w:rPr>
          <w:rFonts w:cs="Times New Roman"/>
        </w:rPr>
        <w:t xml:space="preserve">. The figure shows a positive correlation between </w:t>
      </w:r>
      <w:r w:rsidR="003851D4">
        <w:rPr>
          <w:rFonts w:cs="Times New Roman"/>
        </w:rPr>
        <w:t xml:space="preserve">the quality of a </w:t>
      </w:r>
      <w:r w:rsidR="005A2E34">
        <w:rPr>
          <w:rFonts w:cs="Times New Roman"/>
        </w:rPr>
        <w:t>country’s procurement officials and procurement outcomes</w:t>
      </w:r>
      <w:r w:rsidR="0099791E">
        <w:rPr>
          <w:rFonts w:cs="Times New Roman"/>
        </w:rPr>
        <w:t xml:space="preserve">. </w:t>
      </w:r>
      <w:r w:rsidR="009416EC">
        <w:rPr>
          <w:rFonts w:cs="Times New Roman"/>
        </w:rPr>
        <w:t>The presence of m</w:t>
      </w:r>
      <w:r w:rsidR="0082632A">
        <w:rPr>
          <w:rFonts w:cs="Times New Roman"/>
        </w:rPr>
        <w:t>ore capable or higher quality</w:t>
      </w:r>
      <w:r w:rsidR="00511CEF">
        <w:rPr>
          <w:rFonts w:cs="Times New Roman"/>
        </w:rPr>
        <w:t xml:space="preserve"> procurement personnel, in other words, </w:t>
      </w:r>
      <w:r w:rsidR="006B2222">
        <w:rPr>
          <w:rFonts w:cs="Times New Roman"/>
        </w:rPr>
        <w:t>makes it easier for the private sector to contract with government.</w:t>
      </w:r>
    </w:p>
    <w:p w14:paraId="533E0B79" w14:textId="3602C94A" w:rsidR="0032675E" w:rsidRPr="006363F5" w:rsidRDefault="0032675E" w:rsidP="006363F5">
      <w:pPr>
        <w:keepNext/>
        <w:rPr>
          <w:b/>
        </w:rPr>
      </w:pPr>
      <w:r w:rsidRPr="006363F5">
        <w:rPr>
          <w:b/>
        </w:rPr>
        <w:lastRenderedPageBreak/>
        <w:t xml:space="preserve">Figure </w:t>
      </w:r>
      <w:r w:rsidR="00AB34D7">
        <w:rPr>
          <w:b/>
        </w:rPr>
        <w:t>2</w:t>
      </w:r>
      <w:r w:rsidRPr="006363F5">
        <w:rPr>
          <w:b/>
        </w:rPr>
        <w:t>.</w:t>
      </w:r>
      <w:r w:rsidR="00C21484" w:rsidRPr="006363F5">
        <w:rPr>
          <w:b/>
        </w:rPr>
        <w:t>2</w:t>
      </w:r>
      <w:r w:rsidRPr="006363F5">
        <w:rPr>
          <w:b/>
        </w:rPr>
        <w:t xml:space="preserve"> </w:t>
      </w:r>
      <w:r w:rsidR="00375EB0" w:rsidRPr="006363F5">
        <w:rPr>
          <w:b/>
        </w:rPr>
        <w:t>Quality of procurement personnel is pos</w:t>
      </w:r>
      <w:r w:rsidR="00375EB0">
        <w:rPr>
          <w:b/>
        </w:rPr>
        <w:t>itively correlated with procurement outcomes</w:t>
      </w:r>
    </w:p>
    <w:p w14:paraId="0E4B061D" w14:textId="551E8649" w:rsidR="0032675E" w:rsidRPr="009D6161" w:rsidRDefault="00952C12" w:rsidP="0032675E">
      <w:pPr>
        <w:jc w:val="center"/>
        <w:rPr>
          <w:rFonts w:cs="Times New Roman"/>
        </w:rPr>
      </w:pPr>
      <w:r>
        <w:rPr>
          <w:noProof/>
        </w:rPr>
        <w:drawing>
          <wp:inline distT="0" distB="0" distL="0" distR="0" wp14:anchorId="45A298A1" wp14:editId="32984435">
            <wp:extent cx="3967121" cy="2975341"/>
            <wp:effectExtent l="0" t="0" r="0" b="0"/>
            <wp:docPr id="690006242" name="Picture 2"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06242" name="Picture 2" descr="A screen shot of a video game&#10;&#10;AI-generated content may be incorrect."/>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981003" cy="2985752"/>
                    </a:xfrm>
                    <a:prstGeom prst="rect">
                      <a:avLst/>
                    </a:prstGeom>
                    <a:noFill/>
                    <a:ln>
                      <a:noFill/>
                    </a:ln>
                  </pic:spPr>
                </pic:pic>
              </a:graphicData>
            </a:graphic>
          </wp:inline>
        </w:drawing>
      </w:r>
    </w:p>
    <w:p w14:paraId="3D8968E4" w14:textId="77777777" w:rsidR="00597C29" w:rsidRDefault="0032675E" w:rsidP="00B067DE">
      <w:pPr>
        <w:spacing w:after="0" w:line="240" w:lineRule="auto"/>
        <w:jc w:val="left"/>
        <w:rPr>
          <w:sz w:val="20"/>
          <w:szCs w:val="20"/>
        </w:rPr>
      </w:pPr>
      <w:r w:rsidRPr="00B067DE">
        <w:rPr>
          <w:i/>
          <w:iCs/>
          <w:sz w:val="20"/>
          <w:szCs w:val="20"/>
        </w:rPr>
        <w:t>Source:</w:t>
      </w:r>
      <w:r w:rsidRPr="00655BB0">
        <w:rPr>
          <w:sz w:val="20"/>
          <w:szCs w:val="20"/>
        </w:rPr>
        <w:t xml:space="preserve"> MAPS</w:t>
      </w:r>
      <w:r w:rsidR="00197EA0">
        <w:rPr>
          <w:sz w:val="20"/>
          <w:szCs w:val="20"/>
        </w:rPr>
        <w:t xml:space="preserve"> and </w:t>
      </w:r>
      <w:hyperlink r:id="rId165">
        <w:r w:rsidR="00197EA0" w:rsidRPr="39623C5E">
          <w:rPr>
            <w:rStyle w:val="Hyperlink"/>
            <w:rFonts w:cs="Times New Roman"/>
            <w:sz w:val="20"/>
            <w:szCs w:val="20"/>
          </w:rPr>
          <w:t>Nogues Comas and Mendes dos Santos (2021</w:t>
        </w:r>
      </w:hyperlink>
      <w:r w:rsidR="00197EA0" w:rsidRPr="39623C5E">
        <w:rPr>
          <w:rStyle w:val="Hyperlink"/>
          <w:rFonts w:cs="Times New Roman"/>
          <w:sz w:val="20"/>
          <w:szCs w:val="20"/>
        </w:rPr>
        <w:t>)</w:t>
      </w:r>
      <w:r w:rsidR="008F6C48" w:rsidRPr="39623C5E">
        <w:rPr>
          <w:sz w:val="20"/>
          <w:szCs w:val="20"/>
        </w:rPr>
        <w:t>.</w:t>
      </w:r>
      <w:r w:rsidR="008F6C48">
        <w:rPr>
          <w:sz w:val="20"/>
          <w:szCs w:val="20"/>
        </w:rPr>
        <w:t xml:space="preserve"> </w:t>
      </w:r>
    </w:p>
    <w:p w14:paraId="6F364240" w14:textId="19DF9F6A" w:rsidR="0032675E" w:rsidRPr="00655BB0" w:rsidRDefault="00597C29" w:rsidP="00B067DE">
      <w:pPr>
        <w:spacing w:after="0" w:line="240" w:lineRule="auto"/>
        <w:jc w:val="left"/>
        <w:rPr>
          <w:sz w:val="20"/>
          <w:szCs w:val="20"/>
        </w:rPr>
      </w:pPr>
      <w:r w:rsidRPr="00B067DE">
        <w:rPr>
          <w:i/>
          <w:iCs/>
          <w:sz w:val="20"/>
          <w:szCs w:val="20"/>
        </w:rPr>
        <w:t>Note:</w:t>
      </w:r>
      <w:r>
        <w:rPr>
          <w:sz w:val="20"/>
          <w:szCs w:val="20"/>
        </w:rPr>
        <w:t xml:space="preserve"> </w:t>
      </w:r>
      <w:r w:rsidR="00F61A3E">
        <w:rPr>
          <w:sz w:val="20"/>
          <w:szCs w:val="20"/>
        </w:rPr>
        <w:t xml:space="preserve">The x-axis </w:t>
      </w:r>
      <w:r w:rsidR="00A473B8">
        <w:rPr>
          <w:sz w:val="20"/>
          <w:szCs w:val="20"/>
        </w:rPr>
        <w:t>is a country-level measure of the quality of procurement personnel</w:t>
      </w:r>
      <w:r w:rsidR="00B27D86">
        <w:rPr>
          <w:sz w:val="20"/>
          <w:szCs w:val="20"/>
        </w:rPr>
        <w:t xml:space="preserve"> derived from the MAPS assessments. </w:t>
      </w:r>
      <w:r w:rsidR="008E6DA1" w:rsidRPr="00B41EDD">
        <w:rPr>
          <w:rFonts w:cs="Times New Roman"/>
          <w:sz w:val="20"/>
          <w:szCs w:val="20"/>
        </w:rPr>
        <w:t>The MAPS assessments capture twenty indicators relative to the personnel dimension, reflecting many of the elements cited above as important for competent procurement officials. The criteria are rated as present, partially present, or not present, which are then coded as 2, 1, and 0, respectively.</w:t>
      </w:r>
      <w:r w:rsidR="008E6DA1" w:rsidRPr="009D6161">
        <w:rPr>
          <w:rFonts w:cs="Times New Roman"/>
        </w:rPr>
        <w:t xml:space="preserve"> </w:t>
      </w:r>
      <w:r w:rsidR="00EA7273">
        <w:rPr>
          <w:sz w:val="20"/>
          <w:szCs w:val="20"/>
        </w:rPr>
        <w:t xml:space="preserve">Please see </w:t>
      </w:r>
      <w:r w:rsidR="009A1907">
        <w:rPr>
          <w:sz w:val="20"/>
          <w:szCs w:val="20"/>
        </w:rPr>
        <w:t>a</w:t>
      </w:r>
      <w:r w:rsidR="00EA7273">
        <w:rPr>
          <w:sz w:val="20"/>
          <w:szCs w:val="20"/>
        </w:rPr>
        <w:t>nnex 1 for more details</w:t>
      </w:r>
      <w:r w:rsidR="00C878F4">
        <w:rPr>
          <w:sz w:val="20"/>
          <w:szCs w:val="20"/>
        </w:rPr>
        <w:t xml:space="preserve"> </w:t>
      </w:r>
      <w:r w:rsidR="004C4425">
        <w:rPr>
          <w:sz w:val="20"/>
          <w:szCs w:val="20"/>
        </w:rPr>
        <w:t>on</w:t>
      </w:r>
      <w:r w:rsidR="009F1A80">
        <w:rPr>
          <w:sz w:val="20"/>
          <w:szCs w:val="20"/>
        </w:rPr>
        <w:t xml:space="preserve"> the MAPS criteria used in figures 2.2 and 2.5</w:t>
      </w:r>
      <w:r w:rsidR="00EA7273">
        <w:rPr>
          <w:sz w:val="20"/>
          <w:szCs w:val="20"/>
        </w:rPr>
        <w:t xml:space="preserve">. The y-axis is a country-level measure of </w:t>
      </w:r>
      <w:r w:rsidR="00C250A4">
        <w:rPr>
          <w:sz w:val="20"/>
          <w:szCs w:val="20"/>
        </w:rPr>
        <w:t>the ease of contract with the government from</w:t>
      </w:r>
      <w:r w:rsidR="00EA7273">
        <w:rPr>
          <w:sz w:val="20"/>
          <w:szCs w:val="20"/>
        </w:rPr>
        <w:t xml:space="preserve"> </w:t>
      </w:r>
      <w:hyperlink r:id="rId166">
        <w:r w:rsidR="00EA7273" w:rsidRPr="39623C5E">
          <w:rPr>
            <w:rStyle w:val="Hyperlink"/>
            <w:rFonts w:cs="Times New Roman"/>
            <w:sz w:val="20"/>
            <w:szCs w:val="20"/>
          </w:rPr>
          <w:t>Nogues Comas and Mendes dos Santos (2021</w:t>
        </w:r>
      </w:hyperlink>
      <w:r w:rsidR="00EA7273" w:rsidRPr="39623C5E">
        <w:rPr>
          <w:rStyle w:val="Hyperlink"/>
          <w:rFonts w:cs="Times New Roman"/>
          <w:sz w:val="20"/>
          <w:szCs w:val="20"/>
        </w:rPr>
        <w:t>)</w:t>
      </w:r>
      <w:r w:rsidR="00EA7273">
        <w:rPr>
          <w:rStyle w:val="Hyperlink"/>
          <w:rFonts w:cs="Times New Roman"/>
          <w:sz w:val="20"/>
          <w:szCs w:val="20"/>
        </w:rPr>
        <w:t>.</w:t>
      </w:r>
      <w:r w:rsidR="00EA7273">
        <w:rPr>
          <w:sz w:val="20"/>
          <w:szCs w:val="20"/>
        </w:rPr>
        <w:t xml:space="preserve"> </w:t>
      </w:r>
      <w:r w:rsidR="00C250A4">
        <w:rPr>
          <w:sz w:val="20"/>
          <w:szCs w:val="20"/>
        </w:rPr>
        <w:t xml:space="preserve">The indicator combines three dimensions: </w:t>
      </w:r>
      <w:r w:rsidR="000F482A">
        <w:rPr>
          <w:sz w:val="20"/>
          <w:szCs w:val="20"/>
        </w:rPr>
        <w:t>the steps required to complete the procurement process, the time associated with each step, and the sophistication of e-procurement platforms</w:t>
      </w:r>
      <w:r w:rsidR="008F6C48" w:rsidRPr="39623C5E">
        <w:rPr>
          <w:sz w:val="20"/>
          <w:szCs w:val="20"/>
        </w:rPr>
        <w:t>.</w:t>
      </w:r>
      <w:r w:rsidR="000F482A">
        <w:rPr>
          <w:sz w:val="20"/>
          <w:szCs w:val="20"/>
        </w:rPr>
        <w:t xml:space="preserve"> </w:t>
      </w:r>
      <w:r w:rsidR="00C20E18">
        <w:rPr>
          <w:sz w:val="20"/>
          <w:szCs w:val="20"/>
        </w:rPr>
        <w:t xml:space="preserve">The correlation remains significant at the 90% confidence level after </w:t>
      </w:r>
      <w:proofErr w:type="gramStart"/>
      <w:r w:rsidR="00C20E18">
        <w:rPr>
          <w:sz w:val="20"/>
          <w:szCs w:val="20"/>
        </w:rPr>
        <w:t>controlling for</w:t>
      </w:r>
      <w:proofErr w:type="gramEnd"/>
      <w:r w:rsidR="00C20E18">
        <w:rPr>
          <w:sz w:val="20"/>
          <w:szCs w:val="20"/>
        </w:rPr>
        <w:t xml:space="preserve"> GDP per </w:t>
      </w:r>
      <w:proofErr w:type="gramStart"/>
      <w:r w:rsidR="00C20E18">
        <w:rPr>
          <w:sz w:val="20"/>
          <w:szCs w:val="20"/>
        </w:rPr>
        <w:t>capita.</w:t>
      </w:r>
      <w:r>
        <w:rPr>
          <w:sz w:val="20"/>
          <w:szCs w:val="20"/>
        </w:rPr>
        <w:t>.</w:t>
      </w:r>
      <w:proofErr w:type="gramEnd"/>
      <w:r>
        <w:rPr>
          <w:sz w:val="20"/>
          <w:szCs w:val="20"/>
        </w:rPr>
        <w:t xml:space="preserve"> </w:t>
      </w:r>
    </w:p>
    <w:p w14:paraId="6F9BAEA3" w14:textId="77777777" w:rsidR="00533EC2" w:rsidRDefault="00533EC2" w:rsidP="00B41EDD">
      <w:pPr>
        <w:pStyle w:val="Heading4"/>
        <w:keepNext w:val="0"/>
        <w:keepLines w:val="0"/>
      </w:pPr>
    </w:p>
    <w:p w14:paraId="1FE7DDD6" w14:textId="69369FC1" w:rsidR="0032675E" w:rsidRPr="00382581" w:rsidRDefault="00B52DF2" w:rsidP="00382581">
      <w:pPr>
        <w:pStyle w:val="Heading4"/>
        <w:rPr>
          <w:i w:val="0"/>
        </w:rPr>
      </w:pPr>
      <w:r w:rsidRPr="00382581">
        <w:t>Financial resources</w:t>
      </w:r>
    </w:p>
    <w:p w14:paraId="69BAD033" w14:textId="26775BBB" w:rsidR="000826E6" w:rsidRDefault="0032675E" w:rsidP="0032675E">
      <w:pPr>
        <w:rPr>
          <w:rFonts w:cs="Times New Roman"/>
        </w:rPr>
      </w:pPr>
      <w:r w:rsidRPr="00F45902">
        <w:rPr>
          <w:rFonts w:cs="Times New Roman"/>
          <w:b/>
        </w:rPr>
        <w:t>Given the economic size of procurement, procurement institutions distribute significant financial resources.</w:t>
      </w:r>
      <w:r w:rsidRPr="009D6161">
        <w:rPr>
          <w:rFonts w:cs="Times New Roman"/>
        </w:rPr>
        <w:t xml:space="preserve"> The processes through which </w:t>
      </w:r>
      <w:r>
        <w:rPr>
          <w:rFonts w:cs="Times New Roman"/>
        </w:rPr>
        <w:t>such</w:t>
      </w:r>
      <w:r w:rsidRPr="009D6161">
        <w:rPr>
          <w:rFonts w:cs="Times New Roman"/>
        </w:rPr>
        <w:t xml:space="preserve"> sums are managed, however, </w:t>
      </w:r>
      <w:proofErr w:type="gramStart"/>
      <w:r w:rsidRPr="009D6161">
        <w:rPr>
          <w:rFonts w:cs="Times New Roman"/>
        </w:rPr>
        <w:t>has</w:t>
      </w:r>
      <w:proofErr w:type="gramEnd"/>
      <w:r w:rsidRPr="009D6161">
        <w:rPr>
          <w:rFonts w:cs="Times New Roman"/>
        </w:rPr>
        <w:t xml:space="preserve"> an important effect on procurement outcomes and the ability of procurement institutions to realize their mandates. There is a large and important literature in economics on how different types of procurement auctions affect firm bidding strategies and ultimate contract values </w:t>
      </w:r>
      <w:r w:rsidRPr="009D6161">
        <w:rPr>
          <w:rFonts w:cs="Times New Roman"/>
          <w:b/>
        </w:rPr>
        <w:fldChar w:fldCharType="begin"/>
      </w:r>
      <w:r w:rsidRPr="009D6161">
        <w:rPr>
          <w:rFonts w:cs="Times New Roman"/>
        </w:rPr>
        <w:instrText xml:space="preserve"> ADDIN ZOTERO_ITEM CSL_CITATION {"citationID":"BpMzRcvF","properties":{"formattedCitation":"(Lewis and Bajari 2011; 2014; Decarolis 2018)","plainCitation":"(Lewis and Bajari 2011; 2014; Decarolis 2018)","noteIndex":0},"citationItems":[{"id":33,"uris":["http://zotero.org/users/local/1D1VlJT5/items/79ZSNINQ"],"itemData":{"id":33,"type":"article-journal","container-title":"Quarterly Journal of Economics","issue":"3","page":"1173–1211","title":"Procurement Contracting with Time Incentives: Theory and Evidence","volume":"126","author":[{"family":"Lewis","given":"Gregory"},{"family":"Bajari","given":"Patrick"}],"issued":{"date-parts":[["2011"]]}}},{"id":34,"uris":["http://zotero.org/users/local/1D1VlJT5/items/4M2A4APA"],"itemData":{"id":34,"type":"article-journal","container-title":"Review of Economic Studies","issue":"3","page":"1201–1228","title":"Moral Hazard, Incentive Contracts, and Risk: Evidence from Procurement","volume":"81","author":[{"family":"Lewis","given":"Gregory"},{"family":"Bajari","given":"Patrick"}],"issued":{"date-parts":[["2014"]]}}},{"id":35,"uris":["http://zotero.org/users/local/1D1VlJT5/items/MAC5XMH2"],"itemData":{"id":35,"type":"article-journal","container-title":"International Economic Review","issue":"2","page":"391–419","title":"Comparing Public Procurement Auctions","volume":"59","author":[{"family":"Decarolis","given":"Francesco"}],"issued":{"date-parts":[["2018"]]}}}],"schema":"https://github.com/citation-style-language/schema/raw/master/csl-citation.json"} </w:instrText>
      </w:r>
      <w:r w:rsidRPr="009D6161">
        <w:rPr>
          <w:rFonts w:cs="Times New Roman"/>
          <w:b/>
        </w:rPr>
        <w:fldChar w:fldCharType="separate"/>
      </w:r>
      <w:r w:rsidRPr="6C6C92CE">
        <w:rPr>
          <w:rFonts w:cs="Times New Roman"/>
        </w:rPr>
        <w:t>(</w:t>
      </w:r>
      <w:hyperlink r:id="rId167">
        <w:r w:rsidRPr="6C6C92CE">
          <w:rPr>
            <w:rStyle w:val="Hyperlink"/>
            <w:rFonts w:cs="Times New Roman"/>
          </w:rPr>
          <w:t>Lewis and Bajari 2011</w:t>
        </w:r>
      </w:hyperlink>
      <w:r w:rsidRPr="6C6C92CE">
        <w:rPr>
          <w:rFonts w:cs="Times New Roman"/>
        </w:rPr>
        <w:t xml:space="preserve">; </w:t>
      </w:r>
      <w:hyperlink r:id="rId168">
        <w:r w:rsidRPr="6C6C92CE">
          <w:rPr>
            <w:rStyle w:val="Hyperlink"/>
            <w:rFonts w:cs="Times New Roman"/>
          </w:rPr>
          <w:t>2014</w:t>
        </w:r>
      </w:hyperlink>
      <w:r w:rsidRPr="6C6C92CE">
        <w:rPr>
          <w:rFonts w:cs="Times New Roman"/>
        </w:rPr>
        <w:t xml:space="preserve">; </w:t>
      </w:r>
      <w:hyperlink r:id="rId169">
        <w:r w:rsidRPr="6C6C92CE">
          <w:rPr>
            <w:rStyle w:val="Hyperlink"/>
            <w:rFonts w:cs="Times New Roman"/>
          </w:rPr>
          <w:t>Decarol</w:t>
        </w:r>
      </w:hyperlink>
      <w:bookmarkStart w:id="51" w:name="_Hlt172279850"/>
      <w:bookmarkStart w:id="52" w:name="_Hlt172279851"/>
      <w:r w:rsidRPr="6C6C92CE">
        <w:rPr>
          <w:rStyle w:val="Hyperlink"/>
          <w:rFonts w:cs="Times New Roman"/>
        </w:rPr>
        <w:t>i</w:t>
      </w:r>
      <w:bookmarkEnd w:id="51"/>
      <w:bookmarkEnd w:id="52"/>
      <w:r w:rsidRPr="6C6C92CE">
        <w:rPr>
          <w:rStyle w:val="Hyperlink"/>
          <w:rFonts w:cs="Times New Roman"/>
        </w:rPr>
        <w:t>s 2018</w:t>
      </w:r>
      <w:r w:rsidRPr="6C6C92CE">
        <w:rPr>
          <w:rFonts w:cs="Times New Roman"/>
        </w:rPr>
        <w:t>)</w:t>
      </w:r>
      <w:r w:rsidRPr="009D6161">
        <w:rPr>
          <w:rFonts w:cs="Times New Roman"/>
          <w:b/>
        </w:rPr>
        <w:fldChar w:fldCharType="end"/>
      </w:r>
      <w:r w:rsidRPr="009D6161">
        <w:rPr>
          <w:rFonts w:cs="Times New Roman"/>
        </w:rPr>
        <w:t xml:space="preserve">. However, these auction types are generally set by law rather than individual procurement units. </w:t>
      </w:r>
      <w:r w:rsidR="00423818">
        <w:rPr>
          <w:rFonts w:cs="Times New Roman"/>
        </w:rPr>
        <w:t xml:space="preserve">The financial </w:t>
      </w:r>
      <w:r w:rsidR="0086398F">
        <w:rPr>
          <w:rFonts w:cs="Times New Roman"/>
        </w:rPr>
        <w:t>resources dimension of procurement units</w:t>
      </w:r>
      <w:r w:rsidR="00190F3D">
        <w:rPr>
          <w:rFonts w:cs="Times New Roman"/>
        </w:rPr>
        <w:t xml:space="preserve"> instead</w:t>
      </w:r>
      <w:r w:rsidR="0086398F">
        <w:rPr>
          <w:rFonts w:cs="Times New Roman"/>
        </w:rPr>
        <w:t xml:space="preserve"> refers to two aspects. First, the</w:t>
      </w:r>
      <w:r w:rsidR="00662DEA">
        <w:rPr>
          <w:rFonts w:cs="Times New Roman"/>
        </w:rPr>
        <w:t xml:space="preserve"> dimension covers the</w:t>
      </w:r>
      <w:r w:rsidR="0086398F">
        <w:rPr>
          <w:rFonts w:cs="Times New Roman"/>
        </w:rPr>
        <w:t xml:space="preserve"> </w:t>
      </w:r>
      <w:proofErr w:type="gramStart"/>
      <w:r w:rsidR="0086398F" w:rsidRPr="009D6161">
        <w:rPr>
          <w:rFonts w:cs="Times New Roman"/>
        </w:rPr>
        <w:t>expenditures</w:t>
      </w:r>
      <w:proofErr w:type="gramEnd"/>
      <w:r w:rsidR="0086398F" w:rsidRPr="009D6161">
        <w:rPr>
          <w:rFonts w:cs="Times New Roman"/>
        </w:rPr>
        <w:t xml:space="preserve"> available for managing the procurement proces</w:t>
      </w:r>
      <w:r w:rsidR="009D3AA6">
        <w:rPr>
          <w:rFonts w:cs="Times New Roman"/>
        </w:rPr>
        <w:t>s,</w:t>
      </w:r>
      <w:r w:rsidR="0086398F" w:rsidRPr="009D6161">
        <w:rPr>
          <w:rFonts w:cs="Times New Roman"/>
        </w:rPr>
        <w:t xml:space="preserve"> such as procurement staff and their resources</w:t>
      </w:r>
      <w:r w:rsidR="009D3AA6">
        <w:rPr>
          <w:rFonts w:cs="Times New Roman"/>
        </w:rPr>
        <w:t xml:space="preserve">. Importantly, this </w:t>
      </w:r>
      <w:r w:rsidR="00662DEA">
        <w:rPr>
          <w:rFonts w:cs="Times New Roman"/>
        </w:rPr>
        <w:t>refers to the budget available to procurement units and not</w:t>
      </w:r>
      <w:r w:rsidR="0086398F" w:rsidRPr="009D6161">
        <w:rPr>
          <w:rFonts w:cs="Times New Roman"/>
        </w:rPr>
        <w:t xml:space="preserve"> the </w:t>
      </w:r>
      <w:proofErr w:type="gramStart"/>
      <w:r w:rsidR="0086398F" w:rsidRPr="009D6161">
        <w:rPr>
          <w:rFonts w:cs="Times New Roman"/>
        </w:rPr>
        <w:t>expenditures</w:t>
      </w:r>
      <w:proofErr w:type="gramEnd"/>
      <w:r w:rsidR="0086398F" w:rsidRPr="009D6161">
        <w:rPr>
          <w:rFonts w:cs="Times New Roman"/>
        </w:rPr>
        <w:t xml:space="preserve"> spent on procurement contracts themselves</w:t>
      </w:r>
      <w:r w:rsidR="009D3AA6">
        <w:rPr>
          <w:rFonts w:cs="Times New Roman"/>
        </w:rPr>
        <w:t>.</w:t>
      </w:r>
      <w:r w:rsidR="0086398F">
        <w:rPr>
          <w:rFonts w:cs="Times New Roman"/>
        </w:rPr>
        <w:t xml:space="preserve"> </w:t>
      </w:r>
      <w:r w:rsidR="00662DEA">
        <w:rPr>
          <w:rFonts w:cs="Times New Roman"/>
        </w:rPr>
        <w:t xml:space="preserve">Second, the dimension </w:t>
      </w:r>
      <w:r w:rsidR="00A02926">
        <w:rPr>
          <w:rFonts w:cs="Times New Roman"/>
        </w:rPr>
        <w:t>also</w:t>
      </w:r>
      <w:r w:rsidR="00662DEA">
        <w:rPr>
          <w:rFonts w:cs="Times New Roman"/>
        </w:rPr>
        <w:t xml:space="preserve"> covers the </w:t>
      </w:r>
      <w:r w:rsidR="00084039">
        <w:rPr>
          <w:rFonts w:cs="Times New Roman"/>
        </w:rPr>
        <w:t xml:space="preserve">practices and processes that manage </w:t>
      </w:r>
      <w:r w:rsidR="00277A45">
        <w:rPr>
          <w:rFonts w:cs="Times New Roman"/>
        </w:rPr>
        <w:t xml:space="preserve">the expenditures spent on procurement contracts themselves. This aspect covers </w:t>
      </w:r>
      <w:r w:rsidR="00746361">
        <w:rPr>
          <w:rFonts w:cs="Times New Roman"/>
        </w:rPr>
        <w:t xml:space="preserve">topics such </w:t>
      </w:r>
      <w:r w:rsidR="00277A45" w:rsidRPr="009D6161">
        <w:rPr>
          <w:rFonts w:cs="Times New Roman"/>
        </w:rPr>
        <w:t>as contract design, renegotiations, and payments.</w:t>
      </w:r>
    </w:p>
    <w:p w14:paraId="48E2B904" w14:textId="2A9FAF12" w:rsidR="000826E6" w:rsidRPr="009D6161" w:rsidRDefault="008A4127" w:rsidP="000826E6">
      <w:pPr>
        <w:rPr>
          <w:rFonts w:cs="Times New Roman"/>
          <w:b/>
        </w:rPr>
      </w:pPr>
      <w:r>
        <w:rPr>
          <w:rFonts w:cs="Times New Roman"/>
          <w:b/>
        </w:rPr>
        <w:t xml:space="preserve">With respect to </w:t>
      </w:r>
      <w:r w:rsidR="00EA4B46">
        <w:rPr>
          <w:rFonts w:cs="Times New Roman"/>
          <w:b/>
        </w:rPr>
        <w:t>expenditures</w:t>
      </w:r>
      <w:r>
        <w:rPr>
          <w:rFonts w:cs="Times New Roman"/>
          <w:b/>
        </w:rPr>
        <w:t xml:space="preserve">, </w:t>
      </w:r>
      <w:r w:rsidR="00651E7A">
        <w:rPr>
          <w:rFonts w:cs="Times New Roman"/>
          <w:b/>
        </w:rPr>
        <w:t>different procurement units have very different budgets even within a single government</w:t>
      </w:r>
      <w:r w:rsidR="000826E6" w:rsidRPr="009D6161">
        <w:rPr>
          <w:rFonts w:cs="Times New Roman"/>
        </w:rPr>
        <w:t xml:space="preserve">. </w:t>
      </w:r>
      <w:r w:rsidR="000826E6">
        <w:rPr>
          <w:rFonts w:cs="Times New Roman"/>
        </w:rPr>
        <w:t>For example, f</w:t>
      </w:r>
      <w:r w:rsidR="000826E6" w:rsidRPr="009D6161">
        <w:rPr>
          <w:rFonts w:cs="Times New Roman"/>
        </w:rPr>
        <w:t xml:space="preserve">igure </w:t>
      </w:r>
      <w:r w:rsidR="00AB34D7">
        <w:rPr>
          <w:rFonts w:cs="Times New Roman"/>
        </w:rPr>
        <w:t>2</w:t>
      </w:r>
      <w:r w:rsidR="000826E6">
        <w:rPr>
          <w:rFonts w:cs="Times New Roman"/>
        </w:rPr>
        <w:t>.3 uses the World Bank’s BO</w:t>
      </w:r>
      <w:r w:rsidR="000826E6" w:rsidRPr="00CC5950">
        <w:rPr>
          <w:rFonts w:cs="Times New Roman"/>
        </w:rPr>
        <w:t xml:space="preserve">OST </w:t>
      </w:r>
      <w:r w:rsidR="000826E6" w:rsidRPr="000D5270" w:rsidDel="00C30AF7">
        <w:rPr>
          <w:rFonts w:cs="Times New Roman"/>
        </w:rPr>
        <w:t xml:space="preserve">public expenditure </w:t>
      </w:r>
      <w:r w:rsidR="000826E6" w:rsidRPr="00CC5950">
        <w:rPr>
          <w:rFonts w:cs="Times New Roman"/>
        </w:rPr>
        <w:t>database</w:t>
      </w:r>
      <w:r w:rsidR="000826E6">
        <w:rPr>
          <w:rFonts w:cs="Times New Roman"/>
        </w:rPr>
        <w:t xml:space="preserve"> to illustrate</w:t>
      </w:r>
      <w:r w:rsidR="000826E6" w:rsidRPr="009D6161">
        <w:rPr>
          <w:rFonts w:cs="Times New Roman"/>
        </w:rPr>
        <w:t xml:space="preserve"> the heterogeneity in procurement units within a single country</w:t>
      </w:r>
      <w:r w:rsidR="000826E6">
        <w:rPr>
          <w:rFonts w:cs="Times New Roman"/>
        </w:rPr>
        <w:t>: Burkina Faso</w:t>
      </w:r>
      <w:r w:rsidR="000826E6" w:rsidRPr="009D6161">
        <w:rPr>
          <w:rFonts w:cs="Times New Roman"/>
        </w:rPr>
        <w:t xml:space="preserve">. </w:t>
      </w:r>
      <w:r w:rsidR="006827C2">
        <w:rPr>
          <w:rFonts w:cs="Times New Roman"/>
        </w:rPr>
        <w:t>For different government entities, t</w:t>
      </w:r>
      <w:r w:rsidR="000D1E9F">
        <w:rPr>
          <w:rFonts w:cs="Times New Roman"/>
        </w:rPr>
        <w:t>he figure plots</w:t>
      </w:r>
      <w:r w:rsidR="000826E6" w:rsidRPr="009D6161">
        <w:rPr>
          <w:rFonts w:cs="Times New Roman"/>
        </w:rPr>
        <w:t xml:space="preserve"> the</w:t>
      </w:r>
      <w:r w:rsidR="005F7205">
        <w:rPr>
          <w:rFonts w:cs="Times New Roman"/>
        </w:rPr>
        <w:t xml:space="preserve"> ratio between </w:t>
      </w:r>
      <w:r w:rsidR="00AE0DED">
        <w:rPr>
          <w:rFonts w:cs="Times New Roman"/>
        </w:rPr>
        <w:t xml:space="preserve">the resources spent on </w:t>
      </w:r>
      <w:r w:rsidR="003C77B3">
        <w:rPr>
          <w:rFonts w:cs="Times New Roman"/>
        </w:rPr>
        <w:t xml:space="preserve">the volume of procurement </w:t>
      </w:r>
      <w:r w:rsidR="003C77B3">
        <w:rPr>
          <w:rFonts w:cs="Times New Roman"/>
        </w:rPr>
        <w:lastRenderedPageBreak/>
        <w:t>(as measured by total investment spending) and the</w:t>
      </w:r>
      <w:r w:rsidR="005F7205">
        <w:rPr>
          <w:rFonts w:cs="Times New Roman"/>
        </w:rPr>
        <w:t xml:space="preserve"> </w:t>
      </w:r>
      <w:r w:rsidR="000C2D38">
        <w:rPr>
          <w:rFonts w:cs="Times New Roman"/>
        </w:rPr>
        <w:t xml:space="preserve">resources spent on the office </w:t>
      </w:r>
      <w:r w:rsidR="00A615C7">
        <w:rPr>
          <w:rFonts w:cs="Times New Roman"/>
        </w:rPr>
        <w:t>within the entity</w:t>
      </w:r>
      <w:r w:rsidR="000C2D38">
        <w:rPr>
          <w:rFonts w:cs="Times New Roman"/>
        </w:rPr>
        <w:t xml:space="preserve"> that manages procurement</w:t>
      </w:r>
      <w:r w:rsidR="00A615C7">
        <w:rPr>
          <w:rFonts w:cs="Times New Roman"/>
        </w:rPr>
        <w:t>.</w:t>
      </w:r>
      <w:r w:rsidR="000826E6" w:rsidRPr="009D6161">
        <w:rPr>
          <w:rFonts w:cs="Times New Roman"/>
        </w:rPr>
        <w:t xml:space="preserve"> </w:t>
      </w:r>
      <w:r w:rsidR="000826E6">
        <w:rPr>
          <w:rFonts w:cs="Times New Roman"/>
        </w:rPr>
        <w:t>(</w:t>
      </w:r>
      <w:r w:rsidR="00EA4B46">
        <w:rPr>
          <w:rFonts w:cs="Times New Roman"/>
        </w:rPr>
        <w:t>Again,</w:t>
      </w:r>
      <w:r w:rsidR="004A65E9">
        <w:rPr>
          <w:rFonts w:cs="Times New Roman"/>
        </w:rPr>
        <w:t xml:space="preserve"> </w:t>
      </w:r>
      <w:r w:rsidR="00A615C7">
        <w:rPr>
          <w:rFonts w:cs="Times New Roman"/>
        </w:rPr>
        <w:t>the resources spent on the office that manages procurement</w:t>
      </w:r>
      <w:r w:rsidR="000826E6" w:rsidRPr="009D6161">
        <w:rPr>
          <w:rFonts w:cs="Times New Roman"/>
        </w:rPr>
        <w:t xml:space="preserve"> </w:t>
      </w:r>
      <w:r w:rsidR="00CD5469">
        <w:rPr>
          <w:rFonts w:cs="Times New Roman"/>
        </w:rPr>
        <w:t>includes</w:t>
      </w:r>
      <w:r w:rsidR="00263644">
        <w:rPr>
          <w:rFonts w:cs="Times New Roman"/>
        </w:rPr>
        <w:t xml:space="preserve"> </w:t>
      </w:r>
      <w:r w:rsidR="00CD5469">
        <w:rPr>
          <w:rFonts w:cs="Times New Roman"/>
        </w:rPr>
        <w:t>the</w:t>
      </w:r>
      <w:r w:rsidR="000826E6" w:rsidRPr="009D6161">
        <w:rPr>
          <w:rFonts w:cs="Times New Roman"/>
        </w:rPr>
        <w:t xml:space="preserve"> procurement staff and their re</w:t>
      </w:r>
      <w:r w:rsidR="00CD5469">
        <w:rPr>
          <w:rFonts w:cs="Times New Roman"/>
        </w:rPr>
        <w:t xml:space="preserve">current costs, but </w:t>
      </w:r>
      <w:r w:rsidR="004A65E9">
        <w:rPr>
          <w:rFonts w:cs="Times New Roman"/>
        </w:rPr>
        <w:t>not the</w:t>
      </w:r>
      <w:r w:rsidR="000826E6" w:rsidRPr="009D6161">
        <w:rPr>
          <w:rFonts w:cs="Times New Roman"/>
        </w:rPr>
        <w:t xml:space="preserve"> expenditures spent on procurement contracts themselves.</w:t>
      </w:r>
      <w:r w:rsidR="000826E6">
        <w:rPr>
          <w:rFonts w:cs="Times New Roman"/>
        </w:rPr>
        <w:t xml:space="preserve">) </w:t>
      </w:r>
      <w:r w:rsidR="000826E6" w:rsidRPr="009D6161">
        <w:rPr>
          <w:rFonts w:cs="Times New Roman"/>
        </w:rPr>
        <w:t>The plot shows</w:t>
      </w:r>
      <w:r w:rsidR="000826E6">
        <w:rPr>
          <w:rFonts w:cs="Times New Roman"/>
        </w:rPr>
        <w:t xml:space="preserve"> significant institution-level differences</w:t>
      </w:r>
      <w:r w:rsidR="00CD5469">
        <w:rPr>
          <w:rFonts w:cs="Times New Roman"/>
        </w:rPr>
        <w:t>.</w:t>
      </w:r>
      <w:r w:rsidR="000826E6" w:rsidRPr="009D6161" w:rsidDel="000775F9">
        <w:rPr>
          <w:rFonts w:cs="Times New Roman"/>
        </w:rPr>
        <w:t xml:space="preserve"> </w:t>
      </w:r>
      <w:r w:rsidR="002E3C35">
        <w:rPr>
          <w:rFonts w:cs="Times New Roman"/>
        </w:rPr>
        <w:t xml:space="preserve">In other words, the scale of resources devoted to managing procurement processes is often not commensurate with the scale of the procurement task. </w:t>
      </w:r>
      <w:r w:rsidR="00DC185B">
        <w:rPr>
          <w:rFonts w:cs="Times New Roman"/>
        </w:rPr>
        <w:t xml:space="preserve">In the agriculture ministry, for instance, the size of investment spending is </w:t>
      </w:r>
      <w:r w:rsidR="0022210D">
        <w:rPr>
          <w:rFonts w:cs="Times New Roman"/>
        </w:rPr>
        <w:t xml:space="preserve">far larger than the size of </w:t>
      </w:r>
      <w:r w:rsidR="006C4AE5">
        <w:rPr>
          <w:rFonts w:cs="Times New Roman"/>
        </w:rPr>
        <w:t xml:space="preserve">the procurement office. </w:t>
      </w:r>
      <w:r w:rsidR="00960D68">
        <w:rPr>
          <w:rFonts w:cs="Times New Roman"/>
        </w:rPr>
        <w:t xml:space="preserve">This ratio, however, is much smaller for other </w:t>
      </w:r>
      <w:r w:rsidR="006F22DC">
        <w:rPr>
          <w:rFonts w:cs="Times New Roman"/>
        </w:rPr>
        <w:t>entities such as the infrastructure ministry.</w:t>
      </w:r>
      <w:r w:rsidR="000826E6" w:rsidRPr="009D6161" w:rsidDel="000775F9">
        <w:rPr>
          <w:rFonts w:cs="Times New Roman"/>
        </w:rPr>
        <w:t xml:space="preserve"> </w:t>
      </w:r>
      <w:r w:rsidR="000826E6">
        <w:rPr>
          <w:rFonts w:cs="Times New Roman"/>
        </w:rPr>
        <w:t>Consistent with this report’s focus on institution-level analysis</w:t>
      </w:r>
      <w:r w:rsidR="009E7360">
        <w:rPr>
          <w:rFonts w:cs="Times New Roman"/>
        </w:rPr>
        <w:t xml:space="preserve"> rather than more aggregate country-level indicators or assessments</w:t>
      </w:r>
      <w:r w:rsidR="000826E6">
        <w:rPr>
          <w:rFonts w:cs="Times New Roman"/>
        </w:rPr>
        <w:t>, th</w:t>
      </w:r>
      <w:r w:rsidR="00EA4B46">
        <w:rPr>
          <w:rFonts w:cs="Times New Roman"/>
        </w:rPr>
        <w:t>e</w:t>
      </w:r>
      <w:r w:rsidR="000826E6">
        <w:rPr>
          <w:rFonts w:cs="Times New Roman"/>
        </w:rPr>
        <w:t xml:space="preserve"> figure emphasizes the importance of understanding differences across procurement institutions within one country.</w:t>
      </w:r>
    </w:p>
    <w:p w14:paraId="2EEFBA24" w14:textId="6701E83E" w:rsidR="000826E6" w:rsidRPr="006363F5" w:rsidRDefault="000826E6" w:rsidP="000826E6">
      <w:pPr>
        <w:keepNext/>
        <w:rPr>
          <w:b/>
        </w:rPr>
      </w:pPr>
      <w:r w:rsidRPr="006363F5">
        <w:rPr>
          <w:b/>
        </w:rPr>
        <w:t xml:space="preserve">Figure </w:t>
      </w:r>
      <w:r w:rsidR="00AB34D7">
        <w:rPr>
          <w:b/>
        </w:rPr>
        <w:t>2</w:t>
      </w:r>
      <w:r w:rsidRPr="006363F5">
        <w:rPr>
          <w:b/>
        </w:rPr>
        <w:t xml:space="preserve">.3 </w:t>
      </w:r>
      <w:r w:rsidR="000F1117" w:rsidRPr="04B76704">
        <w:rPr>
          <w:b/>
        </w:rPr>
        <w:t xml:space="preserve">Financial resources available to </w:t>
      </w:r>
      <w:r w:rsidR="00CF2EA3" w:rsidRPr="04B76704">
        <w:rPr>
          <w:b/>
        </w:rPr>
        <w:t>procurement</w:t>
      </w:r>
      <w:r w:rsidR="008D2A3D" w:rsidRPr="04B76704">
        <w:rPr>
          <w:b/>
        </w:rPr>
        <w:t xml:space="preserve"> </w:t>
      </w:r>
      <w:r w:rsidR="000F1117" w:rsidRPr="04B76704">
        <w:rPr>
          <w:b/>
        </w:rPr>
        <w:t xml:space="preserve">units </w:t>
      </w:r>
      <w:r w:rsidR="65D46E47" w:rsidRPr="39623C5E">
        <w:rPr>
          <w:b/>
          <w:bCs/>
        </w:rPr>
        <w:t xml:space="preserve">within Burkina Faso </w:t>
      </w:r>
      <w:r w:rsidR="000F1117" w:rsidRPr="04B76704">
        <w:rPr>
          <w:b/>
        </w:rPr>
        <w:t>varies significantly</w:t>
      </w:r>
    </w:p>
    <w:p w14:paraId="3DC4CEAB" w14:textId="4B0BFC50" w:rsidR="000826E6" w:rsidRPr="009D6161" w:rsidRDefault="00DA011D" w:rsidP="000826E6">
      <w:pPr>
        <w:jc w:val="center"/>
        <w:rPr>
          <w:rFonts w:cs="Times New Roman"/>
        </w:rPr>
      </w:pPr>
      <w:r w:rsidRPr="00DA011D">
        <w:t xml:space="preserve"> </w:t>
      </w:r>
      <w:r>
        <w:rPr>
          <w:noProof/>
        </w:rPr>
        <w:drawing>
          <wp:inline distT="0" distB="0" distL="0" distR="0" wp14:anchorId="29606F5C" wp14:editId="48DF1E3F">
            <wp:extent cx="3933244" cy="2949934"/>
            <wp:effectExtent l="0" t="0" r="0" b="3175"/>
            <wp:docPr id="583644898" name="Picture 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44898" name="Picture 2" descr="A screen shot of a computer screen&#10;&#10;AI-generated content may be incorrect."/>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3946510" cy="2959883"/>
                    </a:xfrm>
                    <a:prstGeom prst="rect">
                      <a:avLst/>
                    </a:prstGeom>
                    <a:noFill/>
                    <a:ln>
                      <a:noFill/>
                    </a:ln>
                  </pic:spPr>
                </pic:pic>
              </a:graphicData>
            </a:graphic>
          </wp:inline>
        </w:drawing>
      </w:r>
    </w:p>
    <w:p w14:paraId="42395CEC" w14:textId="42ACFFC5" w:rsidR="000826E6" w:rsidRDefault="000826E6" w:rsidP="000826E6">
      <w:pPr>
        <w:jc w:val="center"/>
        <w:rPr>
          <w:sz w:val="20"/>
          <w:szCs w:val="20"/>
        </w:rPr>
      </w:pPr>
      <w:r w:rsidRPr="00E30CE8">
        <w:rPr>
          <w:sz w:val="20"/>
          <w:szCs w:val="20"/>
        </w:rPr>
        <w:t>Source: BOOST data.</w:t>
      </w:r>
    </w:p>
    <w:p w14:paraId="56AE1A26" w14:textId="5CF30950" w:rsidR="008C49E1" w:rsidRPr="009D6161" w:rsidRDefault="008C49E1" w:rsidP="000826E6">
      <w:pPr>
        <w:jc w:val="center"/>
        <w:rPr>
          <w:rFonts w:cs="Times New Roman"/>
        </w:rPr>
      </w:pPr>
      <w:r>
        <w:rPr>
          <w:sz w:val="20"/>
          <w:szCs w:val="20"/>
        </w:rPr>
        <w:t xml:space="preserve">Note: </w:t>
      </w:r>
      <w:r w:rsidR="009A38DC">
        <w:rPr>
          <w:sz w:val="20"/>
          <w:szCs w:val="20"/>
        </w:rPr>
        <w:t>E</w:t>
      </w:r>
      <w:r>
        <w:rPr>
          <w:sz w:val="20"/>
          <w:szCs w:val="20"/>
        </w:rPr>
        <w:t>ach dot represent</w:t>
      </w:r>
      <w:r w:rsidR="009A38DC">
        <w:rPr>
          <w:sz w:val="20"/>
          <w:szCs w:val="20"/>
        </w:rPr>
        <w:t>s a different procurement unit within the government of Burkina Faso.</w:t>
      </w:r>
    </w:p>
    <w:p w14:paraId="3ED22BF7" w14:textId="7078D241" w:rsidR="0032675E" w:rsidRPr="009D6161" w:rsidRDefault="0032675E" w:rsidP="0032675E">
      <w:pPr>
        <w:rPr>
          <w:rFonts w:cs="Times New Roman"/>
          <w:b/>
        </w:rPr>
      </w:pPr>
      <w:r w:rsidRPr="000D5270">
        <w:rPr>
          <w:rFonts w:cs="Times New Roman"/>
          <w:b/>
        </w:rPr>
        <w:t>Four challenges characterize</w:t>
      </w:r>
      <w:r w:rsidR="00E44FF3">
        <w:rPr>
          <w:rFonts w:cs="Times New Roman"/>
          <w:b/>
        </w:rPr>
        <w:t xml:space="preserve"> the second aspect of</w:t>
      </w:r>
      <w:r w:rsidRPr="000D5270">
        <w:rPr>
          <w:rFonts w:cs="Times New Roman"/>
          <w:b/>
        </w:rPr>
        <w:t xml:space="preserve"> procurement institutions’ “</w:t>
      </w:r>
      <w:r w:rsidR="00371062">
        <w:rPr>
          <w:rFonts w:cs="Times New Roman"/>
          <w:b/>
        </w:rPr>
        <w:t>financial resources</w:t>
      </w:r>
      <w:r w:rsidRPr="000D5270">
        <w:rPr>
          <w:rFonts w:cs="Times New Roman"/>
          <w:b/>
        </w:rPr>
        <w:t xml:space="preserve">” dimension: </w:t>
      </w:r>
      <w:r w:rsidRPr="00DA322B">
        <w:rPr>
          <w:rFonts w:cs="Times New Roman"/>
          <w:b/>
        </w:rPr>
        <w:t>cost overruns, contract renegotiations, payment delays, and capacity bottlenecks due to fiscal cycles.</w:t>
      </w:r>
      <w:r w:rsidRPr="0056487C">
        <w:rPr>
          <w:rFonts w:cs="Times New Roman"/>
          <w:b/>
        </w:rPr>
        <w:t xml:space="preserve"> </w:t>
      </w:r>
      <w:r w:rsidRPr="000D5270">
        <w:rPr>
          <w:rFonts w:cs="Times New Roman"/>
        </w:rPr>
        <w:t>First, cost overruns are a persistent problem in public procurement</w:t>
      </w:r>
      <w:r>
        <w:rPr>
          <w:rFonts w:cs="Times New Roman"/>
        </w:rPr>
        <w:t xml:space="preserve">, </w:t>
      </w:r>
      <w:r w:rsidRPr="000D5270">
        <w:rPr>
          <w:rFonts w:cs="Times New Roman"/>
        </w:rPr>
        <w:t>especially for large-scale public works projects</w:t>
      </w:r>
      <w:r w:rsidR="00B874D7">
        <w:rPr>
          <w:rFonts w:cs="Times New Roman"/>
        </w:rPr>
        <w:t xml:space="preserve"> </w:t>
      </w:r>
      <w:hyperlink r:id="rId171" w:history="1">
        <w:r w:rsidR="00B874D7" w:rsidRPr="2A29720E">
          <w:rPr>
            <w:rStyle w:val="Hyperlink"/>
            <w:rFonts w:cs="Times New Roman"/>
          </w:rPr>
          <w:t>(</w:t>
        </w:r>
        <w:r w:rsidR="00B874D7" w:rsidRPr="2A29720E">
          <w:rPr>
            <w:rStyle w:val="Hyperlink"/>
          </w:rPr>
          <w:t>Decarolis and others 2020)</w:t>
        </w:r>
      </w:hyperlink>
      <w:r w:rsidR="29E690B8" w:rsidRPr="2A29720E">
        <w:rPr>
          <w:rFonts w:cs="Times New Roman"/>
        </w:rPr>
        <w:t>.</w:t>
      </w:r>
      <w:r w:rsidR="006F004C">
        <w:rPr>
          <w:rFonts w:cs="Times New Roman"/>
        </w:rPr>
        <w:t xml:space="preserve"> </w:t>
      </w:r>
      <w:r>
        <w:rPr>
          <w:rFonts w:cs="Times New Roman"/>
        </w:rPr>
        <w:t>O</w:t>
      </w:r>
      <w:r w:rsidRPr="009D6161">
        <w:rPr>
          <w:rFonts w:cs="Times New Roman"/>
        </w:rPr>
        <w:t xml:space="preserve">verruns may occur for a variety of reasons, on the side of buyers </w:t>
      </w:r>
      <w:r>
        <w:rPr>
          <w:rFonts w:cs="Times New Roman"/>
        </w:rPr>
        <w:t>as well as</w:t>
      </w:r>
      <w:r w:rsidRPr="009D6161">
        <w:rPr>
          <w:rFonts w:cs="Times New Roman"/>
        </w:rPr>
        <w:t xml:space="preserve"> the side of suppliers. With respect to suppliers, firms might provide intentionally low prices to win</w:t>
      </w:r>
      <w:r>
        <w:rPr>
          <w:rFonts w:cs="Times New Roman"/>
        </w:rPr>
        <w:t xml:space="preserve"> the contract,</w:t>
      </w:r>
      <w:r w:rsidRPr="009D6161">
        <w:rPr>
          <w:rFonts w:cs="Times New Roman"/>
        </w:rPr>
        <w:t xml:space="preserve"> or they may mismanage </w:t>
      </w:r>
      <w:r>
        <w:rPr>
          <w:rFonts w:cs="Times New Roman"/>
        </w:rPr>
        <w:t xml:space="preserve">a </w:t>
      </w:r>
      <w:r w:rsidRPr="009D6161">
        <w:rPr>
          <w:rFonts w:cs="Times New Roman"/>
        </w:rPr>
        <w:t>contract during implementation. More importantly for discussion</w:t>
      </w:r>
      <w:r w:rsidR="00C146CE">
        <w:rPr>
          <w:rFonts w:cs="Times New Roman"/>
        </w:rPr>
        <w:t>s</w:t>
      </w:r>
      <w:r w:rsidRPr="009D6161">
        <w:rPr>
          <w:rFonts w:cs="Times New Roman"/>
        </w:rPr>
        <w:t xml:space="preserve"> of institutional capacity, cost overruns </w:t>
      </w:r>
      <w:r>
        <w:rPr>
          <w:rFonts w:cs="Times New Roman"/>
        </w:rPr>
        <w:t>can</w:t>
      </w:r>
      <w:r w:rsidRPr="009D6161">
        <w:rPr>
          <w:rFonts w:cs="Times New Roman"/>
        </w:rPr>
        <w:t xml:space="preserve"> occur </w:t>
      </w:r>
      <w:r>
        <w:rPr>
          <w:rFonts w:cs="Times New Roman"/>
        </w:rPr>
        <w:t xml:space="preserve">when </w:t>
      </w:r>
      <w:r w:rsidRPr="009D6161">
        <w:rPr>
          <w:rFonts w:cs="Times New Roman"/>
        </w:rPr>
        <w:t xml:space="preserve">procurement officials underestimate the contract budget. </w:t>
      </w:r>
      <w:r>
        <w:rPr>
          <w:rFonts w:cs="Times New Roman"/>
        </w:rPr>
        <w:t xml:space="preserve">This can often be due to the officials’ </w:t>
      </w:r>
      <w:r w:rsidRPr="009D6161">
        <w:rPr>
          <w:rFonts w:cs="Times New Roman"/>
        </w:rPr>
        <w:t xml:space="preserve">lack of substantive domain expertise in the </w:t>
      </w:r>
      <w:proofErr w:type="gramStart"/>
      <w:r w:rsidRPr="009D6161">
        <w:rPr>
          <w:rFonts w:cs="Times New Roman"/>
        </w:rPr>
        <w:t>good</w:t>
      </w:r>
      <w:proofErr w:type="gramEnd"/>
      <w:r w:rsidRPr="009D6161">
        <w:rPr>
          <w:rFonts w:cs="Times New Roman"/>
        </w:rPr>
        <w:t xml:space="preserve"> or </w:t>
      </w:r>
      <w:proofErr w:type="gramStart"/>
      <w:r w:rsidRPr="009D6161">
        <w:rPr>
          <w:rFonts w:cs="Times New Roman"/>
        </w:rPr>
        <w:t>service</w:t>
      </w:r>
      <w:proofErr w:type="gramEnd"/>
      <w:r w:rsidRPr="009D6161">
        <w:rPr>
          <w:rFonts w:cs="Times New Roman"/>
        </w:rPr>
        <w:t xml:space="preserve"> being purchased, as discuss</w:t>
      </w:r>
      <w:r>
        <w:rPr>
          <w:rFonts w:cs="Times New Roman"/>
        </w:rPr>
        <w:t>ed</w:t>
      </w:r>
      <w:r w:rsidRPr="009D6161">
        <w:rPr>
          <w:rFonts w:cs="Times New Roman"/>
        </w:rPr>
        <w:t xml:space="preserve"> above. </w:t>
      </w:r>
      <w:r w:rsidR="00764771">
        <w:rPr>
          <w:rFonts w:cs="Times New Roman"/>
        </w:rPr>
        <w:t>For instance</w:t>
      </w:r>
      <w:r w:rsidR="00B85A54">
        <w:rPr>
          <w:rFonts w:cs="Times New Roman"/>
        </w:rPr>
        <w:t>,</w:t>
      </w:r>
      <w:r w:rsidR="00EE2914">
        <w:rPr>
          <w:rFonts w:cs="Times New Roman"/>
        </w:rPr>
        <w:t xml:space="preserve"> particularly in construction projects,</w:t>
      </w:r>
      <w:r w:rsidR="00B85A54">
        <w:rPr>
          <w:rFonts w:cs="Times New Roman"/>
        </w:rPr>
        <w:t xml:space="preserve"> </w:t>
      </w:r>
      <w:r w:rsidR="00764771">
        <w:rPr>
          <w:rFonts w:cs="Times New Roman"/>
        </w:rPr>
        <w:t xml:space="preserve">design flaws or unforeseen site conditions </w:t>
      </w:r>
      <w:r w:rsidR="00EE2914">
        <w:rPr>
          <w:rFonts w:cs="Times New Roman"/>
        </w:rPr>
        <w:t xml:space="preserve">– such as removing </w:t>
      </w:r>
      <w:r w:rsidR="00DE4EFA">
        <w:rPr>
          <w:rFonts w:cs="Times New Roman"/>
        </w:rPr>
        <w:t xml:space="preserve">unanticipated rock formations – </w:t>
      </w:r>
      <w:r w:rsidR="00764771">
        <w:rPr>
          <w:rFonts w:cs="Times New Roman"/>
        </w:rPr>
        <w:t xml:space="preserve">may </w:t>
      </w:r>
      <w:r w:rsidR="00455A94">
        <w:rPr>
          <w:rFonts w:cs="Times New Roman"/>
        </w:rPr>
        <w:t xml:space="preserve">require greater </w:t>
      </w:r>
      <w:r w:rsidR="00EE2914">
        <w:rPr>
          <w:rFonts w:cs="Times New Roman"/>
        </w:rPr>
        <w:t xml:space="preserve">costs that foreseen in initial contracts. </w:t>
      </w:r>
      <w:r w:rsidR="00764771">
        <w:rPr>
          <w:rFonts w:cs="Times New Roman"/>
        </w:rPr>
        <w:t xml:space="preserve"> </w:t>
      </w:r>
    </w:p>
    <w:p w14:paraId="1FED6ABD" w14:textId="01EAE15B" w:rsidR="0032675E" w:rsidRPr="009D6161" w:rsidRDefault="0032675E" w:rsidP="0032675E">
      <w:pPr>
        <w:rPr>
          <w:rFonts w:cs="Times New Roman"/>
          <w:b/>
        </w:rPr>
      </w:pPr>
      <w:r w:rsidRPr="00403FD4">
        <w:rPr>
          <w:rFonts w:cs="Times New Roman"/>
          <w:b/>
        </w:rPr>
        <w:t xml:space="preserve">Cost overruns </w:t>
      </w:r>
      <w:r>
        <w:rPr>
          <w:rFonts w:cs="Times New Roman"/>
          <w:b/>
        </w:rPr>
        <w:t>typically</w:t>
      </w:r>
      <w:r w:rsidRPr="00403FD4">
        <w:rPr>
          <w:rFonts w:cs="Times New Roman"/>
          <w:b/>
        </w:rPr>
        <w:t xml:space="preserve"> lead to contract renegotiations, which can greatly increase the cost of the overall contract. </w:t>
      </w:r>
      <w:r>
        <w:rPr>
          <w:rFonts w:cs="Times New Roman"/>
        </w:rPr>
        <w:t>R</w:t>
      </w:r>
      <w:r w:rsidRPr="009D6161">
        <w:rPr>
          <w:rFonts w:cs="Times New Roman"/>
        </w:rPr>
        <w:t xml:space="preserve">enegotiations impose significant adaptation costs on suppliers, who – anticipating these </w:t>
      </w:r>
      <w:r w:rsidRPr="009D6161">
        <w:rPr>
          <w:rFonts w:cs="Times New Roman"/>
        </w:rPr>
        <w:lastRenderedPageBreak/>
        <w:t xml:space="preserve">costs – can respond strategically to markup the price of their initial bids </w:t>
      </w:r>
      <w:r w:rsidRPr="009D6161">
        <w:rPr>
          <w:rFonts w:cs="Times New Roman"/>
          <w:b/>
        </w:rPr>
        <w:fldChar w:fldCharType="begin"/>
      </w:r>
      <w:r w:rsidRPr="009D6161">
        <w:rPr>
          <w:rFonts w:cs="Times New Roman"/>
        </w:rPr>
        <w:instrText xml:space="preserve"> ADDIN ZOTERO_ITEM CSL_CITATION {"citationID":"ORZJmYdc","properties":{"formattedCitation":"(Bajari, Houghton, and Tadelis 2014)","plainCitation":"(Bajari, Houghton, and Tadelis 2014)","noteIndex":0},"citationItems":[{"id":29,"uris":["http://zotero.org/users/local/1D1VlJT5/items/AYX5TT8Y"],"itemData":{"id":29,"type":"article-journal","container-title":"American Economic Review","issue":"4","page":"1288–1319","title":"Bidding for Incomplete Contracts: An Empirical Analysis of Adaptation Costs","volume":"104","author":[{"family":"Bajari","given":"Patrick"},{"family":"Houghton","given":"Stephanie"},{"family":"Tadelis","given":"Steven"}],"issued":{"date-parts":[["2014"]]}}}],"schema":"https://github.com/citation-style-language/schema/raw/master/csl-citation.json"} </w:instrText>
      </w:r>
      <w:r w:rsidRPr="009D6161">
        <w:rPr>
          <w:rFonts w:cs="Times New Roman"/>
          <w:b/>
        </w:rPr>
        <w:fldChar w:fldCharType="separate"/>
      </w:r>
      <w:hyperlink r:id="rId172" w:history="1">
        <w:r w:rsidRPr="002116E7">
          <w:rPr>
            <w:rStyle w:val="Hyperlink"/>
            <w:rFonts w:cs="Times New Roman"/>
          </w:rPr>
          <w:t>(Bajari, Houghton, and Tadelis 2014</w:t>
        </w:r>
      </w:hyperlink>
      <w:r w:rsidRPr="009D6161">
        <w:rPr>
          <w:rFonts w:cs="Times New Roman"/>
        </w:rPr>
        <w:t>)</w:t>
      </w:r>
      <w:r w:rsidRPr="009D6161">
        <w:rPr>
          <w:rFonts w:cs="Times New Roman"/>
          <w:b/>
        </w:rPr>
        <w:fldChar w:fldCharType="end"/>
      </w:r>
      <w:r w:rsidRPr="009D6161">
        <w:rPr>
          <w:rFonts w:cs="Times New Roman"/>
        </w:rPr>
        <w:t>. Following these dynamics, the financial processes that create cost overruns and renegotiations also fuel unnecessarily expensive contracts</w:t>
      </w:r>
      <w:r w:rsidR="00BF6A32">
        <w:rPr>
          <w:rFonts w:cs="Times New Roman"/>
        </w:rPr>
        <w:t>.</w:t>
      </w:r>
      <w:r>
        <w:rPr>
          <w:rFonts w:cs="Times New Roman"/>
        </w:rPr>
        <w:t xml:space="preserve"> </w:t>
      </w:r>
      <w:r w:rsidR="00BF6A32">
        <w:rPr>
          <w:rFonts w:cs="Times New Roman"/>
        </w:rPr>
        <w:t>F</w:t>
      </w:r>
      <w:r w:rsidRPr="009D6161">
        <w:rPr>
          <w:rFonts w:cs="Times New Roman"/>
        </w:rPr>
        <w:t xml:space="preserve">or well-connected firms </w:t>
      </w:r>
      <w:r>
        <w:rPr>
          <w:rFonts w:cs="Times New Roman"/>
        </w:rPr>
        <w:t>that</w:t>
      </w:r>
      <w:r w:rsidRPr="009D6161">
        <w:rPr>
          <w:rFonts w:cs="Times New Roman"/>
        </w:rPr>
        <w:t xml:space="preserve"> are confident they can renegotiate, the dynamic might occur in reverse. Energy firms connected to the Indian government</w:t>
      </w:r>
      <w:r>
        <w:rPr>
          <w:rFonts w:cs="Times New Roman"/>
        </w:rPr>
        <w:t>, for instance, have been found to</w:t>
      </w:r>
      <w:r w:rsidRPr="009D6161">
        <w:rPr>
          <w:rFonts w:cs="Times New Roman"/>
        </w:rPr>
        <w:t xml:space="preserve"> submit </w:t>
      </w:r>
      <w:r>
        <w:rPr>
          <w:rFonts w:cs="Times New Roman"/>
        </w:rPr>
        <w:t xml:space="preserve">power </w:t>
      </w:r>
      <w:r w:rsidRPr="009D6161">
        <w:rPr>
          <w:rFonts w:cs="Times New Roman"/>
        </w:rPr>
        <w:t xml:space="preserve">bids below cost because they know they </w:t>
      </w:r>
      <w:r>
        <w:rPr>
          <w:rFonts w:cs="Times New Roman"/>
        </w:rPr>
        <w:t>can</w:t>
      </w:r>
      <w:r w:rsidRPr="009D6161">
        <w:rPr>
          <w:rFonts w:cs="Times New Roman"/>
        </w:rPr>
        <w:t xml:space="preserve"> renegotiate their contract </w:t>
      </w:r>
      <w:r>
        <w:rPr>
          <w:rFonts w:cs="Times New Roman"/>
        </w:rPr>
        <w:t xml:space="preserve">later when global </w:t>
      </w:r>
      <w:r w:rsidRPr="009D6161">
        <w:rPr>
          <w:rFonts w:cs="Times New Roman"/>
        </w:rPr>
        <w:t xml:space="preserve">coal </w:t>
      </w:r>
      <w:r>
        <w:rPr>
          <w:rFonts w:cs="Times New Roman"/>
        </w:rPr>
        <w:t xml:space="preserve">prices increase </w:t>
      </w:r>
      <w:r w:rsidRPr="009D6161">
        <w:rPr>
          <w:rFonts w:cs="Times New Roman"/>
          <w:b/>
        </w:rPr>
        <w:fldChar w:fldCharType="begin"/>
      </w:r>
      <w:r w:rsidRPr="009D6161">
        <w:rPr>
          <w:rFonts w:cs="Times New Roman"/>
        </w:rPr>
        <w:instrText xml:space="preserve"> ADDIN ZOTERO_ITEM CSL_CITATION {"citationID":"I4fXsvai","properties":{"formattedCitation":"(Ryan 2020)","plainCitation":"(Ryan 2020)","noteIndex":0},"citationItems":[{"id":31,"uris":["http://zotero.org/users/local/1D1VlJT5/items/7AXLZBPG"],"itemData":{"id":31,"type":"article-journal","container-title":"Econometrica","issue":"2","page":"383–424","title":"Contract Enforcement and Productive Efficiency: Evidence from the Bidding and Renegotiation of Power Contracts in India","volume":"88","author":[{"family":"Ryan","given":"Nicholas"}],"issued":{"date-parts":[["2020"]]}}}],"schema":"https://github.com/citation-style-language/schema/raw/master/csl-citation.json"} </w:instrText>
      </w:r>
      <w:r w:rsidRPr="009D6161">
        <w:rPr>
          <w:rFonts w:cs="Times New Roman"/>
          <w:b/>
        </w:rPr>
        <w:fldChar w:fldCharType="separate"/>
      </w:r>
      <w:r w:rsidRPr="009D6161">
        <w:rPr>
          <w:rFonts w:cs="Times New Roman"/>
        </w:rPr>
        <w:t>(</w:t>
      </w:r>
      <w:hyperlink r:id="rId173" w:history="1">
        <w:r w:rsidRPr="00FF39A5">
          <w:rPr>
            <w:rStyle w:val="Hyperlink"/>
            <w:rFonts w:cs="Times New Roman"/>
          </w:rPr>
          <w:t>Ryan 2020</w:t>
        </w:r>
      </w:hyperlink>
      <w:r w:rsidRPr="009D6161">
        <w:rPr>
          <w:rFonts w:cs="Times New Roman"/>
        </w:rPr>
        <w:t>)</w:t>
      </w:r>
      <w:r w:rsidRPr="009D6161">
        <w:rPr>
          <w:rFonts w:cs="Times New Roman"/>
          <w:b/>
        </w:rPr>
        <w:fldChar w:fldCharType="end"/>
      </w:r>
      <w:r w:rsidRPr="009D6161">
        <w:rPr>
          <w:rFonts w:cs="Times New Roman"/>
        </w:rPr>
        <w:t xml:space="preserve">. In this case, the future possibility of renegotiations decreases initial contract costs, but greatly increases overall costs. </w:t>
      </w:r>
    </w:p>
    <w:p w14:paraId="2F122D86" w14:textId="7836CCFF" w:rsidR="0032675E" w:rsidRPr="00FD7337" w:rsidRDefault="0032675E" w:rsidP="0032675E">
      <w:pPr>
        <w:rPr>
          <w:rFonts w:cs="Times New Roman"/>
        </w:rPr>
      </w:pPr>
      <w:r>
        <w:rPr>
          <w:rFonts w:cs="Times New Roman"/>
          <w:b/>
        </w:rPr>
        <w:t>P</w:t>
      </w:r>
      <w:r w:rsidRPr="00200667">
        <w:rPr>
          <w:rFonts w:cs="Times New Roman"/>
          <w:b/>
        </w:rPr>
        <w:t xml:space="preserve">ayment delays are </w:t>
      </w:r>
      <w:r>
        <w:rPr>
          <w:rFonts w:cs="Times New Roman"/>
          <w:b/>
        </w:rPr>
        <w:t>also</w:t>
      </w:r>
      <w:r w:rsidRPr="00200667">
        <w:rPr>
          <w:rFonts w:cs="Times New Roman"/>
          <w:b/>
        </w:rPr>
        <w:t xml:space="preserve"> common in public procurement.</w:t>
      </w:r>
      <w:r w:rsidRPr="009D6161">
        <w:rPr>
          <w:rFonts w:cs="Times New Roman"/>
        </w:rPr>
        <w:t xml:space="preserve"> </w:t>
      </w:r>
      <w:r w:rsidR="00C34E8B">
        <w:rPr>
          <w:rFonts w:cs="Times New Roman"/>
        </w:rPr>
        <w:t xml:space="preserve">These delays are not necessarily the fault of public procurement institutions themselves, but they often occur because procurement institutions are insufficiently connected to and integrated with the broader public financial management system. </w:t>
      </w:r>
      <w:r w:rsidR="00EA5B99">
        <w:rPr>
          <w:rFonts w:cs="Times New Roman"/>
        </w:rPr>
        <w:t>A</w:t>
      </w:r>
      <w:r w:rsidR="00180D2D">
        <w:rPr>
          <w:rFonts w:cs="Times New Roman"/>
        </w:rPr>
        <w:t xml:space="preserve">cross the 50 countries covered in the 2024 </w:t>
      </w:r>
      <w:r w:rsidR="00EA5B99">
        <w:rPr>
          <w:rFonts w:cs="Times New Roman"/>
        </w:rPr>
        <w:t>Business</w:t>
      </w:r>
      <w:r w:rsidR="00A265AC">
        <w:rPr>
          <w:rFonts w:cs="Times New Roman"/>
        </w:rPr>
        <w:t xml:space="preserve"> </w:t>
      </w:r>
      <w:r w:rsidR="00EA5B99">
        <w:rPr>
          <w:rFonts w:cs="Times New Roman"/>
        </w:rPr>
        <w:t>Ready</w:t>
      </w:r>
      <w:r w:rsidR="00A265AC">
        <w:rPr>
          <w:rFonts w:cs="Times New Roman"/>
        </w:rPr>
        <w:t xml:space="preserve"> report</w:t>
      </w:r>
      <w:r w:rsidR="00E42CF4">
        <w:rPr>
          <w:rFonts w:cs="Times New Roman"/>
        </w:rPr>
        <w:t xml:space="preserve"> it took on av</w:t>
      </w:r>
      <w:r w:rsidR="00814E26">
        <w:rPr>
          <w:rFonts w:cs="Times New Roman"/>
        </w:rPr>
        <w:t>erage 55</w:t>
      </w:r>
      <w:r w:rsidR="007C66BB">
        <w:rPr>
          <w:rFonts w:cs="Times New Roman"/>
        </w:rPr>
        <w:t xml:space="preserve"> days </w:t>
      </w:r>
      <w:r w:rsidR="00180D2D">
        <w:rPr>
          <w:rFonts w:cs="Times New Roman"/>
        </w:rPr>
        <w:t>for firms</w:t>
      </w:r>
      <w:r w:rsidR="007C66BB" w:rsidRPr="007C66BB">
        <w:rPr>
          <w:rFonts w:cs="Times New Roman"/>
        </w:rPr>
        <w:t xml:space="preserve"> </w:t>
      </w:r>
      <w:r w:rsidR="00180D2D">
        <w:rPr>
          <w:rFonts w:cs="Times New Roman"/>
        </w:rPr>
        <w:t xml:space="preserve">to </w:t>
      </w:r>
      <w:r w:rsidR="007C66BB" w:rsidRPr="007C66BB">
        <w:rPr>
          <w:rFonts w:cs="Times New Roman"/>
        </w:rPr>
        <w:t xml:space="preserve">receive payment </w:t>
      </w:r>
      <w:r w:rsidR="006A08E1">
        <w:rPr>
          <w:rFonts w:cs="Times New Roman"/>
        </w:rPr>
        <w:t>for a</w:t>
      </w:r>
      <w:r w:rsidR="007C66BB" w:rsidRPr="007C66BB">
        <w:rPr>
          <w:rFonts w:cs="Times New Roman"/>
        </w:rPr>
        <w:t xml:space="preserve"> government contract after </w:t>
      </w:r>
      <w:r w:rsidR="008A7BA8">
        <w:rPr>
          <w:rFonts w:cs="Times New Roman"/>
        </w:rPr>
        <w:t>submitting the</w:t>
      </w:r>
      <w:r w:rsidR="00611218">
        <w:rPr>
          <w:rFonts w:cs="Times New Roman"/>
        </w:rPr>
        <w:t xml:space="preserve"> relevant</w:t>
      </w:r>
      <w:r w:rsidR="007C66BB" w:rsidRPr="007C66BB">
        <w:rPr>
          <w:rFonts w:cs="Times New Roman"/>
        </w:rPr>
        <w:t xml:space="preserve"> invoice to the </w:t>
      </w:r>
      <w:r w:rsidR="00180D2D">
        <w:rPr>
          <w:rFonts w:cs="Times New Roman"/>
        </w:rPr>
        <w:t>contracting</w:t>
      </w:r>
      <w:r w:rsidR="007C66BB" w:rsidRPr="007C66BB">
        <w:rPr>
          <w:rFonts w:cs="Times New Roman"/>
        </w:rPr>
        <w:t xml:space="preserve"> authority</w:t>
      </w:r>
      <w:r w:rsidR="00180D2D">
        <w:rPr>
          <w:rFonts w:cs="Times New Roman"/>
        </w:rPr>
        <w:t>.</w:t>
      </w:r>
      <w:r w:rsidR="005A2B70">
        <w:rPr>
          <w:rFonts w:cs="Times New Roman"/>
        </w:rPr>
        <w:t xml:space="preserve"> </w:t>
      </w:r>
      <w:r w:rsidR="00D86FF4">
        <w:rPr>
          <w:rFonts w:cs="Times New Roman"/>
        </w:rPr>
        <w:t xml:space="preserve">Payment in </w:t>
      </w:r>
      <w:r w:rsidR="004E47F2">
        <w:rPr>
          <w:rFonts w:cs="Times New Roman"/>
        </w:rPr>
        <w:t>10</w:t>
      </w:r>
      <w:r w:rsidR="002B6A9C">
        <w:rPr>
          <w:rFonts w:cs="Times New Roman"/>
        </w:rPr>
        <w:t xml:space="preserve"> percent of the countries t</w:t>
      </w:r>
      <w:r w:rsidR="00D86FF4">
        <w:rPr>
          <w:rFonts w:cs="Times New Roman"/>
        </w:rPr>
        <w:t>ook</w:t>
      </w:r>
      <w:r w:rsidR="002B6A9C">
        <w:rPr>
          <w:rFonts w:cs="Times New Roman"/>
        </w:rPr>
        <w:t xml:space="preserve"> over 100 days</w:t>
      </w:r>
      <w:r w:rsidR="00F93FCC">
        <w:rPr>
          <w:rFonts w:cs="Times New Roman"/>
        </w:rPr>
        <w:t xml:space="preserve">. </w:t>
      </w:r>
      <w:r>
        <w:rPr>
          <w:rFonts w:cs="Times New Roman"/>
        </w:rPr>
        <w:t>I</w:t>
      </w:r>
      <w:r w:rsidRPr="009D6161">
        <w:rPr>
          <w:rFonts w:cs="Times New Roman"/>
        </w:rPr>
        <w:t>n southern European countries</w:t>
      </w:r>
      <w:r>
        <w:rPr>
          <w:rFonts w:cs="Times New Roman"/>
        </w:rPr>
        <w:t>,</w:t>
      </w:r>
      <w:r w:rsidRPr="009D6161">
        <w:rPr>
          <w:rFonts w:cs="Times New Roman"/>
        </w:rPr>
        <w:t xml:space="preserve"> </w:t>
      </w:r>
      <w:r w:rsidR="000D2A72">
        <w:rPr>
          <w:rFonts w:cs="Times New Roman"/>
        </w:rPr>
        <w:t xml:space="preserve">other research has found that </w:t>
      </w:r>
      <w:r w:rsidRPr="009D6161">
        <w:rPr>
          <w:rFonts w:cs="Times New Roman"/>
        </w:rPr>
        <w:t xml:space="preserve">public entities took </w:t>
      </w:r>
      <w:r>
        <w:rPr>
          <w:rFonts w:cs="Times New Roman"/>
        </w:rPr>
        <w:t>an average of</w:t>
      </w:r>
      <w:r w:rsidRPr="009D6161">
        <w:rPr>
          <w:rFonts w:cs="Times New Roman"/>
        </w:rPr>
        <w:t xml:space="preserve"> five to six months to pay for goods and services they purchased</w:t>
      </w:r>
      <w:r>
        <w:rPr>
          <w:rFonts w:cs="Times New Roman"/>
        </w:rPr>
        <w:t xml:space="preserve"> between</w:t>
      </w:r>
      <w:r w:rsidRPr="009D6161">
        <w:rPr>
          <w:rFonts w:cs="Times New Roman"/>
        </w:rPr>
        <w:t xml:space="preserve"> 2000 to 2010 </w:t>
      </w:r>
      <w:hyperlink r:id="rId174">
        <w:r w:rsidR="006D7CCB" w:rsidRPr="39623C5E">
          <w:rPr>
            <w:rStyle w:val="Hyperlink"/>
            <w:rFonts w:cs="Times New Roman"/>
          </w:rPr>
          <w:t>(Conti and others 2021).</w:t>
        </w:r>
      </w:hyperlink>
      <w:r w:rsidR="009705ED">
        <w:rPr>
          <w:rFonts w:cs="Times New Roman"/>
        </w:rPr>
        <w:t xml:space="preserve"> </w:t>
      </w:r>
      <w:r w:rsidRPr="009D6161">
        <w:rPr>
          <w:rFonts w:cs="Times New Roman"/>
        </w:rPr>
        <w:t xml:space="preserve">Similarly, </w:t>
      </w:r>
      <w:r>
        <w:rPr>
          <w:rFonts w:cs="Times New Roman"/>
        </w:rPr>
        <w:t>across</w:t>
      </w:r>
      <w:r w:rsidRPr="009D6161">
        <w:rPr>
          <w:rFonts w:cs="Times New Roman"/>
        </w:rPr>
        <w:t xml:space="preserve"> local governments in Brazil, public finance laws dictate that public buyers pay their suppliers within 30 days after the verification of procured goods</w:t>
      </w:r>
      <w:r w:rsidR="00BD36F7">
        <w:rPr>
          <w:rFonts w:cs="Times New Roman"/>
        </w:rPr>
        <w:t>. However,</w:t>
      </w:r>
      <w:r>
        <w:rPr>
          <w:rFonts w:cs="Times New Roman"/>
        </w:rPr>
        <w:t xml:space="preserve"> </w:t>
      </w:r>
      <w:r w:rsidRPr="009D6161">
        <w:rPr>
          <w:rFonts w:cs="Times New Roman"/>
        </w:rPr>
        <w:t>many payments are outside the 30-day window</w:t>
      </w:r>
      <w:r w:rsidR="00BD36F7">
        <w:rPr>
          <w:rFonts w:cs="Times New Roman"/>
        </w:rPr>
        <w:t xml:space="preserve"> –</w:t>
      </w:r>
      <w:r>
        <w:rPr>
          <w:rFonts w:cs="Times New Roman"/>
        </w:rPr>
        <w:t xml:space="preserve"> and</w:t>
      </w:r>
      <w:r w:rsidRPr="009D6161">
        <w:rPr>
          <w:rFonts w:cs="Times New Roman"/>
        </w:rPr>
        <w:t xml:space="preserve"> the 90</w:t>
      </w:r>
      <w:r w:rsidRPr="009D6161">
        <w:rPr>
          <w:rFonts w:cs="Times New Roman"/>
          <w:vertAlign w:val="superscript"/>
        </w:rPr>
        <w:t>th</w:t>
      </w:r>
      <w:r w:rsidRPr="009D6161">
        <w:rPr>
          <w:rFonts w:cs="Times New Roman"/>
        </w:rPr>
        <w:t xml:space="preserve"> percentile payment length is about 42 days </w:t>
      </w:r>
      <w:r w:rsidRPr="009D6161">
        <w:rPr>
          <w:rFonts w:cs="Times New Roman"/>
          <w:b/>
        </w:rPr>
        <w:fldChar w:fldCharType="begin"/>
      </w:r>
      <w:r w:rsidRPr="009D6161">
        <w:rPr>
          <w:rFonts w:cs="Times New Roman"/>
        </w:rPr>
        <w:instrText xml:space="preserve"> ADDIN ZOTERO_ITEM CSL_CITATION {"citationID":"vJXVX4kh","properties":{"formattedCitation":"(Dahis, Rica, and Scot 2024)","plainCitation":"(Dahis, Rica, and Scot 2024)","noteIndex":0},"citationItems":[{"id":27,"uris":["http://zotero.org/users/local/1D1VlJT5/items/68AVZEVP"],"itemData":{"id":27,"type":"report","number":"Working paper","title":"Speed of Payment in Procurement Contracts: The Role of Political Connections","author":[{"family":"Dahis","given":"Ricardo"},{"family":"Rica","given":"Bernardo"},{"family":"Scot","given":"Thiago"}],"issued":{"date-parts":[["2024"]]}}}],"schema":"https://github.com/citation-style-language/schema/raw/master/csl-citation.json"} </w:instrText>
      </w:r>
      <w:r w:rsidRPr="009D6161">
        <w:rPr>
          <w:rFonts w:cs="Times New Roman"/>
          <w:b/>
        </w:rPr>
        <w:fldChar w:fldCharType="separate"/>
      </w:r>
      <w:r w:rsidRPr="39623C5E">
        <w:rPr>
          <w:rFonts w:cs="Times New Roman"/>
        </w:rPr>
        <w:t>(</w:t>
      </w:r>
      <w:hyperlink r:id="rId175">
        <w:r w:rsidRPr="39623C5E">
          <w:rPr>
            <w:rStyle w:val="Hyperlink"/>
            <w:rFonts w:cs="Times New Roman"/>
          </w:rPr>
          <w:t>Dahis, Rica, and Scot 2024</w:t>
        </w:r>
      </w:hyperlink>
      <w:r w:rsidRPr="39623C5E">
        <w:rPr>
          <w:rFonts w:cs="Times New Roman"/>
        </w:rPr>
        <w:t>)</w:t>
      </w:r>
      <w:r w:rsidRPr="009D6161">
        <w:rPr>
          <w:rFonts w:cs="Times New Roman"/>
          <w:b/>
        </w:rPr>
        <w:fldChar w:fldCharType="end"/>
      </w:r>
      <w:r w:rsidRPr="39623C5E">
        <w:rPr>
          <w:rFonts w:cs="Times New Roman"/>
        </w:rPr>
        <w:t xml:space="preserve">. </w:t>
      </w:r>
      <w:r w:rsidR="00F90860" w:rsidRPr="004B3E53">
        <w:rPr>
          <w:rFonts w:cs="Times New Roman"/>
          <w:bCs/>
        </w:rPr>
        <w:t>Delays are</w:t>
      </w:r>
      <w:r w:rsidR="00F90860">
        <w:rPr>
          <w:rFonts w:cs="Times New Roman"/>
          <w:bCs/>
        </w:rPr>
        <w:t xml:space="preserve"> usually</w:t>
      </w:r>
      <w:r w:rsidR="00F90860" w:rsidRPr="004B3E53">
        <w:rPr>
          <w:rFonts w:cs="Times New Roman"/>
          <w:bCs/>
        </w:rPr>
        <w:t xml:space="preserve"> more common in construction projects than smaller contracts for off-the-shelf goods, but</w:t>
      </w:r>
      <w:r w:rsidR="00F90860">
        <w:rPr>
          <w:rFonts w:cs="Times New Roman"/>
        </w:rPr>
        <w:t xml:space="preserve"> where t</w:t>
      </w:r>
      <w:r w:rsidR="00F90860" w:rsidRPr="009D6161">
        <w:rPr>
          <w:rFonts w:cs="Times New Roman"/>
        </w:rPr>
        <w:t>hese delays</w:t>
      </w:r>
      <w:r w:rsidR="00F90860">
        <w:rPr>
          <w:rFonts w:cs="Times New Roman"/>
        </w:rPr>
        <w:t xml:space="preserve"> occur, they can decrease firm cash reserves and corporate investment</w:t>
      </w:r>
      <w:r w:rsidR="00F90860" w:rsidRPr="009D6161">
        <w:rPr>
          <w:rFonts w:cs="Times New Roman"/>
        </w:rPr>
        <w:t xml:space="preserve"> </w:t>
      </w:r>
      <w:r w:rsidR="004D5414" w:rsidRPr="39623C5E">
        <w:rPr>
          <w:rFonts w:cs="Times New Roman"/>
        </w:rPr>
        <w:t>(</w:t>
      </w:r>
      <w:hyperlink r:id="rId176">
        <w:r w:rsidR="004D5414" w:rsidRPr="39623C5E">
          <w:rPr>
            <w:rStyle w:val="Hyperlink"/>
            <w:rFonts w:cs="Times New Roman"/>
          </w:rPr>
          <w:t>Abad and others 2023</w:t>
        </w:r>
      </w:hyperlink>
      <w:r w:rsidR="004D5414" w:rsidRPr="39623C5E">
        <w:rPr>
          <w:rFonts w:cs="Times New Roman"/>
        </w:rPr>
        <w:t>)</w:t>
      </w:r>
      <w:r w:rsidR="000A0D0B" w:rsidRPr="39623C5E">
        <w:rPr>
          <w:rFonts w:cs="Times New Roman"/>
        </w:rPr>
        <w:t>.</w:t>
      </w:r>
      <w:r w:rsidR="000A0D0B">
        <w:rPr>
          <w:rFonts w:cs="Times New Roman"/>
        </w:rPr>
        <w:t xml:space="preserve"> </w:t>
      </w:r>
      <w:r w:rsidRPr="009D6161">
        <w:rPr>
          <w:rFonts w:cs="Times New Roman"/>
        </w:rPr>
        <w:t xml:space="preserve">Payment delays may also lead firms to exit the market, especially those that are smaller and less experienced </w:t>
      </w:r>
      <w:hyperlink r:id="rId177">
        <w:r w:rsidR="00E63E04" w:rsidRPr="39623C5E">
          <w:rPr>
            <w:rStyle w:val="Hyperlink"/>
            <w:rFonts w:cs="Times New Roman"/>
          </w:rPr>
          <w:t>(Conti and others 2021).</w:t>
        </w:r>
      </w:hyperlink>
      <w:r w:rsidR="00BD36F7">
        <w:rPr>
          <w:rFonts w:cs="Times New Roman"/>
        </w:rPr>
        <w:t>This notably</w:t>
      </w:r>
      <w:r>
        <w:rPr>
          <w:rFonts w:cs="Times New Roman"/>
        </w:rPr>
        <w:t xml:space="preserve"> runs counter to the common policy goal of increasing SME participation in procurement contracts. In fact, favoring SMEs in contract assignment may be counterproductive if these firms, who tend to be more liquidity constrained, face significant payment delays. This is an example of a potentially beneficial policy that can have adverse outcomes due to inadequate capacity within public institutions.</w:t>
      </w:r>
    </w:p>
    <w:p w14:paraId="01BAB388" w14:textId="30A616ED" w:rsidR="0032675E" w:rsidRPr="009D6161" w:rsidRDefault="00BD36F7" w:rsidP="0032675E">
      <w:pPr>
        <w:rPr>
          <w:rFonts w:cs="Times New Roman"/>
          <w:b/>
        </w:rPr>
      </w:pPr>
      <w:r>
        <w:rPr>
          <w:rFonts w:cs="Times New Roman"/>
          <w:b/>
        </w:rPr>
        <w:t>Government</w:t>
      </w:r>
      <w:r w:rsidR="0032675E" w:rsidRPr="00011A9B">
        <w:rPr>
          <w:rFonts w:cs="Times New Roman"/>
          <w:b/>
        </w:rPr>
        <w:t xml:space="preserve"> fiscal </w:t>
      </w:r>
      <w:r>
        <w:rPr>
          <w:rFonts w:cs="Times New Roman"/>
          <w:b/>
        </w:rPr>
        <w:t>cycles</w:t>
      </w:r>
      <w:r w:rsidR="0032675E">
        <w:rPr>
          <w:rFonts w:cs="Times New Roman"/>
          <w:b/>
        </w:rPr>
        <w:t xml:space="preserve"> can also create capacity bottlenecks for procurement units</w:t>
      </w:r>
      <w:r w:rsidR="0032675E" w:rsidRPr="00011A9B">
        <w:rPr>
          <w:rFonts w:cs="Times New Roman"/>
          <w:b/>
        </w:rPr>
        <w:t xml:space="preserve">, especially </w:t>
      </w:r>
      <w:r w:rsidR="0032675E">
        <w:rPr>
          <w:rFonts w:cs="Times New Roman"/>
          <w:b/>
        </w:rPr>
        <w:t>when</w:t>
      </w:r>
      <w:r w:rsidR="0032675E" w:rsidRPr="00011A9B">
        <w:rPr>
          <w:rFonts w:cs="Times New Roman"/>
          <w:b/>
        </w:rPr>
        <w:t xml:space="preserve"> public budgets have “use-it-or-lose-it” polic</w:t>
      </w:r>
      <w:r w:rsidR="0032675E">
        <w:rPr>
          <w:rFonts w:cs="Times New Roman"/>
          <w:b/>
        </w:rPr>
        <w:t>ies</w:t>
      </w:r>
      <w:r w:rsidR="0032675E" w:rsidRPr="00011A9B">
        <w:rPr>
          <w:rFonts w:cs="Times New Roman"/>
          <w:b/>
        </w:rPr>
        <w:t>.</w:t>
      </w:r>
      <w:r w:rsidR="0032675E" w:rsidRPr="009D6161">
        <w:rPr>
          <w:rFonts w:cs="Times New Roman"/>
        </w:rPr>
        <w:t xml:space="preserve"> </w:t>
      </w:r>
      <w:r w:rsidR="0032675E">
        <w:rPr>
          <w:rFonts w:cs="Times New Roman"/>
        </w:rPr>
        <w:t xml:space="preserve">When a </w:t>
      </w:r>
      <w:r w:rsidR="0032675E" w:rsidRPr="009D6161">
        <w:rPr>
          <w:rFonts w:cs="Times New Roman"/>
        </w:rPr>
        <w:t>public buyer ends the fiscal year with a surplus</w:t>
      </w:r>
      <w:r w:rsidR="0032675E">
        <w:rPr>
          <w:rFonts w:cs="Times New Roman"/>
        </w:rPr>
        <w:t xml:space="preserve">, such policies require </w:t>
      </w:r>
      <w:r w:rsidR="0032675E" w:rsidRPr="009D6161">
        <w:rPr>
          <w:rFonts w:cs="Times New Roman"/>
        </w:rPr>
        <w:t>th</w:t>
      </w:r>
      <w:r w:rsidR="0032675E">
        <w:rPr>
          <w:rFonts w:cs="Times New Roman"/>
        </w:rPr>
        <w:t xml:space="preserve">e buyer to lose that </w:t>
      </w:r>
      <w:r w:rsidR="0032675E" w:rsidRPr="009D6161">
        <w:rPr>
          <w:rFonts w:cs="Times New Roman"/>
        </w:rPr>
        <w:t>surplus</w:t>
      </w:r>
      <w:r w:rsidR="0032675E">
        <w:rPr>
          <w:rFonts w:cs="Times New Roman"/>
        </w:rPr>
        <w:t>,</w:t>
      </w:r>
      <w:r w:rsidR="0032675E" w:rsidRPr="009D6161">
        <w:rPr>
          <w:rFonts w:cs="Times New Roman"/>
        </w:rPr>
        <w:t xml:space="preserve"> either b</w:t>
      </w:r>
      <w:r w:rsidR="0032675E">
        <w:rPr>
          <w:rFonts w:cs="Times New Roman"/>
        </w:rPr>
        <w:t>y not</w:t>
      </w:r>
      <w:r w:rsidR="0032675E" w:rsidRPr="009D6161">
        <w:rPr>
          <w:rFonts w:cs="Times New Roman"/>
        </w:rPr>
        <w:t xml:space="preserve"> carr</w:t>
      </w:r>
      <w:r w:rsidR="0032675E">
        <w:rPr>
          <w:rFonts w:cs="Times New Roman"/>
        </w:rPr>
        <w:t>ying it</w:t>
      </w:r>
      <w:r w:rsidR="0032675E" w:rsidRPr="009D6161">
        <w:rPr>
          <w:rFonts w:cs="Times New Roman"/>
        </w:rPr>
        <w:t xml:space="preserve"> forward to the next fiscal year or </w:t>
      </w:r>
      <w:r w:rsidR="0032675E">
        <w:rPr>
          <w:rFonts w:cs="Times New Roman"/>
        </w:rPr>
        <w:t xml:space="preserve">by reducing </w:t>
      </w:r>
      <w:r w:rsidR="0032675E" w:rsidRPr="009D6161">
        <w:rPr>
          <w:rFonts w:cs="Times New Roman"/>
        </w:rPr>
        <w:t xml:space="preserve">the buyer’s subsequent budget. Because of this dynamic, contract award values in European countries spike in the final quarter and month of </w:t>
      </w:r>
      <w:r w:rsidR="0032675E">
        <w:rPr>
          <w:rFonts w:cs="Times New Roman"/>
        </w:rPr>
        <w:t>each</w:t>
      </w:r>
      <w:r w:rsidR="0032675E" w:rsidRPr="009D6161">
        <w:rPr>
          <w:rFonts w:cs="Times New Roman"/>
        </w:rPr>
        <w:t xml:space="preserve"> fiscal year </w:t>
      </w:r>
      <w:r w:rsidR="004973CA">
        <w:rPr>
          <w:rFonts w:cs="Times New Roman"/>
        </w:rPr>
        <w:t>(</w:t>
      </w:r>
      <w:hyperlink r:id="rId178" w:history="1">
        <w:r w:rsidR="004973CA" w:rsidRPr="00421415">
          <w:rPr>
            <w:rStyle w:val="Hyperlink"/>
            <w:rFonts w:cs="Times New Roman"/>
          </w:rPr>
          <w:t>Lofaro and others 2023</w:t>
        </w:r>
      </w:hyperlink>
      <w:r w:rsidR="004973CA">
        <w:rPr>
          <w:rFonts w:cs="Times New Roman"/>
        </w:rPr>
        <w:t>)</w:t>
      </w:r>
      <w:r w:rsidR="00A56155">
        <w:rPr>
          <w:rFonts w:cs="Times New Roman"/>
        </w:rPr>
        <w:t>.</w:t>
      </w:r>
      <w:r w:rsidR="00462B72">
        <w:rPr>
          <w:rFonts w:cs="Times New Roman"/>
        </w:rPr>
        <w:t xml:space="preserve"> </w:t>
      </w:r>
      <w:r w:rsidR="0032675E" w:rsidRPr="009D6161">
        <w:rPr>
          <w:rFonts w:cs="Times New Roman"/>
        </w:rPr>
        <w:t xml:space="preserve">Similarly, the US federal government spends 4.9 times more in the last week of the fiscal year than the rest-of-the-year weekly average </w:t>
      </w:r>
      <w:r w:rsidR="0032675E" w:rsidRPr="009D6161">
        <w:rPr>
          <w:rFonts w:cs="Times New Roman"/>
          <w:b/>
        </w:rPr>
        <w:fldChar w:fldCharType="begin"/>
      </w:r>
      <w:r w:rsidR="0032675E" w:rsidRPr="009D6161">
        <w:rPr>
          <w:rFonts w:cs="Times New Roman"/>
        </w:rPr>
        <w:instrText xml:space="preserve"> ADDIN ZOTERO_ITEM CSL_CITATION {"citationID":"tnjHEISu","properties":{"formattedCitation":"(Liebman and Mahoney 2017)","plainCitation":"(Liebman and Mahoney 2017)","noteIndex":0},"citationItems":[{"id":30,"uris":["http://zotero.org/users/local/1D1VlJT5/items/44MFUC7P"],"itemData":{"id":30,"type":"article-journal","container-title":"American Economic Review","issue":"11","page":"3510–3549","title":"Do Expiring Budgets Lead to Wasteful Year-End Spending? Evidence from Federal Procurement","volume":"107","author":[{"family":"Liebman","given":"Jeffrey"},{"family":"Mahoney","given":"Neale"}],"issued":{"date-parts":[["2017"]]}}}],"schema":"https://github.com/citation-style-language/schema/raw/master/csl-citation.json"} </w:instrText>
      </w:r>
      <w:r w:rsidR="0032675E" w:rsidRPr="009D6161">
        <w:rPr>
          <w:rFonts w:cs="Times New Roman"/>
          <w:b/>
        </w:rPr>
        <w:fldChar w:fldCharType="separate"/>
      </w:r>
      <w:hyperlink r:id="rId179" w:history="1">
        <w:r w:rsidR="0032675E" w:rsidRPr="003F25F6">
          <w:rPr>
            <w:rStyle w:val="Hyperlink"/>
            <w:rFonts w:cs="Times New Roman"/>
          </w:rPr>
          <w:t>(Liebman and Mahoney 2017</w:t>
        </w:r>
      </w:hyperlink>
      <w:r w:rsidR="0032675E" w:rsidRPr="009D6161">
        <w:rPr>
          <w:rFonts w:cs="Times New Roman"/>
        </w:rPr>
        <w:t>)</w:t>
      </w:r>
      <w:r w:rsidR="0032675E" w:rsidRPr="009D6161">
        <w:rPr>
          <w:rFonts w:cs="Times New Roman"/>
          <w:b/>
        </w:rPr>
        <w:fldChar w:fldCharType="end"/>
      </w:r>
      <w:r w:rsidR="0032675E" w:rsidRPr="009D6161">
        <w:rPr>
          <w:rFonts w:cs="Times New Roman"/>
        </w:rPr>
        <w:t>. Because this spending is rushed before the fiscal deadline, there is a risk that contracts are awarded to lower</w:t>
      </w:r>
      <w:r w:rsidR="0032675E">
        <w:rPr>
          <w:rFonts w:cs="Times New Roman"/>
        </w:rPr>
        <w:t>-</w:t>
      </w:r>
      <w:r w:rsidR="0032675E" w:rsidRPr="009D6161">
        <w:rPr>
          <w:rFonts w:cs="Times New Roman"/>
        </w:rPr>
        <w:t xml:space="preserve">quality suppliers and </w:t>
      </w:r>
      <w:r w:rsidR="0032675E">
        <w:rPr>
          <w:rFonts w:cs="Times New Roman"/>
        </w:rPr>
        <w:t xml:space="preserve">that </w:t>
      </w:r>
      <w:r w:rsidR="0032675E" w:rsidRPr="009D6161">
        <w:rPr>
          <w:rFonts w:cs="Times New Roman"/>
        </w:rPr>
        <w:t xml:space="preserve">ultimate implementation </w:t>
      </w:r>
      <w:r w:rsidR="0032675E">
        <w:rPr>
          <w:rFonts w:cs="Times New Roman"/>
        </w:rPr>
        <w:t xml:space="preserve">will </w:t>
      </w:r>
      <w:r w:rsidR="0032675E" w:rsidRPr="009D6161">
        <w:rPr>
          <w:rFonts w:cs="Times New Roman"/>
        </w:rPr>
        <w:t>suffer.</w:t>
      </w:r>
    </w:p>
    <w:p w14:paraId="2F109CA0" w14:textId="77777777" w:rsidR="0032675E" w:rsidRPr="00382581" w:rsidRDefault="0032675E" w:rsidP="00382581">
      <w:pPr>
        <w:pStyle w:val="Heading4"/>
        <w:rPr>
          <w:i w:val="0"/>
        </w:rPr>
      </w:pPr>
      <w:r w:rsidRPr="00382581">
        <w:t>Information systems</w:t>
      </w:r>
    </w:p>
    <w:p w14:paraId="2B556571" w14:textId="69635383" w:rsidR="0032675E" w:rsidRPr="009D6161" w:rsidRDefault="0032675E" w:rsidP="0032675E">
      <w:pPr>
        <w:rPr>
          <w:rFonts w:cs="Times New Roman"/>
          <w:b/>
        </w:rPr>
      </w:pPr>
      <w:r w:rsidRPr="00B61D10">
        <w:rPr>
          <w:rFonts w:cs="Times New Roman"/>
          <w:b/>
        </w:rPr>
        <w:t>Public procurement is a complex policy domain with a litany of distinct processes and procedures</w:t>
      </w:r>
      <w:r w:rsidRPr="009D6161">
        <w:rPr>
          <w:rFonts w:cs="Times New Roman"/>
        </w:rPr>
        <w:t xml:space="preserve"> </w:t>
      </w:r>
      <w:r w:rsidRPr="009D6161">
        <w:rPr>
          <w:rFonts w:cs="Times New Roman"/>
        </w:rPr>
        <w:fldChar w:fldCharType="begin"/>
      </w:r>
      <w:r w:rsidRPr="009D6161">
        <w:rPr>
          <w:rFonts w:cs="Times New Roman"/>
        </w:rPr>
        <w:instrText xml:space="preserve"> ADDIN ZOTERO_ITEM CSL_CITATION {"citationID":"CcRFBYxc","properties":{"formattedCitation":"(Nogues Comas and Mendes dos Santos 2021)","plainCitation":"(Nogues Comas and Mendes dos Santos 2021)","noteIndex":0},"citationItems":[{"id":41,"uris":["http://zotero.org/users/local/1D1VlJT5/items/NBR3R3M7"],"itemData":{"id":41,"type":"report","genre":"Policy Research Working Paper 9651","publisher":"World Bank","title":"Measuring Public Procurement Rules and Practices: Benchmarking a Recurrent Infrastructure Contract","author":[{"family":"Nogues Comas","given":"Antoni Albert"},{"family":"Mendes dos Santos","given":"Nuno Felipe"}],"issued":{"date-parts":[["2021"]]}}}],"schema":"https://github.com/citation-style-language/schema/raw/master/csl-citation.json"} </w:instrText>
      </w:r>
      <w:r w:rsidRPr="009D6161">
        <w:rPr>
          <w:rFonts w:cs="Times New Roman"/>
        </w:rPr>
        <w:fldChar w:fldCharType="separate"/>
      </w:r>
      <w:r w:rsidRPr="2A29720E">
        <w:rPr>
          <w:rFonts w:cs="Times New Roman"/>
        </w:rPr>
        <w:t>(</w:t>
      </w:r>
      <w:hyperlink r:id="rId180">
        <w:r w:rsidRPr="2A29720E">
          <w:rPr>
            <w:rStyle w:val="Hyperlink"/>
            <w:rFonts w:cs="Times New Roman"/>
          </w:rPr>
          <w:t>Nogues Comas and Mendes dos Santos 2021</w:t>
        </w:r>
      </w:hyperlink>
      <w:r w:rsidRPr="2A29720E">
        <w:rPr>
          <w:rFonts w:cs="Times New Roman"/>
        </w:rPr>
        <w:t>)</w:t>
      </w:r>
      <w:r w:rsidRPr="009D6161">
        <w:rPr>
          <w:rFonts w:cs="Times New Roman"/>
        </w:rPr>
        <w:fldChar w:fldCharType="end"/>
      </w:r>
      <w:r w:rsidRPr="009D6161">
        <w:rPr>
          <w:rFonts w:cs="Times New Roman"/>
        </w:rPr>
        <w:t xml:space="preserve">. Until recently, each step in the procurement process – from distribution of public tenders to the announcement of contract awards – required the communication of information between buyers and suppliers through the exchange of paper documents. </w:t>
      </w:r>
      <w:r>
        <w:rPr>
          <w:rFonts w:cs="Times New Roman"/>
        </w:rPr>
        <w:t>Over</w:t>
      </w:r>
      <w:r w:rsidRPr="009D6161">
        <w:rPr>
          <w:rFonts w:cs="Times New Roman"/>
        </w:rPr>
        <w:t xml:space="preserve"> the last two to three decades,</w:t>
      </w:r>
      <w:r>
        <w:rPr>
          <w:rFonts w:cs="Times New Roman"/>
        </w:rPr>
        <w:t xml:space="preserve"> however,</w:t>
      </w:r>
      <w:r w:rsidRPr="009D6161">
        <w:rPr>
          <w:rFonts w:cs="Times New Roman"/>
        </w:rPr>
        <w:t xml:space="preserve"> the diffusion of information systems specific </w:t>
      </w:r>
      <w:r>
        <w:rPr>
          <w:rFonts w:cs="Times New Roman"/>
        </w:rPr>
        <w:t>to</w:t>
      </w:r>
      <w:r w:rsidRPr="009D6161">
        <w:rPr>
          <w:rFonts w:cs="Times New Roman"/>
        </w:rPr>
        <w:t xml:space="preserve"> public procurement – i.e.</w:t>
      </w:r>
      <w:r>
        <w:rPr>
          <w:rFonts w:cs="Times New Roman"/>
        </w:rPr>
        <w:t>,</w:t>
      </w:r>
      <w:r w:rsidRPr="009D6161">
        <w:rPr>
          <w:rFonts w:cs="Times New Roman"/>
        </w:rPr>
        <w:t xml:space="preserve"> e-procurement systems – </w:t>
      </w:r>
      <w:r>
        <w:rPr>
          <w:rFonts w:cs="Times New Roman"/>
        </w:rPr>
        <w:t xml:space="preserve">has </w:t>
      </w:r>
      <w:r w:rsidR="00A265AC">
        <w:rPr>
          <w:rFonts w:cs="Times New Roman"/>
        </w:rPr>
        <w:t>streamlined</w:t>
      </w:r>
      <w:r w:rsidRPr="009D6161">
        <w:rPr>
          <w:rFonts w:cs="Times New Roman"/>
        </w:rPr>
        <w:t xml:space="preserve"> procedures. Figure </w:t>
      </w:r>
      <w:r w:rsidR="00AB34D7">
        <w:rPr>
          <w:rFonts w:cs="Times New Roman"/>
        </w:rPr>
        <w:t>2</w:t>
      </w:r>
      <w:r w:rsidR="00C22EAE">
        <w:rPr>
          <w:rFonts w:cs="Times New Roman"/>
        </w:rPr>
        <w:t>.4</w:t>
      </w:r>
      <w:r w:rsidRPr="009D6161">
        <w:rPr>
          <w:rFonts w:cs="Times New Roman"/>
        </w:rPr>
        <w:t xml:space="preserve"> below demonstrates the growth of these systems </w:t>
      </w:r>
      <w:r>
        <w:rPr>
          <w:rFonts w:cs="Times New Roman"/>
        </w:rPr>
        <w:t>over this period</w:t>
      </w:r>
      <w:r w:rsidRPr="009D6161">
        <w:rPr>
          <w:rFonts w:cs="Times New Roman"/>
        </w:rPr>
        <w:t>. In 2024, more than 160 countries have e-procurement systems and more than 100 of these systems include online tendering capabilities. While these information systems are potential solutions to help procurement institutions implement their mandates more efficiently,</w:t>
      </w:r>
      <w:r>
        <w:rPr>
          <w:rFonts w:cs="Times New Roman"/>
        </w:rPr>
        <w:t xml:space="preserve"> reduce costs, and </w:t>
      </w:r>
      <w:r>
        <w:rPr>
          <w:rFonts w:cs="Times New Roman"/>
        </w:rPr>
        <w:lastRenderedPageBreak/>
        <w:t>decrease corruption,</w:t>
      </w:r>
      <w:r w:rsidRPr="009D6161">
        <w:rPr>
          <w:rFonts w:cs="Times New Roman"/>
        </w:rPr>
        <w:t xml:space="preserve"> they are also not necessarily a straightforward or automatic remedy for weak institutional capacity. </w:t>
      </w:r>
    </w:p>
    <w:p w14:paraId="06216630" w14:textId="0BFA5A1A" w:rsidR="0032675E" w:rsidRDefault="0032675E" w:rsidP="0032675E">
      <w:pPr>
        <w:rPr>
          <w:rFonts w:cs="Times New Roman"/>
        </w:rPr>
      </w:pPr>
      <w:r>
        <w:rPr>
          <w:rFonts w:cs="Times New Roman"/>
          <w:b/>
        </w:rPr>
        <w:t>The</w:t>
      </w:r>
      <w:r w:rsidRPr="00073A8F">
        <w:rPr>
          <w:rFonts w:cs="Times New Roman"/>
          <w:b/>
        </w:rPr>
        <w:t xml:space="preserve"> most obvious potential promise of e-procurement systems is their ability to reduce transaction costs at each step of the procurement process. </w:t>
      </w:r>
      <w:r w:rsidRPr="009D6161">
        <w:rPr>
          <w:rFonts w:cs="Times New Roman"/>
        </w:rPr>
        <w:t>E-procurement systems enable tender documents to be published online</w:t>
      </w:r>
      <w:r>
        <w:rPr>
          <w:rFonts w:cs="Times New Roman"/>
        </w:rPr>
        <w:t>,</w:t>
      </w:r>
      <w:r w:rsidRPr="009D6161">
        <w:rPr>
          <w:rFonts w:cs="Times New Roman"/>
        </w:rPr>
        <w:t xml:space="preserve"> where they are more accessible for potential bidders. This is especially important in many low- or middle-income countries where public buyers in rural or remote areas may not be near relevant bidders.</w:t>
      </w:r>
      <w:r>
        <w:rPr>
          <w:rFonts w:cs="Times New Roman"/>
        </w:rPr>
        <w:t xml:space="preserve"> For instance, t</w:t>
      </w:r>
      <w:r w:rsidRPr="009D6161">
        <w:rPr>
          <w:rFonts w:cs="Times New Roman"/>
        </w:rPr>
        <w:t>he implementation of e-procurement platforms in Indonesia and India enabled firms outside the buyer’s home region to win contracts</w:t>
      </w:r>
      <w:r w:rsidR="009705ED">
        <w:rPr>
          <w:rFonts w:cs="Times New Roman"/>
        </w:rPr>
        <w:t xml:space="preserve"> </w:t>
      </w:r>
      <w:hyperlink r:id="rId181">
        <w:r w:rsidR="00683066" w:rsidRPr="2A29720E">
          <w:rPr>
            <w:rStyle w:val="Hyperlink"/>
            <w:rFonts w:cs="Times New Roman"/>
          </w:rPr>
          <w:t>(Lewis-Faupel and others 2016).</w:t>
        </w:r>
      </w:hyperlink>
      <w:r w:rsidR="00683066">
        <w:rPr>
          <w:rFonts w:cs="Times New Roman"/>
        </w:rPr>
        <w:t xml:space="preserve"> </w:t>
      </w:r>
      <w:r>
        <w:rPr>
          <w:rFonts w:cs="Times New Roman"/>
        </w:rPr>
        <w:t>On average, t</w:t>
      </w:r>
      <w:r w:rsidRPr="009D6161">
        <w:rPr>
          <w:rFonts w:cs="Times New Roman"/>
        </w:rPr>
        <w:t>hese firms were of a higher quality than firms from the buyer’s home region, which in turn led to improvements in procurement outcomes. Similarly, the introduction of an e-procurement system in Bangladesh increase</w:t>
      </w:r>
      <w:r>
        <w:rPr>
          <w:rFonts w:cs="Times New Roman"/>
        </w:rPr>
        <w:t>d</w:t>
      </w:r>
      <w:r w:rsidRPr="009D6161">
        <w:rPr>
          <w:rFonts w:cs="Times New Roman"/>
        </w:rPr>
        <w:t xml:space="preserve"> the number of average bids per contract and increased savings</w:t>
      </w:r>
      <w:r w:rsidR="005E36EB">
        <w:rPr>
          <w:rFonts w:cs="Times New Roman"/>
        </w:rPr>
        <w:t xml:space="preserve"> </w:t>
      </w:r>
      <w:hyperlink r:id="rId182" w:history="1">
        <w:r w:rsidR="005E36EB" w:rsidRPr="00785268">
          <w:rPr>
            <w:rStyle w:val="Hyperlink"/>
            <w:rFonts w:cs="Times New Roman"/>
          </w:rPr>
          <w:t>(Blum and others 2023)</w:t>
        </w:r>
      </w:hyperlink>
      <w:r w:rsidR="259EC91E" w:rsidRPr="2A29720E">
        <w:rPr>
          <w:rFonts w:cs="Times New Roman"/>
        </w:rPr>
        <w:t>.</w:t>
      </w:r>
      <w:r w:rsidRPr="009D6161">
        <w:rPr>
          <w:rFonts w:cs="Times New Roman"/>
        </w:rPr>
        <w:t xml:space="preserve"> </w:t>
      </w:r>
      <w:r w:rsidR="009705ED">
        <w:t xml:space="preserve"> </w:t>
      </w:r>
    </w:p>
    <w:p w14:paraId="4A59F383" w14:textId="77508D72" w:rsidR="0032675E" w:rsidRPr="00E30CE8" w:rsidRDefault="0032675E" w:rsidP="00080B24">
      <w:pPr>
        <w:keepNext/>
        <w:rPr>
          <w:b/>
          <w:bCs/>
        </w:rPr>
      </w:pPr>
      <w:r w:rsidRPr="00E30CE8">
        <w:rPr>
          <w:b/>
          <w:bCs/>
        </w:rPr>
        <w:t xml:space="preserve">Figure </w:t>
      </w:r>
      <w:r w:rsidR="00AB34D7">
        <w:rPr>
          <w:b/>
          <w:bCs/>
        </w:rPr>
        <w:t>2</w:t>
      </w:r>
      <w:r w:rsidRPr="00E30CE8">
        <w:rPr>
          <w:b/>
          <w:bCs/>
        </w:rPr>
        <w:t>.</w:t>
      </w:r>
      <w:r w:rsidR="00C22EAE" w:rsidRPr="00E30CE8">
        <w:rPr>
          <w:b/>
          <w:bCs/>
        </w:rPr>
        <w:t>4</w:t>
      </w:r>
      <w:r w:rsidRPr="00E30CE8">
        <w:rPr>
          <w:b/>
          <w:bCs/>
        </w:rPr>
        <w:t xml:space="preserve"> </w:t>
      </w:r>
      <w:r w:rsidR="00D5264B">
        <w:rPr>
          <w:b/>
          <w:bCs/>
        </w:rPr>
        <w:t xml:space="preserve">Many countries have e-GP systems, but </w:t>
      </w:r>
      <w:r w:rsidR="00AE009E">
        <w:rPr>
          <w:b/>
          <w:bCs/>
        </w:rPr>
        <w:t xml:space="preserve">system capabilities </w:t>
      </w:r>
      <w:r w:rsidR="487CA827" w:rsidRPr="39623C5E">
        <w:rPr>
          <w:b/>
          <w:bCs/>
        </w:rPr>
        <w:t>vary widely</w:t>
      </w:r>
      <w:r w:rsidR="00AE009E" w:rsidRPr="39623C5E">
        <w:rPr>
          <w:b/>
          <w:bCs/>
        </w:rPr>
        <w:t xml:space="preserve"> </w:t>
      </w:r>
    </w:p>
    <w:p w14:paraId="77DFCBA4" w14:textId="26816C5E" w:rsidR="0032675E" w:rsidRPr="009D6161" w:rsidRDefault="009E6A61" w:rsidP="0032675E">
      <w:pPr>
        <w:jc w:val="center"/>
        <w:rPr>
          <w:rFonts w:cs="Times New Roman"/>
          <w:b/>
        </w:rPr>
      </w:pPr>
      <w:r>
        <w:rPr>
          <w:rFonts w:cs="Times New Roman"/>
          <w:b/>
          <w:noProof/>
        </w:rPr>
        <w:drawing>
          <wp:inline distT="0" distB="0" distL="0" distR="0" wp14:anchorId="613590DE" wp14:editId="662587FF">
            <wp:extent cx="3429000" cy="2667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3441813" cy="2676966"/>
                    </a:xfrm>
                    <a:prstGeom prst="rect">
                      <a:avLst/>
                    </a:prstGeom>
                    <a:noFill/>
                    <a:ln>
                      <a:noFill/>
                    </a:ln>
                  </pic:spPr>
                </pic:pic>
              </a:graphicData>
            </a:graphic>
          </wp:inline>
        </w:drawing>
      </w:r>
    </w:p>
    <w:p w14:paraId="5F9457B9" w14:textId="77777777" w:rsidR="0032675E" w:rsidRDefault="0032675E" w:rsidP="0001612E">
      <w:pPr>
        <w:jc w:val="center"/>
        <w:rPr>
          <w:rFonts w:cs="Times New Roman"/>
          <w:sz w:val="20"/>
          <w:szCs w:val="20"/>
        </w:rPr>
      </w:pPr>
      <w:r w:rsidRPr="0098230B">
        <w:rPr>
          <w:rFonts w:cs="Times New Roman"/>
          <w:sz w:val="20"/>
          <w:szCs w:val="20"/>
        </w:rPr>
        <w:t>Source: GovTech Maturity Index.</w:t>
      </w:r>
    </w:p>
    <w:p w14:paraId="0ECF069C" w14:textId="2184D39E" w:rsidR="00FE54B0" w:rsidRPr="00B067DE" w:rsidRDefault="00FE54B0" w:rsidP="00115581">
      <w:pPr>
        <w:jc w:val="center"/>
        <w:rPr>
          <w:rFonts w:cs="Times New Roman"/>
        </w:rPr>
      </w:pPr>
      <w:r>
        <w:rPr>
          <w:rFonts w:cs="Times New Roman"/>
          <w:sz w:val="20"/>
          <w:szCs w:val="20"/>
        </w:rPr>
        <w:t xml:space="preserve">Note: Any e-GP system refers to the countries that have any </w:t>
      </w:r>
      <w:proofErr w:type="gramStart"/>
      <w:r>
        <w:rPr>
          <w:rFonts w:cs="Times New Roman"/>
          <w:sz w:val="20"/>
          <w:szCs w:val="20"/>
        </w:rPr>
        <w:t>type</w:t>
      </w:r>
      <w:proofErr w:type="gramEnd"/>
      <w:r>
        <w:rPr>
          <w:rFonts w:cs="Times New Roman"/>
          <w:sz w:val="20"/>
          <w:szCs w:val="20"/>
        </w:rPr>
        <w:t xml:space="preserve"> </w:t>
      </w:r>
      <w:r w:rsidRPr="002B44A9">
        <w:rPr>
          <w:rFonts w:cs="Times New Roman"/>
          <w:sz w:val="20"/>
          <w:szCs w:val="20"/>
        </w:rPr>
        <w:t>e-government procurement</w:t>
      </w:r>
      <w:r>
        <w:rPr>
          <w:rFonts w:cs="Times New Roman"/>
          <w:sz w:val="20"/>
          <w:szCs w:val="20"/>
        </w:rPr>
        <w:t xml:space="preserve"> system. The countries with e-GP systems with online tendering are a subset of the first group where tendering can be done online. The countries with e-GP systems connected to other MIS are a subset of the first group where the procurement system is connected to others management information systems (MIS) with the government.</w:t>
      </w:r>
    </w:p>
    <w:p w14:paraId="58F64BDE" w14:textId="404B37EF" w:rsidR="0032675E" w:rsidRPr="009D6161" w:rsidRDefault="0032675E" w:rsidP="0032675E">
      <w:pPr>
        <w:rPr>
          <w:rFonts w:cs="Times New Roman"/>
          <w:b/>
        </w:rPr>
      </w:pPr>
      <w:r w:rsidRPr="00943FAB">
        <w:rPr>
          <w:rFonts w:cs="Times New Roman"/>
          <w:b/>
        </w:rPr>
        <w:t>The electronic management of tender documents and firm bids also enables procurement officials to study these documents and award contracts more efficiently than on paper.</w:t>
      </w:r>
      <w:r w:rsidRPr="009D6161">
        <w:rPr>
          <w:rFonts w:cs="Times New Roman"/>
        </w:rPr>
        <w:t xml:space="preserve"> While analog systems require officials to manually enter information, many e-procurement systems automatically fill in forms based on information </w:t>
      </w:r>
      <w:r>
        <w:rPr>
          <w:rFonts w:cs="Times New Roman"/>
        </w:rPr>
        <w:t xml:space="preserve">that </w:t>
      </w:r>
      <w:r w:rsidRPr="009D6161">
        <w:rPr>
          <w:rFonts w:cs="Times New Roman"/>
        </w:rPr>
        <w:t>suppliers submit with their bid. This mechanism decreases processing times and minimizes data entry errors. In Bangladesh, the total time for processing a government tender – i.e.</w:t>
      </w:r>
      <w:r>
        <w:rPr>
          <w:rFonts w:cs="Times New Roman"/>
        </w:rPr>
        <w:t>,</w:t>
      </w:r>
      <w:r w:rsidRPr="009D6161">
        <w:rPr>
          <w:rFonts w:cs="Times New Roman"/>
        </w:rPr>
        <w:t xml:space="preserve"> from the publication of the tender advertisement to the contract award – decreased by about 16 days on average following the adoption of an e-procurement system</w:t>
      </w:r>
      <w:r w:rsidR="00DC4642">
        <w:rPr>
          <w:rFonts w:cs="Times New Roman"/>
        </w:rPr>
        <w:t xml:space="preserve"> </w:t>
      </w:r>
      <w:hyperlink r:id="rId184" w:history="1">
        <w:r w:rsidR="00DC4642" w:rsidRPr="00785268">
          <w:rPr>
            <w:rStyle w:val="Hyperlink"/>
            <w:rFonts w:cs="Times New Roman"/>
          </w:rPr>
          <w:t>(Blu</w:t>
        </w:r>
        <w:bookmarkStart w:id="53" w:name="_Hlt181347677"/>
        <w:bookmarkStart w:id="54" w:name="_Hlt181347678"/>
        <w:r w:rsidR="00DC4642" w:rsidRPr="00785268">
          <w:rPr>
            <w:rStyle w:val="Hyperlink"/>
            <w:rFonts w:cs="Times New Roman"/>
          </w:rPr>
          <w:t>m</w:t>
        </w:r>
        <w:bookmarkEnd w:id="53"/>
        <w:bookmarkEnd w:id="54"/>
        <w:r w:rsidR="00DC4642" w:rsidRPr="00785268">
          <w:rPr>
            <w:rStyle w:val="Hyperlink"/>
            <w:rFonts w:cs="Times New Roman"/>
          </w:rPr>
          <w:t xml:space="preserve"> and others 2023)</w:t>
        </w:r>
      </w:hyperlink>
      <w:r w:rsidR="00BD13BF">
        <w:rPr>
          <w:rFonts w:cs="Times New Roman"/>
        </w:rPr>
        <w:t>.</w:t>
      </w:r>
    </w:p>
    <w:p w14:paraId="7BC9608E" w14:textId="0F3B1826" w:rsidR="0032675E" w:rsidRPr="009D6161" w:rsidRDefault="0032675E" w:rsidP="0032675E">
      <w:pPr>
        <w:rPr>
          <w:rFonts w:cs="Times New Roman"/>
          <w:b/>
        </w:rPr>
      </w:pPr>
      <w:r w:rsidRPr="00232918">
        <w:rPr>
          <w:rFonts w:cs="Times New Roman"/>
          <w:b/>
        </w:rPr>
        <w:t>In addition to reduc</w:t>
      </w:r>
      <w:r w:rsidR="00A265AC">
        <w:rPr>
          <w:rFonts w:cs="Times New Roman"/>
          <w:b/>
        </w:rPr>
        <w:t>ing</w:t>
      </w:r>
      <w:r w:rsidRPr="00232918">
        <w:rPr>
          <w:rFonts w:cs="Times New Roman"/>
          <w:b/>
        </w:rPr>
        <w:t xml:space="preserve"> transaction costs, e-procurement systems </w:t>
      </w:r>
      <w:r w:rsidR="00A265AC">
        <w:rPr>
          <w:rFonts w:cs="Times New Roman"/>
          <w:b/>
        </w:rPr>
        <w:t>can</w:t>
      </w:r>
      <w:r w:rsidRPr="00232918">
        <w:rPr>
          <w:rFonts w:cs="Times New Roman"/>
          <w:b/>
        </w:rPr>
        <w:t xml:space="preserve"> decrease corruption that occurs through the procurement process. </w:t>
      </w:r>
      <w:r w:rsidR="00216367">
        <w:rPr>
          <w:rFonts w:cs="Times New Roman"/>
        </w:rPr>
        <w:t>E</w:t>
      </w:r>
      <w:r>
        <w:rPr>
          <w:rFonts w:cs="Times New Roman"/>
        </w:rPr>
        <w:t>-procurement</w:t>
      </w:r>
      <w:r w:rsidRPr="009D6161">
        <w:rPr>
          <w:rFonts w:cs="Times New Roman"/>
        </w:rPr>
        <w:t xml:space="preserve"> systems increase transparency because they make it easier for firms and civil society organizations to access information about public tenders and contract awards. Increased transparency should enable firms and citizens to monitor and oversee the procurement </w:t>
      </w:r>
      <w:r w:rsidRPr="009D6161">
        <w:rPr>
          <w:rFonts w:cs="Times New Roman"/>
        </w:rPr>
        <w:lastRenderedPageBreak/>
        <w:t xml:space="preserve">process more easily. </w:t>
      </w:r>
      <w:r w:rsidR="00216367">
        <w:rPr>
          <w:rFonts w:cs="Times New Roman"/>
        </w:rPr>
        <w:t>However</w:t>
      </w:r>
      <w:r w:rsidRPr="009D6161">
        <w:rPr>
          <w:rFonts w:cs="Times New Roman"/>
        </w:rPr>
        <w:t xml:space="preserve">, it is difficult to empirically </w:t>
      </w:r>
      <w:r w:rsidR="00216367">
        <w:rPr>
          <w:rFonts w:cs="Times New Roman"/>
        </w:rPr>
        <w:t>isolate</w:t>
      </w:r>
      <w:r w:rsidR="00216367" w:rsidRPr="009D6161">
        <w:rPr>
          <w:rFonts w:cs="Times New Roman"/>
        </w:rPr>
        <w:t xml:space="preserve"> </w:t>
      </w:r>
      <w:r w:rsidRPr="009D6161">
        <w:rPr>
          <w:rFonts w:cs="Times New Roman"/>
        </w:rPr>
        <w:t>the effect</w:t>
      </w:r>
      <w:r>
        <w:rPr>
          <w:rFonts w:cs="Times New Roman"/>
        </w:rPr>
        <w:t>s</w:t>
      </w:r>
      <w:r w:rsidRPr="009D6161">
        <w:rPr>
          <w:rFonts w:cs="Times New Roman"/>
        </w:rPr>
        <w:t xml:space="preserve"> of these systems on </w:t>
      </w:r>
      <w:r>
        <w:rPr>
          <w:rFonts w:cs="Times New Roman"/>
        </w:rPr>
        <w:t xml:space="preserve">procurement-related </w:t>
      </w:r>
      <w:r w:rsidRPr="009D6161">
        <w:rPr>
          <w:rFonts w:cs="Times New Roman"/>
        </w:rPr>
        <w:t xml:space="preserve">corruption. E-procurement systems may save public buyers </w:t>
      </w:r>
      <w:r w:rsidR="0086199F">
        <w:rPr>
          <w:rFonts w:cs="Times New Roman"/>
          <w:bCs/>
        </w:rPr>
        <w:t>financial resources</w:t>
      </w:r>
      <w:r w:rsidR="0072195E">
        <w:rPr>
          <w:rFonts w:cs="Times New Roman"/>
        </w:rPr>
        <w:t>. However,</w:t>
      </w:r>
      <w:r w:rsidRPr="009D6161">
        <w:rPr>
          <w:rFonts w:cs="Times New Roman"/>
        </w:rPr>
        <w:t xml:space="preserve"> it is difficult to directly trace these savings to a decrease in corrupt practices</w:t>
      </w:r>
      <w:r w:rsidR="00355C20">
        <w:rPr>
          <w:rFonts w:cs="Times New Roman"/>
        </w:rPr>
        <w:t xml:space="preserve"> as opposed to</w:t>
      </w:r>
      <w:r w:rsidR="00FE271C">
        <w:rPr>
          <w:rFonts w:cs="Times New Roman"/>
        </w:rPr>
        <w:t xml:space="preserve"> less malign</w:t>
      </w:r>
      <w:r w:rsidR="00355C20">
        <w:rPr>
          <w:rFonts w:cs="Times New Roman"/>
        </w:rPr>
        <w:t xml:space="preserve"> </w:t>
      </w:r>
      <w:r w:rsidR="00C378A9">
        <w:rPr>
          <w:rFonts w:cs="Times New Roman"/>
        </w:rPr>
        <w:t xml:space="preserve">efficiency </w:t>
      </w:r>
      <w:r w:rsidR="008C4074">
        <w:rPr>
          <w:rFonts w:cs="Times New Roman"/>
        </w:rPr>
        <w:t>improvements</w:t>
      </w:r>
      <w:r w:rsidR="00C378A9">
        <w:rPr>
          <w:rFonts w:cs="Times New Roman"/>
        </w:rPr>
        <w:t xml:space="preserve"> that occur</w:t>
      </w:r>
      <w:r w:rsidR="008C4074">
        <w:rPr>
          <w:rFonts w:cs="Times New Roman"/>
        </w:rPr>
        <w:t xml:space="preserve"> because firms can more easily access tender</w:t>
      </w:r>
      <w:r w:rsidR="00D268B3">
        <w:rPr>
          <w:rFonts w:cs="Times New Roman"/>
        </w:rPr>
        <w:t>s or because paperwork is processed more quickly</w:t>
      </w:r>
      <w:r w:rsidR="009705ED">
        <w:rPr>
          <w:rFonts w:cs="Times New Roman"/>
        </w:rPr>
        <w:t xml:space="preserve"> </w:t>
      </w:r>
      <w:hyperlink r:id="rId185" w:history="1">
        <w:r w:rsidR="00785268" w:rsidRPr="00785268">
          <w:rPr>
            <w:rStyle w:val="Hyperlink"/>
            <w:rFonts w:cs="Times New Roman"/>
          </w:rPr>
          <w:t>(Blum and others 2023</w:t>
        </w:r>
        <w:r w:rsidR="00A05C34">
          <w:rPr>
            <w:rStyle w:val="Hyperlink"/>
            <w:rFonts w:cs="Times New Roman"/>
          </w:rPr>
          <w:t xml:space="preserve">; </w:t>
        </w:r>
        <w:r w:rsidR="00A05C34" w:rsidRPr="00A05C34">
          <w:rPr>
            <w:rStyle w:val="Hyperlink"/>
            <w:rFonts w:cs="Times New Roman"/>
          </w:rPr>
          <w:t>Lewis-Faupel and others 2016</w:t>
        </w:r>
        <w:r w:rsidR="00785268" w:rsidRPr="00785268">
          <w:rPr>
            <w:rStyle w:val="Hyperlink"/>
            <w:rFonts w:cs="Times New Roman"/>
          </w:rPr>
          <w:t>)</w:t>
        </w:r>
      </w:hyperlink>
      <w:r w:rsidR="000A0D0B">
        <w:rPr>
          <w:rFonts w:cs="Times New Roman"/>
        </w:rPr>
        <w:t>.</w:t>
      </w:r>
      <w:r w:rsidR="003A3466">
        <w:rPr>
          <w:rFonts w:cs="Times New Roman"/>
        </w:rPr>
        <w:t xml:space="preserve"> </w:t>
      </w:r>
    </w:p>
    <w:p w14:paraId="778A30C7" w14:textId="24696343" w:rsidR="0032675E" w:rsidRPr="00232918" w:rsidRDefault="0032675E" w:rsidP="0032675E">
      <w:pPr>
        <w:rPr>
          <w:rFonts w:cs="Times New Roman"/>
          <w:b/>
        </w:rPr>
      </w:pPr>
      <w:r w:rsidRPr="00232918">
        <w:rPr>
          <w:rFonts w:cs="Times New Roman"/>
          <w:b/>
        </w:rPr>
        <w:t>Despite the</w:t>
      </w:r>
      <w:r>
        <w:rPr>
          <w:rFonts w:cs="Times New Roman"/>
          <w:b/>
        </w:rPr>
        <w:t>ir</w:t>
      </w:r>
      <w:r w:rsidRPr="00232918">
        <w:rPr>
          <w:rFonts w:cs="Times New Roman"/>
          <w:b/>
        </w:rPr>
        <w:t xml:space="preserve"> many promises, e-procurement systems are no</w:t>
      </w:r>
      <w:r w:rsidR="00216367">
        <w:rPr>
          <w:rFonts w:cs="Times New Roman"/>
          <w:b/>
        </w:rPr>
        <w:t>t a</w:t>
      </w:r>
      <w:r w:rsidRPr="00232918">
        <w:rPr>
          <w:rFonts w:cs="Times New Roman"/>
          <w:b/>
        </w:rPr>
        <w:t xml:space="preserve"> “silver bullet” for improving procurement institutions</w:t>
      </w:r>
      <w:r>
        <w:rPr>
          <w:rFonts w:cs="Times New Roman"/>
          <w:b/>
        </w:rPr>
        <w:t xml:space="preserve">’ </w:t>
      </w:r>
      <w:r w:rsidRPr="00232918">
        <w:rPr>
          <w:rFonts w:cs="Times New Roman"/>
          <w:b/>
        </w:rPr>
        <w:t>capacity.</w:t>
      </w:r>
      <w:r w:rsidR="00533585">
        <w:rPr>
          <w:rFonts w:cs="Times New Roman"/>
          <w:b/>
        </w:rPr>
        <w:t xml:space="preserve"> </w:t>
      </w:r>
      <w:r w:rsidR="00533585">
        <w:rPr>
          <w:rFonts w:cs="Times New Roman"/>
        </w:rPr>
        <w:t xml:space="preserve">For </w:t>
      </w:r>
      <w:r w:rsidR="00A20F94">
        <w:rPr>
          <w:rFonts w:cs="Times New Roman"/>
        </w:rPr>
        <w:t>instance, not all</w:t>
      </w:r>
      <w:r w:rsidR="00533585">
        <w:rPr>
          <w:rFonts w:cs="Times New Roman"/>
        </w:rPr>
        <w:t xml:space="preserve"> </w:t>
      </w:r>
      <w:r w:rsidR="006708C3">
        <w:rPr>
          <w:rFonts w:cs="Times New Roman"/>
        </w:rPr>
        <w:t>e-procurement systems are the same and</w:t>
      </w:r>
      <w:r w:rsidR="00A20F94">
        <w:rPr>
          <w:rFonts w:cs="Times New Roman"/>
        </w:rPr>
        <w:t xml:space="preserve"> </w:t>
      </w:r>
      <w:r w:rsidR="006708C3">
        <w:rPr>
          <w:rFonts w:cs="Times New Roman"/>
        </w:rPr>
        <w:t xml:space="preserve">the design of some systems is much better than others. Figure </w:t>
      </w:r>
      <w:r w:rsidR="00AB34D7">
        <w:rPr>
          <w:rFonts w:cs="Times New Roman"/>
        </w:rPr>
        <w:t>2</w:t>
      </w:r>
      <w:r w:rsidR="00733874">
        <w:rPr>
          <w:rFonts w:cs="Times New Roman"/>
        </w:rPr>
        <w:t>.4</w:t>
      </w:r>
      <w:r w:rsidR="006708C3">
        <w:rPr>
          <w:rFonts w:cs="Times New Roman"/>
        </w:rPr>
        <w:t xml:space="preserve"> above shows that, while about 160 countries in the world had some type of system by 2024, only about 40 of those systems were directly connected to other</w:t>
      </w:r>
      <w:r>
        <w:rPr>
          <w:rFonts w:cs="Times New Roman"/>
        </w:rPr>
        <w:t xml:space="preserve"> information </w:t>
      </w:r>
      <w:r w:rsidR="006708C3">
        <w:rPr>
          <w:rFonts w:cs="Times New Roman"/>
        </w:rPr>
        <w:t>management systems outside p</w:t>
      </w:r>
      <w:r w:rsidR="00EF03F5">
        <w:rPr>
          <w:rFonts w:cs="Times New Roman"/>
        </w:rPr>
        <w:t>rocurement. Moreover</w:t>
      </w:r>
      <w:r w:rsidRPr="009D6161">
        <w:rPr>
          <w:rFonts w:cs="Times New Roman"/>
        </w:rPr>
        <w:t>, information systems will not fulfill their promise if bureaucrats have neither the ability nor the incentive to fully use the</w:t>
      </w:r>
      <w:r>
        <w:rPr>
          <w:rFonts w:cs="Times New Roman"/>
        </w:rPr>
        <w:t>m</w:t>
      </w:r>
      <w:r w:rsidRPr="009D6161">
        <w:rPr>
          <w:rFonts w:cs="Times New Roman"/>
        </w:rPr>
        <w:t xml:space="preserve">. </w:t>
      </w:r>
      <w:r>
        <w:rPr>
          <w:rFonts w:cs="Times New Roman"/>
        </w:rPr>
        <w:t>In fact, t</w:t>
      </w:r>
      <w:r w:rsidRPr="009D6161">
        <w:rPr>
          <w:rFonts w:cs="Times New Roman"/>
        </w:rPr>
        <w:t>here are</w:t>
      </w:r>
      <w:r>
        <w:rPr>
          <w:rFonts w:cs="Times New Roman"/>
        </w:rPr>
        <w:t xml:space="preserve"> </w:t>
      </w:r>
      <w:r w:rsidRPr="009D6161">
        <w:rPr>
          <w:rFonts w:cs="Times New Roman"/>
        </w:rPr>
        <w:t xml:space="preserve">concrete reasons why public officials would resist using </w:t>
      </w:r>
      <w:r>
        <w:rPr>
          <w:rFonts w:cs="Times New Roman"/>
        </w:rPr>
        <w:t>such platforms.</w:t>
      </w:r>
      <w:r w:rsidRPr="009D6161">
        <w:rPr>
          <w:rFonts w:cs="Times New Roman"/>
        </w:rPr>
        <w:t xml:space="preserve"> </w:t>
      </w:r>
      <w:r>
        <w:rPr>
          <w:rFonts w:cs="Times New Roman"/>
        </w:rPr>
        <w:t>If o</w:t>
      </w:r>
      <w:r w:rsidRPr="009D6161">
        <w:rPr>
          <w:rFonts w:cs="Times New Roman"/>
        </w:rPr>
        <w:t>fficials lack the technical skills necessary to understand and use new technologies</w:t>
      </w:r>
      <w:r>
        <w:rPr>
          <w:rFonts w:cs="Times New Roman"/>
        </w:rPr>
        <w:t>, for instance, they</w:t>
      </w:r>
      <w:r w:rsidRPr="009D6161">
        <w:rPr>
          <w:rFonts w:cs="Times New Roman"/>
        </w:rPr>
        <w:t xml:space="preserve"> </w:t>
      </w:r>
      <w:r>
        <w:rPr>
          <w:rFonts w:cs="Times New Roman"/>
        </w:rPr>
        <w:t xml:space="preserve">may </w:t>
      </w:r>
      <w:r w:rsidRPr="009D6161">
        <w:rPr>
          <w:rFonts w:cs="Times New Roman"/>
        </w:rPr>
        <w:t xml:space="preserve">avoid information systems and continue with status quo processes </w:t>
      </w:r>
      <w:r w:rsidRPr="009D6161">
        <w:rPr>
          <w:rFonts w:cs="Times New Roman"/>
          <w:b/>
        </w:rPr>
        <w:fldChar w:fldCharType="begin"/>
      </w:r>
      <w:r w:rsidRPr="009D6161">
        <w:rPr>
          <w:rFonts w:cs="Times New Roman"/>
        </w:rPr>
        <w:instrText xml:space="preserve"> ADDIN ZOTERO_ITEM CSL_CITATION {"citationID":"4WB0sZPE","properties":{"formattedCitation":"(Adam and Fazekas 2021)","plainCitation":"(Adam and Fazekas 2021)","noteIndex":0},"citationItems":[{"id":42,"uris":["http://zotero.org/users/local/1D1VlJT5/items/NXSWMDD9"],"itemData":{"id":42,"type":"article-journal","container-title":"Information Economics and Policy","title":"Are Emerging Technologies Helping Win the Fight Against Corruption? A Review of the State of Evidence","volume":"57","author":[{"family":"Adam","given":"Isabelle"},{"family":"Fazekas","given":"Mihály"}],"issued":{"date-parts":[["2021"]]}}}],"schema":"https://github.com/citation-style-language/schema/raw/master/csl-citation.json"} </w:instrText>
      </w:r>
      <w:r w:rsidRPr="009D6161">
        <w:rPr>
          <w:rFonts w:cs="Times New Roman"/>
          <w:b/>
        </w:rPr>
        <w:fldChar w:fldCharType="separate"/>
      </w:r>
      <w:r w:rsidRPr="009D6161">
        <w:rPr>
          <w:rFonts w:cs="Times New Roman"/>
        </w:rPr>
        <w:t>(</w:t>
      </w:r>
      <w:hyperlink r:id="rId186" w:history="1">
        <w:r w:rsidRPr="00BF4CD2">
          <w:rPr>
            <w:rStyle w:val="Hyperlink"/>
            <w:rFonts w:cs="Times New Roman"/>
          </w:rPr>
          <w:t>Adam and Fazekas 2021</w:t>
        </w:r>
      </w:hyperlink>
      <w:hyperlink r:id="rId187" w:history="1">
        <w:r w:rsidRPr="00713A1B">
          <w:rPr>
            <w:rStyle w:val="Hyperlink"/>
            <w:rFonts w:cs="Times New Roman"/>
          </w:rPr>
          <w:t>)</w:t>
        </w:r>
      </w:hyperlink>
      <w:r w:rsidRPr="009D6161">
        <w:rPr>
          <w:rFonts w:cs="Times New Roman"/>
          <w:b/>
        </w:rPr>
        <w:fldChar w:fldCharType="end"/>
      </w:r>
      <w:r w:rsidRPr="009D6161">
        <w:rPr>
          <w:rFonts w:cs="Times New Roman"/>
        </w:rPr>
        <w:t xml:space="preserve">. More maliciously, </w:t>
      </w:r>
      <w:r>
        <w:rPr>
          <w:rFonts w:cs="Times New Roman"/>
        </w:rPr>
        <w:t xml:space="preserve">corrupt </w:t>
      </w:r>
      <w:r w:rsidRPr="009D6161">
        <w:rPr>
          <w:rFonts w:cs="Times New Roman"/>
        </w:rPr>
        <w:t xml:space="preserve">public officials or </w:t>
      </w:r>
      <w:r>
        <w:rPr>
          <w:rFonts w:cs="Times New Roman"/>
        </w:rPr>
        <w:t xml:space="preserve">those </w:t>
      </w:r>
      <w:r w:rsidRPr="009D6161">
        <w:rPr>
          <w:rFonts w:cs="Times New Roman"/>
        </w:rPr>
        <w:t xml:space="preserve">who serve corrupt political principals </w:t>
      </w:r>
      <w:r>
        <w:rPr>
          <w:rFonts w:cs="Times New Roman"/>
        </w:rPr>
        <w:t xml:space="preserve">may </w:t>
      </w:r>
      <w:r w:rsidRPr="009D6161">
        <w:rPr>
          <w:rFonts w:cs="Times New Roman"/>
        </w:rPr>
        <w:t xml:space="preserve">have strong incentives to sidestep information systems that make their work more transparent. As a result, </w:t>
      </w:r>
      <w:r w:rsidR="008248A0">
        <w:rPr>
          <w:rFonts w:cs="Times New Roman"/>
        </w:rPr>
        <w:t>though</w:t>
      </w:r>
      <w:r w:rsidRPr="009D6161">
        <w:rPr>
          <w:rFonts w:cs="Times New Roman"/>
        </w:rPr>
        <w:t xml:space="preserve"> many countries nominally have e-procurement systems, there is often significant heterogeneity in how </w:t>
      </w:r>
      <w:r>
        <w:rPr>
          <w:rFonts w:cs="Times New Roman"/>
        </w:rPr>
        <w:t xml:space="preserve">public </w:t>
      </w:r>
      <w:r w:rsidRPr="009D6161">
        <w:rPr>
          <w:rFonts w:cs="Times New Roman"/>
        </w:rPr>
        <w:t>buyers use</w:t>
      </w:r>
      <w:r>
        <w:rPr>
          <w:rFonts w:cs="Times New Roman"/>
        </w:rPr>
        <w:t xml:space="preserve"> them</w:t>
      </w:r>
      <w:r w:rsidRPr="009D6161">
        <w:rPr>
          <w:rFonts w:cs="Times New Roman"/>
        </w:rPr>
        <w:t xml:space="preserve"> and for what purpose </w:t>
      </w:r>
      <w:r w:rsidR="00442D20">
        <w:rPr>
          <w:rFonts w:cs="Times New Roman"/>
        </w:rPr>
        <w:t>(</w:t>
      </w:r>
      <w:hyperlink r:id="rId188" w:history="1">
        <w:r w:rsidR="00965082" w:rsidRPr="00442D20">
          <w:rPr>
            <w:rStyle w:val="Hyperlink"/>
            <w:rFonts w:cs="Times New Roman"/>
          </w:rPr>
          <w:t>Schuster and others 2023</w:t>
        </w:r>
      </w:hyperlink>
      <w:r w:rsidR="00965082">
        <w:rPr>
          <w:rFonts w:cs="Times New Roman"/>
        </w:rPr>
        <w:t xml:space="preserve">). </w:t>
      </w:r>
    </w:p>
    <w:p w14:paraId="03686F4E" w14:textId="310DBFDD" w:rsidR="0032675E" w:rsidRPr="009D6161" w:rsidRDefault="0032675E" w:rsidP="0032675E">
      <w:pPr>
        <w:rPr>
          <w:rFonts w:cs="Times New Roman"/>
        </w:rPr>
      </w:pPr>
      <w:r>
        <w:rPr>
          <w:rFonts w:cs="Times New Roman"/>
          <w:b/>
        </w:rPr>
        <w:t xml:space="preserve">While transparency can often help decrease procurement-related corruption or collusion, not all types of transparency are equally effective. </w:t>
      </w:r>
      <w:proofErr w:type="gramStart"/>
      <w:r w:rsidRPr="000D5270">
        <w:rPr>
          <w:rFonts w:cs="Times New Roman"/>
        </w:rPr>
        <w:t>In particular, policymakers</w:t>
      </w:r>
      <w:proofErr w:type="gramEnd"/>
      <w:r w:rsidRPr="000D5270">
        <w:rPr>
          <w:rFonts w:cs="Times New Roman"/>
        </w:rPr>
        <w:t xml:space="preserve"> should carefully consider </w:t>
      </w:r>
      <w:r w:rsidRPr="000D5270">
        <w:rPr>
          <w:rFonts w:cs="Times New Roman"/>
          <w:i/>
        </w:rPr>
        <w:t>which</w:t>
      </w:r>
      <w:r w:rsidRPr="000D5270">
        <w:rPr>
          <w:rFonts w:cs="Times New Roman"/>
        </w:rPr>
        <w:t xml:space="preserve"> pieces of procurement information are made transparent </w:t>
      </w:r>
      <w:r>
        <w:rPr>
          <w:rFonts w:cs="Times New Roman"/>
        </w:rPr>
        <w:t>as well as</w:t>
      </w:r>
      <w:r w:rsidRPr="000D5270">
        <w:rPr>
          <w:rFonts w:cs="Times New Roman"/>
        </w:rPr>
        <w:t xml:space="preserve"> </w:t>
      </w:r>
      <w:r w:rsidRPr="000D5270">
        <w:rPr>
          <w:rFonts w:cs="Times New Roman"/>
          <w:i/>
        </w:rPr>
        <w:t xml:space="preserve">when </w:t>
      </w:r>
      <w:r w:rsidRPr="000D5270">
        <w:rPr>
          <w:rFonts w:cs="Times New Roman"/>
        </w:rPr>
        <w:t xml:space="preserve">during the procurement process. </w:t>
      </w:r>
      <w:r w:rsidRPr="009D6161">
        <w:rPr>
          <w:rFonts w:cs="Times New Roman"/>
        </w:rPr>
        <w:t>T</w:t>
      </w:r>
      <w:r>
        <w:rPr>
          <w:rFonts w:cs="Times New Roman"/>
        </w:rPr>
        <w:t>he timing</w:t>
      </w:r>
      <w:r w:rsidRPr="009D6161">
        <w:rPr>
          <w:rFonts w:cs="Times New Roman"/>
        </w:rPr>
        <w:t xml:space="preserve"> </w:t>
      </w:r>
      <w:r>
        <w:rPr>
          <w:rFonts w:cs="Times New Roman"/>
        </w:rPr>
        <w:t xml:space="preserve">of transparency </w:t>
      </w:r>
      <w:r w:rsidRPr="009D6161">
        <w:rPr>
          <w:rFonts w:cs="Times New Roman"/>
        </w:rPr>
        <w:t xml:space="preserve">is </w:t>
      </w:r>
      <w:r>
        <w:rPr>
          <w:rFonts w:cs="Times New Roman"/>
        </w:rPr>
        <w:t>especially</w:t>
      </w:r>
      <w:r w:rsidRPr="009D6161">
        <w:rPr>
          <w:rFonts w:cs="Times New Roman"/>
        </w:rPr>
        <w:t xml:space="preserve"> important in procurement</w:t>
      </w:r>
      <w:r>
        <w:rPr>
          <w:rFonts w:cs="Times New Roman"/>
        </w:rPr>
        <w:t>:</w:t>
      </w:r>
      <w:r w:rsidRPr="009D6161">
        <w:rPr>
          <w:rFonts w:cs="Times New Roman"/>
        </w:rPr>
        <w:t xml:space="preserve"> </w:t>
      </w:r>
      <w:r>
        <w:rPr>
          <w:rFonts w:cs="Times New Roman"/>
          <w:i/>
        </w:rPr>
        <w:t>e</w:t>
      </w:r>
      <w:r w:rsidRPr="009D6161">
        <w:rPr>
          <w:rFonts w:cs="Times New Roman"/>
          <w:i/>
        </w:rPr>
        <w:t xml:space="preserve">x ante </w:t>
      </w:r>
      <w:r w:rsidRPr="009D6161">
        <w:rPr>
          <w:rFonts w:cs="Times New Roman"/>
        </w:rPr>
        <w:t xml:space="preserve">transparency refers to the availability of information before a contract is awarded, while </w:t>
      </w:r>
      <w:r w:rsidRPr="009D6161">
        <w:rPr>
          <w:rFonts w:cs="Times New Roman"/>
          <w:i/>
        </w:rPr>
        <w:t>ex post</w:t>
      </w:r>
      <w:r w:rsidRPr="009D6161">
        <w:rPr>
          <w:rFonts w:cs="Times New Roman"/>
        </w:rPr>
        <w:t xml:space="preserve"> transparency is concerned with the availability of information after the award</w:t>
      </w:r>
      <w:r>
        <w:rPr>
          <w:rFonts w:cs="Times New Roman"/>
        </w:rPr>
        <w:t xml:space="preserve"> </w:t>
      </w:r>
      <w:hyperlink r:id="rId189">
        <w:r w:rsidR="006D7A33" w:rsidRPr="2A29720E">
          <w:rPr>
            <w:rStyle w:val="Hyperlink"/>
            <w:rFonts w:cs="Times New Roman"/>
          </w:rPr>
          <w:t>(Bauhr and others 20</w:t>
        </w:r>
        <w:r w:rsidR="00B62D60" w:rsidRPr="2A29720E">
          <w:rPr>
            <w:rStyle w:val="Hyperlink"/>
            <w:rFonts w:cs="Times New Roman"/>
          </w:rPr>
          <w:t>19</w:t>
        </w:r>
        <w:r w:rsidR="006D7A33" w:rsidRPr="2A29720E">
          <w:rPr>
            <w:rStyle w:val="Hyperlink"/>
            <w:rFonts w:cs="Times New Roman"/>
          </w:rPr>
          <w:t>)</w:t>
        </w:r>
      </w:hyperlink>
      <w:r w:rsidR="005857CF" w:rsidRPr="2A29720E">
        <w:rPr>
          <w:rFonts w:cs="Times New Roman"/>
        </w:rPr>
        <w:t>.</w:t>
      </w:r>
      <w:r w:rsidRPr="009D6161">
        <w:rPr>
          <w:rFonts w:cs="Times New Roman"/>
        </w:rPr>
        <w:t xml:space="preserve"> The former is likely more effective at curbing corruption or collusion</w:t>
      </w:r>
      <w:r>
        <w:rPr>
          <w:rFonts w:cs="Times New Roman"/>
        </w:rPr>
        <w:t xml:space="preserve">, since </w:t>
      </w:r>
      <w:r w:rsidRPr="009D6161">
        <w:rPr>
          <w:rFonts w:cs="Times New Roman"/>
        </w:rPr>
        <w:t xml:space="preserve">it enables fair competition and empowers firms to monitor tender requirements or bid selection </w:t>
      </w:r>
      <w:hyperlink r:id="rId190" w:history="1">
        <w:r w:rsidR="006D7A33" w:rsidRPr="2A29720E">
          <w:rPr>
            <w:rStyle w:val="Hyperlink"/>
            <w:rFonts w:cs="Times New Roman"/>
          </w:rPr>
          <w:t>(Bauhr and others 20</w:t>
        </w:r>
        <w:r w:rsidR="00B62D60" w:rsidRPr="2A29720E">
          <w:rPr>
            <w:rStyle w:val="Hyperlink"/>
            <w:rFonts w:cs="Times New Roman"/>
          </w:rPr>
          <w:t>19</w:t>
        </w:r>
        <w:r w:rsidR="006D7A33" w:rsidRPr="2A29720E">
          <w:rPr>
            <w:rStyle w:val="Hyperlink"/>
            <w:rFonts w:cs="Times New Roman"/>
          </w:rPr>
          <w:t>)</w:t>
        </w:r>
      </w:hyperlink>
      <w:r w:rsidR="11D805A7" w:rsidRPr="2A29720E">
        <w:rPr>
          <w:rFonts w:cs="Times New Roman"/>
        </w:rPr>
        <w:t>.</w:t>
      </w:r>
      <w:r w:rsidR="005857CF">
        <w:rPr>
          <w:rFonts w:cs="Times New Roman"/>
        </w:rPr>
        <w:t xml:space="preserve"> </w:t>
      </w:r>
      <w:r>
        <w:rPr>
          <w:rFonts w:cs="Times New Roman"/>
        </w:rPr>
        <w:t>By contrast, t</w:t>
      </w:r>
      <w:r w:rsidRPr="009D6161">
        <w:rPr>
          <w:rFonts w:cs="Times New Roman"/>
        </w:rPr>
        <w:t xml:space="preserve">he audience of </w:t>
      </w:r>
      <w:r w:rsidRPr="009D6161">
        <w:rPr>
          <w:rFonts w:cs="Times New Roman"/>
          <w:i/>
        </w:rPr>
        <w:t>ex post</w:t>
      </w:r>
      <w:r w:rsidRPr="009D6161">
        <w:rPr>
          <w:rFonts w:cs="Times New Roman"/>
        </w:rPr>
        <w:t xml:space="preserve"> transparency – i.e.</w:t>
      </w:r>
      <w:r>
        <w:rPr>
          <w:rFonts w:cs="Times New Roman"/>
        </w:rPr>
        <w:t>,</w:t>
      </w:r>
      <w:r w:rsidRPr="009D6161">
        <w:rPr>
          <w:rFonts w:cs="Times New Roman"/>
        </w:rPr>
        <w:t xml:space="preserve"> citizens, civil society</w:t>
      </w:r>
      <w:r>
        <w:rPr>
          <w:rFonts w:cs="Times New Roman"/>
        </w:rPr>
        <w:t xml:space="preserve"> </w:t>
      </w:r>
      <w:r w:rsidRPr="009D6161">
        <w:rPr>
          <w:rFonts w:cs="Times New Roman"/>
        </w:rPr>
        <w:t xml:space="preserve">– is much more </w:t>
      </w:r>
      <w:proofErr w:type="gramStart"/>
      <w:r w:rsidRPr="009D6161">
        <w:rPr>
          <w:rFonts w:cs="Times New Roman"/>
        </w:rPr>
        <w:t>diffuse</w:t>
      </w:r>
      <w:r>
        <w:rPr>
          <w:rFonts w:cs="Times New Roman"/>
        </w:rPr>
        <w:t>,</w:t>
      </w:r>
      <w:r w:rsidRPr="009D6161">
        <w:rPr>
          <w:rFonts w:cs="Times New Roman"/>
        </w:rPr>
        <w:t xml:space="preserve"> and</w:t>
      </w:r>
      <w:proofErr w:type="gramEnd"/>
      <w:r w:rsidRPr="009D6161">
        <w:rPr>
          <w:rFonts w:cs="Times New Roman"/>
        </w:rPr>
        <w:t xml:space="preserve"> </w:t>
      </w:r>
      <w:r>
        <w:rPr>
          <w:rFonts w:cs="Times New Roman"/>
        </w:rPr>
        <w:t xml:space="preserve">thus </w:t>
      </w:r>
      <w:r w:rsidRPr="009D6161">
        <w:rPr>
          <w:rFonts w:cs="Times New Roman"/>
        </w:rPr>
        <w:t xml:space="preserve">has less of a direct stake in monitoring than bidding firms. </w:t>
      </w:r>
    </w:p>
    <w:p w14:paraId="5882B4A3" w14:textId="215A42AF" w:rsidR="0032675E" w:rsidRPr="00382581" w:rsidRDefault="0032675E" w:rsidP="00382581">
      <w:pPr>
        <w:pStyle w:val="Heading4"/>
        <w:rPr>
          <w:i w:val="0"/>
        </w:rPr>
      </w:pPr>
      <w:r w:rsidRPr="00382581">
        <w:t xml:space="preserve">Management </w:t>
      </w:r>
      <w:r w:rsidR="000C233C">
        <w:t>practices</w:t>
      </w:r>
    </w:p>
    <w:p w14:paraId="2958BEFD" w14:textId="36BD063D" w:rsidR="0032675E" w:rsidRPr="009D6161" w:rsidRDefault="0032675E" w:rsidP="0032675E">
      <w:pPr>
        <w:rPr>
          <w:rFonts w:cs="Times New Roman"/>
          <w:b/>
        </w:rPr>
      </w:pPr>
      <w:r w:rsidRPr="00391766">
        <w:rPr>
          <w:rFonts w:cs="Times New Roman"/>
          <w:b/>
        </w:rPr>
        <w:t xml:space="preserve">The quality of management in the public sector is an important determinant of government productivity and effectiveness </w:t>
      </w:r>
      <w:r w:rsidRPr="009D6161">
        <w:rPr>
          <w:rFonts w:cs="Times New Roman"/>
        </w:rPr>
        <w:fldChar w:fldCharType="begin"/>
      </w:r>
      <w:r w:rsidRPr="009D6161">
        <w:rPr>
          <w:rFonts w:cs="Times New Roman"/>
        </w:rPr>
        <w:instrText xml:space="preserve"> ADDIN ZOTERO_ITEM CSL_CITATION {"citationID":"40LYa6LJ","properties":{"formattedCitation":"(Rasul and Rogger 2018; Rasul, Rogger, and Williams 2021)","plainCitation":"(Rasul and Rogger 2018; Rasul, Rogger, and Williams 2021)","noteIndex":0},"citationItems":[{"id":44,"uris":["http://zotero.org/users/local/1D1VlJT5/items/UBB6A4XF"],"itemData":{"id":44,"type":"article-journal","container-title":"The Economic Journal","issue":"608","page":"413–446","title":"Management of Bureaucrats and Public Service Delivery: Evidence from the Nigerian Civil Service","volume":"128","author":[{"family":"Rasul","given":"Imran"},{"family":"Rogger","given":"Daniel"}],"issued":{"date-parts":[["2018"]]}}},{"id":45,"uris":["http://zotero.org/users/local/1D1VlJT5/items/BPXMNTDG"],"itemData":{"id":45,"type":"article-journal","container-title":"Journal of Public Administration Research and Theory","issue":"2","page":"259–277","title":"Management, Organizational Performance, and Task Clarity: Evidence from Ghana’s Civil Service","volume":"31","author":[{"family":"Rasul","given":"Imran"},{"family":"Rogger","given":"Daniel"},{"family":"Williams","given":"Martin"}],"issued":{"date-parts":[["2021"]]}}}],"schema":"https://github.com/citation-style-language/schema/raw/master/csl-citation.json"} </w:instrText>
      </w:r>
      <w:r w:rsidRPr="009D6161">
        <w:rPr>
          <w:rFonts w:cs="Times New Roman"/>
        </w:rPr>
        <w:fldChar w:fldCharType="separate"/>
      </w:r>
      <w:hyperlink r:id="rId191" w:history="1">
        <w:r w:rsidRPr="009E02A5">
          <w:rPr>
            <w:rStyle w:val="Hyperlink"/>
            <w:rFonts w:cs="Times New Roman"/>
          </w:rPr>
          <w:t>(Rasul and Rogger 2018; Rasul, Rogger, and Williams 2021</w:t>
        </w:r>
      </w:hyperlink>
      <w:r w:rsidRPr="009D6161">
        <w:rPr>
          <w:rFonts w:cs="Times New Roman"/>
        </w:rPr>
        <w:t>)</w:t>
      </w:r>
      <w:r w:rsidRPr="009D6161">
        <w:rPr>
          <w:rFonts w:cs="Times New Roman"/>
        </w:rPr>
        <w:fldChar w:fldCharType="end"/>
      </w:r>
      <w:r w:rsidRPr="009D6161">
        <w:rPr>
          <w:rFonts w:cs="Times New Roman"/>
        </w:rPr>
        <w:t xml:space="preserve">. </w:t>
      </w:r>
      <w:r>
        <w:rPr>
          <w:rFonts w:cs="Times New Roman"/>
        </w:rPr>
        <w:t>P</w:t>
      </w:r>
      <w:r w:rsidRPr="009D6161">
        <w:rPr>
          <w:rFonts w:cs="Times New Roman"/>
        </w:rPr>
        <w:t xml:space="preserve">rocurement institutions are no different. </w:t>
      </w:r>
      <w:r>
        <w:rPr>
          <w:rFonts w:cs="Times New Roman"/>
        </w:rPr>
        <w:t>M</w:t>
      </w:r>
      <w:r w:rsidRPr="009D6161">
        <w:rPr>
          <w:rFonts w:cs="Times New Roman"/>
        </w:rPr>
        <w:t>anagement practices that contribute to excessive workloads</w:t>
      </w:r>
      <w:r>
        <w:rPr>
          <w:rFonts w:cs="Times New Roman"/>
        </w:rPr>
        <w:t>, for instance, have been found to</w:t>
      </w:r>
      <w:r w:rsidRPr="009D6161">
        <w:rPr>
          <w:rFonts w:cs="Times New Roman"/>
        </w:rPr>
        <w:t xml:space="preserve"> harm procurement outcomes </w:t>
      </w:r>
      <w:r w:rsidRPr="009D6161">
        <w:rPr>
          <w:rFonts w:cs="Times New Roman"/>
          <w:b/>
        </w:rPr>
        <w:fldChar w:fldCharType="begin"/>
      </w:r>
      <w:r w:rsidRPr="009D6161">
        <w:rPr>
          <w:rFonts w:cs="Times New Roman"/>
        </w:rPr>
        <w:instrText xml:space="preserve"> ADDIN ZOTERO_ITEM CSL_CITATION {"citationID":"hlUpHQXL","properties":{"formattedCitation":"(Giuffrida and Raiteri 2023)","plainCitation":"(Giuffrida and Raiteri 2023)","noteIndex":0},"citationItems":[{"id":18,"uris":["http://zotero.org/users/local/1D1VlJT5/items/74PCAUVF"],"itemData":{"id":18,"type":"report","number":"CESifo Working Paper 10775","title":"Bureaucratic Frictions and Innovation Procurement","author":[{"family":"Giuffrida","given":"Leonardo"},{"family":"Raiteri","given":"Emilio"}],"issued":{"date-parts":[["2023"]]}}}],"schema":"https://github.com/citation-style-language/schema/raw/master/csl-citation.json"} </w:instrText>
      </w:r>
      <w:r w:rsidRPr="009D6161">
        <w:rPr>
          <w:rFonts w:cs="Times New Roman"/>
          <w:b/>
        </w:rPr>
        <w:fldChar w:fldCharType="separate"/>
      </w:r>
      <w:r w:rsidRPr="009D6161">
        <w:rPr>
          <w:rFonts w:cs="Times New Roman"/>
        </w:rPr>
        <w:t>(</w:t>
      </w:r>
      <w:hyperlink r:id="rId192" w:history="1">
        <w:r w:rsidRPr="0047745F">
          <w:rPr>
            <w:rStyle w:val="Hyperlink"/>
            <w:rFonts w:cs="Times New Roman"/>
          </w:rPr>
          <w:t>Giuffrida</w:t>
        </w:r>
        <w:bookmarkStart w:id="55" w:name="_Hlt181347763"/>
        <w:bookmarkStart w:id="56" w:name="_Hlt181347764"/>
        <w:r w:rsidRPr="0047745F">
          <w:rPr>
            <w:rStyle w:val="Hyperlink"/>
            <w:rFonts w:cs="Times New Roman"/>
          </w:rPr>
          <w:t xml:space="preserve"> </w:t>
        </w:r>
        <w:bookmarkEnd w:id="55"/>
        <w:bookmarkEnd w:id="56"/>
        <w:r w:rsidRPr="0047745F">
          <w:rPr>
            <w:rStyle w:val="Hyperlink"/>
            <w:rFonts w:cs="Times New Roman"/>
          </w:rPr>
          <w:t>and Raiteri 2023</w:t>
        </w:r>
      </w:hyperlink>
      <w:r w:rsidRPr="009D6161">
        <w:rPr>
          <w:rFonts w:cs="Times New Roman"/>
        </w:rPr>
        <w:t>)</w:t>
      </w:r>
      <w:r w:rsidRPr="009D6161">
        <w:rPr>
          <w:rFonts w:cs="Times New Roman"/>
          <w:b/>
        </w:rPr>
        <w:fldChar w:fldCharType="end"/>
      </w:r>
      <w:r w:rsidRPr="009D6161">
        <w:rPr>
          <w:rFonts w:cs="Times New Roman"/>
        </w:rPr>
        <w:t>.</w:t>
      </w:r>
      <w:r>
        <w:rPr>
          <w:rFonts w:cs="Times New Roman"/>
          <w:b/>
        </w:rPr>
        <w:t xml:space="preserve"> </w:t>
      </w:r>
      <w:r w:rsidRPr="009D6161">
        <w:rPr>
          <w:rFonts w:cs="Times New Roman"/>
        </w:rPr>
        <w:t>Similarly, in the United States,</w:t>
      </w:r>
      <w:r>
        <w:rPr>
          <w:rFonts w:cs="Times New Roman"/>
        </w:rPr>
        <w:t xml:space="preserve"> </w:t>
      </w:r>
      <w:r w:rsidRPr="009D6161">
        <w:rPr>
          <w:rFonts w:cs="Times New Roman"/>
        </w:rPr>
        <w:t>procurement outcomes</w:t>
      </w:r>
      <w:r>
        <w:rPr>
          <w:rFonts w:cs="Times New Roman"/>
        </w:rPr>
        <w:t xml:space="preserve"> are most strongly correlated with</w:t>
      </w:r>
      <w:r w:rsidRPr="009D6161">
        <w:rPr>
          <w:rFonts w:cs="Times New Roman"/>
        </w:rPr>
        <w:t xml:space="preserve"> the degree of employee cooperation</w:t>
      </w:r>
      <w:r>
        <w:rPr>
          <w:rFonts w:cs="Times New Roman"/>
        </w:rPr>
        <w:t xml:space="preserve"> –</w:t>
      </w:r>
      <w:r w:rsidRPr="009D6161">
        <w:rPr>
          <w:rFonts w:cs="Times New Roman"/>
        </w:rPr>
        <w:t xml:space="preserve"> </w:t>
      </w:r>
      <w:r>
        <w:rPr>
          <w:rFonts w:cs="Times New Roman"/>
        </w:rPr>
        <w:t>a finding that is potentially due to</w:t>
      </w:r>
      <w:r w:rsidRPr="009D6161">
        <w:rPr>
          <w:rFonts w:cs="Times New Roman"/>
        </w:rPr>
        <w:t xml:space="preserve"> public procurement</w:t>
      </w:r>
      <w:r>
        <w:rPr>
          <w:rFonts w:cs="Times New Roman"/>
        </w:rPr>
        <w:t xml:space="preserve">’s </w:t>
      </w:r>
      <w:r w:rsidRPr="009D6161">
        <w:rPr>
          <w:rFonts w:cs="Times New Roman"/>
        </w:rPr>
        <w:t>complexity</w:t>
      </w:r>
      <w:r w:rsidR="008B160E">
        <w:rPr>
          <w:rFonts w:cs="Times New Roman"/>
        </w:rPr>
        <w:t xml:space="preserve"> (</w:t>
      </w:r>
      <w:hyperlink r:id="rId193" w:history="1">
        <w:r w:rsidR="008B160E" w:rsidRPr="008B160E">
          <w:rPr>
            <w:rStyle w:val="Hyperlink"/>
            <w:rFonts w:cs="Times New Roman"/>
          </w:rPr>
          <w:t>Decarolis and others 2020</w:t>
        </w:r>
      </w:hyperlink>
      <w:r w:rsidR="008B160E">
        <w:rPr>
          <w:rFonts w:cs="Times New Roman"/>
        </w:rPr>
        <w:t>)</w:t>
      </w:r>
      <w:r w:rsidR="002915A2">
        <w:rPr>
          <w:rFonts w:cs="Times New Roman"/>
        </w:rPr>
        <w:t>.</w:t>
      </w:r>
      <w:r w:rsidRPr="009D6161">
        <w:rPr>
          <w:rFonts w:cs="Times New Roman"/>
        </w:rPr>
        <w:t xml:space="preserve"> </w:t>
      </w:r>
      <w:r>
        <w:rPr>
          <w:rFonts w:cs="Times New Roman"/>
        </w:rPr>
        <w:t>As noted, p</w:t>
      </w:r>
      <w:r w:rsidRPr="009D6161">
        <w:rPr>
          <w:rFonts w:cs="Times New Roman"/>
        </w:rPr>
        <w:t>rocurement requires many different steps and activities spread across different individuals with different skills</w:t>
      </w:r>
      <w:r>
        <w:rPr>
          <w:rFonts w:cs="Times New Roman"/>
        </w:rPr>
        <w:t>, so it is understandable that a</w:t>
      </w:r>
      <w:r w:rsidRPr="009D6161">
        <w:rPr>
          <w:rFonts w:cs="Times New Roman"/>
        </w:rPr>
        <w:t xml:space="preserve">ppropriately coordinating these processes requires effective management. </w:t>
      </w:r>
    </w:p>
    <w:p w14:paraId="4CA3A75B" w14:textId="7ECED275" w:rsidR="0032675E" w:rsidRPr="009D6161" w:rsidRDefault="0032675E" w:rsidP="0032675E">
      <w:pPr>
        <w:rPr>
          <w:rFonts w:cs="Times New Roman"/>
          <w:b/>
        </w:rPr>
      </w:pPr>
      <w:r>
        <w:rPr>
          <w:rFonts w:cs="Times New Roman"/>
          <w:b/>
        </w:rPr>
        <w:t>Notably, however</w:t>
      </w:r>
      <w:r w:rsidRPr="00CB4762">
        <w:rPr>
          <w:rFonts w:cs="Times New Roman"/>
          <w:b/>
        </w:rPr>
        <w:t xml:space="preserve">, </w:t>
      </w:r>
      <w:r>
        <w:rPr>
          <w:rFonts w:cs="Times New Roman"/>
          <w:b/>
        </w:rPr>
        <w:t xml:space="preserve">experts </w:t>
      </w:r>
      <w:r w:rsidRPr="00CB4762">
        <w:rPr>
          <w:rFonts w:cs="Times New Roman"/>
          <w:b/>
        </w:rPr>
        <w:t xml:space="preserve">debate the extent to which effective management </w:t>
      </w:r>
      <w:r>
        <w:rPr>
          <w:rFonts w:cs="Times New Roman"/>
          <w:b/>
        </w:rPr>
        <w:t xml:space="preserve">in public procurement </w:t>
      </w:r>
      <w:r w:rsidRPr="00CB4762">
        <w:rPr>
          <w:rFonts w:cs="Times New Roman"/>
          <w:b/>
        </w:rPr>
        <w:t xml:space="preserve">requires strict rules or whether procurement officials </w:t>
      </w:r>
      <w:r>
        <w:rPr>
          <w:rFonts w:cs="Times New Roman"/>
          <w:b/>
        </w:rPr>
        <w:t>should have</w:t>
      </w:r>
      <w:r w:rsidRPr="00CB4762">
        <w:rPr>
          <w:rFonts w:cs="Times New Roman"/>
          <w:b/>
        </w:rPr>
        <w:t xml:space="preserve"> more autonomy and discretion</w:t>
      </w:r>
      <w:r w:rsidR="002915A2">
        <w:rPr>
          <w:rFonts w:cs="Times New Roman"/>
        </w:rPr>
        <w:t>.</w:t>
      </w:r>
      <w:r w:rsidRPr="009D6161">
        <w:rPr>
          <w:rFonts w:cs="Times New Roman"/>
        </w:rPr>
        <w:t xml:space="preserve"> Autonomy and discretion refer to </w:t>
      </w:r>
      <w:r w:rsidR="007F1F5E">
        <w:rPr>
          <w:rFonts w:cs="Times New Roman"/>
        </w:rPr>
        <w:t>practices that empower public officials</w:t>
      </w:r>
      <w:r w:rsidR="00D900DD">
        <w:rPr>
          <w:rFonts w:cs="Times New Roman"/>
        </w:rPr>
        <w:t xml:space="preserve"> with broad decision-making latitude when managing and awarding </w:t>
      </w:r>
      <w:r w:rsidR="008862AD">
        <w:rPr>
          <w:rFonts w:cs="Times New Roman"/>
        </w:rPr>
        <w:t>contracts. These may include the usage of non-price factors in competitive procurement processes or</w:t>
      </w:r>
      <w:r w:rsidR="0005589C">
        <w:rPr>
          <w:rFonts w:cs="Times New Roman"/>
        </w:rPr>
        <w:t xml:space="preserve"> – in more extreme cases –</w:t>
      </w:r>
      <w:r w:rsidR="008862AD">
        <w:rPr>
          <w:rFonts w:cs="Times New Roman"/>
        </w:rPr>
        <w:t xml:space="preserve"> the</w:t>
      </w:r>
      <w:r w:rsidR="0005589C">
        <w:rPr>
          <w:rFonts w:cs="Times New Roman"/>
        </w:rPr>
        <w:t xml:space="preserve"> ability to</w:t>
      </w:r>
      <w:r w:rsidRPr="009D6161">
        <w:rPr>
          <w:rFonts w:cs="Times New Roman"/>
        </w:rPr>
        <w:t xml:space="preserve"> award contracts to firms without a competitive auction. </w:t>
      </w:r>
      <w:r w:rsidR="000D480F">
        <w:rPr>
          <w:rFonts w:cs="Times New Roman"/>
        </w:rPr>
        <w:t xml:space="preserve">Though </w:t>
      </w:r>
      <w:r w:rsidR="00A0612D">
        <w:rPr>
          <w:rFonts w:cs="Times New Roman"/>
        </w:rPr>
        <w:t>important</w:t>
      </w:r>
      <w:r w:rsidR="000D480F">
        <w:rPr>
          <w:rFonts w:cs="Times New Roman"/>
        </w:rPr>
        <w:t xml:space="preserve"> for </w:t>
      </w:r>
      <w:r w:rsidR="00A0612D">
        <w:rPr>
          <w:rFonts w:cs="Times New Roman"/>
        </w:rPr>
        <w:t xml:space="preserve">achieving value-for-money, </w:t>
      </w:r>
      <w:r w:rsidR="00551B85">
        <w:rPr>
          <w:rFonts w:cs="Times New Roman"/>
        </w:rPr>
        <w:t>n</w:t>
      </w:r>
      <w:r w:rsidR="000D480F">
        <w:rPr>
          <w:rFonts w:cs="Times New Roman"/>
        </w:rPr>
        <w:t>on-price evaluation criteria</w:t>
      </w:r>
      <w:r w:rsidR="00EF6CDF">
        <w:rPr>
          <w:rFonts w:cs="Times New Roman"/>
        </w:rPr>
        <w:t xml:space="preserve"> introduce subjectivity and requir</w:t>
      </w:r>
      <w:r w:rsidR="00A0616B">
        <w:rPr>
          <w:rFonts w:cs="Times New Roman"/>
        </w:rPr>
        <w:t>e more skilled evaluators.</w:t>
      </w:r>
      <w:r w:rsidR="008A6DA8">
        <w:rPr>
          <w:rFonts w:cs="Times New Roman"/>
        </w:rPr>
        <w:t xml:space="preserve"> </w:t>
      </w:r>
      <w:r w:rsidR="00350C27">
        <w:rPr>
          <w:rFonts w:cs="Times New Roman"/>
        </w:rPr>
        <w:t xml:space="preserve">From the bidder perspective, greater </w:t>
      </w:r>
      <w:r w:rsidR="00350C27">
        <w:rPr>
          <w:rFonts w:cs="Times New Roman"/>
        </w:rPr>
        <w:lastRenderedPageBreak/>
        <w:t>discretion and more non-price criteria can also create confusion with respect to how bids will be evaluated.</w:t>
      </w:r>
      <w:r w:rsidR="000D480F">
        <w:rPr>
          <w:rFonts w:cs="Times New Roman"/>
        </w:rPr>
        <w:t xml:space="preserve"> </w:t>
      </w:r>
      <w:r w:rsidRPr="009D6161">
        <w:rPr>
          <w:rFonts w:cs="Times New Roman"/>
        </w:rPr>
        <w:t xml:space="preserve">In procurement institutions, the extent of discretion is </w:t>
      </w:r>
      <w:r w:rsidR="00350C27">
        <w:rPr>
          <w:rFonts w:cs="Times New Roman"/>
        </w:rPr>
        <w:t xml:space="preserve">often </w:t>
      </w:r>
      <w:r w:rsidRPr="009D6161">
        <w:rPr>
          <w:rFonts w:cs="Times New Roman"/>
        </w:rPr>
        <w:t xml:space="preserve">a function of the legal rules that </w:t>
      </w:r>
      <w:r w:rsidR="00216367">
        <w:rPr>
          <w:rFonts w:cs="Times New Roman"/>
        </w:rPr>
        <w:t>set</w:t>
      </w:r>
      <w:r w:rsidR="00216367" w:rsidRPr="009D6161">
        <w:rPr>
          <w:rFonts w:cs="Times New Roman"/>
        </w:rPr>
        <w:t xml:space="preserve"> </w:t>
      </w:r>
      <w:r w:rsidRPr="009D6161">
        <w:rPr>
          <w:rFonts w:cs="Times New Roman"/>
        </w:rPr>
        <w:t xml:space="preserve">thresholds below which officials have more flexibility in contract awards. </w:t>
      </w:r>
      <w:r w:rsidR="0059465E">
        <w:rPr>
          <w:rFonts w:cs="Times New Roman"/>
        </w:rPr>
        <w:t>Beyond the</w:t>
      </w:r>
      <w:r w:rsidR="00FA6CFF">
        <w:rPr>
          <w:rFonts w:cs="Times New Roman"/>
        </w:rPr>
        <w:t>se</w:t>
      </w:r>
      <w:r w:rsidR="0059465E">
        <w:rPr>
          <w:rFonts w:cs="Times New Roman"/>
        </w:rPr>
        <w:t xml:space="preserve"> precise legal rules, discretion can also be limited through </w:t>
      </w:r>
      <w:r w:rsidR="00ED6125">
        <w:rPr>
          <w:rFonts w:cs="Times New Roman"/>
        </w:rPr>
        <w:t xml:space="preserve">oversight mechanisms </w:t>
      </w:r>
      <w:r w:rsidR="00FA6CFF">
        <w:rPr>
          <w:rFonts w:cs="Times New Roman"/>
        </w:rPr>
        <w:t>in which</w:t>
      </w:r>
      <w:r w:rsidR="00ED6125">
        <w:rPr>
          <w:rFonts w:cs="Times New Roman"/>
        </w:rPr>
        <w:t xml:space="preserve"> </w:t>
      </w:r>
      <w:r w:rsidR="00F3140A">
        <w:rPr>
          <w:rFonts w:cs="Times New Roman"/>
        </w:rPr>
        <w:t xml:space="preserve">other officials have opportunities to </w:t>
      </w:r>
      <w:r w:rsidR="00453B01">
        <w:rPr>
          <w:rFonts w:cs="Times New Roman"/>
        </w:rPr>
        <w:t xml:space="preserve">monitor or </w:t>
      </w:r>
      <w:r w:rsidR="00F3140A">
        <w:rPr>
          <w:rFonts w:cs="Times New Roman"/>
        </w:rPr>
        <w:t xml:space="preserve">review </w:t>
      </w:r>
      <w:r w:rsidR="00ED6125">
        <w:rPr>
          <w:rFonts w:cs="Times New Roman"/>
        </w:rPr>
        <w:t>evaluator decisions</w:t>
      </w:r>
      <w:r w:rsidRPr="009D6161">
        <w:rPr>
          <w:rFonts w:cs="Times New Roman"/>
        </w:rPr>
        <w:t xml:space="preserve">. </w:t>
      </w:r>
    </w:p>
    <w:p w14:paraId="3D5837C8" w14:textId="5F6CC452" w:rsidR="0032675E" w:rsidRPr="009D6161" w:rsidRDefault="0032675E" w:rsidP="0032675E">
      <w:pPr>
        <w:rPr>
          <w:rFonts w:cs="Times New Roman"/>
          <w:b/>
        </w:rPr>
      </w:pPr>
      <w:r w:rsidRPr="00615C61">
        <w:rPr>
          <w:rFonts w:cs="Times New Roman"/>
          <w:b/>
        </w:rPr>
        <w:t>Limiting discretion through rules and oversight is often thought to increase competition for public contracts, thereby decreasing prices and improving procurement outcomes.</w:t>
      </w:r>
      <w:r w:rsidRPr="009D6161">
        <w:rPr>
          <w:rFonts w:cs="Times New Roman"/>
        </w:rPr>
        <w:t xml:space="preserve"> Along these lines, there is substantial evidence that procurement methods </w:t>
      </w:r>
      <w:r>
        <w:rPr>
          <w:rFonts w:cs="Times New Roman"/>
        </w:rPr>
        <w:t xml:space="preserve">involving </w:t>
      </w:r>
      <w:r w:rsidRPr="009D6161">
        <w:rPr>
          <w:rFonts w:cs="Times New Roman"/>
        </w:rPr>
        <w:t xml:space="preserve">higher </w:t>
      </w:r>
      <w:r>
        <w:rPr>
          <w:rFonts w:cs="Times New Roman"/>
        </w:rPr>
        <w:t xml:space="preserve">levels of </w:t>
      </w:r>
      <w:r w:rsidRPr="009D6161">
        <w:rPr>
          <w:rFonts w:cs="Times New Roman"/>
        </w:rPr>
        <w:t xml:space="preserve">discretion – such as restricted competition or direct awards – </w:t>
      </w:r>
      <w:r>
        <w:rPr>
          <w:rFonts w:cs="Times New Roman"/>
        </w:rPr>
        <w:t xml:space="preserve">often </w:t>
      </w:r>
      <w:r w:rsidRPr="009D6161">
        <w:rPr>
          <w:rFonts w:cs="Times New Roman"/>
        </w:rPr>
        <w:t xml:space="preserve">leads to favoritism, corruption, and worse outcomes. </w:t>
      </w:r>
      <w:r>
        <w:rPr>
          <w:rFonts w:cs="Times New Roman"/>
        </w:rPr>
        <w:t xml:space="preserve">In particular, these relatively </w:t>
      </w:r>
      <w:r w:rsidRPr="009D6161">
        <w:rPr>
          <w:rFonts w:cs="Times New Roman"/>
        </w:rPr>
        <w:t>flexible, high-discretion procurement methods</w:t>
      </w:r>
      <w:r>
        <w:rPr>
          <w:rFonts w:cs="Times New Roman"/>
        </w:rPr>
        <w:t xml:space="preserve"> can</w:t>
      </w:r>
      <w:r w:rsidRPr="009D6161">
        <w:rPr>
          <w:rFonts w:cs="Times New Roman"/>
        </w:rPr>
        <w:t xml:space="preserve"> incentivize public buyers to manipulate their contract values </w:t>
      </w:r>
      <w:r>
        <w:rPr>
          <w:rFonts w:cs="Times New Roman"/>
        </w:rPr>
        <w:t xml:space="preserve">to be just </w:t>
      </w:r>
      <w:r w:rsidRPr="009D6161">
        <w:rPr>
          <w:rFonts w:cs="Times New Roman"/>
        </w:rPr>
        <w:t xml:space="preserve">below the mandated thresholds, thereby avoiding competitive auctions </w:t>
      </w:r>
      <w:r w:rsidRPr="009D6161">
        <w:rPr>
          <w:rFonts w:cs="Times New Roman"/>
          <w:b/>
        </w:rPr>
        <w:fldChar w:fldCharType="begin"/>
      </w:r>
      <w:r w:rsidRPr="009D6161">
        <w:rPr>
          <w:rFonts w:cs="Times New Roman"/>
        </w:rPr>
        <w:instrText xml:space="preserve"> ADDIN ZOTERO_ITEM CSL_CITATION {"citationID":"9Zi3MOug","properties":{"formattedCitation":"(Baltrunaite et al. 2021; Szucs 2024)","plainCitation":"(Baltrunaite et al. 2021; Szucs 2024)","noteIndex":0},"citationItems":[{"id":48,"uris":["http://zotero.org/users/local/1D1VlJT5/items/GWERW7L2"],"itemData":{"id":48,"type":"article-journal","container-title":"Journal of Law, Economics, and Organization","issue":"1","page":"134–166","title":"Discretion and Supplier Selection in Public Procurement","volume":"37","author":[{"family":"Baltrunaite","given":"Audinga"},{"family":"Giorgiantonio","given":"Cristina"},{"family":"Mocetti","given":"Sauro"},{"family":"Orlando","given":"Tommaso"}],"issued":{"date-parts":[["2021"]]}}},{"id":49,"uris":["http://zotero.org/users/local/1D1VlJT5/items/Y8CICEWI"],"itemData":{"id":49,"type":"article-journal","container-title":"Journal of the European Economic Association","issue":"1","page":"117–160","title":"Discretion and Favoritism in Public Procurement","volume":"22","author":[{"family":"Szucs","given":"Ferenc"}],"issued":{"date-parts":[["2024"]]}}}],"schema":"https://github.com/citation-style-language/schema/raw/master/csl-citation.json"} </w:instrText>
      </w:r>
      <w:r w:rsidRPr="009D6161">
        <w:rPr>
          <w:rFonts w:cs="Times New Roman"/>
          <w:b/>
        </w:rPr>
        <w:fldChar w:fldCharType="separate"/>
      </w:r>
      <w:r w:rsidRPr="009D6161">
        <w:rPr>
          <w:rFonts w:cs="Times New Roman"/>
        </w:rPr>
        <w:t>(</w:t>
      </w:r>
      <w:hyperlink r:id="rId194" w:history="1">
        <w:r w:rsidR="00264767" w:rsidRPr="00470B6E">
          <w:rPr>
            <w:rStyle w:val="Hyperlink"/>
            <w:rFonts w:cs="Times New Roman"/>
          </w:rPr>
          <w:t>Baltrunaite and others 2021</w:t>
        </w:r>
      </w:hyperlink>
      <w:r w:rsidR="000239E7">
        <w:rPr>
          <w:rFonts w:cs="Times New Roman"/>
        </w:rPr>
        <w:t>;</w:t>
      </w:r>
      <w:r w:rsidRPr="009D6161">
        <w:rPr>
          <w:rFonts w:cs="Times New Roman"/>
        </w:rPr>
        <w:t xml:space="preserve"> </w:t>
      </w:r>
      <w:hyperlink r:id="rId195" w:history="1">
        <w:r w:rsidRPr="00C54EEB">
          <w:rPr>
            <w:rStyle w:val="Hyperlink"/>
            <w:rFonts w:cs="Times New Roman"/>
          </w:rPr>
          <w:t>Szuc</w:t>
        </w:r>
        <w:bookmarkStart w:id="57" w:name="_Hlt181347651"/>
        <w:bookmarkStart w:id="58" w:name="_Hlt181347652"/>
        <w:r w:rsidRPr="00C54EEB">
          <w:rPr>
            <w:rStyle w:val="Hyperlink"/>
            <w:rFonts w:cs="Times New Roman"/>
          </w:rPr>
          <w:t>s</w:t>
        </w:r>
        <w:bookmarkEnd w:id="57"/>
        <w:bookmarkEnd w:id="58"/>
        <w:r w:rsidRPr="00C54EEB">
          <w:rPr>
            <w:rStyle w:val="Hyperlink"/>
            <w:rFonts w:cs="Times New Roman"/>
          </w:rPr>
          <w:t xml:space="preserve"> 2024</w:t>
        </w:r>
      </w:hyperlink>
      <w:r w:rsidRPr="009D6161">
        <w:rPr>
          <w:rFonts w:cs="Times New Roman"/>
        </w:rPr>
        <w:t>)</w:t>
      </w:r>
      <w:r w:rsidRPr="009D6161">
        <w:rPr>
          <w:rFonts w:cs="Times New Roman"/>
          <w:b/>
        </w:rPr>
        <w:fldChar w:fldCharType="end"/>
      </w:r>
      <w:r w:rsidRPr="009D6161">
        <w:rPr>
          <w:rFonts w:cs="Times New Roman"/>
        </w:rPr>
        <w:t>.</w:t>
      </w:r>
      <w:r>
        <w:rPr>
          <w:rFonts w:cs="Times New Roman"/>
        </w:rPr>
        <w:t xml:space="preserve"> </w:t>
      </w:r>
      <w:r w:rsidRPr="009D6161">
        <w:rPr>
          <w:rFonts w:cs="Times New Roman"/>
        </w:rPr>
        <w:t xml:space="preserve">Contracts awarded through </w:t>
      </w:r>
      <w:r>
        <w:rPr>
          <w:rFonts w:cs="Times New Roman"/>
        </w:rPr>
        <w:t>such</w:t>
      </w:r>
      <w:r w:rsidRPr="009D6161">
        <w:rPr>
          <w:rFonts w:cs="Times New Roman"/>
        </w:rPr>
        <w:t xml:space="preserve"> high</w:t>
      </w:r>
      <w:r>
        <w:rPr>
          <w:rFonts w:cs="Times New Roman"/>
        </w:rPr>
        <w:t>-</w:t>
      </w:r>
      <w:r w:rsidRPr="009D6161">
        <w:rPr>
          <w:rFonts w:cs="Times New Roman"/>
        </w:rPr>
        <w:t>discretion methods are in turn more likely to go to political</w:t>
      </w:r>
      <w:r>
        <w:rPr>
          <w:rFonts w:cs="Times New Roman"/>
        </w:rPr>
        <w:t xml:space="preserve">ly </w:t>
      </w:r>
      <w:r w:rsidRPr="009D6161">
        <w:rPr>
          <w:rFonts w:cs="Times New Roman"/>
        </w:rPr>
        <w:t xml:space="preserve">connected firms and show signs of worse contract performance </w:t>
      </w:r>
      <w:r w:rsidRPr="009D6161">
        <w:rPr>
          <w:rFonts w:cs="Times New Roman"/>
          <w:b/>
        </w:rPr>
        <w:fldChar w:fldCharType="begin"/>
      </w:r>
      <w:r w:rsidRPr="009D6161">
        <w:rPr>
          <w:rFonts w:cs="Times New Roman"/>
        </w:rPr>
        <w:instrText xml:space="preserve"> ADDIN ZOTERO_ITEM CSL_CITATION {"citationID":"YFBlK3OY","properties":{"formattedCitation":"(Baltrunaite et al. 2021; Caires, Peralta, and Mendes 2023; Szucs 2024)","plainCitation":"(Baltrunaite et al. 2021; Caires, Peralta, and Mendes 2023; Szucs 2024)","noteIndex":0},"citationItems":[{"id":48,"uris":["http://zotero.org/users/local/1D1VlJT5/items/GWERW7L2"],"itemData":{"id":48,"type":"article-journal","container-title":"Journal of Law, Economics, and Organization","issue":"1","page":"134–166","title":"Discretion and Supplier Selection in Public Procurement","volume":"37","author":[{"family":"Baltrunaite","given":"Audinga"},{"family":"Giorgiantonio","given":"Cristina"},{"family":"Mocetti","given":"Sauro"},{"family":"Orlando","given":"Tommaso"}],"issued":{"date-parts":[["2021"]]}}},{"id":19,"uris":["http://zotero.org/users/local/1D1VlJT5/items/WFK7EZY9"],"itemData":{"id":19,"type":"report","number":"Working Paper","title":"Contract Splitting in Public Procurement","author":[{"family":"Caires","given":"Filipe"},{"family":"Peralta","given":"Susana"},{"family":"Mendes","given":"Diogo"}],"issued":{"date-parts":[["2023"]]}}},{"id":49,"uris":["http://zotero.org/users/local/1D1VlJT5/items/Y8CICEWI"],"itemData":{"id":49,"type":"article-journal","container-title":"Journal of the European Economic Association","issue":"1","page":"117–160","title":"Discretion and Favoritism in Public Procurement","volume":"22","author":[{"family":"Szucs","given":"Ferenc"}],"issued":{"date-parts":[["2024"]]}}}],"schema":"https://github.com/citation-style-language/schema/raw/master/csl-citation.json"} </w:instrText>
      </w:r>
      <w:r w:rsidRPr="009D6161">
        <w:rPr>
          <w:rFonts w:cs="Times New Roman"/>
          <w:b/>
        </w:rPr>
        <w:fldChar w:fldCharType="separate"/>
      </w:r>
      <w:r w:rsidRPr="009D6161">
        <w:rPr>
          <w:rFonts w:cs="Times New Roman"/>
        </w:rPr>
        <w:t>(</w:t>
      </w:r>
      <w:hyperlink r:id="rId196" w:history="1">
        <w:r w:rsidR="00264767" w:rsidRPr="00470B6E">
          <w:rPr>
            <w:rStyle w:val="Hyperlink"/>
            <w:rFonts w:cs="Times New Roman"/>
          </w:rPr>
          <w:t>Baltrunaite and others 2021</w:t>
        </w:r>
      </w:hyperlink>
      <w:r w:rsidRPr="009D6161">
        <w:rPr>
          <w:rFonts w:cs="Times New Roman"/>
        </w:rPr>
        <w:t xml:space="preserve">; </w:t>
      </w:r>
      <w:hyperlink r:id="rId197" w:history="1">
        <w:r w:rsidRPr="00E850FA">
          <w:rPr>
            <w:rStyle w:val="Hyperlink"/>
            <w:rFonts w:cs="Times New Roman"/>
          </w:rPr>
          <w:t>Caires, Peralta, and Mendes 2023</w:t>
        </w:r>
      </w:hyperlink>
      <w:r w:rsidRPr="009D6161">
        <w:rPr>
          <w:rFonts w:cs="Times New Roman"/>
        </w:rPr>
        <w:t xml:space="preserve">; </w:t>
      </w:r>
      <w:hyperlink r:id="rId198" w:history="1">
        <w:r w:rsidRPr="0073369A">
          <w:rPr>
            <w:rStyle w:val="Hyperlink"/>
            <w:rFonts w:cs="Times New Roman"/>
          </w:rPr>
          <w:t>Szucs 2024</w:t>
        </w:r>
      </w:hyperlink>
      <w:r w:rsidRPr="009D6161">
        <w:rPr>
          <w:rFonts w:cs="Times New Roman"/>
        </w:rPr>
        <w:t>)</w:t>
      </w:r>
      <w:r w:rsidRPr="009D6161">
        <w:rPr>
          <w:rFonts w:cs="Times New Roman"/>
          <w:b/>
        </w:rPr>
        <w:fldChar w:fldCharType="end"/>
      </w:r>
      <w:r w:rsidRPr="009D6161">
        <w:rPr>
          <w:rFonts w:cs="Times New Roman"/>
        </w:rPr>
        <w:t>.</w:t>
      </w:r>
    </w:p>
    <w:p w14:paraId="7C60D8CE" w14:textId="2C706F07" w:rsidR="0032675E" w:rsidRPr="009D6161" w:rsidRDefault="0032675E" w:rsidP="18A5AA66">
      <w:pPr>
        <w:rPr>
          <w:rFonts w:cs="Times New Roman"/>
          <w:b/>
          <w:bCs/>
        </w:rPr>
      </w:pPr>
      <w:r w:rsidRPr="18A5AA66">
        <w:rPr>
          <w:rFonts w:cs="Times New Roman"/>
          <w:b/>
          <w:bCs/>
        </w:rPr>
        <w:t xml:space="preserve">On the other hand, overly rigid rules </w:t>
      </w:r>
      <w:r w:rsidR="00C6057D">
        <w:rPr>
          <w:rFonts w:cs="Times New Roman"/>
          <w:b/>
          <w:bCs/>
        </w:rPr>
        <w:t>and oversight</w:t>
      </w:r>
      <w:r w:rsidRPr="18A5AA66">
        <w:rPr>
          <w:rFonts w:cs="Times New Roman"/>
          <w:b/>
          <w:bCs/>
        </w:rPr>
        <w:t xml:space="preserve"> that limit discretion and autonomy may actually constrain the public officials</w:t>
      </w:r>
      <w:r w:rsidR="16AB9BAD" w:rsidRPr="18A5AA66">
        <w:rPr>
          <w:rFonts w:cs="Times New Roman"/>
          <w:b/>
          <w:bCs/>
        </w:rPr>
        <w:t>,</w:t>
      </w:r>
      <w:r w:rsidRPr="18A5AA66">
        <w:rPr>
          <w:rFonts w:cs="Times New Roman"/>
          <w:b/>
          <w:bCs/>
        </w:rPr>
        <w:t xml:space="preserve"> who are best placed to increase efficiency</w:t>
      </w:r>
      <w:r w:rsidRPr="18A5AA66">
        <w:rPr>
          <w:rFonts w:cs="Times New Roman"/>
        </w:rPr>
        <w:t xml:space="preserve"> </w:t>
      </w:r>
      <w:r w:rsidRPr="18A5AA66">
        <w:rPr>
          <w:rFonts w:cs="Times New Roman"/>
        </w:rPr>
        <w:fldChar w:fldCharType="begin"/>
      </w:r>
      <w:r w:rsidRPr="18A5AA66">
        <w:rPr>
          <w:rFonts w:cs="Times New Roman"/>
        </w:rPr>
        <w:instrText xml:space="preserve"> ADDIN ZOTERO_ITEM CSL_CITATION {"citationID":"jMiH7Cml","properties":{"formattedCitation":"(Kelman 1990)","plainCitation":"(Kelman 1990)","noteIndex":0},"citationItems":[{"id":51,"uris":["http://zotero.org/users/local/1D1VlJT5/items/8L33WMZV"],"itemData":{"id":51,"type":"book","publisher":"AEI Press","title":"Procurement and Public Management: The Fear of Discretion and the Quality of Government Performance","author":[{"family":"Kelman","given":"Steven"}],"issued":{"date-parts":[["1990"]]}}}],"schema":"https://github.com/citation-style-language/schema/raw/master/csl-citation.json"} </w:instrText>
      </w:r>
      <w:r w:rsidRPr="18A5AA66">
        <w:rPr>
          <w:rFonts w:cs="Times New Roman"/>
        </w:rPr>
        <w:fldChar w:fldCharType="separate"/>
      </w:r>
      <w:r w:rsidRPr="18A5AA66">
        <w:rPr>
          <w:rFonts w:cs="Times New Roman"/>
        </w:rPr>
        <w:t>(</w:t>
      </w:r>
      <w:hyperlink r:id="rId199">
        <w:r w:rsidRPr="18A5AA66">
          <w:rPr>
            <w:rStyle w:val="Hyperlink"/>
            <w:rFonts w:cs="Times New Roman"/>
          </w:rPr>
          <w:t>Kelman 1990</w:t>
        </w:r>
      </w:hyperlink>
      <w:r w:rsidRPr="18A5AA66">
        <w:rPr>
          <w:rFonts w:cs="Times New Roman"/>
        </w:rPr>
        <w:t>)</w:t>
      </w:r>
      <w:r w:rsidRPr="18A5AA66">
        <w:rPr>
          <w:rFonts w:cs="Times New Roman"/>
        </w:rPr>
        <w:fldChar w:fldCharType="end"/>
      </w:r>
      <w:r w:rsidRPr="18A5AA66">
        <w:rPr>
          <w:rFonts w:cs="Times New Roman"/>
        </w:rPr>
        <w:t xml:space="preserve">. </w:t>
      </w:r>
      <w:r w:rsidR="003944B0">
        <w:rPr>
          <w:rFonts w:cs="Times New Roman"/>
        </w:rPr>
        <w:t xml:space="preserve">Procurement practitioners, for instance, </w:t>
      </w:r>
      <w:r w:rsidR="00380323">
        <w:rPr>
          <w:rFonts w:cs="Times New Roman"/>
        </w:rPr>
        <w:t xml:space="preserve">often view strict price-only rules as limiting flexibility for </w:t>
      </w:r>
      <w:r w:rsidR="007652C2">
        <w:rPr>
          <w:rFonts w:cs="Times New Roman"/>
        </w:rPr>
        <w:t>decisions that may ultimately improve value-for-money.</w:t>
      </w:r>
      <w:r w:rsidR="003944B0">
        <w:rPr>
          <w:rFonts w:cs="Times New Roman"/>
        </w:rPr>
        <w:t xml:space="preserve"> </w:t>
      </w:r>
      <w:proofErr w:type="gramStart"/>
      <w:r w:rsidRPr="18A5AA66">
        <w:rPr>
          <w:rFonts w:cs="Times New Roman"/>
        </w:rPr>
        <w:t>In particular, discretion</w:t>
      </w:r>
      <w:proofErr w:type="gramEnd"/>
      <w:r w:rsidRPr="18A5AA66">
        <w:rPr>
          <w:rFonts w:cs="Times New Roman"/>
        </w:rPr>
        <w:t xml:space="preserve"> may have positive effects if it enables buyers to direct contracts towards trusted suppliers with which they have long-term relationships. This is especially important when buyers have incomplete information about the quality of bids or the capacity of potential suppliers to successfully execute a contract. As such, increasing discretion can increase the probability that the same firms repeatedly win contracts, even if this does not negatively affect procurement outcomes </w:t>
      </w:r>
      <w:r w:rsidRPr="18A5AA66">
        <w:rPr>
          <w:rFonts w:cs="Times New Roman"/>
          <w:b/>
          <w:bCs/>
        </w:rPr>
        <w:fldChar w:fldCharType="begin"/>
      </w:r>
      <w:r w:rsidRPr="18A5AA66">
        <w:rPr>
          <w:rFonts w:cs="Times New Roman"/>
        </w:rPr>
        <w:instrText xml:space="preserve"> ADDIN ZOTERO_ITEM CSL_CITATION {"citationID":"ENWGWCAg","properties":{"formattedCitation":"(Coviello, Guglielmo, and Spagnolo 2018)","plainCitation":"(Coviello, Guglielmo, and Spagnolo 2018)","noteIndex":0},"citationItems":[{"id":54,"uris":["http://zotero.org/users/local/1D1VlJT5/items/LAMBIJRQ"],"itemData":{"id":54,"type":"article-journal","container-title":"Management Science","issue":"2","page":"715–738","title":"The Effect of Discretion on Procurement Performance","volume":"64","author":[{"family":"Coviello","given":"Decio"},{"family":"Guglielmo","given":"Andrea"},{"family":"Spagnolo","given":"Giancarlo"}],"issued":{"date-parts":[["2018"]]}}}],"schema":"https://github.com/citation-style-language/schema/raw/master/csl-citation.json"} </w:instrText>
      </w:r>
      <w:r w:rsidRPr="18A5AA66">
        <w:rPr>
          <w:rFonts w:cs="Times New Roman"/>
          <w:b/>
          <w:bCs/>
        </w:rPr>
        <w:fldChar w:fldCharType="separate"/>
      </w:r>
      <w:r w:rsidRPr="18A5AA66">
        <w:rPr>
          <w:rFonts w:cs="Times New Roman"/>
        </w:rPr>
        <w:t>(</w:t>
      </w:r>
      <w:hyperlink r:id="rId200">
        <w:r w:rsidRPr="18A5AA66">
          <w:rPr>
            <w:rStyle w:val="Hyperlink"/>
            <w:rFonts w:cs="Times New Roman"/>
          </w:rPr>
          <w:t>Coviello, Guglielmo, and Spagnolo 2018</w:t>
        </w:r>
      </w:hyperlink>
      <w:r w:rsidRPr="18A5AA66">
        <w:rPr>
          <w:rFonts w:cs="Times New Roman"/>
        </w:rPr>
        <w:t>)</w:t>
      </w:r>
      <w:r w:rsidRPr="18A5AA66">
        <w:rPr>
          <w:rFonts w:cs="Times New Roman"/>
          <w:b/>
          <w:bCs/>
        </w:rPr>
        <w:fldChar w:fldCharType="end"/>
      </w:r>
      <w:r w:rsidRPr="18A5AA66">
        <w:rPr>
          <w:rFonts w:cs="Times New Roman"/>
        </w:rPr>
        <w:t xml:space="preserve">. Experimental evidence from Pakistan, for instance, demonstrates that granting procurement officers more autonomy from monitors actually reduces prices without reducing quality </w:t>
      </w:r>
      <w:hyperlink r:id="rId201">
        <w:r w:rsidR="0037535F" w:rsidRPr="18A5AA66">
          <w:rPr>
            <w:rStyle w:val="Hyperlink"/>
            <w:rFonts w:cs="Times New Roman"/>
          </w:rPr>
          <w:t>(Bandiera and</w:t>
        </w:r>
      </w:hyperlink>
      <w:bookmarkStart w:id="59" w:name="_Hlt172284079"/>
      <w:bookmarkStart w:id="60" w:name="_Hlt172284080"/>
      <w:r w:rsidR="0037535F" w:rsidRPr="18A5AA66">
        <w:rPr>
          <w:rStyle w:val="Hyperlink"/>
          <w:rFonts w:cs="Times New Roman"/>
        </w:rPr>
        <w:t xml:space="preserve"> </w:t>
      </w:r>
      <w:bookmarkEnd w:id="59"/>
      <w:bookmarkEnd w:id="60"/>
      <w:r w:rsidR="0037535F" w:rsidRPr="18A5AA66">
        <w:rPr>
          <w:rStyle w:val="Hyperlink"/>
          <w:rFonts w:cs="Times New Roman"/>
        </w:rPr>
        <w:t>others 2021)</w:t>
      </w:r>
      <w:r w:rsidR="0037535F" w:rsidRPr="18A5AA66">
        <w:rPr>
          <w:rFonts w:cs="Times New Roman"/>
        </w:rPr>
        <w:t>.</w:t>
      </w:r>
    </w:p>
    <w:p w14:paraId="2A6A5F48" w14:textId="7156F802" w:rsidR="0032675E" w:rsidRPr="00382581" w:rsidRDefault="0032675E" w:rsidP="00382581">
      <w:pPr>
        <w:pStyle w:val="Heading3"/>
      </w:pPr>
      <w:r w:rsidRPr="00382581">
        <w:t xml:space="preserve">Governance </w:t>
      </w:r>
      <w:r w:rsidR="00807068">
        <w:t>d</w:t>
      </w:r>
      <w:r w:rsidRPr="00382581">
        <w:t>imensions</w:t>
      </w:r>
    </w:p>
    <w:p w14:paraId="4DD61E27" w14:textId="77777777" w:rsidR="0032675E" w:rsidRPr="00382581" w:rsidRDefault="0032675E" w:rsidP="00382581">
      <w:pPr>
        <w:pStyle w:val="Heading4"/>
        <w:rPr>
          <w:i w:val="0"/>
        </w:rPr>
      </w:pPr>
      <w:r w:rsidRPr="00382581">
        <w:t>Accountability</w:t>
      </w:r>
    </w:p>
    <w:p w14:paraId="2A4FA592" w14:textId="7964A3B4" w:rsidR="0032675E" w:rsidRPr="0083010A" w:rsidRDefault="0032675E" w:rsidP="0032675E">
      <w:pPr>
        <w:rPr>
          <w:rFonts w:cs="Times New Roman"/>
        </w:rPr>
      </w:pPr>
      <w:r>
        <w:rPr>
          <w:rFonts w:cs="Times New Roman"/>
          <w:b/>
        </w:rPr>
        <w:t>As described in chapter 1, this report is concerned with</w:t>
      </w:r>
      <w:r w:rsidRPr="005B70B7">
        <w:rPr>
          <w:rFonts w:cs="Times New Roman"/>
          <w:b/>
        </w:rPr>
        <w:t xml:space="preserve"> accountability mechanisms either within government or between government and society.</w:t>
      </w:r>
      <w:r w:rsidRPr="009D6161">
        <w:rPr>
          <w:rFonts w:cs="Times New Roman"/>
        </w:rPr>
        <w:t xml:space="preserve"> </w:t>
      </w:r>
      <w:r>
        <w:rPr>
          <w:rFonts w:cs="Times New Roman"/>
        </w:rPr>
        <w:t xml:space="preserve">This </w:t>
      </w:r>
      <w:r w:rsidR="001F7A85">
        <w:rPr>
          <w:rFonts w:cs="Times New Roman"/>
        </w:rPr>
        <w:t>contrasts with</w:t>
      </w:r>
      <w:r w:rsidRPr="00CC5950">
        <w:rPr>
          <w:rFonts w:cs="Times New Roman"/>
        </w:rPr>
        <w:t xml:space="preserve"> broader definitions of accountability </w:t>
      </w:r>
      <w:r>
        <w:rPr>
          <w:rFonts w:cs="Times New Roman"/>
        </w:rPr>
        <w:t>(e.g.,</w:t>
      </w:r>
      <w:r w:rsidRPr="000D5270">
        <w:rPr>
          <w:rFonts w:cs="Times New Roman"/>
        </w:rPr>
        <w:t xml:space="preserve"> elections hold</w:t>
      </w:r>
      <w:r>
        <w:rPr>
          <w:rFonts w:cs="Times New Roman"/>
        </w:rPr>
        <w:t>ing</w:t>
      </w:r>
      <w:r w:rsidRPr="000D5270">
        <w:rPr>
          <w:rFonts w:cs="Times New Roman"/>
        </w:rPr>
        <w:t xml:space="preserve"> politicians accountable to citizens</w:t>
      </w:r>
      <w:r>
        <w:rPr>
          <w:rFonts w:cs="Times New Roman"/>
        </w:rPr>
        <w:t>)</w:t>
      </w:r>
      <w:r w:rsidRPr="000D5270">
        <w:rPr>
          <w:rFonts w:cs="Times New Roman"/>
        </w:rPr>
        <w:t>.</w:t>
      </w:r>
      <w:r w:rsidRPr="00CC5950">
        <w:rPr>
          <w:rFonts w:cs="Times New Roman"/>
        </w:rPr>
        <w:t xml:space="preserve"> </w:t>
      </w:r>
      <w:r w:rsidR="0083010A">
        <w:rPr>
          <w:rFonts w:cs="Times New Roman"/>
        </w:rPr>
        <w:t>A</w:t>
      </w:r>
      <w:r w:rsidRPr="00CC5950">
        <w:rPr>
          <w:rFonts w:cs="Times New Roman"/>
        </w:rPr>
        <w:t>ccountability relationship</w:t>
      </w:r>
      <w:r w:rsidRPr="009D6161">
        <w:rPr>
          <w:rFonts w:cs="Times New Roman"/>
        </w:rPr>
        <w:t xml:space="preserve">s that connect </w:t>
      </w:r>
      <w:r>
        <w:rPr>
          <w:rFonts w:cs="Times New Roman"/>
        </w:rPr>
        <w:t>procurement</w:t>
      </w:r>
      <w:r w:rsidRPr="009D6161">
        <w:rPr>
          <w:rFonts w:cs="Times New Roman"/>
        </w:rPr>
        <w:t xml:space="preserve"> institutions to oversight actors</w:t>
      </w:r>
      <w:r w:rsidR="0083010A">
        <w:rPr>
          <w:rFonts w:cs="Times New Roman"/>
        </w:rPr>
        <w:t xml:space="preserve"> can broadly be divided into</w:t>
      </w:r>
      <w:r>
        <w:rPr>
          <w:rFonts w:cs="Times New Roman"/>
          <w:i/>
        </w:rPr>
        <w:t xml:space="preserve"> </w:t>
      </w:r>
      <w:r>
        <w:rPr>
          <w:rFonts w:cs="Times New Roman"/>
        </w:rPr>
        <w:t xml:space="preserve">oversight </w:t>
      </w:r>
      <w:r w:rsidR="00D460A9">
        <w:rPr>
          <w:rFonts w:cs="Times New Roman"/>
        </w:rPr>
        <w:t xml:space="preserve">prior to the contract award </w:t>
      </w:r>
      <w:r>
        <w:rPr>
          <w:rFonts w:cs="Times New Roman"/>
        </w:rPr>
        <w:t xml:space="preserve">and </w:t>
      </w:r>
      <w:r w:rsidRPr="009D6161">
        <w:rPr>
          <w:rFonts w:cs="Times New Roman"/>
        </w:rPr>
        <w:t xml:space="preserve">oversight </w:t>
      </w:r>
      <w:r w:rsidR="00D460A9">
        <w:rPr>
          <w:rFonts w:cs="Times New Roman"/>
        </w:rPr>
        <w:t>after</w:t>
      </w:r>
      <w:r w:rsidRPr="009D6161">
        <w:rPr>
          <w:rFonts w:cs="Times New Roman"/>
        </w:rPr>
        <w:t xml:space="preserve"> the </w:t>
      </w:r>
      <w:r w:rsidR="00D460A9">
        <w:rPr>
          <w:rFonts w:cs="Times New Roman"/>
        </w:rPr>
        <w:t>contract award</w:t>
      </w:r>
      <w:r w:rsidR="004D62C1">
        <w:rPr>
          <w:rFonts w:cs="Times New Roman"/>
        </w:rPr>
        <w:t>.</w:t>
      </w:r>
      <w:r w:rsidRPr="009D6161">
        <w:rPr>
          <w:rFonts w:cs="Times New Roman"/>
        </w:rPr>
        <w:t xml:space="preserve"> </w:t>
      </w:r>
      <w:r>
        <w:rPr>
          <w:rFonts w:cs="Times New Roman"/>
        </w:rPr>
        <w:t>M</w:t>
      </w:r>
      <w:r w:rsidRPr="009D6161">
        <w:rPr>
          <w:rFonts w:cs="Times New Roman"/>
        </w:rPr>
        <w:t xml:space="preserve">ost procurement systems </w:t>
      </w:r>
      <w:r>
        <w:rPr>
          <w:rFonts w:cs="Times New Roman"/>
        </w:rPr>
        <w:t xml:space="preserve">also </w:t>
      </w:r>
      <w:r w:rsidRPr="009D6161">
        <w:rPr>
          <w:rFonts w:cs="Times New Roman"/>
        </w:rPr>
        <w:t>have complaints processes</w:t>
      </w:r>
      <w:r>
        <w:rPr>
          <w:rFonts w:cs="Times New Roman"/>
        </w:rPr>
        <w:t>,</w:t>
      </w:r>
      <w:r w:rsidRPr="009D6161">
        <w:rPr>
          <w:rFonts w:cs="Times New Roman"/>
        </w:rPr>
        <w:t xml:space="preserve"> whereby firms can submit complaints that challenge the validity or legality of </w:t>
      </w:r>
      <w:r>
        <w:rPr>
          <w:rFonts w:cs="Times New Roman"/>
        </w:rPr>
        <w:t>a procurement</w:t>
      </w:r>
      <w:r w:rsidRPr="009D6161">
        <w:rPr>
          <w:rFonts w:cs="Times New Roman"/>
        </w:rPr>
        <w:t xml:space="preserve"> process. </w:t>
      </w:r>
      <w:r w:rsidR="006724FD">
        <w:rPr>
          <w:rFonts w:cs="Times New Roman"/>
        </w:rPr>
        <w:t xml:space="preserve">These are a particular type of post-contract award oversight. </w:t>
      </w:r>
      <w:r w:rsidRPr="009D6161">
        <w:rPr>
          <w:rFonts w:cs="Times New Roman"/>
        </w:rPr>
        <w:t xml:space="preserve">Finally, the broader transparency of </w:t>
      </w:r>
      <w:r>
        <w:rPr>
          <w:rFonts w:cs="Times New Roman"/>
        </w:rPr>
        <w:t>a country’s</w:t>
      </w:r>
      <w:r w:rsidRPr="009D6161">
        <w:rPr>
          <w:rFonts w:cs="Times New Roman"/>
        </w:rPr>
        <w:t xml:space="preserve"> procurement process enables civil society organizations to also hold procurement institutions accountable. </w:t>
      </w:r>
    </w:p>
    <w:p w14:paraId="4C8F9EFD" w14:textId="3FA64E4E" w:rsidR="0032675E" w:rsidRPr="009D6161" w:rsidRDefault="00716E57" w:rsidP="0032675E">
      <w:pPr>
        <w:rPr>
          <w:rFonts w:cs="Times New Roman"/>
          <w:b/>
        </w:rPr>
      </w:pPr>
      <w:r>
        <w:rPr>
          <w:rFonts w:cs="Times New Roman"/>
          <w:b/>
        </w:rPr>
        <w:t>Pre-contract award</w:t>
      </w:r>
      <w:r w:rsidR="0032675E" w:rsidRPr="009A3757">
        <w:rPr>
          <w:rFonts w:cs="Times New Roman"/>
          <w:b/>
          <w:i/>
        </w:rPr>
        <w:t xml:space="preserve"> </w:t>
      </w:r>
      <w:r w:rsidR="0032675E" w:rsidRPr="009A3757">
        <w:rPr>
          <w:rFonts w:cs="Times New Roman"/>
          <w:b/>
        </w:rPr>
        <w:t>oversight primarily focus</w:t>
      </w:r>
      <w:r w:rsidR="0032675E">
        <w:rPr>
          <w:rFonts w:cs="Times New Roman"/>
          <w:b/>
        </w:rPr>
        <w:t>es</w:t>
      </w:r>
      <w:r w:rsidR="0032675E" w:rsidRPr="009A3757">
        <w:rPr>
          <w:rFonts w:cs="Times New Roman"/>
          <w:b/>
        </w:rPr>
        <w:t xml:space="preserve"> on whether the </w:t>
      </w:r>
      <w:r w:rsidR="0032675E">
        <w:rPr>
          <w:rFonts w:cs="Times New Roman"/>
          <w:b/>
        </w:rPr>
        <w:t xml:space="preserve">procurement </w:t>
      </w:r>
      <w:r w:rsidR="0032675E" w:rsidRPr="009A3757">
        <w:rPr>
          <w:rFonts w:cs="Times New Roman"/>
          <w:b/>
        </w:rPr>
        <w:t xml:space="preserve">process </w:t>
      </w:r>
      <w:r w:rsidR="0032675E">
        <w:rPr>
          <w:rFonts w:cs="Times New Roman"/>
          <w:b/>
        </w:rPr>
        <w:t>is</w:t>
      </w:r>
      <w:r w:rsidR="0032675E" w:rsidRPr="009A3757">
        <w:rPr>
          <w:rFonts w:cs="Times New Roman"/>
          <w:b/>
        </w:rPr>
        <w:t xml:space="preserve"> respected. </w:t>
      </w:r>
      <w:r w:rsidR="0032675E" w:rsidRPr="009D6161">
        <w:rPr>
          <w:rFonts w:cs="Times New Roman"/>
        </w:rPr>
        <w:t xml:space="preserve">For instance, in Burkina Faso, agents from the </w:t>
      </w:r>
      <w:r w:rsidR="0032675E">
        <w:rPr>
          <w:rFonts w:cs="Times New Roman"/>
        </w:rPr>
        <w:t xml:space="preserve">Directorate for the Regulation of Public Procurement and Financial Engagement </w:t>
      </w:r>
      <w:r w:rsidR="0032675E" w:rsidRPr="009D6161">
        <w:rPr>
          <w:rFonts w:cs="Times New Roman"/>
        </w:rPr>
        <w:t>(DG-CMEF</w:t>
      </w:r>
      <w:r w:rsidR="0032675E">
        <w:rPr>
          <w:rFonts w:cs="Times New Roman"/>
        </w:rPr>
        <w:t xml:space="preserve"> in French</w:t>
      </w:r>
      <w:r w:rsidR="0032675E" w:rsidRPr="009D6161">
        <w:rPr>
          <w:rFonts w:cs="Times New Roman"/>
        </w:rPr>
        <w:t xml:space="preserve">) are posted within each contracting authority and monitor whether the legal framework is respected </w:t>
      </w:r>
      <w:r w:rsidR="0032675E" w:rsidRPr="009D6161">
        <w:rPr>
          <w:rFonts w:cs="Times New Roman"/>
          <w:b/>
        </w:rPr>
        <w:fldChar w:fldCharType="begin"/>
      </w:r>
      <w:r w:rsidR="0032675E" w:rsidRPr="009D6161">
        <w:rPr>
          <w:rFonts w:cs="Times New Roman"/>
        </w:rPr>
        <w:instrText xml:space="preserve"> ADDIN ZOTERO_ITEM CSL_CITATION {"citationID":"Chm8ZRQ2","properties":{"formattedCitation":"(World Bank 2022)","plainCitation":"(World Bank 2022)","noteIndex":0},"citationItems":[{"id":78,"uris":["http://zotero.org/users/local/1D1VlJT5/items/ISFR9B8B"],"itemData":{"id":78,"type":"report","genre":"Methodology for Assessing Procurement Systems (MAPS)","title":"Evaluation du systeme de passation des marches publics du Burkina Faso","author":[{"family":"World Bank","given":""}],"issued":{"date-parts":[["2022"]]}}}],"schema":"https://github.com/citation-style-language/schema/raw/master/csl-citation.json"} </w:instrText>
      </w:r>
      <w:r w:rsidR="0032675E" w:rsidRPr="009D6161">
        <w:rPr>
          <w:rFonts w:cs="Times New Roman"/>
          <w:b/>
        </w:rPr>
        <w:fldChar w:fldCharType="separate"/>
      </w:r>
      <w:r w:rsidR="0032675E" w:rsidRPr="2A29720E">
        <w:rPr>
          <w:rFonts w:cs="Times New Roman"/>
        </w:rPr>
        <w:t>(</w:t>
      </w:r>
      <w:hyperlink r:id="rId202">
        <w:r w:rsidR="0032675E" w:rsidRPr="2A29720E">
          <w:rPr>
            <w:rStyle w:val="Hyperlink"/>
            <w:rFonts w:cs="Times New Roman"/>
          </w:rPr>
          <w:t>World Bank 2022</w:t>
        </w:r>
      </w:hyperlink>
      <w:r w:rsidR="00BD4FFF">
        <w:rPr>
          <w:rStyle w:val="Hyperlink"/>
          <w:rFonts w:cs="Times New Roman"/>
        </w:rPr>
        <w:t>c</w:t>
      </w:r>
      <w:r w:rsidR="0032675E" w:rsidRPr="2A29720E">
        <w:rPr>
          <w:rFonts w:cs="Times New Roman"/>
        </w:rPr>
        <w:t>)</w:t>
      </w:r>
      <w:r w:rsidR="0032675E" w:rsidRPr="009D6161">
        <w:rPr>
          <w:rFonts w:cs="Times New Roman"/>
          <w:b/>
        </w:rPr>
        <w:fldChar w:fldCharType="end"/>
      </w:r>
      <w:r w:rsidR="0032675E" w:rsidRPr="2A29720E">
        <w:rPr>
          <w:rFonts w:cs="Times New Roman"/>
        </w:rPr>
        <w:t>.</w:t>
      </w:r>
      <w:r w:rsidR="0032675E" w:rsidRPr="009D6161">
        <w:rPr>
          <w:rFonts w:cs="Times New Roman"/>
        </w:rPr>
        <w:t xml:space="preserve"> Though important, the mere presence of internal auditors does not guarantee effective oversight</w:t>
      </w:r>
      <w:r w:rsidR="0032675E">
        <w:rPr>
          <w:rFonts w:cs="Times New Roman"/>
        </w:rPr>
        <w:t xml:space="preserve"> since </w:t>
      </w:r>
      <w:r w:rsidR="0032675E" w:rsidRPr="009D6161">
        <w:rPr>
          <w:rFonts w:cs="Times New Roman"/>
        </w:rPr>
        <w:t xml:space="preserve">the auditors themselves may be corrupt or simply inefficient. </w:t>
      </w:r>
      <w:r w:rsidR="0032675E">
        <w:rPr>
          <w:rFonts w:cs="Times New Roman"/>
        </w:rPr>
        <w:t>For example, t</w:t>
      </w:r>
      <w:r w:rsidR="0032675E" w:rsidRPr="009D6161">
        <w:rPr>
          <w:rFonts w:cs="Times New Roman"/>
        </w:rPr>
        <w:t>he individual profile of internal monitors in Pakistan has a significant effect on procurement outcomes –</w:t>
      </w:r>
      <w:r w:rsidR="0032675E">
        <w:rPr>
          <w:rFonts w:cs="Times New Roman"/>
        </w:rPr>
        <w:t xml:space="preserve"> </w:t>
      </w:r>
      <w:r w:rsidR="0032675E" w:rsidRPr="009D6161">
        <w:rPr>
          <w:rFonts w:cs="Times New Roman"/>
        </w:rPr>
        <w:t xml:space="preserve">especially </w:t>
      </w:r>
      <w:r w:rsidR="0032675E">
        <w:rPr>
          <w:rFonts w:cs="Times New Roman"/>
        </w:rPr>
        <w:t xml:space="preserve">on </w:t>
      </w:r>
      <w:r w:rsidR="0032675E" w:rsidRPr="009D6161">
        <w:rPr>
          <w:rFonts w:cs="Times New Roman"/>
        </w:rPr>
        <w:t xml:space="preserve">delays </w:t>
      </w:r>
      <w:hyperlink r:id="rId203">
        <w:r w:rsidR="007F465B" w:rsidRPr="2A29720E">
          <w:rPr>
            <w:rStyle w:val="Hyperlink"/>
            <w:rFonts w:cs="Times New Roman"/>
          </w:rPr>
          <w:t>(Bandiera and others</w:t>
        </w:r>
      </w:hyperlink>
      <w:bookmarkStart w:id="61" w:name="_Hlt181347739"/>
      <w:bookmarkStart w:id="62" w:name="_Hlt181347740"/>
      <w:r w:rsidR="007F465B" w:rsidRPr="2A29720E">
        <w:rPr>
          <w:rStyle w:val="Hyperlink"/>
          <w:rFonts w:cs="Times New Roman"/>
        </w:rPr>
        <w:t xml:space="preserve"> </w:t>
      </w:r>
      <w:bookmarkEnd w:id="61"/>
      <w:bookmarkEnd w:id="62"/>
      <w:r w:rsidR="007F465B" w:rsidRPr="2A29720E">
        <w:rPr>
          <w:rStyle w:val="Hyperlink"/>
          <w:rFonts w:cs="Times New Roman"/>
        </w:rPr>
        <w:t>2021)</w:t>
      </w:r>
      <w:r w:rsidR="007F465B" w:rsidRPr="2A29720E">
        <w:rPr>
          <w:rFonts w:cs="Times New Roman"/>
        </w:rPr>
        <w:t>.</w:t>
      </w:r>
      <w:r w:rsidR="004A6B89" w:rsidRPr="2A29720E">
        <w:rPr>
          <w:rFonts w:cs="Times New Roman"/>
        </w:rPr>
        <w:t xml:space="preserve"> </w:t>
      </w:r>
      <w:r w:rsidR="0032675E" w:rsidRPr="2A29720E">
        <w:rPr>
          <w:rFonts w:cs="Times New Roman"/>
        </w:rPr>
        <w:t xml:space="preserve">Intentionally withholding approval is one key mechanism whereby these auditors can manipulate the process. </w:t>
      </w:r>
    </w:p>
    <w:p w14:paraId="3CD33EA8" w14:textId="3546F57B" w:rsidR="0032675E" w:rsidRPr="009D6161" w:rsidRDefault="00716E57" w:rsidP="0032675E">
      <w:pPr>
        <w:rPr>
          <w:rFonts w:cs="Times New Roman"/>
          <w:b/>
        </w:rPr>
      </w:pPr>
      <w:r>
        <w:rPr>
          <w:rFonts w:cs="Times New Roman"/>
          <w:b/>
        </w:rPr>
        <w:lastRenderedPageBreak/>
        <w:t>Post-contract award</w:t>
      </w:r>
      <w:r w:rsidR="0032675E" w:rsidRPr="000D1785">
        <w:rPr>
          <w:rFonts w:cs="Times New Roman"/>
          <w:b/>
        </w:rPr>
        <w:t xml:space="preserve"> oversight examines </w:t>
      </w:r>
      <w:r>
        <w:rPr>
          <w:rFonts w:cs="Times New Roman"/>
          <w:b/>
        </w:rPr>
        <w:t>whether the winning bidder was selected fairly and for</w:t>
      </w:r>
      <w:r w:rsidR="00D33EAB">
        <w:rPr>
          <w:rFonts w:cs="Times New Roman"/>
          <w:b/>
        </w:rPr>
        <w:t xml:space="preserve"> reasons that respect the tender specifications</w:t>
      </w:r>
      <w:r w:rsidR="0032675E" w:rsidRPr="000D1785">
        <w:rPr>
          <w:rFonts w:cs="Times New Roman"/>
          <w:b/>
        </w:rPr>
        <w:t>.</w:t>
      </w:r>
      <w:r w:rsidR="0032675E" w:rsidRPr="009D6161">
        <w:rPr>
          <w:rFonts w:cs="Times New Roman"/>
        </w:rPr>
        <w:t xml:space="preserve"> This oversight may be conducted by procurement-specific regulatory entities – such as the Public Procurement and Disposal of Public Assets Authority (PPDA) in Uganda – or more general audit offices </w:t>
      </w:r>
      <w:r w:rsidR="0032675E">
        <w:rPr>
          <w:rFonts w:cs="Times New Roman"/>
        </w:rPr>
        <w:t xml:space="preserve">that are </w:t>
      </w:r>
      <w:r w:rsidR="0032675E" w:rsidRPr="009D6161">
        <w:rPr>
          <w:rFonts w:cs="Times New Roman"/>
        </w:rPr>
        <w:t xml:space="preserve">responsible for auditing a variety of government functions. Generally speaking, the publication of audits can provide incentives that decrease corruption risk </w:t>
      </w:r>
      <w:r w:rsidR="0032675E" w:rsidRPr="009D6161">
        <w:rPr>
          <w:rFonts w:cs="Times New Roman"/>
          <w:b/>
        </w:rPr>
        <w:fldChar w:fldCharType="begin"/>
      </w:r>
      <w:r w:rsidR="0032675E" w:rsidRPr="009D6161">
        <w:rPr>
          <w:rFonts w:cs="Times New Roman"/>
        </w:rPr>
        <w:instrText xml:space="preserve"> ADDIN ZOTERO_ITEM CSL_CITATION {"citationID":"fjpXM9VC","properties":{"formattedCitation":"(Avis, Ferraz, and Finan 2018)","plainCitation":"(Avis, Ferraz, and Finan 2018)","noteIndex":0},"citationItems":[{"id":57,"uris":["http://zotero.org/users/local/1D1VlJT5/items/39XCZMGI"],"itemData":{"id":57,"type":"article-journal","container-title":"Journal of Political Economy","issue":"5","page":"1912–1964","title":"Do Government Audits Reduce Corruption? Estimating the Impacts of Exposing Corrupt Politicians","volume":"126","author":[{"family":"Avis","given":"Eric"},{"family":"Ferraz","given":"Claudio"},{"family":"Finan","given":"Frederico"}],"issued":{"date-parts":[["2018"]]}}}],"schema":"https://github.com/citation-style-language/schema/raw/master/csl-citation.json"} </w:instrText>
      </w:r>
      <w:r w:rsidR="0032675E" w:rsidRPr="009D6161">
        <w:rPr>
          <w:rFonts w:cs="Times New Roman"/>
          <w:b/>
        </w:rPr>
        <w:fldChar w:fldCharType="separate"/>
      </w:r>
      <w:r w:rsidR="0032675E" w:rsidRPr="009D6161">
        <w:rPr>
          <w:rFonts w:cs="Times New Roman"/>
        </w:rPr>
        <w:t>(</w:t>
      </w:r>
      <w:hyperlink r:id="rId204" w:history="1">
        <w:r w:rsidR="0032675E" w:rsidRPr="00706A2B">
          <w:rPr>
            <w:rStyle w:val="Hyperlink"/>
            <w:rFonts w:cs="Times New Roman"/>
          </w:rPr>
          <w:t>Avis, Ferraz, and Finan 2018</w:t>
        </w:r>
      </w:hyperlink>
      <w:r w:rsidR="0032675E" w:rsidRPr="009D6161">
        <w:rPr>
          <w:rFonts w:cs="Times New Roman"/>
        </w:rPr>
        <w:t>)</w:t>
      </w:r>
      <w:r w:rsidR="0032675E" w:rsidRPr="009D6161">
        <w:rPr>
          <w:rFonts w:cs="Times New Roman"/>
          <w:b/>
        </w:rPr>
        <w:fldChar w:fldCharType="end"/>
      </w:r>
      <w:r w:rsidR="0032675E" w:rsidRPr="009D6161">
        <w:rPr>
          <w:rFonts w:cs="Times New Roman"/>
        </w:rPr>
        <w:t xml:space="preserve">. However, the threat of </w:t>
      </w:r>
      <w:r w:rsidR="0032675E" w:rsidRPr="009D6161">
        <w:rPr>
          <w:rFonts w:cs="Times New Roman"/>
          <w:i/>
        </w:rPr>
        <w:t>ex post</w:t>
      </w:r>
      <w:r w:rsidR="0032675E" w:rsidRPr="009D6161">
        <w:rPr>
          <w:rFonts w:cs="Times New Roman"/>
        </w:rPr>
        <w:t xml:space="preserve"> oversight may also skew the incentives of procurement actors. Audits in Chile</w:t>
      </w:r>
      <w:r w:rsidR="0032675E">
        <w:rPr>
          <w:rFonts w:cs="Times New Roman"/>
        </w:rPr>
        <w:t>, for example,</w:t>
      </w:r>
      <w:r w:rsidR="0032675E" w:rsidRPr="009D6161">
        <w:rPr>
          <w:rFonts w:cs="Times New Roman"/>
        </w:rPr>
        <w:t xml:space="preserve"> decreased the use of procurement auctions that were more auditable because they had more regulated and transparent steps </w:t>
      </w:r>
      <w:r w:rsidR="0032675E" w:rsidRPr="009D6161">
        <w:rPr>
          <w:rFonts w:cs="Times New Roman"/>
          <w:b/>
        </w:rPr>
        <w:fldChar w:fldCharType="begin"/>
      </w:r>
      <w:r w:rsidR="0032675E" w:rsidRPr="009D6161">
        <w:rPr>
          <w:rFonts w:cs="Times New Roman"/>
        </w:rPr>
        <w:instrText xml:space="preserve"> ADDIN ZOTERO_ITEM CSL_CITATION {"citationID":"7uuQwRe8","properties":{"formattedCitation":"(Gerardino, Litschig, and Pomeranz 2022)","plainCitation":"(Gerardino, Litschig, and Pomeranz 2022)","noteIndex":0},"citationItems":[{"id":58,"uris":["http://zotero.org/users/local/1D1VlJT5/items/VH5F9F8M"],"itemData":{"id":58,"type":"report","number":"23978","publisher":"National Bureau of Economic Research","title":"Distortion by Audit: Evidence from Public Procurement","author":[{"family":"Gerardino","given":"Maria Paula"},{"family":"Litschig","given":"Stephan"},{"family":"Pomeranz","given":"Dina"}],"issued":{"date-parts":[["2022"]]}}}],"schema":"https://github.com/citation-style-language/schema/raw/master/csl-citation.json"} </w:instrText>
      </w:r>
      <w:r w:rsidR="0032675E" w:rsidRPr="009D6161">
        <w:rPr>
          <w:rFonts w:cs="Times New Roman"/>
          <w:b/>
        </w:rPr>
        <w:fldChar w:fldCharType="separate"/>
      </w:r>
      <w:r w:rsidR="0032675E" w:rsidRPr="009D6161">
        <w:rPr>
          <w:rFonts w:cs="Times New Roman"/>
        </w:rPr>
        <w:t>(</w:t>
      </w:r>
      <w:hyperlink r:id="rId205" w:history="1">
        <w:r w:rsidR="0032675E" w:rsidRPr="004C761B">
          <w:rPr>
            <w:rStyle w:val="Hyperlink"/>
            <w:rFonts w:cs="Times New Roman"/>
          </w:rPr>
          <w:t>Gerardino, Litschig, and Pomeranz 2022</w:t>
        </w:r>
      </w:hyperlink>
      <w:r w:rsidR="0032675E" w:rsidRPr="009D6161">
        <w:rPr>
          <w:rFonts w:cs="Times New Roman"/>
        </w:rPr>
        <w:t>)</w:t>
      </w:r>
      <w:r w:rsidR="0032675E" w:rsidRPr="009D6161">
        <w:rPr>
          <w:rFonts w:cs="Times New Roman"/>
          <w:b/>
        </w:rPr>
        <w:fldChar w:fldCharType="end"/>
      </w:r>
      <w:r w:rsidR="0032675E" w:rsidRPr="009D6161">
        <w:rPr>
          <w:rFonts w:cs="Times New Roman"/>
        </w:rPr>
        <w:t>.</w:t>
      </w:r>
    </w:p>
    <w:p w14:paraId="0F177858" w14:textId="231412DA" w:rsidR="0032675E" w:rsidRDefault="0032675E" w:rsidP="0032675E">
      <w:pPr>
        <w:rPr>
          <w:rFonts w:cs="Times New Roman"/>
        </w:rPr>
      </w:pPr>
      <w:r w:rsidRPr="007B5E0F">
        <w:rPr>
          <w:rFonts w:cs="Times New Roman"/>
          <w:b/>
        </w:rPr>
        <w:t xml:space="preserve">Procurement regulatory entities are a type of </w:t>
      </w:r>
      <w:r>
        <w:rPr>
          <w:rFonts w:cs="Times New Roman"/>
          <w:b/>
        </w:rPr>
        <w:t>post</w:t>
      </w:r>
      <w:r w:rsidR="002D14A0">
        <w:rPr>
          <w:rFonts w:cs="Times New Roman"/>
          <w:b/>
        </w:rPr>
        <w:t>-award</w:t>
      </w:r>
      <w:r w:rsidRPr="007B5E0F">
        <w:rPr>
          <w:rFonts w:cs="Times New Roman"/>
          <w:b/>
        </w:rPr>
        <w:t xml:space="preserve"> oversight in which bidding firms may file an appeal or complaint about a procurement contract they believe was awarded unfairly.</w:t>
      </w:r>
      <w:r w:rsidRPr="009D6161">
        <w:rPr>
          <w:rFonts w:cs="Times New Roman"/>
        </w:rPr>
        <w:t xml:space="preserve"> Firms in Burkina Faso, for instance, may appeal a contract award to the Authority for the Regulation of Public Procurement (ARCOP in French)</w:t>
      </w:r>
      <w:r>
        <w:rPr>
          <w:rFonts w:cs="Times New Roman"/>
        </w:rPr>
        <w:t xml:space="preserve"> – </w:t>
      </w:r>
      <w:r w:rsidRPr="009D6161">
        <w:rPr>
          <w:rFonts w:cs="Times New Roman"/>
        </w:rPr>
        <w:t>an independent regulatory body where representatives from the government, the private sector, and civil society adjudicate appeals</w:t>
      </w:r>
      <w:r w:rsidR="001321BD">
        <w:rPr>
          <w:rFonts w:cs="Times New Roman"/>
        </w:rPr>
        <w:t xml:space="preserve"> (box 2.1)</w:t>
      </w:r>
      <w:r>
        <w:rPr>
          <w:rFonts w:cs="Times New Roman"/>
        </w:rPr>
        <w:t>.</w:t>
      </w:r>
      <w:r w:rsidRPr="009D6161">
        <w:rPr>
          <w:rFonts w:cs="Times New Roman"/>
        </w:rPr>
        <w:t xml:space="preserve"> </w:t>
      </w:r>
      <w:r w:rsidRPr="4D35EC36">
        <w:rPr>
          <w:rFonts w:cs="Times New Roman"/>
        </w:rPr>
        <w:t xml:space="preserve">Likewise, Hungary’s procurement regulatory body averaged almost 2,000 complaints per year between 2019 and 2021, collectively covering about 5 percent of the country’s procurement </w:t>
      </w:r>
      <w:r w:rsidR="005F1E42">
        <w:rPr>
          <w:rFonts w:cs="Times New Roman"/>
        </w:rPr>
        <w:t>contract</w:t>
      </w:r>
      <w:r w:rsidRPr="4D35EC36">
        <w:rPr>
          <w:rFonts w:cs="Times New Roman"/>
        </w:rPr>
        <w:t xml:space="preserve">s during that period </w:t>
      </w:r>
      <w:r w:rsidR="42DEA05A" w:rsidRPr="29B74EFE">
        <w:rPr>
          <w:rFonts w:cs="Times New Roman"/>
        </w:rPr>
        <w:t>(</w:t>
      </w:r>
      <w:hyperlink r:id="rId206">
        <w:r w:rsidR="42DEA05A" w:rsidRPr="4D35EC36">
          <w:rPr>
            <w:rStyle w:val="Hyperlink"/>
            <w:rFonts w:cs="Times New Roman"/>
          </w:rPr>
          <w:t>OECD</w:t>
        </w:r>
        <w:r w:rsidR="42DEA05A" w:rsidRPr="29B74EFE">
          <w:rPr>
            <w:rStyle w:val="Hyperlink"/>
            <w:rFonts w:cs="Times New Roman"/>
          </w:rPr>
          <w:t xml:space="preserve"> 2023</w:t>
        </w:r>
      </w:hyperlink>
      <w:r w:rsidR="00DB10D6">
        <w:rPr>
          <w:rStyle w:val="Hyperlink"/>
          <w:rFonts w:cs="Times New Roman"/>
        </w:rPr>
        <w:t>a</w:t>
      </w:r>
      <w:r w:rsidR="42DEA05A" w:rsidRPr="4D35EC36">
        <w:rPr>
          <w:rFonts w:cs="Times New Roman"/>
        </w:rPr>
        <w:t>)</w:t>
      </w:r>
      <w:r w:rsidRPr="4D35EC36">
        <w:rPr>
          <w:rFonts w:cs="Times New Roman"/>
        </w:rPr>
        <w:t xml:space="preserve">. </w:t>
      </w:r>
      <w:r w:rsidRPr="009D6161">
        <w:rPr>
          <w:rFonts w:cs="Times New Roman"/>
        </w:rPr>
        <w:t>Despite the</w:t>
      </w:r>
      <w:r>
        <w:rPr>
          <w:rFonts w:cs="Times New Roman"/>
        </w:rPr>
        <w:t>ir</w:t>
      </w:r>
      <w:r w:rsidRPr="009D6161">
        <w:rPr>
          <w:rFonts w:cs="Times New Roman"/>
        </w:rPr>
        <w:t xml:space="preserve"> importance</w:t>
      </w:r>
      <w:r>
        <w:rPr>
          <w:rFonts w:cs="Times New Roman"/>
        </w:rPr>
        <w:t>, however,</w:t>
      </w:r>
      <w:r w:rsidRPr="009D6161">
        <w:rPr>
          <w:rFonts w:cs="Times New Roman"/>
        </w:rPr>
        <w:t xml:space="preserve"> there are few – if any – rigorous academic articles that study the effectiveness of </w:t>
      </w:r>
      <w:r>
        <w:rPr>
          <w:rFonts w:cs="Times New Roman"/>
        </w:rPr>
        <w:t>procurement regulatory entities</w:t>
      </w:r>
      <w:r w:rsidRPr="009D6161">
        <w:rPr>
          <w:rFonts w:cs="Times New Roman"/>
        </w:rPr>
        <w:t xml:space="preserve">. </w:t>
      </w:r>
    </w:p>
    <w:p w14:paraId="39913FEA" w14:textId="444BA35F" w:rsidR="0024352E" w:rsidRPr="00B067DE" w:rsidRDefault="0024352E" w:rsidP="00B60A54">
      <w:pPr>
        <w:pBdr>
          <w:top w:val="single" w:sz="4" w:space="1" w:color="auto"/>
          <w:left w:val="single" w:sz="4" w:space="4" w:color="auto"/>
          <w:bottom w:val="single" w:sz="4" w:space="1" w:color="auto"/>
          <w:right w:val="single" w:sz="4" w:space="4" w:color="auto"/>
        </w:pBdr>
        <w:rPr>
          <w:rFonts w:cs="Times New Roman"/>
          <w:b/>
          <w:sz w:val="20"/>
          <w:szCs w:val="20"/>
        </w:rPr>
      </w:pPr>
      <w:r w:rsidRPr="00B067DE">
        <w:rPr>
          <w:b/>
          <w:sz w:val="20"/>
          <w:szCs w:val="20"/>
        </w:rPr>
        <w:t xml:space="preserve">Box </w:t>
      </w:r>
      <w:r w:rsidR="00AB34D7" w:rsidRPr="00B067DE">
        <w:rPr>
          <w:b/>
          <w:sz w:val="20"/>
          <w:szCs w:val="20"/>
        </w:rPr>
        <w:t>2</w:t>
      </w:r>
      <w:r w:rsidRPr="00B067DE">
        <w:rPr>
          <w:b/>
          <w:sz w:val="20"/>
          <w:szCs w:val="20"/>
        </w:rPr>
        <w:t>.1 Accountability in public procurement: Example of Burkina Faso</w:t>
      </w:r>
    </w:p>
    <w:p w14:paraId="20C28869" w14:textId="5AD7BC2C" w:rsidR="00B60A54" w:rsidRPr="00B067DE" w:rsidRDefault="00B60A54" w:rsidP="00B60A54">
      <w:pPr>
        <w:pBdr>
          <w:top w:val="single" w:sz="4" w:space="1" w:color="auto"/>
          <w:left w:val="single" w:sz="4" w:space="4" w:color="auto"/>
          <w:bottom w:val="single" w:sz="4" w:space="1" w:color="auto"/>
          <w:right w:val="single" w:sz="4" w:space="4" w:color="auto"/>
        </w:pBdr>
        <w:rPr>
          <w:rFonts w:cs="Times New Roman"/>
          <w:b/>
          <w:sz w:val="20"/>
          <w:szCs w:val="20"/>
        </w:rPr>
      </w:pPr>
      <w:r w:rsidRPr="00B067DE">
        <w:rPr>
          <w:rFonts w:cs="Times New Roman"/>
          <w:b/>
          <w:sz w:val="20"/>
          <w:szCs w:val="20"/>
        </w:rPr>
        <w:t>Most countries have a procurement regulatory agency, which</w:t>
      </w:r>
      <w:r w:rsidR="0017701C" w:rsidRPr="00B067DE">
        <w:rPr>
          <w:rFonts w:cs="Times New Roman"/>
          <w:b/>
          <w:sz w:val="20"/>
          <w:szCs w:val="20"/>
        </w:rPr>
        <w:t xml:space="preserve"> </w:t>
      </w:r>
      <w:r w:rsidR="5DD2B32B" w:rsidRPr="00B067DE">
        <w:rPr>
          <w:rFonts w:cs="Times New Roman"/>
          <w:b/>
          <w:bCs/>
          <w:sz w:val="20"/>
          <w:szCs w:val="20"/>
        </w:rPr>
        <w:t>play</w:t>
      </w:r>
      <w:r w:rsidR="4B29C3D3" w:rsidRPr="00B067DE">
        <w:rPr>
          <w:rFonts w:cs="Times New Roman"/>
          <w:b/>
          <w:bCs/>
          <w:sz w:val="20"/>
          <w:szCs w:val="20"/>
        </w:rPr>
        <w:t>s</w:t>
      </w:r>
      <w:r w:rsidR="0017701C" w:rsidRPr="00B067DE">
        <w:rPr>
          <w:rFonts w:cs="Times New Roman"/>
          <w:b/>
          <w:sz w:val="20"/>
          <w:szCs w:val="20"/>
        </w:rPr>
        <w:t xml:space="preserve"> an important accountability role in public procurement. </w:t>
      </w:r>
      <w:r w:rsidRPr="00B067DE">
        <w:rPr>
          <w:rFonts w:cs="Times New Roman"/>
          <w:sz w:val="20"/>
          <w:szCs w:val="20"/>
        </w:rPr>
        <w:t>These entities provide an important post-award oversight function for the procurement system</w:t>
      </w:r>
      <w:r w:rsidR="0017701C" w:rsidRPr="00B067DE">
        <w:rPr>
          <w:rFonts w:cs="Times New Roman"/>
          <w:sz w:val="20"/>
          <w:szCs w:val="20"/>
        </w:rPr>
        <w:t xml:space="preserve"> by adjudicating complaints from bidding firms about the procurement process or contract awards</w:t>
      </w:r>
      <w:r w:rsidRPr="00B067DE">
        <w:rPr>
          <w:rFonts w:cs="Times New Roman"/>
          <w:sz w:val="20"/>
          <w:szCs w:val="20"/>
        </w:rPr>
        <w:t>. Given the importance and sensitivity of public procurement, these agencies typically enjoy some form of independence</w:t>
      </w:r>
      <w:r w:rsidR="00605613" w:rsidRPr="00B067DE">
        <w:rPr>
          <w:rFonts w:cs="Times New Roman"/>
          <w:sz w:val="20"/>
          <w:szCs w:val="20"/>
        </w:rPr>
        <w:t xml:space="preserve"> – at least nominally –</w:t>
      </w:r>
      <w:r w:rsidRPr="00B067DE">
        <w:rPr>
          <w:rFonts w:cs="Times New Roman"/>
          <w:sz w:val="20"/>
          <w:szCs w:val="20"/>
        </w:rPr>
        <w:t xml:space="preserve"> from politicians and other parts of public administration. As public institutions that provide an accountability relationship within government, they are an important example of the accountability principle from the conceptual framework. </w:t>
      </w:r>
      <w:r w:rsidR="00910D32" w:rsidRPr="00B067DE">
        <w:rPr>
          <w:rFonts w:cs="Times New Roman"/>
          <w:sz w:val="20"/>
          <w:szCs w:val="20"/>
        </w:rPr>
        <w:t xml:space="preserve">Moreover, these </w:t>
      </w:r>
      <w:r w:rsidR="000F6254" w:rsidRPr="00B067DE">
        <w:rPr>
          <w:rFonts w:cs="Times New Roman"/>
          <w:sz w:val="20"/>
          <w:szCs w:val="20"/>
        </w:rPr>
        <w:t xml:space="preserve">regulatory bodies </w:t>
      </w:r>
      <w:proofErr w:type="gramStart"/>
      <w:r w:rsidR="000F6254" w:rsidRPr="00B067DE">
        <w:rPr>
          <w:rFonts w:cs="Times New Roman"/>
          <w:sz w:val="20"/>
          <w:szCs w:val="20"/>
        </w:rPr>
        <w:t>are themselves</w:t>
      </w:r>
      <w:proofErr w:type="gramEnd"/>
      <w:r w:rsidR="000F6254" w:rsidRPr="00B067DE">
        <w:rPr>
          <w:rFonts w:cs="Times New Roman"/>
          <w:sz w:val="20"/>
          <w:szCs w:val="20"/>
        </w:rPr>
        <w:t xml:space="preserve"> public institutions to which the report’s framework can be applied. </w:t>
      </w:r>
    </w:p>
    <w:p w14:paraId="79E49F75" w14:textId="390CD4FB" w:rsidR="00D8068E" w:rsidRPr="00B067DE" w:rsidRDefault="00B60A54" w:rsidP="00B60A54">
      <w:pPr>
        <w:pBdr>
          <w:top w:val="single" w:sz="4" w:space="1" w:color="auto"/>
          <w:left w:val="single" w:sz="4" w:space="4" w:color="auto"/>
          <w:bottom w:val="single" w:sz="4" w:space="1" w:color="auto"/>
          <w:right w:val="single" w:sz="4" w:space="4" w:color="auto"/>
        </w:pBdr>
        <w:rPr>
          <w:rFonts w:cs="Times New Roman"/>
          <w:sz w:val="20"/>
          <w:szCs w:val="20"/>
        </w:rPr>
      </w:pPr>
      <w:r w:rsidRPr="00B067DE">
        <w:rPr>
          <w:rFonts w:cs="Times New Roman"/>
          <w:b/>
          <w:sz w:val="20"/>
          <w:szCs w:val="20"/>
        </w:rPr>
        <w:t xml:space="preserve">In Burkina Faso, the most relevant procurement regulatory entity </w:t>
      </w:r>
      <w:r w:rsidR="00DB65F1" w:rsidRPr="00B067DE">
        <w:rPr>
          <w:rFonts w:cs="Times New Roman"/>
          <w:b/>
          <w:sz w:val="20"/>
          <w:szCs w:val="20"/>
        </w:rPr>
        <w:t>–</w:t>
      </w:r>
      <w:r w:rsidRPr="00B067DE">
        <w:rPr>
          <w:rFonts w:cs="Times New Roman"/>
          <w:b/>
          <w:sz w:val="20"/>
          <w:szCs w:val="20"/>
        </w:rPr>
        <w:t xml:space="preserve"> the Authority for the Regulation of Public Procurement (ARCOP in French)</w:t>
      </w:r>
      <w:r w:rsidR="00DB65F1" w:rsidRPr="00B067DE">
        <w:rPr>
          <w:rFonts w:cs="Times New Roman"/>
          <w:b/>
          <w:sz w:val="20"/>
          <w:szCs w:val="20"/>
        </w:rPr>
        <w:t xml:space="preserve"> – </w:t>
      </w:r>
      <w:r w:rsidR="002D1A16" w:rsidRPr="00B067DE">
        <w:rPr>
          <w:rFonts w:cs="Times New Roman"/>
          <w:b/>
          <w:sz w:val="20"/>
          <w:szCs w:val="20"/>
        </w:rPr>
        <w:t>has received positive reviews in recent international assessments.</w:t>
      </w:r>
      <w:r w:rsidR="002D1A16" w:rsidRPr="00B067DE">
        <w:rPr>
          <w:rFonts w:cs="Times New Roman"/>
          <w:bCs/>
          <w:sz w:val="20"/>
          <w:szCs w:val="20"/>
        </w:rPr>
        <w:t xml:space="preserve"> </w:t>
      </w:r>
      <w:r w:rsidR="00C44621" w:rsidRPr="00B067DE">
        <w:rPr>
          <w:rFonts w:cs="Times New Roman"/>
          <w:bCs/>
          <w:sz w:val="20"/>
          <w:szCs w:val="20"/>
        </w:rPr>
        <w:t xml:space="preserve">For instance, </w:t>
      </w:r>
      <w:r w:rsidR="002D1A16" w:rsidRPr="00B067DE">
        <w:rPr>
          <w:rFonts w:cs="Times New Roman"/>
          <w:bCs/>
          <w:sz w:val="20"/>
          <w:szCs w:val="20"/>
        </w:rPr>
        <w:t>Burkina Faso’s 2017 PEF</w:t>
      </w:r>
      <w:r w:rsidR="00C44621" w:rsidRPr="00B067DE">
        <w:rPr>
          <w:rFonts w:cs="Times New Roman"/>
          <w:bCs/>
          <w:sz w:val="20"/>
          <w:szCs w:val="20"/>
        </w:rPr>
        <w:t xml:space="preserve">A rates the country’s procurement complaint management (PEFA indicator 24.4) as an </w:t>
      </w:r>
      <w:r w:rsidR="00E44042" w:rsidRPr="00B067DE">
        <w:rPr>
          <w:rFonts w:cs="Times New Roman"/>
          <w:bCs/>
          <w:sz w:val="20"/>
          <w:szCs w:val="20"/>
        </w:rPr>
        <w:t>“</w:t>
      </w:r>
      <w:r w:rsidR="00C44621" w:rsidRPr="00B067DE">
        <w:rPr>
          <w:rFonts w:cs="Times New Roman"/>
          <w:bCs/>
          <w:sz w:val="20"/>
          <w:szCs w:val="20"/>
        </w:rPr>
        <w:t>A.</w:t>
      </w:r>
      <w:r w:rsidR="00E44042" w:rsidRPr="00B067DE">
        <w:rPr>
          <w:rFonts w:cs="Times New Roman"/>
          <w:bCs/>
          <w:sz w:val="20"/>
          <w:szCs w:val="20"/>
        </w:rPr>
        <w:t>”</w:t>
      </w:r>
      <w:r w:rsidR="007D6C6B" w:rsidRPr="00B067DE">
        <w:rPr>
          <w:rFonts w:cs="Times New Roman"/>
          <w:bCs/>
          <w:sz w:val="20"/>
          <w:szCs w:val="20"/>
        </w:rPr>
        <w:t xml:space="preserve"> </w:t>
      </w:r>
      <w:r w:rsidR="00F8413B" w:rsidRPr="00B067DE">
        <w:rPr>
          <w:rFonts w:cs="Times New Roman"/>
          <w:bCs/>
          <w:sz w:val="20"/>
          <w:szCs w:val="20"/>
        </w:rPr>
        <w:t>C</w:t>
      </w:r>
      <w:r w:rsidR="00C44621" w:rsidRPr="00B067DE">
        <w:rPr>
          <w:rFonts w:cs="Times New Roman"/>
          <w:bCs/>
          <w:sz w:val="20"/>
          <w:szCs w:val="20"/>
        </w:rPr>
        <w:t xml:space="preserve">omparing across each country’s most recent PEFA scores, </w:t>
      </w:r>
      <w:r w:rsidR="00E44042" w:rsidRPr="00B067DE">
        <w:rPr>
          <w:rFonts w:cs="Times New Roman"/>
          <w:bCs/>
          <w:sz w:val="20"/>
          <w:szCs w:val="20"/>
        </w:rPr>
        <w:t>only 25% of other countries from sub-Saharan Africa have received an “A” for that same indicator.</w:t>
      </w:r>
      <w:r w:rsidR="00BE15AD" w:rsidRPr="00B067DE">
        <w:rPr>
          <w:rFonts w:cs="Times New Roman"/>
          <w:bCs/>
          <w:sz w:val="20"/>
          <w:szCs w:val="20"/>
        </w:rPr>
        <w:t xml:space="preserve"> While Burkina Faso’s </w:t>
      </w:r>
      <w:r w:rsidR="00993FE8" w:rsidRPr="00B067DE">
        <w:rPr>
          <w:rFonts w:cs="Times New Roman"/>
          <w:bCs/>
          <w:sz w:val="20"/>
          <w:szCs w:val="20"/>
        </w:rPr>
        <w:t xml:space="preserve">procurement regulatory entity falls short of international best practice (see below), it is still a useful example of </w:t>
      </w:r>
      <w:r w:rsidR="00B44A91" w:rsidRPr="00B067DE">
        <w:rPr>
          <w:rFonts w:cs="Times New Roman"/>
          <w:bCs/>
          <w:sz w:val="20"/>
          <w:szCs w:val="20"/>
        </w:rPr>
        <w:t xml:space="preserve">oversight in </w:t>
      </w:r>
      <w:proofErr w:type="gramStart"/>
      <w:r w:rsidR="00B44A91" w:rsidRPr="00B067DE">
        <w:rPr>
          <w:rFonts w:cs="Times New Roman"/>
          <w:bCs/>
          <w:sz w:val="20"/>
          <w:szCs w:val="20"/>
        </w:rPr>
        <w:t>a context</w:t>
      </w:r>
      <w:proofErr w:type="gramEnd"/>
      <w:r w:rsidR="00B44A91" w:rsidRPr="00B067DE">
        <w:rPr>
          <w:rFonts w:cs="Times New Roman"/>
          <w:bCs/>
          <w:sz w:val="20"/>
          <w:szCs w:val="20"/>
        </w:rPr>
        <w:t xml:space="preserve"> of limited institutional capacity. </w:t>
      </w:r>
      <w:r w:rsidR="00E44042" w:rsidRPr="00B067DE">
        <w:rPr>
          <w:rFonts w:cs="Times New Roman"/>
          <w:bCs/>
          <w:sz w:val="20"/>
          <w:szCs w:val="20"/>
        </w:rPr>
        <w:t xml:space="preserve"> </w:t>
      </w:r>
    </w:p>
    <w:p w14:paraId="61F7DF6A" w14:textId="548127E7" w:rsidR="00B60A54" w:rsidRPr="00B067DE" w:rsidRDefault="00B60A54" w:rsidP="00B60A54">
      <w:pPr>
        <w:pBdr>
          <w:top w:val="single" w:sz="4" w:space="1" w:color="auto"/>
          <w:left w:val="single" w:sz="4" w:space="4" w:color="auto"/>
          <w:bottom w:val="single" w:sz="4" w:space="1" w:color="auto"/>
          <w:right w:val="single" w:sz="4" w:space="4" w:color="auto"/>
        </w:pBdr>
        <w:rPr>
          <w:rFonts w:cs="Times New Roman"/>
          <w:sz w:val="20"/>
          <w:szCs w:val="20"/>
        </w:rPr>
      </w:pPr>
      <w:r w:rsidRPr="00B067DE">
        <w:rPr>
          <w:rFonts w:cs="Times New Roman"/>
          <w:b/>
          <w:bCs/>
          <w:sz w:val="20"/>
          <w:szCs w:val="20"/>
        </w:rPr>
        <w:t>As an independent administrative authority, ARCOP has formal financial autonomy from the rest of the government.</w:t>
      </w:r>
      <w:r w:rsidRPr="00B067DE">
        <w:rPr>
          <w:rFonts w:cs="Times New Roman"/>
          <w:sz w:val="20"/>
          <w:szCs w:val="20"/>
        </w:rPr>
        <w:t xml:space="preserve"> ARCOP is responsible for training procurement officials, conducting audits or evaluations of Burkina Faso’s procurement system, and – perhaps most importantly – adjudicating procurement-related disputes </w:t>
      </w:r>
      <w:r w:rsidRPr="00B067DE">
        <w:rPr>
          <w:rFonts w:cs="Times New Roman"/>
          <w:b/>
          <w:sz w:val="20"/>
          <w:szCs w:val="20"/>
        </w:rPr>
        <w:fldChar w:fldCharType="begin"/>
      </w:r>
      <w:r w:rsidRPr="00B067DE">
        <w:rPr>
          <w:rFonts w:cs="Times New Roman"/>
          <w:sz w:val="20"/>
          <w:szCs w:val="20"/>
        </w:rPr>
        <w:instrText xml:space="preserve"> ADDIN ZOTERO_ITEM CSL_CITATION {"citationID":"OYWMuwe9","properties":{"formattedCitation":"(World Bank 2022)","plainCitation":"(World Bank 2022)","noteIndex":0},"citationItems":[{"id":78,"uris":["http://zotero.org/users/local/1D1VlJT5/items/ISFR9B8B"],"itemData":{"id":78,"type":"report","genre":"Methodology for Assessing Procurement Systems (MAPS)","title":"Evaluation du systeme de passation des marches publics du Burkina Faso","author":[{"family":"World Bank","given":""}],"issued":{"date-parts":[["2022"]]}}}],"schema":"https://github.com/citation-style-language/schema/raw/master/csl-citation.json"} </w:instrText>
      </w:r>
      <w:r w:rsidRPr="00B067DE">
        <w:rPr>
          <w:rFonts w:cs="Times New Roman"/>
          <w:b/>
          <w:sz w:val="20"/>
          <w:szCs w:val="20"/>
        </w:rPr>
        <w:fldChar w:fldCharType="separate"/>
      </w:r>
      <w:r w:rsidRPr="00B067DE">
        <w:rPr>
          <w:rFonts w:cs="Times New Roman"/>
          <w:sz w:val="20"/>
          <w:szCs w:val="20"/>
        </w:rPr>
        <w:t>(</w:t>
      </w:r>
      <w:hyperlink r:id="rId207">
        <w:r w:rsidRPr="00B067DE">
          <w:rPr>
            <w:rStyle w:val="Hyperlink"/>
            <w:rFonts w:cs="Times New Roman"/>
            <w:sz w:val="20"/>
            <w:szCs w:val="20"/>
          </w:rPr>
          <w:t>World Bank 2022</w:t>
        </w:r>
      </w:hyperlink>
      <w:r w:rsidR="00BD4FFF" w:rsidRPr="00B067DE">
        <w:rPr>
          <w:rStyle w:val="Hyperlink"/>
          <w:rFonts w:cs="Times New Roman"/>
          <w:sz w:val="20"/>
          <w:szCs w:val="20"/>
        </w:rPr>
        <w:t>c</w:t>
      </w:r>
      <w:r w:rsidRPr="00B067DE">
        <w:rPr>
          <w:rFonts w:cs="Times New Roman"/>
          <w:sz w:val="20"/>
          <w:szCs w:val="20"/>
        </w:rPr>
        <w:t>)</w:t>
      </w:r>
      <w:r w:rsidRPr="00B067DE">
        <w:rPr>
          <w:rFonts w:cs="Times New Roman"/>
          <w:b/>
          <w:sz w:val="20"/>
          <w:szCs w:val="20"/>
        </w:rPr>
        <w:fldChar w:fldCharType="end"/>
      </w:r>
      <w:r w:rsidRPr="00B067DE">
        <w:rPr>
          <w:rFonts w:cs="Times New Roman"/>
          <w:sz w:val="20"/>
          <w:szCs w:val="20"/>
        </w:rPr>
        <w:t xml:space="preserve">. When a bidding firm wants to dispute a particular tender or contract award, the firm files an administrative complaint with the System for Dispute Settlement (ORD in French), a committee within ARCOP that reviews procurement complaints and rules on their validity. </w:t>
      </w:r>
    </w:p>
    <w:p w14:paraId="7D42BE7B" w14:textId="4E1A2433" w:rsidR="00B60A54" w:rsidRPr="00B067DE" w:rsidRDefault="001E0FA6" w:rsidP="00B60A54">
      <w:pPr>
        <w:pBdr>
          <w:top w:val="single" w:sz="4" w:space="1" w:color="auto"/>
          <w:left w:val="single" w:sz="4" w:space="4" w:color="auto"/>
          <w:bottom w:val="single" w:sz="4" w:space="1" w:color="auto"/>
          <w:right w:val="single" w:sz="4" w:space="4" w:color="auto"/>
        </w:pBdr>
        <w:rPr>
          <w:rFonts w:cs="Times New Roman"/>
          <w:sz w:val="20"/>
          <w:szCs w:val="20"/>
        </w:rPr>
      </w:pPr>
      <w:r w:rsidRPr="00B067DE">
        <w:rPr>
          <w:rFonts w:cs="Times New Roman"/>
          <w:b/>
          <w:sz w:val="20"/>
          <w:szCs w:val="20"/>
        </w:rPr>
        <w:t>As part of</w:t>
      </w:r>
      <w:r w:rsidR="00B60A54" w:rsidRPr="00B067DE">
        <w:rPr>
          <w:rFonts w:cs="Times New Roman"/>
          <w:b/>
          <w:sz w:val="20"/>
          <w:szCs w:val="20"/>
        </w:rPr>
        <w:t xml:space="preserve"> ARCOP, the ORD has considerable institutional independence from the rest of the government.</w:t>
      </w:r>
      <w:r w:rsidR="00B60A54" w:rsidRPr="00B067DE">
        <w:rPr>
          <w:rFonts w:cs="Times New Roman"/>
          <w:sz w:val="20"/>
          <w:szCs w:val="20"/>
        </w:rPr>
        <w:t xml:space="preserve"> The committee consists of twenty-four representatives of different stakeholders in the procurement process. Eight members are civil servants representing the public sector and appointed by either the prime minister, the finance minister, the infrastructure minister, or the health minister. Eight other members represent the private sector and are appointed by professional associations or the Burkinabe Chamber of Commerce. The final eight individuals represent civil society organizations working on governance and corruption. Every complaint before the ORD is reviewed by a smaller sub-committee of three representatives, one from each of these three groups. </w:t>
      </w:r>
    </w:p>
    <w:p w14:paraId="04927C75" w14:textId="3A67977C" w:rsidR="00B60A54" w:rsidRPr="00B067DE" w:rsidRDefault="002D4E2D" w:rsidP="00B60A54">
      <w:pPr>
        <w:pBdr>
          <w:top w:val="single" w:sz="4" w:space="1" w:color="auto"/>
          <w:left w:val="single" w:sz="4" w:space="4" w:color="auto"/>
          <w:bottom w:val="single" w:sz="4" w:space="1" w:color="auto"/>
          <w:right w:val="single" w:sz="4" w:space="4" w:color="auto"/>
        </w:pBdr>
        <w:rPr>
          <w:rFonts w:cs="Times New Roman"/>
          <w:b/>
          <w:bCs/>
          <w:sz w:val="20"/>
          <w:szCs w:val="20"/>
        </w:rPr>
      </w:pPr>
      <w:r w:rsidRPr="00B067DE">
        <w:rPr>
          <w:rFonts w:cs="Times New Roman"/>
          <w:b/>
          <w:bCs/>
          <w:sz w:val="20"/>
          <w:szCs w:val="20"/>
        </w:rPr>
        <w:lastRenderedPageBreak/>
        <w:t xml:space="preserve">The presence of representatives from the private sector and civil society </w:t>
      </w:r>
      <w:r w:rsidR="00A95A67" w:rsidRPr="00B067DE">
        <w:rPr>
          <w:rFonts w:cs="Times New Roman"/>
          <w:b/>
          <w:bCs/>
          <w:sz w:val="20"/>
          <w:szCs w:val="20"/>
        </w:rPr>
        <w:t>in the ORD</w:t>
      </w:r>
      <w:r w:rsidR="00294949" w:rsidRPr="00B067DE">
        <w:rPr>
          <w:rFonts w:cs="Times New Roman"/>
          <w:b/>
          <w:bCs/>
          <w:sz w:val="20"/>
          <w:szCs w:val="20"/>
        </w:rPr>
        <w:t xml:space="preserve"> – rather than just representatives of the government –</w:t>
      </w:r>
      <w:r w:rsidR="00A95A67" w:rsidRPr="00B067DE">
        <w:rPr>
          <w:rFonts w:cs="Times New Roman"/>
          <w:b/>
          <w:bCs/>
          <w:sz w:val="20"/>
          <w:szCs w:val="20"/>
        </w:rPr>
        <w:t xml:space="preserve"> helps </w:t>
      </w:r>
      <w:r w:rsidR="004C21AF" w:rsidRPr="00B067DE">
        <w:rPr>
          <w:rFonts w:cs="Times New Roman"/>
          <w:b/>
          <w:bCs/>
          <w:sz w:val="20"/>
          <w:szCs w:val="20"/>
        </w:rPr>
        <w:t xml:space="preserve">to strengthen ARCOP’s accountability </w:t>
      </w:r>
      <w:r w:rsidR="00955909" w:rsidRPr="00B067DE">
        <w:rPr>
          <w:rFonts w:cs="Times New Roman"/>
          <w:b/>
          <w:bCs/>
          <w:sz w:val="20"/>
          <w:szCs w:val="20"/>
        </w:rPr>
        <w:t>function</w:t>
      </w:r>
      <w:r w:rsidR="004C21AF" w:rsidRPr="00B067DE">
        <w:rPr>
          <w:rFonts w:cs="Times New Roman"/>
          <w:b/>
          <w:bCs/>
          <w:sz w:val="20"/>
          <w:szCs w:val="20"/>
        </w:rPr>
        <w:t xml:space="preserve">. </w:t>
      </w:r>
      <w:r w:rsidR="00824641">
        <w:rPr>
          <w:rFonts w:cs="Times New Roman"/>
          <w:sz w:val="20"/>
          <w:szCs w:val="20"/>
        </w:rPr>
        <w:t xml:space="preserve">Between 2014 and 2021, ARCOP received </w:t>
      </w:r>
      <w:r w:rsidR="00B60A54" w:rsidRPr="00B067DE">
        <w:rPr>
          <w:rFonts w:cs="Times New Roman"/>
          <w:sz w:val="20"/>
          <w:szCs w:val="20"/>
        </w:rPr>
        <w:t>complaints from</w:t>
      </w:r>
      <w:r w:rsidR="00BF2178" w:rsidRPr="00B067DE">
        <w:rPr>
          <w:rFonts w:cs="Times New Roman"/>
          <w:sz w:val="20"/>
          <w:szCs w:val="20"/>
        </w:rPr>
        <w:t xml:space="preserve"> more than 1,500</w:t>
      </w:r>
      <w:r w:rsidR="00B60A54" w:rsidRPr="00B067DE">
        <w:rPr>
          <w:rFonts w:cs="Times New Roman"/>
          <w:sz w:val="20"/>
          <w:szCs w:val="20"/>
        </w:rPr>
        <w:t xml:space="preserve"> different firms</w:t>
      </w:r>
      <w:r w:rsidR="00824641">
        <w:rPr>
          <w:rFonts w:cs="Times New Roman"/>
          <w:sz w:val="20"/>
          <w:szCs w:val="20"/>
        </w:rPr>
        <w:t xml:space="preserve">. They </w:t>
      </w:r>
      <w:proofErr w:type="gramStart"/>
      <w:r w:rsidR="00B60A54" w:rsidRPr="00B067DE">
        <w:rPr>
          <w:rFonts w:cs="Times New Roman"/>
          <w:sz w:val="20"/>
          <w:szCs w:val="20"/>
        </w:rPr>
        <w:t>were filed</w:t>
      </w:r>
      <w:proofErr w:type="gramEnd"/>
      <w:r w:rsidR="00B60A54" w:rsidRPr="00B067DE">
        <w:rPr>
          <w:rFonts w:cs="Times New Roman"/>
          <w:sz w:val="20"/>
          <w:szCs w:val="20"/>
        </w:rPr>
        <w:t xml:space="preserve"> against contracting authorities</w:t>
      </w:r>
      <w:r w:rsidR="00347711" w:rsidRPr="00B067DE">
        <w:rPr>
          <w:rFonts w:cs="Times New Roman"/>
          <w:sz w:val="20"/>
          <w:szCs w:val="20"/>
        </w:rPr>
        <w:t xml:space="preserve"> ranging from ministries to small local governments</w:t>
      </w:r>
      <w:r w:rsidR="00B60A54" w:rsidRPr="00B067DE">
        <w:rPr>
          <w:rFonts w:cs="Times New Roman"/>
          <w:sz w:val="20"/>
          <w:szCs w:val="20"/>
        </w:rPr>
        <w:t xml:space="preserve">. </w:t>
      </w:r>
      <w:r w:rsidR="0009138A" w:rsidRPr="00B067DE">
        <w:rPr>
          <w:rFonts w:cs="Times New Roman"/>
          <w:sz w:val="20"/>
          <w:szCs w:val="20"/>
        </w:rPr>
        <w:t>The ORD</w:t>
      </w:r>
      <w:r w:rsidR="00B60A54" w:rsidRPr="00B067DE">
        <w:rPr>
          <w:rFonts w:cs="Times New Roman"/>
          <w:sz w:val="20"/>
          <w:szCs w:val="20"/>
        </w:rPr>
        <w:t xml:space="preserve"> judged </w:t>
      </w:r>
      <w:r w:rsidR="0009138A" w:rsidRPr="00B067DE">
        <w:rPr>
          <w:rFonts w:cs="Times New Roman"/>
          <w:sz w:val="20"/>
          <w:szCs w:val="20"/>
        </w:rPr>
        <w:t xml:space="preserve">many of </w:t>
      </w:r>
      <w:r w:rsidR="00B60A54" w:rsidRPr="00B067DE">
        <w:rPr>
          <w:rFonts w:cs="Times New Roman"/>
          <w:sz w:val="20"/>
          <w:szCs w:val="20"/>
        </w:rPr>
        <w:t>these complaints to be valid and ordered the contracting authority to revisit the award.</w:t>
      </w:r>
      <w:r w:rsidR="00816A93" w:rsidRPr="00B067DE">
        <w:rPr>
          <w:rFonts w:cs="Times New Roman"/>
          <w:sz w:val="20"/>
          <w:szCs w:val="20"/>
        </w:rPr>
        <w:t xml:space="preserve"> The system </w:t>
      </w:r>
      <w:r w:rsidR="001E7323" w:rsidRPr="00B067DE">
        <w:rPr>
          <w:rFonts w:cs="Times New Roman"/>
          <w:sz w:val="20"/>
          <w:szCs w:val="20"/>
        </w:rPr>
        <w:t>is not</w:t>
      </w:r>
      <w:r w:rsidR="00816A93" w:rsidRPr="00B067DE">
        <w:rPr>
          <w:rFonts w:cs="Times New Roman"/>
          <w:sz w:val="20"/>
          <w:szCs w:val="20"/>
        </w:rPr>
        <w:t xml:space="preserve"> perfect</w:t>
      </w:r>
      <w:r w:rsidR="001E7323" w:rsidRPr="00B067DE">
        <w:rPr>
          <w:rFonts w:cs="Times New Roman"/>
          <w:sz w:val="20"/>
          <w:szCs w:val="20"/>
        </w:rPr>
        <w:t>, however</w:t>
      </w:r>
      <w:r w:rsidR="00816A93" w:rsidRPr="00B067DE">
        <w:rPr>
          <w:rFonts w:cs="Times New Roman"/>
          <w:sz w:val="20"/>
          <w:szCs w:val="20"/>
        </w:rPr>
        <w:t>. For instance, it is relatively cumbersome and difficult for a bidd</w:t>
      </w:r>
      <w:r w:rsidR="001E7323" w:rsidRPr="00B067DE">
        <w:rPr>
          <w:rFonts w:cs="Times New Roman"/>
          <w:sz w:val="20"/>
          <w:szCs w:val="20"/>
        </w:rPr>
        <w:t xml:space="preserve">er </w:t>
      </w:r>
      <w:r w:rsidR="00816A93" w:rsidRPr="00B067DE">
        <w:rPr>
          <w:rFonts w:cs="Times New Roman"/>
          <w:sz w:val="20"/>
          <w:szCs w:val="20"/>
        </w:rPr>
        <w:t>to file a dispute</w:t>
      </w:r>
      <w:r w:rsidR="004E3E39" w:rsidRPr="00B067DE">
        <w:rPr>
          <w:rFonts w:cs="Times New Roman"/>
          <w:sz w:val="20"/>
          <w:szCs w:val="20"/>
        </w:rPr>
        <w:t xml:space="preserve">. As a result, </w:t>
      </w:r>
      <w:r w:rsidR="00FD5CC0" w:rsidRPr="00B067DE">
        <w:rPr>
          <w:rFonts w:cs="Times New Roman"/>
          <w:sz w:val="20"/>
          <w:szCs w:val="20"/>
        </w:rPr>
        <w:t xml:space="preserve">many smaller or less experienced firms </w:t>
      </w:r>
      <w:r w:rsidR="003C6144" w:rsidRPr="00B067DE">
        <w:rPr>
          <w:rFonts w:cs="Times New Roman"/>
          <w:sz w:val="20"/>
          <w:szCs w:val="20"/>
        </w:rPr>
        <w:t>are</w:t>
      </w:r>
      <w:r w:rsidR="001E7323" w:rsidRPr="00B067DE">
        <w:rPr>
          <w:rFonts w:cs="Times New Roman"/>
          <w:sz w:val="20"/>
          <w:szCs w:val="20"/>
        </w:rPr>
        <w:t xml:space="preserve"> either</w:t>
      </w:r>
      <w:r w:rsidR="003C6144" w:rsidRPr="00B067DE">
        <w:rPr>
          <w:rFonts w:cs="Times New Roman"/>
          <w:sz w:val="20"/>
          <w:szCs w:val="20"/>
        </w:rPr>
        <w:t xml:space="preserve"> not aware of or do not take advantage of </w:t>
      </w:r>
      <w:r w:rsidR="00953427" w:rsidRPr="00B067DE">
        <w:rPr>
          <w:rFonts w:cs="Times New Roman"/>
          <w:sz w:val="20"/>
          <w:szCs w:val="20"/>
        </w:rPr>
        <w:t xml:space="preserve">the dispute </w:t>
      </w:r>
      <w:r w:rsidR="001E7323" w:rsidRPr="00B067DE">
        <w:rPr>
          <w:rFonts w:cs="Times New Roman"/>
          <w:sz w:val="20"/>
          <w:szCs w:val="20"/>
        </w:rPr>
        <w:t>mechanism</w:t>
      </w:r>
      <w:r w:rsidR="00953427" w:rsidRPr="00B067DE">
        <w:rPr>
          <w:rFonts w:cs="Times New Roman"/>
          <w:sz w:val="20"/>
          <w:szCs w:val="20"/>
        </w:rPr>
        <w:t>.</w:t>
      </w:r>
      <w:r w:rsidR="00B60A54" w:rsidRPr="00B067DE">
        <w:rPr>
          <w:rFonts w:cs="Times New Roman"/>
          <w:sz w:val="20"/>
          <w:szCs w:val="20"/>
        </w:rPr>
        <w:t xml:space="preserve"> </w:t>
      </w:r>
      <w:r w:rsidR="001E7323" w:rsidRPr="00B067DE">
        <w:rPr>
          <w:rFonts w:cs="Times New Roman"/>
          <w:sz w:val="20"/>
          <w:szCs w:val="20"/>
        </w:rPr>
        <w:t>That said, the</w:t>
      </w:r>
      <w:r w:rsidR="00B60A54" w:rsidRPr="00B067DE">
        <w:rPr>
          <w:rFonts w:cs="Times New Roman"/>
          <w:sz w:val="20"/>
          <w:szCs w:val="20"/>
        </w:rPr>
        <w:t xml:space="preserve"> system enables bidders who believe they have been treated unfairly to have some means of recourse. </w:t>
      </w:r>
    </w:p>
    <w:p w14:paraId="02BD4D14" w14:textId="1BD8BC81" w:rsidR="00B60A54" w:rsidRPr="00B067DE" w:rsidRDefault="00B60A54" w:rsidP="00B60A54">
      <w:pPr>
        <w:pBdr>
          <w:top w:val="single" w:sz="4" w:space="1" w:color="auto"/>
          <w:left w:val="single" w:sz="4" w:space="4" w:color="auto"/>
          <w:bottom w:val="single" w:sz="4" w:space="1" w:color="auto"/>
          <w:right w:val="single" w:sz="4" w:space="4" w:color="auto"/>
        </w:pBdr>
        <w:rPr>
          <w:rFonts w:cs="Times New Roman"/>
          <w:b/>
          <w:sz w:val="20"/>
          <w:szCs w:val="20"/>
        </w:rPr>
      </w:pPr>
      <w:r w:rsidRPr="00B067DE">
        <w:rPr>
          <w:rFonts w:cs="Times New Roman"/>
          <w:b/>
          <w:sz w:val="20"/>
          <w:szCs w:val="20"/>
        </w:rPr>
        <w:t xml:space="preserve">While ARCOP exercises an accountability role </w:t>
      </w:r>
      <w:proofErr w:type="gramStart"/>
      <w:r w:rsidRPr="00B067DE">
        <w:rPr>
          <w:rFonts w:cs="Times New Roman"/>
          <w:b/>
          <w:sz w:val="20"/>
          <w:szCs w:val="20"/>
        </w:rPr>
        <w:t>vis-à-vis</w:t>
      </w:r>
      <w:proofErr w:type="gramEnd"/>
      <w:r w:rsidRPr="00B067DE">
        <w:rPr>
          <w:rFonts w:cs="Times New Roman"/>
          <w:b/>
          <w:sz w:val="20"/>
          <w:szCs w:val="20"/>
        </w:rPr>
        <w:t xml:space="preserve"> </w:t>
      </w:r>
      <w:r w:rsidR="007A2887" w:rsidRPr="00B067DE">
        <w:rPr>
          <w:rFonts w:cs="Times New Roman"/>
          <w:b/>
          <w:sz w:val="20"/>
          <w:szCs w:val="20"/>
        </w:rPr>
        <w:t>procuring entities</w:t>
      </w:r>
      <w:r w:rsidRPr="00B067DE">
        <w:rPr>
          <w:rFonts w:cs="Times New Roman"/>
          <w:b/>
          <w:sz w:val="20"/>
          <w:szCs w:val="20"/>
        </w:rPr>
        <w:t>, ARCOP is itself a public institution</w:t>
      </w:r>
      <w:r w:rsidR="00ED0D98" w:rsidRPr="00B067DE">
        <w:rPr>
          <w:rFonts w:cs="Times New Roman"/>
          <w:b/>
          <w:sz w:val="20"/>
          <w:szCs w:val="20"/>
        </w:rPr>
        <w:t xml:space="preserve"> to which this report’s analytical framework can be applied</w:t>
      </w:r>
      <w:r w:rsidRPr="00B067DE">
        <w:rPr>
          <w:rFonts w:cs="Times New Roman"/>
          <w:b/>
          <w:sz w:val="20"/>
          <w:szCs w:val="20"/>
        </w:rPr>
        <w:t xml:space="preserve">. </w:t>
      </w:r>
      <w:r w:rsidR="00053DD2" w:rsidRPr="00B067DE">
        <w:rPr>
          <w:rFonts w:cs="Times New Roman"/>
          <w:bCs/>
          <w:sz w:val="20"/>
          <w:szCs w:val="20"/>
        </w:rPr>
        <w:t xml:space="preserve">ARCOP’s own capacity is </w:t>
      </w:r>
      <w:r w:rsidR="00F138A3" w:rsidRPr="00B067DE">
        <w:rPr>
          <w:rFonts w:cs="Times New Roman"/>
          <w:bCs/>
          <w:sz w:val="20"/>
          <w:szCs w:val="20"/>
        </w:rPr>
        <w:t>limited</w:t>
      </w:r>
      <w:r w:rsidR="00ED0D98" w:rsidRPr="00B067DE">
        <w:rPr>
          <w:rFonts w:cs="Times New Roman"/>
          <w:bCs/>
          <w:sz w:val="20"/>
          <w:szCs w:val="20"/>
        </w:rPr>
        <w:t xml:space="preserve"> due to important shortcomings along the organizational and governance dimensions</w:t>
      </w:r>
      <w:r w:rsidR="002B737C" w:rsidRPr="00B067DE">
        <w:rPr>
          <w:rFonts w:cs="Times New Roman"/>
          <w:bCs/>
          <w:sz w:val="20"/>
          <w:szCs w:val="20"/>
        </w:rPr>
        <w:t>, which limits</w:t>
      </w:r>
      <w:r w:rsidR="00734965" w:rsidRPr="00B067DE">
        <w:rPr>
          <w:rFonts w:cs="Times New Roman"/>
          <w:bCs/>
          <w:sz w:val="20"/>
          <w:szCs w:val="20"/>
        </w:rPr>
        <w:t xml:space="preserve"> its ability to</w:t>
      </w:r>
      <w:r w:rsidR="00F138A3" w:rsidRPr="00B067DE">
        <w:rPr>
          <w:rFonts w:cs="Times New Roman"/>
          <w:bCs/>
          <w:sz w:val="20"/>
          <w:szCs w:val="20"/>
        </w:rPr>
        <w:t xml:space="preserve"> f</w:t>
      </w:r>
      <w:r w:rsidR="00ED0D98" w:rsidRPr="00B067DE">
        <w:rPr>
          <w:rFonts w:cs="Times New Roman"/>
          <w:bCs/>
          <w:sz w:val="20"/>
          <w:szCs w:val="20"/>
        </w:rPr>
        <w:t xml:space="preserve">ully </w:t>
      </w:r>
      <w:r w:rsidR="00642BD1">
        <w:rPr>
          <w:rFonts w:cs="Times New Roman"/>
          <w:bCs/>
          <w:sz w:val="20"/>
          <w:szCs w:val="20"/>
        </w:rPr>
        <w:t>deliver on</w:t>
      </w:r>
      <w:r w:rsidR="00F138A3" w:rsidRPr="00B067DE">
        <w:rPr>
          <w:rFonts w:cs="Times New Roman"/>
          <w:bCs/>
          <w:sz w:val="20"/>
          <w:szCs w:val="20"/>
        </w:rPr>
        <w:t xml:space="preserve"> its mandate. </w:t>
      </w:r>
      <w:r w:rsidRPr="00B067DE">
        <w:rPr>
          <w:rFonts w:cs="Times New Roman"/>
          <w:sz w:val="20"/>
          <w:szCs w:val="20"/>
        </w:rPr>
        <w:t xml:space="preserve">For instance, relative to its responsibilities or mandates described above, the 2022 MAPS assessment of Burkina Faso’s public procurement system noted that ARCOP does not </w:t>
      </w:r>
      <w:r w:rsidR="00847261">
        <w:rPr>
          <w:rFonts w:cs="Times New Roman"/>
          <w:sz w:val="20"/>
          <w:szCs w:val="20"/>
        </w:rPr>
        <w:t>provide</w:t>
      </w:r>
      <w:r w:rsidR="00847261" w:rsidRPr="00B067DE">
        <w:rPr>
          <w:rFonts w:cs="Times New Roman"/>
          <w:sz w:val="20"/>
          <w:szCs w:val="20"/>
        </w:rPr>
        <w:t xml:space="preserve"> </w:t>
      </w:r>
      <w:r w:rsidRPr="00B067DE">
        <w:rPr>
          <w:rFonts w:cs="Times New Roman"/>
          <w:sz w:val="20"/>
          <w:szCs w:val="20"/>
        </w:rPr>
        <w:t xml:space="preserve">sufficient training for procurement officials, nor does it conduct sufficient audits of the procurement system </w:t>
      </w:r>
      <w:r w:rsidRPr="00B067DE">
        <w:rPr>
          <w:rFonts w:cs="Times New Roman"/>
          <w:b/>
          <w:sz w:val="20"/>
          <w:szCs w:val="20"/>
        </w:rPr>
        <w:fldChar w:fldCharType="begin"/>
      </w:r>
      <w:r w:rsidRPr="00B067DE">
        <w:rPr>
          <w:rFonts w:cs="Times New Roman"/>
          <w:sz w:val="20"/>
          <w:szCs w:val="20"/>
        </w:rPr>
        <w:instrText xml:space="preserve"> ADDIN ZOTERO_ITEM CSL_CITATION {"citationID":"NSXNaapF","properties":{"formattedCitation":"(World Bank 2022)","plainCitation":"(World Bank 2022)","noteIndex":0},"citationItems":[{"id":78,"uris":["http://zotero.org/users/local/1D1VlJT5/items/ISFR9B8B"],"itemData":{"id":78,"type":"report","genre":"Methodology for Assessing Procurement Systems (MAPS)","title":"Evaluation du systeme de passation des marches publics du Burkina Faso","author":[{"family":"World Bank","given":""}],"issued":{"date-parts":[["2022"]]}}}],"schema":"https://github.com/citation-style-language/schema/raw/master/csl-citation.json"} </w:instrText>
      </w:r>
      <w:r w:rsidRPr="00B067DE">
        <w:rPr>
          <w:rFonts w:cs="Times New Roman"/>
          <w:b/>
          <w:sz w:val="20"/>
          <w:szCs w:val="20"/>
        </w:rPr>
        <w:fldChar w:fldCharType="separate"/>
      </w:r>
      <w:hyperlink r:id="rId208">
        <w:r w:rsidRPr="00B067DE">
          <w:rPr>
            <w:rStyle w:val="Hyperlink"/>
            <w:rFonts w:cs="Times New Roman"/>
            <w:sz w:val="20"/>
            <w:szCs w:val="20"/>
          </w:rPr>
          <w:t>(World Bank 2022</w:t>
        </w:r>
      </w:hyperlink>
      <w:r w:rsidR="00BD4FFF" w:rsidRPr="00B067DE">
        <w:rPr>
          <w:rStyle w:val="Hyperlink"/>
          <w:rFonts w:cs="Times New Roman"/>
          <w:sz w:val="20"/>
          <w:szCs w:val="20"/>
        </w:rPr>
        <w:t>c</w:t>
      </w:r>
      <w:r w:rsidRPr="00B067DE">
        <w:rPr>
          <w:rFonts w:cs="Times New Roman"/>
          <w:sz w:val="20"/>
          <w:szCs w:val="20"/>
        </w:rPr>
        <w:t>)</w:t>
      </w:r>
      <w:r w:rsidRPr="00B067DE">
        <w:rPr>
          <w:rFonts w:cs="Times New Roman"/>
          <w:b/>
          <w:sz w:val="20"/>
          <w:szCs w:val="20"/>
        </w:rPr>
        <w:fldChar w:fldCharType="end"/>
      </w:r>
      <w:r w:rsidRPr="00B067DE">
        <w:rPr>
          <w:rFonts w:cs="Times New Roman"/>
          <w:sz w:val="20"/>
          <w:szCs w:val="20"/>
        </w:rPr>
        <w:t>. Procurement audits, for instance, are not exhaustive; they happen rarely and only on a small sample of contracts and contracting authorities.</w:t>
      </w:r>
      <w:r w:rsidR="00E640E4">
        <w:rPr>
          <w:rFonts w:cs="Times New Roman"/>
          <w:sz w:val="20"/>
          <w:szCs w:val="20"/>
        </w:rPr>
        <w:t xml:space="preserve"> </w:t>
      </w:r>
      <w:r w:rsidR="00A621C3">
        <w:rPr>
          <w:rFonts w:cs="Times New Roman"/>
          <w:sz w:val="20"/>
          <w:szCs w:val="20"/>
        </w:rPr>
        <w:t xml:space="preserve">Every entity and every contract </w:t>
      </w:r>
      <w:proofErr w:type="gramStart"/>
      <w:r w:rsidR="00A621C3">
        <w:rPr>
          <w:rFonts w:cs="Times New Roman"/>
          <w:sz w:val="20"/>
          <w:szCs w:val="20"/>
        </w:rPr>
        <w:t>does</w:t>
      </w:r>
      <w:proofErr w:type="gramEnd"/>
      <w:r w:rsidR="00A621C3">
        <w:rPr>
          <w:rFonts w:cs="Times New Roman"/>
          <w:sz w:val="20"/>
          <w:szCs w:val="20"/>
        </w:rPr>
        <w:t xml:space="preserve"> not need to be audited, but the MAPS assessment makes clear that </w:t>
      </w:r>
      <w:r w:rsidR="00501D98">
        <w:rPr>
          <w:rFonts w:cs="Times New Roman"/>
          <w:sz w:val="20"/>
          <w:szCs w:val="20"/>
        </w:rPr>
        <w:t xml:space="preserve">the current status quo is not sufficient to address </w:t>
      </w:r>
      <w:r w:rsidR="00160F8E">
        <w:rPr>
          <w:rFonts w:cs="Times New Roman"/>
          <w:sz w:val="20"/>
          <w:szCs w:val="20"/>
        </w:rPr>
        <w:t xml:space="preserve">potential accountability concerns. </w:t>
      </w:r>
      <w:r w:rsidR="009705ED" w:rsidRPr="00B067DE">
        <w:rPr>
          <w:rFonts w:cs="Times New Roman"/>
          <w:sz w:val="20"/>
          <w:szCs w:val="20"/>
        </w:rPr>
        <w:t xml:space="preserve"> </w:t>
      </w:r>
      <w:r w:rsidRPr="00B067DE">
        <w:rPr>
          <w:rFonts w:cs="Times New Roman"/>
          <w:sz w:val="20"/>
          <w:szCs w:val="20"/>
        </w:rPr>
        <w:t xml:space="preserve"> </w:t>
      </w:r>
    </w:p>
    <w:p w14:paraId="548CAFF9" w14:textId="64C46F50" w:rsidR="00B60A54" w:rsidRPr="009D6161" w:rsidRDefault="00B60A54" w:rsidP="00946F5C">
      <w:pPr>
        <w:pBdr>
          <w:top w:val="single" w:sz="4" w:space="1" w:color="auto"/>
          <w:left w:val="single" w:sz="4" w:space="4" w:color="auto"/>
          <w:bottom w:val="single" w:sz="4" w:space="1" w:color="auto"/>
          <w:right w:val="single" w:sz="4" w:space="4" w:color="auto"/>
        </w:pBdr>
        <w:rPr>
          <w:rFonts w:cs="Times New Roman"/>
          <w:b/>
        </w:rPr>
      </w:pPr>
      <w:r w:rsidRPr="00B067DE">
        <w:rPr>
          <w:rFonts w:cs="Times New Roman"/>
          <w:b/>
          <w:sz w:val="20"/>
          <w:szCs w:val="20"/>
        </w:rPr>
        <w:t>ARCOP’s own institutional capacity suffers in part due to issues related to its own financial resources.</w:t>
      </w:r>
      <w:r w:rsidRPr="00B067DE">
        <w:rPr>
          <w:rFonts w:cs="Times New Roman"/>
          <w:sz w:val="20"/>
          <w:szCs w:val="20"/>
        </w:rPr>
        <w:t xml:space="preserve"> The entity’s most significant and consistent funding source is supposed to be a </w:t>
      </w:r>
      <w:r w:rsidR="00836339" w:rsidRPr="00B067DE">
        <w:rPr>
          <w:rFonts w:cs="Times New Roman"/>
          <w:sz w:val="20"/>
          <w:szCs w:val="20"/>
        </w:rPr>
        <w:t>us</w:t>
      </w:r>
      <w:r w:rsidR="00836339">
        <w:rPr>
          <w:rFonts w:cs="Times New Roman"/>
          <w:sz w:val="20"/>
          <w:szCs w:val="20"/>
        </w:rPr>
        <w:t>er</w:t>
      </w:r>
      <w:r w:rsidR="00836339" w:rsidRPr="00B067DE">
        <w:rPr>
          <w:rFonts w:cs="Times New Roman"/>
          <w:sz w:val="20"/>
          <w:szCs w:val="20"/>
        </w:rPr>
        <w:t xml:space="preserve"> </w:t>
      </w:r>
      <w:r w:rsidRPr="00B067DE">
        <w:rPr>
          <w:rFonts w:cs="Times New Roman"/>
          <w:sz w:val="20"/>
          <w:szCs w:val="20"/>
        </w:rPr>
        <w:t xml:space="preserve">fee that bidding firms pay when they file a dispute with the ORD. In theory, this should give ARCOP an important degree of independence from politicians who decide budget allocations within the government. However, the 2022 MAPS report notes that these fees are insufficient for covering ARCOP’s costs and are a primary reason why ARCOP’s ability to audit the system is constrained </w:t>
      </w:r>
      <w:r w:rsidRPr="00B067DE">
        <w:rPr>
          <w:rFonts w:cs="Times New Roman"/>
          <w:b/>
          <w:sz w:val="20"/>
          <w:szCs w:val="20"/>
        </w:rPr>
        <w:fldChar w:fldCharType="begin"/>
      </w:r>
      <w:r w:rsidRPr="00B067DE">
        <w:rPr>
          <w:rFonts w:cs="Times New Roman"/>
          <w:sz w:val="20"/>
          <w:szCs w:val="20"/>
        </w:rPr>
        <w:instrText xml:space="preserve"> ADDIN ZOTERO_ITEM CSL_CITATION {"citationID":"n4UwljWV","properties":{"formattedCitation":"(World Bank 2022)","plainCitation":"(World Bank 2022)","noteIndex":0},"citationItems":[{"id":78,"uris":["http://zotero.org/users/local/1D1VlJT5/items/ISFR9B8B"],"itemData":{"id":78,"type":"report","genre":"Methodology for Assessing Procurement Systems (MAPS)","title":"Evaluation du systeme de passation des marches publics du Burkina Faso","author":[{"family":"World Bank","given":""}],"issued":{"date-parts":[["2022"]]}}}],"schema":"https://github.com/citation-style-language/schema/raw/master/csl-citation.json"} </w:instrText>
      </w:r>
      <w:r w:rsidRPr="00B067DE">
        <w:rPr>
          <w:rFonts w:cs="Times New Roman"/>
          <w:b/>
          <w:sz w:val="20"/>
          <w:szCs w:val="20"/>
        </w:rPr>
        <w:fldChar w:fldCharType="separate"/>
      </w:r>
      <w:hyperlink r:id="rId209">
        <w:r w:rsidRPr="00B067DE">
          <w:rPr>
            <w:rStyle w:val="Hyperlink"/>
            <w:rFonts w:cs="Times New Roman"/>
            <w:sz w:val="20"/>
            <w:szCs w:val="20"/>
          </w:rPr>
          <w:t>(World Bank 2022</w:t>
        </w:r>
      </w:hyperlink>
      <w:r w:rsidR="00BD4FFF" w:rsidRPr="00B067DE">
        <w:rPr>
          <w:rStyle w:val="Hyperlink"/>
          <w:rFonts w:cs="Times New Roman"/>
          <w:sz w:val="20"/>
          <w:szCs w:val="20"/>
        </w:rPr>
        <w:t>c</w:t>
      </w:r>
      <w:r w:rsidRPr="00B067DE">
        <w:rPr>
          <w:rFonts w:cs="Times New Roman"/>
          <w:sz w:val="20"/>
          <w:szCs w:val="20"/>
        </w:rPr>
        <w:t>)</w:t>
      </w:r>
      <w:r w:rsidRPr="00B067DE">
        <w:rPr>
          <w:rFonts w:cs="Times New Roman"/>
          <w:b/>
          <w:sz w:val="20"/>
          <w:szCs w:val="20"/>
        </w:rPr>
        <w:fldChar w:fldCharType="end"/>
      </w:r>
      <w:r w:rsidRPr="00B067DE">
        <w:rPr>
          <w:rFonts w:cs="Times New Roman"/>
          <w:sz w:val="20"/>
          <w:szCs w:val="20"/>
        </w:rPr>
        <w:t>. These dynamics highlight the important interactions that can occur between the capacity of multiple institutions within the same government. More specifically, improving the accountability of procurement institutions in Burkina Faso – and therefore their institutional capacity – may require careful attention to the institutional capacity of other related institutions, such as ARCOP.</w:t>
      </w:r>
      <w:r w:rsidRPr="009D6161">
        <w:rPr>
          <w:rFonts w:cs="Times New Roman"/>
        </w:rPr>
        <w:t xml:space="preserve"> </w:t>
      </w:r>
    </w:p>
    <w:p w14:paraId="25CA546C" w14:textId="77777777" w:rsidR="0032675E" w:rsidRPr="00382581" w:rsidRDefault="0032675E" w:rsidP="00382581">
      <w:pPr>
        <w:pStyle w:val="Heading4"/>
        <w:rPr>
          <w:i w:val="0"/>
        </w:rPr>
      </w:pPr>
      <w:r w:rsidRPr="00382581">
        <w:t>Independence</w:t>
      </w:r>
    </w:p>
    <w:p w14:paraId="5E1588A7" w14:textId="75BF2AAF" w:rsidR="0032675E" w:rsidRPr="009D6161" w:rsidRDefault="0032675E" w:rsidP="0032675E">
      <w:pPr>
        <w:rPr>
          <w:rFonts w:cs="Times New Roman"/>
          <w:b/>
        </w:rPr>
      </w:pPr>
      <w:r>
        <w:rPr>
          <w:rFonts w:cs="Times New Roman"/>
          <w:b/>
        </w:rPr>
        <w:t>As noted, p</w:t>
      </w:r>
      <w:r w:rsidRPr="004818AA">
        <w:rPr>
          <w:rFonts w:cs="Times New Roman"/>
          <w:b/>
        </w:rPr>
        <w:t>rocurement institutions ideally award contracts based on</w:t>
      </w:r>
      <w:r>
        <w:rPr>
          <w:rFonts w:cs="Times New Roman"/>
          <w:b/>
        </w:rPr>
        <w:t xml:space="preserve"> their two key mandates:</w:t>
      </w:r>
      <w:r w:rsidRPr="004818AA">
        <w:rPr>
          <w:rFonts w:cs="Times New Roman"/>
          <w:b/>
        </w:rPr>
        <w:t xml:space="preserve"> </w:t>
      </w:r>
      <w:r>
        <w:rPr>
          <w:rFonts w:cs="Times New Roman"/>
          <w:b/>
        </w:rPr>
        <w:t xml:space="preserve">balancing </w:t>
      </w:r>
      <w:r w:rsidRPr="004818AA">
        <w:rPr>
          <w:rFonts w:cs="Times New Roman"/>
          <w:b/>
        </w:rPr>
        <w:t>quality</w:t>
      </w:r>
      <w:r>
        <w:rPr>
          <w:rFonts w:cs="Times New Roman"/>
          <w:b/>
        </w:rPr>
        <w:t xml:space="preserve"> and </w:t>
      </w:r>
      <w:r w:rsidRPr="004818AA">
        <w:rPr>
          <w:rFonts w:cs="Times New Roman"/>
          <w:b/>
        </w:rPr>
        <w:t>price</w:t>
      </w:r>
      <w:r>
        <w:rPr>
          <w:rFonts w:cs="Times New Roman"/>
          <w:b/>
        </w:rPr>
        <w:t xml:space="preserve"> while also pursuing </w:t>
      </w:r>
      <w:r w:rsidRPr="004818AA">
        <w:rPr>
          <w:rFonts w:cs="Times New Roman"/>
          <w:b/>
        </w:rPr>
        <w:t>strategic policy objectives</w:t>
      </w:r>
      <w:r w:rsidRPr="000D5270">
        <w:rPr>
          <w:rFonts w:cs="Times New Roman"/>
          <w:b/>
        </w:rPr>
        <w:t>.</w:t>
      </w:r>
      <w:r w:rsidRPr="009D6161">
        <w:rPr>
          <w:rFonts w:cs="Times New Roman"/>
        </w:rPr>
        <w:t xml:space="preserve"> </w:t>
      </w:r>
      <w:r>
        <w:rPr>
          <w:rFonts w:cs="Times New Roman"/>
        </w:rPr>
        <w:t>T</w:t>
      </w:r>
      <w:r w:rsidRPr="009D6161">
        <w:rPr>
          <w:rFonts w:cs="Times New Roman"/>
        </w:rPr>
        <w:t xml:space="preserve">o realize </w:t>
      </w:r>
      <w:r>
        <w:rPr>
          <w:rFonts w:cs="Times New Roman"/>
        </w:rPr>
        <w:t xml:space="preserve">these </w:t>
      </w:r>
      <w:r w:rsidRPr="009D6161">
        <w:rPr>
          <w:rFonts w:cs="Times New Roman"/>
        </w:rPr>
        <w:t>mandate</w:t>
      </w:r>
      <w:r>
        <w:rPr>
          <w:rFonts w:cs="Times New Roman"/>
        </w:rPr>
        <w:t xml:space="preserve">s in practice, </w:t>
      </w:r>
      <w:r w:rsidRPr="009D6161">
        <w:rPr>
          <w:rFonts w:cs="Times New Roman"/>
        </w:rPr>
        <w:t xml:space="preserve">procurement institutions require sufficient independence from two types of pressures. </w:t>
      </w:r>
      <w:r>
        <w:rPr>
          <w:rFonts w:cs="Times New Roman"/>
        </w:rPr>
        <w:t>T</w:t>
      </w:r>
      <w:r w:rsidRPr="009D6161">
        <w:rPr>
          <w:rFonts w:cs="Times New Roman"/>
        </w:rPr>
        <w:t xml:space="preserve">he </w:t>
      </w:r>
      <w:r w:rsidR="00622A4F">
        <w:rPr>
          <w:rFonts w:cs="Times New Roman"/>
        </w:rPr>
        <w:t>first</w:t>
      </w:r>
      <w:r w:rsidRPr="009D6161">
        <w:rPr>
          <w:rFonts w:cs="Times New Roman"/>
        </w:rPr>
        <w:t xml:space="preserve"> pressure is from the private sector firms who hope to win </w:t>
      </w:r>
      <w:r>
        <w:rPr>
          <w:rFonts w:cs="Times New Roman"/>
        </w:rPr>
        <w:t xml:space="preserve">public </w:t>
      </w:r>
      <w:r w:rsidRPr="009D6161">
        <w:rPr>
          <w:rFonts w:cs="Times New Roman"/>
        </w:rPr>
        <w:t>contracts</w:t>
      </w:r>
      <w:r>
        <w:rPr>
          <w:rFonts w:cs="Times New Roman"/>
        </w:rPr>
        <w:t xml:space="preserve">. </w:t>
      </w:r>
      <w:r w:rsidRPr="009D6161">
        <w:rPr>
          <w:rFonts w:cs="Times New Roman"/>
        </w:rPr>
        <w:t xml:space="preserve">Given the significant financial stakes </w:t>
      </w:r>
      <w:r>
        <w:rPr>
          <w:rFonts w:cs="Times New Roman"/>
        </w:rPr>
        <w:t>involved,</w:t>
      </w:r>
      <w:r w:rsidRPr="009D6161">
        <w:rPr>
          <w:rFonts w:cs="Times New Roman"/>
        </w:rPr>
        <w:t xml:space="preserve"> </w:t>
      </w:r>
      <w:r>
        <w:rPr>
          <w:rFonts w:cs="Times New Roman"/>
        </w:rPr>
        <w:t>t</w:t>
      </w:r>
      <w:r w:rsidRPr="009D6161">
        <w:rPr>
          <w:rFonts w:cs="Times New Roman"/>
        </w:rPr>
        <w:t xml:space="preserve">hese suppliers have a strong incentive to offer bribes to officials in exchange for favoritism in the procurement process </w:t>
      </w:r>
      <w:r w:rsidR="00817F03">
        <w:rPr>
          <w:rFonts w:cs="Times New Roman"/>
        </w:rPr>
        <w:t>(</w:t>
      </w:r>
      <w:hyperlink r:id="rId210" w:history="1">
        <w:r w:rsidR="00BD13BF" w:rsidRPr="00BD13BF">
          <w:rPr>
            <w:rStyle w:val="Hyperlink"/>
            <w:rFonts w:cs="Times New Roman"/>
          </w:rPr>
          <w:t>Decarolis</w:t>
        </w:r>
        <w:r w:rsidR="001647AF" w:rsidRPr="00BD13BF">
          <w:rPr>
            <w:rStyle w:val="Hyperlink"/>
            <w:rFonts w:cs="Times New Roman"/>
          </w:rPr>
          <w:t xml:space="preserve"> and others 2020</w:t>
        </w:r>
      </w:hyperlink>
      <w:r w:rsidR="001647AF">
        <w:rPr>
          <w:rFonts w:cs="Times New Roman"/>
        </w:rPr>
        <w:t xml:space="preserve">: </w:t>
      </w:r>
      <w:hyperlink r:id="rId211" w:history="1">
        <w:r w:rsidR="001647AF" w:rsidRPr="00BD13BF">
          <w:rPr>
            <w:rStyle w:val="Hyperlink"/>
            <w:rFonts w:cs="Times New Roman"/>
          </w:rPr>
          <w:t>Campos and others 2021</w:t>
        </w:r>
      </w:hyperlink>
      <w:r w:rsidR="001647AF">
        <w:rPr>
          <w:rFonts w:cs="Times New Roman"/>
        </w:rPr>
        <w:t>)</w:t>
      </w:r>
      <w:r w:rsidRPr="009D6161">
        <w:rPr>
          <w:rFonts w:cs="Times New Roman"/>
          <w:b/>
        </w:rPr>
        <w:fldChar w:fldCharType="begin"/>
      </w:r>
      <w:r w:rsidRPr="009D6161">
        <w:rPr>
          <w:rFonts w:cs="Times New Roman"/>
        </w:rPr>
        <w:instrText xml:space="preserve"> ADDIN ZOTERO_ITEM CSL_CITATION {"citationID":"2E9Nx7AT","properties":{"formattedCitation":"(Decarolis, Fisman, et al. 2020; Campos et al. 2021)","plainCitation":"(Decarolis, Fisman, et al. 2020; Campos et al. 2021)","noteIndex":0},"citationItems":[{"id":61,"uris":["http://zotero.org/users/local/1D1VlJT5/items/FGWJLVBK"],"itemData":{"id":61,"type":"report","number":"28209","publisher":"National Bureau of Economic Research","title":"Rules, Discretion, and Corruption in Procurement: Evidence from Italian Government Contracting","author":[{"family":"Decarolis","given":"Francesco"},{"family":"Fisman","given":"Raymond"},{"family":"Pinotti","given":"Paolo"},{"family":"Vannutelli","given":"Silvia"}],"issued":{"date-parts":[["2020"]]}}},{"id":60,"uris":["http://zotero.org/users/local/1D1VlJT5/items/KHDQNJS4"],"itemData":{"id":60,"type":"article-journal","container-title":"Journal of Economic Perspectives","issue":"2","page":"171–190","title":"The Ways of Corruption in Infrastructure: Lessons from the Odebrecht Case","volume":"35","author":[{"family":"Campos","given":"Nicolás"},{"family":"Engel","given":"Eduardo"},{"family":"Fischer","given":"Ronald"},{"family":"Galetovic","given":"Alexander"}],"issued":{"date-parts":[["2021"]]}}}],"schema":"https://github.com/citation-style-language/schema/raw/master/csl-citation.json"} </w:instrText>
      </w:r>
      <w:r w:rsidRPr="009D6161">
        <w:rPr>
          <w:rFonts w:cs="Times New Roman"/>
          <w:b/>
        </w:rPr>
        <w:fldChar w:fldCharType="end"/>
      </w:r>
      <w:r w:rsidRPr="009D6161">
        <w:rPr>
          <w:rFonts w:cs="Times New Roman"/>
        </w:rPr>
        <w:t xml:space="preserve">. Without sufficient </w:t>
      </w:r>
      <w:r w:rsidR="00BD13BF" w:rsidRPr="009D6161">
        <w:rPr>
          <w:rFonts w:cs="Times New Roman"/>
        </w:rPr>
        <w:t>independence</w:t>
      </w:r>
      <w:r>
        <w:rPr>
          <w:rFonts w:cs="Times New Roman"/>
        </w:rPr>
        <w:t xml:space="preserve"> from private sector interests</w:t>
      </w:r>
      <w:r w:rsidRPr="009D6161">
        <w:rPr>
          <w:rFonts w:cs="Times New Roman"/>
        </w:rPr>
        <w:t>, the promise of kickbacks can</w:t>
      </w:r>
      <w:r>
        <w:rPr>
          <w:rFonts w:cs="Times New Roman"/>
        </w:rPr>
        <w:t xml:space="preserve"> also</w:t>
      </w:r>
      <w:r w:rsidRPr="009D6161">
        <w:rPr>
          <w:rFonts w:cs="Times New Roman"/>
        </w:rPr>
        <w:t xml:space="preserve"> incentivize procurement officials to award contracts based on the size of bribes rather than quality, price, or policy objectives. </w:t>
      </w:r>
    </w:p>
    <w:p w14:paraId="7B284B33" w14:textId="6D0D2887" w:rsidR="0032675E" w:rsidRPr="009D6161" w:rsidRDefault="0032675E" w:rsidP="0032675E">
      <w:pPr>
        <w:rPr>
          <w:rFonts w:cs="Times New Roman"/>
          <w:b/>
        </w:rPr>
      </w:pPr>
      <w:r w:rsidRPr="0084702D">
        <w:rPr>
          <w:rFonts w:cs="Times New Roman"/>
          <w:b/>
        </w:rPr>
        <w:t xml:space="preserve">In addition to pressure from potential suppliers, </w:t>
      </w:r>
      <w:r w:rsidR="23847768" w:rsidRPr="1FCF7193">
        <w:rPr>
          <w:rFonts w:cs="Times New Roman"/>
          <w:b/>
          <w:bCs/>
        </w:rPr>
        <w:t>procurement</w:t>
      </w:r>
      <w:r w:rsidRPr="0084702D">
        <w:rPr>
          <w:rFonts w:cs="Times New Roman"/>
          <w:b/>
        </w:rPr>
        <w:t xml:space="preserve"> officials </w:t>
      </w:r>
      <w:r>
        <w:rPr>
          <w:rFonts w:cs="Times New Roman"/>
          <w:b/>
        </w:rPr>
        <w:t>often</w:t>
      </w:r>
      <w:r w:rsidRPr="0084702D">
        <w:rPr>
          <w:rFonts w:cs="Times New Roman"/>
          <w:b/>
        </w:rPr>
        <w:t xml:space="preserve"> face pressure from their </w:t>
      </w:r>
      <w:r>
        <w:rPr>
          <w:rFonts w:cs="Times New Roman"/>
          <w:b/>
        </w:rPr>
        <w:t xml:space="preserve">own </w:t>
      </w:r>
      <w:r w:rsidRPr="0084702D">
        <w:rPr>
          <w:rFonts w:cs="Times New Roman"/>
          <w:b/>
        </w:rPr>
        <w:t xml:space="preserve">political </w:t>
      </w:r>
      <w:proofErr w:type="gramStart"/>
      <w:r w:rsidRPr="0084702D">
        <w:rPr>
          <w:rFonts w:cs="Times New Roman"/>
          <w:b/>
        </w:rPr>
        <w:t>principals</w:t>
      </w:r>
      <w:proofErr w:type="gramEnd"/>
      <w:r w:rsidRPr="0084702D">
        <w:rPr>
          <w:rFonts w:cs="Times New Roman"/>
          <w:b/>
        </w:rPr>
        <w:t xml:space="preserve">. </w:t>
      </w:r>
      <w:r w:rsidRPr="009D6161">
        <w:rPr>
          <w:rFonts w:cs="Times New Roman"/>
        </w:rPr>
        <w:t xml:space="preserve">Politicians </w:t>
      </w:r>
      <w:r>
        <w:rPr>
          <w:rFonts w:cs="Times New Roman"/>
        </w:rPr>
        <w:t>can</w:t>
      </w:r>
      <w:r w:rsidRPr="009D6161">
        <w:rPr>
          <w:rFonts w:cs="Times New Roman"/>
        </w:rPr>
        <w:t xml:space="preserve"> interfere in contract awards to favor firms for personal enrichment, political finance, or both </w:t>
      </w:r>
      <w:r w:rsidRPr="009D6161">
        <w:rPr>
          <w:rFonts w:cs="Times New Roman"/>
          <w:b/>
        </w:rPr>
        <w:fldChar w:fldCharType="begin"/>
      </w:r>
      <w:r w:rsidRPr="009D6161">
        <w:rPr>
          <w:rFonts w:cs="Times New Roman"/>
        </w:rPr>
        <w:instrText xml:space="preserve"> ADDIN ZOTERO_ITEM CSL_CITATION {"citationID":"ahjqqheU","properties":{"formattedCitation":"(Boas, Hidalgo, and Richardson 2014; Brierley 2020; Titl, De Witte, and Geys 2021)","plainCitation":"(Boas, Hidalgo, and Richardson 2014; Brierley 2020; Titl, De Witte, and Geys 2021)","noteIndex":0},"citationItems":[{"id":62,"uris":["http://zotero.org/users/local/1D1VlJT5/items/S5QDKNXL"],"itemData":{"id":62,"type":"article-journal","container-title":"Journal of Politics","issue":"2","page":"415–429","title":"The Spoils of Victory: Campaign Donations and Government Contracts in Brazil","volume":"76","author":[{"family":"Boas","given":"Taylor"},{"family":"Hidalgo","given":"F. Daniel"},{"family":"Richardson","given":"Neal"}],"issued":{"date-parts":[["2014"]]}}},{"id":63,"uris":["http://zotero.org/users/local/1D1VlJT5/items/BUE6K6BI"],"itemData":{"id":63,"type":"article-journal","container-title":"American Journal of Political Science","issue":"2","page":"209–222","title":"Unprincipled Principals: Co-opted Bureaucrats and Corruption in Ghana","volume":"64","author":[{"family":"Brierley","given":"Sarah"}],"issued":{"date-parts":[["2020"]]}}},{"id":64,"uris":["http://zotero.org/users/local/1D1VlJT5/items/GEXGSYHF"],"itemData":{"id":64,"type":"article-journal","container-title":"World Development","page":"105666","title":"Political Donations, Public Procurement and Government Efficiency","volume":"148","author":[{"family":"Titl","given":"Vitezslav"},{"family":"De Witte","given":"Kristof"},{"family":"Geys","given":"Benny"}],"issued":{"date-parts":[["2021"]]}}}],"schema":"https://github.com/citation-style-language/schema/raw/master/csl-citation.json"} </w:instrText>
      </w:r>
      <w:r w:rsidRPr="009D6161">
        <w:rPr>
          <w:rFonts w:cs="Times New Roman"/>
          <w:b/>
        </w:rPr>
        <w:fldChar w:fldCharType="separate"/>
      </w:r>
      <w:r w:rsidRPr="31D7E05F">
        <w:rPr>
          <w:rFonts w:cs="Times New Roman"/>
        </w:rPr>
        <w:t>(</w:t>
      </w:r>
      <w:hyperlink r:id="rId212">
        <w:r w:rsidRPr="31D7E05F">
          <w:rPr>
            <w:rStyle w:val="Hyperlink"/>
            <w:rFonts w:cs="Times New Roman"/>
          </w:rPr>
          <w:t>Boas, Hidalgo, and R</w:t>
        </w:r>
        <w:bookmarkStart w:id="63" w:name="_Hlt181347791"/>
        <w:r w:rsidRPr="31D7E05F">
          <w:rPr>
            <w:rStyle w:val="Hyperlink"/>
            <w:rFonts w:cs="Times New Roman"/>
          </w:rPr>
          <w:t>i</w:t>
        </w:r>
        <w:bookmarkEnd w:id="63"/>
        <w:r w:rsidRPr="31D7E05F">
          <w:rPr>
            <w:rStyle w:val="Hyperlink"/>
            <w:rFonts w:cs="Times New Roman"/>
          </w:rPr>
          <w:t>chards</w:t>
        </w:r>
        <w:bookmarkStart w:id="64" w:name="_Hlt181348400"/>
        <w:r w:rsidRPr="31D7E05F">
          <w:rPr>
            <w:rStyle w:val="Hyperlink"/>
            <w:rFonts w:cs="Times New Roman"/>
          </w:rPr>
          <w:t>o</w:t>
        </w:r>
        <w:bookmarkEnd w:id="64"/>
        <w:r w:rsidRPr="31D7E05F">
          <w:rPr>
            <w:rStyle w:val="Hyperlink"/>
            <w:rFonts w:cs="Times New Roman"/>
          </w:rPr>
          <w:t>n 2014</w:t>
        </w:r>
      </w:hyperlink>
      <w:r w:rsidRPr="31D7E05F">
        <w:rPr>
          <w:rFonts w:cs="Times New Roman"/>
        </w:rPr>
        <w:t xml:space="preserve">; </w:t>
      </w:r>
      <w:hyperlink r:id="rId213">
        <w:r w:rsidRPr="31D7E05F">
          <w:rPr>
            <w:rStyle w:val="Hyperlink"/>
            <w:rFonts w:cs="Times New Roman"/>
          </w:rPr>
          <w:t>Brierley 2020</w:t>
        </w:r>
      </w:hyperlink>
      <w:r w:rsidRPr="31D7E05F">
        <w:rPr>
          <w:rFonts w:cs="Times New Roman"/>
        </w:rPr>
        <w:t xml:space="preserve">; </w:t>
      </w:r>
      <w:hyperlink r:id="rId214" w:history="1">
        <w:r w:rsidR="142B37C7" w:rsidRPr="0036188A">
          <w:rPr>
            <w:rStyle w:val="Hyperlink"/>
            <w:rFonts w:cs="Times New Roman"/>
          </w:rPr>
          <w:t xml:space="preserve">Titl, Witte, and Geys </w:t>
        </w:r>
        <w:r w:rsidR="5AC44387" w:rsidRPr="0036188A">
          <w:rPr>
            <w:rStyle w:val="Hyperlink"/>
            <w:rFonts w:cs="Times New Roman"/>
          </w:rPr>
          <w:t>2021</w:t>
        </w:r>
      </w:hyperlink>
      <w:r w:rsidRPr="009D6161">
        <w:rPr>
          <w:rFonts w:cs="Times New Roman"/>
          <w:b/>
        </w:rPr>
        <w:fldChar w:fldCharType="end"/>
      </w:r>
      <w:r w:rsidR="006E1D00" w:rsidRPr="00080B24">
        <w:rPr>
          <w:rStyle w:val="CommentReference"/>
          <w:sz w:val="22"/>
          <w:szCs w:val="22"/>
        </w:rPr>
        <w:t>)</w:t>
      </w:r>
      <w:r w:rsidR="00894BEA" w:rsidRPr="00080B24">
        <w:rPr>
          <w:rFonts w:cs="Times New Roman"/>
          <w:bCs/>
        </w:rPr>
        <w:t>.</w:t>
      </w:r>
      <w:r w:rsidRPr="009D6161">
        <w:rPr>
          <w:rFonts w:cs="Times New Roman"/>
        </w:rPr>
        <w:t xml:space="preserve"> For example, procurement methods with significant discretion </w:t>
      </w:r>
      <w:r>
        <w:rPr>
          <w:rFonts w:cs="Times New Roman"/>
        </w:rPr>
        <w:t>have been found to be</w:t>
      </w:r>
      <w:r w:rsidRPr="009D6161">
        <w:rPr>
          <w:rFonts w:cs="Times New Roman"/>
        </w:rPr>
        <w:t xml:space="preserve"> more likely to </w:t>
      </w:r>
      <w:r>
        <w:rPr>
          <w:rFonts w:cs="Times New Roman"/>
        </w:rPr>
        <w:t>result in</w:t>
      </w:r>
      <w:r w:rsidRPr="009D6161">
        <w:rPr>
          <w:rFonts w:cs="Times New Roman"/>
        </w:rPr>
        <w:t xml:space="preserve"> contracts </w:t>
      </w:r>
      <w:r>
        <w:rPr>
          <w:rFonts w:cs="Times New Roman"/>
        </w:rPr>
        <w:t xml:space="preserve">awarded to suppliers that are </w:t>
      </w:r>
      <w:r w:rsidRPr="009D6161">
        <w:rPr>
          <w:rFonts w:cs="Times New Roman"/>
        </w:rPr>
        <w:t xml:space="preserve">connected to the ruling party </w:t>
      </w:r>
      <w:r w:rsidRPr="009D6161">
        <w:rPr>
          <w:rFonts w:cs="Times New Roman"/>
          <w:b/>
        </w:rPr>
        <w:fldChar w:fldCharType="begin"/>
      </w:r>
      <w:r w:rsidRPr="009D6161">
        <w:rPr>
          <w:rFonts w:cs="Times New Roman"/>
        </w:rPr>
        <w:instrText xml:space="preserve"> ADDIN ZOTERO_ITEM CSL_CITATION {"citationID":"k3Y6tA3t","properties":{"formattedCitation":"(Szucs 2024)","plainCitation":"(Szucs 2024)","noteIndex":0},"citationItems":[{"id":49,"uris":["http://zotero.org/users/local/1D1VlJT5/items/Y8CICEWI"],"itemData":{"id":49,"type":"article-journal","container-title":"Journal of the European Economic Association","issue":"1","page":"117–160","title":"Discretion and Favoritism in Public Procurement","volume":"22","author":[{"family":"Szucs","given":"Ferenc"}],"issued":{"date-parts":[["2024"]]}}}],"schema":"https://github.com/citation-style-language/schema/raw/master/csl-citation.json"} </w:instrText>
      </w:r>
      <w:r w:rsidRPr="009D6161">
        <w:rPr>
          <w:rFonts w:cs="Times New Roman"/>
          <w:b/>
        </w:rPr>
        <w:fldChar w:fldCharType="separate"/>
      </w:r>
      <w:r w:rsidRPr="31D7E05F">
        <w:rPr>
          <w:rFonts w:cs="Times New Roman"/>
        </w:rPr>
        <w:t>(</w:t>
      </w:r>
      <w:hyperlink r:id="rId215">
        <w:r w:rsidRPr="31D7E05F">
          <w:rPr>
            <w:rStyle w:val="Hyperlink"/>
            <w:rFonts w:cs="Times New Roman"/>
          </w:rPr>
          <w:t>Szucs 2024</w:t>
        </w:r>
      </w:hyperlink>
      <w:r w:rsidRPr="31D7E05F">
        <w:rPr>
          <w:rFonts w:cs="Times New Roman"/>
        </w:rPr>
        <w:t>)</w:t>
      </w:r>
      <w:r w:rsidRPr="009D6161">
        <w:rPr>
          <w:rFonts w:cs="Times New Roman"/>
          <w:b/>
        </w:rPr>
        <w:fldChar w:fldCharType="end"/>
      </w:r>
      <w:r w:rsidRPr="009D6161">
        <w:rPr>
          <w:rFonts w:cs="Times New Roman"/>
        </w:rPr>
        <w:t>. Politicians can</w:t>
      </w:r>
      <w:r>
        <w:rPr>
          <w:rFonts w:cs="Times New Roman"/>
        </w:rPr>
        <w:t xml:space="preserve"> also</w:t>
      </w:r>
      <w:r w:rsidRPr="009D6161">
        <w:rPr>
          <w:rFonts w:cs="Times New Roman"/>
        </w:rPr>
        <w:t xml:space="preserve"> exert pressure by selecting who serves as a procurement official </w:t>
      </w:r>
      <w:r w:rsidRPr="009D6161">
        <w:rPr>
          <w:rFonts w:cs="Times New Roman"/>
          <w:b/>
        </w:rPr>
        <w:fldChar w:fldCharType="begin"/>
      </w:r>
      <w:r w:rsidRPr="009D6161">
        <w:rPr>
          <w:rFonts w:cs="Times New Roman"/>
        </w:rPr>
        <w:instrText xml:space="preserve"> ADDIN ZOTERO_ITEM CSL_CITATION {"citationID":"w6gxNbqj","properties":{"formattedCitation":"(Sigman 2023)","plainCitation":"(Sigman 2023)","noteIndex":0},"citationItems":[{"id":65,"uris":["http://zotero.org/users/local/1D1VlJT5/items/VLDINN9N"],"itemData":{"id":65,"type":"book","publisher":"Cambridge University Press","title":"Parties, Political Finance, and Governance in Africa: Extracting Money and Shaping States in Benin and Ghana","author":[{"family":"Sigman","given":"Rachel"}],"issued":{"date-parts":[["2023"]]}}}],"schema":"https://github.com/citation-style-language/schema/raw/master/csl-citation.json"} </w:instrText>
      </w:r>
      <w:r w:rsidRPr="009D6161">
        <w:rPr>
          <w:rFonts w:cs="Times New Roman"/>
          <w:b/>
        </w:rPr>
        <w:fldChar w:fldCharType="separate"/>
      </w:r>
      <w:r w:rsidRPr="31D7E05F">
        <w:rPr>
          <w:rFonts w:cs="Times New Roman"/>
        </w:rPr>
        <w:t>(</w:t>
      </w:r>
      <w:hyperlink r:id="rId216">
        <w:r w:rsidRPr="31D7E05F">
          <w:rPr>
            <w:rStyle w:val="Hyperlink"/>
            <w:rFonts w:cs="Times New Roman"/>
          </w:rPr>
          <w:t>Sigman 2023</w:t>
        </w:r>
      </w:hyperlink>
      <w:r w:rsidRPr="31D7E05F">
        <w:rPr>
          <w:rFonts w:cs="Times New Roman"/>
        </w:rPr>
        <w:t>)</w:t>
      </w:r>
      <w:r w:rsidRPr="009D6161">
        <w:rPr>
          <w:rFonts w:cs="Times New Roman"/>
          <w:b/>
        </w:rPr>
        <w:fldChar w:fldCharType="end"/>
      </w:r>
      <w:r w:rsidRPr="009D6161">
        <w:rPr>
          <w:rFonts w:cs="Times New Roman"/>
        </w:rPr>
        <w:t xml:space="preserve">. Even if selection into procurement institutions </w:t>
      </w:r>
      <w:r>
        <w:rPr>
          <w:rFonts w:cs="Times New Roman"/>
        </w:rPr>
        <w:t>is</w:t>
      </w:r>
      <w:r w:rsidRPr="009D6161">
        <w:rPr>
          <w:rFonts w:cs="Times New Roman"/>
        </w:rPr>
        <w:t xml:space="preserve"> meritocratic, politicians may still exert pressure by threatening to rotate officials to undesirable or isolated workplaces </w:t>
      </w:r>
      <w:r w:rsidRPr="009D6161">
        <w:rPr>
          <w:rFonts w:cs="Times New Roman"/>
          <w:b/>
        </w:rPr>
        <w:fldChar w:fldCharType="begin"/>
      </w:r>
      <w:r w:rsidRPr="009D6161">
        <w:rPr>
          <w:rFonts w:cs="Times New Roman"/>
        </w:rPr>
        <w:instrText xml:space="preserve"> ADDIN ZOTERO_ITEM CSL_CITATION {"citationID":"qy5LAWje","properties":{"formattedCitation":"(Brierley 2020)","plainCitation":"(Brierley 2020)","noteIndex":0},"citationItems":[{"id":63,"uris":["http://zotero.org/users/local/1D1VlJT5/items/BUE6K6BI"],"itemData":{"id":63,"type":"article-journal","container-title":"American Journal of Political Science","issue":"2","page":"209–222","title":"Unprincipled Principals: Co-opted Bureaucrats and Corruption in Ghana","volume":"64","author":[{"family":"Brierley","given":"Sarah"}],"issued":{"date-parts":[["2020"]]}}}],"schema":"https://github.com/citation-style-language/schema/raw/master/csl-citation.json"} </w:instrText>
      </w:r>
      <w:r w:rsidRPr="009D6161">
        <w:rPr>
          <w:rFonts w:cs="Times New Roman"/>
          <w:b/>
        </w:rPr>
        <w:fldChar w:fldCharType="separate"/>
      </w:r>
      <w:r w:rsidRPr="31D7E05F">
        <w:rPr>
          <w:rFonts w:cs="Times New Roman"/>
        </w:rPr>
        <w:t>(</w:t>
      </w:r>
      <w:hyperlink r:id="rId217">
        <w:r w:rsidRPr="31D7E05F">
          <w:rPr>
            <w:rStyle w:val="Hyperlink"/>
            <w:rFonts w:cs="Times New Roman"/>
          </w:rPr>
          <w:t>Brierley 2020</w:t>
        </w:r>
      </w:hyperlink>
      <w:r w:rsidRPr="31D7E05F">
        <w:rPr>
          <w:rFonts w:cs="Times New Roman"/>
        </w:rPr>
        <w:t>)</w:t>
      </w:r>
      <w:r w:rsidRPr="009D6161">
        <w:rPr>
          <w:rFonts w:cs="Times New Roman"/>
          <w:b/>
        </w:rPr>
        <w:fldChar w:fldCharType="end"/>
      </w:r>
      <w:r w:rsidRPr="009D6161">
        <w:rPr>
          <w:rFonts w:cs="Times New Roman"/>
        </w:rPr>
        <w:t xml:space="preserve">. </w:t>
      </w:r>
    </w:p>
    <w:p w14:paraId="53D9F03E" w14:textId="192CE8D3" w:rsidR="0032675E" w:rsidRPr="009D6161" w:rsidRDefault="0032675E" w:rsidP="0032675E">
      <w:pPr>
        <w:rPr>
          <w:rFonts w:cs="Times New Roman"/>
          <w:b/>
        </w:rPr>
      </w:pPr>
      <w:r w:rsidRPr="00893BF9">
        <w:rPr>
          <w:rFonts w:cs="Times New Roman"/>
          <w:b/>
        </w:rPr>
        <w:t>Whether pressures come from firms or politicians, they have many negative implications for procurement outcomes.</w:t>
      </w:r>
      <w:r w:rsidRPr="009D6161">
        <w:rPr>
          <w:rFonts w:cs="Times New Roman"/>
        </w:rPr>
        <w:t xml:space="preserve"> Contracts awarded to politically connected firms often result in higher prices and the selection of less</w:t>
      </w:r>
      <w:r>
        <w:rPr>
          <w:rFonts w:cs="Times New Roman"/>
        </w:rPr>
        <w:t>-</w:t>
      </w:r>
      <w:r w:rsidRPr="009D6161">
        <w:rPr>
          <w:rFonts w:cs="Times New Roman"/>
        </w:rPr>
        <w:t>productive suppliers</w:t>
      </w:r>
      <w:r w:rsidR="009A413A">
        <w:rPr>
          <w:rFonts w:cs="Times New Roman"/>
        </w:rPr>
        <w:t xml:space="preserve"> (</w:t>
      </w:r>
      <w:hyperlink r:id="rId218" w:history="1">
        <w:r w:rsidR="009A413A" w:rsidRPr="00EB0DDE">
          <w:rPr>
            <w:rStyle w:val="Hyperlink"/>
            <w:rFonts w:cs="Times New Roman"/>
          </w:rPr>
          <w:t>Mironov and Z</w:t>
        </w:r>
        <w:r w:rsidR="000543B1" w:rsidRPr="00EB0DDE">
          <w:rPr>
            <w:rStyle w:val="Hyperlink"/>
            <w:rFonts w:cs="Times New Roman"/>
          </w:rPr>
          <w:t>huravskaya 2016</w:t>
        </w:r>
      </w:hyperlink>
      <w:r w:rsidR="000543B1">
        <w:rPr>
          <w:rFonts w:cs="Times New Roman"/>
        </w:rPr>
        <w:t xml:space="preserve">; </w:t>
      </w:r>
      <w:hyperlink r:id="rId219" w:history="1">
        <w:r w:rsidR="00FC18B8" w:rsidRPr="00FC18B8">
          <w:rPr>
            <w:rStyle w:val="Hyperlink"/>
            <w:rFonts w:cs="Times New Roman"/>
          </w:rPr>
          <w:t>Szucs 2024</w:t>
        </w:r>
      </w:hyperlink>
      <w:r w:rsidR="00FC18B8">
        <w:rPr>
          <w:rFonts w:cs="Times New Roman"/>
        </w:rPr>
        <w:t>)</w:t>
      </w:r>
      <w:r w:rsidRPr="009D6161">
        <w:rPr>
          <w:rFonts w:cs="Times New Roman"/>
          <w:b/>
        </w:rPr>
        <w:fldChar w:fldCharType="begin"/>
      </w:r>
      <w:r w:rsidRPr="009D6161">
        <w:rPr>
          <w:rFonts w:cs="Times New Roman"/>
        </w:rPr>
        <w:instrText xml:space="preserve"> ADDIN ZOTERO_ITEM CSL_CITATION {"citationID":"DUls3CFC","properties":{"formattedCitation":"(Mironov and Zhuravskaya 2016; Szucs 2024)","plainCitation":"(Mironov and Zhuravskaya 2016; Szucs 2024)","noteIndex":0},"citationItems":[{"id":68,"uris":["http://zotero.org/users/local/1D1VlJT5/items/3763JF88"],"itemData":{"id":68,"type":"article-journal","container-title":"American Economic Journal: Economic Policy","issue":"2","page":"287–321","title":"Corruption in Procurement and the Political Cycle in tunneling: Evidence from Financial Transactions Data","volume":"8","author":[{"family":"Mironov","given":"Maxim"},{"family":"Zhuravskaya","given":"Ekaterina"}],"issued":{"date-parts":[["2016"]]}}},{"id":49,"uris":["http://zotero.org/users/local/1D1VlJT5/items/Y8CICEWI"],"itemData":{"id":49,"type":"article-journal","container-title":"Journal of the European Economic Association","issue":"1","page":"117–160","title":"Discretion and Favoritism in Public Procurement","volume":"22","author":[{"family":"Szucs","given":"Ferenc"}],"issued":{"date-parts":[["2024"]]}}}],"schema":"https://github.com/citation-style-language/schema/raw/master/csl-citation.json"} </w:instrText>
      </w:r>
      <w:r w:rsidRPr="009D6161">
        <w:rPr>
          <w:rFonts w:cs="Times New Roman"/>
          <w:b/>
        </w:rPr>
        <w:fldChar w:fldCharType="separate"/>
      </w:r>
      <w:r w:rsidRPr="009D6161">
        <w:rPr>
          <w:rFonts w:cs="Times New Roman"/>
          <w:b/>
        </w:rPr>
        <w:fldChar w:fldCharType="end"/>
      </w:r>
      <w:r w:rsidRPr="009D6161">
        <w:rPr>
          <w:rFonts w:cs="Times New Roman"/>
        </w:rPr>
        <w:t xml:space="preserve">. Political </w:t>
      </w:r>
      <w:r w:rsidRPr="009D6161">
        <w:rPr>
          <w:rFonts w:cs="Times New Roman"/>
        </w:rPr>
        <w:lastRenderedPageBreak/>
        <w:t xml:space="preserve">interference in the procurement process can also lead to more contracts with cost overruns </w:t>
      </w:r>
      <w:r w:rsidRPr="009D6161">
        <w:rPr>
          <w:rFonts w:cs="Times New Roman"/>
          <w:b/>
        </w:rPr>
        <w:fldChar w:fldCharType="begin"/>
      </w:r>
      <w:r w:rsidRPr="009D6161">
        <w:rPr>
          <w:rFonts w:cs="Times New Roman"/>
        </w:rPr>
        <w:instrText xml:space="preserve"> ADDIN ZOTERO_ITEM CSL_CITATION {"citationID":"SXi2rDTr","properties":{"formattedCitation":"(Bellodi, Morelli, and Vannoni 2024)","plainCitation":"(Bellodi, Morelli, and Vannoni 2024)","noteIndex":0},"citationItems":[{"id":11,"uris":["http://zotero.org/users/local/1D1VlJT5/items/G6Q9RBJC"],"itemData":{"id":11,"type":"article-journal","container-title":"American Journal of Political Science","issue":"1","note":"publisher: Wiley Online Library","page":"193–209","title":"A Costly Commitment: Populism, Economic Performance, and the Quality of Bureaucracy","volume":"68","author":[{"family":"Bellodi","given":"Luca"},{"family":"Morelli","given":"Massimo"},{"family":"Vannoni","given":"Matia"}],"issued":{"date-parts":[["2024"]]}}}],"schema":"https://github.com/citation-style-language/schema/raw/master/csl-citation.json"} </w:instrText>
      </w:r>
      <w:r w:rsidRPr="009D6161">
        <w:rPr>
          <w:rFonts w:cs="Times New Roman"/>
          <w:b/>
        </w:rPr>
        <w:fldChar w:fldCharType="separate"/>
      </w:r>
      <w:hyperlink r:id="rId220" w:history="1">
        <w:r w:rsidRPr="00F5651A">
          <w:rPr>
            <w:rStyle w:val="Hyperlink"/>
            <w:rFonts w:cs="Times New Roman"/>
          </w:rPr>
          <w:t>(Bellodi, Morelli, and Vannoni 2024)</w:t>
        </w:r>
      </w:hyperlink>
      <w:r w:rsidRPr="009D6161">
        <w:rPr>
          <w:rFonts w:cs="Times New Roman"/>
          <w:b/>
        </w:rPr>
        <w:fldChar w:fldCharType="end"/>
      </w:r>
      <w:r w:rsidRPr="009D6161">
        <w:rPr>
          <w:rFonts w:cs="Times New Roman"/>
        </w:rPr>
        <w:t xml:space="preserve"> or renegotiations</w:t>
      </w:r>
      <w:r w:rsidRPr="009D6161">
        <w:rPr>
          <w:rFonts w:cs="Times New Roman"/>
          <w:b/>
        </w:rPr>
        <w:fldChar w:fldCharType="begin"/>
      </w:r>
      <w:r w:rsidRPr="009D6161">
        <w:rPr>
          <w:rFonts w:cs="Times New Roman"/>
        </w:rPr>
        <w:instrText xml:space="preserve"> ADDIN ZOTERO_ITEM CSL_CITATION {"citationID":"EegaVeSv","properties":{"formattedCitation":"(Brogaard, Denes, and Duchin 2021)","plainCitation":"(Brogaard, Denes, and Duchin 2021)","noteIndex":0},"citationItems":[{"id":67,"uris":["http://zotero.org/users/local/1D1VlJT5/items/PJW4UMGP"],"itemData":{"id":67,"type":"article-journal","container-title":"Review of Financial Studies","issue":"6","page":"3095–3137","title":"Political Influence and the Renegotiation of Government Contracts","volume":"34","author":[{"family":"Brogaard","given":"Jonathan"},{"family":"Denes","given":"Matthew"},{"family":"Duchin","given":"Ran"}],"issued":{"date-parts":[["2021"]]}}}],"schema":"https://github.com/citation-style-language/schema/raw/master/csl-citation.json"} </w:instrText>
      </w:r>
      <w:r w:rsidRPr="009D6161">
        <w:rPr>
          <w:rFonts w:cs="Times New Roman"/>
          <w:b/>
        </w:rPr>
        <w:fldChar w:fldCharType="separate"/>
      </w:r>
      <w:r w:rsidRPr="009D6161">
        <w:rPr>
          <w:rFonts w:cs="Times New Roman"/>
          <w:b/>
        </w:rPr>
        <w:fldChar w:fldCharType="end"/>
      </w:r>
      <w:r w:rsidRPr="009D6161">
        <w:rPr>
          <w:rFonts w:cs="Times New Roman"/>
        </w:rPr>
        <w:t xml:space="preserve">. Across several different contexts, distribution of contracts based on political favoritism rather than price, quality, and strategic objectives </w:t>
      </w:r>
      <w:r>
        <w:rPr>
          <w:rFonts w:cs="Times New Roman"/>
        </w:rPr>
        <w:t xml:space="preserve">has been found to </w:t>
      </w:r>
      <w:r w:rsidRPr="009D6161">
        <w:rPr>
          <w:rFonts w:cs="Times New Roman"/>
        </w:rPr>
        <w:t>result in poorer procurement outcomes</w:t>
      </w:r>
      <w:r w:rsidR="00E91607">
        <w:rPr>
          <w:rFonts w:cs="Times New Roman"/>
        </w:rPr>
        <w:t xml:space="preserve"> (</w:t>
      </w:r>
      <w:hyperlink r:id="rId221" w:history="1">
        <w:r w:rsidR="00E91607" w:rsidRPr="00E91607">
          <w:rPr>
            <w:rStyle w:val="Hyperlink"/>
            <w:rFonts w:cs="Times New Roman"/>
          </w:rPr>
          <w:t>Brogaard and others 2021</w:t>
        </w:r>
      </w:hyperlink>
      <w:r w:rsidR="00E91607">
        <w:rPr>
          <w:rFonts w:cs="Times New Roman"/>
        </w:rPr>
        <w:t>)</w:t>
      </w:r>
      <w:r w:rsidRPr="009D6161">
        <w:rPr>
          <w:rFonts w:cs="Times New Roman"/>
        </w:rPr>
        <w:t xml:space="preserve">. </w:t>
      </w:r>
      <w:r w:rsidR="001F53EF">
        <w:rPr>
          <w:rFonts w:cs="Times New Roman"/>
        </w:rPr>
        <w:t>In Bulgaria, for instance, reducing non-competitive procurement</w:t>
      </w:r>
      <w:r w:rsidR="00553F37">
        <w:rPr>
          <w:rFonts w:cs="Times New Roman"/>
        </w:rPr>
        <w:t xml:space="preserve"> practices</w:t>
      </w:r>
      <w:r w:rsidR="001F53EF">
        <w:rPr>
          <w:rFonts w:cs="Times New Roman"/>
        </w:rPr>
        <w:t xml:space="preserve"> suggestive of corruption could help save about 0.7 billion euros (</w:t>
      </w:r>
      <w:hyperlink r:id="rId222" w:history="1">
        <w:r w:rsidR="00A10517" w:rsidRPr="00A10517">
          <w:rPr>
            <w:rStyle w:val="Hyperlink"/>
            <w:rFonts w:cs="Times New Roman"/>
          </w:rPr>
          <w:t>World Bank 2023c</w:t>
        </w:r>
      </w:hyperlink>
      <w:r w:rsidR="001F53EF">
        <w:rPr>
          <w:rFonts w:cs="Times New Roman"/>
        </w:rPr>
        <w:t>)</w:t>
      </w:r>
    </w:p>
    <w:p w14:paraId="6AE25928" w14:textId="131B0791" w:rsidR="0032675E" w:rsidRPr="009D6161" w:rsidRDefault="0032675E" w:rsidP="0032675E">
      <w:pPr>
        <w:rPr>
          <w:rFonts w:cs="Times New Roman"/>
        </w:rPr>
      </w:pPr>
      <w:r w:rsidRPr="00893BF9">
        <w:rPr>
          <w:rFonts w:cs="Times New Roman"/>
          <w:b/>
        </w:rPr>
        <w:t>Beyond procurement outcomes, insufficient independence also harm</w:t>
      </w:r>
      <w:r w:rsidR="00836339">
        <w:rPr>
          <w:rFonts w:cs="Times New Roman"/>
          <w:b/>
        </w:rPr>
        <w:t>s</w:t>
      </w:r>
      <w:r w:rsidRPr="00893BF9">
        <w:rPr>
          <w:rFonts w:cs="Times New Roman"/>
          <w:b/>
        </w:rPr>
        <w:t xml:space="preserve"> the ability of procurement institutions to fuel private sector development more broadly. </w:t>
      </w:r>
      <w:proofErr w:type="gramStart"/>
      <w:r w:rsidRPr="000D5270">
        <w:rPr>
          <w:rFonts w:cs="Times New Roman"/>
        </w:rPr>
        <w:t>In particular,</w:t>
      </w:r>
      <w:r>
        <w:rPr>
          <w:rFonts w:cs="Times New Roman"/>
          <w:b/>
        </w:rPr>
        <w:t xml:space="preserve"> </w:t>
      </w:r>
      <w:r w:rsidRPr="009D6161">
        <w:rPr>
          <w:rFonts w:cs="Times New Roman"/>
        </w:rPr>
        <w:t>insufficient</w:t>
      </w:r>
      <w:proofErr w:type="gramEnd"/>
      <w:r w:rsidRPr="009D6161">
        <w:rPr>
          <w:rFonts w:cs="Times New Roman"/>
        </w:rPr>
        <w:t xml:space="preserve"> independence and subsequent corruption acts as an impediment to private sector growth by discouraging market entry and </w:t>
      </w:r>
      <w:proofErr w:type="gramStart"/>
      <w:r w:rsidRPr="009D6161">
        <w:rPr>
          <w:rFonts w:cs="Times New Roman"/>
        </w:rPr>
        <w:t>propping</w:t>
      </w:r>
      <w:proofErr w:type="gramEnd"/>
      <w:r w:rsidRPr="009D6161">
        <w:rPr>
          <w:rFonts w:cs="Times New Roman"/>
        </w:rPr>
        <w:t xml:space="preserve"> up otherwise unproductive firms.</w:t>
      </w:r>
      <w:r>
        <w:rPr>
          <w:rFonts w:cs="Times New Roman"/>
        </w:rPr>
        <w:t xml:space="preserve"> </w:t>
      </w:r>
      <w:r w:rsidRPr="009D6161">
        <w:rPr>
          <w:rFonts w:cs="Times New Roman"/>
        </w:rPr>
        <w:t>After a municipality receives an anti-corruption audit in Brazil,</w:t>
      </w:r>
      <w:r>
        <w:rPr>
          <w:rFonts w:cs="Times New Roman"/>
        </w:rPr>
        <w:t xml:space="preserve"> for instance,</w:t>
      </w:r>
      <w:r w:rsidRPr="009D6161">
        <w:rPr>
          <w:rFonts w:cs="Times New Roman"/>
        </w:rPr>
        <w:t xml:space="preserve"> the municipality experiences an increase in the</w:t>
      </w:r>
      <w:r w:rsidR="00836339">
        <w:rPr>
          <w:rFonts w:cs="Times New Roman"/>
        </w:rPr>
        <w:t xml:space="preserve"> number of</w:t>
      </w:r>
      <w:r w:rsidRPr="009D6161">
        <w:rPr>
          <w:rFonts w:cs="Times New Roman"/>
        </w:rPr>
        <w:t xml:space="preserve"> firms </w:t>
      </w:r>
      <w:r w:rsidR="00836339">
        <w:rPr>
          <w:rFonts w:cs="Times New Roman"/>
        </w:rPr>
        <w:t>receiving</w:t>
      </w:r>
      <w:r w:rsidRPr="009D6161">
        <w:rPr>
          <w:rFonts w:cs="Times New Roman"/>
        </w:rPr>
        <w:t xml:space="preserve"> public procurement</w:t>
      </w:r>
      <w:r w:rsidR="00836339">
        <w:rPr>
          <w:rFonts w:cs="Times New Roman"/>
        </w:rPr>
        <w:t xml:space="preserve"> contracts</w:t>
      </w:r>
      <w:r w:rsidRPr="009D6161">
        <w:rPr>
          <w:rFonts w:cs="Times New Roman"/>
        </w:rPr>
        <w:t xml:space="preserve"> </w:t>
      </w:r>
      <w:r w:rsidRPr="009D6161">
        <w:rPr>
          <w:rFonts w:cs="Times New Roman"/>
          <w:b/>
        </w:rPr>
        <w:fldChar w:fldCharType="begin"/>
      </w:r>
      <w:r w:rsidRPr="009D6161">
        <w:rPr>
          <w:rFonts w:cs="Times New Roman"/>
        </w:rPr>
        <w:instrText xml:space="preserve"> ADDIN ZOTERO_ITEM CSL_CITATION {"citationID":"bjaefkX1","properties":{"formattedCitation":"(Colonnelli and Prem 2022)","plainCitation":"(Colonnelli and Prem 2022)","noteIndex":0},"citationItems":[{"id":69,"uris":["http://zotero.org/users/local/1D1VlJT5/items/WGAPHCUF"],"itemData":{"id":69,"type":"article-journal","container-title":"Review of Economic Studies","issue":"2","page":"695–732","title":"Corruption and Firms","volume":"89","author":[{"family":"Colonnelli","given":"Emanuele"},{"family":"Prem","given":"Mounu"}],"issued":{"date-parts":[["2022"]]}}}],"schema":"https://github.com/citation-style-language/schema/raw/master/csl-citation.json"} </w:instrText>
      </w:r>
      <w:r w:rsidRPr="009D6161">
        <w:rPr>
          <w:rFonts w:cs="Times New Roman"/>
          <w:b/>
        </w:rPr>
        <w:fldChar w:fldCharType="separate"/>
      </w:r>
      <w:r w:rsidRPr="55762A8D">
        <w:rPr>
          <w:rFonts w:cs="Times New Roman"/>
        </w:rPr>
        <w:t>(</w:t>
      </w:r>
      <w:hyperlink r:id="rId223">
        <w:r w:rsidRPr="55762A8D">
          <w:rPr>
            <w:rStyle w:val="Hyperlink"/>
            <w:rFonts w:cs="Times New Roman"/>
          </w:rPr>
          <w:t>Colonnelli and Prem 202</w:t>
        </w:r>
        <w:r w:rsidR="002E7C78">
          <w:rPr>
            <w:rStyle w:val="Hyperlink"/>
            <w:rFonts w:cs="Times New Roman"/>
          </w:rPr>
          <w:t>2</w:t>
        </w:r>
      </w:hyperlink>
      <w:r w:rsidRPr="55762A8D">
        <w:rPr>
          <w:rFonts w:cs="Times New Roman"/>
        </w:rPr>
        <w:t>)</w:t>
      </w:r>
      <w:r w:rsidRPr="009D6161">
        <w:rPr>
          <w:rFonts w:cs="Times New Roman"/>
          <w:b/>
        </w:rPr>
        <w:fldChar w:fldCharType="end"/>
      </w:r>
      <w:r w:rsidRPr="009D6161">
        <w:rPr>
          <w:rFonts w:cs="Times New Roman"/>
        </w:rPr>
        <w:t xml:space="preserve">. Meanwhile, politically connected firms in these municipalities perform </w:t>
      </w:r>
      <w:r w:rsidR="4850DB5D" w:rsidRPr="3AB6ED79">
        <w:rPr>
          <w:rFonts w:cs="Times New Roman"/>
        </w:rPr>
        <w:t>worse</w:t>
      </w:r>
      <w:r w:rsidRPr="009D6161">
        <w:rPr>
          <w:rFonts w:cs="Times New Roman"/>
        </w:rPr>
        <w:t xml:space="preserve"> after the audits. Similarly, many firms </w:t>
      </w:r>
      <w:r>
        <w:rPr>
          <w:rFonts w:cs="Times New Roman"/>
        </w:rPr>
        <w:t xml:space="preserve">can </w:t>
      </w:r>
      <w:r w:rsidR="00483BC3">
        <w:rPr>
          <w:rFonts w:cs="Times New Roman"/>
        </w:rPr>
        <w:t>be</w:t>
      </w:r>
      <w:r w:rsidRPr="009D6161">
        <w:rPr>
          <w:rFonts w:cs="Times New Roman"/>
        </w:rPr>
        <w:t xml:space="preserve"> discouraged from bidding for public contracts </w:t>
      </w:r>
      <w:r>
        <w:rPr>
          <w:rFonts w:cs="Times New Roman"/>
        </w:rPr>
        <w:t>if</w:t>
      </w:r>
      <w:r w:rsidRPr="009D6161">
        <w:rPr>
          <w:rFonts w:cs="Times New Roman"/>
        </w:rPr>
        <w:t xml:space="preserve"> they doubt the integrity </w:t>
      </w:r>
      <w:r w:rsidR="3C896414" w:rsidRPr="55762A8D">
        <w:rPr>
          <w:rFonts w:cs="Times New Roman"/>
        </w:rPr>
        <w:t>of</w:t>
      </w:r>
      <w:r w:rsidRPr="55762A8D">
        <w:rPr>
          <w:rFonts w:cs="Times New Roman"/>
        </w:rPr>
        <w:t xml:space="preserve"> </w:t>
      </w:r>
      <w:r w:rsidRPr="009D6161">
        <w:rPr>
          <w:rFonts w:cs="Times New Roman"/>
        </w:rPr>
        <w:t>the public buyers</w:t>
      </w:r>
      <w:r w:rsidR="00BD13BF">
        <w:rPr>
          <w:rFonts w:cs="Times New Roman"/>
        </w:rPr>
        <w:t xml:space="preserve"> </w:t>
      </w:r>
      <w:hyperlink r:id="rId224" w:history="1">
        <w:r w:rsidR="00BD13BF" w:rsidRPr="00BD13BF">
          <w:rPr>
            <w:rStyle w:val="Hyperlink"/>
            <w:rFonts w:cs="Times New Roman"/>
          </w:rPr>
          <w:t>(Colonnelli and others 2024).</w:t>
        </w:r>
      </w:hyperlink>
      <w:r w:rsidRPr="009D6161">
        <w:rPr>
          <w:rFonts w:cs="Times New Roman"/>
        </w:rPr>
        <w:t xml:space="preserve"> The implication is that – especially for public buyers who are not seen as independent – only well-connected firms willing to pay bribes will actually bother to submit bids. </w:t>
      </w:r>
    </w:p>
    <w:p w14:paraId="08833D2F" w14:textId="77777777" w:rsidR="0032675E" w:rsidRPr="00382581" w:rsidRDefault="0032675E" w:rsidP="00382581">
      <w:pPr>
        <w:pStyle w:val="Heading4"/>
        <w:rPr>
          <w:i w:val="0"/>
        </w:rPr>
      </w:pPr>
      <w:r w:rsidRPr="00382581">
        <w:t>Transparency</w:t>
      </w:r>
    </w:p>
    <w:p w14:paraId="2DCEEC0C" w14:textId="7CC2A736" w:rsidR="0032675E" w:rsidRPr="009D6161" w:rsidRDefault="0032675E" w:rsidP="0032675E">
      <w:pPr>
        <w:rPr>
          <w:rFonts w:cs="Times New Roman"/>
          <w:b/>
        </w:rPr>
      </w:pPr>
      <w:r w:rsidRPr="00F46754">
        <w:rPr>
          <w:rFonts w:cs="Times New Roman"/>
          <w:b/>
        </w:rPr>
        <w:t xml:space="preserve">The concept of transparency in procurement institutions </w:t>
      </w:r>
      <w:r>
        <w:rPr>
          <w:rFonts w:cs="Times New Roman"/>
          <w:b/>
        </w:rPr>
        <w:t>is</w:t>
      </w:r>
      <w:r w:rsidRPr="00F46754">
        <w:rPr>
          <w:rFonts w:cs="Times New Roman"/>
          <w:b/>
        </w:rPr>
        <w:t xml:space="preserve"> </w:t>
      </w:r>
      <w:r>
        <w:rPr>
          <w:rFonts w:cs="Times New Roman"/>
          <w:b/>
        </w:rPr>
        <w:t xml:space="preserve">connected to several </w:t>
      </w:r>
      <w:r w:rsidRPr="00F46754">
        <w:rPr>
          <w:rFonts w:cs="Times New Roman"/>
          <w:b/>
        </w:rPr>
        <w:t xml:space="preserve">of the organizational and governance </w:t>
      </w:r>
      <w:r>
        <w:rPr>
          <w:rFonts w:cs="Times New Roman"/>
          <w:b/>
        </w:rPr>
        <w:t>components discussed above</w:t>
      </w:r>
      <w:r w:rsidRPr="00F46754">
        <w:rPr>
          <w:rFonts w:cs="Times New Roman"/>
          <w:b/>
        </w:rPr>
        <w:t>.</w:t>
      </w:r>
      <w:r w:rsidRPr="009D6161">
        <w:rPr>
          <w:rFonts w:cs="Times New Roman"/>
        </w:rPr>
        <w:t xml:space="preserve"> In principle, tender advertisements and procurement data can be published and made transparent through many different avenues</w:t>
      </w:r>
      <w:r>
        <w:rPr>
          <w:rFonts w:cs="Times New Roman"/>
        </w:rPr>
        <w:t>,</w:t>
      </w:r>
      <w:r w:rsidRPr="009D6161">
        <w:rPr>
          <w:rFonts w:cs="Times New Roman"/>
        </w:rPr>
        <w:t xml:space="preserve"> such as official government gazettes or newspapers. In practice</w:t>
      </w:r>
      <w:r>
        <w:rPr>
          <w:rFonts w:cs="Times New Roman"/>
        </w:rPr>
        <w:t>,</w:t>
      </w:r>
      <w:r w:rsidRPr="009D6161">
        <w:rPr>
          <w:rFonts w:cs="Times New Roman"/>
        </w:rPr>
        <w:t xml:space="preserve"> though, procurement information may still be difficult to access if it is only available in physical publications. Instead, transparency in public procurement is most effective when procurement information is made publicly accessible through e-procurement information systems</w:t>
      </w:r>
      <w:r>
        <w:rPr>
          <w:rFonts w:cs="Times New Roman"/>
        </w:rPr>
        <w:t xml:space="preserve">, as </w:t>
      </w:r>
      <w:r w:rsidRPr="009D6161">
        <w:rPr>
          <w:rFonts w:cs="Times New Roman"/>
        </w:rPr>
        <w:t xml:space="preserve">described above. While </w:t>
      </w:r>
      <w:r>
        <w:rPr>
          <w:rFonts w:cs="Times New Roman"/>
        </w:rPr>
        <w:t>such systems</w:t>
      </w:r>
      <w:r w:rsidRPr="009D6161">
        <w:rPr>
          <w:rFonts w:cs="Times New Roman"/>
        </w:rPr>
        <w:t xml:space="preserve"> require firms to have internet access, the publication of tender information on digital platforms diversifies the types of firms that bid on public contracts</w:t>
      </w:r>
      <w:r w:rsidR="009705ED">
        <w:rPr>
          <w:rFonts w:cs="Times New Roman"/>
        </w:rPr>
        <w:t xml:space="preserve"> </w:t>
      </w:r>
      <w:r w:rsidR="000D747E">
        <w:rPr>
          <w:rFonts w:cs="Times New Roman"/>
        </w:rPr>
        <w:t>(</w:t>
      </w:r>
      <w:hyperlink r:id="rId225" w:history="1">
        <w:r w:rsidR="00BD13BF" w:rsidRPr="00BD13BF">
          <w:rPr>
            <w:rStyle w:val="Hyperlink"/>
            <w:rFonts w:cs="Times New Roman"/>
          </w:rPr>
          <w:t>Blum and others 2023</w:t>
        </w:r>
      </w:hyperlink>
      <w:r w:rsidR="00BD13BF" w:rsidRPr="00BD13BF">
        <w:rPr>
          <w:rFonts w:cs="Times New Roman"/>
        </w:rPr>
        <w:t xml:space="preserve">; </w:t>
      </w:r>
      <w:hyperlink r:id="rId226" w:history="1">
        <w:r w:rsidR="00BD13BF" w:rsidRPr="00BD13BF">
          <w:rPr>
            <w:rStyle w:val="Hyperlink"/>
            <w:rFonts w:cs="Times New Roman"/>
          </w:rPr>
          <w:t>Lewis-Faupel and others 2016</w:t>
        </w:r>
      </w:hyperlink>
      <w:r w:rsidR="00BD13BF">
        <w:rPr>
          <w:rFonts w:cs="Times New Roman"/>
        </w:rPr>
        <w:t>).</w:t>
      </w:r>
    </w:p>
    <w:p w14:paraId="76425622" w14:textId="412C8616" w:rsidR="0032675E" w:rsidRPr="009D6161" w:rsidRDefault="0032675E" w:rsidP="0032675E">
      <w:pPr>
        <w:rPr>
          <w:rFonts w:cs="Times New Roman"/>
          <w:b/>
        </w:rPr>
      </w:pPr>
      <w:r w:rsidRPr="00F46754">
        <w:rPr>
          <w:rFonts w:cs="Times New Roman"/>
          <w:b/>
        </w:rPr>
        <w:t xml:space="preserve">Transparency in procurement institutions </w:t>
      </w:r>
      <w:r>
        <w:rPr>
          <w:rFonts w:cs="Times New Roman"/>
          <w:b/>
        </w:rPr>
        <w:t>helps</w:t>
      </w:r>
      <w:r w:rsidRPr="00F46754">
        <w:rPr>
          <w:rFonts w:cs="Times New Roman"/>
          <w:b/>
        </w:rPr>
        <w:t xml:space="preserve"> enable the </w:t>
      </w:r>
      <w:r>
        <w:rPr>
          <w:rFonts w:cs="Times New Roman"/>
          <w:b/>
        </w:rPr>
        <w:t>other</w:t>
      </w:r>
      <w:r w:rsidRPr="00F46754">
        <w:rPr>
          <w:rFonts w:cs="Times New Roman"/>
          <w:b/>
        </w:rPr>
        <w:t xml:space="preserve"> t</w:t>
      </w:r>
      <w:r>
        <w:rPr>
          <w:rFonts w:cs="Times New Roman"/>
          <w:b/>
        </w:rPr>
        <w:t>w</w:t>
      </w:r>
      <w:r w:rsidRPr="00F46754">
        <w:rPr>
          <w:rFonts w:cs="Times New Roman"/>
          <w:b/>
        </w:rPr>
        <w:t xml:space="preserve">o governance </w:t>
      </w:r>
      <w:r>
        <w:rPr>
          <w:rFonts w:cs="Times New Roman"/>
          <w:b/>
        </w:rPr>
        <w:t>dimensions</w:t>
      </w:r>
      <w:r w:rsidR="008A3064">
        <w:rPr>
          <w:rFonts w:cs="Times New Roman"/>
          <w:b/>
        </w:rPr>
        <w:t>:</w:t>
      </w:r>
      <w:r w:rsidRPr="00F46754">
        <w:rPr>
          <w:rFonts w:cs="Times New Roman"/>
          <w:b/>
        </w:rPr>
        <w:t xml:space="preserve"> accountability and independence.</w:t>
      </w:r>
      <w:r w:rsidRPr="009D6161">
        <w:rPr>
          <w:rFonts w:cs="Times New Roman"/>
        </w:rPr>
        <w:t xml:space="preserve"> </w:t>
      </w:r>
      <w:r w:rsidR="008A3064" w:rsidRPr="009D6161">
        <w:rPr>
          <w:rFonts w:cs="Times New Roman"/>
        </w:rPr>
        <w:t>Accountability</w:t>
      </w:r>
      <w:r w:rsidRPr="009D6161">
        <w:rPr>
          <w:rFonts w:cs="Times New Roman"/>
        </w:rPr>
        <w:t xml:space="preserve"> actors can more effectively hold procurement institutions in check when they have detailed information about the</w:t>
      </w:r>
      <w:r>
        <w:rPr>
          <w:rFonts w:cs="Times New Roman"/>
        </w:rPr>
        <w:t xml:space="preserve"> institutions’</w:t>
      </w:r>
      <w:r w:rsidRPr="009D6161">
        <w:rPr>
          <w:rFonts w:cs="Times New Roman"/>
        </w:rPr>
        <w:t xml:space="preserve"> behavior. That said, which actors benefit depends on the data in question. </w:t>
      </w:r>
      <w:r>
        <w:rPr>
          <w:rFonts w:cs="Times New Roman"/>
        </w:rPr>
        <w:t xml:space="preserve">As noted, </w:t>
      </w:r>
      <w:r>
        <w:rPr>
          <w:rFonts w:cs="Times New Roman"/>
          <w:i/>
        </w:rPr>
        <w:t>e</w:t>
      </w:r>
      <w:r w:rsidRPr="009D6161">
        <w:rPr>
          <w:rFonts w:cs="Times New Roman"/>
          <w:i/>
        </w:rPr>
        <w:t>x ante</w:t>
      </w:r>
      <w:r w:rsidRPr="009D6161">
        <w:rPr>
          <w:rFonts w:cs="Times New Roman"/>
        </w:rPr>
        <w:t xml:space="preserve"> transparency – i.e.</w:t>
      </w:r>
      <w:r>
        <w:rPr>
          <w:rFonts w:cs="Times New Roman"/>
        </w:rPr>
        <w:t>,</w:t>
      </w:r>
      <w:r w:rsidRPr="009D6161">
        <w:rPr>
          <w:rFonts w:cs="Times New Roman"/>
        </w:rPr>
        <w:t xml:space="preserve"> transparency in the tender criteria prior to the contract award – is most effective</w:t>
      </w:r>
      <w:r>
        <w:rPr>
          <w:rFonts w:cs="Times New Roman"/>
        </w:rPr>
        <w:t>,</w:t>
      </w:r>
      <w:r w:rsidRPr="009D6161">
        <w:rPr>
          <w:rFonts w:cs="Times New Roman"/>
        </w:rPr>
        <w:t xml:space="preserve"> because it allows for horizontal monitoring by bidders</w:t>
      </w:r>
      <w:r>
        <w:rPr>
          <w:rFonts w:cs="Times New Roman"/>
        </w:rPr>
        <w:t xml:space="preserve">, who </w:t>
      </w:r>
      <w:r w:rsidRPr="009D6161">
        <w:rPr>
          <w:rFonts w:cs="Times New Roman"/>
        </w:rPr>
        <w:t xml:space="preserve">have a strong incentive to monitor contract information </w:t>
      </w:r>
      <w:r>
        <w:rPr>
          <w:rFonts w:cs="Times New Roman"/>
        </w:rPr>
        <w:t>and</w:t>
      </w:r>
      <w:r w:rsidRPr="009D6161">
        <w:rPr>
          <w:rFonts w:cs="Times New Roman"/>
        </w:rPr>
        <w:t xml:space="preserve"> ensure </w:t>
      </w:r>
      <w:r>
        <w:rPr>
          <w:rFonts w:cs="Times New Roman"/>
        </w:rPr>
        <w:t xml:space="preserve">that </w:t>
      </w:r>
      <w:r w:rsidRPr="009D6161">
        <w:rPr>
          <w:rFonts w:cs="Times New Roman"/>
        </w:rPr>
        <w:t>the contract is awarded fairly</w:t>
      </w:r>
      <w:r>
        <w:rPr>
          <w:rFonts w:cs="Times New Roman"/>
        </w:rPr>
        <w:t xml:space="preserve"> </w:t>
      </w:r>
      <w:hyperlink r:id="rId227" w:history="1">
        <w:r w:rsidR="00BD13BF" w:rsidRPr="00BD13BF">
          <w:rPr>
            <w:rStyle w:val="Hyperlink"/>
            <w:rFonts w:cs="Times New Roman"/>
          </w:rPr>
          <w:t>(Bauhr and others 20</w:t>
        </w:r>
        <w:r w:rsidR="00B62D60">
          <w:rPr>
            <w:rStyle w:val="Hyperlink"/>
            <w:rFonts w:cs="Times New Roman"/>
          </w:rPr>
          <w:t>19</w:t>
        </w:r>
        <w:r w:rsidR="00BD13BF" w:rsidRPr="00BD13BF">
          <w:rPr>
            <w:rStyle w:val="Hyperlink"/>
            <w:rFonts w:cs="Times New Roman"/>
          </w:rPr>
          <w:t>)</w:t>
        </w:r>
      </w:hyperlink>
      <w:r w:rsidR="00BD13BF">
        <w:rPr>
          <w:rFonts w:cs="Times New Roman"/>
        </w:rPr>
        <w:t>.</w:t>
      </w:r>
      <w:r w:rsidRPr="009D6161">
        <w:rPr>
          <w:rFonts w:cs="Times New Roman"/>
        </w:rPr>
        <w:t xml:space="preserve"> In contrast, </w:t>
      </w:r>
      <w:r w:rsidRPr="009D6161">
        <w:rPr>
          <w:rFonts w:cs="Times New Roman"/>
          <w:i/>
        </w:rPr>
        <w:t>ex post</w:t>
      </w:r>
      <w:r w:rsidRPr="009D6161">
        <w:rPr>
          <w:rFonts w:cs="Times New Roman"/>
        </w:rPr>
        <w:t xml:space="preserve"> transparency – i.e.</w:t>
      </w:r>
      <w:r>
        <w:rPr>
          <w:rFonts w:cs="Times New Roman"/>
        </w:rPr>
        <w:t>,</w:t>
      </w:r>
      <w:r w:rsidRPr="009D6161">
        <w:rPr>
          <w:rFonts w:cs="Times New Roman"/>
        </w:rPr>
        <w:t xml:space="preserve"> transparency in the contract award – may be most helpful to </w:t>
      </w:r>
      <w:r>
        <w:rPr>
          <w:rFonts w:cs="Times New Roman"/>
        </w:rPr>
        <w:t xml:space="preserve">citizens and civil society (e.g., </w:t>
      </w:r>
      <w:r w:rsidRPr="009D6161">
        <w:rPr>
          <w:rFonts w:cs="Times New Roman"/>
        </w:rPr>
        <w:t>non-profit organizations, journalists</w:t>
      </w:r>
      <w:r>
        <w:rPr>
          <w:rFonts w:cs="Times New Roman"/>
        </w:rPr>
        <w:t>)</w:t>
      </w:r>
      <w:r w:rsidRPr="009D6161">
        <w:rPr>
          <w:rFonts w:cs="Times New Roman"/>
        </w:rPr>
        <w:t xml:space="preserve"> </w:t>
      </w:r>
      <w:r>
        <w:rPr>
          <w:rFonts w:cs="Times New Roman"/>
        </w:rPr>
        <w:t xml:space="preserve">as well as </w:t>
      </w:r>
      <w:r w:rsidRPr="009D6161">
        <w:rPr>
          <w:rFonts w:cs="Times New Roman"/>
        </w:rPr>
        <w:t xml:space="preserve">national procurement regulators </w:t>
      </w:r>
      <w:r w:rsidRPr="009D6161">
        <w:rPr>
          <w:rFonts w:cs="Times New Roman"/>
          <w:b/>
        </w:rPr>
        <w:fldChar w:fldCharType="begin"/>
      </w:r>
      <w:r w:rsidRPr="009D6161">
        <w:rPr>
          <w:rFonts w:cs="Times New Roman"/>
        </w:rPr>
        <w:instrText xml:space="preserve"> ADDIN ZOTERO_ITEM CSL_CITATION {"citationID":"cod7dAVT","properties":{"formattedCitation":"(Duguay, Rauter, and Samuels 2023)","plainCitation":"(Duguay, Rauter, and Samuels 2023)","noteIndex":0},"citationItems":[{"id":74,"uris":["http://zotero.org/users/local/1D1VlJT5/items/NIWPZJED"],"itemData":{"id":74,"type":"article-journal","container-title":"Journal of Accounting Research","issue":"4","page":"1159–1224","title":"The Impact of Open Data on Public Procurement","volume":"61","author":[{"family":"Duguay","given":"Raphael"},{"family":"Rauter","given":"Thomas"},{"family":"Samuels","given":"Delphine"}],"issued":{"date-parts":[["2023"]]}}}],"schema":"https://github.com/citation-style-language/schema/raw/master/csl-citation.json"} </w:instrText>
      </w:r>
      <w:r w:rsidRPr="009D6161">
        <w:rPr>
          <w:rFonts w:cs="Times New Roman"/>
          <w:b/>
        </w:rPr>
        <w:fldChar w:fldCharType="separate"/>
      </w:r>
      <w:r w:rsidRPr="009D6161">
        <w:rPr>
          <w:rFonts w:cs="Times New Roman"/>
        </w:rPr>
        <w:t>(</w:t>
      </w:r>
      <w:hyperlink r:id="rId228" w:history="1">
        <w:r w:rsidRPr="002F7221">
          <w:rPr>
            <w:rStyle w:val="Hyperlink"/>
            <w:rFonts w:cs="Times New Roman"/>
          </w:rPr>
          <w:t>Duguay, Rauter, and Samuels 2023</w:t>
        </w:r>
      </w:hyperlink>
      <w:r w:rsidRPr="009D6161">
        <w:rPr>
          <w:rFonts w:cs="Times New Roman"/>
        </w:rPr>
        <w:t>)</w:t>
      </w:r>
      <w:r w:rsidRPr="009D6161">
        <w:rPr>
          <w:rFonts w:cs="Times New Roman"/>
          <w:b/>
        </w:rPr>
        <w:fldChar w:fldCharType="end"/>
      </w:r>
      <w:r w:rsidRPr="009D6161">
        <w:rPr>
          <w:rFonts w:cs="Times New Roman"/>
        </w:rPr>
        <w:t xml:space="preserve">. </w:t>
      </w:r>
    </w:p>
    <w:p w14:paraId="1B37B599" w14:textId="2CD8AD11" w:rsidR="0032675E" w:rsidRPr="00EA3585" w:rsidRDefault="0032675E" w:rsidP="0032675E">
      <w:pPr>
        <w:rPr>
          <w:rFonts w:cs="Times New Roman"/>
          <w:b/>
        </w:rPr>
      </w:pPr>
      <w:r w:rsidRPr="00D763D5">
        <w:rPr>
          <w:rFonts w:cs="Times New Roman"/>
          <w:b/>
        </w:rPr>
        <w:t xml:space="preserve">Regardless of the accountability </w:t>
      </w:r>
      <w:proofErr w:type="gramStart"/>
      <w:r w:rsidRPr="00D763D5">
        <w:rPr>
          <w:rFonts w:cs="Times New Roman"/>
          <w:b/>
        </w:rPr>
        <w:t>actor</w:t>
      </w:r>
      <w:proofErr w:type="gramEnd"/>
      <w:r w:rsidRPr="00D763D5">
        <w:rPr>
          <w:rFonts w:cs="Times New Roman"/>
          <w:b/>
        </w:rPr>
        <w:t xml:space="preserve"> in question, increasing the transparency of procurement institutions and tender information has many positive effects on procurement outcomes. </w:t>
      </w:r>
      <w:r w:rsidRPr="009D6161">
        <w:rPr>
          <w:rFonts w:cs="Times New Roman"/>
        </w:rPr>
        <w:t xml:space="preserve">Publicizing tender information leads to more competition </w:t>
      </w:r>
      <w:r w:rsidRPr="009D6161">
        <w:rPr>
          <w:rFonts w:cs="Times New Roman"/>
          <w:b/>
        </w:rPr>
        <w:fldChar w:fldCharType="begin"/>
      </w:r>
      <w:r w:rsidRPr="009D6161">
        <w:rPr>
          <w:rFonts w:cs="Times New Roman"/>
        </w:rPr>
        <w:instrText xml:space="preserve"> ADDIN ZOTERO_ITEM CSL_CITATION {"citationID":"Pf2pagPh","properties":{"formattedCitation":"(Coviello and Mariniello 2014)","plainCitation":"(Coviello and Mariniello 2014)","noteIndex":0},"citationItems":[{"id":71,"uris":["http://zotero.org/users/local/1D1VlJT5/items/9WT6ZUWE"],"itemData":{"id":71,"type":"article-journal","container-title":"Journal of Public Economics","page":"76–100","title":"Publicity Requirements in Public Procurement: Evidence from a Regression Discontinuity Design","volume":"109","author":[{"family":"Coviello","given":"Decio"},{"family":"Mariniello","given":"Mario"}],"issued":{"date-parts":[["2014"]]}}}],"schema":"https://github.com/citation-style-language/schema/raw/master/csl-citation.json"} </w:instrText>
      </w:r>
      <w:r w:rsidRPr="009D6161">
        <w:rPr>
          <w:rFonts w:cs="Times New Roman"/>
          <w:b/>
        </w:rPr>
        <w:fldChar w:fldCharType="separate"/>
      </w:r>
      <w:r w:rsidRPr="009D6161">
        <w:rPr>
          <w:rFonts w:cs="Times New Roman"/>
        </w:rPr>
        <w:t>(</w:t>
      </w:r>
      <w:hyperlink r:id="rId229" w:history="1">
        <w:r w:rsidRPr="00086671">
          <w:rPr>
            <w:rStyle w:val="Hyperlink"/>
            <w:rFonts w:cs="Times New Roman"/>
          </w:rPr>
          <w:t>Coviello and Mariniel</w:t>
        </w:r>
        <w:bookmarkStart w:id="65" w:name="_Hlt181348245"/>
        <w:bookmarkStart w:id="66" w:name="_Hlt181348246"/>
        <w:r w:rsidRPr="00086671">
          <w:rPr>
            <w:rStyle w:val="Hyperlink"/>
            <w:rFonts w:cs="Times New Roman"/>
          </w:rPr>
          <w:t>l</w:t>
        </w:r>
        <w:bookmarkEnd w:id="65"/>
        <w:bookmarkEnd w:id="66"/>
        <w:r w:rsidRPr="00086671">
          <w:rPr>
            <w:rStyle w:val="Hyperlink"/>
            <w:rFonts w:cs="Times New Roman"/>
          </w:rPr>
          <w:t>o 2014</w:t>
        </w:r>
      </w:hyperlink>
      <w:r w:rsidRPr="009D6161">
        <w:rPr>
          <w:rFonts w:cs="Times New Roman"/>
        </w:rPr>
        <w:t>)</w:t>
      </w:r>
      <w:r w:rsidRPr="009D6161">
        <w:rPr>
          <w:rFonts w:cs="Times New Roman"/>
          <w:b/>
        </w:rPr>
        <w:fldChar w:fldCharType="end"/>
      </w:r>
      <w:r w:rsidRPr="009D6161">
        <w:rPr>
          <w:rFonts w:cs="Times New Roman"/>
        </w:rPr>
        <w:t xml:space="preserve"> and attracts different kinds of bidders, particularly those who are not based near the public buyer </w:t>
      </w:r>
      <w:r w:rsidR="00BD13BF">
        <w:rPr>
          <w:rFonts w:cs="Times New Roman"/>
        </w:rPr>
        <w:t>(</w:t>
      </w:r>
      <w:hyperlink r:id="rId230" w:history="1">
        <w:r w:rsidR="00BD13BF" w:rsidRPr="00BD13BF">
          <w:rPr>
            <w:rStyle w:val="Hyperlink"/>
            <w:rFonts w:cs="Times New Roman"/>
          </w:rPr>
          <w:t>Lewis-Faupel and others 2016</w:t>
        </w:r>
      </w:hyperlink>
      <w:r w:rsidR="00BD13BF">
        <w:rPr>
          <w:rFonts w:cs="Times New Roman"/>
        </w:rPr>
        <w:t>;</w:t>
      </w:r>
      <w:r w:rsidR="00BD13BF" w:rsidRPr="00BD13BF">
        <w:rPr>
          <w:rFonts w:cs="Times New Roman"/>
        </w:rPr>
        <w:t xml:space="preserve"> </w:t>
      </w:r>
      <w:hyperlink r:id="rId231" w:history="1">
        <w:r w:rsidR="00BD13BF" w:rsidRPr="00BD13BF">
          <w:rPr>
            <w:rStyle w:val="Hyperlink"/>
            <w:rFonts w:cs="Times New Roman"/>
          </w:rPr>
          <w:t>Kenny and Crisman 2016</w:t>
        </w:r>
      </w:hyperlink>
      <w:r w:rsidR="00BD13BF">
        <w:rPr>
          <w:rFonts w:cs="Times New Roman"/>
        </w:rPr>
        <w:t>)</w:t>
      </w:r>
      <w:r w:rsidRPr="009D6161">
        <w:rPr>
          <w:rFonts w:cs="Times New Roman"/>
        </w:rPr>
        <w:t xml:space="preserve">. There is debate, however, on how these effects ultimately impact contract execution. Publicizing tender information can reduce the cost of procurement without affecting renegotiations or delays </w:t>
      </w:r>
      <w:r w:rsidRPr="009D6161">
        <w:rPr>
          <w:rFonts w:cs="Times New Roman"/>
          <w:b/>
        </w:rPr>
        <w:fldChar w:fldCharType="begin"/>
      </w:r>
      <w:r w:rsidRPr="009D6161">
        <w:rPr>
          <w:rFonts w:cs="Times New Roman"/>
        </w:rPr>
        <w:instrText xml:space="preserve"> ADDIN ZOTERO_ITEM CSL_CITATION {"citationID":"3tevJAyo","properties":{"formattedCitation":"(Coviello and Mariniello 2014)","plainCitation":"(Coviello and Mariniello 2014)","noteIndex":0},"citationItems":[{"id":71,"uris":["http://zotero.org/users/local/1D1VlJT5/items/9WT6ZUWE"],"itemData":{"id":71,"type":"article-journal","container-title":"Journal of Public Economics","page":"76–100","title":"Publicity Requirements in Public Procurement: Evidence from a Regression Discontinuity Design","volume":"109","author":[{"family":"Coviello","given":"Decio"},{"family":"Mariniello","given":"Mario"}],"issued":{"date-parts":[["2014"]]}}}],"schema":"https://github.com/citation-style-language/schema/raw/master/csl-citation.json"} </w:instrText>
      </w:r>
      <w:r w:rsidRPr="009D6161">
        <w:rPr>
          <w:rFonts w:cs="Times New Roman"/>
          <w:b/>
        </w:rPr>
        <w:fldChar w:fldCharType="separate"/>
      </w:r>
      <w:r w:rsidRPr="009D6161">
        <w:rPr>
          <w:rFonts w:cs="Times New Roman"/>
        </w:rPr>
        <w:t>(</w:t>
      </w:r>
      <w:hyperlink r:id="rId232" w:history="1">
        <w:r w:rsidRPr="00323355">
          <w:rPr>
            <w:rStyle w:val="Hyperlink"/>
            <w:rFonts w:cs="Times New Roman"/>
          </w:rPr>
          <w:t>Coviello and Mariniello 2014</w:t>
        </w:r>
      </w:hyperlink>
      <w:r w:rsidRPr="009D6161">
        <w:rPr>
          <w:rFonts w:cs="Times New Roman"/>
        </w:rPr>
        <w:t>)</w:t>
      </w:r>
      <w:r w:rsidRPr="009D6161">
        <w:rPr>
          <w:rFonts w:cs="Times New Roman"/>
          <w:b/>
        </w:rPr>
        <w:fldChar w:fldCharType="end"/>
      </w:r>
      <w:r w:rsidRPr="009D6161">
        <w:rPr>
          <w:rFonts w:cs="Times New Roman"/>
        </w:rPr>
        <w:t>. Conversely, transparency may actually restrict the discretion of procurement officials and prevent them from using private information to direct contracts towards suppliers they know will perform w</w:t>
      </w:r>
      <w:r>
        <w:rPr>
          <w:rFonts w:cs="Times New Roman"/>
        </w:rPr>
        <w:t>e</w:t>
      </w:r>
      <w:r w:rsidRPr="009D6161">
        <w:rPr>
          <w:rFonts w:cs="Times New Roman"/>
        </w:rPr>
        <w:t xml:space="preserve">ll </w:t>
      </w:r>
      <w:r w:rsidRPr="009D6161">
        <w:rPr>
          <w:rFonts w:cs="Times New Roman"/>
          <w:b/>
        </w:rPr>
        <w:fldChar w:fldCharType="begin"/>
      </w:r>
      <w:r w:rsidRPr="009D6161">
        <w:rPr>
          <w:rFonts w:cs="Times New Roman"/>
        </w:rPr>
        <w:instrText xml:space="preserve"> ADDIN ZOTERO_ITEM CSL_CITATION {"citationID":"kuF9NPa3","properties":{"formattedCitation":"(Duguay, Rauter, and Samuels 2023)","plainCitation":"(Duguay, Rauter, and Samuels 2023)","noteIndex":0},"citationItems":[{"id":74,"uris":["http://zotero.org/users/local/1D1VlJT5/items/NIWPZJED"],"itemData":{"id":74,"type":"article-journal","container-title":"Journal of Accounting Research","issue":"4","page":"1159–1224","title":"The Impact of Open Data on Public Procurement","volume":"61","author":[{"family":"Duguay","given":"Raphael"},{"family":"Rauter","given":"Thomas"},{"family":"Samuels","given":"Delphine"}],"issued":{"date-parts":[["2023"]]}}}],"schema":"https://github.com/citation-style-language/schema/raw/master/csl-citation.json"} </w:instrText>
      </w:r>
      <w:r w:rsidRPr="009D6161">
        <w:rPr>
          <w:rFonts w:cs="Times New Roman"/>
          <w:b/>
        </w:rPr>
        <w:fldChar w:fldCharType="separate"/>
      </w:r>
      <w:hyperlink r:id="rId233" w:history="1">
        <w:r w:rsidRPr="00323355">
          <w:rPr>
            <w:rStyle w:val="Hyperlink"/>
            <w:rFonts w:cs="Times New Roman"/>
          </w:rPr>
          <w:t>(Duguay, Rauter, and Samuels 2023</w:t>
        </w:r>
      </w:hyperlink>
      <w:r w:rsidRPr="009D6161">
        <w:rPr>
          <w:rFonts w:cs="Times New Roman"/>
        </w:rPr>
        <w:t>)</w:t>
      </w:r>
      <w:r w:rsidRPr="009D6161">
        <w:rPr>
          <w:rFonts w:cs="Times New Roman"/>
          <w:b/>
        </w:rPr>
        <w:fldChar w:fldCharType="end"/>
      </w:r>
      <w:r w:rsidRPr="009D6161">
        <w:rPr>
          <w:rFonts w:cs="Times New Roman"/>
        </w:rPr>
        <w:t xml:space="preserve">. The ultimate effect of transparency may therefore depend on the capacity and incentives of procurement officers to identify high-performing firms. </w:t>
      </w:r>
    </w:p>
    <w:p w14:paraId="433E6DD2" w14:textId="2BD5C2FF" w:rsidR="0032675E" w:rsidRPr="00C556AB" w:rsidRDefault="0032675E" w:rsidP="0032675E">
      <w:pPr>
        <w:rPr>
          <w:rFonts w:cs="Times New Roman"/>
        </w:rPr>
      </w:pPr>
      <w:r w:rsidRPr="000D5270">
        <w:rPr>
          <w:rFonts w:cs="Times New Roman"/>
          <w:b/>
        </w:rPr>
        <w:lastRenderedPageBreak/>
        <w:t xml:space="preserve">There is considerable </w:t>
      </w:r>
      <w:r>
        <w:rPr>
          <w:rFonts w:cs="Times New Roman"/>
          <w:b/>
        </w:rPr>
        <w:t xml:space="preserve">cross-country </w:t>
      </w:r>
      <w:r w:rsidRPr="000D5270">
        <w:rPr>
          <w:rFonts w:cs="Times New Roman"/>
          <w:b/>
        </w:rPr>
        <w:t xml:space="preserve">variation in </w:t>
      </w:r>
      <w:r w:rsidR="00A339D0">
        <w:rPr>
          <w:rFonts w:cs="Times New Roman"/>
          <w:b/>
        </w:rPr>
        <w:t xml:space="preserve">the </w:t>
      </w:r>
      <w:r w:rsidRPr="000D5270">
        <w:rPr>
          <w:rFonts w:cs="Times New Roman"/>
          <w:b/>
        </w:rPr>
        <w:t>transparency</w:t>
      </w:r>
      <w:r w:rsidR="00A339D0">
        <w:rPr>
          <w:rFonts w:cs="Times New Roman"/>
          <w:b/>
        </w:rPr>
        <w:t xml:space="preserve"> of </w:t>
      </w:r>
      <w:r w:rsidRPr="000B44E2">
        <w:rPr>
          <w:rFonts w:cs="Times New Roman"/>
          <w:b/>
        </w:rPr>
        <w:t>procurement institutions</w:t>
      </w:r>
      <w:r w:rsidRPr="000D5270">
        <w:rPr>
          <w:rFonts w:cs="Times New Roman"/>
          <w:b/>
        </w:rPr>
        <w:t>.</w:t>
      </w:r>
      <w:r w:rsidRPr="009D6161">
        <w:rPr>
          <w:rFonts w:cs="Times New Roman"/>
        </w:rPr>
        <w:t xml:space="preserve"> The MAPS assessments capture fourteen indicators relative to this dimension</w:t>
      </w:r>
      <w:r>
        <w:rPr>
          <w:rFonts w:cs="Times New Roman"/>
        </w:rPr>
        <w:t xml:space="preserve">, </w:t>
      </w:r>
      <w:r w:rsidRPr="009D6161">
        <w:rPr>
          <w:rFonts w:cs="Times New Roman"/>
        </w:rPr>
        <w:t>includ</w:t>
      </w:r>
      <w:r>
        <w:rPr>
          <w:rFonts w:cs="Times New Roman"/>
        </w:rPr>
        <w:t>ing</w:t>
      </w:r>
      <w:r w:rsidRPr="009D6161">
        <w:rPr>
          <w:rFonts w:cs="Times New Roman"/>
        </w:rPr>
        <w:t xml:space="preserve"> legal rules around the publication of tender opportunities, the publication of information in a structured and machine-readable format, and the availability of procurement statistics. Figure </w:t>
      </w:r>
      <w:r w:rsidR="001321BD">
        <w:rPr>
          <w:rFonts w:cs="Times New Roman"/>
        </w:rPr>
        <w:t>2</w:t>
      </w:r>
      <w:r>
        <w:rPr>
          <w:rFonts w:cs="Times New Roman"/>
        </w:rPr>
        <w:t>.</w:t>
      </w:r>
      <w:r w:rsidR="00882DC3">
        <w:rPr>
          <w:rFonts w:cs="Times New Roman"/>
        </w:rPr>
        <w:t>5</w:t>
      </w:r>
      <w:r w:rsidRPr="009D6161">
        <w:rPr>
          <w:rFonts w:cs="Times New Roman"/>
        </w:rPr>
        <w:t xml:space="preserve"> plots the </w:t>
      </w:r>
      <w:r>
        <w:rPr>
          <w:rFonts w:cs="Times New Roman"/>
        </w:rPr>
        <w:t>share</w:t>
      </w:r>
      <w:r w:rsidRPr="009D6161">
        <w:rPr>
          <w:rFonts w:cs="Times New Roman"/>
        </w:rPr>
        <w:t xml:space="preserve"> of possible points that countries could have received for their </w:t>
      </w:r>
      <w:r>
        <w:rPr>
          <w:rFonts w:cs="Times New Roman"/>
        </w:rPr>
        <w:t>transparency</w:t>
      </w:r>
      <w:r w:rsidRPr="009D6161">
        <w:rPr>
          <w:rFonts w:cs="Times New Roman"/>
        </w:rPr>
        <w:t>-related elements.</w:t>
      </w:r>
      <w:r w:rsidR="008C5F02">
        <w:rPr>
          <w:rFonts w:cs="Times New Roman"/>
        </w:rPr>
        <w:t xml:space="preserve"> (Please see footnote </w:t>
      </w:r>
      <w:r w:rsidR="001F691D">
        <w:rPr>
          <w:rFonts w:cs="Times New Roman"/>
        </w:rPr>
        <w:t>32</w:t>
      </w:r>
      <w:r w:rsidR="008C5F02">
        <w:rPr>
          <w:rFonts w:cs="Times New Roman"/>
        </w:rPr>
        <w:t xml:space="preserve"> and annex 1 for more details on how this measure is constructed.)</w:t>
      </w:r>
      <w:r w:rsidRPr="009D6161">
        <w:rPr>
          <w:rFonts w:cs="Times New Roman"/>
        </w:rPr>
        <w:t xml:space="preserve"> Like with the measure of </w:t>
      </w:r>
      <w:r w:rsidR="0050782B">
        <w:rPr>
          <w:rFonts w:cs="Times New Roman"/>
          <w:bCs/>
        </w:rPr>
        <w:t>personnel</w:t>
      </w:r>
      <w:r w:rsidRPr="009D6161">
        <w:rPr>
          <w:rFonts w:cs="Times New Roman"/>
        </w:rPr>
        <w:t xml:space="preserve"> in procurement institutions from </w:t>
      </w:r>
      <w:r w:rsidR="00882DC3">
        <w:rPr>
          <w:rFonts w:cs="Times New Roman"/>
        </w:rPr>
        <w:t>f</w:t>
      </w:r>
      <w:r w:rsidRPr="009D6161">
        <w:rPr>
          <w:rFonts w:cs="Times New Roman"/>
        </w:rPr>
        <w:t xml:space="preserve">igure </w:t>
      </w:r>
      <w:r w:rsidR="001321BD">
        <w:rPr>
          <w:rFonts w:cs="Times New Roman"/>
        </w:rPr>
        <w:t>2</w:t>
      </w:r>
      <w:r>
        <w:rPr>
          <w:rFonts w:cs="Times New Roman"/>
        </w:rPr>
        <w:t>.</w:t>
      </w:r>
      <w:r w:rsidR="00882DC3">
        <w:rPr>
          <w:rFonts w:cs="Times New Roman"/>
        </w:rPr>
        <w:t>2</w:t>
      </w:r>
      <w:r w:rsidRPr="009D6161">
        <w:rPr>
          <w:rFonts w:cs="Times New Roman"/>
        </w:rPr>
        <w:t>, Chile</w:t>
      </w:r>
      <w:r>
        <w:rPr>
          <w:rFonts w:cs="Times New Roman"/>
        </w:rPr>
        <w:t>’s procurement institutions</w:t>
      </w:r>
      <w:r w:rsidRPr="009D6161">
        <w:rPr>
          <w:rFonts w:cs="Times New Roman"/>
        </w:rPr>
        <w:t xml:space="preserve"> score a</w:t>
      </w:r>
      <w:r>
        <w:rPr>
          <w:rFonts w:cs="Times New Roman"/>
        </w:rPr>
        <w:t>s</w:t>
      </w:r>
      <w:r w:rsidRPr="009D6161">
        <w:rPr>
          <w:rFonts w:cs="Times New Roman"/>
        </w:rPr>
        <w:t xml:space="preserve"> best</w:t>
      </w:r>
      <w:r>
        <w:rPr>
          <w:rFonts w:cs="Times New Roman"/>
        </w:rPr>
        <w:t>-</w:t>
      </w:r>
      <w:r w:rsidRPr="009D6161">
        <w:rPr>
          <w:rFonts w:cs="Times New Roman"/>
        </w:rPr>
        <w:t xml:space="preserve">performing </w:t>
      </w:r>
      <w:r>
        <w:rPr>
          <w:rFonts w:cs="Times New Roman"/>
        </w:rPr>
        <w:t>for transparency</w:t>
      </w:r>
      <w:r w:rsidRPr="009D6161">
        <w:rPr>
          <w:rFonts w:cs="Times New Roman"/>
        </w:rPr>
        <w:t>. Lebanon, Gabon, and Tunisia are the worst performers and score well below average.</w:t>
      </w:r>
      <w:r w:rsidR="4458750E" w:rsidRPr="638B1E13">
        <w:rPr>
          <w:rFonts w:cs="Times New Roman"/>
        </w:rPr>
        <w:t xml:space="preserve"> </w:t>
      </w:r>
      <w:r w:rsidR="4458750E" w:rsidRPr="263348D9">
        <w:rPr>
          <w:rFonts w:cs="Times New Roman"/>
        </w:rPr>
        <w:t>Interestingly,</w:t>
      </w:r>
      <w:r w:rsidR="456404B4" w:rsidRPr="7BF94AEC">
        <w:rPr>
          <w:rFonts w:cs="Times New Roman"/>
        </w:rPr>
        <w:t xml:space="preserve"> </w:t>
      </w:r>
      <w:r w:rsidR="456404B4" w:rsidRPr="7C41BFA6">
        <w:rPr>
          <w:rFonts w:cs="Times New Roman"/>
        </w:rPr>
        <w:t>according to GTMI data,</w:t>
      </w:r>
      <w:r w:rsidR="4458750E" w:rsidRPr="263348D9">
        <w:rPr>
          <w:rFonts w:cs="Times New Roman"/>
        </w:rPr>
        <w:t xml:space="preserve"> </w:t>
      </w:r>
      <w:r w:rsidR="4458750E" w:rsidRPr="006363F5">
        <w:rPr>
          <w:rFonts w:cs="Times New Roman"/>
        </w:rPr>
        <w:t>every</w:t>
      </w:r>
      <w:r w:rsidR="3A4437F3" w:rsidRPr="006363F5">
        <w:rPr>
          <w:rFonts w:cs="Times New Roman"/>
        </w:rPr>
        <w:t xml:space="preserve"> country in figure </w:t>
      </w:r>
      <w:r w:rsidR="001321BD">
        <w:rPr>
          <w:rFonts w:cs="Times New Roman"/>
        </w:rPr>
        <w:t>2</w:t>
      </w:r>
      <w:r w:rsidR="3A4437F3" w:rsidRPr="006363F5">
        <w:rPr>
          <w:rFonts w:cs="Times New Roman"/>
        </w:rPr>
        <w:t>.</w:t>
      </w:r>
      <w:r w:rsidR="0B13ACC5" w:rsidRPr="2A29720E">
        <w:rPr>
          <w:rFonts w:cs="Times New Roman"/>
        </w:rPr>
        <w:t>5</w:t>
      </w:r>
      <w:r w:rsidR="4458750E" w:rsidRPr="263348D9">
        <w:rPr>
          <w:rFonts w:cs="Times New Roman"/>
        </w:rPr>
        <w:t xml:space="preserve"> except for Malawi ha</w:t>
      </w:r>
      <w:r w:rsidR="33AFF447" w:rsidRPr="263348D9">
        <w:rPr>
          <w:rFonts w:cs="Times New Roman"/>
        </w:rPr>
        <w:t>s an</w:t>
      </w:r>
      <w:r w:rsidR="4458750E" w:rsidRPr="263348D9">
        <w:rPr>
          <w:rFonts w:cs="Times New Roman"/>
        </w:rPr>
        <w:t xml:space="preserve"> e-GP system.</w:t>
      </w:r>
      <w:r w:rsidR="04313A77" w:rsidRPr="263348D9">
        <w:rPr>
          <w:rFonts w:cs="Times New Roman"/>
        </w:rPr>
        <w:t xml:space="preserve"> However, the wide variation in the MAPS indicator suggests that the mere presence of a system does not ensure transparency. </w:t>
      </w:r>
      <w:r w:rsidR="6785FADA" w:rsidRPr="263348D9">
        <w:rPr>
          <w:rFonts w:cs="Times New Roman"/>
        </w:rPr>
        <w:t xml:space="preserve">The implementation and usage of that system – aspects which are captured in the MAPS indicator – </w:t>
      </w:r>
      <w:r w:rsidR="6785FADA" w:rsidRPr="38C40A92">
        <w:rPr>
          <w:rFonts w:cs="Times New Roman"/>
        </w:rPr>
        <w:t>appear to be</w:t>
      </w:r>
      <w:r w:rsidR="6785FADA" w:rsidRPr="263348D9">
        <w:rPr>
          <w:rFonts w:cs="Times New Roman"/>
        </w:rPr>
        <w:t xml:space="preserve"> more important. </w:t>
      </w:r>
    </w:p>
    <w:p w14:paraId="4D07F6D1" w14:textId="42A67366" w:rsidR="0032675E" w:rsidRPr="009C204B" w:rsidRDefault="0032675E" w:rsidP="00807068">
      <w:pPr>
        <w:keepNext/>
        <w:rPr>
          <w:b/>
        </w:rPr>
      </w:pPr>
      <w:r w:rsidRPr="009C204B">
        <w:rPr>
          <w:b/>
        </w:rPr>
        <w:t xml:space="preserve">Figure </w:t>
      </w:r>
      <w:r w:rsidR="001321BD">
        <w:rPr>
          <w:b/>
        </w:rPr>
        <w:t>2</w:t>
      </w:r>
      <w:r w:rsidRPr="009C204B">
        <w:rPr>
          <w:b/>
        </w:rPr>
        <w:t>.</w:t>
      </w:r>
      <w:r w:rsidR="00882DC3" w:rsidRPr="009C204B">
        <w:rPr>
          <w:b/>
        </w:rPr>
        <w:t>5</w:t>
      </w:r>
      <w:r w:rsidRPr="009C204B">
        <w:rPr>
          <w:b/>
        </w:rPr>
        <w:t xml:space="preserve"> </w:t>
      </w:r>
      <w:r w:rsidR="08202A3E" w:rsidRPr="39623C5E">
        <w:rPr>
          <w:b/>
          <w:bCs/>
        </w:rPr>
        <w:t>While</w:t>
      </w:r>
      <w:r w:rsidR="08673B16" w:rsidRPr="7717AA2B">
        <w:rPr>
          <w:b/>
          <w:bCs/>
        </w:rPr>
        <w:t xml:space="preserve"> many </w:t>
      </w:r>
      <w:r w:rsidR="08673B16" w:rsidRPr="39623C5E">
        <w:rPr>
          <w:b/>
          <w:bCs/>
        </w:rPr>
        <w:t>countries</w:t>
      </w:r>
      <w:r w:rsidR="31D0F204" w:rsidRPr="39623C5E">
        <w:rPr>
          <w:b/>
          <w:bCs/>
        </w:rPr>
        <w:t>’</w:t>
      </w:r>
      <w:r w:rsidR="08673B16" w:rsidRPr="39623C5E">
        <w:rPr>
          <w:b/>
          <w:bCs/>
        </w:rPr>
        <w:t xml:space="preserve"> </w:t>
      </w:r>
      <w:r w:rsidR="28C34EAB" w:rsidRPr="39623C5E">
        <w:rPr>
          <w:b/>
          <w:bCs/>
        </w:rPr>
        <w:t>procurement institutions</w:t>
      </w:r>
      <w:r w:rsidR="08673B16" w:rsidRPr="7717AA2B">
        <w:rPr>
          <w:b/>
          <w:bCs/>
        </w:rPr>
        <w:t xml:space="preserve"> have e-GP systems, there is wide variation in transparency</w:t>
      </w:r>
      <w:r w:rsidR="08673B16" w:rsidRPr="638B1E13">
        <w:rPr>
          <w:b/>
          <w:bCs/>
        </w:rPr>
        <w:t xml:space="preserve"> </w:t>
      </w:r>
    </w:p>
    <w:p w14:paraId="45948E7C" w14:textId="225AC188" w:rsidR="0032675E" w:rsidRPr="009D6161" w:rsidRDefault="08673B16" w:rsidP="001F691D">
      <w:pPr>
        <w:jc w:val="center"/>
        <w:rPr>
          <w:rFonts w:cs="Times New Roman"/>
        </w:rPr>
      </w:pPr>
      <w:r>
        <w:rPr>
          <w:noProof/>
        </w:rPr>
        <w:drawing>
          <wp:inline distT="0" distB="0" distL="0" distR="0" wp14:anchorId="7123AC2B" wp14:editId="440A9C93">
            <wp:extent cx="3077155" cy="2307866"/>
            <wp:effectExtent l="0" t="0" r="9525" b="0"/>
            <wp:docPr id="105666435" name="Picture 10566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3090346" cy="2317760"/>
                    </a:xfrm>
                    <a:prstGeom prst="rect">
                      <a:avLst/>
                    </a:prstGeom>
                  </pic:spPr>
                </pic:pic>
              </a:graphicData>
            </a:graphic>
          </wp:inline>
        </w:drawing>
      </w:r>
    </w:p>
    <w:p w14:paraId="6F2B0DBA" w14:textId="7D6740B1" w:rsidR="0032675E" w:rsidRDefault="0032675E" w:rsidP="00B067DE">
      <w:pPr>
        <w:spacing w:after="0" w:line="240" w:lineRule="auto"/>
        <w:jc w:val="left"/>
        <w:rPr>
          <w:sz w:val="20"/>
          <w:szCs w:val="20"/>
        </w:rPr>
      </w:pPr>
      <w:r w:rsidRPr="00E30CE8">
        <w:rPr>
          <w:sz w:val="20"/>
          <w:szCs w:val="20"/>
        </w:rPr>
        <w:t>Source: MAPS</w:t>
      </w:r>
      <w:r w:rsidR="31022F0F" w:rsidRPr="6FE1C364">
        <w:rPr>
          <w:sz w:val="20"/>
          <w:szCs w:val="20"/>
        </w:rPr>
        <w:t xml:space="preserve"> and GTMI.</w:t>
      </w:r>
      <w:r w:rsidR="003805F9">
        <w:rPr>
          <w:sz w:val="20"/>
          <w:szCs w:val="20"/>
        </w:rPr>
        <w:t xml:space="preserve"> </w:t>
      </w:r>
    </w:p>
    <w:p w14:paraId="13C62894" w14:textId="5D1F40C4" w:rsidR="003805F9" w:rsidRDefault="003805F9" w:rsidP="00B067DE">
      <w:pPr>
        <w:spacing w:after="0" w:line="240" w:lineRule="auto"/>
        <w:jc w:val="left"/>
        <w:rPr>
          <w:sz w:val="20"/>
          <w:szCs w:val="20"/>
        </w:rPr>
      </w:pPr>
      <w:r>
        <w:rPr>
          <w:sz w:val="20"/>
          <w:szCs w:val="20"/>
        </w:rPr>
        <w:t xml:space="preserve">Note: The x-axis is a country-level measure of </w:t>
      </w:r>
      <w:r w:rsidR="00894970">
        <w:rPr>
          <w:sz w:val="20"/>
          <w:szCs w:val="20"/>
        </w:rPr>
        <w:t xml:space="preserve">transparency in </w:t>
      </w:r>
      <w:r>
        <w:rPr>
          <w:sz w:val="20"/>
          <w:szCs w:val="20"/>
        </w:rPr>
        <w:t>procurement personnel derived from the MAPS assessments. Please see annex 1 for more details and a list of the MAPS indicators used to calculate the measure.</w:t>
      </w:r>
    </w:p>
    <w:p w14:paraId="46C1F4C8" w14:textId="77777777" w:rsidR="00E953D5" w:rsidRDefault="00E953D5" w:rsidP="00B067DE">
      <w:pPr>
        <w:spacing w:after="0" w:line="240" w:lineRule="auto"/>
        <w:jc w:val="left"/>
        <w:rPr>
          <w:sz w:val="20"/>
          <w:szCs w:val="20"/>
        </w:rPr>
      </w:pPr>
    </w:p>
    <w:p w14:paraId="0F387A52" w14:textId="0DD91A7E" w:rsidR="00207809" w:rsidRPr="00B41EDD" w:rsidRDefault="004A167A" w:rsidP="00B41EDD">
      <w:pPr>
        <w:pStyle w:val="Heading3"/>
        <w:rPr>
          <w:lang w:val="fr-FR"/>
        </w:rPr>
      </w:pPr>
      <w:r w:rsidRPr="00B41EDD">
        <w:rPr>
          <w:bCs w:val="0"/>
          <w:lang w:val="fr-FR"/>
        </w:rPr>
        <w:t xml:space="preserve">Procurement </w:t>
      </w:r>
      <w:r w:rsidR="00EE0C16" w:rsidRPr="00B41EDD">
        <w:rPr>
          <w:bCs w:val="0"/>
          <w:lang w:val="fr-FR"/>
        </w:rPr>
        <w:t xml:space="preserve">institutional </w:t>
      </w:r>
      <w:proofErr w:type="gramStart"/>
      <w:r w:rsidR="00EE0C16" w:rsidRPr="00B41EDD">
        <w:rPr>
          <w:bCs w:val="0"/>
          <w:lang w:val="fr-FR"/>
        </w:rPr>
        <w:t>challenges</w:t>
      </w:r>
      <w:proofErr w:type="gramEnd"/>
      <w:r w:rsidR="00EE0C16" w:rsidRPr="00B41EDD">
        <w:rPr>
          <w:bCs w:val="0"/>
          <w:lang w:val="fr-FR"/>
        </w:rPr>
        <w:t xml:space="preserve"> span multiple dimensions</w:t>
      </w:r>
    </w:p>
    <w:p w14:paraId="25275531" w14:textId="03B0938E" w:rsidR="00207809" w:rsidRDefault="00E953D5" w:rsidP="00F05C9B">
      <w:pPr>
        <w:rPr>
          <w:rFonts w:cs="Times New Roman"/>
          <w:color w:val="000000" w:themeColor="text1"/>
        </w:rPr>
      </w:pPr>
      <w:r w:rsidRPr="00076B26">
        <w:rPr>
          <w:rFonts w:cs="Times New Roman"/>
          <w:b/>
          <w:color w:val="000000" w:themeColor="text1"/>
        </w:rPr>
        <w:t>Most procurement institutional</w:t>
      </w:r>
      <w:r w:rsidR="00207809" w:rsidRPr="00076B26">
        <w:rPr>
          <w:rFonts w:cs="Times New Roman"/>
          <w:b/>
          <w:color w:val="000000" w:themeColor="text1"/>
        </w:rPr>
        <w:t xml:space="preserve"> problem</w:t>
      </w:r>
      <w:r w:rsidRPr="00076B26">
        <w:rPr>
          <w:rFonts w:cs="Times New Roman"/>
          <w:b/>
          <w:color w:val="000000" w:themeColor="text1"/>
        </w:rPr>
        <w:t>s</w:t>
      </w:r>
      <w:r w:rsidR="00207809" w:rsidRPr="00076B26">
        <w:rPr>
          <w:rFonts w:cs="Times New Roman"/>
          <w:b/>
          <w:color w:val="000000" w:themeColor="text1"/>
        </w:rPr>
        <w:t xml:space="preserve"> </w:t>
      </w:r>
      <w:r w:rsidR="32102D68" w:rsidRPr="00076B26">
        <w:rPr>
          <w:rFonts w:cs="Times New Roman"/>
          <w:b/>
          <w:bCs/>
          <w:color w:val="000000" w:themeColor="text1"/>
        </w:rPr>
        <w:t xml:space="preserve">involve multiple dimensions </w:t>
      </w:r>
      <w:r w:rsidRPr="00076B26">
        <w:rPr>
          <w:rFonts w:cs="Times New Roman"/>
          <w:b/>
          <w:color w:val="000000" w:themeColor="text1"/>
        </w:rPr>
        <w:t>of the framework</w:t>
      </w:r>
      <w:r w:rsidR="00207809" w:rsidRPr="00076B26">
        <w:rPr>
          <w:rFonts w:cs="Times New Roman"/>
          <w:b/>
          <w:color w:val="000000" w:themeColor="text1"/>
        </w:rPr>
        <w:t>.</w:t>
      </w:r>
      <w:r w:rsidR="00207809" w:rsidRPr="00076B26">
        <w:rPr>
          <w:rFonts w:cs="Times New Roman"/>
          <w:color w:val="000000" w:themeColor="text1"/>
        </w:rPr>
        <w:t xml:space="preserve"> For </w:t>
      </w:r>
      <w:r w:rsidR="32102D68" w:rsidRPr="00076B26">
        <w:rPr>
          <w:rFonts w:cs="Times New Roman"/>
          <w:color w:val="000000" w:themeColor="text1"/>
        </w:rPr>
        <w:t>example</w:t>
      </w:r>
      <w:r w:rsidR="00207809" w:rsidRPr="00076B26">
        <w:rPr>
          <w:rFonts w:cs="Times New Roman"/>
          <w:color w:val="000000" w:themeColor="text1"/>
        </w:rPr>
        <w:t xml:space="preserve">, the </w:t>
      </w:r>
      <w:r w:rsidR="00747098" w:rsidRPr="00076B26">
        <w:rPr>
          <w:rFonts w:cs="Times New Roman"/>
          <w:color w:val="000000" w:themeColor="text1"/>
        </w:rPr>
        <w:t>third</w:t>
      </w:r>
      <w:r w:rsidR="00207809" w:rsidRPr="00076B26">
        <w:rPr>
          <w:rFonts w:cs="Times New Roman"/>
          <w:color w:val="000000" w:themeColor="text1"/>
        </w:rPr>
        <w:t xml:space="preserve"> problem </w:t>
      </w:r>
      <w:r w:rsidR="00747098" w:rsidRPr="00076B26">
        <w:rPr>
          <w:rFonts w:cs="Times New Roman"/>
          <w:color w:val="000000" w:themeColor="text1"/>
        </w:rPr>
        <w:t xml:space="preserve">in </w:t>
      </w:r>
      <w:r w:rsidR="32102D68" w:rsidRPr="00076B26">
        <w:rPr>
          <w:rFonts w:cs="Times New Roman"/>
          <w:color w:val="000000" w:themeColor="text1"/>
        </w:rPr>
        <w:t>Table</w:t>
      </w:r>
      <w:r w:rsidR="00747098" w:rsidRPr="00076B26">
        <w:rPr>
          <w:rFonts w:cs="Times New Roman"/>
          <w:color w:val="000000" w:themeColor="text1"/>
        </w:rPr>
        <w:t xml:space="preserve"> 2.1 </w:t>
      </w:r>
      <w:r w:rsidR="32102D68" w:rsidRPr="00076B26">
        <w:rPr>
          <w:rFonts w:cs="Times New Roman"/>
          <w:color w:val="000000" w:themeColor="text1"/>
        </w:rPr>
        <w:t>concerns both</w:t>
      </w:r>
      <w:r w:rsidR="00207809" w:rsidRPr="00076B26">
        <w:rPr>
          <w:rFonts w:cs="Times New Roman"/>
          <w:color w:val="000000" w:themeColor="text1"/>
        </w:rPr>
        <w:t xml:space="preserve"> </w:t>
      </w:r>
      <w:r w:rsidR="00207809" w:rsidRPr="00076B26">
        <w:rPr>
          <w:rFonts w:cs="Times New Roman"/>
          <w:i/>
          <w:color w:val="000000" w:themeColor="text1"/>
        </w:rPr>
        <w:t>personnel</w:t>
      </w:r>
      <w:r w:rsidR="00207809" w:rsidRPr="00076B26">
        <w:rPr>
          <w:rFonts w:cs="Times New Roman"/>
          <w:color w:val="000000" w:themeColor="text1"/>
        </w:rPr>
        <w:t xml:space="preserve"> </w:t>
      </w:r>
      <w:r w:rsidR="32102D68" w:rsidRPr="00076B26">
        <w:rPr>
          <w:rFonts w:cs="Times New Roman"/>
          <w:color w:val="000000" w:themeColor="text1"/>
        </w:rPr>
        <w:t xml:space="preserve">and </w:t>
      </w:r>
      <w:r w:rsidR="00D726B9" w:rsidRPr="00076B26">
        <w:rPr>
          <w:rFonts w:cs="Times New Roman"/>
          <w:i/>
          <w:color w:val="000000" w:themeColor="text1"/>
        </w:rPr>
        <w:t>information systems</w:t>
      </w:r>
      <w:r w:rsidR="32102D68" w:rsidRPr="00076B26">
        <w:rPr>
          <w:rFonts w:cs="Times New Roman"/>
          <w:color w:val="000000" w:themeColor="text1"/>
        </w:rPr>
        <w:t>. Because</w:t>
      </w:r>
      <w:r w:rsidR="00207809" w:rsidRPr="00076B26">
        <w:rPr>
          <w:rFonts w:cs="Times New Roman"/>
          <w:color w:val="000000" w:themeColor="text1"/>
        </w:rPr>
        <w:t xml:space="preserve"> many </w:t>
      </w:r>
      <w:r w:rsidR="32102D68" w:rsidRPr="00076B26">
        <w:rPr>
          <w:rFonts w:cs="Times New Roman"/>
          <w:color w:val="000000" w:themeColor="text1"/>
        </w:rPr>
        <w:t xml:space="preserve">issues span several dimensions, </w:t>
      </w:r>
      <w:r w:rsidR="00207809" w:rsidRPr="00076B26">
        <w:rPr>
          <w:rFonts w:cs="Times New Roman"/>
          <w:color w:val="000000" w:themeColor="text1"/>
        </w:rPr>
        <w:t>the framework</w:t>
      </w:r>
      <w:r w:rsidR="32102D68" w:rsidRPr="00076B26">
        <w:rPr>
          <w:rFonts w:cs="Times New Roman"/>
          <w:color w:val="000000" w:themeColor="text1"/>
        </w:rPr>
        <w:t xml:space="preserve"> helps identify relevant </w:t>
      </w:r>
      <w:r w:rsidR="00207809" w:rsidRPr="00076B26">
        <w:rPr>
          <w:rFonts w:cs="Times New Roman"/>
          <w:color w:val="000000" w:themeColor="text1"/>
        </w:rPr>
        <w:t xml:space="preserve">interventions or reforms for procurement institutions. </w:t>
      </w:r>
      <w:r w:rsidR="32102D68" w:rsidRPr="00076B26">
        <w:rPr>
          <w:rFonts w:cs="Times New Roman"/>
          <w:color w:val="000000" w:themeColor="text1"/>
        </w:rPr>
        <w:t xml:space="preserve">Clearly defining the agency’s mandate is crucial, as this guides assessment of which issues and dimensions affect </w:t>
      </w:r>
      <w:r w:rsidR="1525FE70" w:rsidRPr="1DF63A82">
        <w:rPr>
          <w:rFonts w:cs="Times New Roman"/>
          <w:color w:val="000000" w:themeColor="text1"/>
        </w:rPr>
        <w:t>that mandate</w:t>
      </w:r>
      <w:r w:rsidR="1DF63A82" w:rsidRPr="00076B26">
        <w:rPr>
          <w:rFonts w:cs="Times New Roman"/>
          <w:color w:val="000000" w:themeColor="text1"/>
        </w:rPr>
        <w:t>.</w:t>
      </w:r>
    </w:p>
    <w:p w14:paraId="70FC06CC" w14:textId="2819667C" w:rsidR="00207809" w:rsidRDefault="00207809" w:rsidP="00207809">
      <w:pPr>
        <w:rPr>
          <w:rFonts w:cs="Times New Roman"/>
        </w:rPr>
      </w:pPr>
      <w:r>
        <w:rPr>
          <w:rFonts w:cs="Times New Roman"/>
          <w:b/>
          <w:bCs/>
        </w:rPr>
        <w:t xml:space="preserve">Many of the problems mentioned </w:t>
      </w:r>
      <w:r w:rsidR="00A40D6D">
        <w:rPr>
          <w:rFonts w:cs="Times New Roman"/>
          <w:b/>
          <w:bCs/>
        </w:rPr>
        <w:t>in the table below</w:t>
      </w:r>
      <w:r>
        <w:rPr>
          <w:rFonts w:cs="Times New Roman"/>
          <w:b/>
          <w:bCs/>
        </w:rPr>
        <w:t xml:space="preserve"> can hinder</w:t>
      </w:r>
      <w:r w:rsidRPr="007D47E5">
        <w:rPr>
          <w:rFonts w:cs="Times New Roman"/>
        </w:rPr>
        <w:t xml:space="preserve"> </w:t>
      </w:r>
      <w:r w:rsidRPr="00B067DE">
        <w:rPr>
          <w:rFonts w:cs="Times New Roman"/>
          <w:b/>
          <w:bCs/>
        </w:rPr>
        <w:t>procurement-related outcomes such as efficiency of government spending, quality of public works, and speed of government contracting</w:t>
      </w:r>
      <w:r>
        <w:rPr>
          <w:rFonts w:cs="Times New Roman"/>
          <w:b/>
          <w:bCs/>
        </w:rPr>
        <w:t xml:space="preserve">. </w:t>
      </w:r>
      <w:r w:rsidR="7EE70130" w:rsidRPr="0BC4A7FF">
        <w:rPr>
          <w:rFonts w:cs="Times New Roman"/>
        </w:rPr>
        <w:t>All</w:t>
      </w:r>
      <w:r>
        <w:rPr>
          <w:rFonts w:cs="Times New Roman"/>
        </w:rPr>
        <w:t xml:space="preserve"> these outcomes relate to private sector development. Quality public works, for instance, help ensure that transportation costs are low and supply chains are resilient. Many common outcomes are affected by more than one dimension as illustrated by </w:t>
      </w:r>
      <w:r w:rsidR="00E43E00">
        <w:rPr>
          <w:rFonts w:cs="Times New Roman"/>
        </w:rPr>
        <w:t>literature</w:t>
      </w:r>
      <w:r>
        <w:rPr>
          <w:rFonts w:cs="Times New Roman"/>
        </w:rPr>
        <w:t xml:space="preserve">. For instance, the efficiency of government spending is related to the competence of procurement personnel, </w:t>
      </w:r>
      <w:r w:rsidRPr="39623C5E">
        <w:rPr>
          <w:rFonts w:cs="Times New Roman"/>
        </w:rPr>
        <w:t xml:space="preserve">those </w:t>
      </w:r>
      <w:r w:rsidRPr="27D8F031">
        <w:rPr>
          <w:rFonts w:cs="Times New Roman"/>
        </w:rPr>
        <w:t>personnel’</w:t>
      </w:r>
      <w:r w:rsidR="4A37E87A" w:rsidRPr="27D8F031">
        <w:rPr>
          <w:rFonts w:cs="Times New Roman"/>
        </w:rPr>
        <w:t xml:space="preserve"> </w:t>
      </w:r>
      <w:r w:rsidRPr="27D8F031">
        <w:rPr>
          <w:rFonts w:cs="Times New Roman"/>
        </w:rPr>
        <w:t>s</w:t>
      </w:r>
      <w:r>
        <w:rPr>
          <w:rFonts w:cs="Times New Roman"/>
        </w:rPr>
        <w:t xml:space="preserve"> independence from political pressures, and the transparency of procurement processes. Organizing outcomes of interest in this way helps </w:t>
      </w:r>
      <w:r>
        <w:rPr>
          <w:rFonts w:cs="Times New Roman"/>
        </w:rPr>
        <w:lastRenderedPageBreak/>
        <w:t xml:space="preserve">to diagnose where interventions could help improve procurement-specific outcomes </w:t>
      </w:r>
      <w:r w:rsidRPr="006363F5">
        <w:rPr>
          <w:rFonts w:cs="Times New Roman"/>
        </w:rPr>
        <w:t xml:space="preserve">as well as </w:t>
      </w:r>
      <w:r>
        <w:rPr>
          <w:rFonts w:cs="Times New Roman"/>
        </w:rPr>
        <w:t xml:space="preserve">private sector development more broadly as detailed in the sections below. </w:t>
      </w:r>
    </w:p>
    <w:p w14:paraId="0F9DC3B0" w14:textId="77777777" w:rsidR="00207809" w:rsidRPr="006363F5" w:rsidRDefault="00207809" w:rsidP="00207809">
      <w:pPr>
        <w:rPr>
          <w:rFonts w:cs="Times New Roman"/>
          <w:b/>
          <w:bCs/>
        </w:rPr>
      </w:pPr>
      <w:r>
        <w:rPr>
          <w:rFonts w:cs="Times New Roman"/>
          <w:b/>
          <w:bCs/>
        </w:rPr>
        <w:t>Table 2.1 Procurement outcomes are linked to the organization and governance dimensions</w:t>
      </w:r>
    </w:p>
    <w:tbl>
      <w:tblPr>
        <w:tblStyle w:val="TableGrid"/>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5580"/>
        <w:gridCol w:w="1345"/>
      </w:tblGrid>
      <w:tr w:rsidR="00207809" w:rsidRPr="00FE678C" w14:paraId="34C45BB1" w14:textId="77777777" w:rsidTr="003B0F9F">
        <w:tc>
          <w:tcPr>
            <w:tcW w:w="2430" w:type="dxa"/>
            <w:vAlign w:val="center"/>
          </w:tcPr>
          <w:p w14:paraId="3268E8EA" w14:textId="77777777" w:rsidR="00207809" w:rsidRPr="006363F5" w:rsidRDefault="00207809" w:rsidP="00AE5EA2">
            <w:pPr>
              <w:jc w:val="center"/>
              <w:rPr>
                <w:b/>
                <w:sz w:val="20"/>
                <w:szCs w:val="20"/>
              </w:rPr>
            </w:pPr>
            <w:r>
              <w:rPr>
                <w:b/>
                <w:bCs/>
                <w:sz w:val="20"/>
                <w:szCs w:val="20"/>
              </w:rPr>
              <w:t>Procurement problem</w:t>
            </w:r>
          </w:p>
        </w:tc>
        <w:tc>
          <w:tcPr>
            <w:tcW w:w="5580" w:type="dxa"/>
            <w:vAlign w:val="center"/>
          </w:tcPr>
          <w:p w14:paraId="7DBC38C3" w14:textId="77777777" w:rsidR="00207809" w:rsidRPr="006363F5" w:rsidRDefault="00207809" w:rsidP="00AE5EA2">
            <w:pPr>
              <w:jc w:val="center"/>
              <w:rPr>
                <w:b/>
                <w:sz w:val="20"/>
                <w:szCs w:val="20"/>
              </w:rPr>
            </w:pPr>
            <w:r>
              <w:rPr>
                <w:b/>
                <w:sz w:val="20"/>
                <w:szCs w:val="20"/>
              </w:rPr>
              <w:t>Organizational and governance dimensions</w:t>
            </w:r>
          </w:p>
        </w:tc>
        <w:tc>
          <w:tcPr>
            <w:tcW w:w="1345" w:type="dxa"/>
          </w:tcPr>
          <w:p w14:paraId="38DA964A" w14:textId="77777777" w:rsidR="00207809" w:rsidRDefault="00207809" w:rsidP="00AE5EA2">
            <w:pPr>
              <w:jc w:val="center"/>
              <w:rPr>
                <w:b/>
                <w:sz w:val="20"/>
                <w:szCs w:val="20"/>
              </w:rPr>
            </w:pPr>
            <w:r>
              <w:rPr>
                <w:b/>
                <w:sz w:val="20"/>
                <w:szCs w:val="20"/>
              </w:rPr>
              <w:t>Procurement outcome</w:t>
            </w:r>
          </w:p>
        </w:tc>
      </w:tr>
      <w:tr w:rsidR="00207809" w:rsidRPr="00FE678C" w14:paraId="4C145A14" w14:textId="77777777" w:rsidTr="003B0F9F">
        <w:tc>
          <w:tcPr>
            <w:tcW w:w="2430" w:type="dxa"/>
            <w:vAlign w:val="center"/>
          </w:tcPr>
          <w:p w14:paraId="6BFE61BA" w14:textId="77777777" w:rsidR="00207809" w:rsidRPr="00317A7B" w:rsidRDefault="00207809" w:rsidP="00AE5EA2">
            <w:pPr>
              <w:jc w:val="center"/>
              <w:rPr>
                <w:b/>
                <w:sz w:val="20"/>
                <w:szCs w:val="20"/>
              </w:rPr>
            </w:pPr>
            <w:r w:rsidRPr="004D2AB0">
              <w:rPr>
                <w:rFonts w:cs="Times New Roman"/>
                <w:sz w:val="20"/>
                <w:szCs w:val="20"/>
              </w:rPr>
              <w:t>Procurement officials do not have sufficient knowledge of procurement methods or markets to minimize costs while maximizing quality.</w:t>
            </w:r>
            <w:r w:rsidRPr="00317A7B">
              <w:rPr>
                <w:rFonts w:cs="Times New Roman"/>
                <w:sz w:val="20"/>
                <w:szCs w:val="20"/>
              </w:rPr>
              <w:t xml:space="preserve"> </w:t>
            </w:r>
          </w:p>
        </w:tc>
        <w:tc>
          <w:tcPr>
            <w:tcW w:w="5580" w:type="dxa"/>
            <w:vAlign w:val="center"/>
          </w:tcPr>
          <w:p w14:paraId="18F800E7" w14:textId="77777777" w:rsidR="00207809" w:rsidRPr="006363F5" w:rsidRDefault="00207809" w:rsidP="00AE5EA2">
            <w:pPr>
              <w:pStyle w:val="ListParagraph"/>
              <w:numPr>
                <w:ilvl w:val="0"/>
                <w:numId w:val="33"/>
              </w:numPr>
              <w:jc w:val="left"/>
              <w:rPr>
                <w:sz w:val="20"/>
                <w:szCs w:val="20"/>
              </w:rPr>
            </w:pPr>
            <w:r w:rsidRPr="006363F5">
              <w:rPr>
                <w:b/>
                <w:sz w:val="20"/>
                <w:szCs w:val="20"/>
              </w:rPr>
              <w:t>Personnel:</w:t>
            </w:r>
            <w:r w:rsidRPr="006363F5">
              <w:rPr>
                <w:sz w:val="20"/>
                <w:szCs w:val="20"/>
              </w:rPr>
              <w:t xml:space="preserve"> 20% of the variation in quality-adjusted prices paid is attributable to the individual officers who manage the procurement process (</w:t>
            </w:r>
            <w:hyperlink r:id="rId235" w:history="1">
              <w:r w:rsidRPr="006363F5">
                <w:rPr>
                  <w:rStyle w:val="Hyperlink"/>
                  <w:sz w:val="20"/>
                  <w:szCs w:val="20"/>
                </w:rPr>
                <w:t>Best, Hjort, and Szakonyi 2023</w:t>
              </w:r>
            </w:hyperlink>
            <w:r w:rsidRPr="006363F5">
              <w:rPr>
                <w:sz w:val="20"/>
                <w:szCs w:val="20"/>
              </w:rPr>
              <w:t>)</w:t>
            </w:r>
            <w:r w:rsidRPr="39623C5E">
              <w:rPr>
                <w:sz w:val="20"/>
                <w:szCs w:val="20"/>
              </w:rPr>
              <w:t>.</w:t>
            </w:r>
          </w:p>
          <w:p w14:paraId="7D4759C8" w14:textId="77777777" w:rsidR="00207809" w:rsidRPr="006363F5" w:rsidRDefault="00207809" w:rsidP="00AE5EA2">
            <w:pPr>
              <w:pStyle w:val="ListParagraph"/>
              <w:numPr>
                <w:ilvl w:val="0"/>
                <w:numId w:val="33"/>
              </w:numPr>
              <w:jc w:val="left"/>
            </w:pPr>
            <w:r w:rsidRPr="0050032B">
              <w:rPr>
                <w:b/>
                <w:sz w:val="20"/>
                <w:szCs w:val="20"/>
              </w:rPr>
              <w:t>Personnel:</w:t>
            </w:r>
            <w:r w:rsidRPr="0050032B">
              <w:rPr>
                <w:sz w:val="20"/>
                <w:szCs w:val="20"/>
              </w:rPr>
              <w:t xml:space="preserve"> More competent procurement units are associated with fewer cost overruns (</w:t>
            </w:r>
            <w:hyperlink r:id="rId236" w:history="1">
              <w:r w:rsidRPr="00A4728F">
                <w:rPr>
                  <w:rStyle w:val="Hyperlink"/>
                  <w:sz w:val="20"/>
                  <w:szCs w:val="20"/>
                </w:rPr>
                <w:t>Decarolis and others 2020</w:t>
              </w:r>
            </w:hyperlink>
            <w:r w:rsidRPr="0050032B">
              <w:rPr>
                <w:sz w:val="20"/>
                <w:szCs w:val="20"/>
              </w:rPr>
              <w:t>).</w:t>
            </w:r>
          </w:p>
        </w:tc>
        <w:tc>
          <w:tcPr>
            <w:tcW w:w="1345" w:type="dxa"/>
            <w:vAlign w:val="center"/>
          </w:tcPr>
          <w:p w14:paraId="354C52E1" w14:textId="77777777" w:rsidR="00207809" w:rsidRPr="00740133" w:rsidRDefault="00207809" w:rsidP="00AE5EA2">
            <w:pPr>
              <w:jc w:val="center"/>
              <w:rPr>
                <w:b/>
                <w:sz w:val="20"/>
                <w:szCs w:val="20"/>
              </w:rPr>
            </w:pPr>
            <w:r w:rsidRPr="006363F5">
              <w:rPr>
                <w:b/>
                <w:sz w:val="20"/>
                <w:szCs w:val="20"/>
              </w:rPr>
              <w:t>Efficiency of government spending</w:t>
            </w:r>
          </w:p>
        </w:tc>
      </w:tr>
      <w:tr w:rsidR="00207809" w:rsidRPr="00FE678C" w14:paraId="05BACB26" w14:textId="77777777" w:rsidTr="003B0F9F">
        <w:tc>
          <w:tcPr>
            <w:tcW w:w="2430" w:type="dxa"/>
            <w:vAlign w:val="center"/>
          </w:tcPr>
          <w:p w14:paraId="43D09106" w14:textId="77777777" w:rsidR="00207809" w:rsidRPr="004D2AB0" w:rsidRDefault="00207809" w:rsidP="00AE5EA2">
            <w:pPr>
              <w:jc w:val="center"/>
              <w:rPr>
                <w:b/>
              </w:rPr>
            </w:pPr>
            <w:r>
              <w:rPr>
                <w:rFonts w:cs="Times New Roman"/>
                <w:sz w:val="20"/>
                <w:szCs w:val="20"/>
              </w:rPr>
              <w:t xml:space="preserve">Procurement officials </w:t>
            </w:r>
            <w:r w:rsidRPr="0039443E">
              <w:rPr>
                <w:rFonts w:cs="Times New Roman"/>
                <w:sz w:val="20"/>
                <w:szCs w:val="20"/>
              </w:rPr>
              <w:t xml:space="preserve">may also lack sufficient market knowledge to write tender or contract documents relevant </w:t>
            </w:r>
            <w:r w:rsidRPr="00AF5C66">
              <w:rPr>
                <w:rFonts w:cs="Times New Roman"/>
                <w:sz w:val="20"/>
                <w:szCs w:val="20"/>
              </w:rPr>
              <w:t>to</w:t>
            </w:r>
            <w:r w:rsidRPr="0039443E">
              <w:rPr>
                <w:rFonts w:cs="Times New Roman"/>
                <w:sz w:val="20"/>
                <w:szCs w:val="20"/>
              </w:rPr>
              <w:t xml:space="preserve"> the market in question.</w:t>
            </w:r>
            <w:r>
              <w:rPr>
                <w:rFonts w:cs="Times New Roman"/>
                <w:sz w:val="20"/>
                <w:szCs w:val="20"/>
              </w:rPr>
              <w:t xml:space="preserve"> This may attract an insufficient number of high-quality firms. </w:t>
            </w:r>
          </w:p>
        </w:tc>
        <w:tc>
          <w:tcPr>
            <w:tcW w:w="5580" w:type="dxa"/>
            <w:vAlign w:val="center"/>
          </w:tcPr>
          <w:p w14:paraId="33587244" w14:textId="77777777" w:rsidR="00207809" w:rsidRPr="006363F5" w:rsidRDefault="00207809" w:rsidP="00AE5EA2">
            <w:pPr>
              <w:pStyle w:val="ListParagraph"/>
              <w:numPr>
                <w:ilvl w:val="0"/>
                <w:numId w:val="36"/>
              </w:numPr>
              <w:jc w:val="left"/>
              <w:rPr>
                <w:sz w:val="20"/>
                <w:szCs w:val="20"/>
              </w:rPr>
            </w:pPr>
            <w:r w:rsidRPr="006363F5">
              <w:rPr>
                <w:b/>
                <w:sz w:val="20"/>
                <w:szCs w:val="20"/>
              </w:rPr>
              <w:t>Information systems:</w:t>
            </w:r>
            <w:r w:rsidRPr="006363F5">
              <w:rPr>
                <w:sz w:val="20"/>
                <w:szCs w:val="20"/>
              </w:rPr>
              <w:t xml:space="preserve"> Implementation of e-procurement platforms in Indonesia and India enabled more high-quality firms to win contracts, thus improving the quality of the ultimate infrastructure that was built (</w:t>
            </w:r>
            <w:hyperlink r:id="rId237" w:history="1">
              <w:r w:rsidRPr="006363F5">
                <w:rPr>
                  <w:rStyle w:val="Hyperlink"/>
                  <w:sz w:val="20"/>
                  <w:szCs w:val="20"/>
                </w:rPr>
                <w:t>Lewis-Faupel and others 2016</w:t>
              </w:r>
            </w:hyperlink>
            <w:r w:rsidRPr="006363F5">
              <w:rPr>
                <w:sz w:val="20"/>
                <w:szCs w:val="20"/>
              </w:rPr>
              <w:t>)</w:t>
            </w:r>
            <w:r w:rsidRPr="39623C5E">
              <w:rPr>
                <w:sz w:val="20"/>
                <w:szCs w:val="20"/>
              </w:rPr>
              <w:t>.</w:t>
            </w:r>
          </w:p>
        </w:tc>
        <w:tc>
          <w:tcPr>
            <w:tcW w:w="1345" w:type="dxa"/>
            <w:vAlign w:val="center"/>
          </w:tcPr>
          <w:p w14:paraId="6324616F" w14:textId="77777777" w:rsidR="00207809" w:rsidRPr="00A46B20" w:rsidRDefault="00207809" w:rsidP="00AE5EA2">
            <w:pPr>
              <w:jc w:val="center"/>
              <w:rPr>
                <w:b/>
                <w:sz w:val="20"/>
                <w:szCs w:val="20"/>
              </w:rPr>
            </w:pPr>
            <w:r w:rsidRPr="00A46B20">
              <w:rPr>
                <w:b/>
                <w:sz w:val="20"/>
                <w:szCs w:val="20"/>
              </w:rPr>
              <w:t>Quality of public goods</w:t>
            </w:r>
          </w:p>
        </w:tc>
      </w:tr>
      <w:tr w:rsidR="00207809" w:rsidRPr="00FE678C" w14:paraId="7FC76DE1" w14:textId="77777777" w:rsidTr="003B0F9F">
        <w:tc>
          <w:tcPr>
            <w:tcW w:w="2430" w:type="dxa"/>
            <w:vAlign w:val="center"/>
          </w:tcPr>
          <w:p w14:paraId="6A1032E4" w14:textId="77777777" w:rsidR="00207809" w:rsidRPr="004D2AB0" w:rsidRDefault="00207809" w:rsidP="00AE5EA2">
            <w:pPr>
              <w:jc w:val="center"/>
              <w:rPr>
                <w:rFonts w:cs="Times New Roman"/>
                <w:sz w:val="20"/>
                <w:szCs w:val="20"/>
              </w:rPr>
            </w:pPr>
            <w:r w:rsidRPr="004D2AB0">
              <w:rPr>
                <w:rFonts w:cs="Times New Roman"/>
                <w:sz w:val="20"/>
                <w:szCs w:val="20"/>
              </w:rPr>
              <w:t>Procurement activities are arduous and complex because they rely on paper-based, manual processes that require approval from many different stakeholders. The number and manual nature of these steps creates delays.</w:t>
            </w:r>
          </w:p>
        </w:tc>
        <w:tc>
          <w:tcPr>
            <w:tcW w:w="5580" w:type="dxa"/>
            <w:vAlign w:val="center"/>
          </w:tcPr>
          <w:p w14:paraId="0A7D369D" w14:textId="77777777" w:rsidR="00207809" w:rsidRPr="006363F5" w:rsidRDefault="00207809" w:rsidP="00AE5EA2">
            <w:pPr>
              <w:pStyle w:val="ListParagraph"/>
              <w:numPr>
                <w:ilvl w:val="0"/>
                <w:numId w:val="32"/>
              </w:numPr>
              <w:jc w:val="left"/>
              <w:rPr>
                <w:sz w:val="20"/>
                <w:szCs w:val="20"/>
              </w:rPr>
            </w:pPr>
            <w:r w:rsidRPr="006363F5">
              <w:rPr>
                <w:b/>
                <w:sz w:val="20"/>
                <w:szCs w:val="20"/>
              </w:rPr>
              <w:t>Information systems:</w:t>
            </w:r>
            <w:r w:rsidRPr="006363F5">
              <w:rPr>
                <w:sz w:val="20"/>
                <w:szCs w:val="20"/>
              </w:rPr>
              <w:t xml:space="preserve"> Total time for processing a government tender decreased by about 16 days on average after the adoption of an e-procurement system in Bangladesh (</w:t>
            </w:r>
            <w:hyperlink r:id="rId238" w:history="1">
              <w:r w:rsidRPr="006363F5">
                <w:rPr>
                  <w:rStyle w:val="Hyperlink"/>
                  <w:sz w:val="20"/>
                  <w:szCs w:val="20"/>
                </w:rPr>
                <w:t>Blum and others 2023</w:t>
              </w:r>
            </w:hyperlink>
            <w:r w:rsidRPr="006363F5">
              <w:rPr>
                <w:sz w:val="20"/>
                <w:szCs w:val="20"/>
              </w:rPr>
              <w:t>)</w:t>
            </w:r>
            <w:r w:rsidRPr="39623C5E">
              <w:rPr>
                <w:sz w:val="20"/>
                <w:szCs w:val="20"/>
              </w:rPr>
              <w:t>.</w:t>
            </w:r>
          </w:p>
          <w:p w14:paraId="00A4DA17" w14:textId="77777777" w:rsidR="00207809" w:rsidRDefault="00207809" w:rsidP="00AE5EA2">
            <w:pPr>
              <w:pStyle w:val="ListParagraph"/>
              <w:numPr>
                <w:ilvl w:val="0"/>
                <w:numId w:val="32"/>
              </w:numPr>
              <w:jc w:val="left"/>
              <w:rPr>
                <w:sz w:val="20"/>
                <w:szCs w:val="20"/>
              </w:rPr>
            </w:pPr>
            <w:r w:rsidRPr="006363F5">
              <w:rPr>
                <w:b/>
                <w:sz w:val="20"/>
                <w:szCs w:val="20"/>
              </w:rPr>
              <w:t xml:space="preserve">Accountability: </w:t>
            </w:r>
            <w:r w:rsidRPr="006363F5">
              <w:rPr>
                <w:sz w:val="20"/>
                <w:szCs w:val="20"/>
              </w:rPr>
              <w:t>More competent procurement units are associated with fewer time delays and renegotiations (</w:t>
            </w:r>
            <w:hyperlink r:id="rId239" w:history="1">
              <w:r w:rsidRPr="006363F5">
                <w:rPr>
                  <w:rStyle w:val="Hyperlink"/>
                  <w:sz w:val="20"/>
                  <w:szCs w:val="20"/>
                </w:rPr>
                <w:t>Decarolis and others 2020</w:t>
              </w:r>
            </w:hyperlink>
            <w:r w:rsidRPr="006363F5">
              <w:rPr>
                <w:sz w:val="20"/>
                <w:szCs w:val="20"/>
              </w:rPr>
              <w:t>)</w:t>
            </w:r>
            <w:r w:rsidRPr="39623C5E">
              <w:rPr>
                <w:sz w:val="20"/>
                <w:szCs w:val="20"/>
              </w:rPr>
              <w:t>.</w:t>
            </w:r>
          </w:p>
          <w:p w14:paraId="4F4F488C" w14:textId="77777777" w:rsidR="00207809" w:rsidRPr="006363F5" w:rsidRDefault="00207809" w:rsidP="00AE5EA2">
            <w:pPr>
              <w:pStyle w:val="ListParagraph"/>
              <w:numPr>
                <w:ilvl w:val="0"/>
                <w:numId w:val="32"/>
              </w:numPr>
              <w:jc w:val="left"/>
              <w:rPr>
                <w:sz w:val="20"/>
                <w:szCs w:val="20"/>
              </w:rPr>
            </w:pPr>
            <w:r w:rsidRPr="00AF5C66">
              <w:rPr>
                <w:b/>
                <w:sz w:val="20"/>
                <w:szCs w:val="20"/>
              </w:rPr>
              <w:t>Personnel:</w:t>
            </w:r>
            <w:r w:rsidRPr="00AF5C66">
              <w:rPr>
                <w:sz w:val="20"/>
                <w:szCs w:val="20"/>
              </w:rPr>
              <w:t xml:space="preserve"> Identity of individual procurement monitors in Pakistan greatly influences procurement delays (</w:t>
            </w:r>
            <w:hyperlink r:id="rId240" w:history="1">
              <w:r w:rsidRPr="00AF5C66">
                <w:rPr>
                  <w:rStyle w:val="Hyperlink"/>
                  <w:sz w:val="20"/>
                  <w:szCs w:val="20"/>
                </w:rPr>
                <w:t>Bandiera and others 2021</w:t>
              </w:r>
            </w:hyperlink>
            <w:r w:rsidRPr="00AF5C66">
              <w:rPr>
                <w:sz w:val="20"/>
                <w:szCs w:val="20"/>
              </w:rPr>
              <w:t>).</w:t>
            </w:r>
          </w:p>
        </w:tc>
        <w:tc>
          <w:tcPr>
            <w:tcW w:w="1345" w:type="dxa"/>
            <w:vAlign w:val="center"/>
          </w:tcPr>
          <w:p w14:paraId="2F9EF270" w14:textId="77777777" w:rsidR="00207809" w:rsidRPr="00A6426B" w:rsidRDefault="00207809" w:rsidP="00AE5EA2">
            <w:pPr>
              <w:jc w:val="center"/>
              <w:rPr>
                <w:b/>
                <w:sz w:val="20"/>
                <w:szCs w:val="20"/>
              </w:rPr>
            </w:pPr>
            <w:r w:rsidRPr="00A6426B">
              <w:rPr>
                <w:b/>
                <w:sz w:val="20"/>
                <w:szCs w:val="20"/>
              </w:rPr>
              <w:t>Speed of government contracting</w:t>
            </w:r>
          </w:p>
        </w:tc>
      </w:tr>
      <w:tr w:rsidR="00207809" w:rsidRPr="00FE678C" w14:paraId="0F76ADE3" w14:textId="77777777" w:rsidTr="003B0F9F">
        <w:tc>
          <w:tcPr>
            <w:tcW w:w="2430" w:type="dxa"/>
            <w:vAlign w:val="center"/>
          </w:tcPr>
          <w:p w14:paraId="20CF3D9C" w14:textId="77777777" w:rsidR="00207809" w:rsidRPr="004D2AB0" w:rsidRDefault="00207809" w:rsidP="00AE5EA2">
            <w:pPr>
              <w:jc w:val="center"/>
              <w:rPr>
                <w:rFonts w:cs="Times New Roman"/>
                <w:sz w:val="20"/>
                <w:szCs w:val="20"/>
              </w:rPr>
            </w:pPr>
            <w:r w:rsidRPr="004D2AB0">
              <w:rPr>
                <w:rFonts w:cs="Times New Roman"/>
                <w:sz w:val="20"/>
                <w:szCs w:val="20"/>
              </w:rPr>
              <w:t>Politicians or other decision-makers impose unnecessary or unrealistic time-constraints that rush steps in the procurement process and hinder effective implementation.</w:t>
            </w:r>
          </w:p>
        </w:tc>
        <w:tc>
          <w:tcPr>
            <w:tcW w:w="5580" w:type="dxa"/>
            <w:vAlign w:val="center"/>
          </w:tcPr>
          <w:p w14:paraId="497B60AA" w14:textId="77777777" w:rsidR="00207809" w:rsidRPr="006363F5" w:rsidRDefault="00207809" w:rsidP="00AE5EA2">
            <w:pPr>
              <w:pStyle w:val="ListParagraph"/>
              <w:numPr>
                <w:ilvl w:val="0"/>
                <w:numId w:val="35"/>
              </w:numPr>
              <w:jc w:val="left"/>
              <w:rPr>
                <w:sz w:val="20"/>
                <w:szCs w:val="20"/>
              </w:rPr>
            </w:pPr>
            <w:r w:rsidRPr="006363F5">
              <w:rPr>
                <w:b/>
                <w:sz w:val="20"/>
                <w:szCs w:val="20"/>
              </w:rPr>
              <w:t>Management practices:</w:t>
            </w:r>
            <w:r w:rsidRPr="006363F5">
              <w:rPr>
                <w:sz w:val="20"/>
                <w:szCs w:val="20"/>
              </w:rPr>
              <w:t xml:space="preserve"> Decreasing officer workloads (i.e.</w:t>
            </w:r>
            <w:r w:rsidRPr="39623C5E">
              <w:rPr>
                <w:sz w:val="20"/>
                <w:szCs w:val="20"/>
              </w:rPr>
              <w:t>,</w:t>
            </w:r>
            <w:r w:rsidRPr="006363F5">
              <w:rPr>
                <w:sz w:val="20"/>
                <w:szCs w:val="20"/>
              </w:rPr>
              <w:t xml:space="preserve"> adding one additional officer to a team) leads to a 28% increase in probability that contracts will generate a patent (</w:t>
            </w:r>
            <w:hyperlink r:id="rId241" w:history="1">
              <w:r w:rsidRPr="006363F5">
                <w:rPr>
                  <w:rStyle w:val="Hyperlink"/>
                  <w:sz w:val="20"/>
                  <w:szCs w:val="20"/>
                </w:rPr>
                <w:t>Giuffrida and Raiteri 2023</w:t>
              </w:r>
            </w:hyperlink>
            <w:r w:rsidRPr="006363F5">
              <w:rPr>
                <w:sz w:val="20"/>
                <w:szCs w:val="20"/>
              </w:rPr>
              <w:t>)</w:t>
            </w:r>
            <w:r w:rsidRPr="39623C5E">
              <w:rPr>
                <w:sz w:val="20"/>
                <w:szCs w:val="20"/>
              </w:rPr>
              <w:t>.</w:t>
            </w:r>
          </w:p>
        </w:tc>
        <w:tc>
          <w:tcPr>
            <w:tcW w:w="1345" w:type="dxa"/>
            <w:vAlign w:val="center"/>
          </w:tcPr>
          <w:p w14:paraId="1D382F2E" w14:textId="77777777" w:rsidR="00207809" w:rsidRPr="00A6426B" w:rsidRDefault="00207809" w:rsidP="00AE5EA2">
            <w:pPr>
              <w:jc w:val="center"/>
              <w:rPr>
                <w:b/>
                <w:sz w:val="20"/>
                <w:szCs w:val="20"/>
              </w:rPr>
            </w:pPr>
            <w:r w:rsidRPr="006363F5">
              <w:rPr>
                <w:b/>
                <w:sz w:val="20"/>
                <w:szCs w:val="20"/>
                <w:lang w:val="fr-FR"/>
              </w:rPr>
              <w:t>Innovation</w:t>
            </w:r>
            <w:r w:rsidRPr="39623C5E">
              <w:rPr>
                <w:b/>
                <w:bCs/>
                <w:sz w:val="20"/>
                <w:szCs w:val="20"/>
                <w:lang w:val="fr-FR"/>
              </w:rPr>
              <w:t xml:space="preserve"> (</w:t>
            </w:r>
            <w:r w:rsidRPr="006363F5">
              <w:rPr>
                <w:b/>
                <w:sz w:val="20"/>
                <w:szCs w:val="20"/>
                <w:lang w:val="fr-FR"/>
              </w:rPr>
              <w:t>i.e</w:t>
            </w:r>
            <w:r w:rsidRPr="006363F5">
              <w:rPr>
                <w:b/>
                <w:bCs/>
                <w:sz w:val="20"/>
                <w:szCs w:val="20"/>
                <w:lang w:val="fr-FR"/>
              </w:rPr>
              <w:t>.</w:t>
            </w:r>
            <w:r w:rsidRPr="39623C5E">
              <w:rPr>
                <w:b/>
                <w:bCs/>
                <w:sz w:val="20"/>
                <w:szCs w:val="20"/>
                <w:lang w:val="fr-FR"/>
              </w:rPr>
              <w:t>,</w:t>
            </w:r>
            <w:r w:rsidRPr="006363F5">
              <w:rPr>
                <w:b/>
                <w:sz w:val="20"/>
                <w:szCs w:val="20"/>
                <w:lang w:val="fr-FR"/>
              </w:rPr>
              <w:t xml:space="preserve"> patent filings</w:t>
            </w:r>
            <w:r w:rsidRPr="39623C5E">
              <w:rPr>
                <w:b/>
                <w:bCs/>
                <w:sz w:val="20"/>
                <w:szCs w:val="20"/>
                <w:lang w:val="fr-FR"/>
              </w:rPr>
              <w:t>)</w:t>
            </w:r>
          </w:p>
        </w:tc>
      </w:tr>
      <w:tr w:rsidR="00207809" w:rsidRPr="00FE678C" w14:paraId="13BA1952" w14:textId="77777777" w:rsidTr="003B0F9F">
        <w:tc>
          <w:tcPr>
            <w:tcW w:w="2430" w:type="dxa"/>
            <w:vAlign w:val="center"/>
          </w:tcPr>
          <w:p w14:paraId="56F99D74" w14:textId="77777777" w:rsidR="00207809" w:rsidRPr="004D2AB0" w:rsidRDefault="00207809" w:rsidP="00AE5EA2">
            <w:pPr>
              <w:jc w:val="center"/>
              <w:rPr>
                <w:sz w:val="20"/>
                <w:szCs w:val="20"/>
              </w:rPr>
            </w:pPr>
            <w:r w:rsidRPr="004D2AB0">
              <w:rPr>
                <w:sz w:val="20"/>
                <w:szCs w:val="20"/>
              </w:rPr>
              <w:t>Firms, politicians, or other public officials pressure procurement officials to award contracts to specific, favored firms. These firms may not be the most qualified, thereby increasing costs or decreasing quality.</w:t>
            </w:r>
          </w:p>
        </w:tc>
        <w:tc>
          <w:tcPr>
            <w:tcW w:w="5580" w:type="dxa"/>
            <w:vAlign w:val="center"/>
          </w:tcPr>
          <w:p w14:paraId="411A49A0" w14:textId="77777777" w:rsidR="00207809" w:rsidRPr="006363F5" w:rsidRDefault="00207809" w:rsidP="00AE5EA2">
            <w:pPr>
              <w:pStyle w:val="ListParagraph"/>
              <w:numPr>
                <w:ilvl w:val="0"/>
                <w:numId w:val="34"/>
              </w:numPr>
              <w:jc w:val="left"/>
              <w:rPr>
                <w:sz w:val="20"/>
                <w:szCs w:val="20"/>
              </w:rPr>
            </w:pPr>
            <w:r w:rsidRPr="006363F5">
              <w:rPr>
                <w:b/>
                <w:sz w:val="20"/>
                <w:szCs w:val="20"/>
              </w:rPr>
              <w:t>Independence:</w:t>
            </w:r>
            <w:r w:rsidRPr="006363F5">
              <w:rPr>
                <w:sz w:val="20"/>
                <w:szCs w:val="20"/>
              </w:rPr>
              <w:t xml:space="preserve"> Contracts awarded to politically connected firms result in higher prices and the selection of less-productive suppliers (</w:t>
            </w:r>
            <w:hyperlink r:id="rId242" w:history="1">
              <w:r w:rsidRPr="006363F5">
                <w:rPr>
                  <w:rStyle w:val="Hyperlink"/>
                  <w:sz w:val="20"/>
                  <w:szCs w:val="20"/>
                </w:rPr>
                <w:t>Mironov and Zhuravskaya 2016</w:t>
              </w:r>
            </w:hyperlink>
            <w:r w:rsidRPr="006363F5">
              <w:rPr>
                <w:sz w:val="20"/>
                <w:szCs w:val="20"/>
              </w:rPr>
              <w:t xml:space="preserve">; </w:t>
            </w:r>
            <w:hyperlink r:id="rId243" w:history="1">
              <w:r w:rsidRPr="006363F5">
                <w:rPr>
                  <w:rStyle w:val="Hyperlink"/>
                  <w:sz w:val="20"/>
                  <w:szCs w:val="20"/>
                </w:rPr>
                <w:t>Szucs 2024</w:t>
              </w:r>
            </w:hyperlink>
            <w:r w:rsidRPr="006363F5">
              <w:rPr>
                <w:sz w:val="20"/>
                <w:szCs w:val="20"/>
              </w:rPr>
              <w:t>)</w:t>
            </w:r>
          </w:p>
          <w:p w14:paraId="28875AD7" w14:textId="77777777" w:rsidR="00207809" w:rsidRPr="004D2AB0" w:rsidRDefault="00207809" w:rsidP="00AE5EA2">
            <w:pPr>
              <w:pStyle w:val="ListParagraph"/>
              <w:numPr>
                <w:ilvl w:val="0"/>
                <w:numId w:val="34"/>
              </w:numPr>
              <w:jc w:val="left"/>
              <w:rPr>
                <w:sz w:val="20"/>
                <w:szCs w:val="20"/>
              </w:rPr>
            </w:pPr>
            <w:r w:rsidRPr="006363F5">
              <w:rPr>
                <w:b/>
                <w:sz w:val="20"/>
                <w:szCs w:val="20"/>
              </w:rPr>
              <w:t>Transparency:</w:t>
            </w:r>
            <w:r w:rsidRPr="006363F5">
              <w:rPr>
                <w:sz w:val="20"/>
                <w:szCs w:val="20"/>
              </w:rPr>
              <w:t xml:space="preserve"> Publicizing tender information reduces procurement costs by increasing the number of bidders (</w:t>
            </w:r>
            <w:hyperlink r:id="rId244" w:history="1">
              <w:r w:rsidRPr="006363F5">
                <w:rPr>
                  <w:rStyle w:val="Hyperlink"/>
                  <w:sz w:val="20"/>
                  <w:szCs w:val="20"/>
                </w:rPr>
                <w:t>Coviello and Mariniello 2014</w:t>
              </w:r>
            </w:hyperlink>
            <w:r w:rsidRPr="006363F5">
              <w:rPr>
                <w:sz w:val="20"/>
                <w:szCs w:val="20"/>
              </w:rPr>
              <w:t>)</w:t>
            </w:r>
            <w:r w:rsidRPr="39623C5E">
              <w:rPr>
                <w:sz w:val="20"/>
                <w:szCs w:val="20"/>
              </w:rPr>
              <w:t>.</w:t>
            </w:r>
          </w:p>
          <w:p w14:paraId="6BB4AA2B" w14:textId="77777777" w:rsidR="00207809" w:rsidRPr="006363F5" w:rsidRDefault="00207809" w:rsidP="00AE5EA2">
            <w:pPr>
              <w:pStyle w:val="ListParagraph"/>
              <w:numPr>
                <w:ilvl w:val="0"/>
                <w:numId w:val="34"/>
              </w:numPr>
              <w:jc w:val="left"/>
              <w:rPr>
                <w:sz w:val="20"/>
                <w:szCs w:val="20"/>
              </w:rPr>
            </w:pPr>
            <w:r w:rsidRPr="006363F5">
              <w:rPr>
                <w:b/>
                <w:sz w:val="20"/>
                <w:szCs w:val="20"/>
              </w:rPr>
              <w:t>Independence:</w:t>
            </w:r>
            <w:r w:rsidRPr="006363F5">
              <w:rPr>
                <w:sz w:val="20"/>
                <w:szCs w:val="20"/>
              </w:rPr>
              <w:t xml:space="preserve"> Procurement methods that allow for greater officer discretion are more likely to be awarded to suppliers connected to ruling politicians (</w:t>
            </w:r>
            <w:hyperlink r:id="rId245" w:history="1">
              <w:r w:rsidRPr="006363F5">
                <w:rPr>
                  <w:rStyle w:val="Hyperlink"/>
                  <w:sz w:val="20"/>
                  <w:szCs w:val="20"/>
                </w:rPr>
                <w:t>Szucs 2024</w:t>
              </w:r>
            </w:hyperlink>
            <w:r w:rsidRPr="006363F5">
              <w:rPr>
                <w:sz w:val="20"/>
                <w:szCs w:val="20"/>
              </w:rPr>
              <w:t>)</w:t>
            </w:r>
            <w:r w:rsidRPr="39623C5E">
              <w:rPr>
                <w:sz w:val="20"/>
                <w:szCs w:val="20"/>
              </w:rPr>
              <w:t>.</w:t>
            </w:r>
          </w:p>
          <w:p w14:paraId="0CF11914" w14:textId="77777777" w:rsidR="00207809" w:rsidRPr="006363F5" w:rsidRDefault="00207809" w:rsidP="00AE5EA2">
            <w:pPr>
              <w:pStyle w:val="ListParagraph"/>
              <w:numPr>
                <w:ilvl w:val="0"/>
                <w:numId w:val="34"/>
              </w:numPr>
              <w:jc w:val="left"/>
              <w:rPr>
                <w:sz w:val="20"/>
                <w:szCs w:val="20"/>
              </w:rPr>
            </w:pPr>
            <w:r w:rsidRPr="006363F5">
              <w:rPr>
                <w:b/>
                <w:sz w:val="20"/>
                <w:szCs w:val="20"/>
              </w:rPr>
              <w:t>Independence</w:t>
            </w:r>
            <w:r>
              <w:rPr>
                <w:sz w:val="20"/>
                <w:szCs w:val="20"/>
              </w:rPr>
              <w:t>:</w:t>
            </w:r>
            <w:r w:rsidRPr="006363F5">
              <w:rPr>
                <w:sz w:val="20"/>
                <w:szCs w:val="20"/>
              </w:rPr>
              <w:t xml:space="preserve"> Firms that donate to political campaigns are more likely to afterwards receive a significant increase in the size of contracts they win (</w:t>
            </w:r>
            <w:hyperlink r:id="rId246" w:history="1">
              <w:r w:rsidRPr="006363F5">
                <w:rPr>
                  <w:rStyle w:val="Hyperlink"/>
                  <w:sz w:val="20"/>
                  <w:szCs w:val="20"/>
                </w:rPr>
                <w:t>Boas, Hidalgo, and Richardson 2014</w:t>
              </w:r>
            </w:hyperlink>
            <w:r w:rsidRPr="006363F5">
              <w:rPr>
                <w:sz w:val="20"/>
                <w:szCs w:val="20"/>
              </w:rPr>
              <w:t>)</w:t>
            </w:r>
            <w:r w:rsidRPr="39623C5E">
              <w:rPr>
                <w:sz w:val="20"/>
                <w:szCs w:val="20"/>
              </w:rPr>
              <w:t>.</w:t>
            </w:r>
          </w:p>
        </w:tc>
        <w:tc>
          <w:tcPr>
            <w:tcW w:w="1345" w:type="dxa"/>
            <w:vAlign w:val="center"/>
          </w:tcPr>
          <w:p w14:paraId="185BC5A5" w14:textId="56932FDB" w:rsidR="00207809" w:rsidRPr="00A6426B" w:rsidRDefault="00207809" w:rsidP="00AE5EA2">
            <w:pPr>
              <w:jc w:val="center"/>
              <w:rPr>
                <w:b/>
                <w:sz w:val="20"/>
                <w:szCs w:val="20"/>
              </w:rPr>
            </w:pPr>
            <w:r w:rsidRPr="39623C5E">
              <w:rPr>
                <w:b/>
                <w:bCs/>
                <w:sz w:val="20"/>
                <w:szCs w:val="20"/>
              </w:rPr>
              <w:t xml:space="preserve">Reduced </w:t>
            </w:r>
            <w:r w:rsidR="000F46B6" w:rsidRPr="0C1A6D04">
              <w:rPr>
                <w:b/>
                <w:bCs/>
                <w:sz w:val="20"/>
                <w:szCs w:val="20"/>
              </w:rPr>
              <w:t>Corruption</w:t>
            </w:r>
          </w:p>
        </w:tc>
      </w:tr>
    </w:tbl>
    <w:p w14:paraId="0000A55C" w14:textId="77777777" w:rsidR="00E30CE8" w:rsidRPr="00E30CE8" w:rsidRDefault="00E30CE8" w:rsidP="00B41EDD">
      <w:pPr>
        <w:jc w:val="left"/>
        <w:rPr>
          <w:sz w:val="20"/>
          <w:szCs w:val="20"/>
        </w:rPr>
      </w:pPr>
    </w:p>
    <w:p w14:paraId="45B53E9A" w14:textId="7AC10904" w:rsidR="00720D84" w:rsidRDefault="0032675E" w:rsidP="00B41EDD">
      <w:pPr>
        <w:pStyle w:val="Heading2"/>
      </w:pPr>
      <w:bookmarkStart w:id="67" w:name="_Toc224114038"/>
      <w:r w:rsidRPr="000B5A98">
        <w:t>Applying the framework: Corruption and “passive waste” in public procurement</w:t>
      </w:r>
      <w:bookmarkEnd w:id="67"/>
      <w:r w:rsidRPr="000B5A98">
        <w:t xml:space="preserve"> </w:t>
      </w:r>
    </w:p>
    <w:p w14:paraId="4A08C934" w14:textId="491D41EC" w:rsidR="0032675E" w:rsidRPr="00796F1C" w:rsidRDefault="0032675E" w:rsidP="0032675E">
      <w:pPr>
        <w:rPr>
          <w:rFonts w:cs="Times New Roman"/>
          <w:b/>
        </w:rPr>
      </w:pPr>
      <w:r w:rsidRPr="00194DFC">
        <w:rPr>
          <w:rFonts w:cs="Times New Roman"/>
          <w:b/>
        </w:rPr>
        <w:lastRenderedPageBreak/>
        <w:t>The inefficient use of public resources</w:t>
      </w:r>
      <w:r>
        <w:rPr>
          <w:rFonts w:cs="Times New Roman"/>
          <w:b/>
        </w:rPr>
        <w:t xml:space="preserve">, </w:t>
      </w:r>
      <w:r w:rsidRPr="00194DFC">
        <w:rPr>
          <w:rFonts w:cs="Times New Roman"/>
          <w:b/>
        </w:rPr>
        <w:t>through corruption or other types of waste</w:t>
      </w:r>
      <w:r>
        <w:rPr>
          <w:rFonts w:cs="Times New Roman"/>
          <w:b/>
        </w:rPr>
        <w:t>,</w:t>
      </w:r>
      <w:r w:rsidRPr="00194DFC">
        <w:rPr>
          <w:rFonts w:cs="Times New Roman"/>
          <w:b/>
        </w:rPr>
        <w:t xml:space="preserve"> is a common problem in public procurement.</w:t>
      </w:r>
      <w:r w:rsidRPr="009D6161">
        <w:rPr>
          <w:rFonts w:cs="Times New Roman"/>
        </w:rPr>
        <w:t xml:space="preserve"> It is difficult </w:t>
      </w:r>
      <w:r>
        <w:rPr>
          <w:rFonts w:cs="Times New Roman"/>
        </w:rPr>
        <w:t>(</w:t>
      </w:r>
      <w:r w:rsidRPr="009D6161">
        <w:rPr>
          <w:rFonts w:cs="Times New Roman"/>
        </w:rPr>
        <w:t>almost by definition</w:t>
      </w:r>
      <w:r>
        <w:rPr>
          <w:rFonts w:cs="Times New Roman"/>
        </w:rPr>
        <w:t>)</w:t>
      </w:r>
      <w:r w:rsidRPr="009D6161">
        <w:rPr>
          <w:rFonts w:cs="Times New Roman"/>
        </w:rPr>
        <w:t xml:space="preserve"> to quantify how much </w:t>
      </w:r>
      <w:r w:rsidR="0086199F">
        <w:rPr>
          <w:rFonts w:cs="Times New Roman"/>
          <w:bCs/>
        </w:rPr>
        <w:t>financial resources</w:t>
      </w:r>
      <w:r w:rsidRPr="009D6161">
        <w:rPr>
          <w:rFonts w:cs="Times New Roman"/>
        </w:rPr>
        <w:t xml:space="preserve"> </w:t>
      </w:r>
      <w:r w:rsidR="400A964C" w:rsidRPr="2F8F3AEE">
        <w:rPr>
          <w:rFonts w:cs="Times New Roman"/>
        </w:rPr>
        <w:t>are</w:t>
      </w:r>
      <w:r w:rsidRPr="009D6161">
        <w:rPr>
          <w:rFonts w:cs="Times New Roman"/>
        </w:rPr>
        <w:t xml:space="preserve"> lost through corruption in procurement, but corruption risks are large and present throughout the </w:t>
      </w:r>
      <w:r>
        <w:rPr>
          <w:rFonts w:cs="Times New Roman"/>
        </w:rPr>
        <w:t xml:space="preserve">procurement </w:t>
      </w:r>
      <w:r w:rsidRPr="009D6161">
        <w:rPr>
          <w:rFonts w:cs="Times New Roman"/>
        </w:rPr>
        <w:t xml:space="preserve">process </w:t>
      </w:r>
      <w:r w:rsidRPr="009D6161">
        <w:rPr>
          <w:rFonts w:cs="Times New Roman"/>
          <w:b/>
        </w:rPr>
        <w:fldChar w:fldCharType="begin"/>
      </w:r>
      <w:r w:rsidRPr="009D6161">
        <w:rPr>
          <w:rFonts w:cs="Times New Roman"/>
        </w:rPr>
        <w:instrText xml:space="preserve"> ADDIN ZOTERO_ITEM CSL_CITATION {"citationID":"0waRmVAA","properties":{"formattedCitation":"(OECD 2016)","plainCitation":"(OECD 2016)","noteIndex":0},"citationItems":[{"id":79,"uris":["http://zotero.org/users/local/1D1VlJT5/items/KT3DM3T2"],"itemData":{"id":79,"type":"report","publisher":"Organization for Economic Cooperation and Development","title":"Preventing Corruption in Public Procurement","author":[{"family":"OECD","given":""}],"issued":{"date-parts":[["2016"]]}}}],"schema":"https://github.com/citation-style-language/schema/raw/master/csl-citation.json"} </w:instrText>
      </w:r>
      <w:r w:rsidRPr="009D6161">
        <w:rPr>
          <w:rFonts w:cs="Times New Roman"/>
          <w:b/>
        </w:rPr>
        <w:fldChar w:fldCharType="separate"/>
      </w:r>
      <w:r w:rsidRPr="2F8F3AEE">
        <w:rPr>
          <w:rFonts w:cs="Times New Roman"/>
        </w:rPr>
        <w:t>(</w:t>
      </w:r>
      <w:hyperlink r:id="rId247">
        <w:r w:rsidRPr="2F8F3AEE">
          <w:rPr>
            <w:rStyle w:val="Hyperlink"/>
            <w:rFonts w:cs="Times New Roman"/>
          </w:rPr>
          <w:t>OECD 2016</w:t>
        </w:r>
      </w:hyperlink>
      <w:r w:rsidRPr="2F8F3AEE">
        <w:rPr>
          <w:rFonts w:cs="Times New Roman"/>
        </w:rPr>
        <w:t>)</w:t>
      </w:r>
      <w:r w:rsidRPr="009D6161">
        <w:rPr>
          <w:rFonts w:cs="Times New Roman"/>
          <w:b/>
        </w:rPr>
        <w:fldChar w:fldCharType="end"/>
      </w:r>
      <w:r w:rsidRPr="009D6161">
        <w:rPr>
          <w:rFonts w:cs="Times New Roman"/>
        </w:rPr>
        <w:t>. In addition to outright corruption, procurement may create “passive waste”</w:t>
      </w:r>
      <w:r>
        <w:rPr>
          <w:rFonts w:cs="Times New Roman"/>
        </w:rPr>
        <w:t xml:space="preserve"> </w:t>
      </w:r>
      <w:r w:rsidRPr="000D5270">
        <w:rPr>
          <w:rFonts w:cs="Times New Roman"/>
        </w:rPr>
        <w:fldChar w:fldCharType="begin"/>
      </w:r>
      <w:r w:rsidRPr="009D6161">
        <w:rPr>
          <w:rFonts w:cs="Times New Roman"/>
        </w:rPr>
        <w:instrText xml:space="preserve"> ADDIN ZOTERO_ITEM CSL_CITATION {"citationID":"bmrpSOjM","properties":{"formattedCitation":"(Bandiera, Prat, and Valletti 2009)","plainCitation":"(Bandiera, Prat, and Valletti 2009)","noteIndex":0},"citationItems":[{"id":22,"uris":["http://zotero.org/users/local/1D1VlJT5/items/TXS2WBRY"],"itemData":{"id":22,"type":"article-journal","container-title":"American Economic Review","issue":"4","note":"publisher: American Economic Association","page":"1278–1308","title":"Active and Passive Waste in Government Spending: Evidence from a Policy Experiment","volume":"99","author":[{"family":"Bandiera","given":"Oriana"},{"family":"Prat","given":"Andrea"},{"family":"Valletti","given":"Tommaso"}],"issued":{"date-parts":[["2009"]]}}}],"schema":"https://github.com/citation-style-language/schema/raw/master/csl-citation.json"} </w:instrText>
      </w:r>
      <w:r w:rsidRPr="000D5270">
        <w:rPr>
          <w:rFonts w:cs="Times New Roman"/>
        </w:rPr>
        <w:fldChar w:fldCharType="separate"/>
      </w:r>
      <w:r w:rsidRPr="2F8F3AEE">
        <w:rPr>
          <w:rFonts w:cs="Times New Roman"/>
        </w:rPr>
        <w:t>(</w:t>
      </w:r>
      <w:hyperlink r:id="rId248">
        <w:r w:rsidRPr="2F8F3AEE">
          <w:rPr>
            <w:rStyle w:val="Hyperlink"/>
            <w:rFonts w:cs="Times New Roman"/>
          </w:rPr>
          <w:t>Bandiera, Prat, and Valletti 2009</w:t>
        </w:r>
      </w:hyperlink>
      <w:r w:rsidRPr="2F8F3AEE">
        <w:rPr>
          <w:rFonts w:cs="Times New Roman"/>
        </w:rPr>
        <w:t>)</w:t>
      </w:r>
      <w:r w:rsidRPr="000D5270">
        <w:rPr>
          <w:rFonts w:cs="Times New Roman"/>
        </w:rPr>
        <w:fldChar w:fldCharType="end"/>
      </w:r>
      <w:r w:rsidRPr="000D5270">
        <w:rPr>
          <w:rFonts w:cs="Times New Roman"/>
        </w:rPr>
        <w:t>. This type of waste refers to</w:t>
      </w:r>
      <w:r>
        <w:rPr>
          <w:rFonts w:cs="Times New Roman"/>
        </w:rPr>
        <w:t xml:space="preserve"> </w:t>
      </w:r>
      <w:r w:rsidRPr="009D6161">
        <w:rPr>
          <w:rFonts w:cs="Times New Roman"/>
        </w:rPr>
        <w:t xml:space="preserve">administrative inefficiencies </w:t>
      </w:r>
      <w:r>
        <w:rPr>
          <w:rFonts w:cs="Times New Roman"/>
        </w:rPr>
        <w:t xml:space="preserve">that </w:t>
      </w:r>
      <w:r w:rsidRPr="009D6161">
        <w:rPr>
          <w:rFonts w:cs="Times New Roman"/>
        </w:rPr>
        <w:t xml:space="preserve">do not accrue </w:t>
      </w:r>
      <w:r>
        <w:rPr>
          <w:rFonts w:cs="Times New Roman"/>
        </w:rPr>
        <w:t xml:space="preserve">any </w:t>
      </w:r>
      <w:r w:rsidRPr="009D6161">
        <w:rPr>
          <w:rFonts w:cs="Times New Roman"/>
        </w:rPr>
        <w:t>direct benefit</w:t>
      </w:r>
      <w:r>
        <w:rPr>
          <w:rFonts w:cs="Times New Roman"/>
        </w:rPr>
        <w:t>s</w:t>
      </w:r>
      <w:r w:rsidRPr="009D6161">
        <w:rPr>
          <w:rFonts w:cs="Times New Roman"/>
        </w:rPr>
        <w:t xml:space="preserve"> to </w:t>
      </w:r>
      <w:r>
        <w:rPr>
          <w:rFonts w:cs="Times New Roman"/>
        </w:rPr>
        <w:t xml:space="preserve">officials but </w:t>
      </w:r>
      <w:r w:rsidRPr="009D6161">
        <w:rPr>
          <w:rFonts w:cs="Times New Roman"/>
        </w:rPr>
        <w:t>that</w:t>
      </w:r>
      <w:r>
        <w:rPr>
          <w:rFonts w:cs="Times New Roman"/>
        </w:rPr>
        <w:t>,</w:t>
      </w:r>
      <w:r w:rsidRPr="009D6161">
        <w:rPr>
          <w:rFonts w:cs="Times New Roman"/>
        </w:rPr>
        <w:t xml:space="preserve"> if </w:t>
      </w:r>
      <w:r>
        <w:rPr>
          <w:rFonts w:cs="Times New Roman"/>
        </w:rPr>
        <w:t>removed,</w:t>
      </w:r>
      <w:r w:rsidRPr="009D6161">
        <w:rPr>
          <w:rFonts w:cs="Times New Roman"/>
        </w:rPr>
        <w:t xml:space="preserve"> would make </w:t>
      </w:r>
      <w:r>
        <w:rPr>
          <w:rFonts w:cs="Times New Roman"/>
        </w:rPr>
        <w:t xml:space="preserve">all </w:t>
      </w:r>
      <w:r w:rsidRPr="009D6161">
        <w:rPr>
          <w:rFonts w:cs="Times New Roman"/>
        </w:rPr>
        <w:t xml:space="preserve">procurement officials better off. </w:t>
      </w:r>
      <w:r>
        <w:rPr>
          <w:rFonts w:cs="Times New Roman"/>
        </w:rPr>
        <w:t>Excessive red tape or poor coordination are examples. This report’s analytical framework offers a useful tool for understanding c</w:t>
      </w:r>
      <w:r w:rsidRPr="009D6161">
        <w:rPr>
          <w:rFonts w:cs="Times New Roman"/>
        </w:rPr>
        <w:t>orruption</w:t>
      </w:r>
      <w:r>
        <w:rPr>
          <w:rFonts w:cs="Times New Roman"/>
        </w:rPr>
        <w:t xml:space="preserve">, </w:t>
      </w:r>
      <w:r w:rsidRPr="009D6161">
        <w:rPr>
          <w:rFonts w:cs="Times New Roman"/>
        </w:rPr>
        <w:t>passive waste</w:t>
      </w:r>
      <w:r>
        <w:rPr>
          <w:rFonts w:cs="Times New Roman"/>
        </w:rPr>
        <w:t xml:space="preserve">, and similar </w:t>
      </w:r>
      <w:r w:rsidRPr="009D6161">
        <w:rPr>
          <w:rFonts w:cs="Times New Roman"/>
        </w:rPr>
        <w:t xml:space="preserve">multifaceted </w:t>
      </w:r>
      <w:r>
        <w:rPr>
          <w:rFonts w:cs="Times New Roman"/>
        </w:rPr>
        <w:t xml:space="preserve">challenges faced by procurement institutions. </w:t>
      </w:r>
      <w:r w:rsidRPr="009D6161">
        <w:rPr>
          <w:rFonts w:cs="Times New Roman"/>
        </w:rPr>
        <w:t xml:space="preserve">Importantly, the framework emphasizes that any potential solutions should approach the problem from multiple angles and will inevitably involve trade-offs. </w:t>
      </w:r>
    </w:p>
    <w:p w14:paraId="4E1BA3F6" w14:textId="5A7FD059" w:rsidR="0032675E" w:rsidRPr="009D6161" w:rsidRDefault="0032675E" w:rsidP="0032675E">
      <w:pPr>
        <w:rPr>
          <w:rFonts w:cs="Times New Roman"/>
          <w:b/>
        </w:rPr>
      </w:pPr>
      <w:r>
        <w:rPr>
          <w:rFonts w:cs="Times New Roman"/>
          <w:b/>
        </w:rPr>
        <w:t xml:space="preserve">While procurement-related </w:t>
      </w:r>
      <w:r w:rsidRPr="0053340B">
        <w:rPr>
          <w:rFonts w:cs="Times New Roman"/>
          <w:b/>
        </w:rPr>
        <w:t xml:space="preserve">corruption </w:t>
      </w:r>
      <w:r>
        <w:rPr>
          <w:rFonts w:cs="Times New Roman"/>
          <w:b/>
        </w:rPr>
        <w:t xml:space="preserve">is often </w:t>
      </w:r>
      <w:r w:rsidRPr="0053340B">
        <w:rPr>
          <w:rFonts w:cs="Times New Roman"/>
          <w:b/>
        </w:rPr>
        <w:t>treat</w:t>
      </w:r>
      <w:r>
        <w:rPr>
          <w:rFonts w:cs="Times New Roman"/>
          <w:b/>
        </w:rPr>
        <w:t>ed</w:t>
      </w:r>
      <w:r w:rsidRPr="0053340B">
        <w:rPr>
          <w:rFonts w:cs="Times New Roman"/>
          <w:b/>
        </w:rPr>
        <w:t xml:space="preserve"> </w:t>
      </w:r>
      <w:r>
        <w:rPr>
          <w:rFonts w:cs="Times New Roman"/>
          <w:b/>
        </w:rPr>
        <w:t xml:space="preserve">as a </w:t>
      </w:r>
      <w:r w:rsidRPr="000D5270">
        <w:rPr>
          <w:rFonts w:cs="Times New Roman"/>
          <w:b/>
          <w:i/>
        </w:rPr>
        <w:t>pe</w:t>
      </w:r>
      <w:r w:rsidR="004B7C1A">
        <w:rPr>
          <w:rFonts w:cs="Times New Roman"/>
          <w:b/>
          <w:i/>
        </w:rPr>
        <w:t>rsonnel</w:t>
      </w:r>
      <w:r>
        <w:rPr>
          <w:rFonts w:cs="Times New Roman"/>
          <w:b/>
        </w:rPr>
        <w:t xml:space="preserve"> </w:t>
      </w:r>
      <w:r w:rsidRPr="0053340B">
        <w:rPr>
          <w:rFonts w:cs="Times New Roman"/>
          <w:b/>
        </w:rPr>
        <w:t>challenge</w:t>
      </w:r>
      <w:r>
        <w:rPr>
          <w:rFonts w:cs="Times New Roman"/>
          <w:b/>
        </w:rPr>
        <w:t xml:space="preserve">, </w:t>
      </w:r>
      <w:r w:rsidR="006D012A">
        <w:rPr>
          <w:rFonts w:cs="Times New Roman"/>
          <w:b/>
        </w:rPr>
        <w:t>the report’s</w:t>
      </w:r>
      <w:r>
        <w:rPr>
          <w:rFonts w:cs="Times New Roman"/>
          <w:b/>
        </w:rPr>
        <w:t xml:space="preserve"> framework highlights why the problem is more complicated</w:t>
      </w:r>
      <w:r w:rsidRPr="0053340B">
        <w:rPr>
          <w:rFonts w:cs="Times New Roman"/>
          <w:b/>
        </w:rPr>
        <w:t>.</w:t>
      </w:r>
      <w:r w:rsidRPr="009D6161">
        <w:rPr>
          <w:rFonts w:cs="Times New Roman"/>
        </w:rPr>
        <w:t xml:space="preserve"> </w:t>
      </w:r>
      <w:r>
        <w:rPr>
          <w:rFonts w:cs="Times New Roman"/>
        </w:rPr>
        <w:t xml:space="preserve">A commonly </w:t>
      </w:r>
      <w:r w:rsidRPr="009D6161">
        <w:rPr>
          <w:rFonts w:cs="Times New Roman"/>
        </w:rPr>
        <w:t xml:space="preserve">proposed solution </w:t>
      </w:r>
      <w:r>
        <w:rPr>
          <w:rFonts w:cs="Times New Roman"/>
        </w:rPr>
        <w:t>for</w:t>
      </w:r>
      <w:r w:rsidRPr="009D6161">
        <w:rPr>
          <w:rFonts w:cs="Times New Roman"/>
        </w:rPr>
        <w:t xml:space="preserve"> minimizing corruption </w:t>
      </w:r>
      <w:r>
        <w:rPr>
          <w:rFonts w:cs="Times New Roman"/>
        </w:rPr>
        <w:t xml:space="preserve">in procurement institutions </w:t>
      </w:r>
      <w:r w:rsidRPr="009D6161">
        <w:rPr>
          <w:rFonts w:cs="Times New Roman"/>
        </w:rPr>
        <w:t xml:space="preserve">is to change who is appointed </w:t>
      </w:r>
      <w:r w:rsidR="004B7C1A">
        <w:rPr>
          <w:rFonts w:cs="Times New Roman"/>
        </w:rPr>
        <w:t>to be a</w:t>
      </w:r>
      <w:r w:rsidRPr="009D6161">
        <w:rPr>
          <w:rFonts w:cs="Times New Roman"/>
        </w:rPr>
        <w:t xml:space="preserve"> procurement official. The assumption is that more professional personnel with higher ethical standards will </w:t>
      </w:r>
      <w:r>
        <w:rPr>
          <w:rFonts w:cs="Times New Roman"/>
        </w:rPr>
        <w:t>be</w:t>
      </w:r>
      <w:r w:rsidRPr="009D6161">
        <w:rPr>
          <w:rFonts w:cs="Times New Roman"/>
        </w:rPr>
        <w:t xml:space="preserve"> less likely to </w:t>
      </w:r>
      <w:r w:rsidR="00EA469B">
        <w:rPr>
          <w:rFonts w:cs="Times New Roman"/>
        </w:rPr>
        <w:t>misappropriate</w:t>
      </w:r>
      <w:r w:rsidR="00EA469B" w:rsidRPr="009D6161">
        <w:rPr>
          <w:rFonts w:cs="Times New Roman"/>
        </w:rPr>
        <w:t xml:space="preserve"> </w:t>
      </w:r>
      <w:r w:rsidR="0086199F">
        <w:rPr>
          <w:rFonts w:cs="Times New Roman"/>
          <w:bCs/>
        </w:rPr>
        <w:t>financial resources</w:t>
      </w:r>
      <w:r w:rsidRPr="009D6161">
        <w:rPr>
          <w:rFonts w:cs="Times New Roman"/>
        </w:rPr>
        <w:t xml:space="preserve"> </w:t>
      </w:r>
      <w:hyperlink r:id="rId249">
        <w:r w:rsidR="740864B1" w:rsidRPr="7573A979">
          <w:rPr>
            <w:rStyle w:val="Hyperlink"/>
            <w:rFonts w:cs="Times New Roman"/>
          </w:rPr>
          <w:t>(World Bank 2023b</w:t>
        </w:r>
      </w:hyperlink>
      <w:r w:rsidR="740864B1" w:rsidRPr="7573A979">
        <w:rPr>
          <w:rFonts w:cs="Times New Roman"/>
        </w:rPr>
        <w:t>).</w:t>
      </w:r>
      <w:r w:rsidRPr="009D6161">
        <w:rPr>
          <w:rFonts w:cs="Times New Roman"/>
        </w:rPr>
        <w:t xml:space="preserve"> </w:t>
      </w:r>
      <w:r>
        <w:rPr>
          <w:rFonts w:cs="Times New Roman"/>
        </w:rPr>
        <w:t>Another commonly proposed solution is to</w:t>
      </w:r>
      <w:r w:rsidRPr="009D6161">
        <w:rPr>
          <w:rFonts w:cs="Times New Roman"/>
        </w:rPr>
        <w:t xml:space="preserve"> professionaliz</w:t>
      </w:r>
      <w:r>
        <w:rPr>
          <w:rFonts w:cs="Times New Roman"/>
        </w:rPr>
        <w:t>e</w:t>
      </w:r>
      <w:r w:rsidRPr="009D6161">
        <w:rPr>
          <w:rFonts w:cs="Times New Roman"/>
        </w:rPr>
        <w:t xml:space="preserve"> the procurement cadre through training programs</w:t>
      </w:r>
      <w:r>
        <w:rPr>
          <w:rFonts w:cs="Times New Roman"/>
        </w:rPr>
        <w:t xml:space="preserve">. In addition to helping </w:t>
      </w:r>
      <w:r w:rsidRPr="009D6161">
        <w:rPr>
          <w:rFonts w:cs="Times New Roman"/>
        </w:rPr>
        <w:t>address corruption</w:t>
      </w:r>
      <w:r>
        <w:rPr>
          <w:rFonts w:cs="Times New Roman"/>
        </w:rPr>
        <w:t>, m</w:t>
      </w:r>
      <w:r w:rsidRPr="009D6161">
        <w:rPr>
          <w:rFonts w:cs="Times New Roman"/>
        </w:rPr>
        <w:t xml:space="preserve">ore qualified officials may </w:t>
      </w:r>
      <w:r>
        <w:rPr>
          <w:rFonts w:cs="Times New Roman"/>
        </w:rPr>
        <w:t xml:space="preserve">also help decrease passive waste, as they may </w:t>
      </w:r>
      <w:r w:rsidRPr="009D6161">
        <w:rPr>
          <w:rFonts w:cs="Times New Roman"/>
        </w:rPr>
        <w:t>be better equipped to scrutinize complex bids and minimiz</w:t>
      </w:r>
      <w:r>
        <w:rPr>
          <w:rFonts w:cs="Times New Roman"/>
        </w:rPr>
        <w:t>e</w:t>
      </w:r>
      <w:r w:rsidRPr="009D6161">
        <w:rPr>
          <w:rFonts w:cs="Times New Roman"/>
        </w:rPr>
        <w:t xml:space="preserve"> costs </w:t>
      </w:r>
      <w:r w:rsidRPr="009D6161">
        <w:rPr>
          <w:rFonts w:cs="Times New Roman"/>
          <w:b/>
        </w:rPr>
        <w:fldChar w:fldCharType="begin"/>
      </w:r>
      <w:r w:rsidRPr="009D6161">
        <w:rPr>
          <w:rFonts w:cs="Times New Roman"/>
        </w:rPr>
        <w:instrText xml:space="preserve"> ADDIN ZOTERO_ITEM CSL_CITATION {"citationID":"tedqDboY","properties":{"formattedCitation":"(Best, Hjort, and Szakonyi 2023)","plainCitation":"(Best, Hjort, and Szakonyi 2023)","noteIndex":0},"citationItems":[{"id":21,"uris":["http://zotero.org/users/local/1D1VlJT5/items/8S49GL7N"],"itemData":{"id":21,"type":"article-journal","container-title":"American Economic Review","issue":"8","page":"2121–2167","title":"Individuals and Organizations as Sources of State Effectiveness","volume":"113","author":[{"family":"Best","given":"Michael"},{"family":"Hjort","given":"Jonas"},{"family":"Szakonyi","given":"David"}],"issued":{"date-parts":[["2023"]]}}}],"schema":"https://github.com/citation-style-language/schema/raw/master/csl-citation.json"} </w:instrText>
      </w:r>
      <w:r w:rsidRPr="009D6161">
        <w:rPr>
          <w:rFonts w:cs="Times New Roman"/>
          <w:b/>
        </w:rPr>
        <w:fldChar w:fldCharType="separate"/>
      </w:r>
      <w:hyperlink r:id="rId250">
        <w:r w:rsidRPr="15A8A40D">
          <w:rPr>
            <w:rStyle w:val="Hyperlink"/>
            <w:rFonts w:cs="Times New Roman"/>
          </w:rPr>
          <w:t>(Best, Hjort, and Szakonyi 2023</w:t>
        </w:r>
      </w:hyperlink>
      <w:r w:rsidRPr="15A8A40D">
        <w:rPr>
          <w:rFonts w:cs="Times New Roman"/>
        </w:rPr>
        <w:t>)</w:t>
      </w:r>
      <w:r w:rsidRPr="009D6161">
        <w:rPr>
          <w:rFonts w:cs="Times New Roman"/>
          <w:b/>
        </w:rPr>
        <w:fldChar w:fldCharType="end"/>
      </w:r>
      <w:r w:rsidRPr="009D6161">
        <w:rPr>
          <w:rFonts w:cs="Times New Roman"/>
        </w:rPr>
        <w:t xml:space="preserve">. </w:t>
      </w:r>
      <w:r>
        <w:rPr>
          <w:rFonts w:cs="Times New Roman"/>
        </w:rPr>
        <w:t xml:space="preserve">While these approaches can certainly </w:t>
      </w:r>
      <w:r w:rsidRPr="009D6161">
        <w:rPr>
          <w:rFonts w:cs="Times New Roman"/>
        </w:rPr>
        <w:t xml:space="preserve">help address </w:t>
      </w:r>
      <w:r>
        <w:rPr>
          <w:rFonts w:cs="Times New Roman"/>
        </w:rPr>
        <w:t>corruption and passive waste</w:t>
      </w:r>
      <w:r w:rsidRPr="009D6161">
        <w:rPr>
          <w:rFonts w:cs="Times New Roman"/>
        </w:rPr>
        <w:t xml:space="preserve">, considering </w:t>
      </w:r>
      <w:r>
        <w:rPr>
          <w:rFonts w:cs="Times New Roman"/>
        </w:rPr>
        <w:t xml:space="preserve">the </w:t>
      </w:r>
      <w:r w:rsidRPr="009D6161">
        <w:rPr>
          <w:rFonts w:cs="Times New Roman"/>
        </w:rPr>
        <w:t>framework</w:t>
      </w:r>
      <w:r>
        <w:rPr>
          <w:rFonts w:cs="Times New Roman"/>
        </w:rPr>
        <w:t>’s other dimensions and</w:t>
      </w:r>
      <w:r w:rsidRPr="009D6161">
        <w:rPr>
          <w:rFonts w:cs="Times New Roman"/>
        </w:rPr>
        <w:t xml:space="preserve"> </w:t>
      </w:r>
      <w:r>
        <w:rPr>
          <w:rFonts w:cs="Times New Roman"/>
        </w:rPr>
        <w:t xml:space="preserve">components </w:t>
      </w:r>
      <w:r w:rsidRPr="009D6161">
        <w:rPr>
          <w:rFonts w:cs="Times New Roman"/>
        </w:rPr>
        <w:t xml:space="preserve">reveals that </w:t>
      </w:r>
      <w:r>
        <w:rPr>
          <w:rFonts w:cs="Times New Roman"/>
        </w:rPr>
        <w:t>the pe</w:t>
      </w:r>
      <w:r w:rsidR="000E4F6C">
        <w:rPr>
          <w:rFonts w:cs="Times New Roman"/>
        </w:rPr>
        <w:t>rsonnel</w:t>
      </w:r>
      <w:r>
        <w:rPr>
          <w:rFonts w:cs="Times New Roman"/>
        </w:rPr>
        <w:t xml:space="preserve"> dimension is only one piece of the puzzle</w:t>
      </w:r>
      <w:r w:rsidRPr="009D6161">
        <w:rPr>
          <w:rFonts w:cs="Times New Roman"/>
        </w:rPr>
        <w:t xml:space="preserve">. </w:t>
      </w:r>
    </w:p>
    <w:p w14:paraId="156DE691" w14:textId="3F04A1CA" w:rsidR="0032675E" w:rsidRPr="009D6161" w:rsidRDefault="0032675E" w:rsidP="0032675E">
      <w:pPr>
        <w:rPr>
          <w:rFonts w:cs="Times New Roman"/>
          <w:b/>
        </w:rPr>
      </w:pPr>
      <w:r>
        <w:rPr>
          <w:rFonts w:cs="Times New Roman"/>
          <w:b/>
        </w:rPr>
        <w:t xml:space="preserve">For instance, addressing procurement-related corruption will almost always require considering procurement officials’ </w:t>
      </w:r>
      <w:r w:rsidRPr="002F7F7F">
        <w:rPr>
          <w:rFonts w:cs="Times New Roman"/>
          <w:b/>
          <w:i/>
        </w:rPr>
        <w:t>independence</w:t>
      </w:r>
      <w:r w:rsidRPr="002F7F7F">
        <w:rPr>
          <w:rFonts w:cs="Times New Roman"/>
          <w:b/>
        </w:rPr>
        <w:t xml:space="preserve"> from political pressures</w:t>
      </w:r>
      <w:r w:rsidRPr="009D6161">
        <w:rPr>
          <w:rFonts w:cs="Times New Roman"/>
        </w:rPr>
        <w:t xml:space="preserve">. </w:t>
      </w:r>
      <w:r>
        <w:rPr>
          <w:rFonts w:cs="Times New Roman"/>
        </w:rPr>
        <w:t xml:space="preserve">As noted above, procurement institutions face multiple pressures that exacerbate corruption risks. </w:t>
      </w:r>
      <w:r w:rsidRPr="009D6161">
        <w:rPr>
          <w:rFonts w:cs="Times New Roman"/>
          <w:bCs/>
        </w:rPr>
        <w:t xml:space="preserve">Extracting </w:t>
      </w:r>
      <w:r w:rsidR="0086199F">
        <w:rPr>
          <w:rFonts w:cs="Times New Roman"/>
          <w:bCs/>
        </w:rPr>
        <w:t>financial resources</w:t>
      </w:r>
      <w:r w:rsidRPr="009D6161">
        <w:rPr>
          <w:rFonts w:cs="Times New Roman"/>
        </w:rPr>
        <w:t xml:space="preserve"> through the procurement process</w:t>
      </w:r>
      <w:r>
        <w:rPr>
          <w:rFonts w:cs="Times New Roman"/>
        </w:rPr>
        <w:t>, for example,</w:t>
      </w:r>
      <w:r w:rsidRPr="009D6161">
        <w:rPr>
          <w:rFonts w:cs="Times New Roman"/>
        </w:rPr>
        <w:t xml:space="preserve"> is an important channel through which politicians can raise funding for political campaigns</w:t>
      </w:r>
      <w:r>
        <w:rPr>
          <w:rFonts w:cs="Times New Roman"/>
        </w:rPr>
        <w:t xml:space="preserve"> – and </w:t>
      </w:r>
      <w:r w:rsidRPr="009D6161">
        <w:rPr>
          <w:rFonts w:cs="Times New Roman"/>
        </w:rPr>
        <w:t xml:space="preserve">they can pressure even highly skilled officials to award contracts to firms they know will provide kickbacks or campaign contributions </w:t>
      </w:r>
      <w:r w:rsidRPr="009D6161">
        <w:rPr>
          <w:rFonts w:cs="Times New Roman"/>
          <w:b/>
        </w:rPr>
        <w:fldChar w:fldCharType="begin"/>
      </w:r>
      <w:r w:rsidRPr="009D6161">
        <w:rPr>
          <w:rFonts w:cs="Times New Roman"/>
        </w:rPr>
        <w:instrText xml:space="preserve"> ADDIN ZOTERO_ITEM CSL_CITATION {"citationID":"O77Rr4tZ","properties":{"formattedCitation":"(Sigman 2023)","plainCitation":"(Sigman 2023)","noteIndex":0},"citationItems":[{"id":65,"uris":["http://zotero.org/users/local/1D1VlJT5/items/VLDINN9N"],"itemData":{"id":65,"type":"book","publisher":"Cambridge University Press","title":"Parties, Political Finance, and Governance in Africa: Extracting Money and Shaping States in Benin and Ghana","author":[{"family":"Sigman","given":"Rachel"}],"issued":{"date-parts":[["2023"]]}}}],"schema":"https://github.com/citation-style-language/schema/raw/master/csl-citation.json"} </w:instrText>
      </w:r>
      <w:r w:rsidRPr="009D6161">
        <w:rPr>
          <w:rFonts w:cs="Times New Roman"/>
          <w:b/>
        </w:rPr>
        <w:fldChar w:fldCharType="separate"/>
      </w:r>
      <w:r w:rsidRPr="009D6161">
        <w:rPr>
          <w:rFonts w:cs="Times New Roman"/>
        </w:rPr>
        <w:t>(</w:t>
      </w:r>
      <w:hyperlink r:id="rId251" w:history="1">
        <w:r w:rsidRPr="00A74CAC">
          <w:rPr>
            <w:rStyle w:val="Hyperlink"/>
            <w:rFonts w:cs="Times New Roman"/>
          </w:rPr>
          <w:t>Sigman 2023</w:t>
        </w:r>
      </w:hyperlink>
      <w:r w:rsidRPr="009D6161">
        <w:rPr>
          <w:rFonts w:cs="Times New Roman"/>
        </w:rPr>
        <w:t>)</w:t>
      </w:r>
      <w:r w:rsidRPr="009D6161">
        <w:rPr>
          <w:rFonts w:cs="Times New Roman"/>
          <w:b/>
        </w:rPr>
        <w:fldChar w:fldCharType="end"/>
      </w:r>
      <w:r w:rsidRPr="009D6161">
        <w:rPr>
          <w:rFonts w:cs="Times New Roman"/>
        </w:rPr>
        <w:t xml:space="preserve">. </w:t>
      </w:r>
      <w:r>
        <w:rPr>
          <w:rFonts w:cs="Times New Roman"/>
        </w:rPr>
        <w:t>E</w:t>
      </w:r>
      <w:r w:rsidRPr="009D6161">
        <w:rPr>
          <w:rFonts w:cs="Times New Roman"/>
        </w:rPr>
        <w:t xml:space="preserve">ven professional bureaucrats hired through a meritocratic system </w:t>
      </w:r>
      <w:r>
        <w:rPr>
          <w:rFonts w:cs="Times New Roman"/>
        </w:rPr>
        <w:t xml:space="preserve">can </w:t>
      </w:r>
      <w:r w:rsidRPr="009D6161">
        <w:rPr>
          <w:rFonts w:cs="Times New Roman"/>
        </w:rPr>
        <w:t>succumb to the preferences of their political principals</w:t>
      </w:r>
      <w:r>
        <w:rPr>
          <w:rFonts w:cs="Times New Roman"/>
        </w:rPr>
        <w:t>, particularly</w:t>
      </w:r>
      <w:r w:rsidRPr="009D6161">
        <w:rPr>
          <w:rFonts w:cs="Times New Roman"/>
        </w:rPr>
        <w:t xml:space="preserve"> if those politicians can transfer the bureaucrats to undesirable posts in rural, isolated areas </w:t>
      </w:r>
      <w:r w:rsidRPr="009D6161">
        <w:rPr>
          <w:rFonts w:cs="Times New Roman"/>
          <w:b/>
        </w:rPr>
        <w:fldChar w:fldCharType="begin"/>
      </w:r>
      <w:r w:rsidRPr="009D6161">
        <w:rPr>
          <w:rFonts w:cs="Times New Roman"/>
        </w:rPr>
        <w:instrText xml:space="preserve"> ADDIN ZOTERO_ITEM CSL_CITATION {"citationID":"dybe0yru","properties":{"formattedCitation":"(Brierley 2020)","plainCitation":"(Brierley 2020)","noteIndex":0},"citationItems":[{"id":63,"uris":["http://zotero.org/users/local/1D1VlJT5/items/BUE6K6BI"],"itemData":{"id":63,"type":"article-journal","container-title":"American Journal of Political Science","issue":"2","page":"209–222","title":"Unprincipled Principals: Co-opted Bureaucrats and Corruption in Ghana","volume":"64","author":[{"family":"Brierley","given":"Sarah"}],"issued":{"date-parts":[["2020"]]}}}],"schema":"https://github.com/citation-style-language/schema/raw/master/csl-citation.json"} </w:instrText>
      </w:r>
      <w:r w:rsidRPr="009D6161">
        <w:rPr>
          <w:rFonts w:cs="Times New Roman"/>
          <w:b/>
        </w:rPr>
        <w:fldChar w:fldCharType="separate"/>
      </w:r>
      <w:r w:rsidRPr="009D6161">
        <w:rPr>
          <w:rFonts w:cs="Times New Roman"/>
        </w:rPr>
        <w:t>(</w:t>
      </w:r>
      <w:hyperlink r:id="rId252" w:history="1">
        <w:r w:rsidRPr="00232BB2">
          <w:rPr>
            <w:rStyle w:val="Hyperlink"/>
            <w:rFonts w:cs="Times New Roman"/>
          </w:rPr>
          <w:t>Brierley 2020</w:t>
        </w:r>
      </w:hyperlink>
      <w:r w:rsidRPr="009D6161">
        <w:rPr>
          <w:rFonts w:cs="Times New Roman"/>
        </w:rPr>
        <w:t>)</w:t>
      </w:r>
      <w:r w:rsidRPr="009D6161">
        <w:rPr>
          <w:rFonts w:cs="Times New Roman"/>
          <w:b/>
        </w:rPr>
        <w:fldChar w:fldCharType="end"/>
      </w:r>
      <w:r w:rsidRPr="009D6161">
        <w:rPr>
          <w:rFonts w:cs="Times New Roman"/>
        </w:rPr>
        <w:t xml:space="preserve">. </w:t>
      </w:r>
      <w:r>
        <w:rPr>
          <w:rFonts w:cs="Times New Roman"/>
        </w:rPr>
        <w:t>Addressing</w:t>
      </w:r>
      <w:r w:rsidRPr="009D6161">
        <w:rPr>
          <w:rFonts w:cs="Times New Roman"/>
        </w:rPr>
        <w:t xml:space="preserve"> corruption therefore requires </w:t>
      </w:r>
      <w:r>
        <w:rPr>
          <w:rFonts w:cs="Times New Roman"/>
        </w:rPr>
        <w:t xml:space="preserve">that policymakers and practitioners </w:t>
      </w:r>
      <w:r w:rsidRPr="009D6161">
        <w:rPr>
          <w:rFonts w:cs="Times New Roman"/>
        </w:rPr>
        <w:t xml:space="preserve">consider not only the </w:t>
      </w:r>
      <w:r w:rsidR="0050782B">
        <w:rPr>
          <w:rFonts w:cs="Times New Roman"/>
          <w:bCs/>
        </w:rPr>
        <w:t>personnel</w:t>
      </w:r>
      <w:r w:rsidRPr="009D6161">
        <w:rPr>
          <w:rFonts w:cs="Times New Roman"/>
        </w:rPr>
        <w:t xml:space="preserve"> aspects of career, skills, and compensation, but also </w:t>
      </w:r>
      <w:r>
        <w:rPr>
          <w:rFonts w:cs="Times New Roman"/>
        </w:rPr>
        <w:t xml:space="preserve">the </w:t>
      </w:r>
      <w:r w:rsidRPr="009D6161">
        <w:rPr>
          <w:rFonts w:cs="Times New Roman"/>
        </w:rPr>
        <w:t xml:space="preserve">extent </w:t>
      </w:r>
      <w:r>
        <w:rPr>
          <w:rFonts w:cs="Times New Roman"/>
        </w:rPr>
        <w:t xml:space="preserve">to which </w:t>
      </w:r>
      <w:r w:rsidRPr="009D6161">
        <w:rPr>
          <w:rFonts w:cs="Times New Roman"/>
        </w:rPr>
        <w:t xml:space="preserve">politicians have control over these </w:t>
      </w:r>
      <w:r>
        <w:rPr>
          <w:rFonts w:cs="Times New Roman"/>
        </w:rPr>
        <w:t>features of the procurement system</w:t>
      </w:r>
      <w:r w:rsidRPr="009D6161">
        <w:rPr>
          <w:rFonts w:cs="Times New Roman"/>
        </w:rPr>
        <w:t xml:space="preserve">. </w:t>
      </w:r>
    </w:p>
    <w:p w14:paraId="3433061E" w14:textId="52D5AE6A" w:rsidR="0032675E" w:rsidRPr="0053340B" w:rsidRDefault="0032675E" w:rsidP="0032675E">
      <w:pPr>
        <w:rPr>
          <w:rFonts w:cs="Times New Roman"/>
          <w:b/>
        </w:rPr>
      </w:pPr>
      <w:r>
        <w:rPr>
          <w:rFonts w:cs="Times New Roman"/>
          <w:b/>
        </w:rPr>
        <w:t xml:space="preserve">Likewise, strengthening </w:t>
      </w:r>
      <w:r w:rsidRPr="00CF0136">
        <w:rPr>
          <w:rFonts w:cs="Times New Roman"/>
          <w:b/>
          <w:i/>
        </w:rPr>
        <w:t xml:space="preserve">management </w:t>
      </w:r>
      <w:r w:rsidR="000C233C">
        <w:rPr>
          <w:rFonts w:cs="Times New Roman"/>
          <w:b/>
          <w:i/>
        </w:rPr>
        <w:t>practices</w:t>
      </w:r>
      <w:r w:rsidRPr="00CF0136">
        <w:rPr>
          <w:rFonts w:cs="Times New Roman"/>
          <w:b/>
        </w:rPr>
        <w:t xml:space="preserve"> within procurement institutions</w:t>
      </w:r>
      <w:r w:rsidRPr="0040117D">
        <w:rPr>
          <w:rFonts w:cs="Times New Roman"/>
          <w:b/>
        </w:rPr>
        <w:t xml:space="preserve"> </w:t>
      </w:r>
      <w:r>
        <w:rPr>
          <w:rFonts w:cs="Times New Roman"/>
          <w:b/>
        </w:rPr>
        <w:t>is another important tool for addressing corruption and waste</w:t>
      </w:r>
      <w:r w:rsidRPr="00CF0136">
        <w:rPr>
          <w:rFonts w:cs="Times New Roman"/>
          <w:b/>
        </w:rPr>
        <w:t>.</w:t>
      </w:r>
      <w:r w:rsidRPr="009D6161">
        <w:rPr>
          <w:rFonts w:cs="Times New Roman"/>
        </w:rPr>
        <w:t xml:space="preserve"> Policymakers who fear the misuse of public resources may choose to place strict controls on procurement officials, limiting their discretion through formal rules and subjecting them to close oversight. These reforms could make sense</w:t>
      </w:r>
      <w:r>
        <w:rPr>
          <w:rFonts w:cs="Times New Roman"/>
        </w:rPr>
        <w:t>,</w:t>
      </w:r>
      <w:r w:rsidRPr="009D6161">
        <w:rPr>
          <w:rFonts w:cs="Times New Roman"/>
        </w:rPr>
        <w:t xml:space="preserve"> given the evidence that discretion in procurement can lead to corruption</w:t>
      </w:r>
      <w:r w:rsidR="00BD13BF">
        <w:rPr>
          <w:rFonts w:cs="Times New Roman"/>
        </w:rPr>
        <w:t xml:space="preserve"> (</w:t>
      </w:r>
      <w:hyperlink r:id="rId253" w:history="1">
        <w:r w:rsidR="00BD13BF" w:rsidRPr="00BD13BF">
          <w:rPr>
            <w:rStyle w:val="Hyperlink"/>
            <w:rFonts w:cs="Times New Roman"/>
          </w:rPr>
          <w:t>Baltrunaite and others 2021</w:t>
        </w:r>
      </w:hyperlink>
      <w:r w:rsidR="00BD13BF">
        <w:rPr>
          <w:rFonts w:cs="Times New Roman"/>
        </w:rPr>
        <w:t xml:space="preserve">; </w:t>
      </w:r>
      <w:hyperlink r:id="rId254" w:history="1">
        <w:r w:rsidR="00BD13BF" w:rsidRPr="00BD13BF">
          <w:rPr>
            <w:rStyle w:val="Hyperlink"/>
            <w:rFonts w:cs="Times New Roman"/>
          </w:rPr>
          <w:t>Szucs</w:t>
        </w:r>
        <w:bookmarkStart w:id="68" w:name="_Hlt181348217"/>
        <w:bookmarkStart w:id="69" w:name="_Hlt181348218"/>
        <w:r w:rsidR="00BD13BF" w:rsidRPr="00BD13BF">
          <w:rPr>
            <w:rStyle w:val="Hyperlink"/>
            <w:rFonts w:cs="Times New Roman"/>
          </w:rPr>
          <w:t xml:space="preserve"> </w:t>
        </w:r>
        <w:bookmarkEnd w:id="68"/>
        <w:bookmarkEnd w:id="69"/>
        <w:r w:rsidR="00BD13BF" w:rsidRPr="00BD13BF">
          <w:rPr>
            <w:rStyle w:val="Hyperlink"/>
            <w:rFonts w:cs="Times New Roman"/>
          </w:rPr>
          <w:t>2024</w:t>
        </w:r>
      </w:hyperlink>
      <w:r w:rsidR="00BD13BF">
        <w:rPr>
          <w:rFonts w:cs="Times New Roman"/>
        </w:rPr>
        <w:t>)</w:t>
      </w:r>
      <w:r w:rsidRPr="009D6161">
        <w:rPr>
          <w:rFonts w:cs="Times New Roman"/>
        </w:rPr>
        <w:t xml:space="preserve">. However, even </w:t>
      </w:r>
      <w:r>
        <w:rPr>
          <w:rFonts w:cs="Times New Roman"/>
        </w:rPr>
        <w:t xml:space="preserve">if such efforts </w:t>
      </w:r>
      <w:r w:rsidRPr="009D6161">
        <w:rPr>
          <w:rFonts w:cs="Times New Roman"/>
        </w:rPr>
        <w:t xml:space="preserve">decrease corruption, they may also increase passive waste. </w:t>
      </w:r>
      <w:r>
        <w:rPr>
          <w:rFonts w:cs="Times New Roman"/>
        </w:rPr>
        <w:t>Broadly, m</w:t>
      </w:r>
      <w:r w:rsidRPr="009D6161">
        <w:rPr>
          <w:rFonts w:cs="Times New Roman"/>
        </w:rPr>
        <w:t xml:space="preserve">ore </w:t>
      </w:r>
      <w:bookmarkStart w:id="70" w:name="_Int_8P938KKW"/>
      <w:r w:rsidRPr="009D6161">
        <w:rPr>
          <w:rFonts w:cs="Times New Roman"/>
        </w:rPr>
        <w:t>oversight</w:t>
      </w:r>
      <w:bookmarkEnd w:id="70"/>
      <w:r w:rsidRPr="009D6161">
        <w:rPr>
          <w:rFonts w:cs="Times New Roman"/>
        </w:rPr>
        <w:t xml:space="preserve"> and more rules can </w:t>
      </w:r>
      <w:r>
        <w:rPr>
          <w:rFonts w:cs="Times New Roman"/>
        </w:rPr>
        <w:t xml:space="preserve">often </w:t>
      </w:r>
      <w:r w:rsidRPr="009D6161">
        <w:rPr>
          <w:rFonts w:cs="Times New Roman"/>
        </w:rPr>
        <w:t>overemphasize compliance at the expense of procurement outcomes</w:t>
      </w:r>
      <w:r>
        <w:rPr>
          <w:rFonts w:cs="Times New Roman"/>
        </w:rPr>
        <w:t xml:space="preserve"> – as when</w:t>
      </w:r>
      <w:r w:rsidRPr="009D6161">
        <w:rPr>
          <w:rFonts w:cs="Times New Roman"/>
        </w:rPr>
        <w:t xml:space="preserve"> </w:t>
      </w:r>
      <w:r>
        <w:rPr>
          <w:rFonts w:cs="Times New Roman"/>
        </w:rPr>
        <w:t>such</w:t>
      </w:r>
      <w:r w:rsidRPr="009D6161">
        <w:rPr>
          <w:rFonts w:cs="Times New Roman"/>
        </w:rPr>
        <w:t xml:space="preserve"> rules prevent officials from quickly contracting with firms that they know are capable and will deliver. Some degree of discretion, in other words, may have positive effects on procurement outcomes </w:t>
      </w:r>
      <w:r w:rsidRPr="009D6161">
        <w:rPr>
          <w:rFonts w:cs="Times New Roman"/>
          <w:b/>
        </w:rPr>
        <w:fldChar w:fldCharType="begin"/>
      </w:r>
      <w:r w:rsidRPr="009D6161">
        <w:rPr>
          <w:rFonts w:cs="Times New Roman"/>
        </w:rPr>
        <w:instrText xml:space="preserve"> ADDIN ZOTERO_ITEM CSL_CITATION {"citationID":"1IWs7Fvg","properties":{"formattedCitation":"(Coviello, Guglielmo, and Spagnolo 2018)","plainCitation":"(Coviello, Guglielmo, and Spagnolo 2018)","noteIndex":0},"citationItems":[{"id":54,"uris":["http://zotero.org/users/local/1D1VlJT5/items/LAMBIJRQ"],"itemData":{"id":54,"type":"article-journal","container-title":"Management Science","issue":"2","page":"715–738","title":"The Effect of Discretion on Procurement Performance","volume":"64","author":[{"family":"Coviello","given":"Decio"},{"family":"Guglielmo","given":"Andrea"},{"family":"Spagnolo","given":"Giancarlo"}],"issued":{"date-parts":[["2018"]]}}}],"schema":"https://github.com/citation-style-language/schema/raw/master/csl-citation.json"} </w:instrText>
      </w:r>
      <w:r w:rsidRPr="009D6161">
        <w:rPr>
          <w:rFonts w:cs="Times New Roman"/>
          <w:b/>
        </w:rPr>
        <w:fldChar w:fldCharType="separate"/>
      </w:r>
      <w:hyperlink r:id="rId255">
        <w:r w:rsidRPr="09C1E34C">
          <w:rPr>
            <w:rStyle w:val="Hyperlink"/>
            <w:rFonts w:cs="Times New Roman"/>
          </w:rPr>
          <w:t>(Coviello, Guglielmo, and Spagnolo 2018</w:t>
        </w:r>
      </w:hyperlink>
      <w:r w:rsidRPr="09C1E34C">
        <w:rPr>
          <w:rFonts w:cs="Times New Roman"/>
        </w:rPr>
        <w:t>)</w:t>
      </w:r>
      <w:r w:rsidRPr="009D6161">
        <w:rPr>
          <w:rFonts w:cs="Times New Roman"/>
          <w:b/>
        </w:rPr>
        <w:fldChar w:fldCharType="end"/>
      </w:r>
      <w:r w:rsidRPr="009D6161">
        <w:rPr>
          <w:rFonts w:cs="Times New Roman"/>
        </w:rPr>
        <w:t>.</w:t>
      </w:r>
    </w:p>
    <w:p w14:paraId="1203F884" w14:textId="490F21E0" w:rsidR="00276C5F" w:rsidRPr="00FB312C" w:rsidRDefault="0032675E" w:rsidP="1CB934E8">
      <w:pPr>
        <w:rPr>
          <w:rFonts w:cs="Times New Roman"/>
        </w:rPr>
      </w:pPr>
      <w:r w:rsidRPr="00262FBB">
        <w:rPr>
          <w:rFonts w:cs="Times New Roman"/>
          <w:b/>
        </w:rPr>
        <w:t xml:space="preserve">The optimal amount of discretion likely depends on the context, the quality of governance, and </w:t>
      </w:r>
      <w:proofErr w:type="gramStart"/>
      <w:r w:rsidRPr="00262FBB">
        <w:rPr>
          <w:rFonts w:cs="Times New Roman"/>
          <w:b/>
        </w:rPr>
        <w:t>– in particular – the</w:t>
      </w:r>
      <w:proofErr w:type="gramEnd"/>
      <w:r w:rsidRPr="00262FBB">
        <w:rPr>
          <w:rFonts w:cs="Times New Roman"/>
          <w:b/>
        </w:rPr>
        <w:t xml:space="preserve"> </w:t>
      </w:r>
      <w:r w:rsidRPr="00262FBB">
        <w:rPr>
          <w:rFonts w:cs="Times New Roman"/>
          <w:b/>
          <w:i/>
        </w:rPr>
        <w:t>pe</w:t>
      </w:r>
      <w:r w:rsidR="00A823E1">
        <w:rPr>
          <w:rFonts w:cs="Times New Roman"/>
          <w:b/>
          <w:i/>
        </w:rPr>
        <w:t>rsonnel</w:t>
      </w:r>
      <w:r w:rsidRPr="00262FBB">
        <w:rPr>
          <w:rFonts w:cs="Times New Roman"/>
          <w:b/>
        </w:rPr>
        <w:t xml:space="preserve"> awarding procurement contracts. </w:t>
      </w:r>
      <w:r w:rsidRPr="009D6161">
        <w:rPr>
          <w:rFonts w:cs="Times New Roman"/>
        </w:rPr>
        <w:t>Constraints on discretion are most effective in low</w:t>
      </w:r>
      <w:r>
        <w:rPr>
          <w:rFonts w:cs="Times New Roman"/>
        </w:rPr>
        <w:t>-</w:t>
      </w:r>
      <w:r w:rsidRPr="009D6161">
        <w:rPr>
          <w:rFonts w:cs="Times New Roman"/>
        </w:rPr>
        <w:t>capacity settings, while increased discretion is actually optimal in high</w:t>
      </w:r>
      <w:r>
        <w:rPr>
          <w:rFonts w:cs="Times New Roman"/>
        </w:rPr>
        <w:t>-</w:t>
      </w:r>
      <w:r w:rsidRPr="009D6161">
        <w:rPr>
          <w:rFonts w:cs="Times New Roman"/>
        </w:rPr>
        <w:t xml:space="preserve">capacity countries. </w:t>
      </w:r>
      <w:r>
        <w:rPr>
          <w:rFonts w:cs="Times New Roman"/>
        </w:rPr>
        <w:t xml:space="preserve">Importantly, however, there can be a large degree of institutional heterogeneity even within the same </w:t>
      </w:r>
      <w:r>
        <w:rPr>
          <w:rFonts w:cs="Times New Roman"/>
        </w:rPr>
        <w:lastRenderedPageBreak/>
        <w:t>government. I</w:t>
      </w:r>
      <w:r w:rsidRPr="009D6161">
        <w:rPr>
          <w:rFonts w:cs="Times New Roman"/>
        </w:rPr>
        <w:t xml:space="preserve">n Italy, </w:t>
      </w:r>
      <w:r>
        <w:rPr>
          <w:rFonts w:cs="Times New Roman"/>
        </w:rPr>
        <w:t xml:space="preserve">for instance, </w:t>
      </w:r>
      <w:r w:rsidRPr="009D6161">
        <w:rPr>
          <w:rFonts w:cs="Times New Roman"/>
        </w:rPr>
        <w:t xml:space="preserve">increasing procurement discretion increased favoritism primarily for </w:t>
      </w:r>
      <w:r>
        <w:rPr>
          <w:rFonts w:cs="Times New Roman"/>
        </w:rPr>
        <w:t xml:space="preserve">public </w:t>
      </w:r>
      <w:r w:rsidRPr="009D6161">
        <w:rPr>
          <w:rFonts w:cs="Times New Roman"/>
        </w:rPr>
        <w:t>buyers with less</w:t>
      </w:r>
      <w:r>
        <w:rPr>
          <w:rFonts w:cs="Times New Roman"/>
        </w:rPr>
        <w:t>-</w:t>
      </w:r>
      <w:r w:rsidRPr="009D6161">
        <w:rPr>
          <w:rFonts w:cs="Times New Roman"/>
        </w:rPr>
        <w:t xml:space="preserve">qualified </w:t>
      </w:r>
      <w:r>
        <w:rPr>
          <w:rFonts w:cs="Times New Roman"/>
        </w:rPr>
        <w:t>staff</w:t>
      </w:r>
      <w:r w:rsidRPr="009D6161">
        <w:rPr>
          <w:rFonts w:cs="Times New Roman"/>
        </w:rPr>
        <w:t xml:space="preserve"> and less</w:t>
      </w:r>
      <w:r>
        <w:rPr>
          <w:rFonts w:cs="Times New Roman"/>
        </w:rPr>
        <w:t>-</w:t>
      </w:r>
      <w:r w:rsidRPr="009D6161">
        <w:rPr>
          <w:rFonts w:cs="Times New Roman"/>
        </w:rPr>
        <w:t xml:space="preserve">transparent </w:t>
      </w:r>
      <w:r>
        <w:rPr>
          <w:rFonts w:cs="Times New Roman"/>
        </w:rPr>
        <w:t>processes</w:t>
      </w:r>
      <w:r w:rsidRPr="009D6161">
        <w:rPr>
          <w:rFonts w:cs="Times New Roman"/>
        </w:rPr>
        <w:t xml:space="preserve"> </w:t>
      </w:r>
      <w:r w:rsidR="00BD13BF">
        <w:rPr>
          <w:rFonts w:cs="Times New Roman"/>
        </w:rPr>
        <w:t>(</w:t>
      </w:r>
      <w:hyperlink r:id="rId256">
        <w:r w:rsidR="00BD13BF" w:rsidRPr="109E8C83">
          <w:rPr>
            <w:rStyle w:val="Hyperlink"/>
            <w:rFonts w:cs="Times New Roman"/>
          </w:rPr>
          <w:t>Baltrunaite and others 2021</w:t>
        </w:r>
      </w:hyperlink>
      <w:r w:rsidR="00BD13BF" w:rsidRPr="109E8C83">
        <w:rPr>
          <w:rFonts w:cs="Times New Roman"/>
        </w:rPr>
        <w:t>)</w:t>
      </w:r>
      <w:r w:rsidRPr="109E8C83">
        <w:rPr>
          <w:rFonts w:cs="Times New Roman"/>
        </w:rPr>
        <w:t>.</w:t>
      </w:r>
      <w:r w:rsidRPr="009D6161">
        <w:rPr>
          <w:rFonts w:cs="Times New Roman"/>
        </w:rPr>
        <w:t xml:space="preserve"> Related evidence from a randomized control trial in Pakistan indicates </w:t>
      </w:r>
      <w:r>
        <w:rPr>
          <w:rFonts w:cs="Times New Roman"/>
        </w:rPr>
        <w:t xml:space="preserve">that </w:t>
      </w:r>
      <w:r w:rsidRPr="009D6161">
        <w:rPr>
          <w:rFonts w:cs="Times New Roman"/>
        </w:rPr>
        <w:t xml:space="preserve">an officer’s autonomy reduces prices and delays when </w:t>
      </w:r>
      <w:r>
        <w:rPr>
          <w:rFonts w:cs="Times New Roman"/>
        </w:rPr>
        <w:t xml:space="preserve">they are </w:t>
      </w:r>
      <w:r w:rsidRPr="009D6161">
        <w:rPr>
          <w:rFonts w:cs="Times New Roman"/>
        </w:rPr>
        <w:t xml:space="preserve">overseen by an inefficient monitor </w:t>
      </w:r>
      <w:r w:rsidR="00BD13BF">
        <w:rPr>
          <w:rFonts w:cs="Times New Roman"/>
        </w:rPr>
        <w:t>(</w:t>
      </w:r>
      <w:hyperlink r:id="rId257">
        <w:r w:rsidR="00BD13BF" w:rsidRPr="109E8C83">
          <w:rPr>
            <w:rStyle w:val="Hyperlink"/>
            <w:rFonts w:cs="Times New Roman"/>
          </w:rPr>
          <w:t>Bandiera an</w:t>
        </w:r>
        <w:bookmarkStart w:id="71" w:name="_Hlt181348320"/>
        <w:bookmarkStart w:id="72" w:name="_Hlt181348321"/>
        <w:r w:rsidR="00BD13BF" w:rsidRPr="109E8C83">
          <w:rPr>
            <w:rStyle w:val="Hyperlink"/>
            <w:rFonts w:cs="Times New Roman"/>
          </w:rPr>
          <w:t>d</w:t>
        </w:r>
        <w:bookmarkEnd w:id="71"/>
        <w:bookmarkEnd w:id="72"/>
        <w:r w:rsidR="00BD13BF" w:rsidRPr="109E8C83">
          <w:rPr>
            <w:rStyle w:val="Hyperlink"/>
            <w:rFonts w:cs="Times New Roman"/>
          </w:rPr>
          <w:t xml:space="preserve"> others 2021</w:t>
        </w:r>
      </w:hyperlink>
      <w:r w:rsidR="00BD13BF" w:rsidRPr="1CB934E8">
        <w:rPr>
          <w:rFonts w:cs="Times New Roman"/>
        </w:rPr>
        <w:t>).</w:t>
      </w:r>
      <w:r w:rsidR="00AE6A50" w:rsidRPr="1CB934E8">
        <w:rPr>
          <w:rFonts w:cs="Times New Roman"/>
        </w:rPr>
        <w:t xml:space="preserve"> </w:t>
      </w:r>
      <w:r w:rsidR="1CD5C86D">
        <w:t xml:space="preserve">This suggests that granting procurement officers more freedom can improve efficiency and lower waste, </w:t>
      </w:r>
      <w:proofErr w:type="gramStart"/>
      <w:r w:rsidR="1CD5C86D">
        <w:t>as long as</w:t>
      </w:r>
      <w:proofErr w:type="gramEnd"/>
      <w:r w:rsidR="1CD5C86D">
        <w:t xml:space="preserve"> delays are caused by supervisors rather than the officers themselves. </w:t>
      </w:r>
      <w:r w:rsidR="754FCC8D">
        <w:t>These strong links among the personnel, independence, and management practices elements of the framework underline that tackling corruption and passive waste in public procurement requires a multi-faceted approach that addresses several areas at once. Focusing on just one component alone may only provide a partial remedy—or, worse, could produce negative, unintended outcomes.</w:t>
      </w:r>
      <w:r w:rsidR="754FCC8D" w:rsidRPr="1CB934E8">
        <w:rPr>
          <w:rFonts w:cs="Times New Roman"/>
        </w:rPr>
        <w:t xml:space="preserve"> </w:t>
      </w:r>
    </w:p>
    <w:p w14:paraId="6FFC1E89" w14:textId="5DD2DF01" w:rsidR="00276C5F" w:rsidRPr="00FB312C" w:rsidRDefault="003A39F0" w:rsidP="00EB35E8">
      <w:pPr>
        <w:pStyle w:val="Heading1"/>
      </w:pPr>
      <w:r>
        <w:rPr>
          <w:rFonts w:eastAsia="Times New Roman"/>
          <w:bCs/>
          <w:noProof/>
        </w:rPr>
        <w:br w:type="page"/>
      </w:r>
      <w:bookmarkStart w:id="73" w:name="_Toc224114039"/>
      <w:r w:rsidR="00276C5F">
        <w:lastRenderedPageBreak/>
        <w:t xml:space="preserve">Chapter </w:t>
      </w:r>
      <w:r w:rsidR="00494EBB">
        <w:t>3</w:t>
      </w:r>
      <w:r w:rsidR="00276C5F">
        <w:t>. Public Institutions that Regulate the Private Sector</w:t>
      </w:r>
      <w:bookmarkEnd w:id="73"/>
    </w:p>
    <w:p w14:paraId="42900B8E" w14:textId="7495EB92" w:rsidR="005C75AD" w:rsidRDefault="005C75AD" w:rsidP="005C75AD">
      <w:pPr>
        <w:spacing w:line="257" w:lineRule="auto"/>
        <w:rPr>
          <w:rFonts w:eastAsia="Times New Roman" w:cs="Times New Roman"/>
        </w:rPr>
      </w:pPr>
      <w:r w:rsidRPr="6060FF0A">
        <w:rPr>
          <w:rFonts w:eastAsia="Times New Roman" w:cs="Times New Roman"/>
          <w:b/>
          <w:bCs/>
        </w:rPr>
        <w:t xml:space="preserve">Regulations are </w:t>
      </w:r>
      <w:r>
        <w:rPr>
          <w:rFonts w:eastAsia="Times New Roman" w:cs="Times New Roman"/>
          <w:b/>
          <w:bCs/>
        </w:rPr>
        <w:t>laws and formal rules</w:t>
      </w:r>
      <w:r w:rsidRPr="6060FF0A">
        <w:rPr>
          <w:rFonts w:eastAsia="Times New Roman" w:cs="Times New Roman"/>
          <w:b/>
          <w:bCs/>
        </w:rPr>
        <w:t xml:space="preserve"> </w:t>
      </w:r>
      <w:r>
        <w:rPr>
          <w:rFonts w:eastAsia="Times New Roman" w:cs="Times New Roman"/>
          <w:b/>
          <w:bCs/>
        </w:rPr>
        <w:t xml:space="preserve">that </w:t>
      </w:r>
      <w:r w:rsidR="00784599">
        <w:rPr>
          <w:rFonts w:eastAsia="Times New Roman" w:cs="Times New Roman"/>
          <w:b/>
          <w:bCs/>
        </w:rPr>
        <w:t xml:space="preserve">influence </w:t>
      </w:r>
      <w:r>
        <w:rPr>
          <w:rFonts w:eastAsia="Times New Roman" w:cs="Times New Roman"/>
          <w:b/>
          <w:bCs/>
        </w:rPr>
        <w:t>how markets operate</w:t>
      </w:r>
      <w:r w:rsidRPr="6060FF0A">
        <w:rPr>
          <w:rFonts w:eastAsia="Times New Roman" w:cs="Times New Roman"/>
        </w:rPr>
        <w:t xml:space="preserve">. </w:t>
      </w:r>
      <w:r w:rsidR="00EA469B">
        <w:rPr>
          <w:rFonts w:eastAsia="Times New Roman" w:cs="Times New Roman"/>
        </w:rPr>
        <w:t>R</w:t>
      </w:r>
      <w:r>
        <w:rPr>
          <w:rFonts w:eastAsia="Times New Roman" w:cs="Times New Roman"/>
        </w:rPr>
        <w:t>egulations</w:t>
      </w:r>
      <w:r w:rsidRPr="6060FF0A">
        <w:rPr>
          <w:rFonts w:eastAsia="Times New Roman" w:cs="Times New Roman"/>
        </w:rPr>
        <w:t xml:space="preserve"> </w:t>
      </w:r>
      <w:r>
        <w:rPr>
          <w:rFonts w:eastAsia="Times New Roman" w:cs="Times New Roman"/>
        </w:rPr>
        <w:t>establish</w:t>
      </w:r>
      <w:r w:rsidRPr="6060FF0A">
        <w:rPr>
          <w:rFonts w:eastAsia="Times New Roman" w:cs="Times New Roman"/>
        </w:rPr>
        <w:t xml:space="preserve"> requirements and standard</w:t>
      </w:r>
      <w:r>
        <w:rPr>
          <w:rFonts w:eastAsia="Times New Roman" w:cs="Times New Roman"/>
        </w:rPr>
        <w:t>s for goods and services, affecting the behavior of</w:t>
      </w:r>
      <w:r w:rsidRPr="6060FF0A">
        <w:rPr>
          <w:rFonts w:eastAsia="Times New Roman" w:cs="Times New Roman"/>
        </w:rPr>
        <w:t xml:space="preserve"> firms, </w:t>
      </w:r>
      <w:r>
        <w:rPr>
          <w:rFonts w:eastAsia="Times New Roman" w:cs="Times New Roman"/>
        </w:rPr>
        <w:t>consumers</w:t>
      </w:r>
      <w:r w:rsidRPr="6060FF0A">
        <w:rPr>
          <w:rFonts w:eastAsia="Times New Roman" w:cs="Times New Roman"/>
        </w:rPr>
        <w:t>, and public</w:t>
      </w:r>
      <w:r>
        <w:rPr>
          <w:rFonts w:eastAsia="Times New Roman" w:cs="Times New Roman"/>
        </w:rPr>
        <w:t xml:space="preserve"> institutions</w:t>
      </w:r>
      <w:r w:rsidRPr="6060FF0A">
        <w:rPr>
          <w:rFonts w:eastAsia="Times New Roman" w:cs="Times New Roman"/>
        </w:rPr>
        <w:t>.</w:t>
      </w:r>
      <w:r>
        <w:rPr>
          <w:rStyle w:val="FootnoteReference"/>
          <w:rFonts w:eastAsia="Times New Roman" w:cs="Times New Roman"/>
        </w:rPr>
        <w:footnoteReference w:id="19"/>
      </w:r>
      <w:r w:rsidRPr="6060FF0A">
        <w:rPr>
          <w:rFonts w:eastAsia="Times New Roman" w:cs="Times New Roman"/>
          <w:b/>
          <w:bCs/>
        </w:rPr>
        <w:t xml:space="preserve"> </w:t>
      </w:r>
      <w:r>
        <w:rPr>
          <w:rFonts w:eastAsia="Times New Roman" w:cs="Times New Roman"/>
        </w:rPr>
        <w:t xml:space="preserve">Regulations </w:t>
      </w:r>
      <w:r w:rsidR="00E714AA">
        <w:rPr>
          <w:rFonts w:eastAsia="Times New Roman" w:cs="Times New Roman"/>
        </w:rPr>
        <w:t xml:space="preserve">influence </w:t>
      </w:r>
      <w:r>
        <w:rPr>
          <w:rFonts w:eastAsia="Times New Roman" w:cs="Times New Roman"/>
        </w:rPr>
        <w:t>(and often constrain) the behavior of firms and consumers across multiple areas of economic activity. Whether in business registration or bankruptcy laws, regulations have profound consequences for private sector development and economic growth (</w:t>
      </w:r>
      <w:hyperlink r:id="rId258" w:history="1">
        <w:r w:rsidRPr="00E910CA">
          <w:rPr>
            <w:rStyle w:val="Hyperlink"/>
            <w:rFonts w:eastAsia="Times New Roman" w:cs="Times New Roman"/>
          </w:rPr>
          <w:t>Klein and Hadjimichael 2003</w:t>
        </w:r>
        <w:r>
          <w:rPr>
            <w:rStyle w:val="Hyperlink"/>
            <w:rFonts w:eastAsia="Times New Roman" w:cs="Times New Roman"/>
          </w:rPr>
          <w:t xml:space="preserve">). </w:t>
        </w:r>
        <w:r w:rsidRPr="4F4DB491">
          <w:rPr>
            <w:rFonts w:eastAsia="Times New Roman" w:cs="Times New Roman"/>
          </w:rPr>
          <w:t xml:space="preserve">For example, regulations affect business entry decisions by </w:t>
        </w:r>
        <w:r>
          <w:rPr>
            <w:rFonts w:eastAsia="Times New Roman" w:cs="Times New Roman"/>
          </w:rPr>
          <w:t>defining the requirements to open a</w:t>
        </w:r>
        <w:r w:rsidRPr="4F4DB491">
          <w:rPr>
            <w:rFonts w:eastAsia="Times New Roman" w:cs="Times New Roman"/>
          </w:rPr>
          <w:t xml:space="preserve"> </w:t>
        </w:r>
        <w:r w:rsidRPr="4F4DB491" w:rsidDel="00DF1E96">
          <w:rPr>
            <w:rFonts w:eastAsia="Times New Roman" w:cs="Times New Roman"/>
          </w:rPr>
          <w:t>business</w:t>
        </w:r>
        <w:r w:rsidRPr="4F4DB491">
          <w:rPr>
            <w:rFonts w:eastAsia="Times New Roman" w:cs="Times New Roman"/>
          </w:rPr>
          <w:t xml:space="preserve">. </w:t>
        </w:r>
        <w:r>
          <w:rPr>
            <w:rFonts w:eastAsia="Times New Roman" w:cs="Times New Roman"/>
          </w:rPr>
          <w:t xml:space="preserve">While these business </w:t>
        </w:r>
        <w:r w:rsidRPr="4F4DB491">
          <w:rPr>
            <w:rFonts w:eastAsia="Times New Roman" w:cs="Times New Roman"/>
          </w:rPr>
          <w:t xml:space="preserve">regulations </w:t>
        </w:r>
        <w:r>
          <w:rPr>
            <w:rFonts w:eastAsia="Times New Roman" w:cs="Times New Roman"/>
          </w:rPr>
          <w:t>may intend</w:t>
        </w:r>
        <w:r w:rsidRPr="4F4DB491">
          <w:rPr>
            <w:rFonts w:eastAsia="Times New Roman" w:cs="Times New Roman"/>
          </w:rPr>
          <w:t xml:space="preserve"> to </w:t>
        </w:r>
        <w:r>
          <w:rPr>
            <w:rFonts w:eastAsia="Times New Roman" w:cs="Times New Roman"/>
          </w:rPr>
          <w:t>protect consumers from firm malpractices,</w:t>
        </w:r>
        <w:r w:rsidRPr="4F4DB491">
          <w:rPr>
            <w:rFonts w:eastAsia="Times New Roman" w:cs="Times New Roman"/>
          </w:rPr>
          <w:t xml:space="preserve"> </w:t>
        </w:r>
        <w:r>
          <w:rPr>
            <w:rFonts w:eastAsia="Times New Roman" w:cs="Times New Roman"/>
          </w:rPr>
          <w:t>they</w:t>
        </w:r>
        <w:r w:rsidRPr="4F4DB491">
          <w:rPr>
            <w:rFonts w:eastAsia="Times New Roman" w:cs="Times New Roman"/>
          </w:rPr>
          <w:t xml:space="preserve"> </w:t>
        </w:r>
        <w:r>
          <w:rPr>
            <w:rFonts w:eastAsia="Times New Roman" w:cs="Times New Roman"/>
          </w:rPr>
          <w:t>may</w:t>
        </w:r>
        <w:r w:rsidRPr="4F4DB491">
          <w:rPr>
            <w:rFonts w:eastAsia="Times New Roman" w:cs="Times New Roman"/>
          </w:rPr>
          <w:t xml:space="preserve"> </w:t>
        </w:r>
        <w:r>
          <w:rPr>
            <w:rFonts w:eastAsia="Times New Roman" w:cs="Times New Roman"/>
          </w:rPr>
          <w:t>also inadvertently</w:t>
        </w:r>
        <w:r w:rsidRPr="4F4DB491">
          <w:rPr>
            <w:rFonts w:eastAsia="Times New Roman" w:cs="Times New Roman"/>
          </w:rPr>
          <w:t xml:space="preserve"> protect incumbents</w:t>
        </w:r>
        <w:r>
          <w:rPr>
            <w:rFonts w:eastAsia="Times New Roman" w:cs="Times New Roman"/>
          </w:rPr>
          <w:t xml:space="preserve">  firms </w:t>
        </w:r>
        <w:r w:rsidRPr="4F4DB491">
          <w:rPr>
            <w:rFonts w:eastAsia="Times New Roman" w:cs="Times New Roman"/>
          </w:rPr>
          <w:t>(</w:t>
        </w:r>
        <w:hyperlink r:id="rId259" w:history="1">
          <w:r w:rsidRPr="4F4DB491">
            <w:rPr>
              <w:rStyle w:val="Hyperlink"/>
              <w:rFonts w:eastAsia="Times New Roman" w:cs="Times New Roman"/>
            </w:rPr>
            <w:t>World Development Report 2024</w:t>
          </w:r>
        </w:hyperlink>
        <w:r w:rsidRPr="4F4DB491">
          <w:rPr>
            <w:rFonts w:eastAsia="Times New Roman" w:cs="Times New Roman"/>
          </w:rPr>
          <w:t xml:space="preserve">). </w:t>
        </w:r>
      </w:hyperlink>
      <w:r>
        <w:rPr>
          <w:rFonts w:eastAsia="Times New Roman" w:cs="Times New Roman"/>
        </w:rPr>
        <w:t xml:space="preserve">Thus, designing and enforcing regulations that enable private sector development, while protecting the public interest, is a complex task. </w:t>
      </w:r>
    </w:p>
    <w:p w14:paraId="2B183089" w14:textId="7E7B3BBC" w:rsidR="005C75AD" w:rsidRDefault="005C75AD" w:rsidP="005C75AD">
      <w:pPr>
        <w:spacing w:line="257" w:lineRule="auto"/>
        <w:rPr>
          <w:rFonts w:eastAsia="Times New Roman" w:cs="Times New Roman"/>
        </w:rPr>
      </w:pPr>
      <w:r>
        <w:rPr>
          <w:rFonts w:eastAsia="Times New Roman" w:cs="Times New Roman"/>
          <w:b/>
          <w:bCs/>
        </w:rPr>
        <w:t>Regulations</w:t>
      </w:r>
      <w:r w:rsidRPr="6060FF0A">
        <w:rPr>
          <w:rFonts w:eastAsia="Times New Roman" w:cs="Times New Roman"/>
          <w:b/>
          <w:bCs/>
        </w:rPr>
        <w:t xml:space="preserve"> </w:t>
      </w:r>
      <w:r>
        <w:rPr>
          <w:rFonts w:eastAsia="Times New Roman" w:cs="Times New Roman"/>
          <w:b/>
          <w:bCs/>
        </w:rPr>
        <w:t>can enable private sector development, but this requires regulatory institutions capable of designing and enforcing them well</w:t>
      </w:r>
      <w:r w:rsidRPr="6060FF0A">
        <w:rPr>
          <w:rFonts w:eastAsia="Times New Roman" w:cs="Times New Roman"/>
          <w:b/>
          <w:bCs/>
        </w:rPr>
        <w:t>.</w:t>
      </w:r>
      <w:r w:rsidRPr="6060FF0A">
        <w:rPr>
          <w:rFonts w:eastAsia="Times New Roman" w:cs="Times New Roman"/>
        </w:rPr>
        <w:t xml:space="preserve"> </w:t>
      </w:r>
      <w:r>
        <w:rPr>
          <w:rFonts w:eastAsia="Times New Roman" w:cs="Times New Roman"/>
        </w:rPr>
        <w:t>A vibrant private sector is characterized by healthy competition between firms, as well as high quality goods and services for consumers</w:t>
      </w:r>
      <w:r w:rsidRPr="6060FF0A">
        <w:rPr>
          <w:rFonts w:eastAsia="Times New Roman" w:cs="Times New Roman"/>
        </w:rPr>
        <w:t xml:space="preserve"> (</w:t>
      </w:r>
      <w:hyperlink r:id="rId260">
        <w:r w:rsidRPr="0081F238">
          <w:rPr>
            <w:rStyle w:val="Hyperlink"/>
            <w:rFonts w:eastAsia="Times New Roman" w:cs="Times New Roman"/>
          </w:rPr>
          <w:t>Jacobs and Ladegaard 2010</w:t>
        </w:r>
      </w:hyperlink>
      <w:r w:rsidRPr="0081F238">
        <w:rPr>
          <w:rFonts w:eastAsia="Times New Roman" w:cs="Times New Roman"/>
        </w:rPr>
        <w:t>).</w:t>
      </w:r>
      <w:r w:rsidRPr="6060FF0A">
        <w:rPr>
          <w:rFonts w:eastAsia="Times New Roman" w:cs="Times New Roman"/>
        </w:rPr>
        <w:t xml:space="preserve"> </w:t>
      </w:r>
      <w:r>
        <w:rPr>
          <w:rFonts w:eastAsia="Times New Roman" w:cs="Times New Roman"/>
        </w:rPr>
        <w:t>W</w:t>
      </w:r>
      <w:r w:rsidRPr="6060FF0A">
        <w:rPr>
          <w:rFonts w:eastAsia="Times New Roman" w:cs="Times New Roman"/>
        </w:rPr>
        <w:t>ell-designed and</w:t>
      </w:r>
      <w:r>
        <w:rPr>
          <w:rFonts w:eastAsia="Times New Roman" w:cs="Times New Roman"/>
        </w:rPr>
        <w:t xml:space="preserve"> enforced</w:t>
      </w:r>
      <w:r w:rsidRPr="6060FF0A">
        <w:rPr>
          <w:rFonts w:eastAsia="Times New Roman" w:cs="Times New Roman"/>
        </w:rPr>
        <w:t xml:space="preserve"> regulations can </w:t>
      </w:r>
      <w:r>
        <w:rPr>
          <w:rFonts w:eastAsia="Times New Roman" w:cs="Times New Roman"/>
        </w:rPr>
        <w:t>protect and even strengthen these market characteristics</w:t>
      </w:r>
      <w:r w:rsidRPr="6060FF0A">
        <w:rPr>
          <w:rFonts w:eastAsia="Times New Roman" w:cs="Times New Roman"/>
        </w:rPr>
        <w:t xml:space="preserve"> by reducing barriers to entry</w:t>
      </w:r>
      <w:r>
        <w:rPr>
          <w:rFonts w:eastAsia="Times New Roman" w:cs="Times New Roman"/>
        </w:rPr>
        <w:t>, deterring cartel formation,</w:t>
      </w:r>
      <w:r w:rsidRPr="6060FF0A">
        <w:rPr>
          <w:rFonts w:eastAsia="Times New Roman" w:cs="Times New Roman"/>
        </w:rPr>
        <w:t xml:space="preserve"> and </w:t>
      </w:r>
      <w:r>
        <w:rPr>
          <w:rFonts w:eastAsia="Times New Roman" w:cs="Times New Roman"/>
        </w:rPr>
        <w:t>making information available for consumers</w:t>
      </w:r>
      <w:r w:rsidRPr="6060FF0A">
        <w:rPr>
          <w:rFonts w:eastAsia="Times New Roman" w:cs="Times New Roman"/>
        </w:rPr>
        <w:t xml:space="preserve"> (</w:t>
      </w:r>
      <w:hyperlink r:id="rId261">
        <w:r w:rsidRPr="0081F238">
          <w:rPr>
            <w:rStyle w:val="Hyperlink"/>
            <w:rFonts w:eastAsia="Times New Roman" w:cs="Times New Roman"/>
          </w:rPr>
          <w:t>World Bank 2016a</w:t>
        </w:r>
      </w:hyperlink>
      <w:r w:rsidRPr="0081F238">
        <w:rPr>
          <w:rFonts w:eastAsia="Times New Roman" w:cs="Times New Roman"/>
        </w:rPr>
        <w:t xml:space="preserve">, </w:t>
      </w:r>
      <w:hyperlink r:id="rId262">
        <w:r w:rsidRPr="0081F238">
          <w:rPr>
            <w:rStyle w:val="Hyperlink"/>
            <w:rFonts w:eastAsia="Times New Roman" w:cs="Times New Roman"/>
          </w:rPr>
          <w:t>Licetti and others, 2021</w:t>
        </w:r>
      </w:hyperlink>
      <w:r w:rsidRPr="0081F238">
        <w:rPr>
          <w:rFonts w:eastAsia="Times New Roman" w:cs="Times New Roman"/>
        </w:rPr>
        <w:t>). However, th</w:t>
      </w:r>
      <w:r w:rsidR="00EA469B">
        <w:rPr>
          <w:rFonts w:eastAsia="Times New Roman" w:cs="Times New Roman"/>
        </w:rPr>
        <w:t>e benefits</w:t>
      </w:r>
      <w:r w:rsidRPr="0081F238">
        <w:rPr>
          <w:rFonts w:eastAsia="Times New Roman" w:cs="Times New Roman"/>
        </w:rPr>
        <w:t xml:space="preserve"> of regulations </w:t>
      </w:r>
      <w:r w:rsidR="00EA469B">
        <w:rPr>
          <w:rFonts w:eastAsia="Times New Roman" w:cs="Times New Roman"/>
        </w:rPr>
        <w:t>depend on</w:t>
      </w:r>
      <w:r w:rsidRPr="0081F238">
        <w:rPr>
          <w:rFonts w:eastAsia="Times New Roman" w:cs="Times New Roman"/>
        </w:rPr>
        <w:t xml:space="preserve"> the capacity of regulatory institutions </w:t>
      </w:r>
      <w:r>
        <w:rPr>
          <w:rFonts w:eastAsia="Times New Roman" w:cs="Times New Roman"/>
        </w:rPr>
        <w:t>that design and</w:t>
      </w:r>
      <w:r w:rsidRPr="0081F238">
        <w:rPr>
          <w:rFonts w:eastAsia="Times New Roman" w:cs="Times New Roman"/>
        </w:rPr>
        <w:t xml:space="preserve"> implement them (</w:t>
      </w:r>
      <w:hyperlink r:id="rId263">
        <w:r w:rsidRPr="0081F238">
          <w:rPr>
            <w:rStyle w:val="Hyperlink"/>
            <w:rFonts w:eastAsia="Times New Roman" w:cs="Times New Roman"/>
          </w:rPr>
          <w:t>Laffont 2005</w:t>
        </w:r>
      </w:hyperlink>
      <w:r w:rsidRPr="0081F238">
        <w:rPr>
          <w:rFonts w:eastAsia="Times New Roman" w:cs="Times New Roman"/>
        </w:rPr>
        <w:t xml:space="preserve">, </w:t>
      </w:r>
      <w:hyperlink r:id="rId264">
        <w:r w:rsidRPr="0081F238">
          <w:rPr>
            <w:rStyle w:val="Hyperlink"/>
            <w:rFonts w:eastAsia="Times New Roman" w:cs="Times New Roman"/>
          </w:rPr>
          <w:t>Estache and Wren-Lewis 20</w:t>
        </w:r>
      </w:hyperlink>
      <w:r w:rsidRPr="0081F238">
        <w:rPr>
          <w:rFonts w:eastAsia="Times New Roman" w:cs="Times New Roman"/>
          <w:color w:val="0563C1"/>
          <w:u w:val="single"/>
        </w:rPr>
        <w:t>10</w:t>
      </w:r>
      <w:r w:rsidRPr="0081F238">
        <w:rPr>
          <w:rFonts w:eastAsia="Times New Roman" w:cs="Times New Roman"/>
        </w:rPr>
        <w:t xml:space="preserve">, </w:t>
      </w:r>
      <w:hyperlink r:id="rId265">
        <w:r w:rsidRPr="0081F238">
          <w:rPr>
            <w:rStyle w:val="Hyperlink"/>
            <w:rFonts w:eastAsia="Times New Roman" w:cs="Times New Roman"/>
          </w:rPr>
          <w:t>Jaco</w:t>
        </w:r>
      </w:hyperlink>
      <w:r w:rsidRPr="0081F238">
        <w:rPr>
          <w:rFonts w:eastAsia="Times New Roman" w:cs="Times New Roman"/>
          <w:color w:val="0563C1"/>
        </w:rPr>
        <w:t>b</w:t>
      </w:r>
      <w:r w:rsidRPr="0081F238">
        <w:rPr>
          <w:rFonts w:eastAsia="Times New Roman" w:cs="Times New Roman"/>
          <w:color w:val="0563C1"/>
          <w:u w:val="single"/>
        </w:rPr>
        <w:t>s and Ladegaard 2010)</w:t>
      </w:r>
      <w:r w:rsidRPr="0081F238">
        <w:rPr>
          <w:rFonts w:eastAsia="Times New Roman" w:cs="Times New Roman"/>
        </w:rPr>
        <w:t xml:space="preserve">. </w:t>
      </w:r>
      <w:r>
        <w:rPr>
          <w:rFonts w:eastAsia="Times New Roman" w:cs="Times New Roman"/>
        </w:rPr>
        <w:t>Regulatory</w:t>
      </w:r>
      <w:r w:rsidRPr="0081F238">
        <w:rPr>
          <w:rFonts w:eastAsia="Times New Roman" w:cs="Times New Roman"/>
        </w:rPr>
        <w:t xml:space="preserve"> institutional capacity manifests itself in various </w:t>
      </w:r>
      <w:r>
        <w:rPr>
          <w:rFonts w:eastAsia="Times New Roman" w:cs="Times New Roman"/>
        </w:rPr>
        <w:t>dimensions</w:t>
      </w:r>
      <w:r w:rsidRPr="0081F238">
        <w:rPr>
          <w:rFonts w:eastAsia="Times New Roman" w:cs="Times New Roman"/>
        </w:rPr>
        <w:t xml:space="preserve">. </w:t>
      </w:r>
      <w:r>
        <w:rPr>
          <w:rFonts w:eastAsia="Times New Roman" w:cs="Times New Roman"/>
        </w:rPr>
        <w:t xml:space="preserve">For instance, regulators’ expertise enables regulatory institutions to monitor and interpret market developments accurately, designing regulations that adequately address </w:t>
      </w:r>
      <w:r w:rsidR="00207E12">
        <w:rPr>
          <w:rFonts w:eastAsia="Times New Roman" w:cs="Times New Roman"/>
        </w:rPr>
        <w:t>changing</w:t>
      </w:r>
      <w:r w:rsidR="00304FB7">
        <w:rPr>
          <w:rFonts w:eastAsia="Times New Roman" w:cs="Times New Roman"/>
        </w:rPr>
        <w:t xml:space="preserve"> technological</w:t>
      </w:r>
      <w:r w:rsidR="00207E12">
        <w:rPr>
          <w:rFonts w:eastAsia="Times New Roman" w:cs="Times New Roman"/>
        </w:rPr>
        <w:t xml:space="preserve"> conditions</w:t>
      </w:r>
      <w:r>
        <w:rPr>
          <w:rFonts w:eastAsia="Times New Roman" w:cs="Times New Roman"/>
        </w:rPr>
        <w:t>. Additionally, institutional independence prevents capture</w:t>
      </w:r>
      <w:r w:rsidRPr="0081F238">
        <w:rPr>
          <w:rFonts w:eastAsia="Times New Roman" w:cs="Times New Roman"/>
        </w:rPr>
        <w:t xml:space="preserve"> by incumbent firms</w:t>
      </w:r>
      <w:r>
        <w:rPr>
          <w:rFonts w:eastAsia="Times New Roman" w:cs="Times New Roman"/>
        </w:rPr>
        <w:t>, which may otherwise pressure regulatory institutions to enact</w:t>
      </w:r>
      <w:r w:rsidRPr="0081F238">
        <w:rPr>
          <w:rFonts w:eastAsia="Times New Roman" w:cs="Times New Roman"/>
        </w:rPr>
        <w:t xml:space="preserve"> regulations </w:t>
      </w:r>
      <w:r>
        <w:rPr>
          <w:rFonts w:eastAsia="Times New Roman" w:cs="Times New Roman"/>
        </w:rPr>
        <w:t>that</w:t>
      </w:r>
      <w:r w:rsidRPr="0081F238">
        <w:rPr>
          <w:rFonts w:eastAsia="Times New Roman" w:cs="Times New Roman"/>
        </w:rPr>
        <w:t xml:space="preserve"> restrict market entry (</w:t>
      </w:r>
      <w:hyperlink r:id="rId266">
        <w:r w:rsidRPr="0081F238">
          <w:rPr>
            <w:rStyle w:val="Hyperlink"/>
            <w:rFonts w:eastAsia="Times New Roman" w:cs="Times New Roman"/>
          </w:rPr>
          <w:t>Müller 2023</w:t>
        </w:r>
      </w:hyperlink>
      <w:r w:rsidRPr="0081F238">
        <w:rPr>
          <w:rFonts w:eastAsia="Times New Roman" w:cs="Times New Roman"/>
        </w:rPr>
        <w:t>,</w:t>
      </w:r>
      <w:r>
        <w:rPr>
          <w:rFonts w:eastAsia="Times New Roman" w:cs="Times New Roman"/>
        </w:rPr>
        <w:t xml:space="preserve"> </w:t>
      </w:r>
      <w:hyperlink r:id="rId267">
        <w:r w:rsidRPr="0081F238">
          <w:rPr>
            <w:rStyle w:val="Hyperlink"/>
            <w:rFonts w:eastAsia="Times New Roman" w:cs="Times New Roman"/>
          </w:rPr>
          <w:t>Slimane and Abir 2021</w:t>
        </w:r>
      </w:hyperlink>
      <w:r w:rsidRPr="0081F238">
        <w:rPr>
          <w:rFonts w:eastAsia="Times New Roman" w:cs="Times New Roman"/>
        </w:rPr>
        <w:t>).</w:t>
      </w:r>
      <w:r>
        <w:rPr>
          <w:rFonts w:eastAsia="Times New Roman" w:cs="Times New Roman"/>
        </w:rPr>
        <w:t xml:space="preserve"> </w:t>
      </w:r>
    </w:p>
    <w:p w14:paraId="5A0ACB77" w14:textId="51C4AE39" w:rsidR="005C75AD" w:rsidRDefault="005C75AD" w:rsidP="005C75AD">
      <w:pPr>
        <w:spacing w:after="0" w:line="276" w:lineRule="auto"/>
        <w:rPr>
          <w:rFonts w:cs="Times New Roman"/>
        </w:rPr>
      </w:pPr>
      <w:r w:rsidRPr="29C54685">
        <w:rPr>
          <w:rFonts w:eastAsia="Times New Roman" w:cs="Times New Roman"/>
          <w:b/>
          <w:bCs/>
        </w:rPr>
        <w:t>This chapter applies the report</w:t>
      </w:r>
      <w:r>
        <w:rPr>
          <w:rFonts w:eastAsia="Times New Roman" w:cs="Times New Roman"/>
          <w:b/>
          <w:bCs/>
        </w:rPr>
        <w:t>’</w:t>
      </w:r>
      <w:r w:rsidRPr="29C54685">
        <w:rPr>
          <w:rFonts w:eastAsia="Times New Roman" w:cs="Times New Roman"/>
          <w:b/>
          <w:bCs/>
        </w:rPr>
        <w:t>s conceptual framework</w:t>
      </w:r>
      <w:r>
        <w:rPr>
          <w:rFonts w:eastAsia="Times New Roman" w:cs="Times New Roman"/>
          <w:b/>
          <w:bCs/>
        </w:rPr>
        <w:t xml:space="preserve"> to regulatory institutions</w:t>
      </w:r>
      <w:r w:rsidRPr="29C54685">
        <w:rPr>
          <w:rFonts w:eastAsia="Times New Roman" w:cs="Times New Roman"/>
          <w:b/>
          <w:bCs/>
        </w:rPr>
        <w:t>.</w:t>
      </w:r>
      <w:r>
        <w:rPr>
          <w:rFonts w:eastAsia="Times New Roman" w:cs="Times New Roman"/>
          <w:b/>
          <w:bCs/>
        </w:rPr>
        <w:t xml:space="preserve"> </w:t>
      </w:r>
      <w:r>
        <w:rPr>
          <w:rFonts w:eastAsia="Times New Roman" w:cs="Times New Roman"/>
        </w:rPr>
        <w:t xml:space="preserve">Drawing on empirical evidence and global data, the chapter demonstrates how it is possible to implement a data-driven assessment of </w:t>
      </w:r>
      <w:r w:rsidR="00207E12">
        <w:rPr>
          <w:rFonts w:eastAsia="Times New Roman" w:cs="Times New Roman"/>
        </w:rPr>
        <w:t xml:space="preserve">the </w:t>
      </w:r>
      <w:r>
        <w:rPr>
          <w:rFonts w:eastAsia="Times New Roman" w:cs="Times New Roman"/>
        </w:rPr>
        <w:t xml:space="preserve">capacity of regulatory institutions. The chapter </w:t>
      </w:r>
      <w:r w:rsidRPr="6C2EE110">
        <w:rPr>
          <w:rFonts w:eastAsia="Times New Roman" w:cs="Times New Roman"/>
        </w:rPr>
        <w:t xml:space="preserve">begins by identifying </w:t>
      </w:r>
      <w:r w:rsidRPr="006363F5">
        <w:rPr>
          <w:rFonts w:eastAsia="Times New Roman" w:cs="Times New Roman"/>
        </w:rPr>
        <w:t>regulatory institutions’</w:t>
      </w:r>
      <w:r w:rsidRPr="00EC4EF8">
        <w:rPr>
          <w:rFonts w:eastAsia="Times New Roman" w:cs="Times New Roman"/>
        </w:rPr>
        <w:t xml:space="preserve"> </w:t>
      </w:r>
      <w:r w:rsidRPr="29C54685">
        <w:rPr>
          <w:rFonts w:eastAsia="Times New Roman" w:cs="Times New Roman"/>
        </w:rPr>
        <w:t>policy mandates</w:t>
      </w:r>
      <w:r w:rsidR="001A7694">
        <w:rPr>
          <w:rFonts w:eastAsia="Times New Roman" w:cs="Times New Roman"/>
        </w:rPr>
        <w:t xml:space="preserve"> </w:t>
      </w:r>
      <w:r w:rsidR="00207E12">
        <w:rPr>
          <w:rFonts w:eastAsia="Times New Roman" w:cs="Times New Roman"/>
        </w:rPr>
        <w:t>and then shows</w:t>
      </w:r>
      <w:r w:rsidRPr="29C54685">
        <w:rPr>
          <w:rFonts w:eastAsia="Times New Roman" w:cs="Times New Roman"/>
        </w:rPr>
        <w:t xml:space="preserve"> how the </w:t>
      </w:r>
      <w:r w:rsidRPr="6C2EE110">
        <w:rPr>
          <w:rFonts w:eastAsia="Times New Roman" w:cs="Times New Roman"/>
        </w:rPr>
        <w:t xml:space="preserve">framework’s </w:t>
      </w:r>
      <w:r w:rsidRPr="29C54685">
        <w:rPr>
          <w:rFonts w:eastAsia="Times New Roman" w:cs="Times New Roman"/>
        </w:rPr>
        <w:t xml:space="preserve">organizational and governance dimensions can be applied and measured using </w:t>
      </w:r>
      <w:r w:rsidRPr="6C2EE110">
        <w:rPr>
          <w:rFonts w:eastAsia="Times New Roman" w:cs="Times New Roman"/>
        </w:rPr>
        <w:t xml:space="preserve">data and </w:t>
      </w:r>
      <w:r>
        <w:rPr>
          <w:rFonts w:eastAsia="Times New Roman" w:cs="Times New Roman"/>
        </w:rPr>
        <w:t>country</w:t>
      </w:r>
      <w:r w:rsidRPr="29C54685">
        <w:rPr>
          <w:rFonts w:eastAsia="Times New Roman" w:cs="Times New Roman"/>
        </w:rPr>
        <w:t xml:space="preserve"> examples. </w:t>
      </w:r>
      <w:r w:rsidRPr="6C2EE110">
        <w:rPr>
          <w:rFonts w:eastAsia="Times New Roman" w:cs="Times New Roman"/>
        </w:rPr>
        <w:t>The chapter</w:t>
      </w:r>
      <w:r w:rsidRPr="29C54685">
        <w:rPr>
          <w:rFonts w:eastAsia="Times New Roman" w:cs="Times New Roman"/>
        </w:rPr>
        <w:t xml:space="preserve"> concludes </w:t>
      </w:r>
      <w:r>
        <w:rPr>
          <w:rFonts w:eastAsia="Times New Roman" w:cs="Times New Roman"/>
        </w:rPr>
        <w:t xml:space="preserve">by applying the conceptual </w:t>
      </w:r>
      <w:r w:rsidRPr="009C216A">
        <w:rPr>
          <w:rFonts w:eastAsia="Times New Roman" w:cs="Times New Roman"/>
        </w:rPr>
        <w:t xml:space="preserve">framework to the utilities sector, </w:t>
      </w:r>
      <w:r w:rsidRPr="29C54685">
        <w:rPr>
          <w:rFonts w:eastAsia="Times New Roman" w:cs="Times New Roman"/>
        </w:rPr>
        <w:t>with a</w:t>
      </w:r>
      <w:r>
        <w:rPr>
          <w:rFonts w:eastAsia="Times New Roman" w:cs="Times New Roman"/>
        </w:rPr>
        <w:t xml:space="preserve"> </w:t>
      </w:r>
      <w:r w:rsidRPr="29C54685">
        <w:rPr>
          <w:rFonts w:eastAsia="Times New Roman" w:cs="Times New Roman"/>
        </w:rPr>
        <w:t>case study on</w:t>
      </w:r>
      <w:r>
        <w:rPr>
          <w:rFonts w:eastAsia="Times New Roman" w:cs="Times New Roman"/>
        </w:rPr>
        <w:t xml:space="preserve"> telecoms regulatory agencies in Peru</w:t>
      </w:r>
      <w:r w:rsidRPr="29C54685">
        <w:rPr>
          <w:rFonts w:eastAsia="Times New Roman" w:cs="Times New Roman"/>
        </w:rPr>
        <w:t>.</w:t>
      </w:r>
    </w:p>
    <w:p w14:paraId="6B2C69F2" w14:textId="77777777" w:rsidR="005C75AD" w:rsidRPr="009D6161" w:rsidRDefault="005C75AD" w:rsidP="005C75AD">
      <w:pPr>
        <w:spacing w:after="0" w:line="276" w:lineRule="auto"/>
        <w:rPr>
          <w:rFonts w:cs="Times New Roman"/>
        </w:rPr>
      </w:pPr>
    </w:p>
    <w:p w14:paraId="21E96153" w14:textId="77777777" w:rsidR="005C75AD" w:rsidRDefault="005C75AD" w:rsidP="005C75AD">
      <w:pPr>
        <w:pStyle w:val="Heading2"/>
      </w:pPr>
      <w:bookmarkStart w:id="74" w:name="_Toc209007367"/>
      <w:bookmarkStart w:id="75" w:name="_Toc224114040"/>
      <w:r>
        <w:t>Conceptual framework for regulatory institutions</w:t>
      </w:r>
      <w:bookmarkEnd w:id="74"/>
      <w:bookmarkEnd w:id="75"/>
    </w:p>
    <w:p w14:paraId="11478319" w14:textId="1148ED0C" w:rsidR="005C75AD" w:rsidRDefault="005C75AD" w:rsidP="005C75AD">
      <w:pPr>
        <w:rPr>
          <w:rFonts w:cs="Times New Roman"/>
        </w:rPr>
      </w:pPr>
      <w:r>
        <w:rPr>
          <w:rFonts w:cs="Times New Roman"/>
          <w:b/>
          <w:bCs/>
        </w:rPr>
        <w:t>Regulatory</w:t>
      </w:r>
      <w:r w:rsidRPr="006363F5">
        <w:rPr>
          <w:rFonts w:cs="Times New Roman"/>
          <w:b/>
          <w:bCs/>
        </w:rPr>
        <w:t xml:space="preserve"> institutions’ organizational and governance dimensions shape their capacity to achieve key policy mandates.</w:t>
      </w:r>
      <w:r w:rsidRPr="21998353">
        <w:rPr>
          <w:rFonts w:cs="Times New Roman"/>
        </w:rPr>
        <w:t xml:space="preserve"> For example, the governance dimension of accountability– in the form of consultations with regulated firms –improve</w:t>
      </w:r>
      <w:r>
        <w:rPr>
          <w:rFonts w:cs="Times New Roman"/>
        </w:rPr>
        <w:t>s</w:t>
      </w:r>
      <w:r w:rsidRPr="21998353">
        <w:rPr>
          <w:rFonts w:cs="Times New Roman"/>
        </w:rPr>
        <w:t xml:space="preserve"> firm compliance with manufacturing regulations (</w:t>
      </w:r>
      <w:hyperlink r:id="rId268">
        <w:r w:rsidRPr="21998353">
          <w:rPr>
            <w:rStyle w:val="Hyperlink"/>
            <w:rFonts w:cs="Times New Roman"/>
          </w:rPr>
          <w:t>Malesky and Taussig 2019</w:t>
        </w:r>
      </w:hyperlink>
      <w:r w:rsidRPr="21998353">
        <w:rPr>
          <w:rStyle w:val="Hyperlink"/>
          <w:rFonts w:cs="Times New Roman"/>
        </w:rPr>
        <w:t>).</w:t>
      </w:r>
      <w:r w:rsidRPr="21998353">
        <w:rPr>
          <w:rFonts w:cs="Times New Roman"/>
          <w:b/>
          <w:bCs/>
        </w:rPr>
        <w:t xml:space="preserve"> </w:t>
      </w:r>
      <w:r w:rsidRPr="21998353">
        <w:rPr>
          <w:rFonts w:cs="Times New Roman"/>
        </w:rPr>
        <w:t xml:space="preserve">Likewise, </w:t>
      </w:r>
      <w:r>
        <w:rPr>
          <w:rFonts w:cs="Times New Roman"/>
        </w:rPr>
        <w:t>organizational issues such as</w:t>
      </w:r>
      <w:r w:rsidRPr="21998353">
        <w:rPr>
          <w:rFonts w:cs="Times New Roman"/>
        </w:rPr>
        <w:t xml:space="preserve"> leadership vacancies in regulatory institutions, as well as limited staffing – key aspects in the personnel and management practices of </w:t>
      </w:r>
      <w:r>
        <w:rPr>
          <w:rFonts w:cs="Times New Roman"/>
        </w:rPr>
        <w:t>this report’s conceptual framework</w:t>
      </w:r>
      <w:r w:rsidRPr="21998353">
        <w:rPr>
          <w:rFonts w:cs="Times New Roman"/>
        </w:rPr>
        <w:t xml:space="preserve"> –</w:t>
      </w:r>
      <w:r>
        <w:rPr>
          <w:rFonts w:cs="Times New Roman"/>
        </w:rPr>
        <w:t xml:space="preserve"> </w:t>
      </w:r>
      <w:r w:rsidRPr="21998353">
        <w:rPr>
          <w:rFonts w:cs="Times New Roman"/>
        </w:rPr>
        <w:t>cause delays in the implementation of regulations (</w:t>
      </w:r>
      <w:hyperlink r:id="rId269" w:history="1">
        <w:r w:rsidRPr="21998353">
          <w:rPr>
            <w:rStyle w:val="Hyperlink"/>
            <w:rFonts w:cs="Times New Roman"/>
          </w:rPr>
          <w:t>Carp</w:t>
        </w:r>
        <w:bookmarkStart w:id="76" w:name="_Hlt172283089"/>
        <w:r w:rsidRPr="21998353">
          <w:rPr>
            <w:rStyle w:val="Hyperlink"/>
            <w:rFonts w:cs="Times New Roman"/>
          </w:rPr>
          <w:t>e</w:t>
        </w:r>
        <w:bookmarkEnd w:id="76"/>
        <w:r w:rsidRPr="21998353">
          <w:rPr>
            <w:rStyle w:val="Hyperlink"/>
            <w:rFonts w:cs="Times New Roman"/>
          </w:rPr>
          <w:t>nter 2002</w:t>
        </w:r>
      </w:hyperlink>
      <w:r w:rsidRPr="21998353">
        <w:rPr>
          <w:rFonts w:cs="Times New Roman"/>
        </w:rPr>
        <w:t xml:space="preserve">; </w:t>
      </w:r>
      <w:hyperlink r:id="rId270">
        <w:r w:rsidRPr="21998353">
          <w:rPr>
            <w:rStyle w:val="Hyperlink"/>
            <w:rFonts w:cs="Times New Roman"/>
          </w:rPr>
          <w:t>Bolton, Potter and Thrower 2016</w:t>
        </w:r>
      </w:hyperlink>
      <w:r w:rsidRPr="21998353">
        <w:rPr>
          <w:rStyle w:val="Hyperlink"/>
          <w:rFonts w:cs="Times New Roman"/>
        </w:rPr>
        <w:t>)</w:t>
      </w:r>
      <w:r w:rsidRPr="21998353">
        <w:rPr>
          <w:rFonts w:cs="Times New Roman"/>
        </w:rPr>
        <w:t xml:space="preserve">. </w:t>
      </w:r>
      <w:r>
        <w:rPr>
          <w:rFonts w:cs="Times New Roman"/>
        </w:rPr>
        <w:t>T</w:t>
      </w:r>
      <w:r w:rsidRPr="21998353">
        <w:rPr>
          <w:rFonts w:cs="Times New Roman"/>
        </w:rPr>
        <w:t>h</w:t>
      </w:r>
      <w:r w:rsidR="00207E12">
        <w:rPr>
          <w:rFonts w:cs="Times New Roman"/>
        </w:rPr>
        <w:t>is report</w:t>
      </w:r>
      <w:r w:rsidRPr="21998353">
        <w:rPr>
          <w:rFonts w:cs="Times New Roman"/>
        </w:rPr>
        <w:t xml:space="preserve"> focuses on the organizational and governance dimensions that shape the capacity of regulatory institutions to achieve their policy mandates (figures </w:t>
      </w:r>
      <w:r>
        <w:rPr>
          <w:rFonts w:cs="Times New Roman"/>
        </w:rPr>
        <w:t>3</w:t>
      </w:r>
      <w:r w:rsidRPr="21998353">
        <w:rPr>
          <w:rFonts w:cs="Times New Roman"/>
        </w:rPr>
        <w:t>.</w:t>
      </w:r>
      <w:r>
        <w:rPr>
          <w:rFonts w:cs="Times New Roman"/>
        </w:rPr>
        <w:t>1</w:t>
      </w:r>
      <w:r w:rsidRPr="21998353">
        <w:rPr>
          <w:rFonts w:cs="Times New Roman"/>
        </w:rPr>
        <w:t>.a and b).</w:t>
      </w:r>
    </w:p>
    <w:p w14:paraId="7F7D16AB" w14:textId="63144979" w:rsidR="005C75AD" w:rsidRDefault="005C75AD" w:rsidP="005C75AD">
      <w:pPr>
        <w:keepNext/>
        <w:rPr>
          <w:rFonts w:cs="Times New Roman"/>
          <w:b/>
          <w:bCs/>
        </w:rPr>
      </w:pPr>
      <w:r w:rsidRPr="21998353">
        <w:rPr>
          <w:rFonts w:cs="Times New Roman"/>
          <w:b/>
          <w:bCs/>
        </w:rPr>
        <w:lastRenderedPageBreak/>
        <w:t xml:space="preserve">Figures </w:t>
      </w:r>
      <w:r>
        <w:rPr>
          <w:rFonts w:cs="Times New Roman"/>
          <w:b/>
          <w:bCs/>
        </w:rPr>
        <w:t>3</w:t>
      </w:r>
      <w:r w:rsidRPr="21998353">
        <w:rPr>
          <w:rFonts w:cs="Times New Roman"/>
          <w:b/>
          <w:bCs/>
        </w:rPr>
        <w:t>.</w:t>
      </w:r>
      <w:r>
        <w:rPr>
          <w:rFonts w:cs="Times New Roman"/>
          <w:b/>
          <w:bCs/>
        </w:rPr>
        <w:t>1</w:t>
      </w:r>
      <w:r w:rsidRPr="21998353">
        <w:rPr>
          <w:rFonts w:cs="Times New Roman"/>
          <w:b/>
          <w:bCs/>
        </w:rPr>
        <w:t xml:space="preserve">.a and </w:t>
      </w:r>
      <w:r>
        <w:rPr>
          <w:rFonts w:cs="Times New Roman"/>
          <w:b/>
          <w:bCs/>
        </w:rPr>
        <w:t>3</w:t>
      </w:r>
      <w:r w:rsidRPr="21998353">
        <w:rPr>
          <w:rFonts w:cs="Times New Roman"/>
          <w:b/>
          <w:bCs/>
        </w:rPr>
        <w:t>.</w:t>
      </w:r>
      <w:r>
        <w:rPr>
          <w:rFonts w:cs="Times New Roman"/>
          <w:b/>
          <w:bCs/>
        </w:rPr>
        <w:t>1</w:t>
      </w:r>
      <w:r w:rsidRPr="21998353">
        <w:rPr>
          <w:rFonts w:cs="Times New Roman"/>
          <w:b/>
          <w:bCs/>
        </w:rPr>
        <w:t>.b Overview of organizational dimensions and governance dimensions in regulatory institutions</w:t>
      </w:r>
    </w:p>
    <w:p w14:paraId="7CDB8DFC" w14:textId="77777777" w:rsidR="005C75AD" w:rsidRDefault="005C75AD" w:rsidP="005C75AD">
      <w:pPr>
        <w:jc w:val="center"/>
        <w:rPr>
          <w:rFonts w:cs="Times New Roman"/>
        </w:rPr>
      </w:pPr>
      <w:r>
        <w:rPr>
          <w:rFonts w:cs="Times New Roman"/>
          <w:noProof/>
        </w:rPr>
        <w:drawing>
          <wp:inline distT="0" distB="0" distL="0" distR="0" wp14:anchorId="4C93E1F4" wp14:editId="795646C0">
            <wp:extent cx="5692020" cy="2114464"/>
            <wp:effectExtent l="0" t="0" r="4445" b="635"/>
            <wp:docPr id="1724985362" name="Picture 1" descr="A close-up of several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5362" name="Picture 1" descr="A close-up of several blue circles&#10;&#10;AI-generated content may be incorrect."/>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5707037" cy="2120042"/>
                    </a:xfrm>
                    <a:prstGeom prst="rect">
                      <a:avLst/>
                    </a:prstGeom>
                    <a:noFill/>
                  </pic:spPr>
                </pic:pic>
              </a:graphicData>
            </a:graphic>
          </wp:inline>
        </w:drawing>
      </w:r>
    </w:p>
    <w:p w14:paraId="0DE30418" w14:textId="77777777" w:rsidR="005C75AD" w:rsidRDefault="005C75AD" w:rsidP="005C75AD">
      <w:pPr>
        <w:jc w:val="center"/>
        <w:rPr>
          <w:rFonts w:cs="Times New Roman"/>
        </w:rPr>
      </w:pPr>
      <w:r>
        <w:rPr>
          <w:rFonts w:cs="Times New Roman"/>
          <w:noProof/>
        </w:rPr>
        <w:drawing>
          <wp:inline distT="0" distB="0" distL="0" distR="0" wp14:anchorId="7EDC21C8" wp14:editId="7DE539CB">
            <wp:extent cx="4965590" cy="1827910"/>
            <wp:effectExtent l="0" t="0" r="6985" b="1270"/>
            <wp:docPr id="16"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phone&#10;&#10;AI-generated content may be incorrect."/>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4997046" cy="1839489"/>
                    </a:xfrm>
                    <a:prstGeom prst="rect">
                      <a:avLst/>
                    </a:prstGeom>
                    <a:noFill/>
                  </pic:spPr>
                </pic:pic>
              </a:graphicData>
            </a:graphic>
          </wp:inline>
        </w:drawing>
      </w:r>
    </w:p>
    <w:p w14:paraId="5920D6D2" w14:textId="77777777" w:rsidR="005C75AD" w:rsidRPr="006363F5" w:rsidRDefault="005C75AD" w:rsidP="005C75AD">
      <w:pPr>
        <w:jc w:val="center"/>
        <w:rPr>
          <w:rFonts w:cs="Times New Roman"/>
          <w:sz w:val="20"/>
          <w:szCs w:val="20"/>
        </w:rPr>
      </w:pPr>
      <w:r w:rsidRPr="006363F5">
        <w:rPr>
          <w:rFonts w:cs="Times New Roman"/>
          <w:sz w:val="20"/>
          <w:szCs w:val="20"/>
        </w:rPr>
        <w:t>Source: Author’s elaboration. Adapted from Kim, Kumar, Ramalho</w:t>
      </w:r>
      <w:r w:rsidRPr="21998353">
        <w:rPr>
          <w:rFonts w:cs="Times New Roman"/>
          <w:sz w:val="20"/>
          <w:szCs w:val="20"/>
        </w:rPr>
        <w:t>,</w:t>
      </w:r>
      <w:r w:rsidRPr="006363F5">
        <w:rPr>
          <w:rFonts w:cs="Times New Roman"/>
          <w:sz w:val="20"/>
          <w:szCs w:val="20"/>
        </w:rPr>
        <w:t xml:space="preserve"> and Russell (</w:t>
      </w:r>
      <w:r w:rsidRPr="21998353">
        <w:rPr>
          <w:rFonts w:cs="Times New Roman"/>
          <w:sz w:val="20"/>
          <w:szCs w:val="20"/>
        </w:rPr>
        <w:t>f</w:t>
      </w:r>
      <w:r w:rsidRPr="006363F5">
        <w:rPr>
          <w:rFonts w:cs="Times New Roman"/>
          <w:sz w:val="20"/>
          <w:szCs w:val="20"/>
        </w:rPr>
        <w:t>orthcoming).</w:t>
      </w:r>
    </w:p>
    <w:p w14:paraId="5BDE28C7" w14:textId="48E72134" w:rsidR="005C75AD" w:rsidRPr="00B845BD" w:rsidRDefault="005C75AD" w:rsidP="005C75AD">
      <w:pPr>
        <w:rPr>
          <w:rFonts w:cs="Times New Roman"/>
        </w:rPr>
      </w:pPr>
      <w:r>
        <w:rPr>
          <w:rFonts w:eastAsia="Times New Roman" w:cs="Times New Roman"/>
          <w:b/>
          <w:bCs/>
        </w:rPr>
        <w:t>The capacity of regulatory institutions varies across countries in the same sector and across sectors in the same country</w:t>
      </w:r>
      <w:r w:rsidRPr="00B70F2D">
        <w:rPr>
          <w:rFonts w:eastAsia="Times New Roman" w:cs="Times New Roman"/>
          <w:b/>
          <w:bCs/>
        </w:rPr>
        <w:t>.</w:t>
      </w:r>
      <w:r>
        <w:rPr>
          <w:rFonts w:eastAsia="Times New Roman" w:cs="Times New Roman"/>
          <w:b/>
        </w:rPr>
        <w:t xml:space="preserve"> </w:t>
      </w:r>
      <w:r>
        <w:rPr>
          <w:rFonts w:cs="Times New Roman"/>
        </w:rPr>
        <w:t>One way to assess this variation in regulatory institutional capacity is to measure how well regulatory frameworks are translated into public services to firms</w:t>
      </w:r>
      <w:r w:rsidRPr="00E509AC">
        <w:rPr>
          <w:rFonts w:cs="Times New Roman"/>
        </w:rPr>
        <w:t xml:space="preserve"> (World Bank 2024</w:t>
      </w:r>
      <w:r>
        <w:rPr>
          <w:rFonts w:cs="Times New Roman"/>
        </w:rPr>
        <w:t>a</w:t>
      </w:r>
      <w:r w:rsidRPr="00E509AC">
        <w:rPr>
          <w:rFonts w:cs="Times New Roman"/>
        </w:rPr>
        <w:t xml:space="preserve">). </w:t>
      </w:r>
      <w:r>
        <w:rPr>
          <w:rFonts w:cs="Times New Roman"/>
        </w:rPr>
        <w:t xml:space="preserve">Data from B-Ready </w:t>
      </w:r>
      <w:proofErr w:type="gramStart"/>
      <w:r>
        <w:rPr>
          <w:rFonts w:cs="Times New Roman"/>
        </w:rPr>
        <w:t>show</w:t>
      </w:r>
      <w:proofErr w:type="gramEnd"/>
      <w:r>
        <w:rPr>
          <w:rFonts w:cs="Times New Roman"/>
        </w:rPr>
        <w:t xml:space="preserve"> that </w:t>
      </w:r>
      <w:r w:rsidR="00491777">
        <w:rPr>
          <w:rFonts w:cs="Times New Roman"/>
        </w:rPr>
        <w:t xml:space="preserve">the quality of public services associated </w:t>
      </w:r>
      <w:proofErr w:type="gramStart"/>
      <w:r w:rsidR="00491777">
        <w:rPr>
          <w:rFonts w:cs="Times New Roman"/>
        </w:rPr>
        <w:t>to</w:t>
      </w:r>
      <w:proofErr w:type="gramEnd"/>
      <w:r w:rsidR="00491777">
        <w:rPr>
          <w:rFonts w:cs="Times New Roman"/>
        </w:rPr>
        <w:t xml:space="preserve"> regulations vary substantially</w:t>
      </w:r>
      <w:r>
        <w:rPr>
          <w:rFonts w:cs="Times New Roman"/>
        </w:rPr>
        <w:t xml:space="preserve"> across countries in the same sector and sectors within the same country (figure 3.2).</w:t>
      </w:r>
      <w:r w:rsidR="0070189D">
        <w:rPr>
          <w:rFonts w:cs="Times New Roman"/>
        </w:rPr>
        <w:t xml:space="preserve"> </w:t>
      </w:r>
      <w:r>
        <w:rPr>
          <w:rFonts w:cs="Times New Roman"/>
        </w:rPr>
        <w:t>For example, New Zealand and Singapore are top performers in the implementation of their regulatory frameworks</w:t>
      </w:r>
      <w:r w:rsidR="0070189D">
        <w:rPr>
          <w:rFonts w:cs="Times New Roman"/>
        </w:rPr>
        <w:t xml:space="preserve"> on average</w:t>
      </w:r>
      <w:r>
        <w:rPr>
          <w:rFonts w:cs="Times New Roman"/>
        </w:rPr>
        <w:t>, yet they display substantial variation across sectors in the same country. Across the sample, implementation gaps are generally higher in financial services and business entry than in utilities and market competition.</w:t>
      </w:r>
      <w:r w:rsidR="00E90DD2">
        <w:rPr>
          <w:rStyle w:val="FootnoteReference"/>
          <w:rFonts w:cs="Times New Roman"/>
        </w:rPr>
        <w:footnoteReference w:id="20"/>
      </w:r>
    </w:p>
    <w:p w14:paraId="74CF491C" w14:textId="77777777" w:rsidR="005C75AD" w:rsidRPr="00A0610F" w:rsidRDefault="005C75AD" w:rsidP="005C75AD">
      <w:pPr>
        <w:keepNext/>
        <w:rPr>
          <w:rFonts w:cs="Times New Roman"/>
          <w:b/>
          <w:bCs/>
        </w:rPr>
      </w:pPr>
      <w:r w:rsidRPr="00A0610F">
        <w:rPr>
          <w:rFonts w:cs="Times New Roman"/>
          <w:b/>
          <w:bCs/>
        </w:rPr>
        <w:lastRenderedPageBreak/>
        <w:t xml:space="preserve">Figure </w:t>
      </w:r>
      <w:r>
        <w:rPr>
          <w:rFonts w:cs="Times New Roman"/>
          <w:b/>
          <w:bCs/>
        </w:rPr>
        <w:t>3</w:t>
      </w:r>
      <w:r w:rsidRPr="00A0610F">
        <w:rPr>
          <w:rFonts w:cs="Times New Roman"/>
          <w:b/>
          <w:bCs/>
        </w:rPr>
        <w:t>.</w:t>
      </w:r>
      <w:r>
        <w:rPr>
          <w:rFonts w:cs="Times New Roman"/>
          <w:b/>
          <w:bCs/>
        </w:rPr>
        <w:t>2</w:t>
      </w:r>
      <w:r w:rsidRPr="00A0610F">
        <w:rPr>
          <w:rFonts w:cs="Times New Roman"/>
          <w:b/>
          <w:bCs/>
        </w:rPr>
        <w:t>.</w:t>
      </w:r>
      <w:r>
        <w:rPr>
          <w:rFonts w:cs="Times New Roman"/>
          <w:b/>
          <w:bCs/>
        </w:rPr>
        <w:t xml:space="preserve"> Implementation gap in regulatory frameworks varies across countries and their sectors</w:t>
      </w:r>
    </w:p>
    <w:p w14:paraId="38277D2B" w14:textId="5FF61EC2" w:rsidR="002C45CF" w:rsidRDefault="002C45CF" w:rsidP="002C45CF">
      <w:pPr>
        <w:jc w:val="center"/>
        <w:rPr>
          <w:rFonts w:cs="Times New Roman"/>
        </w:rPr>
      </w:pPr>
      <w:r w:rsidRPr="002C45CF">
        <w:rPr>
          <w:rFonts w:cs="Times New Roman"/>
          <w:noProof/>
        </w:rPr>
        <w:drawing>
          <wp:inline distT="0" distB="0" distL="0" distR="0" wp14:anchorId="255EB295" wp14:editId="42975E54">
            <wp:extent cx="3419475" cy="3907919"/>
            <wp:effectExtent l="0" t="0" r="0" b="0"/>
            <wp:docPr id="1924303949" name="Picture 2" descr="A chart with many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3949" name="Picture 2" descr="A chart with many dots and lines&#10;&#10;AI-generated content may be incorrect."/>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3423126" cy="3912091"/>
                    </a:xfrm>
                    <a:prstGeom prst="rect">
                      <a:avLst/>
                    </a:prstGeom>
                    <a:noFill/>
                    <a:ln>
                      <a:noFill/>
                    </a:ln>
                  </pic:spPr>
                </pic:pic>
              </a:graphicData>
            </a:graphic>
          </wp:inline>
        </w:drawing>
      </w:r>
    </w:p>
    <w:p w14:paraId="3263671B" w14:textId="41974574" w:rsidR="005C75AD" w:rsidRDefault="005C75AD" w:rsidP="005C75AD">
      <w:pPr>
        <w:rPr>
          <w:rFonts w:cs="Times New Roman"/>
          <w:sz w:val="20"/>
          <w:szCs w:val="20"/>
        </w:rPr>
      </w:pPr>
      <w:r w:rsidRPr="00A0610F">
        <w:rPr>
          <w:rFonts w:cs="Times New Roman"/>
          <w:sz w:val="20"/>
          <w:szCs w:val="20"/>
        </w:rPr>
        <w:t>Source: Business Ready. Public services are defined as the set of “government-provided services that support regulatory compliance, including institutions and infrastructure that enable business activity.”</w:t>
      </w:r>
      <w:r w:rsidR="00E62E34">
        <w:rPr>
          <w:rFonts w:cs="Times New Roman"/>
          <w:sz w:val="20"/>
          <w:szCs w:val="20"/>
        </w:rPr>
        <w:t xml:space="preserve"> Higher scores denote </w:t>
      </w:r>
      <w:r w:rsidR="00BE4C60">
        <w:rPr>
          <w:rFonts w:cs="Times New Roman"/>
          <w:sz w:val="20"/>
          <w:szCs w:val="20"/>
        </w:rPr>
        <w:t>better public services.</w:t>
      </w:r>
    </w:p>
    <w:p w14:paraId="2A7748C8" w14:textId="77777777" w:rsidR="005C75AD" w:rsidRDefault="005C75AD" w:rsidP="005C75AD">
      <w:pPr>
        <w:pStyle w:val="Heading3"/>
      </w:pPr>
      <w:r w:rsidRPr="00382581">
        <w:t xml:space="preserve">Policy </w:t>
      </w:r>
      <w:r>
        <w:t>m</w:t>
      </w:r>
      <w:r w:rsidRPr="00382581">
        <w:t>andates</w:t>
      </w:r>
      <w:r>
        <w:t xml:space="preserve"> </w:t>
      </w:r>
    </w:p>
    <w:p w14:paraId="3D2FEF8E" w14:textId="74618A17" w:rsidR="005C75AD" w:rsidRPr="00BE586F" w:rsidRDefault="1CB934E8" w:rsidP="00C94A6F">
      <w:pPr>
        <w:rPr>
          <w:rFonts w:cs="Times New Roman"/>
        </w:rPr>
      </w:pPr>
      <w:r w:rsidRPr="00076B26">
        <w:rPr>
          <w:rFonts w:cs="Times New Roman"/>
          <w:b/>
          <w:bCs/>
          <w:color w:val="000000" w:themeColor="text1"/>
        </w:rPr>
        <w:t>Regulatory institutions have</w:t>
      </w:r>
      <w:r w:rsidR="005C75AD" w:rsidRPr="00076B26">
        <w:rPr>
          <w:rFonts w:cs="Times New Roman"/>
          <w:b/>
          <w:color w:val="000000" w:themeColor="text1"/>
        </w:rPr>
        <w:t xml:space="preserve"> three main policy mandates</w:t>
      </w:r>
      <w:r w:rsidRPr="00076B26">
        <w:rPr>
          <w:rFonts w:cs="Times New Roman"/>
          <w:b/>
          <w:bCs/>
          <w:color w:val="000000" w:themeColor="text1"/>
        </w:rPr>
        <w:t>: promoting</w:t>
      </w:r>
      <w:r w:rsidR="005C75AD" w:rsidRPr="00076B26">
        <w:rPr>
          <w:rFonts w:cs="Times New Roman"/>
          <w:b/>
          <w:color w:val="000000" w:themeColor="text1"/>
        </w:rPr>
        <w:t xml:space="preserve"> competition, </w:t>
      </w:r>
      <w:r w:rsidRPr="00076B26">
        <w:rPr>
          <w:rFonts w:cs="Times New Roman"/>
          <w:b/>
          <w:bCs/>
          <w:color w:val="000000" w:themeColor="text1"/>
        </w:rPr>
        <w:t>improving</w:t>
      </w:r>
      <w:r w:rsidR="005C75AD" w:rsidRPr="00076B26">
        <w:rPr>
          <w:rFonts w:cs="Times New Roman"/>
          <w:b/>
          <w:color w:val="000000" w:themeColor="text1"/>
        </w:rPr>
        <w:t xml:space="preserve"> quality</w:t>
      </w:r>
      <w:r w:rsidR="005C75AD" w:rsidRPr="1CB934E8">
        <w:rPr>
          <w:rFonts w:cs="Times New Roman"/>
          <w:b/>
          <w:color w:val="000000" w:themeColor="text1"/>
        </w:rPr>
        <w:t xml:space="preserve"> of </w:t>
      </w:r>
      <w:proofErr w:type="gramStart"/>
      <w:r w:rsidR="74C0BF6B" w:rsidRPr="1CB934E8">
        <w:rPr>
          <w:rFonts w:cs="Times New Roman"/>
          <w:b/>
          <w:bCs/>
          <w:color w:val="000000" w:themeColor="text1"/>
        </w:rPr>
        <w:t>good</w:t>
      </w:r>
      <w:proofErr w:type="gramEnd"/>
      <w:r w:rsidR="005C75AD" w:rsidRPr="1CB934E8">
        <w:rPr>
          <w:rFonts w:cs="Times New Roman"/>
          <w:b/>
          <w:color w:val="000000" w:themeColor="text1"/>
        </w:rPr>
        <w:t xml:space="preserve"> and services</w:t>
      </w:r>
      <w:r w:rsidR="005C75AD" w:rsidRPr="00076B26">
        <w:rPr>
          <w:rFonts w:cs="Times New Roman"/>
          <w:b/>
          <w:color w:val="000000" w:themeColor="text1"/>
        </w:rPr>
        <w:t xml:space="preserve">, and </w:t>
      </w:r>
      <w:r w:rsidRPr="00076B26">
        <w:rPr>
          <w:rFonts w:cs="Times New Roman"/>
          <w:b/>
          <w:bCs/>
          <w:color w:val="000000" w:themeColor="text1"/>
        </w:rPr>
        <w:t>ensuring</w:t>
      </w:r>
      <w:r w:rsidR="005C75AD" w:rsidRPr="00076B26">
        <w:rPr>
          <w:rFonts w:cs="Times New Roman"/>
          <w:b/>
          <w:color w:val="000000" w:themeColor="text1"/>
        </w:rPr>
        <w:t xml:space="preserve"> accessibility.</w:t>
      </w:r>
      <w:r w:rsidR="005C75AD">
        <w:rPr>
          <w:rFonts w:cs="Times New Roman"/>
          <w:b/>
        </w:rPr>
        <w:t xml:space="preserve"> </w:t>
      </w:r>
      <w:r w:rsidR="000803C7">
        <w:rPr>
          <w:rFonts w:cs="Times New Roman"/>
          <w:bCs/>
        </w:rPr>
        <w:t xml:space="preserve">These </w:t>
      </w:r>
      <w:r w:rsidR="00D4247A">
        <w:rPr>
          <w:rFonts w:cs="Times New Roman"/>
          <w:bCs/>
        </w:rPr>
        <w:t xml:space="preserve">regulatory </w:t>
      </w:r>
      <w:r w:rsidR="000803C7">
        <w:rPr>
          <w:rFonts w:cs="Times New Roman"/>
          <w:bCs/>
        </w:rPr>
        <w:t xml:space="preserve">mandates </w:t>
      </w:r>
      <w:r w:rsidR="00036788">
        <w:rPr>
          <w:rFonts w:cs="Times New Roman"/>
          <w:bCs/>
        </w:rPr>
        <w:t xml:space="preserve">at times </w:t>
      </w:r>
      <w:r w:rsidR="00BB26D1">
        <w:rPr>
          <w:rFonts w:cs="Times New Roman"/>
          <w:bCs/>
        </w:rPr>
        <w:t>complement one another</w:t>
      </w:r>
      <w:r w:rsidR="00AD1C45">
        <w:rPr>
          <w:rFonts w:cs="Times New Roman"/>
          <w:bCs/>
        </w:rPr>
        <w:t xml:space="preserve">. For example, </w:t>
      </w:r>
      <w:r w:rsidR="00AD1C45" w:rsidRPr="1CB934E8">
        <w:rPr>
          <w:rFonts w:cs="Times New Roman"/>
          <w:color w:val="000000" w:themeColor="text1"/>
        </w:rPr>
        <w:t>p</w:t>
      </w:r>
      <w:r w:rsidR="00DC03F7" w:rsidRPr="00076B26">
        <w:rPr>
          <w:rFonts w:cs="Times New Roman"/>
          <w:color w:val="000000" w:themeColor="text1"/>
        </w:rPr>
        <w:t>romoting</w:t>
      </w:r>
      <w:r w:rsidR="00C94A6F" w:rsidRPr="00076B26">
        <w:rPr>
          <w:rFonts w:cs="Times New Roman"/>
          <w:color w:val="000000" w:themeColor="text1"/>
        </w:rPr>
        <w:t xml:space="preserve"> competition </w:t>
      </w:r>
      <w:r w:rsidR="00505A7D" w:rsidRPr="1CB934E8">
        <w:rPr>
          <w:rFonts w:cs="Times New Roman"/>
          <w:color w:val="000000" w:themeColor="text1"/>
        </w:rPr>
        <w:t>is often a means to an end,</w:t>
      </w:r>
      <w:r w:rsidR="00A0590B" w:rsidRPr="1CB934E8">
        <w:rPr>
          <w:rFonts w:cs="Times New Roman"/>
          <w:color w:val="000000" w:themeColor="text1"/>
        </w:rPr>
        <w:t xml:space="preserve"> </w:t>
      </w:r>
      <w:r w:rsidR="00505A7D" w:rsidRPr="1CB934E8">
        <w:rPr>
          <w:rFonts w:cs="Times New Roman"/>
          <w:color w:val="000000" w:themeColor="text1"/>
        </w:rPr>
        <w:t>improving the quality of goods and services due to</w:t>
      </w:r>
      <w:r w:rsidR="000803C7" w:rsidRPr="1CB934E8">
        <w:rPr>
          <w:rFonts w:cs="Times New Roman"/>
          <w:color w:val="000000" w:themeColor="text1"/>
        </w:rPr>
        <w:t xml:space="preserve"> innovation from new entrants, or accessibility because of lower prices</w:t>
      </w:r>
      <w:r w:rsidR="0014002B" w:rsidRPr="1CB934E8">
        <w:rPr>
          <w:rFonts w:cs="Times New Roman"/>
          <w:color w:val="000000" w:themeColor="text1"/>
        </w:rPr>
        <w:t xml:space="preserve"> </w:t>
      </w:r>
      <w:r w:rsidR="00352DC4" w:rsidRPr="1CB934E8">
        <w:rPr>
          <w:rFonts w:cs="Times New Roman"/>
          <w:color w:val="000000" w:themeColor="text1"/>
        </w:rPr>
        <w:t>(</w:t>
      </w:r>
      <w:hyperlink r:id="rId274" w:history="1">
        <w:r w:rsidR="00352DC4" w:rsidRPr="007910DF">
          <w:rPr>
            <w:rStyle w:val="Hyperlink"/>
            <w:rFonts w:cs="Times New Roman"/>
          </w:rPr>
          <w:t>World Development Report 2024</w:t>
        </w:r>
      </w:hyperlink>
      <w:r w:rsidR="00352DC4" w:rsidRPr="1CB934E8">
        <w:rPr>
          <w:rFonts w:cs="Times New Roman"/>
          <w:color w:val="000000" w:themeColor="text1"/>
        </w:rPr>
        <w:t>)</w:t>
      </w:r>
      <w:r w:rsidR="000803C7" w:rsidRPr="1CB934E8">
        <w:rPr>
          <w:rFonts w:cs="Times New Roman"/>
          <w:color w:val="000000" w:themeColor="text1"/>
        </w:rPr>
        <w:t>.</w:t>
      </w:r>
      <w:r w:rsidR="000C33BE" w:rsidRPr="1CB934E8">
        <w:rPr>
          <w:rFonts w:cs="Times New Roman"/>
          <w:color w:val="000000" w:themeColor="text1"/>
        </w:rPr>
        <w:t xml:space="preserve"> </w:t>
      </w:r>
      <w:r w:rsidR="00BC6CD4" w:rsidRPr="1CB934E8">
        <w:rPr>
          <w:rFonts w:cs="Times New Roman"/>
          <w:color w:val="000000" w:themeColor="text1"/>
        </w:rPr>
        <w:t>Because of</w:t>
      </w:r>
      <w:r w:rsidR="00BB3783" w:rsidRPr="1CB934E8">
        <w:rPr>
          <w:rFonts w:cs="Times New Roman"/>
          <w:color w:val="000000" w:themeColor="text1"/>
        </w:rPr>
        <w:t xml:space="preserve"> these synergies, competition</w:t>
      </w:r>
      <w:r w:rsidR="00C94A6F" w:rsidRPr="00076B26">
        <w:rPr>
          <w:rFonts w:cs="Times New Roman"/>
          <w:color w:val="000000" w:themeColor="text1"/>
        </w:rPr>
        <w:t xml:space="preserve"> is typically </w:t>
      </w:r>
      <w:r w:rsidR="00144BC7" w:rsidRPr="1CB934E8">
        <w:rPr>
          <w:rFonts w:cs="Times New Roman"/>
          <w:color w:val="000000" w:themeColor="text1"/>
        </w:rPr>
        <w:t>a core</w:t>
      </w:r>
      <w:r w:rsidR="007D192D" w:rsidRPr="00076B26">
        <w:rPr>
          <w:rFonts w:cs="Times New Roman"/>
          <w:color w:val="000000" w:themeColor="text1"/>
        </w:rPr>
        <w:t xml:space="preserve"> </w:t>
      </w:r>
      <w:r w:rsidR="00631173" w:rsidRPr="1CB934E8">
        <w:rPr>
          <w:rFonts w:cs="Times New Roman"/>
          <w:color w:val="000000" w:themeColor="text1"/>
        </w:rPr>
        <w:t xml:space="preserve">policy </w:t>
      </w:r>
      <w:r w:rsidR="00C94A6F" w:rsidRPr="00076B26">
        <w:rPr>
          <w:rFonts w:cs="Times New Roman"/>
          <w:color w:val="000000" w:themeColor="text1"/>
        </w:rPr>
        <w:t>mandate for regulatory agencies</w:t>
      </w:r>
      <w:r w:rsidR="008E53BE" w:rsidRPr="1CB934E8">
        <w:rPr>
          <w:rFonts w:cs="Times New Roman"/>
          <w:color w:val="000000" w:themeColor="text1"/>
        </w:rPr>
        <w:t xml:space="preserve"> </w:t>
      </w:r>
      <w:r w:rsidR="00BC6CD4" w:rsidRPr="1CB934E8">
        <w:rPr>
          <w:rFonts w:cs="Times New Roman"/>
          <w:color w:val="000000" w:themeColor="text1"/>
        </w:rPr>
        <w:t>known as competition authorities</w:t>
      </w:r>
      <w:r w:rsidR="007D192D" w:rsidRPr="00076B26">
        <w:rPr>
          <w:rFonts w:cs="Times New Roman"/>
          <w:color w:val="000000" w:themeColor="text1"/>
        </w:rPr>
        <w:t>.</w:t>
      </w:r>
      <w:r w:rsidR="00D31ABA" w:rsidRPr="1CB934E8">
        <w:rPr>
          <w:rFonts w:cs="Times New Roman"/>
          <w:color w:val="000000" w:themeColor="text1"/>
        </w:rPr>
        <w:t xml:space="preserve"> </w:t>
      </w:r>
      <w:r w:rsidR="001109DB" w:rsidRPr="21998353" w:rsidDel="001109DB">
        <w:rPr>
          <w:rFonts w:cs="Times New Roman"/>
        </w:rPr>
        <w:t xml:space="preserve">Policy mandates vary according to the country, sector, and policy priorities </w:t>
      </w:r>
      <w:r w:rsidR="001109DB" w:rsidDel="001109DB">
        <w:rPr>
          <w:rFonts w:cs="Times New Roman"/>
        </w:rPr>
        <w:t xml:space="preserve">that are determined in </w:t>
      </w:r>
      <w:r w:rsidR="001109DB" w:rsidRPr="21998353" w:rsidDel="001109DB">
        <w:rPr>
          <w:rFonts w:cs="Times New Roman"/>
        </w:rPr>
        <w:t>the policy arena</w:t>
      </w:r>
      <w:r w:rsidR="001109DB" w:rsidDel="001109DB">
        <w:rPr>
          <w:rFonts w:cs="Times New Roman"/>
        </w:rPr>
        <w:t xml:space="preserve"> </w:t>
      </w:r>
      <w:r w:rsidR="001109DB" w:rsidRPr="21998353" w:rsidDel="001109DB">
        <w:rPr>
          <w:rFonts w:cs="Times New Roman"/>
        </w:rPr>
        <w:t>(</w:t>
      </w:r>
      <w:hyperlink r:id="rId275">
        <w:r w:rsidR="001109DB" w:rsidRPr="21998353" w:rsidDel="001109DB">
          <w:rPr>
            <w:rStyle w:val="Hyperlink"/>
            <w:rFonts w:cs="Times New Roman"/>
          </w:rPr>
          <w:t>Jacobs and Ladegaard 2010</w:t>
        </w:r>
      </w:hyperlink>
      <w:r w:rsidR="001109DB" w:rsidRPr="21998353" w:rsidDel="001109DB">
        <w:rPr>
          <w:rFonts w:cs="Times New Roman"/>
        </w:rPr>
        <w:t xml:space="preserve">). Regulatory institutions </w:t>
      </w:r>
      <w:r w:rsidR="001109DB" w:rsidDel="001109DB">
        <w:rPr>
          <w:rFonts w:cs="Times New Roman"/>
        </w:rPr>
        <w:t>design and enforce regulations to achieve these mandates, and</w:t>
      </w:r>
      <w:r w:rsidR="001109DB" w:rsidRPr="21998353" w:rsidDel="001109DB">
        <w:rPr>
          <w:rFonts w:cs="Times New Roman"/>
        </w:rPr>
        <w:t xml:space="preserve"> regulatory institutional capacity is defined as the ability </w:t>
      </w:r>
      <w:r w:rsidR="001109DB" w:rsidDel="001109DB">
        <w:rPr>
          <w:rFonts w:cs="Times New Roman"/>
        </w:rPr>
        <w:t>to do so</w:t>
      </w:r>
      <w:r w:rsidR="001109DB" w:rsidRPr="21998353" w:rsidDel="001109DB">
        <w:rPr>
          <w:rFonts w:cs="Times New Roman"/>
        </w:rPr>
        <w:t>.</w:t>
      </w:r>
      <w:r w:rsidR="009D6590">
        <w:rPr>
          <w:rFonts w:cs="Times New Roman"/>
        </w:rPr>
        <w:t xml:space="preserve"> </w:t>
      </w:r>
      <w:r w:rsidR="00BD285A">
        <w:rPr>
          <w:rFonts w:cs="Times New Roman"/>
        </w:rPr>
        <w:t xml:space="preserve">Sometimes, </w:t>
      </w:r>
      <w:r w:rsidR="00E67F0A">
        <w:rPr>
          <w:rFonts w:cs="Times New Roman"/>
        </w:rPr>
        <w:t>these mandates lead to trade-offs</w:t>
      </w:r>
      <w:r w:rsidR="00DE0CE3">
        <w:rPr>
          <w:rFonts w:cs="Times New Roman"/>
        </w:rPr>
        <w:t>.</w:t>
      </w:r>
      <w:r w:rsidR="001109DB">
        <w:rPr>
          <w:rFonts w:cs="Times New Roman"/>
        </w:rPr>
        <w:t xml:space="preserve"> For example, setting and enforcing quality standards can lead to higher prices and </w:t>
      </w:r>
      <w:r w:rsidR="545B0521" w:rsidRPr="1CB934E8">
        <w:rPr>
          <w:rFonts w:cs="Times New Roman"/>
        </w:rPr>
        <w:t>reduced</w:t>
      </w:r>
      <w:r w:rsidR="001109DB">
        <w:rPr>
          <w:rFonts w:cs="Times New Roman"/>
        </w:rPr>
        <w:t xml:space="preserve"> access. Ultimately, managing these </w:t>
      </w:r>
      <w:r w:rsidR="00C06EAB">
        <w:rPr>
          <w:rFonts w:cs="Times New Roman"/>
        </w:rPr>
        <w:t>complementarities</w:t>
      </w:r>
      <w:r w:rsidR="001109DB">
        <w:rPr>
          <w:rFonts w:cs="Times New Roman"/>
        </w:rPr>
        <w:t xml:space="preserve"> and trade-offs requires context-specific and fine-tuned adjustments by capable regulatory institutions </w:t>
      </w:r>
      <w:r w:rsidR="001109DB" w:rsidRPr="21998353">
        <w:rPr>
          <w:rFonts w:cs="Times New Roman"/>
        </w:rPr>
        <w:t>(</w:t>
      </w:r>
      <w:hyperlink r:id="rId276">
        <w:r w:rsidR="001109DB" w:rsidRPr="21998353">
          <w:rPr>
            <w:rStyle w:val="Hyperlink"/>
            <w:rFonts w:cs="Times New Roman"/>
          </w:rPr>
          <w:t>Jacobs and Ladegaard 2010</w:t>
        </w:r>
      </w:hyperlink>
      <w:r w:rsidR="001109DB" w:rsidRPr="21998353">
        <w:rPr>
          <w:rFonts w:cs="Times New Roman"/>
        </w:rPr>
        <w:t>).</w:t>
      </w:r>
      <w:r w:rsidR="001109DB" w:rsidRPr="21998353" w:rsidDel="00E73009">
        <w:rPr>
          <w:rFonts w:cs="Times New Roman"/>
        </w:rPr>
        <w:t xml:space="preserve"> </w:t>
      </w:r>
    </w:p>
    <w:p w14:paraId="7305FEB0" w14:textId="3668B2C6" w:rsidR="005C75AD" w:rsidRDefault="005C75AD" w:rsidP="005C75AD">
      <w:pPr>
        <w:rPr>
          <w:rFonts w:cs="Times New Roman"/>
        </w:rPr>
      </w:pPr>
      <w:r w:rsidRPr="634CC5F6">
        <w:rPr>
          <w:rFonts w:cs="Times New Roman"/>
          <w:b/>
          <w:bCs/>
        </w:rPr>
        <w:t>Regulatory institutions play an important role in promoting competition in markets.</w:t>
      </w:r>
      <w:r w:rsidRPr="634CC5F6">
        <w:rPr>
          <w:rFonts w:cs="Times New Roman"/>
        </w:rPr>
        <w:t xml:space="preserve"> </w:t>
      </w:r>
      <w:r w:rsidR="00C0532F">
        <w:rPr>
          <w:rFonts w:cs="Times New Roman"/>
        </w:rPr>
        <w:t>Some</w:t>
      </w:r>
      <w:r w:rsidRPr="634CC5F6">
        <w:rPr>
          <w:rFonts w:cs="Times New Roman"/>
        </w:rPr>
        <w:t xml:space="preserve"> sectors, such as utilities, are vulnerable to natural monopolies</w:t>
      </w:r>
      <w:r>
        <w:rPr>
          <w:rFonts w:cs="Times New Roman"/>
        </w:rPr>
        <w:t>.</w:t>
      </w:r>
      <w:r w:rsidRPr="634CC5F6">
        <w:rPr>
          <w:rFonts w:cs="Times New Roman"/>
        </w:rPr>
        <w:t xml:space="preserve"> </w:t>
      </w:r>
      <w:r>
        <w:rPr>
          <w:rFonts w:cs="Times New Roman"/>
        </w:rPr>
        <w:t>R</w:t>
      </w:r>
      <w:r w:rsidRPr="634CC5F6">
        <w:rPr>
          <w:rFonts w:cs="Times New Roman"/>
        </w:rPr>
        <w:t xml:space="preserve">egulatory institutions </w:t>
      </w:r>
      <w:r w:rsidR="00A73BE6">
        <w:rPr>
          <w:rFonts w:cs="Times New Roman"/>
        </w:rPr>
        <w:t>such as competition authorities</w:t>
      </w:r>
      <w:r w:rsidRPr="634CC5F6">
        <w:rPr>
          <w:rFonts w:cs="Times New Roman"/>
        </w:rPr>
        <w:t xml:space="preserve"> can </w:t>
      </w:r>
      <w:r>
        <w:rPr>
          <w:rFonts w:cs="Times New Roman"/>
        </w:rPr>
        <w:t>address this by implementing</w:t>
      </w:r>
      <w:r w:rsidRPr="634CC5F6">
        <w:rPr>
          <w:rFonts w:cs="Times New Roman"/>
        </w:rPr>
        <w:t xml:space="preserve"> regulations </w:t>
      </w:r>
      <w:r>
        <w:rPr>
          <w:rFonts w:cs="Times New Roman"/>
        </w:rPr>
        <w:t xml:space="preserve">that prevent abuse of natural monopoly power and try to emulate the competitive market setting </w:t>
      </w:r>
      <w:r w:rsidRPr="634CC5F6">
        <w:rPr>
          <w:rFonts w:cs="Times New Roman"/>
        </w:rPr>
        <w:t>(</w:t>
      </w:r>
      <w:hyperlink r:id="rId277">
        <w:r w:rsidRPr="634CC5F6">
          <w:rPr>
            <w:rStyle w:val="Hyperlink"/>
            <w:rFonts w:cs="Times New Roman"/>
          </w:rPr>
          <w:t>Joskow 2007</w:t>
        </w:r>
      </w:hyperlink>
      <w:r w:rsidRPr="634CC5F6">
        <w:rPr>
          <w:rFonts w:cs="Times New Roman"/>
        </w:rPr>
        <w:t xml:space="preserve">). Typically, promoting competition requires the design of regulatory policies </w:t>
      </w:r>
      <w:r>
        <w:rPr>
          <w:rFonts w:cs="Times New Roman"/>
        </w:rPr>
        <w:t>that</w:t>
      </w:r>
      <w:r w:rsidRPr="634CC5F6">
        <w:rPr>
          <w:rFonts w:cs="Times New Roman"/>
        </w:rPr>
        <w:t xml:space="preserve"> reduce anti-competitive practices, complemented by price-setting </w:t>
      </w:r>
      <w:r w:rsidRPr="634CC5F6">
        <w:rPr>
          <w:rFonts w:cs="Times New Roman"/>
        </w:rPr>
        <w:lastRenderedPageBreak/>
        <w:t xml:space="preserve">(e.g., a price cap regulation, as described in </w:t>
      </w:r>
      <w:hyperlink r:id="rId278">
        <w:r w:rsidRPr="634CC5F6">
          <w:rPr>
            <w:rStyle w:val="Hyperlink"/>
            <w:rFonts w:cs="Times New Roman"/>
          </w:rPr>
          <w:t>Laffont and Tirole 1993</w:t>
        </w:r>
      </w:hyperlink>
      <w:r w:rsidRPr="634CC5F6">
        <w:rPr>
          <w:rFonts w:cs="Times New Roman"/>
        </w:rPr>
        <w:t xml:space="preserve">). </w:t>
      </w:r>
      <w:r w:rsidRPr="1CB934E8">
        <w:rPr>
          <w:rFonts w:cs="Times New Roman"/>
        </w:rPr>
        <w:t xml:space="preserve">The World Bank regularly applies the </w:t>
      </w:r>
      <w:hyperlink r:id="rId279">
        <w:r w:rsidRPr="1CB934E8">
          <w:rPr>
            <w:rStyle w:val="Hyperlink"/>
            <w:rFonts w:cs="Times New Roman"/>
          </w:rPr>
          <w:t>Markets and Competition Policy Assessment Toolkit</w:t>
        </w:r>
      </w:hyperlink>
      <w:r>
        <w:rPr>
          <w:rFonts w:cs="Times New Roman"/>
        </w:rPr>
        <w:t xml:space="preserve"> to identify regulations that limit competition and induce distortions in the market, providing an evidence-based approach for regulatory reforms. </w:t>
      </w:r>
      <w:r w:rsidRPr="634CC5F6">
        <w:rPr>
          <w:rFonts w:cs="Times New Roman"/>
        </w:rPr>
        <w:t>In some cases, reducing regulations may promote competition. For example, business sectors with fewer regulatory barriers to competition in the Philippines are more likely to adopt ICT technologies (</w:t>
      </w:r>
      <w:hyperlink r:id="rId280">
        <w:r w:rsidRPr="634CC5F6">
          <w:rPr>
            <w:rStyle w:val="Hyperlink"/>
            <w:rFonts w:cs="Times New Roman"/>
          </w:rPr>
          <w:t>World Bank 2016b</w:t>
        </w:r>
      </w:hyperlink>
      <w:r w:rsidRPr="634CC5F6">
        <w:rPr>
          <w:rFonts w:cs="Times New Roman"/>
        </w:rPr>
        <w:t>). On the other hand, regulations such as exclusivity rights limit firm entry (</w:t>
      </w:r>
      <w:hyperlink r:id="rId281">
        <w:r w:rsidRPr="634CC5F6">
          <w:rPr>
            <w:rStyle w:val="Hyperlink"/>
            <w:rFonts w:cs="Times New Roman"/>
          </w:rPr>
          <w:t>World Bank 2018</w:t>
        </w:r>
      </w:hyperlink>
      <w:r w:rsidRPr="634CC5F6">
        <w:rPr>
          <w:rFonts w:cs="Times New Roman"/>
        </w:rPr>
        <w:t xml:space="preserve">). </w:t>
      </w:r>
    </w:p>
    <w:p w14:paraId="4808998D" w14:textId="2DA42503" w:rsidR="005C75AD" w:rsidRPr="009D6161" w:rsidRDefault="005C75AD" w:rsidP="005C75AD">
      <w:pPr>
        <w:rPr>
          <w:rFonts w:cs="Times New Roman"/>
        </w:rPr>
      </w:pPr>
      <w:r w:rsidRPr="008B6C26">
        <w:rPr>
          <w:rFonts w:cs="Times New Roman"/>
          <w:b/>
        </w:rPr>
        <w:t>R</w:t>
      </w:r>
      <w:r w:rsidRPr="0009649E">
        <w:rPr>
          <w:rFonts w:cs="Times New Roman"/>
          <w:b/>
          <w:bCs/>
        </w:rPr>
        <w:t>e</w:t>
      </w:r>
      <w:r w:rsidRPr="000D5270">
        <w:rPr>
          <w:rFonts w:cs="Times New Roman"/>
          <w:b/>
        </w:rPr>
        <w:t>gulat</w:t>
      </w:r>
      <w:r>
        <w:rPr>
          <w:rFonts w:cs="Times New Roman"/>
          <w:b/>
        </w:rPr>
        <w:t>ory institution</w:t>
      </w:r>
      <w:r w:rsidRPr="000D5270">
        <w:rPr>
          <w:rFonts w:cs="Times New Roman"/>
          <w:b/>
        </w:rPr>
        <w:t xml:space="preserve">s also play an important role in </w:t>
      </w:r>
      <w:r>
        <w:rPr>
          <w:rFonts w:cs="Times New Roman"/>
          <w:b/>
        </w:rPr>
        <w:t>improving the quality of goods and services</w:t>
      </w:r>
      <w:r w:rsidRPr="000D5270">
        <w:rPr>
          <w:rFonts w:cs="Times New Roman"/>
          <w:b/>
        </w:rPr>
        <w:t>.</w:t>
      </w:r>
      <w:r w:rsidRPr="009D6161">
        <w:rPr>
          <w:rFonts w:cs="Times New Roman"/>
        </w:rPr>
        <w:t xml:space="preserve"> Information asymmetr</w:t>
      </w:r>
      <w:r>
        <w:rPr>
          <w:rFonts w:cs="Times New Roman"/>
        </w:rPr>
        <w:t>ies</w:t>
      </w:r>
      <w:r w:rsidRPr="009D6161">
        <w:rPr>
          <w:rFonts w:cs="Times New Roman"/>
        </w:rPr>
        <w:t xml:space="preserve"> between firms and consumers can </w:t>
      </w:r>
      <w:r>
        <w:rPr>
          <w:rFonts w:cs="Times New Roman"/>
        </w:rPr>
        <w:t>occur</w:t>
      </w:r>
      <w:r w:rsidRPr="009D6161">
        <w:rPr>
          <w:rFonts w:cs="Times New Roman"/>
        </w:rPr>
        <w:t xml:space="preserve"> when there is uncertainty regarding the underlying quality of goods (</w:t>
      </w:r>
      <w:proofErr w:type="spellStart"/>
      <w:r>
        <w:fldChar w:fldCharType="begin"/>
      </w:r>
      <w:r>
        <w:instrText>HYPERLINK "https://www.sciencedirect.com/science/article/abs/pii/B978012214850750022X" \h</w:instrText>
      </w:r>
      <w:r>
        <w:fldChar w:fldCharType="separate"/>
      </w:r>
      <w:r w:rsidRPr="4D723C52">
        <w:rPr>
          <w:rStyle w:val="Hyperlink"/>
          <w:rFonts w:cs="Times New Roman"/>
        </w:rPr>
        <w:t>Akerloff</w:t>
      </w:r>
      <w:proofErr w:type="spellEnd"/>
      <w:r w:rsidRPr="4D723C52">
        <w:rPr>
          <w:rStyle w:val="Hyperlink"/>
          <w:rFonts w:cs="Times New Roman"/>
        </w:rPr>
        <w:t xml:space="preserve"> 1978</w:t>
      </w:r>
      <w:r>
        <w:fldChar w:fldCharType="end"/>
      </w:r>
      <w:r w:rsidRPr="4D723C52">
        <w:rPr>
          <w:rFonts w:cs="Times New Roman"/>
        </w:rPr>
        <w:t>).</w:t>
      </w:r>
      <w:r w:rsidRPr="009D6161">
        <w:rPr>
          <w:rFonts w:cs="Times New Roman"/>
        </w:rPr>
        <w:t xml:space="preserve"> </w:t>
      </w:r>
      <w:r>
        <w:rPr>
          <w:rFonts w:cs="Times New Roman"/>
        </w:rPr>
        <w:t>In these cases</w:t>
      </w:r>
      <w:r w:rsidRPr="009D6161">
        <w:rPr>
          <w:rFonts w:cs="Times New Roman"/>
        </w:rPr>
        <w:t>,</w:t>
      </w:r>
      <w:r>
        <w:rPr>
          <w:rFonts w:cs="Times New Roman"/>
        </w:rPr>
        <w:t xml:space="preserve"> regulations can improve access to information for consumers and empower them to choose better quality goods and services. For </w:t>
      </w:r>
      <w:r w:rsidRPr="2A29720E">
        <w:rPr>
          <w:rFonts w:cs="Times New Roman"/>
        </w:rPr>
        <w:t>example,</w:t>
      </w:r>
      <w:r w:rsidRPr="009D6161">
        <w:rPr>
          <w:rFonts w:cs="Times New Roman"/>
        </w:rPr>
        <w:t xml:space="preserve"> regulatory institutions </w:t>
      </w:r>
      <w:r>
        <w:rPr>
          <w:rFonts w:cs="Times New Roman"/>
        </w:rPr>
        <w:t>can</w:t>
      </w:r>
      <w:r w:rsidRPr="009D6161">
        <w:rPr>
          <w:rFonts w:cs="Times New Roman"/>
        </w:rPr>
        <w:t xml:space="preserve"> require food producers </w:t>
      </w:r>
      <w:r>
        <w:rPr>
          <w:rFonts w:cs="Times New Roman"/>
        </w:rPr>
        <w:t xml:space="preserve">to </w:t>
      </w:r>
      <w:r w:rsidRPr="009D6161">
        <w:rPr>
          <w:rFonts w:cs="Times New Roman"/>
        </w:rPr>
        <w:t>provide accurate and reliable information on nutritional facts (e.g., caloric value, macronutrient contents)</w:t>
      </w:r>
      <w:r>
        <w:rPr>
          <w:rFonts w:cs="Times New Roman"/>
        </w:rPr>
        <w:t xml:space="preserve"> that</w:t>
      </w:r>
      <w:r w:rsidRPr="009D6161">
        <w:rPr>
          <w:rFonts w:cs="Times New Roman"/>
        </w:rPr>
        <w:t xml:space="preserve"> enable consumers to make informed decisions on their dietary intake (</w:t>
      </w:r>
      <w:hyperlink r:id="rId282">
        <w:r w:rsidRPr="2A29720E">
          <w:rPr>
            <w:rStyle w:val="Hyperlink"/>
            <w:rFonts w:cs="Times New Roman"/>
          </w:rPr>
          <w:t>Christoph and others 2018</w:t>
        </w:r>
      </w:hyperlink>
      <w:r w:rsidRPr="2A29720E">
        <w:rPr>
          <w:rFonts w:cs="Times New Roman"/>
        </w:rPr>
        <w:t>).</w:t>
      </w:r>
      <w:r w:rsidRPr="4D723C52">
        <w:rPr>
          <w:rFonts w:cs="Times New Roman"/>
        </w:rPr>
        <w:t xml:space="preserve"> Regulatory institutions can also implement regulations that ensure food safety and quality standards</w:t>
      </w:r>
      <w:r w:rsidRPr="31AE0075">
        <w:rPr>
          <w:rFonts w:cs="Times New Roman"/>
        </w:rPr>
        <w:t xml:space="preserve"> </w:t>
      </w:r>
      <w:r w:rsidR="000243C6">
        <w:rPr>
          <w:rFonts w:cs="Times New Roman"/>
        </w:rPr>
        <w:t xml:space="preserve">for goods and services </w:t>
      </w:r>
      <w:hyperlink r:id="rId283">
        <w:r w:rsidRPr="2A29720E">
          <w:rPr>
            <w:rStyle w:val="Hyperlink"/>
            <w:rFonts w:cs="Times New Roman"/>
          </w:rPr>
          <w:t>(</w:t>
        </w:r>
        <w:r w:rsidRPr="2A29720E">
          <w:rPr>
            <w:rStyle w:val="Hyperlink"/>
            <w:rFonts w:eastAsia="Times New Roman"/>
          </w:rPr>
          <w:t>Kotsanopoulos and</w:t>
        </w:r>
        <w:r w:rsidRPr="2A29720E">
          <w:rPr>
            <w:rStyle w:val="Hyperlink"/>
            <w:rFonts w:eastAsia="Times New Roman" w:cs="Times New Roman"/>
          </w:rPr>
          <w:t xml:space="preserve"> Arvanitoyannis</w:t>
        </w:r>
        <w:r w:rsidRPr="2A29720E">
          <w:rPr>
            <w:rStyle w:val="Hyperlink"/>
            <w:rFonts w:eastAsia="Times New Roman"/>
          </w:rPr>
          <w:t xml:space="preserve"> 2017</w:t>
        </w:r>
      </w:hyperlink>
      <w:r w:rsidR="00586537">
        <w:t xml:space="preserve">, </w:t>
      </w:r>
      <w:hyperlink r:id="rId284" w:history="1">
        <w:r w:rsidR="00586537" w:rsidRPr="00BD1D99">
          <w:rPr>
            <w:rStyle w:val="Hyperlink"/>
          </w:rPr>
          <w:t>World Development Report 2025</w:t>
        </w:r>
      </w:hyperlink>
      <w:r w:rsidRPr="2A29720E">
        <w:rPr>
          <w:rFonts w:cs="Times New Roman"/>
        </w:rPr>
        <w:t>).</w:t>
      </w:r>
      <w:r>
        <w:rPr>
          <w:rFonts w:cs="Times New Roman"/>
        </w:rPr>
        <w:t xml:space="preserve"> </w:t>
      </w:r>
      <w:r w:rsidR="00AE6058">
        <w:rPr>
          <w:rFonts w:cs="Times New Roman"/>
        </w:rPr>
        <w:t xml:space="preserve">In financial sector regulation, banking regulators may set in place </w:t>
      </w:r>
      <w:r w:rsidR="00697EC0">
        <w:rPr>
          <w:rFonts w:cs="Times New Roman"/>
        </w:rPr>
        <w:t>rules that protect consumers from malpractice</w:t>
      </w:r>
      <w:r w:rsidR="00BE1547">
        <w:rPr>
          <w:rFonts w:cs="Times New Roman"/>
        </w:rPr>
        <w:t xml:space="preserve"> such as </w:t>
      </w:r>
      <w:r w:rsidR="00961F8B">
        <w:rPr>
          <w:rFonts w:cs="Times New Roman"/>
        </w:rPr>
        <w:t>fraud</w:t>
      </w:r>
      <w:r w:rsidR="00CB4C42">
        <w:rPr>
          <w:rFonts w:cs="Times New Roman"/>
        </w:rPr>
        <w:t xml:space="preserve"> or deception (</w:t>
      </w:r>
      <w:hyperlink r:id="rId285" w:history="1">
        <w:r w:rsidR="00CB4C42" w:rsidRPr="00754CA4">
          <w:rPr>
            <w:rStyle w:val="Hyperlink"/>
            <w:rFonts w:cs="Times New Roman"/>
          </w:rPr>
          <w:t>Levitin</w:t>
        </w:r>
        <w:r w:rsidR="00754CA4" w:rsidRPr="00754CA4">
          <w:rPr>
            <w:rStyle w:val="Hyperlink"/>
            <w:rFonts w:cs="Times New Roman"/>
          </w:rPr>
          <w:t xml:space="preserve"> 2012</w:t>
        </w:r>
      </w:hyperlink>
      <w:r w:rsidR="00CB4C42">
        <w:rPr>
          <w:rFonts w:cs="Times New Roman"/>
        </w:rPr>
        <w:t>)</w:t>
      </w:r>
      <w:r w:rsidR="00BE1547">
        <w:rPr>
          <w:rFonts w:cs="Times New Roman"/>
        </w:rPr>
        <w:t>.</w:t>
      </w:r>
      <w:r w:rsidR="00697EC0">
        <w:rPr>
          <w:rFonts w:cs="Times New Roman"/>
        </w:rPr>
        <w:t xml:space="preserve"> </w:t>
      </w:r>
      <w:r>
        <w:rPr>
          <w:rFonts w:cs="Times New Roman"/>
        </w:rPr>
        <w:t>However, onerous standards can be prohibitively costly for firms, reducing incentives for firms to enter the market and thus reducing competition. Regulatory institutions therefore</w:t>
      </w:r>
      <w:r w:rsidRPr="009D6161">
        <w:rPr>
          <w:rFonts w:cs="Times New Roman"/>
        </w:rPr>
        <w:t xml:space="preserve"> </w:t>
      </w:r>
      <w:r>
        <w:rPr>
          <w:rFonts w:cs="Times New Roman"/>
        </w:rPr>
        <w:t>should assess trade-offs between mandates when improving the quality of goods and services in the private sector</w:t>
      </w:r>
      <w:r w:rsidRPr="009D6161">
        <w:rPr>
          <w:rFonts w:cs="Times New Roman"/>
        </w:rPr>
        <w:t>.</w:t>
      </w:r>
    </w:p>
    <w:p w14:paraId="0CF79A8E" w14:textId="7F681120" w:rsidR="005C75AD" w:rsidRDefault="005C75AD" w:rsidP="005C75AD">
      <w:pPr>
        <w:rPr>
          <w:rFonts w:cs="Times New Roman"/>
        </w:rPr>
      </w:pPr>
      <w:r w:rsidRPr="007D07EA">
        <w:rPr>
          <w:rFonts w:cs="Times New Roman"/>
          <w:b/>
        </w:rPr>
        <w:t xml:space="preserve">Regulatory institutions </w:t>
      </w:r>
      <w:r>
        <w:rPr>
          <w:rFonts w:cs="Times New Roman"/>
          <w:b/>
        </w:rPr>
        <w:t xml:space="preserve">influence who can </w:t>
      </w:r>
      <w:r w:rsidRPr="007D07EA">
        <w:rPr>
          <w:rFonts w:cs="Times New Roman"/>
          <w:b/>
        </w:rPr>
        <w:t>access private sector goods and services</w:t>
      </w:r>
      <w:r w:rsidRPr="000D5270">
        <w:rPr>
          <w:rFonts w:cs="Times New Roman"/>
          <w:b/>
        </w:rPr>
        <w:t>.</w:t>
      </w:r>
      <w:r w:rsidRPr="009D6161">
        <w:rPr>
          <w:rFonts w:cs="Times New Roman"/>
        </w:rPr>
        <w:t xml:space="preserve"> Digital technologies such as</w:t>
      </w:r>
      <w:r w:rsidRPr="2A29720E">
        <w:rPr>
          <w:rFonts w:cs="Times New Roman"/>
        </w:rPr>
        <w:t xml:space="preserve"> the</w:t>
      </w:r>
      <w:r w:rsidRPr="009D6161">
        <w:rPr>
          <w:rFonts w:cs="Times New Roman"/>
        </w:rPr>
        <w:t xml:space="preserve"> internet and mobile phones </w:t>
      </w:r>
      <w:r w:rsidR="00AE599C">
        <w:rPr>
          <w:rFonts w:cs="Times New Roman"/>
        </w:rPr>
        <w:t>are often</w:t>
      </w:r>
      <w:r w:rsidRPr="009D6161">
        <w:rPr>
          <w:rFonts w:cs="Times New Roman"/>
        </w:rPr>
        <w:t xml:space="preserve"> concentrated </w:t>
      </w:r>
      <w:r>
        <w:rPr>
          <w:rFonts w:cs="Times New Roman"/>
        </w:rPr>
        <w:t>among</w:t>
      </w:r>
      <w:r w:rsidRPr="009D6161">
        <w:rPr>
          <w:rFonts w:cs="Times New Roman"/>
        </w:rPr>
        <w:t xml:space="preserve"> consumers with </w:t>
      </w:r>
      <w:r>
        <w:rPr>
          <w:rFonts w:cs="Times New Roman"/>
        </w:rPr>
        <w:t>higher income</w:t>
      </w:r>
      <w:r w:rsidRPr="009D6161">
        <w:rPr>
          <w:rFonts w:cs="Times New Roman"/>
        </w:rPr>
        <w:t>, creating a digital divide (</w:t>
      </w:r>
      <w:hyperlink r:id="rId286">
        <w:r w:rsidRPr="53236A8E">
          <w:rPr>
            <w:rStyle w:val="Hyperlink"/>
            <w:rFonts w:cs="Times New Roman"/>
          </w:rPr>
          <w:t xml:space="preserve">World Bank </w:t>
        </w:r>
        <w:r>
          <w:rPr>
            <w:rStyle w:val="Hyperlink"/>
            <w:rFonts w:cs="Times New Roman"/>
          </w:rPr>
          <w:t>2016b</w:t>
        </w:r>
      </w:hyperlink>
      <w:r w:rsidRPr="53236A8E">
        <w:rPr>
          <w:rFonts w:cs="Times New Roman"/>
        </w:rPr>
        <w:t>).</w:t>
      </w:r>
      <w:r w:rsidRPr="009D6161">
        <w:rPr>
          <w:rFonts w:cs="Times New Roman"/>
        </w:rPr>
        <w:t xml:space="preserve"> In these contexts, </w:t>
      </w:r>
      <w:r>
        <w:rPr>
          <w:rFonts w:cs="Times New Roman"/>
        </w:rPr>
        <w:t xml:space="preserve">telecoms regulatory institutions can </w:t>
      </w:r>
      <w:r w:rsidRPr="009D6161">
        <w:rPr>
          <w:rFonts w:cs="Times New Roman"/>
        </w:rPr>
        <w:t xml:space="preserve">ensure access to populations that would otherwise be excluded from </w:t>
      </w:r>
      <w:r>
        <w:rPr>
          <w:rFonts w:cs="Times New Roman"/>
        </w:rPr>
        <w:t>such</w:t>
      </w:r>
      <w:r w:rsidRPr="009D6161">
        <w:rPr>
          <w:rFonts w:cs="Times New Roman"/>
        </w:rPr>
        <w:t xml:space="preserve"> goods and services. </w:t>
      </w:r>
      <w:r>
        <w:rPr>
          <w:rFonts w:cs="Times New Roman"/>
        </w:rPr>
        <w:t>For example, a telecoms regulator can set regulations that require mobile providers to provide coverage to communities in remote areas. Similarly, an energy</w:t>
      </w:r>
      <w:r w:rsidRPr="009D6161">
        <w:rPr>
          <w:rFonts w:cs="Times New Roman"/>
        </w:rPr>
        <w:t xml:space="preserve"> regulatory institution may require electricity providers to connect underserved communities (e.g., rural areas) even if that is unprofitable </w:t>
      </w:r>
      <w:r>
        <w:rPr>
          <w:rFonts w:cs="Times New Roman"/>
        </w:rPr>
        <w:t xml:space="preserve">to firms </w:t>
      </w:r>
      <w:r w:rsidRPr="009D6161">
        <w:rPr>
          <w:rFonts w:cs="Times New Roman"/>
        </w:rPr>
        <w:t>(</w:t>
      </w:r>
      <w:hyperlink r:id="rId287">
        <w:r w:rsidRPr="2A29720E">
          <w:rPr>
            <w:rStyle w:val="Hyperlink"/>
            <w:rFonts w:cs="Times New Roman"/>
          </w:rPr>
          <w:t>Kelly and Rossotto 2012</w:t>
        </w:r>
      </w:hyperlink>
      <w:r w:rsidRPr="2A29720E">
        <w:rPr>
          <w:rFonts w:cs="Times New Roman"/>
        </w:rPr>
        <w:t>)</w:t>
      </w:r>
      <w:r>
        <w:rPr>
          <w:rFonts w:cs="Times New Roman"/>
        </w:rPr>
        <w:t>.</w:t>
      </w:r>
      <w:r w:rsidRPr="009D6161">
        <w:rPr>
          <w:rFonts w:cs="Times New Roman"/>
        </w:rPr>
        <w:t xml:space="preserve"> </w:t>
      </w:r>
      <w:r>
        <w:rPr>
          <w:rFonts w:cs="Times New Roman"/>
        </w:rPr>
        <w:t>These potential trade-offs between accessibility and firm profits</w:t>
      </w:r>
      <w:r w:rsidRPr="2A29720E">
        <w:rPr>
          <w:rFonts w:cs="Times New Roman"/>
        </w:rPr>
        <w:t xml:space="preserve"> need to be carefully assessed</w:t>
      </w:r>
      <w:r>
        <w:rPr>
          <w:rFonts w:cs="Times New Roman"/>
        </w:rPr>
        <w:t xml:space="preserve">, so that firms still choose to join the market despite access-enhancing regulations. At the same time, policy mandates such as promoting competition and ensuring access can complement each other. </w:t>
      </w:r>
      <w:r w:rsidRPr="625E8605">
        <w:rPr>
          <w:rFonts w:cs="Times New Roman"/>
        </w:rPr>
        <w:t>Prices</w:t>
      </w:r>
      <w:r>
        <w:rPr>
          <w:rFonts w:cs="Times New Roman"/>
        </w:rPr>
        <w:t xml:space="preserve"> of goods and services</w:t>
      </w:r>
      <w:r w:rsidRPr="625E8605">
        <w:rPr>
          <w:rFonts w:cs="Times New Roman"/>
        </w:rPr>
        <w:t xml:space="preserve"> are </w:t>
      </w:r>
      <w:r>
        <w:rPr>
          <w:rFonts w:cs="Times New Roman"/>
        </w:rPr>
        <w:t xml:space="preserve">one determinant of accessibility: generally, lower prices increase access, </w:t>
      </w:r>
      <w:r>
        <w:rPr>
          <w:rFonts w:cs="Times New Roman"/>
          <w:color w:val="000000"/>
        </w:rPr>
        <w:t>so regulatory institutions should ensure that competition between firms drive</w:t>
      </w:r>
      <w:r w:rsidR="00E2263D">
        <w:rPr>
          <w:rFonts w:cs="Times New Roman"/>
          <w:color w:val="000000"/>
        </w:rPr>
        <w:t>s</w:t>
      </w:r>
      <w:r>
        <w:rPr>
          <w:rFonts w:cs="Times New Roman"/>
          <w:color w:val="000000"/>
        </w:rPr>
        <w:t xml:space="preserve"> prices down</w:t>
      </w:r>
      <w:r>
        <w:rPr>
          <w:rFonts w:cs="Times New Roman"/>
        </w:rPr>
        <w:t xml:space="preserve"> (figure 3.3). </w:t>
      </w:r>
    </w:p>
    <w:p w14:paraId="11F0F562" w14:textId="77777777" w:rsidR="005C75AD" w:rsidRDefault="005C75AD" w:rsidP="005C75AD">
      <w:pPr>
        <w:jc w:val="center"/>
        <w:rPr>
          <w:rFonts w:cs="Times New Roman"/>
        </w:rPr>
      </w:pPr>
      <w:r w:rsidRPr="00A0610F">
        <w:rPr>
          <w:b/>
          <w:bCs/>
          <w:noProof/>
        </w:rPr>
        <w:t xml:space="preserve">Figure </w:t>
      </w:r>
      <w:r>
        <w:rPr>
          <w:b/>
          <w:bCs/>
          <w:noProof/>
        </w:rPr>
        <w:t>3.3</w:t>
      </w:r>
      <w:r w:rsidRPr="00A0610F">
        <w:rPr>
          <w:b/>
          <w:bCs/>
          <w:noProof/>
        </w:rPr>
        <w:t xml:space="preserve">. </w:t>
      </w:r>
      <w:r>
        <w:rPr>
          <w:b/>
          <w:bCs/>
          <w:noProof/>
        </w:rPr>
        <w:t>Countries with regulations that reduce competition</w:t>
      </w:r>
      <w:r>
        <w:rPr>
          <w:b/>
        </w:rPr>
        <w:t xml:space="preserve"> have </w:t>
      </w:r>
      <w:r>
        <w:rPr>
          <w:b/>
          <w:bCs/>
          <w:noProof/>
        </w:rPr>
        <w:t>higher</w:t>
      </w:r>
      <w:r>
        <w:rPr>
          <w:b/>
        </w:rPr>
        <w:t xml:space="preserve"> prices in </w:t>
      </w:r>
      <w:r>
        <w:rPr>
          <w:b/>
          <w:bCs/>
          <w:noProof/>
        </w:rPr>
        <w:t>mobile services</w:t>
      </w:r>
      <w:r>
        <w:rPr>
          <w:b/>
          <w:bCs/>
          <w:noProof/>
        </w:rPr>
        <w:drawing>
          <wp:inline distT="0" distB="0" distL="0" distR="0" wp14:anchorId="50FE96D8" wp14:editId="51EDAEE4">
            <wp:extent cx="3414949" cy="2047875"/>
            <wp:effectExtent l="0" t="0" r="0" b="0"/>
            <wp:docPr id="1144946138"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46138" name="Picture 1" descr="A graph of a chart&#10;&#10;AI-generated content may be incorrect."/>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3428371" cy="2055924"/>
                    </a:xfrm>
                    <a:prstGeom prst="rect">
                      <a:avLst/>
                    </a:prstGeom>
                  </pic:spPr>
                </pic:pic>
              </a:graphicData>
            </a:graphic>
          </wp:inline>
        </w:drawing>
      </w:r>
    </w:p>
    <w:p w14:paraId="64026221" w14:textId="77777777" w:rsidR="005C75AD" w:rsidRPr="00A0610F" w:rsidRDefault="005C75AD" w:rsidP="005C75AD">
      <w:pPr>
        <w:rPr>
          <w:sz w:val="18"/>
          <w:szCs w:val="18"/>
        </w:rPr>
      </w:pPr>
      <w:r w:rsidRPr="00A0610F">
        <w:rPr>
          <w:sz w:val="18"/>
          <w:szCs w:val="18"/>
        </w:rPr>
        <w:t>Source: Own elaboration using OECD PMR 2023-2024; WBG-OECD PMR &amp; ITU 2024.</w:t>
      </w:r>
    </w:p>
    <w:p w14:paraId="4A7B684D" w14:textId="31A83FF7" w:rsidR="005C75AD" w:rsidRDefault="005C75AD" w:rsidP="005C75AD">
      <w:pPr>
        <w:rPr>
          <w:sz w:val="18"/>
          <w:szCs w:val="18"/>
        </w:rPr>
      </w:pPr>
      <w:r w:rsidRPr="00A0610F">
        <w:rPr>
          <w:sz w:val="18"/>
          <w:szCs w:val="18"/>
        </w:rPr>
        <w:lastRenderedPageBreak/>
        <w:t xml:space="preserve">Note: PMR scale 0-6 (6 more restrictive). The indicator evaluates regulatory restrictions on market entry and conduct, as well as the extent and quality of public ownership, across eight network sectors: electricity, natural gas, air, rail, </w:t>
      </w:r>
      <w:proofErr w:type="gramStart"/>
      <w:r w:rsidRPr="00A0610F">
        <w:rPr>
          <w:sz w:val="18"/>
          <w:szCs w:val="18"/>
        </w:rPr>
        <w:t>road, and</w:t>
      </w:r>
      <w:proofErr w:type="gramEnd"/>
      <w:r w:rsidRPr="00A0610F">
        <w:rPr>
          <w:sz w:val="18"/>
          <w:szCs w:val="18"/>
        </w:rPr>
        <w:t xml:space="preserve"> water transport, and fixed and mobile telecommunications. PMR data for </w:t>
      </w:r>
      <w:proofErr w:type="gramStart"/>
      <w:r w:rsidRPr="00A0610F">
        <w:rPr>
          <w:sz w:val="18"/>
          <w:szCs w:val="18"/>
        </w:rPr>
        <w:t>Ecuador ,</w:t>
      </w:r>
      <w:proofErr w:type="gramEnd"/>
      <w:r w:rsidRPr="00A0610F">
        <w:rPr>
          <w:sz w:val="18"/>
          <w:szCs w:val="18"/>
        </w:rPr>
        <w:t xml:space="preserve"> Kazakhstan, Kosov</w:t>
      </w:r>
      <w:r>
        <w:rPr>
          <w:sz w:val="18"/>
          <w:szCs w:val="18"/>
        </w:rPr>
        <w:t>o</w:t>
      </w:r>
      <w:r w:rsidRPr="00A0610F">
        <w:rPr>
          <w:sz w:val="18"/>
          <w:szCs w:val="18"/>
        </w:rPr>
        <w:t>, Malaysia, Moldova, Montenegro, Russia</w:t>
      </w:r>
      <w:r w:rsidR="00F578A1">
        <w:rPr>
          <w:sz w:val="18"/>
          <w:szCs w:val="18"/>
        </w:rPr>
        <w:t>n Federation</w:t>
      </w:r>
      <w:r w:rsidRPr="00A0610F">
        <w:rPr>
          <w:sz w:val="18"/>
          <w:szCs w:val="18"/>
        </w:rPr>
        <w:t xml:space="preserve">, Serbia, </w:t>
      </w:r>
      <w:r>
        <w:rPr>
          <w:sz w:val="18"/>
          <w:szCs w:val="18"/>
        </w:rPr>
        <w:t>t</w:t>
      </w:r>
      <w:r w:rsidRPr="00A0610F">
        <w:rPr>
          <w:sz w:val="18"/>
          <w:szCs w:val="18"/>
        </w:rPr>
        <w:t>he Philippines, and Viet</w:t>
      </w:r>
      <w:r w:rsidR="00A9400A">
        <w:rPr>
          <w:sz w:val="18"/>
          <w:szCs w:val="18"/>
        </w:rPr>
        <w:t xml:space="preserve"> N</w:t>
      </w:r>
      <w:r w:rsidRPr="00A0610F">
        <w:rPr>
          <w:sz w:val="18"/>
          <w:szCs w:val="18"/>
        </w:rPr>
        <w:t xml:space="preserve">am are based on the WBG–OECD 2018 PMR scores. These were collected between 2018 and 2022 using the previous methodology and should therefore be interpreted with caution. HIC = High-income countries; UMC = Upper-middle-income countries; LMC=Lower-middle-income countries. The data-only mobile broadband basket (2GB, 3G and above) refers to the cheapest non-promotional option providing at least 2 GB of high-speed data over a 30-day period from the operator with the largest market share. The data-only mobile broadband basket is expressed as a share of GNI per capita. </w:t>
      </w:r>
    </w:p>
    <w:p w14:paraId="7B5D236B" w14:textId="699F13D1" w:rsidR="005C75AD" w:rsidRDefault="005C75AD" w:rsidP="005C75AD">
      <w:pPr>
        <w:rPr>
          <w:rFonts w:cs="Times New Roman"/>
        </w:rPr>
      </w:pPr>
      <w:r>
        <w:rPr>
          <w:rFonts w:cs="Times New Roman"/>
          <w:b/>
          <w:bCs/>
        </w:rPr>
        <w:t>Regulatory</w:t>
      </w:r>
      <w:r w:rsidRPr="4F2C22AF">
        <w:rPr>
          <w:rFonts w:cs="Times New Roman"/>
          <w:b/>
          <w:bCs/>
        </w:rPr>
        <w:t xml:space="preserve"> institutions </w:t>
      </w:r>
      <w:r>
        <w:rPr>
          <w:rFonts w:cs="Times New Roman"/>
          <w:b/>
          <w:bCs/>
        </w:rPr>
        <w:t>can</w:t>
      </w:r>
      <w:r w:rsidRPr="4F2C22AF">
        <w:rPr>
          <w:rFonts w:cs="Times New Roman"/>
          <w:b/>
          <w:bCs/>
        </w:rPr>
        <w:t xml:space="preserve"> fail to </w:t>
      </w:r>
      <w:r w:rsidR="514D8D8E" w:rsidRPr="1CB934E8">
        <w:rPr>
          <w:rFonts w:cs="Times New Roman"/>
          <w:b/>
          <w:bCs/>
        </w:rPr>
        <w:t>deliver</w:t>
      </w:r>
      <w:r w:rsidRPr="4F2C22AF">
        <w:rPr>
          <w:rFonts w:cs="Times New Roman"/>
          <w:b/>
          <w:bCs/>
        </w:rPr>
        <w:t xml:space="preserve"> </w:t>
      </w:r>
      <w:r>
        <w:rPr>
          <w:rFonts w:cs="Times New Roman"/>
          <w:b/>
          <w:bCs/>
        </w:rPr>
        <w:t>their</w:t>
      </w:r>
      <w:r w:rsidRPr="4F2C22AF">
        <w:rPr>
          <w:rFonts w:cs="Times New Roman"/>
          <w:b/>
          <w:bCs/>
        </w:rPr>
        <w:t xml:space="preserve"> policy mandates due to a wide range of governance </w:t>
      </w:r>
      <w:r>
        <w:rPr>
          <w:rFonts w:cs="Times New Roman"/>
          <w:b/>
          <w:bCs/>
        </w:rPr>
        <w:t>and organizational challenges</w:t>
      </w:r>
      <w:r w:rsidRPr="4F2C22AF">
        <w:rPr>
          <w:rFonts w:cs="Times New Roman"/>
          <w:b/>
          <w:bCs/>
        </w:rPr>
        <w:t xml:space="preserve">. </w:t>
      </w:r>
      <w:r>
        <w:rPr>
          <w:rFonts w:cs="Times New Roman"/>
        </w:rPr>
        <w:t>These include</w:t>
      </w:r>
      <w:r w:rsidRPr="4F2C22AF">
        <w:rPr>
          <w:rFonts w:cs="Times New Roman"/>
        </w:rPr>
        <w:t>:</w:t>
      </w:r>
    </w:p>
    <w:p w14:paraId="3F24AAB8" w14:textId="566603B1" w:rsidR="005C75AD" w:rsidRPr="004C4524" w:rsidRDefault="005C75AD" w:rsidP="00B41EDD">
      <w:pPr>
        <w:pStyle w:val="ListParagraph"/>
        <w:numPr>
          <w:ilvl w:val="0"/>
          <w:numId w:val="49"/>
        </w:numPr>
        <w:rPr>
          <w:rFonts w:cs="Times New Roman"/>
        </w:rPr>
      </w:pPr>
      <w:r>
        <w:rPr>
          <w:rFonts w:cs="Times New Roman"/>
        </w:rPr>
        <w:t xml:space="preserve">Politicians appoint regulators </w:t>
      </w:r>
      <w:r w:rsidR="00E2263D">
        <w:rPr>
          <w:rFonts w:cs="Times New Roman"/>
        </w:rPr>
        <w:t>who</w:t>
      </w:r>
      <w:r>
        <w:rPr>
          <w:rFonts w:cs="Times New Roman"/>
        </w:rPr>
        <w:t xml:space="preserve"> tilt the rules in favor of certain firms and private interests to the detriment of the interest of consumers. </w:t>
      </w:r>
    </w:p>
    <w:p w14:paraId="7CB62F94" w14:textId="22A87BF0" w:rsidR="005C75AD" w:rsidRDefault="005C75AD" w:rsidP="00B41EDD">
      <w:pPr>
        <w:pStyle w:val="ListParagraph"/>
        <w:numPr>
          <w:ilvl w:val="0"/>
          <w:numId w:val="49"/>
        </w:numPr>
        <w:rPr>
          <w:rFonts w:cs="Times New Roman"/>
        </w:rPr>
      </w:pPr>
      <w:r>
        <w:rPr>
          <w:rFonts w:cs="Times New Roman"/>
        </w:rPr>
        <w:t xml:space="preserve">Regulators lack sufficient knowledge of markets to address market failures without undermining private sector development and competition levels. </w:t>
      </w:r>
    </w:p>
    <w:p w14:paraId="744C3FB1" w14:textId="77777777" w:rsidR="005C75AD" w:rsidRPr="00EE6689" w:rsidRDefault="005C75AD" w:rsidP="00B41EDD">
      <w:pPr>
        <w:pStyle w:val="ListParagraph"/>
        <w:numPr>
          <w:ilvl w:val="0"/>
          <w:numId w:val="49"/>
        </w:numPr>
        <w:rPr>
          <w:rFonts w:cs="Times New Roman"/>
        </w:rPr>
      </w:pPr>
      <w:r>
        <w:rPr>
          <w:rFonts w:cs="Times New Roman"/>
        </w:rPr>
        <w:t xml:space="preserve">Regulatory institutions do not have sufficient incentives to collaborate with the private sector, which is often crucial for understanding the secondary and potentially unintended impact of regulations on firms. </w:t>
      </w:r>
    </w:p>
    <w:p w14:paraId="2C345E1E" w14:textId="77777777" w:rsidR="005C75AD" w:rsidRDefault="005C75AD" w:rsidP="00B41EDD">
      <w:pPr>
        <w:pStyle w:val="ListParagraph"/>
        <w:numPr>
          <w:ilvl w:val="0"/>
          <w:numId w:val="49"/>
        </w:numPr>
        <w:rPr>
          <w:rFonts w:cs="Times New Roman"/>
        </w:rPr>
      </w:pPr>
      <w:r>
        <w:rPr>
          <w:rFonts w:cs="Times New Roman"/>
        </w:rPr>
        <w:t>Monitoring compliance with regulations can be arduous and complex because of insufficient data and information systems to manage that data.</w:t>
      </w:r>
    </w:p>
    <w:p w14:paraId="700B5F44" w14:textId="77777777" w:rsidR="005C75AD" w:rsidRPr="00EE6689" w:rsidRDefault="005C75AD" w:rsidP="00B41EDD">
      <w:pPr>
        <w:pStyle w:val="ListParagraph"/>
        <w:numPr>
          <w:ilvl w:val="0"/>
          <w:numId w:val="49"/>
        </w:numPr>
        <w:rPr>
          <w:rFonts w:cs="Times New Roman"/>
        </w:rPr>
      </w:pPr>
      <w:r>
        <w:rPr>
          <w:rFonts w:cs="Times New Roman"/>
        </w:rPr>
        <w:t xml:space="preserve">Politicians or other decision-makers can cause disruptive changes in leadership of regulatory agencies, making it difficult to approve new regulations to address technological or market changes. </w:t>
      </w:r>
    </w:p>
    <w:p w14:paraId="341E35E7" w14:textId="77777777" w:rsidR="005C75AD" w:rsidRPr="00382581" w:rsidRDefault="005C75AD" w:rsidP="005C75AD">
      <w:pPr>
        <w:pStyle w:val="Heading3"/>
      </w:pPr>
      <w:r w:rsidRPr="00382581">
        <w:t>Organizational dimensions</w:t>
      </w:r>
    </w:p>
    <w:p w14:paraId="0606B012" w14:textId="77777777" w:rsidR="005C75AD" w:rsidRPr="00382581" w:rsidRDefault="005C75AD" w:rsidP="005C75AD">
      <w:pPr>
        <w:pStyle w:val="Heading4"/>
        <w:rPr>
          <w:i w:val="0"/>
        </w:rPr>
      </w:pPr>
      <w:r w:rsidRPr="00382581">
        <w:t>Personnel</w:t>
      </w:r>
    </w:p>
    <w:p w14:paraId="499D4B26" w14:textId="72989049" w:rsidR="005C75AD" w:rsidRDefault="005C75AD" w:rsidP="005C75AD">
      <w:pPr>
        <w:rPr>
          <w:rFonts w:cs="Times New Roman"/>
        </w:rPr>
      </w:pPr>
      <w:r>
        <w:rPr>
          <w:rFonts w:cs="Times New Roman"/>
          <w:b/>
        </w:rPr>
        <w:t xml:space="preserve">Personnel </w:t>
      </w:r>
      <w:r w:rsidR="00B927F1">
        <w:rPr>
          <w:rFonts w:cs="Times New Roman"/>
          <w:b/>
        </w:rPr>
        <w:t>is</w:t>
      </w:r>
      <w:r>
        <w:rPr>
          <w:rFonts w:cs="Times New Roman"/>
          <w:b/>
        </w:rPr>
        <w:t xml:space="preserve"> a key dimension to consider when assessing the capacity of regulatory institutions</w:t>
      </w:r>
      <w:r w:rsidRPr="009D6161">
        <w:rPr>
          <w:rFonts w:cs="Times New Roman"/>
          <w:b/>
        </w:rPr>
        <w:t xml:space="preserve">. </w:t>
      </w:r>
      <w:r>
        <w:rPr>
          <w:rFonts w:cs="Times New Roman"/>
          <w:b/>
        </w:rPr>
        <w:t xml:space="preserve"> </w:t>
      </w:r>
      <w:r w:rsidRPr="00A0610F">
        <w:rPr>
          <w:rFonts w:cs="Times New Roman"/>
          <w:bCs/>
        </w:rPr>
        <w:t>Regulators</w:t>
      </w:r>
      <w:r>
        <w:rPr>
          <w:rFonts w:cs="Times New Roman"/>
        </w:rPr>
        <w:t xml:space="preserve"> need to understand complex markets, such as those in the financial and electricity sectors. These are often very large and profitable markets where small changes in regulations can have a significant monetary impact </w:t>
      </w:r>
      <w:proofErr w:type="gramStart"/>
      <w:r>
        <w:rPr>
          <w:rFonts w:cs="Times New Roman"/>
        </w:rPr>
        <w:t>for</w:t>
      </w:r>
      <w:proofErr w:type="gramEnd"/>
      <w:r>
        <w:rPr>
          <w:rFonts w:cs="Times New Roman"/>
        </w:rPr>
        <w:t xml:space="preserve"> the firms operating in those markets. Therefore, it is crucial that recruitment, promotion and dismissal practices are structured in a way that prevents conflicts of interest between regulators and regulated firms and provides them with sufficient independence to carry out their intended functions. Additionally, regulators should have the qualifications needed to understand the market and that they are adequately paid. </w:t>
      </w:r>
    </w:p>
    <w:p w14:paraId="3258DBE1" w14:textId="7199330E" w:rsidR="005C75AD" w:rsidRDefault="005C75AD" w:rsidP="005C75AD">
      <w:pPr>
        <w:rPr>
          <w:rFonts w:cs="Times New Roman"/>
        </w:rPr>
      </w:pPr>
      <w:r w:rsidRPr="00A0610F">
        <w:rPr>
          <w:rFonts w:cs="Times New Roman"/>
          <w:b/>
          <w:bCs/>
        </w:rPr>
        <w:t xml:space="preserve">The recruitment and dismissal </w:t>
      </w:r>
      <w:r>
        <w:rPr>
          <w:rFonts w:cs="Times New Roman"/>
          <w:b/>
          <w:bCs/>
        </w:rPr>
        <w:t>processes for the</w:t>
      </w:r>
      <w:r>
        <w:rPr>
          <w:rFonts w:cs="Times New Roman"/>
          <w:b/>
        </w:rPr>
        <w:t xml:space="preserve"> </w:t>
      </w:r>
      <w:r>
        <w:rPr>
          <w:rFonts w:cs="Times New Roman"/>
          <w:b/>
          <w:bCs/>
        </w:rPr>
        <w:t xml:space="preserve">heads of regulatory institutions </w:t>
      </w:r>
      <w:r w:rsidRPr="00A0610F">
        <w:rPr>
          <w:rFonts w:cs="Times New Roman"/>
          <w:b/>
          <w:bCs/>
        </w:rPr>
        <w:t xml:space="preserve">can set </w:t>
      </w:r>
      <w:proofErr w:type="gramStart"/>
      <w:r w:rsidRPr="00A0610F">
        <w:rPr>
          <w:rFonts w:cs="Times New Roman"/>
          <w:b/>
          <w:bCs/>
        </w:rPr>
        <w:t>the incentives</w:t>
      </w:r>
      <w:proofErr w:type="gramEnd"/>
      <w:r w:rsidRPr="00A0610F">
        <w:rPr>
          <w:rFonts w:cs="Times New Roman"/>
          <w:b/>
          <w:bCs/>
        </w:rPr>
        <w:t xml:space="preserve"> for the whole agency.</w:t>
      </w:r>
      <w:r>
        <w:rPr>
          <w:rFonts w:cs="Times New Roman"/>
        </w:rPr>
        <w:t xml:space="preserve"> In general, heads of regulatory agencies tend to be appointed by heads of government, particularly in telecoms regulators (figure 3.4). While this arrangement can improve policy alignment with the priorities of government, it also constrains the regulatory institutions’ ability to pursue their</w:t>
      </w:r>
      <w:r w:rsidR="000A652B">
        <w:rPr>
          <w:rFonts w:cs="Times New Roman"/>
        </w:rPr>
        <w:t xml:space="preserve"> regulatory</w:t>
      </w:r>
      <w:r>
        <w:rPr>
          <w:rFonts w:cs="Times New Roman"/>
        </w:rPr>
        <w:t xml:space="preserve"> mandates</w:t>
      </w:r>
      <w:r w:rsidR="00193C1D">
        <w:rPr>
          <w:rFonts w:cs="Times New Roman"/>
        </w:rPr>
        <w:t xml:space="preserve"> independently from the</w:t>
      </w:r>
      <w:r w:rsidR="0080564F">
        <w:rPr>
          <w:rFonts w:cs="Times New Roman"/>
        </w:rPr>
        <w:t xml:space="preserve"> short-term interests of a</w:t>
      </w:r>
      <w:r w:rsidR="00193C1D">
        <w:rPr>
          <w:rFonts w:cs="Times New Roman"/>
        </w:rPr>
        <w:t xml:space="preserve"> head of governmen</w:t>
      </w:r>
      <w:r w:rsidR="00A44B2B">
        <w:rPr>
          <w:rFonts w:cs="Times New Roman"/>
        </w:rPr>
        <w:t>t.</w:t>
      </w:r>
      <w:r w:rsidR="00F55B43">
        <w:rPr>
          <w:rFonts w:cs="Times New Roman"/>
        </w:rPr>
        <w:t xml:space="preserve"> For example, a head of government might appoint </w:t>
      </w:r>
      <w:r w:rsidR="58BAB213" w:rsidRPr="00B41EDD">
        <w:rPr>
          <w:rFonts w:cs="Times New Roman"/>
        </w:rPr>
        <w:t xml:space="preserve">the </w:t>
      </w:r>
      <w:r w:rsidR="00F87D6E">
        <w:rPr>
          <w:rFonts w:cs="Times New Roman"/>
        </w:rPr>
        <w:t>r</w:t>
      </w:r>
      <w:r w:rsidR="00F87D6E" w:rsidRPr="00F87D6E">
        <w:rPr>
          <w:rFonts w:cs="Times New Roman"/>
        </w:rPr>
        <w:t>egulatory agency head based on loyalty rather than on ability to implement the mandate impartially</w:t>
      </w:r>
      <w:r>
        <w:rPr>
          <w:rFonts w:cs="Times New Roman"/>
        </w:rPr>
        <w:t>.</w:t>
      </w:r>
      <w:r w:rsidR="00715B45">
        <w:rPr>
          <w:rFonts w:cs="Times New Roman"/>
        </w:rPr>
        <w:t xml:space="preserve"> </w:t>
      </w:r>
      <w:r>
        <w:rPr>
          <w:rFonts w:cs="Times New Roman"/>
        </w:rPr>
        <w:t xml:space="preserve">To </w:t>
      </w:r>
      <w:r w:rsidR="00715B45">
        <w:rPr>
          <w:rFonts w:cs="Times New Roman"/>
        </w:rPr>
        <w:t xml:space="preserve">ensure a degree of independence </w:t>
      </w:r>
      <w:r>
        <w:rPr>
          <w:rFonts w:cs="Times New Roman"/>
        </w:rPr>
        <w:t xml:space="preserve">between priorities of the executive and the regulatory institution, some countries require that heads of agencies be appointed by a board of the regulatory authority or reviewed </w:t>
      </w:r>
      <w:r w:rsidR="42658A1A">
        <w:rPr>
          <w:rFonts w:cs="Times New Roman"/>
        </w:rPr>
        <w:t xml:space="preserve">by </w:t>
      </w:r>
      <w:r>
        <w:rPr>
          <w:rFonts w:cs="Times New Roman"/>
        </w:rPr>
        <w:t>the legislature (e.g., Parliament).</w:t>
      </w:r>
      <w:r w:rsidR="00090B6B">
        <w:rPr>
          <w:rStyle w:val="FootnoteReference"/>
          <w:rFonts w:cs="Times New Roman"/>
        </w:rPr>
        <w:footnoteReference w:id="21"/>
      </w:r>
      <w:r>
        <w:rPr>
          <w:rFonts w:cs="Times New Roman"/>
        </w:rPr>
        <w:t xml:space="preserve"> The latter arrangement is rare: according to data from the Governance of Sector Regulators published in 2023, the legislature is involved in only 27 percent  of appointments to leadership of regulatory institutions for OECD member </w:t>
      </w:r>
      <w:r>
        <w:rPr>
          <w:rFonts w:cs="Times New Roman"/>
        </w:rPr>
        <w:lastRenderedPageBreak/>
        <w:t>countries (</w:t>
      </w:r>
      <w:r w:rsidR="58BAB213" w:rsidRPr="4B2385BD">
        <w:rPr>
          <w:rFonts w:cs="Times New Roman"/>
        </w:rPr>
        <w:t>Van Langen and others, 2025</w:t>
      </w:r>
      <w:r>
        <w:t>)</w:t>
      </w:r>
      <w:r>
        <w:rPr>
          <w:rFonts w:cs="Times New Roman"/>
        </w:rPr>
        <w:t>)</w:t>
      </w:r>
      <w:r w:rsidRPr="009D6161">
        <w:rPr>
          <w:rFonts w:cs="Times New Roman"/>
        </w:rPr>
        <w:t xml:space="preserve">. </w:t>
      </w:r>
      <w:r>
        <w:rPr>
          <w:rFonts w:cs="Times New Roman"/>
        </w:rPr>
        <w:t>Flexibility in dismissal of regulators can be beneficial if their conduct reflects undue influence or partiality in regulatory decisions that favor specific firms. But</w:t>
      </w:r>
      <w:r w:rsidR="008F0331">
        <w:rPr>
          <w:rFonts w:cs="Times New Roman"/>
        </w:rPr>
        <w:t xml:space="preserve"> it</w:t>
      </w:r>
      <w:r>
        <w:rPr>
          <w:rFonts w:cs="Times New Roman"/>
        </w:rPr>
        <w:t xml:space="preserve"> brings the risk that regulators are dismissed to reshape regulatory institutions according to the short-term political priorities, as opposed to long-term stability and competitiveness of markets (OECD 2017).</w:t>
      </w:r>
      <w:r w:rsidR="00D76EA0">
        <w:rPr>
          <w:rFonts w:cs="Times New Roman"/>
        </w:rPr>
        <w:t xml:space="preserve"> </w:t>
      </w:r>
      <w:r w:rsidRPr="4B2385BD">
        <w:rPr>
          <w:rFonts w:cs="Times New Roman"/>
        </w:rPr>
        <w:t>Flexibility in dismissal of regulators can be beneficial if their conduct reflects undue influence or partiality in regulatory decisions that favor specific firms. But</w:t>
      </w:r>
      <w:r w:rsidR="008F0331" w:rsidRPr="4B2385BD">
        <w:rPr>
          <w:rFonts w:cs="Times New Roman"/>
        </w:rPr>
        <w:t xml:space="preserve"> it</w:t>
      </w:r>
      <w:r w:rsidRPr="4B2385BD">
        <w:rPr>
          <w:rFonts w:cs="Times New Roman"/>
        </w:rPr>
        <w:t xml:space="preserve"> brings the risk that regulators are dismissed to reshape regulatory institutions according to the short-term political priorities, as opposed to long-term stability and competitiveness of markets (OECD 2017).</w:t>
      </w:r>
    </w:p>
    <w:tbl>
      <w:tblPr>
        <w:tblStyle w:val="TableGrid"/>
        <w:tblW w:w="0" w:type="auto"/>
        <w:tblLayout w:type="fixed"/>
        <w:tblLook w:val="04A0" w:firstRow="1" w:lastRow="0" w:firstColumn="1" w:lastColumn="0" w:noHBand="0" w:noVBand="1"/>
      </w:tblPr>
      <w:tblGrid>
        <w:gridCol w:w="4495"/>
        <w:gridCol w:w="4855"/>
      </w:tblGrid>
      <w:tr w:rsidR="005C75AD" w14:paraId="5B66D83D" w14:textId="77777777" w:rsidTr="4B2385BD">
        <w:tc>
          <w:tcPr>
            <w:tcW w:w="4495" w:type="dxa"/>
          </w:tcPr>
          <w:p w14:paraId="15F80FDF" w14:textId="77777777" w:rsidR="005C75AD" w:rsidRPr="00382581" w:rsidRDefault="005C75AD">
            <w:pPr>
              <w:keepNext/>
              <w:rPr>
                <w:b/>
              </w:rPr>
            </w:pPr>
            <w:r w:rsidRPr="004F5EE4">
              <w:rPr>
                <w:b/>
                <w:bCs/>
              </w:rPr>
              <w:t xml:space="preserve">Figure </w:t>
            </w:r>
            <w:r>
              <w:rPr>
                <w:b/>
                <w:bCs/>
              </w:rPr>
              <w:t>3.4</w:t>
            </w:r>
            <w:r w:rsidRPr="67D9142A">
              <w:rPr>
                <w:b/>
                <w:bCs/>
              </w:rPr>
              <w:t xml:space="preserve"> </w:t>
            </w:r>
            <w:r>
              <w:rPr>
                <w:b/>
                <w:bCs/>
              </w:rPr>
              <w:t xml:space="preserve">Telecoms regulatory </w:t>
            </w:r>
            <w:r w:rsidRPr="67D9142A">
              <w:rPr>
                <w:b/>
                <w:bCs/>
              </w:rPr>
              <w:t>institutions</w:t>
            </w:r>
            <w:r>
              <w:rPr>
                <w:b/>
                <w:bCs/>
              </w:rPr>
              <w:t>’</w:t>
            </w:r>
            <w:r w:rsidRPr="67D9142A">
              <w:rPr>
                <w:b/>
                <w:bCs/>
              </w:rPr>
              <w:t xml:space="preserve"> head</w:t>
            </w:r>
            <w:r>
              <w:rPr>
                <w:b/>
                <w:bCs/>
              </w:rPr>
              <w:t>s</w:t>
            </w:r>
            <w:r w:rsidRPr="67D9142A">
              <w:rPr>
                <w:b/>
                <w:bCs/>
              </w:rPr>
              <w:t xml:space="preserve"> </w:t>
            </w:r>
            <w:r>
              <w:rPr>
                <w:b/>
                <w:bCs/>
              </w:rPr>
              <w:t xml:space="preserve">are appointed by the head of </w:t>
            </w:r>
            <w:r w:rsidRPr="67D9142A">
              <w:rPr>
                <w:b/>
                <w:bCs/>
              </w:rPr>
              <w:t>state in nearly half of all countries</w:t>
            </w:r>
          </w:p>
          <w:p w14:paraId="68859C46" w14:textId="77777777" w:rsidR="005C75AD" w:rsidRDefault="005C75AD">
            <w:pPr>
              <w:rPr>
                <w:rFonts w:cs="Times New Roman"/>
              </w:rPr>
            </w:pPr>
          </w:p>
        </w:tc>
        <w:tc>
          <w:tcPr>
            <w:tcW w:w="4855" w:type="dxa"/>
          </w:tcPr>
          <w:p w14:paraId="68C92775" w14:textId="77777777" w:rsidR="005C75AD" w:rsidRPr="00FA7B4D" w:rsidRDefault="005C75AD">
            <w:pPr>
              <w:keepNext/>
              <w:rPr>
                <w:rFonts w:cs="Times New Roman"/>
                <w:b/>
                <w:bCs/>
              </w:rPr>
            </w:pPr>
            <w:r>
              <w:rPr>
                <w:rFonts w:cs="Times New Roman"/>
                <w:b/>
                <w:bCs/>
              </w:rPr>
              <w:t xml:space="preserve">Figure 3.5. Countries with higher </w:t>
            </w:r>
            <w:proofErr w:type="gramStart"/>
            <w:r>
              <w:rPr>
                <w:rFonts w:cs="Times New Roman"/>
                <w:b/>
                <w:bCs/>
              </w:rPr>
              <w:t>income</w:t>
            </w:r>
            <w:proofErr w:type="gramEnd"/>
            <w:r>
              <w:rPr>
                <w:rFonts w:cs="Times New Roman"/>
                <w:b/>
                <w:bCs/>
              </w:rPr>
              <w:t xml:space="preserve"> tend to have more specialized staff personnel in banking regulators, but there is substantial overlap across income groups</w:t>
            </w:r>
          </w:p>
          <w:p w14:paraId="07FBA147" w14:textId="77777777" w:rsidR="005C75AD" w:rsidRDefault="005C75AD">
            <w:pPr>
              <w:rPr>
                <w:rFonts w:cs="Times New Roman"/>
              </w:rPr>
            </w:pPr>
          </w:p>
        </w:tc>
      </w:tr>
      <w:tr w:rsidR="005C75AD" w14:paraId="54B0E3B2" w14:textId="77777777" w:rsidTr="4B2385BD">
        <w:tc>
          <w:tcPr>
            <w:tcW w:w="4495" w:type="dxa"/>
          </w:tcPr>
          <w:p w14:paraId="138285E3" w14:textId="77777777" w:rsidR="005C75AD" w:rsidRDefault="005C75AD">
            <w:pPr>
              <w:rPr>
                <w:rFonts w:cs="Times New Roman"/>
              </w:rPr>
            </w:pPr>
            <w:r>
              <w:rPr>
                <w:noProof/>
                <w:lang w:eastAsia="zh-CN"/>
              </w:rPr>
              <w:drawing>
                <wp:inline distT="0" distB="0" distL="0" distR="0" wp14:anchorId="265B332D" wp14:editId="13C710BB">
                  <wp:extent cx="2600325" cy="1771336"/>
                  <wp:effectExtent l="0" t="0" r="0" b="635"/>
                  <wp:docPr id="1712447728" name="Picture 1712447728" descr="A blue and black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86305" name="Picture 658086305" descr="A blue and black corner&#10;&#10;AI-generated content may be incorrect."/>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2624733" cy="1787963"/>
                          </a:xfrm>
                          <a:prstGeom prst="rect">
                            <a:avLst/>
                          </a:prstGeom>
                          <a:noFill/>
                          <a:ln>
                            <a:noFill/>
                          </a:ln>
                        </pic:spPr>
                      </pic:pic>
                    </a:graphicData>
                  </a:graphic>
                </wp:inline>
              </w:drawing>
            </w:r>
          </w:p>
        </w:tc>
        <w:tc>
          <w:tcPr>
            <w:tcW w:w="4855" w:type="dxa"/>
          </w:tcPr>
          <w:p w14:paraId="11571442" w14:textId="77777777" w:rsidR="005C75AD" w:rsidRDefault="005C75AD">
            <w:pPr>
              <w:rPr>
                <w:rFonts w:cs="Times New Roman"/>
              </w:rPr>
            </w:pPr>
            <w:r>
              <w:rPr>
                <w:noProof/>
              </w:rPr>
              <w:drawing>
                <wp:inline distT="0" distB="0" distL="0" distR="0" wp14:anchorId="56D97F11" wp14:editId="70ECA4A9">
                  <wp:extent cx="3305031" cy="1888740"/>
                  <wp:effectExtent l="0" t="0" r="0" b="0"/>
                  <wp:docPr id="1363068884" name="Picture 7"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3790" name="Picture 7" descr="A graph of a bar chart&#10;&#10;AI-generated content may be incorrect."/>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3322530" cy="1898740"/>
                          </a:xfrm>
                          <a:prstGeom prst="rect">
                            <a:avLst/>
                          </a:prstGeom>
                          <a:noFill/>
                          <a:ln>
                            <a:noFill/>
                          </a:ln>
                        </pic:spPr>
                      </pic:pic>
                    </a:graphicData>
                  </a:graphic>
                </wp:inline>
              </w:drawing>
            </w:r>
          </w:p>
        </w:tc>
      </w:tr>
      <w:tr w:rsidR="005C75AD" w14:paraId="5F090F1A" w14:textId="77777777" w:rsidTr="4B2385BD">
        <w:tc>
          <w:tcPr>
            <w:tcW w:w="4495" w:type="dxa"/>
          </w:tcPr>
          <w:p w14:paraId="211BF497" w14:textId="77777777" w:rsidR="005C75AD" w:rsidRPr="004A37A9" w:rsidRDefault="005C75AD">
            <w:pPr>
              <w:jc w:val="left"/>
              <w:rPr>
                <w:rFonts w:cs="Times New Roman"/>
                <w:bCs/>
                <w:sz w:val="20"/>
                <w:szCs w:val="20"/>
              </w:rPr>
            </w:pPr>
            <w:r w:rsidRPr="004A37A9">
              <w:rPr>
                <w:rFonts w:cs="Times New Roman"/>
                <w:bCs/>
                <w:sz w:val="20"/>
                <w:szCs w:val="20"/>
              </w:rPr>
              <w:t>Source: International Telecoms Union.</w:t>
            </w:r>
          </w:p>
          <w:p w14:paraId="4882FEED" w14:textId="77777777" w:rsidR="005C75AD" w:rsidRPr="00A0610F" w:rsidRDefault="005C75AD">
            <w:pPr>
              <w:jc w:val="left"/>
              <w:rPr>
                <w:rFonts w:cs="Times New Roman"/>
                <w:bCs/>
                <w:sz w:val="20"/>
                <w:szCs w:val="20"/>
              </w:rPr>
            </w:pPr>
            <w:r w:rsidRPr="004A37A9">
              <w:rPr>
                <w:rFonts w:cs="Times New Roman"/>
                <w:bCs/>
                <w:sz w:val="20"/>
                <w:szCs w:val="20"/>
              </w:rPr>
              <w:t xml:space="preserve">Note: Most recent data </w:t>
            </w:r>
            <w:proofErr w:type="gramStart"/>
            <w:r w:rsidRPr="004A37A9">
              <w:rPr>
                <w:rFonts w:cs="Times New Roman"/>
                <w:bCs/>
                <w:sz w:val="20"/>
                <w:szCs w:val="20"/>
              </w:rPr>
              <w:t>available</w:t>
            </w:r>
            <w:proofErr w:type="gramEnd"/>
            <w:r w:rsidRPr="004A37A9">
              <w:rPr>
                <w:rFonts w:cs="Times New Roman"/>
                <w:bCs/>
                <w:sz w:val="20"/>
                <w:szCs w:val="20"/>
              </w:rPr>
              <w:t xml:space="preserve"> for country respondents. Self-reported answers from telecoms authorities that are part of the International Telecoms Union, a United Nations agency that specializes in digital technologies. The sample includes 133 countries.</w:t>
            </w:r>
          </w:p>
        </w:tc>
        <w:tc>
          <w:tcPr>
            <w:tcW w:w="4855" w:type="dxa"/>
          </w:tcPr>
          <w:p w14:paraId="647A9B2B" w14:textId="77777777" w:rsidR="005C75AD" w:rsidRPr="004A37A9" w:rsidRDefault="005C75AD">
            <w:pPr>
              <w:jc w:val="left"/>
              <w:rPr>
                <w:rFonts w:cs="Times New Roman"/>
                <w:sz w:val="20"/>
                <w:szCs w:val="20"/>
              </w:rPr>
            </w:pPr>
            <w:r w:rsidRPr="004A37A9">
              <w:rPr>
                <w:rFonts w:cs="Times New Roman"/>
                <w:sz w:val="20"/>
                <w:szCs w:val="20"/>
              </w:rPr>
              <w:t>Source: Authors’ elaboration based on data from the Bank Regulation and Supervision Survey (2021) and World Bank.</w:t>
            </w:r>
          </w:p>
          <w:p w14:paraId="18663E13" w14:textId="4A9FEDF6" w:rsidR="005C75AD" w:rsidRPr="00A0610F" w:rsidRDefault="005C75AD" w:rsidP="4B2385BD">
            <w:pPr>
              <w:jc w:val="left"/>
              <w:rPr>
                <w:rFonts w:cs="Times New Roman"/>
                <w:sz w:val="20"/>
                <w:szCs w:val="20"/>
              </w:rPr>
            </w:pPr>
            <w:r w:rsidRPr="004A37A9">
              <w:rPr>
                <w:rFonts w:cs="Times New Roman"/>
                <w:sz w:val="20"/>
                <w:szCs w:val="20"/>
              </w:rPr>
              <w:t>Note: The share is computed as the total number of professional bank supervisors specialized in bank functions (e.g., treasury) or risks (e.g., credit markets) divided by the total number of supervisors (excluding support functions and management). The size of each circle is proportional to the total workforce in the regulatory institution. Country income groups reflect the latest classification provided by the World Bank.</w:t>
            </w:r>
          </w:p>
          <w:p w14:paraId="4E9FAEFD" w14:textId="29FC5F65" w:rsidR="005C75AD" w:rsidRPr="00A0610F" w:rsidRDefault="005C75AD">
            <w:pPr>
              <w:jc w:val="left"/>
              <w:rPr>
                <w:rFonts w:cs="Times New Roman"/>
                <w:sz w:val="20"/>
                <w:szCs w:val="20"/>
              </w:rPr>
            </w:pPr>
          </w:p>
        </w:tc>
      </w:tr>
    </w:tbl>
    <w:p w14:paraId="79954790" w14:textId="77777777" w:rsidR="005C75AD" w:rsidRPr="00A0610F" w:rsidRDefault="005C75AD" w:rsidP="005C75AD">
      <w:pPr>
        <w:pStyle w:val="NormalWeb"/>
        <w:rPr>
          <w:sz w:val="22"/>
          <w:szCs w:val="22"/>
        </w:rPr>
      </w:pPr>
      <w:r w:rsidRPr="00A0610F">
        <w:rPr>
          <w:b/>
          <w:sz w:val="22"/>
          <w:szCs w:val="22"/>
        </w:rPr>
        <w:t xml:space="preserve">Regulatory institutions should be staffed by personnel with adequate sectoral expertise. </w:t>
      </w:r>
      <w:r w:rsidRPr="00A0610F">
        <w:rPr>
          <w:sz w:val="22"/>
          <w:szCs w:val="22"/>
        </w:rPr>
        <w:t>Because sectors are complex and regulations can have unintended consequences, personnel in regulatory institutions need expertise to design and enforce regulations appropriate to their sector (</w:t>
      </w:r>
      <w:hyperlink r:id="rId291">
        <w:r w:rsidRPr="00A0610F">
          <w:rPr>
            <w:rStyle w:val="Hyperlink"/>
            <w:sz w:val="22"/>
            <w:szCs w:val="22"/>
          </w:rPr>
          <w:t>Stern 2000</w:t>
        </w:r>
      </w:hyperlink>
      <w:r w:rsidRPr="00A0610F">
        <w:rPr>
          <w:sz w:val="22"/>
          <w:szCs w:val="22"/>
        </w:rPr>
        <w:t xml:space="preserve">). In financial regulation, for example, regulators should have relevant skills and specialization in specific bank and risk functions. There is substantial cross-national variation in the share of specialized banking regulators, even when accounting for countries’ income levels (figure 3.5). While countries in the high-income group tend to have more specialized staff, the median is below 50 percent and the range is wide. Generally, regulatory institutions in low-income countries have less specialized staff.  </w:t>
      </w:r>
    </w:p>
    <w:p w14:paraId="6EE74776" w14:textId="1D4895A7" w:rsidR="005C75AD" w:rsidRPr="00A0610F" w:rsidRDefault="005C75AD" w:rsidP="005C75AD">
      <w:pPr>
        <w:rPr>
          <w:rFonts w:cs="Times New Roman"/>
          <w:sz w:val="20"/>
          <w:szCs w:val="20"/>
        </w:rPr>
      </w:pPr>
      <w:r w:rsidRPr="00A0610F">
        <w:rPr>
          <w:rFonts w:cs="Times New Roman"/>
          <w:b/>
          <w:bCs/>
        </w:rPr>
        <w:t xml:space="preserve">Given the skills requirements and the risks of capture, compensation is a key consideration for ensuring the appropriate staffing of regulatory institutions. </w:t>
      </w:r>
      <w:r w:rsidRPr="009D6161">
        <w:rPr>
          <w:rFonts w:cs="Times New Roman"/>
        </w:rPr>
        <w:t xml:space="preserve">To attract and retain competent personnel, regulatory institutions </w:t>
      </w:r>
      <w:r>
        <w:rPr>
          <w:rFonts w:cs="Times New Roman"/>
        </w:rPr>
        <w:t xml:space="preserve">typically </w:t>
      </w:r>
      <w:r w:rsidRPr="009D6161">
        <w:rPr>
          <w:rFonts w:cs="Times New Roman"/>
        </w:rPr>
        <w:t>pay salar</w:t>
      </w:r>
      <w:r>
        <w:rPr>
          <w:rFonts w:cs="Times New Roman"/>
        </w:rPr>
        <w:t>ies with a positive wage premium</w:t>
      </w:r>
      <w:r w:rsidR="00985137">
        <w:rPr>
          <w:rFonts w:cs="Times New Roman"/>
        </w:rPr>
        <w:t xml:space="preserve"> with respect to prevalent wages </w:t>
      </w:r>
      <w:r w:rsidR="00985137">
        <w:rPr>
          <w:rFonts w:cs="Times New Roman"/>
        </w:rPr>
        <w:lastRenderedPageBreak/>
        <w:t xml:space="preserve">in the </w:t>
      </w:r>
      <w:r w:rsidR="0090309B">
        <w:rPr>
          <w:rFonts w:cs="Times New Roman"/>
        </w:rPr>
        <w:t>public</w:t>
      </w:r>
      <w:r w:rsidR="00985137">
        <w:rPr>
          <w:rFonts w:cs="Times New Roman"/>
        </w:rPr>
        <w:t xml:space="preserve"> sector</w:t>
      </w:r>
      <w:r w:rsidRPr="009D6161">
        <w:rPr>
          <w:rFonts w:cs="Times New Roman"/>
        </w:rPr>
        <w:t xml:space="preserve">. This was the strategy used by regulatory institutions in Brazil, </w:t>
      </w:r>
      <w:r>
        <w:rPr>
          <w:rFonts w:cs="Times New Roman"/>
        </w:rPr>
        <w:t>which</w:t>
      </w:r>
      <w:r w:rsidRPr="009D6161">
        <w:rPr>
          <w:rFonts w:cs="Times New Roman"/>
        </w:rPr>
        <w:t xml:space="preserve"> pay comparatively higher salar</w:t>
      </w:r>
      <w:r>
        <w:rPr>
          <w:rFonts w:cs="Times New Roman"/>
        </w:rPr>
        <w:t>ies</w:t>
      </w:r>
      <w:r w:rsidRPr="009D6161">
        <w:rPr>
          <w:rFonts w:cs="Times New Roman"/>
        </w:rPr>
        <w:t xml:space="preserve"> than other public institutions in the federal government (</w:t>
      </w:r>
      <w:hyperlink r:id="rId292">
        <w:r w:rsidRPr="009D6161">
          <w:rPr>
            <w:rStyle w:val="Hyperlink"/>
            <w:rFonts w:cs="Times New Roman"/>
          </w:rPr>
          <w:t>Santos, Brandão and Maia 2015</w:t>
        </w:r>
      </w:hyperlink>
      <w:r w:rsidRPr="009D6161">
        <w:rPr>
          <w:rFonts w:cs="Times New Roman"/>
        </w:rPr>
        <w:t>).</w:t>
      </w:r>
    </w:p>
    <w:p w14:paraId="39AD664A" w14:textId="77777777" w:rsidR="005C75AD" w:rsidRPr="00382581" w:rsidRDefault="005C75AD" w:rsidP="005C75AD">
      <w:pPr>
        <w:pStyle w:val="Heading4"/>
        <w:rPr>
          <w:i w:val="0"/>
        </w:rPr>
      </w:pPr>
      <w:r w:rsidRPr="00382581">
        <w:t>Financial Resources</w:t>
      </w:r>
    </w:p>
    <w:p w14:paraId="4108C026" w14:textId="4B7C7C72" w:rsidR="00C44181" w:rsidRDefault="005C75AD" w:rsidP="005C75AD">
      <w:pPr>
        <w:rPr>
          <w:rFonts w:cs="Times New Roman"/>
        </w:rPr>
      </w:pPr>
      <w:r w:rsidRPr="00B41EDD">
        <w:rPr>
          <w:rFonts w:cs="Times New Roman"/>
          <w:b/>
          <w:bCs/>
        </w:rPr>
        <w:t>Regulatory institutions’ funding streams comprise budget earmarks,  regulatory fees, or a mixture of both</w:t>
      </w:r>
      <w:r w:rsidRPr="634CC5F6">
        <w:rPr>
          <w:rFonts w:cs="Times New Roman"/>
        </w:rPr>
        <w:t xml:space="preserve"> (</w:t>
      </w:r>
      <w:hyperlink r:id="rId293">
        <w:r w:rsidRPr="634CC5F6">
          <w:rPr>
            <w:rStyle w:val="Hyperlink"/>
            <w:rFonts w:cs="Times New Roman"/>
          </w:rPr>
          <w:t>World Bank 20</w:t>
        </w:r>
      </w:hyperlink>
      <w:r w:rsidRPr="634CC5F6">
        <w:rPr>
          <w:rStyle w:val="Hyperlink"/>
          <w:rFonts w:cs="Times New Roman"/>
        </w:rPr>
        <w:t>19a</w:t>
      </w:r>
      <w:r w:rsidRPr="634CC5F6">
        <w:rPr>
          <w:rFonts w:cs="Times New Roman"/>
        </w:rPr>
        <w:t>).</w:t>
      </w:r>
      <w:r>
        <w:rPr>
          <w:rFonts w:cs="Times New Roman"/>
        </w:rPr>
        <w:t xml:space="preserve"> Each one of these financing mechanisms has implications for the incentive structure of regulatory institutions. If regulatory institutions rely on fees, they may overregulate </w:t>
      </w:r>
      <w:proofErr w:type="gramStart"/>
      <w:r>
        <w:rPr>
          <w:rFonts w:cs="Times New Roman"/>
        </w:rPr>
        <w:t>in an attempt to</w:t>
      </w:r>
      <w:proofErr w:type="gramEnd"/>
      <w:r>
        <w:rPr>
          <w:rFonts w:cs="Times New Roman"/>
        </w:rPr>
        <w:t xml:space="preserve"> increase their budget. In contrast, budget earmarks provide more stability across fiscal years and enable institutions to </w:t>
      </w:r>
      <w:r w:rsidR="00CF782F">
        <w:rPr>
          <w:rFonts w:cs="Times New Roman"/>
        </w:rPr>
        <w:t>separate</w:t>
      </w:r>
      <w:r>
        <w:rPr>
          <w:rFonts w:cs="Times New Roman"/>
        </w:rPr>
        <w:t xml:space="preserve"> their funding needs </w:t>
      </w:r>
      <w:r w:rsidR="00CF782F">
        <w:rPr>
          <w:rFonts w:cs="Times New Roman"/>
        </w:rPr>
        <w:t xml:space="preserve">from </w:t>
      </w:r>
      <w:r>
        <w:rPr>
          <w:rFonts w:cs="Times New Roman"/>
        </w:rPr>
        <w:t xml:space="preserve">their policy mandates. </w:t>
      </w:r>
    </w:p>
    <w:p w14:paraId="4C39F86D" w14:textId="66C50F9E" w:rsidR="005C75AD" w:rsidRPr="00651D0B" w:rsidRDefault="005C75AD" w:rsidP="005C75AD">
      <w:pPr>
        <w:rPr>
          <w:rFonts w:cs="Times New Roman"/>
        </w:rPr>
      </w:pPr>
      <w:r>
        <w:rPr>
          <w:rFonts w:cs="Times New Roman"/>
        </w:rPr>
        <w:t>For OECD countries, these financing mechanisms vary across sectoral regulatory agencies and income levels. Telecoms</w:t>
      </w:r>
      <w:r w:rsidR="007746F6">
        <w:rPr>
          <w:rFonts w:cs="Times New Roman"/>
        </w:rPr>
        <w:t xml:space="preserve"> </w:t>
      </w:r>
      <w:r>
        <w:rPr>
          <w:rFonts w:cs="Times New Roman"/>
        </w:rPr>
        <w:t xml:space="preserve">regulatory agencies in countries in the lower income tercile tend to rely exclusively on regulatory fees (60 </w:t>
      </w:r>
      <w:r w:rsidR="00FD7296">
        <w:rPr>
          <w:rFonts w:cs="Times New Roman"/>
        </w:rPr>
        <w:t>percent respectively</w:t>
      </w:r>
      <w:r>
        <w:rPr>
          <w:rFonts w:cs="Times New Roman"/>
        </w:rPr>
        <w:t xml:space="preserve">). In contrast, countries in the upper tercile rely on a blend of fees and earmarked budget (53.3 percent) (figure 3.6. panel a). </w:t>
      </w:r>
      <w:r w:rsidR="00C831F1">
        <w:rPr>
          <w:rFonts w:cs="Times New Roman"/>
        </w:rPr>
        <w:t>R</w:t>
      </w:r>
      <w:r>
        <w:rPr>
          <w:rFonts w:cs="Times New Roman"/>
        </w:rPr>
        <w:t xml:space="preserve">ail regulatory agencies tend to generally rely on </w:t>
      </w:r>
      <w:r w:rsidR="00924D5B">
        <w:rPr>
          <w:rFonts w:cs="Times New Roman"/>
        </w:rPr>
        <w:t xml:space="preserve">national </w:t>
      </w:r>
      <w:r>
        <w:rPr>
          <w:rFonts w:cs="Times New Roman"/>
        </w:rPr>
        <w:t xml:space="preserve">budgets (64.3 percent in the upper tercile), depending less on fees (figure 3.6. panel b). </w:t>
      </w:r>
      <w:r w:rsidR="00F14B54" w:rsidRPr="00F14B54">
        <w:rPr>
          <w:rFonts w:cs="Times New Roman"/>
        </w:rPr>
        <w:t xml:space="preserve">Air transport regulatory agencies </w:t>
      </w:r>
      <w:r w:rsidR="00F14B54">
        <w:rPr>
          <w:rFonts w:cs="Times New Roman"/>
        </w:rPr>
        <w:t>instead</w:t>
      </w:r>
      <w:r w:rsidR="00F14B54" w:rsidRPr="00F14B54">
        <w:rPr>
          <w:rFonts w:cs="Times New Roman"/>
        </w:rPr>
        <w:t xml:space="preserve"> rely predominantly on mixed mechanisms</w:t>
      </w:r>
      <w:r w:rsidR="00AD6FC2">
        <w:rPr>
          <w:rFonts w:cs="Times New Roman"/>
        </w:rPr>
        <w:t xml:space="preserve">, </w:t>
      </w:r>
      <w:r w:rsidR="002814AA">
        <w:rPr>
          <w:rFonts w:cs="Times New Roman"/>
        </w:rPr>
        <w:t>a</w:t>
      </w:r>
      <w:r w:rsidR="002814AA" w:rsidRPr="002814AA">
        <w:rPr>
          <w:rFonts w:cs="Times New Roman"/>
        </w:rPr>
        <w:t>lthough budget funding remains</w:t>
      </w:r>
      <w:r w:rsidR="00F14B54" w:rsidRPr="00F14B54">
        <w:rPr>
          <w:rFonts w:cs="Times New Roman"/>
        </w:rPr>
        <w:t xml:space="preserve"> common in </w:t>
      </w:r>
      <w:r w:rsidR="002814AA" w:rsidRPr="002814AA">
        <w:rPr>
          <w:rFonts w:cs="Times New Roman"/>
        </w:rPr>
        <w:t xml:space="preserve">middle-tercile </w:t>
      </w:r>
      <w:r w:rsidR="00F14B54" w:rsidRPr="00F14B54">
        <w:rPr>
          <w:rFonts w:cs="Times New Roman"/>
        </w:rPr>
        <w:t>economies (figure 3.6, panel C).</w:t>
      </w:r>
      <w:r w:rsidR="00757CDB" w:rsidRPr="00757CDB">
        <w:t xml:space="preserve"> </w:t>
      </w:r>
      <w:r w:rsidR="00757CDB" w:rsidRPr="00757CDB">
        <w:rPr>
          <w:rFonts w:cs="Times New Roman"/>
        </w:rPr>
        <w:t>Energy regulators consistently rely on regulatory fees across income groups, with fees accounting for 53.3 percent in the lower tercile, 40 percent in the middle tercile, and 40 percent in the upper tercile (figure 3.6, panel D).</w:t>
      </w:r>
      <w:r w:rsidR="00BB6A43">
        <w:rPr>
          <w:rFonts w:cs="Times New Roman"/>
        </w:rPr>
        <w:t xml:space="preserve"> </w:t>
      </w:r>
      <w:r w:rsidR="002259A2" w:rsidRPr="002259A2">
        <w:rPr>
          <w:rFonts w:cs="Times New Roman"/>
        </w:rPr>
        <w:t>Overall, telecom and energy regulators tend to draw a large share of resources from regulatory fees, whereas rail regulators rely mostly on national budgets and air transport regulators exhibit more variation.</w:t>
      </w:r>
    </w:p>
    <w:p w14:paraId="66FC5BBD" w14:textId="4C94DC18" w:rsidR="005C75AD" w:rsidRDefault="005C75AD" w:rsidP="005C75AD">
      <w:pPr>
        <w:keepNext/>
        <w:rPr>
          <w:rFonts w:cs="Times New Roman"/>
          <w:b/>
          <w:bCs/>
        </w:rPr>
      </w:pPr>
      <w:r w:rsidRPr="00A0610F">
        <w:rPr>
          <w:rFonts w:cs="Times New Roman"/>
          <w:b/>
          <w:bCs/>
        </w:rPr>
        <w:t xml:space="preserve">Figure </w:t>
      </w:r>
      <w:r>
        <w:rPr>
          <w:rFonts w:cs="Times New Roman"/>
          <w:b/>
          <w:bCs/>
        </w:rPr>
        <w:t>3.6</w:t>
      </w:r>
      <w:r w:rsidRPr="00A0610F">
        <w:rPr>
          <w:rFonts w:cs="Times New Roman"/>
          <w:b/>
          <w:bCs/>
        </w:rPr>
        <w:t xml:space="preserve">. </w:t>
      </w:r>
      <w:r>
        <w:rPr>
          <w:rFonts w:cs="Times New Roman"/>
          <w:b/>
          <w:bCs/>
        </w:rPr>
        <w:t>Financing mechanisms vary across income levels and types of sector regulatory agencies</w:t>
      </w:r>
    </w:p>
    <w:tbl>
      <w:tblPr>
        <w:tblStyle w:val="TableGrid"/>
        <w:tblW w:w="0" w:type="auto"/>
        <w:tblLook w:val="04A0" w:firstRow="1" w:lastRow="0" w:firstColumn="1" w:lastColumn="0" w:noHBand="0" w:noVBand="1"/>
      </w:tblPr>
      <w:tblGrid>
        <w:gridCol w:w="4680"/>
        <w:gridCol w:w="4666"/>
        <w:gridCol w:w="14"/>
      </w:tblGrid>
      <w:tr w:rsidR="00762AFB" w14:paraId="0866D2ED" w14:textId="77777777" w:rsidTr="00B41EDD">
        <w:tc>
          <w:tcPr>
            <w:tcW w:w="4675" w:type="dxa"/>
          </w:tcPr>
          <w:p w14:paraId="31C3312B" w14:textId="563B2138" w:rsidR="00D56107" w:rsidRDefault="00D56107" w:rsidP="00B41EDD">
            <w:pPr>
              <w:keepNext/>
              <w:jc w:val="center"/>
              <w:rPr>
                <w:rFonts w:cs="Times New Roman"/>
                <w:b/>
                <w:bCs/>
              </w:rPr>
            </w:pPr>
            <w:r w:rsidRPr="00FA7B4D">
              <w:rPr>
                <w:rFonts w:cs="Times New Roman"/>
              </w:rPr>
              <w:t>Panel A. Telecoms regulators</w:t>
            </w:r>
          </w:p>
        </w:tc>
        <w:tc>
          <w:tcPr>
            <w:tcW w:w="4675" w:type="dxa"/>
            <w:gridSpan w:val="2"/>
          </w:tcPr>
          <w:p w14:paraId="2842092D" w14:textId="4DA603D2" w:rsidR="00D56107" w:rsidRDefault="00D56107" w:rsidP="00B41EDD">
            <w:pPr>
              <w:keepNext/>
              <w:jc w:val="center"/>
              <w:rPr>
                <w:rFonts w:cs="Times New Roman"/>
                <w:b/>
                <w:bCs/>
              </w:rPr>
            </w:pPr>
            <w:r w:rsidRPr="00FA7B4D">
              <w:rPr>
                <w:rFonts w:cs="Times New Roman"/>
              </w:rPr>
              <w:t>Panel B</w:t>
            </w:r>
            <w:r w:rsidRPr="004A37A9">
              <w:rPr>
                <w:rFonts w:cs="Times New Roman"/>
              </w:rPr>
              <w:t>. Rail regulators</w:t>
            </w:r>
          </w:p>
        </w:tc>
      </w:tr>
      <w:tr w:rsidR="00762AFB" w14:paraId="27B621C3" w14:textId="77777777" w:rsidTr="00B41EDD">
        <w:tc>
          <w:tcPr>
            <w:tcW w:w="4675" w:type="dxa"/>
          </w:tcPr>
          <w:p w14:paraId="6BB67DD3" w14:textId="4DEF974C" w:rsidR="00D56107" w:rsidRDefault="00D56107" w:rsidP="005C75AD">
            <w:pPr>
              <w:keepNext/>
              <w:rPr>
                <w:rFonts w:cs="Times New Roman"/>
                <w:b/>
                <w:bCs/>
              </w:rPr>
            </w:pPr>
            <w:r>
              <w:rPr>
                <w:rFonts w:cs="Times New Roman"/>
                <w:noProof/>
              </w:rPr>
              <w:drawing>
                <wp:inline distT="0" distB="0" distL="0" distR="0" wp14:anchorId="7B8C301F" wp14:editId="4C1F1C95">
                  <wp:extent cx="3028950" cy="1600200"/>
                  <wp:effectExtent l="0" t="0" r="0" b="0"/>
                  <wp:docPr id="2134540388" name="Picture 2" descr="A graph of a number of green and blu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056" name="Picture 2" descr="A graph of a number of green and blue squares&#10;&#10;AI-generated content may be incorrect."/>
                          <pic:cNvPicPr preferRelativeResize="0"/>
                        </pic:nvPicPr>
                        <pic:blipFill>
                          <a:blip r:embed="rId294" cstate="print">
                            <a:extLst>
                              <a:ext uri="{28A0092B-C50C-407E-A947-70E740481C1C}">
                                <a14:useLocalDpi xmlns:a14="http://schemas.microsoft.com/office/drawing/2010/main" val="0"/>
                              </a:ext>
                            </a:extLst>
                          </a:blip>
                          <a:stretch>
                            <a:fillRect/>
                          </a:stretch>
                        </pic:blipFill>
                        <pic:spPr>
                          <a:xfrm>
                            <a:off x="0" y="0"/>
                            <a:ext cx="3030450" cy="1600992"/>
                          </a:xfrm>
                          <a:prstGeom prst="rect">
                            <a:avLst/>
                          </a:prstGeom>
                        </pic:spPr>
                      </pic:pic>
                    </a:graphicData>
                  </a:graphic>
                </wp:inline>
              </w:drawing>
            </w:r>
          </w:p>
        </w:tc>
        <w:tc>
          <w:tcPr>
            <w:tcW w:w="4675" w:type="dxa"/>
            <w:gridSpan w:val="2"/>
          </w:tcPr>
          <w:p w14:paraId="5305FC8A" w14:textId="170B3530" w:rsidR="00D56107" w:rsidRDefault="00D56107" w:rsidP="005C75AD">
            <w:pPr>
              <w:keepNext/>
              <w:rPr>
                <w:rFonts w:cs="Times New Roman"/>
                <w:b/>
                <w:bCs/>
              </w:rPr>
            </w:pPr>
            <w:r>
              <w:rPr>
                <w:rFonts w:cs="Times New Roman"/>
                <w:noProof/>
              </w:rPr>
              <w:drawing>
                <wp:inline distT="0" distB="0" distL="0" distR="0" wp14:anchorId="24044190" wp14:editId="525403F5">
                  <wp:extent cx="3028315" cy="1562100"/>
                  <wp:effectExtent l="0" t="0" r="635" b="0"/>
                  <wp:docPr id="162154642" name="Picture 3" descr="A graph of a number of green and blu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7853407" name="Picture 3" descr="A graph of a number of green and blue squares&#10;&#10;AI-generated content may be incorrect."/>
                          <pic:cNvPicPr preferRelativeResize="0"/>
                        </pic:nvPicPr>
                        <pic:blipFill>
                          <a:blip r:embed="rId295" cstate="print">
                            <a:extLst>
                              <a:ext uri="{28A0092B-C50C-407E-A947-70E740481C1C}">
                                <a14:useLocalDpi xmlns:a14="http://schemas.microsoft.com/office/drawing/2010/main" val="0"/>
                              </a:ext>
                            </a:extLst>
                          </a:blip>
                          <a:stretch>
                            <a:fillRect/>
                          </a:stretch>
                        </pic:blipFill>
                        <pic:spPr>
                          <a:xfrm>
                            <a:off x="0" y="0"/>
                            <a:ext cx="3035164" cy="1565633"/>
                          </a:xfrm>
                          <a:prstGeom prst="rect">
                            <a:avLst/>
                          </a:prstGeom>
                        </pic:spPr>
                      </pic:pic>
                    </a:graphicData>
                  </a:graphic>
                </wp:inline>
              </w:drawing>
            </w:r>
          </w:p>
        </w:tc>
      </w:tr>
      <w:tr w:rsidR="00762AFB" w14:paraId="5D6ACCC5" w14:textId="77777777" w:rsidTr="00B41EDD">
        <w:tc>
          <w:tcPr>
            <w:tcW w:w="4675" w:type="dxa"/>
          </w:tcPr>
          <w:p w14:paraId="1139F156" w14:textId="15ED511E" w:rsidR="00D56107" w:rsidRDefault="00D56107" w:rsidP="00B41EDD">
            <w:pPr>
              <w:keepNext/>
              <w:jc w:val="center"/>
              <w:rPr>
                <w:rFonts w:cs="Times New Roman"/>
                <w:b/>
                <w:bCs/>
              </w:rPr>
            </w:pPr>
            <w:r w:rsidRPr="00FA7B4D">
              <w:rPr>
                <w:rFonts w:cs="Times New Roman"/>
              </w:rPr>
              <w:t xml:space="preserve">Panel </w:t>
            </w:r>
            <w:r w:rsidR="00554E19">
              <w:rPr>
                <w:rFonts w:cs="Times New Roman"/>
              </w:rPr>
              <w:t>C</w:t>
            </w:r>
            <w:r w:rsidRPr="00FA7B4D">
              <w:rPr>
                <w:rFonts w:cs="Times New Roman"/>
              </w:rPr>
              <w:t xml:space="preserve">. </w:t>
            </w:r>
            <w:r w:rsidR="00844A06">
              <w:rPr>
                <w:rFonts w:cs="Times New Roman"/>
              </w:rPr>
              <w:t>Air</w:t>
            </w:r>
            <w:r w:rsidRPr="00FA7B4D">
              <w:rPr>
                <w:rFonts w:cs="Times New Roman"/>
              </w:rPr>
              <w:t xml:space="preserve"> </w:t>
            </w:r>
            <w:r w:rsidR="00EB7406">
              <w:rPr>
                <w:rFonts w:cs="Times New Roman"/>
              </w:rPr>
              <w:t>transportation</w:t>
            </w:r>
            <w:r w:rsidRPr="00FA7B4D">
              <w:rPr>
                <w:rFonts w:cs="Times New Roman"/>
              </w:rPr>
              <w:t xml:space="preserve"> regulators</w:t>
            </w:r>
          </w:p>
        </w:tc>
        <w:tc>
          <w:tcPr>
            <w:tcW w:w="4675" w:type="dxa"/>
            <w:gridSpan w:val="2"/>
          </w:tcPr>
          <w:p w14:paraId="76EC2C42" w14:textId="456C0EFD" w:rsidR="00D56107" w:rsidRDefault="00EB7406" w:rsidP="00B41EDD">
            <w:pPr>
              <w:keepNext/>
              <w:jc w:val="center"/>
              <w:rPr>
                <w:rFonts w:cs="Times New Roman"/>
                <w:b/>
                <w:bCs/>
              </w:rPr>
            </w:pPr>
            <w:r w:rsidRPr="00FA7B4D">
              <w:rPr>
                <w:rFonts w:cs="Times New Roman"/>
              </w:rPr>
              <w:t xml:space="preserve">Panel </w:t>
            </w:r>
            <w:r w:rsidR="00554E19">
              <w:rPr>
                <w:rFonts w:cs="Times New Roman"/>
              </w:rPr>
              <w:t>D</w:t>
            </w:r>
            <w:r w:rsidRPr="00FA7B4D">
              <w:rPr>
                <w:rFonts w:cs="Times New Roman"/>
              </w:rPr>
              <w:t xml:space="preserve">. </w:t>
            </w:r>
            <w:r>
              <w:rPr>
                <w:rFonts w:cs="Times New Roman"/>
              </w:rPr>
              <w:t>Energy</w:t>
            </w:r>
            <w:r w:rsidRPr="00FA7B4D">
              <w:rPr>
                <w:rFonts w:cs="Times New Roman"/>
              </w:rPr>
              <w:t xml:space="preserve"> regulators</w:t>
            </w:r>
          </w:p>
        </w:tc>
      </w:tr>
      <w:tr w:rsidR="00762AFB" w14:paraId="4A7EEBFF" w14:textId="77777777" w:rsidTr="00B41EDD">
        <w:tc>
          <w:tcPr>
            <w:tcW w:w="4675" w:type="dxa"/>
          </w:tcPr>
          <w:p w14:paraId="1605A7C2" w14:textId="7F07A2AB" w:rsidR="008916D1" w:rsidRPr="008916D1" w:rsidRDefault="008916D1" w:rsidP="008916D1">
            <w:pPr>
              <w:keepNext/>
              <w:rPr>
                <w:rFonts w:cs="Times New Roman"/>
                <w:b/>
                <w:bCs/>
              </w:rPr>
            </w:pPr>
            <w:r w:rsidRPr="008916D1">
              <w:rPr>
                <w:rFonts w:cs="Times New Roman"/>
                <w:b/>
                <w:bCs/>
                <w:noProof/>
              </w:rPr>
              <w:drawing>
                <wp:inline distT="0" distB="0" distL="0" distR="0" wp14:anchorId="23E4A7CA" wp14:editId="36EFFC52">
                  <wp:extent cx="3026664" cy="1600200"/>
                  <wp:effectExtent l="0" t="0" r="2540" b="0"/>
                  <wp:docPr id="39109401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3026664" cy="1600200"/>
                          </a:xfrm>
                          <a:prstGeom prst="rect">
                            <a:avLst/>
                          </a:prstGeom>
                          <a:noFill/>
                          <a:ln>
                            <a:noFill/>
                          </a:ln>
                        </pic:spPr>
                      </pic:pic>
                    </a:graphicData>
                  </a:graphic>
                </wp:inline>
              </w:drawing>
            </w:r>
          </w:p>
          <w:p w14:paraId="274F3F47" w14:textId="77777777" w:rsidR="00D56107" w:rsidRDefault="00D56107" w:rsidP="005C75AD">
            <w:pPr>
              <w:keepNext/>
              <w:rPr>
                <w:rFonts w:cs="Times New Roman"/>
                <w:b/>
                <w:bCs/>
              </w:rPr>
            </w:pPr>
          </w:p>
        </w:tc>
        <w:tc>
          <w:tcPr>
            <w:tcW w:w="4675" w:type="dxa"/>
            <w:gridSpan w:val="2"/>
          </w:tcPr>
          <w:p w14:paraId="72330F7F" w14:textId="2E35922C" w:rsidR="00554E19" w:rsidRPr="00554E19" w:rsidRDefault="00554E19" w:rsidP="00554E19">
            <w:pPr>
              <w:keepNext/>
              <w:rPr>
                <w:rFonts w:cs="Times New Roman"/>
                <w:b/>
                <w:bCs/>
              </w:rPr>
            </w:pPr>
            <w:r w:rsidRPr="00554E19">
              <w:rPr>
                <w:rFonts w:cs="Times New Roman"/>
                <w:b/>
                <w:bCs/>
                <w:noProof/>
              </w:rPr>
              <w:drawing>
                <wp:inline distT="0" distB="0" distL="0" distR="0" wp14:anchorId="17E2C883" wp14:editId="7C6A7145">
                  <wp:extent cx="3026664" cy="1600200"/>
                  <wp:effectExtent l="0" t="0" r="2540" b="0"/>
                  <wp:docPr id="58170221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3026664" cy="1600200"/>
                          </a:xfrm>
                          <a:prstGeom prst="rect">
                            <a:avLst/>
                          </a:prstGeom>
                          <a:noFill/>
                          <a:ln>
                            <a:noFill/>
                          </a:ln>
                        </pic:spPr>
                      </pic:pic>
                    </a:graphicData>
                  </a:graphic>
                </wp:inline>
              </w:drawing>
            </w:r>
          </w:p>
          <w:p w14:paraId="263B42D0" w14:textId="77777777" w:rsidR="00D56107" w:rsidRDefault="00D56107" w:rsidP="005C75AD">
            <w:pPr>
              <w:keepNext/>
              <w:rPr>
                <w:rFonts w:cs="Times New Roman"/>
                <w:b/>
                <w:bCs/>
              </w:rPr>
            </w:pPr>
          </w:p>
        </w:tc>
      </w:tr>
      <w:tr w:rsidR="005C75AD" w14:paraId="0B407C5C" w14:textId="77777777">
        <w:trPr>
          <w:gridAfter w:val="1"/>
          <w:wAfter w:w="10" w:type="dxa"/>
        </w:trPr>
        <w:tc>
          <w:tcPr>
            <w:tcW w:w="9350" w:type="dxa"/>
            <w:gridSpan w:val="2"/>
          </w:tcPr>
          <w:p w14:paraId="3954B269" w14:textId="77777777" w:rsidR="005C75AD" w:rsidRPr="00FA7B4D" w:rsidRDefault="005C75AD">
            <w:pPr>
              <w:rPr>
                <w:rFonts w:cs="Times New Roman"/>
                <w:sz w:val="20"/>
                <w:szCs w:val="20"/>
              </w:rPr>
            </w:pPr>
            <w:r w:rsidRPr="00FA7B4D">
              <w:rPr>
                <w:rFonts w:cs="Times New Roman"/>
                <w:sz w:val="20"/>
                <w:szCs w:val="20"/>
              </w:rPr>
              <w:t xml:space="preserve">Source: Authors’ elaboration based on data from </w:t>
            </w:r>
            <w:r>
              <w:rPr>
                <w:rFonts w:cs="Times New Roman"/>
                <w:sz w:val="20"/>
                <w:szCs w:val="20"/>
              </w:rPr>
              <w:t>the OECD’s</w:t>
            </w:r>
            <w:r w:rsidRPr="00701EFA">
              <w:rPr>
                <w:rFonts w:cs="Times New Roman"/>
                <w:sz w:val="20"/>
                <w:szCs w:val="20"/>
              </w:rPr>
              <w:t xml:space="preserve"> 2023 </w:t>
            </w:r>
            <w:hyperlink r:id="rId298" w:history="1">
              <w:r w:rsidRPr="004B397E">
                <w:rPr>
                  <w:rStyle w:val="Hyperlink"/>
                  <w:rFonts w:cs="Times New Roman"/>
                  <w:sz w:val="20"/>
                  <w:szCs w:val="20"/>
                </w:rPr>
                <w:t>Indicators on the Governance of Sector Regulators</w:t>
              </w:r>
            </w:hyperlink>
            <w:r>
              <w:rPr>
                <w:rFonts w:cs="Times New Roman"/>
                <w:sz w:val="20"/>
                <w:szCs w:val="20"/>
              </w:rPr>
              <w:t>.</w:t>
            </w:r>
          </w:p>
          <w:p w14:paraId="014D3D97" w14:textId="5D0AD6A4" w:rsidR="005C75AD" w:rsidRPr="00A0610F" w:rsidRDefault="005C75AD">
            <w:pPr>
              <w:rPr>
                <w:rFonts w:cs="Times New Roman"/>
                <w:sz w:val="20"/>
                <w:szCs w:val="20"/>
              </w:rPr>
            </w:pPr>
            <w:r w:rsidRPr="00FA7B4D">
              <w:rPr>
                <w:rFonts w:cs="Times New Roman"/>
                <w:sz w:val="20"/>
                <w:szCs w:val="20"/>
              </w:rPr>
              <w:t xml:space="preserve">Note: </w:t>
            </w:r>
            <w:r>
              <w:rPr>
                <w:rFonts w:cs="Times New Roman"/>
                <w:sz w:val="20"/>
                <w:szCs w:val="20"/>
              </w:rPr>
              <w:t xml:space="preserve">Numbers in the horizontal axis correspond to each tercile of national GNI per capita for respondents, which include OECD member countries and select non-member countries (e.g., Brazil). </w:t>
            </w:r>
            <w:proofErr w:type="gramStart"/>
            <w:r>
              <w:rPr>
                <w:rFonts w:cs="Times New Roman"/>
                <w:sz w:val="20"/>
                <w:szCs w:val="20"/>
              </w:rPr>
              <w:t>Sample includes</w:t>
            </w:r>
            <w:proofErr w:type="gramEnd"/>
            <w:r>
              <w:rPr>
                <w:rFonts w:cs="Times New Roman"/>
                <w:sz w:val="20"/>
                <w:szCs w:val="20"/>
              </w:rPr>
              <w:t xml:space="preserve"> 45 countries.</w:t>
            </w:r>
          </w:p>
        </w:tc>
      </w:tr>
    </w:tbl>
    <w:p w14:paraId="43EF993C" w14:textId="03D932B0" w:rsidR="005C75AD" w:rsidRDefault="005C75AD" w:rsidP="005C75AD">
      <w:pPr>
        <w:spacing w:before="120"/>
        <w:rPr>
          <w:rFonts w:cs="Times New Roman"/>
        </w:rPr>
      </w:pPr>
      <w:r>
        <w:rPr>
          <w:rFonts w:cs="Times New Roman"/>
          <w:b/>
          <w:bCs/>
        </w:rPr>
        <w:lastRenderedPageBreak/>
        <w:t xml:space="preserve">Beyond the type of financing mechanism, another </w:t>
      </w:r>
      <w:r w:rsidRPr="00A0610F">
        <w:rPr>
          <w:rFonts w:cs="Times New Roman"/>
          <w:b/>
          <w:bCs/>
        </w:rPr>
        <w:t>key consideration is the adequacy of funding</w:t>
      </w:r>
      <w:r>
        <w:rPr>
          <w:rFonts w:cs="Times New Roman"/>
        </w:rPr>
        <w:t xml:space="preserve">. After the financial crisis of 2007-8, heightened scrutiny of banking supervisors led to concerns about the adequacy of their institutional set-up to regulate a financial services market that had grown in complexity and scale. </w:t>
      </w:r>
      <w:r w:rsidRPr="00A0610F">
        <w:rPr>
          <w:rFonts w:cs="Times New Roman"/>
          <w:color w:val="000000"/>
        </w:rPr>
        <w:t>Regulatory institutions need adequate funding, authority to spend it effectively, and the capacity to collect revenues.</w:t>
      </w:r>
      <w:r>
        <w:rPr>
          <w:rFonts w:cs="Times New Roman"/>
          <w:color w:val="000000"/>
        </w:rPr>
        <w:t xml:space="preserve"> </w:t>
      </w:r>
      <w:r>
        <w:rPr>
          <w:rFonts w:cs="Times New Roman"/>
        </w:rPr>
        <w:t xml:space="preserve">For example, </w:t>
      </w:r>
      <w:hyperlink r:id="rId299" w:history="1">
        <w:r w:rsidRPr="00D31D2D">
          <w:rPr>
            <w:rStyle w:val="Hyperlink"/>
            <w:rFonts w:cs="Times New Roman"/>
          </w:rPr>
          <w:t>Levy and Spiller (1994)</w:t>
        </w:r>
      </w:hyperlink>
      <w:r>
        <w:rPr>
          <w:rFonts w:cs="Times New Roman"/>
        </w:rPr>
        <w:t xml:space="preserve"> find that regulatory institutions with adequate public financial management are associated with credibility and long-term investments in the enforcement of regulatory frameworks. </w:t>
      </w:r>
    </w:p>
    <w:p w14:paraId="59D66089" w14:textId="77777777" w:rsidR="005C75AD" w:rsidRPr="00382581" w:rsidRDefault="005C75AD" w:rsidP="005C75AD">
      <w:pPr>
        <w:pStyle w:val="Heading4"/>
        <w:rPr>
          <w:i w:val="0"/>
        </w:rPr>
      </w:pPr>
      <w:r w:rsidRPr="00382581">
        <w:t>Information systems</w:t>
      </w:r>
    </w:p>
    <w:p w14:paraId="10423FBD" w14:textId="63096E91" w:rsidR="005C75AD" w:rsidRDefault="005C75AD" w:rsidP="005C75AD">
      <w:pPr>
        <w:rPr>
          <w:rFonts w:cs="Times New Roman"/>
        </w:rPr>
      </w:pPr>
      <w:r>
        <w:rPr>
          <w:rFonts w:cs="Times New Roman"/>
          <w:b/>
        </w:rPr>
        <w:t>R</w:t>
      </w:r>
      <w:r w:rsidRPr="009D6161">
        <w:rPr>
          <w:rFonts w:cs="Times New Roman"/>
          <w:b/>
        </w:rPr>
        <w:t>egulatory institutions</w:t>
      </w:r>
      <w:r>
        <w:rPr>
          <w:rFonts w:cs="Times New Roman"/>
          <w:b/>
        </w:rPr>
        <w:t>’</w:t>
      </w:r>
      <w:r w:rsidRPr="009D6161">
        <w:rPr>
          <w:rFonts w:cs="Times New Roman"/>
          <w:b/>
        </w:rPr>
        <w:t xml:space="preserve"> </w:t>
      </w:r>
      <w:r>
        <w:rPr>
          <w:rFonts w:cs="Times New Roman"/>
          <w:b/>
        </w:rPr>
        <w:t>i</w:t>
      </w:r>
      <w:r w:rsidRPr="009D6161">
        <w:rPr>
          <w:rFonts w:cs="Times New Roman"/>
          <w:b/>
        </w:rPr>
        <w:t>nformation systems include</w:t>
      </w:r>
      <w:r>
        <w:rPr>
          <w:rFonts w:cs="Times New Roman"/>
          <w:b/>
        </w:rPr>
        <w:t xml:space="preserve"> data on market characteristics </w:t>
      </w:r>
      <w:r w:rsidR="00A736E5">
        <w:rPr>
          <w:rFonts w:cs="Times New Roman"/>
          <w:b/>
        </w:rPr>
        <w:t>needed</w:t>
      </w:r>
      <w:r w:rsidRPr="009D6161">
        <w:rPr>
          <w:rFonts w:cs="Times New Roman"/>
          <w:b/>
        </w:rPr>
        <w:t xml:space="preserve"> to inform the regulatory process</w:t>
      </w:r>
      <w:r>
        <w:rPr>
          <w:rFonts w:cs="Times New Roman"/>
          <w:b/>
        </w:rPr>
        <w:t>, as well as websites that make regulations and other documents publicly available</w:t>
      </w:r>
      <w:r w:rsidRPr="009D6161">
        <w:rPr>
          <w:rFonts w:cs="Times New Roman"/>
          <w:b/>
        </w:rPr>
        <w:t xml:space="preserve">. </w:t>
      </w:r>
      <w:r w:rsidRPr="009D6161">
        <w:rPr>
          <w:rFonts w:cs="Times New Roman"/>
        </w:rPr>
        <w:t>Regulatory institutions regulate a dynamic and evolving market. To ensure that their knowledge of the market is accurate and up-to-date, regulatory institutions require information in the form of data (</w:t>
      </w:r>
      <w:hyperlink r:id="rId300">
        <w:r w:rsidRPr="009D6161">
          <w:rPr>
            <w:rStyle w:val="Hyperlink"/>
            <w:rFonts w:cs="Times New Roman"/>
          </w:rPr>
          <w:t>OECD 2021</w:t>
        </w:r>
      </w:hyperlink>
      <w:r w:rsidRPr="009D6161">
        <w:rPr>
          <w:rFonts w:cs="Times New Roman"/>
        </w:rPr>
        <w:t>). Data enables monitoring of market trends</w:t>
      </w:r>
      <w:r>
        <w:rPr>
          <w:rFonts w:cs="Times New Roman"/>
        </w:rPr>
        <w:t>,</w:t>
      </w:r>
      <w:r w:rsidRPr="009D6161">
        <w:rPr>
          <w:rFonts w:cs="Times New Roman"/>
        </w:rPr>
        <w:t xml:space="preserve"> technological developments</w:t>
      </w:r>
      <w:r>
        <w:rPr>
          <w:rFonts w:cs="Times New Roman"/>
        </w:rPr>
        <w:t>,</w:t>
      </w:r>
      <w:r w:rsidRPr="009D6161">
        <w:rPr>
          <w:rFonts w:cs="Times New Roman"/>
        </w:rPr>
        <w:t xml:space="preserve"> and compliance with existing regulations</w:t>
      </w:r>
      <w:r w:rsidR="001C3ECA">
        <w:rPr>
          <w:rFonts w:cs="Times New Roman"/>
        </w:rPr>
        <w:t xml:space="preserve">, including </w:t>
      </w:r>
      <w:r>
        <w:rPr>
          <w:rFonts w:cs="Times New Roman"/>
        </w:rPr>
        <w:t xml:space="preserve">target metrics. </w:t>
      </w:r>
      <w:r w:rsidRPr="009D6161">
        <w:rPr>
          <w:rFonts w:cs="Times New Roman"/>
        </w:rPr>
        <w:t>Recent evidence suggests that automated data gathering on air pollution can enhance the quality and accuracy of information for environmental regulators</w:t>
      </w:r>
      <w:r>
        <w:rPr>
          <w:rFonts w:cs="Times New Roman"/>
        </w:rPr>
        <w:t xml:space="preserve">: </w:t>
      </w:r>
      <w:hyperlink r:id="rId301" w:history="1">
        <w:r w:rsidRPr="00203A2B">
          <w:rPr>
            <w:rStyle w:val="Hyperlink"/>
            <w:rFonts w:cs="Times New Roman"/>
          </w:rPr>
          <w:t>Greenstone and others (2022)</w:t>
        </w:r>
      </w:hyperlink>
      <w:r w:rsidRPr="009D6161">
        <w:rPr>
          <w:rFonts w:cs="Times New Roman"/>
        </w:rPr>
        <w:t xml:space="preserve"> find that the introduction of automated air pollution monitoring stations in China </w:t>
      </w:r>
      <w:r>
        <w:rPr>
          <w:rFonts w:cs="Times New Roman"/>
        </w:rPr>
        <w:t>reduced</w:t>
      </w:r>
      <w:r w:rsidRPr="009D6161">
        <w:rPr>
          <w:rFonts w:cs="Times New Roman"/>
        </w:rPr>
        <w:t xml:space="preserve"> misreporting in the air pollution reports produced by local government officials.</w:t>
      </w:r>
    </w:p>
    <w:p w14:paraId="5893F293" w14:textId="2F010458" w:rsidR="005C75AD" w:rsidRDefault="005C75AD" w:rsidP="005C75AD">
      <w:pPr>
        <w:rPr>
          <w:rFonts w:cs="Times New Roman"/>
        </w:rPr>
      </w:pPr>
      <w:r w:rsidRPr="00A0610F">
        <w:rPr>
          <w:rFonts w:cs="Times New Roman"/>
          <w:b/>
          <w:bCs/>
        </w:rPr>
        <w:t xml:space="preserve">Because markets are complex, regulatory institutions </w:t>
      </w:r>
      <w:r w:rsidR="00A736E5">
        <w:rPr>
          <w:rFonts w:cs="Times New Roman"/>
          <w:b/>
          <w:bCs/>
        </w:rPr>
        <w:t>need to</w:t>
      </w:r>
      <w:r w:rsidR="00A736E5" w:rsidRPr="00A0610F">
        <w:rPr>
          <w:rFonts w:cs="Times New Roman"/>
          <w:b/>
          <w:bCs/>
        </w:rPr>
        <w:t xml:space="preserve"> </w:t>
      </w:r>
      <w:r w:rsidRPr="00A0610F">
        <w:rPr>
          <w:rFonts w:cs="Times New Roman"/>
          <w:b/>
          <w:bCs/>
        </w:rPr>
        <w:t xml:space="preserve">leverage multiple data </w:t>
      </w:r>
      <w:r>
        <w:rPr>
          <w:rFonts w:cs="Times New Roman"/>
          <w:b/>
          <w:bCs/>
        </w:rPr>
        <w:t>sources</w:t>
      </w:r>
      <w:r w:rsidRPr="00A0610F">
        <w:rPr>
          <w:rFonts w:cs="Times New Roman"/>
          <w:b/>
          <w:bCs/>
        </w:rPr>
        <w:t>.</w:t>
      </w:r>
      <w:r>
        <w:rPr>
          <w:rFonts w:cs="Times New Roman"/>
          <w:b/>
          <w:bCs/>
        </w:rPr>
        <w:t xml:space="preserve"> </w:t>
      </w:r>
      <w:r>
        <w:rPr>
          <w:rFonts w:cs="Times New Roman"/>
        </w:rPr>
        <w:t xml:space="preserve">This, in turn, requires that these data sources are interoperable, so that regulatory institutions can connect multiple data sources to paint a holistic picture of market conditions. B-Ready gathers data on how interoperable information systems are across multiple topics, including business entry and financial services (figure 3.7). Countries such as New Zealand, Rwanda, and Croatia tend to have more interoperable information systems, but still show variation across sectors and services such as business entry. For example, in Rwanda, information systems on business entry (e.g., company information and identifiers) </w:t>
      </w:r>
      <w:r w:rsidR="00BC22BB">
        <w:rPr>
          <w:rFonts w:cs="Times New Roman"/>
        </w:rPr>
        <w:t>are set up for automated data exchanges</w:t>
      </w:r>
      <w:r w:rsidR="0035137D">
        <w:rPr>
          <w:rFonts w:cs="Times New Roman"/>
        </w:rPr>
        <w:t xml:space="preserve"> across agenci</w:t>
      </w:r>
      <w:r w:rsidR="00EB1E62">
        <w:rPr>
          <w:rFonts w:cs="Times New Roman"/>
        </w:rPr>
        <w:t>es</w:t>
      </w:r>
      <w:r>
        <w:rPr>
          <w:rFonts w:cs="Times New Roman"/>
        </w:rPr>
        <w:t xml:space="preserve"> more</w:t>
      </w:r>
      <w:r w:rsidR="002F6162">
        <w:rPr>
          <w:rFonts w:cs="Times New Roman"/>
        </w:rPr>
        <w:t xml:space="preserve"> </w:t>
      </w:r>
      <w:r w:rsidR="00BC22BB">
        <w:rPr>
          <w:rFonts w:cs="Times New Roman"/>
        </w:rPr>
        <w:t xml:space="preserve">often </w:t>
      </w:r>
      <w:r>
        <w:rPr>
          <w:rFonts w:cs="Times New Roman"/>
        </w:rPr>
        <w:t xml:space="preserve">than </w:t>
      </w:r>
      <w:r w:rsidR="00BC22BB">
        <w:rPr>
          <w:rFonts w:cs="Times New Roman"/>
        </w:rPr>
        <w:t xml:space="preserve">in </w:t>
      </w:r>
      <w:r>
        <w:rPr>
          <w:rFonts w:cs="Times New Roman"/>
        </w:rPr>
        <w:t>the financial sector (e.g., a centralized registry of bank collaterals). In some countries, such as Mexico, the difference across regulatory institutions in the same country is almost as large as the average difference across countries, providing further evidence that government</w:t>
      </w:r>
      <w:r w:rsidR="00AC4CC4">
        <w:rPr>
          <w:rFonts w:cs="Times New Roman"/>
        </w:rPr>
        <w:t xml:space="preserve"> institutions</w:t>
      </w:r>
      <w:r>
        <w:rPr>
          <w:rFonts w:cs="Times New Roman"/>
        </w:rPr>
        <w:t xml:space="preserve"> are far from homogeneous.</w:t>
      </w:r>
    </w:p>
    <w:p w14:paraId="3ECDE518" w14:textId="77777777" w:rsidR="005C75AD" w:rsidRPr="00A0610F" w:rsidRDefault="005C75AD" w:rsidP="005C75AD">
      <w:pPr>
        <w:keepNext/>
        <w:rPr>
          <w:rFonts w:cs="Times New Roman"/>
          <w:b/>
          <w:bCs/>
        </w:rPr>
      </w:pPr>
      <w:r>
        <w:rPr>
          <w:rFonts w:cs="Times New Roman"/>
          <w:b/>
          <w:bCs/>
        </w:rPr>
        <w:lastRenderedPageBreak/>
        <w:t xml:space="preserve">Figure 3.7. The interoperability of information systems </w:t>
      </w:r>
      <w:proofErr w:type="gramStart"/>
      <w:r>
        <w:rPr>
          <w:rFonts w:cs="Times New Roman"/>
          <w:b/>
          <w:bCs/>
        </w:rPr>
        <w:t>vary</w:t>
      </w:r>
      <w:proofErr w:type="gramEnd"/>
      <w:r>
        <w:rPr>
          <w:rFonts w:cs="Times New Roman"/>
          <w:b/>
          <w:bCs/>
        </w:rPr>
        <w:t xml:space="preserve"> within the same countries and across sectors and services</w:t>
      </w:r>
    </w:p>
    <w:p w14:paraId="7BDA8E93" w14:textId="77777777" w:rsidR="005C75AD" w:rsidRDefault="005C75AD" w:rsidP="005C75AD">
      <w:pPr>
        <w:jc w:val="center"/>
        <w:rPr>
          <w:rFonts w:cs="Times New Roman"/>
        </w:rPr>
      </w:pPr>
      <w:r>
        <w:rPr>
          <w:noProof/>
        </w:rPr>
        <w:drawing>
          <wp:inline distT="0" distB="0" distL="0" distR="0" wp14:anchorId="20607E64" wp14:editId="444267DD">
            <wp:extent cx="2592125" cy="2962389"/>
            <wp:effectExtent l="0" t="0" r="0" b="8255"/>
            <wp:docPr id="445640915" name="Picture 10"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0915" name="Picture 10" descr="A screen shot of a chart&#10;&#10;AI-generated content may be incorrect."/>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2592125" cy="2962389"/>
                    </a:xfrm>
                    <a:prstGeom prst="rect">
                      <a:avLst/>
                    </a:prstGeom>
                    <a:noFill/>
                    <a:ln>
                      <a:noFill/>
                    </a:ln>
                  </pic:spPr>
                </pic:pic>
              </a:graphicData>
            </a:graphic>
          </wp:inline>
        </w:drawing>
      </w:r>
    </w:p>
    <w:p w14:paraId="0A9C9AD6" w14:textId="77777777" w:rsidR="005C75AD" w:rsidRPr="00A0610F" w:rsidRDefault="005C75AD" w:rsidP="005C75AD">
      <w:pPr>
        <w:rPr>
          <w:rFonts w:cs="Times New Roman"/>
          <w:sz w:val="20"/>
          <w:szCs w:val="20"/>
        </w:rPr>
      </w:pPr>
      <w:r w:rsidRPr="00A0610F">
        <w:rPr>
          <w:rFonts w:cs="Times New Roman"/>
          <w:sz w:val="20"/>
          <w:szCs w:val="20"/>
        </w:rPr>
        <w:t>Source: Author’s elaboration based on data from B-Ready.</w:t>
      </w:r>
    </w:p>
    <w:p w14:paraId="34ECB9EB" w14:textId="77777777" w:rsidR="005C75AD" w:rsidRPr="00A0610F" w:rsidRDefault="005C75AD" w:rsidP="005C75AD">
      <w:pPr>
        <w:rPr>
          <w:rFonts w:cs="Times New Roman"/>
          <w:sz w:val="20"/>
          <w:szCs w:val="20"/>
        </w:rPr>
      </w:pPr>
      <w:r w:rsidRPr="00A0610F">
        <w:rPr>
          <w:rFonts w:cs="Times New Roman"/>
          <w:sz w:val="20"/>
          <w:szCs w:val="20"/>
        </w:rPr>
        <w:t>Note: Each circle represents a different sector/topic in the B-Ready data. Indicators are scored based on the presence of good practices in interoperability of information systems, such as a centralized and integrated data registry. Indicators for each topic are z-scores, computed by subtracting the topic-specifi</w:t>
      </w:r>
      <w:r>
        <w:rPr>
          <w:rFonts w:cs="Times New Roman"/>
          <w:sz w:val="20"/>
          <w:szCs w:val="20"/>
        </w:rPr>
        <w:t xml:space="preserve">c </w:t>
      </w:r>
      <w:proofErr w:type="gramStart"/>
      <w:r w:rsidRPr="00A0610F">
        <w:rPr>
          <w:rFonts w:cs="Times New Roman"/>
          <w:sz w:val="20"/>
          <w:szCs w:val="20"/>
        </w:rPr>
        <w:t>mean</w:t>
      </w:r>
      <w:proofErr w:type="gramEnd"/>
      <w:r w:rsidRPr="00A0610F">
        <w:rPr>
          <w:rFonts w:cs="Times New Roman"/>
          <w:sz w:val="20"/>
          <w:szCs w:val="20"/>
        </w:rPr>
        <w:t xml:space="preserve"> and dividing by the standard deviation, to account for differences in the scoring of indicators. </w:t>
      </w:r>
    </w:p>
    <w:p w14:paraId="78A52C5B" w14:textId="77777777" w:rsidR="005C75AD" w:rsidRPr="00382581" w:rsidRDefault="005C75AD" w:rsidP="005C75AD">
      <w:pPr>
        <w:pStyle w:val="Heading4"/>
        <w:rPr>
          <w:i w:val="0"/>
        </w:rPr>
      </w:pPr>
      <w:r w:rsidRPr="00382581">
        <w:t xml:space="preserve">Management </w:t>
      </w:r>
      <w:r>
        <w:t>practices</w:t>
      </w:r>
    </w:p>
    <w:p w14:paraId="73A3A3E7" w14:textId="442BB28A" w:rsidR="005C75AD" w:rsidRDefault="005C75AD" w:rsidP="005C75AD">
      <w:pPr>
        <w:rPr>
          <w:rFonts w:cs="Times New Roman"/>
        </w:rPr>
      </w:pPr>
      <w:r w:rsidRPr="634CC5F6">
        <w:rPr>
          <w:rFonts w:cs="Times New Roman"/>
          <w:b/>
          <w:bCs/>
        </w:rPr>
        <w:t>Regulatory institutions</w:t>
      </w:r>
      <w:r>
        <w:rPr>
          <w:rFonts w:cs="Times New Roman"/>
          <w:b/>
          <w:bCs/>
        </w:rPr>
        <w:t xml:space="preserve"> benefit from </w:t>
      </w:r>
      <w:r w:rsidRPr="634CC5F6">
        <w:rPr>
          <w:rFonts w:cs="Times New Roman"/>
          <w:b/>
          <w:bCs/>
        </w:rPr>
        <w:t xml:space="preserve">management practices </w:t>
      </w:r>
      <w:r>
        <w:rPr>
          <w:rFonts w:cs="Times New Roman"/>
          <w:b/>
          <w:bCs/>
        </w:rPr>
        <w:t>such as</w:t>
      </w:r>
      <w:r w:rsidRPr="634CC5F6">
        <w:rPr>
          <w:rFonts w:cs="Times New Roman"/>
          <w:b/>
          <w:bCs/>
        </w:rPr>
        <w:t xml:space="preserve"> strategy setting and monitoring and evaluation mechanisms.</w:t>
      </w:r>
      <w:r>
        <w:rPr>
          <w:rFonts w:cs="Times New Roman"/>
          <w:b/>
          <w:bCs/>
        </w:rPr>
        <w:t xml:space="preserve"> </w:t>
      </w:r>
      <w:r w:rsidRPr="00A0610F">
        <w:rPr>
          <w:rFonts w:cs="Times New Roman"/>
        </w:rPr>
        <w:t>Setting a strategy and committing to it in the medium-long term</w:t>
      </w:r>
      <w:r>
        <w:rPr>
          <w:rFonts w:cs="Times New Roman"/>
        </w:rPr>
        <w:t xml:space="preserve"> is an important </w:t>
      </w:r>
      <w:r w:rsidR="008F0275">
        <w:rPr>
          <w:rFonts w:cs="Times New Roman"/>
        </w:rPr>
        <w:t xml:space="preserve">foundation for </w:t>
      </w:r>
      <w:r>
        <w:rPr>
          <w:rFonts w:cs="Times New Roman"/>
        </w:rPr>
        <w:t>a regulatory institution.</w:t>
      </w:r>
      <w:r>
        <w:rPr>
          <w:rFonts w:cs="Times New Roman"/>
          <w:b/>
          <w:bCs/>
        </w:rPr>
        <w:t xml:space="preserve"> </w:t>
      </w:r>
      <w:r w:rsidRPr="634CC5F6">
        <w:rPr>
          <w:rFonts w:cs="Times New Roman"/>
        </w:rPr>
        <w:t xml:space="preserve">Strategic management requires clear </w:t>
      </w:r>
      <w:r w:rsidR="0073062B">
        <w:rPr>
          <w:rFonts w:cs="Times New Roman"/>
        </w:rPr>
        <w:t xml:space="preserve">objectives </w:t>
      </w:r>
      <w:r w:rsidR="003E1BA1">
        <w:rPr>
          <w:rFonts w:cs="Times New Roman"/>
        </w:rPr>
        <w:t>and plans</w:t>
      </w:r>
      <w:r w:rsidR="0073062B" w:rsidRPr="634CC5F6">
        <w:rPr>
          <w:rFonts w:cs="Times New Roman"/>
        </w:rPr>
        <w:t xml:space="preserve"> </w:t>
      </w:r>
      <w:r w:rsidRPr="006363F5">
        <w:rPr>
          <w:rFonts w:cs="Times New Roman"/>
        </w:rPr>
        <w:t>to</w:t>
      </w:r>
      <w:r w:rsidRPr="2A29720E">
        <w:rPr>
          <w:rFonts w:cs="Times New Roman"/>
          <w:b/>
          <w:bCs/>
        </w:rPr>
        <w:t xml:space="preserve"> </w:t>
      </w:r>
      <w:r w:rsidRPr="634CC5F6">
        <w:rPr>
          <w:rFonts w:cs="Times New Roman"/>
        </w:rPr>
        <w:t xml:space="preserve">guide the internal functioning of the regulatory institution and establish </w:t>
      </w:r>
      <w:r>
        <w:rPr>
          <w:rFonts w:cs="Times New Roman"/>
        </w:rPr>
        <w:t>the different roles and responsibilities</w:t>
      </w:r>
      <w:r w:rsidR="00B64712">
        <w:rPr>
          <w:rFonts w:cs="Times New Roman"/>
        </w:rPr>
        <w:t xml:space="preserve">, </w:t>
      </w:r>
      <w:r w:rsidR="00B64712">
        <w:t xml:space="preserve">complemented by mechanisms for coordination with relevant public institutions </w:t>
      </w:r>
      <w:r w:rsidRPr="634CC5F6">
        <w:rPr>
          <w:rFonts w:cs="Times New Roman"/>
        </w:rPr>
        <w:t>(</w:t>
      </w:r>
      <w:r w:rsidRPr="2A29720E">
        <w:rPr>
          <w:rFonts w:cs="Times New Roman"/>
        </w:rPr>
        <w:t>OECD 2014).</w:t>
      </w:r>
      <w:r w:rsidRPr="634CC5F6">
        <w:rPr>
          <w:rFonts w:cs="Times New Roman"/>
        </w:rPr>
        <w:t xml:space="preserve"> </w:t>
      </w:r>
      <w:r w:rsidR="00BB4574">
        <w:t xml:space="preserve">These management </w:t>
      </w:r>
      <w:r w:rsidR="00F9551F">
        <w:t xml:space="preserve">practices </w:t>
      </w:r>
      <w:r w:rsidR="00BB4574">
        <w:t>synergize with each other: role clarity enables other institutions to identify where coordination is relevant, while coordination can reduce role duplication and clarify the scope of a regulatory institution</w:t>
      </w:r>
      <w:r w:rsidR="00F77661">
        <w:t>.</w:t>
      </w:r>
      <w:r w:rsidR="00F77661">
        <w:rPr>
          <w:rFonts w:cs="Times New Roman"/>
        </w:rPr>
        <w:t xml:space="preserve"> Regulatory overlap and duplication </w:t>
      </w:r>
      <w:proofErr w:type="gramStart"/>
      <w:r w:rsidR="00F77661">
        <w:rPr>
          <w:rFonts w:cs="Times New Roman"/>
        </w:rPr>
        <w:t>is</w:t>
      </w:r>
      <w:proofErr w:type="gramEnd"/>
      <w:r w:rsidR="00F77661">
        <w:rPr>
          <w:rFonts w:cs="Times New Roman"/>
        </w:rPr>
        <w:t xml:space="preserve"> commonplace.</w:t>
      </w:r>
      <w:r w:rsidR="00C85F79">
        <w:rPr>
          <w:rFonts w:cs="Times New Roman"/>
        </w:rPr>
        <w:t xml:space="preserve"> For example, a study of tourism in Cusco, Peru, found significant overlap </w:t>
      </w:r>
      <w:r w:rsidR="00F466E4">
        <w:rPr>
          <w:rFonts w:cs="Times New Roman"/>
        </w:rPr>
        <w:t xml:space="preserve">in the mandates of </w:t>
      </w:r>
      <w:r w:rsidR="00C85F79">
        <w:rPr>
          <w:rFonts w:cs="Times New Roman"/>
        </w:rPr>
        <w:t>government agencies</w:t>
      </w:r>
      <w:r w:rsidR="00F466E4">
        <w:rPr>
          <w:rFonts w:cs="Times New Roman"/>
        </w:rPr>
        <w:t xml:space="preserve"> regulating tourism</w:t>
      </w:r>
      <w:r w:rsidR="00C85F79">
        <w:rPr>
          <w:rFonts w:cs="Times New Roman"/>
        </w:rPr>
        <w:t xml:space="preserve">, increasing the cost and complexity for </w:t>
      </w:r>
      <w:r w:rsidR="006F2CF9">
        <w:rPr>
          <w:rFonts w:cs="Times New Roman"/>
        </w:rPr>
        <w:t>travel</w:t>
      </w:r>
      <w:r w:rsidR="00C85F79">
        <w:rPr>
          <w:rFonts w:cs="Times New Roman"/>
        </w:rPr>
        <w:t xml:space="preserve"> agencies to acquire their business licenses (</w:t>
      </w:r>
      <w:hyperlink r:id="rId303" w:history="1">
        <w:r w:rsidR="00C85F79">
          <w:rPr>
            <w:rStyle w:val="Hyperlink"/>
            <w:rFonts w:cs="Times New Roman"/>
          </w:rPr>
          <w:t>World Bank 2019c</w:t>
        </w:r>
      </w:hyperlink>
      <w:r w:rsidR="00C85F79">
        <w:rPr>
          <w:rFonts w:cs="Times New Roman"/>
        </w:rPr>
        <w:t>).</w:t>
      </w:r>
      <w:r w:rsidR="00C85F79" w:rsidRPr="634CC5F6">
        <w:rPr>
          <w:rFonts w:cs="Times New Roman"/>
        </w:rPr>
        <w:t xml:space="preserve"> </w:t>
      </w:r>
      <w:r w:rsidRPr="634CC5F6">
        <w:rPr>
          <w:rFonts w:cs="Times New Roman"/>
        </w:rPr>
        <w:t xml:space="preserve">Strategy-setting is generally a responsibility of </w:t>
      </w:r>
      <w:r>
        <w:rPr>
          <w:rFonts w:cs="Times New Roman"/>
        </w:rPr>
        <w:t>heads of regulatory institutions</w:t>
      </w:r>
      <w:r w:rsidRPr="634CC5F6">
        <w:rPr>
          <w:rFonts w:cs="Times New Roman"/>
        </w:rPr>
        <w:t xml:space="preserve">, who </w:t>
      </w:r>
      <w:r>
        <w:rPr>
          <w:rFonts w:cs="Times New Roman"/>
        </w:rPr>
        <w:t>ensure institutional alignment with a forward-looking vision</w:t>
      </w:r>
      <w:r w:rsidRPr="634CC5F6">
        <w:rPr>
          <w:rFonts w:cs="Times New Roman"/>
        </w:rPr>
        <w:t xml:space="preserve">. </w:t>
      </w:r>
      <w:r>
        <w:rPr>
          <w:rFonts w:cs="Times New Roman"/>
        </w:rPr>
        <w:t xml:space="preserve">Evidence suggests that strategy-setting as a management practice varies across countries and types of sectoral regulatory agencies (figure 3.8). </w:t>
      </w:r>
    </w:p>
    <w:p w14:paraId="67D3D711" w14:textId="7CF48F46" w:rsidR="005C75AD" w:rsidRDefault="005C75AD" w:rsidP="005C75AD">
      <w:pPr>
        <w:keepNext/>
        <w:rPr>
          <w:rFonts w:cs="Times New Roman"/>
          <w:b/>
          <w:bCs/>
        </w:rPr>
      </w:pPr>
      <w:r w:rsidRPr="634CC5F6">
        <w:rPr>
          <w:rFonts w:cs="Times New Roman"/>
          <w:b/>
          <w:bCs/>
        </w:rPr>
        <w:lastRenderedPageBreak/>
        <w:t xml:space="preserve">Figure </w:t>
      </w:r>
      <w:r>
        <w:rPr>
          <w:rFonts w:cs="Times New Roman"/>
          <w:b/>
          <w:bCs/>
        </w:rPr>
        <w:t xml:space="preserve">3.8. </w:t>
      </w:r>
      <w:r w:rsidR="002A21E9">
        <w:rPr>
          <w:rFonts w:cs="Times New Roman"/>
          <w:b/>
          <w:bCs/>
        </w:rPr>
        <w:t xml:space="preserve">Sector regulatory agencies in OECD countries publish and report </w:t>
      </w:r>
      <w:r w:rsidR="00AA6D91">
        <w:rPr>
          <w:rFonts w:cs="Times New Roman"/>
          <w:b/>
          <w:bCs/>
        </w:rPr>
        <w:t xml:space="preserve">their strategic objectives </w:t>
      </w:r>
      <w:r w:rsidR="002A21E9">
        <w:rPr>
          <w:rFonts w:cs="Times New Roman"/>
          <w:b/>
          <w:bCs/>
        </w:rPr>
        <w:t>consistently</w:t>
      </w:r>
      <w:r>
        <w:rPr>
          <w:rFonts w:cs="Times New Roman"/>
          <w:b/>
          <w:bCs/>
        </w:rPr>
        <w:t xml:space="preserve"> </w:t>
      </w:r>
    </w:p>
    <w:p w14:paraId="0FC9663F" w14:textId="139B11EE" w:rsidR="005C75AD" w:rsidRDefault="005C75AD" w:rsidP="00B41EDD">
      <w:pPr>
        <w:keepNext/>
        <w:jc w:val="center"/>
        <w:rPr>
          <w:rFonts w:cs="Times New Roman"/>
        </w:rPr>
      </w:pPr>
      <w:r w:rsidRPr="00A0610F">
        <w:rPr>
          <w:rFonts w:cs="Times New Roman"/>
          <w:sz w:val="20"/>
          <w:szCs w:val="20"/>
        </w:rPr>
        <w:t>Within-country</w:t>
      </w:r>
      <w:r w:rsidR="007F2856">
        <w:rPr>
          <w:rFonts w:cs="Times New Roman"/>
          <w:sz w:val="20"/>
          <w:szCs w:val="20"/>
        </w:rPr>
        <w:t xml:space="preserve"> and across sector</w:t>
      </w:r>
      <w:r w:rsidRPr="00A0610F">
        <w:rPr>
          <w:rFonts w:cs="Times New Roman"/>
          <w:sz w:val="20"/>
          <w:szCs w:val="20"/>
        </w:rPr>
        <w:t xml:space="preserve"> variation in the setting and disclosure of strategic objectives</w:t>
      </w:r>
      <w:r w:rsidRPr="00A0610F" w:rsidDel="00F00CF7">
        <w:rPr>
          <w:rFonts w:cs="Times New Roman"/>
          <w:sz w:val="20"/>
          <w:szCs w:val="20"/>
        </w:rPr>
        <w:t xml:space="preserve"> </w:t>
      </w:r>
      <w:r w:rsidRPr="00A0610F">
        <w:rPr>
          <w:rFonts w:cs="Times New Roman"/>
          <w:sz w:val="20"/>
          <w:szCs w:val="20"/>
        </w:rPr>
        <w:t xml:space="preserve"> </w:t>
      </w:r>
    </w:p>
    <w:p w14:paraId="7A9C5CEA" w14:textId="4EF7E9D2" w:rsidR="00B465E4" w:rsidRDefault="00B465E4" w:rsidP="005C75AD">
      <w:pPr>
        <w:jc w:val="center"/>
        <w:rPr>
          <w:rFonts w:cs="Times New Roman"/>
        </w:rPr>
      </w:pPr>
      <w:r w:rsidRPr="00B465E4">
        <w:rPr>
          <w:rFonts w:cs="Times New Roman"/>
          <w:noProof/>
        </w:rPr>
        <w:drawing>
          <wp:inline distT="0" distB="0" distL="0" distR="0" wp14:anchorId="53C907CD" wp14:editId="7C5782D0">
            <wp:extent cx="3999506" cy="2666337"/>
            <wp:effectExtent l="0" t="0" r="1270" b="1270"/>
            <wp:docPr id="9644254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25495" name="Picture 2" descr="A screenshot of a computer&#10;&#10;AI-generated content may be incorrect."/>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4000745" cy="2667163"/>
                    </a:xfrm>
                    <a:prstGeom prst="rect">
                      <a:avLst/>
                    </a:prstGeom>
                    <a:noFill/>
                    <a:ln>
                      <a:noFill/>
                    </a:ln>
                  </pic:spPr>
                </pic:pic>
              </a:graphicData>
            </a:graphic>
          </wp:inline>
        </w:drawing>
      </w:r>
    </w:p>
    <w:p w14:paraId="755FFEA3" w14:textId="1912E9F4" w:rsidR="005C75AD" w:rsidRDefault="005C75AD" w:rsidP="005C75AD">
      <w:pPr>
        <w:rPr>
          <w:rFonts w:cs="Times New Roman"/>
          <w:sz w:val="20"/>
          <w:szCs w:val="20"/>
        </w:rPr>
      </w:pPr>
      <w:r w:rsidRPr="006363F5">
        <w:rPr>
          <w:rFonts w:cs="Times New Roman"/>
          <w:sz w:val="20"/>
          <w:szCs w:val="20"/>
        </w:rPr>
        <w:t xml:space="preserve">Source: </w:t>
      </w:r>
      <w:r>
        <w:rPr>
          <w:rFonts w:cs="Times New Roman"/>
          <w:sz w:val="20"/>
          <w:szCs w:val="20"/>
        </w:rPr>
        <w:t>Authors’ elaboration based</w:t>
      </w:r>
      <w:r w:rsidRPr="20F8E3D8">
        <w:rPr>
          <w:rFonts w:cs="Times New Roman"/>
          <w:sz w:val="20"/>
          <w:szCs w:val="20"/>
        </w:rPr>
        <w:t xml:space="preserve"> on data from the OECD’s 2023 </w:t>
      </w:r>
      <w:hyperlink r:id="rId305" w:history="1">
        <w:r w:rsidRPr="20F8E3D8">
          <w:rPr>
            <w:rStyle w:val="Hyperlink"/>
            <w:rFonts w:cs="Times New Roman"/>
            <w:sz w:val="20"/>
            <w:szCs w:val="20"/>
          </w:rPr>
          <w:t>Indicators on the Governance of Sector Regulators</w:t>
        </w:r>
      </w:hyperlink>
      <w:r w:rsidRPr="20F8E3D8">
        <w:rPr>
          <w:rFonts w:cs="Times New Roman"/>
          <w:sz w:val="20"/>
          <w:szCs w:val="20"/>
        </w:rPr>
        <w:t xml:space="preserve">. </w:t>
      </w:r>
      <w:r>
        <w:rPr>
          <w:rFonts w:cs="Times New Roman"/>
          <w:sz w:val="20"/>
          <w:szCs w:val="20"/>
        </w:rPr>
        <w:t xml:space="preserve">Each circle represents an individual sector regulatory institution and their </w:t>
      </w:r>
      <w:proofErr w:type="gramStart"/>
      <w:r>
        <w:rPr>
          <w:rFonts w:cs="Times New Roman"/>
          <w:sz w:val="20"/>
          <w:szCs w:val="20"/>
        </w:rPr>
        <w:t>type of management</w:t>
      </w:r>
      <w:proofErr w:type="gramEnd"/>
      <w:r>
        <w:rPr>
          <w:rFonts w:cs="Times New Roman"/>
          <w:sz w:val="20"/>
          <w:szCs w:val="20"/>
        </w:rPr>
        <w:t xml:space="preserve"> practice. Circles are displaced to reduce overlap.</w:t>
      </w:r>
      <w:r w:rsidR="00E5514C">
        <w:rPr>
          <w:rFonts w:cs="Times New Roman"/>
          <w:sz w:val="20"/>
          <w:szCs w:val="20"/>
        </w:rPr>
        <w:t xml:space="preserve"> Economies are ordered by</w:t>
      </w:r>
      <w:r w:rsidR="0018125C">
        <w:rPr>
          <w:rFonts w:cs="Times New Roman"/>
          <w:sz w:val="20"/>
          <w:szCs w:val="20"/>
        </w:rPr>
        <w:t xml:space="preserve"> GDP per capita (constant international </w:t>
      </w:r>
      <w:proofErr w:type="gramStart"/>
      <w:r w:rsidR="0018125C">
        <w:rPr>
          <w:rFonts w:cs="Times New Roman"/>
          <w:sz w:val="20"/>
          <w:szCs w:val="20"/>
        </w:rPr>
        <w:t>dollars ,</w:t>
      </w:r>
      <w:proofErr w:type="gramEnd"/>
      <w:r w:rsidR="0018125C">
        <w:rPr>
          <w:rFonts w:cs="Times New Roman"/>
          <w:sz w:val="20"/>
          <w:szCs w:val="20"/>
        </w:rPr>
        <w:t xml:space="preserve"> 2017)</w:t>
      </w:r>
      <w:r w:rsidR="00513E7A">
        <w:rPr>
          <w:rFonts w:cs="Times New Roman"/>
          <w:sz w:val="20"/>
          <w:szCs w:val="20"/>
        </w:rPr>
        <w:t>, latest data available</w:t>
      </w:r>
      <w:r w:rsidR="0018125C">
        <w:rPr>
          <w:rFonts w:cs="Times New Roman"/>
          <w:sz w:val="20"/>
          <w:szCs w:val="20"/>
        </w:rPr>
        <w:t>.</w:t>
      </w:r>
      <w:r w:rsidR="00513E7A">
        <w:rPr>
          <w:rFonts w:cs="Times New Roman"/>
          <w:sz w:val="20"/>
          <w:szCs w:val="20"/>
        </w:rPr>
        <w:t xml:space="preserve"> </w:t>
      </w:r>
      <w:r>
        <w:rPr>
          <w:rFonts w:cs="Times New Roman"/>
          <w:sz w:val="20"/>
          <w:szCs w:val="20"/>
        </w:rPr>
        <w:t>The sample includes 45 countries.</w:t>
      </w:r>
    </w:p>
    <w:p w14:paraId="7EB89AD6" w14:textId="6D9130F9" w:rsidR="005C75AD" w:rsidRPr="00A0610F" w:rsidRDefault="005C75AD" w:rsidP="005C75AD">
      <w:pPr>
        <w:rPr>
          <w:rFonts w:cs="Times New Roman"/>
        </w:rPr>
      </w:pPr>
      <w:r w:rsidRPr="00A0610F">
        <w:rPr>
          <w:rFonts w:cs="Times New Roman"/>
          <w:b/>
          <w:bCs/>
        </w:rPr>
        <w:t xml:space="preserve">Monitoring and evaluation of regulations are </w:t>
      </w:r>
      <w:r w:rsidRPr="007D5360">
        <w:rPr>
          <w:rFonts w:cs="Times New Roman"/>
          <w:b/>
          <w:bCs/>
        </w:rPr>
        <w:t>useful</w:t>
      </w:r>
      <w:r w:rsidRPr="00A0610F">
        <w:rPr>
          <w:rFonts w:cs="Times New Roman"/>
          <w:b/>
          <w:bCs/>
        </w:rPr>
        <w:t xml:space="preserve"> management tools for regulatory institutions.</w:t>
      </w:r>
      <w:r>
        <w:rPr>
          <w:rFonts w:cs="Times New Roman"/>
        </w:rPr>
        <w:t xml:space="preserve"> R</w:t>
      </w:r>
      <w:r w:rsidRPr="634CC5F6">
        <w:rPr>
          <w:rFonts w:cs="Times New Roman"/>
        </w:rPr>
        <w:t xml:space="preserve">egulatory impact assessments (RIAs) </w:t>
      </w:r>
      <w:r>
        <w:rPr>
          <w:rFonts w:cs="Times New Roman"/>
        </w:rPr>
        <w:t xml:space="preserve">are a commonly used tool that </w:t>
      </w:r>
      <w:r w:rsidRPr="634CC5F6">
        <w:rPr>
          <w:rFonts w:cs="Times New Roman"/>
        </w:rPr>
        <w:t xml:space="preserve">enable the review, evaluation, and adjustment of the regulatory process according to their </w:t>
      </w:r>
      <w:r w:rsidR="003215B8">
        <w:rPr>
          <w:rFonts w:cs="Times New Roman"/>
        </w:rPr>
        <w:t xml:space="preserve">actual or expected </w:t>
      </w:r>
      <w:r w:rsidRPr="634CC5F6">
        <w:rPr>
          <w:rFonts w:cs="Times New Roman"/>
        </w:rPr>
        <w:t>impact on regulated entities (</w:t>
      </w:r>
      <w:hyperlink r:id="rId306" w:history="1">
        <w:r w:rsidRPr="007D1299">
          <w:rPr>
            <w:rStyle w:val="Hyperlink"/>
            <w:rFonts w:cs="Times New Roman"/>
          </w:rPr>
          <w:t>Ladegaard 2005</w:t>
        </w:r>
      </w:hyperlink>
      <w:r w:rsidRPr="2A29720E">
        <w:rPr>
          <w:rFonts w:cs="Times New Roman"/>
        </w:rPr>
        <w:t>;</w:t>
      </w:r>
      <w:r w:rsidRPr="00FA7B4D">
        <w:rPr>
          <w:rStyle w:val="Hyperlink"/>
          <w:rFonts w:cs="Times New Roman"/>
          <w:u w:val="none"/>
        </w:rPr>
        <w:t xml:space="preserve"> </w:t>
      </w:r>
      <w:hyperlink r:id="rId307" w:history="1">
        <w:r w:rsidRPr="00474D32">
          <w:rPr>
            <w:rStyle w:val="Hyperlink"/>
            <w:rFonts w:cs="Times New Roman"/>
          </w:rPr>
          <w:t>Ladegaard, Lundkvist, and, Kamkhaji 2018</w:t>
        </w:r>
      </w:hyperlink>
      <w:r w:rsidRPr="2A29720E">
        <w:rPr>
          <w:rFonts w:cs="Times New Roman"/>
        </w:rPr>
        <w:t>;</w:t>
      </w:r>
      <w:r w:rsidRPr="634CC5F6">
        <w:rPr>
          <w:rFonts w:cs="Times New Roman"/>
        </w:rPr>
        <w:t xml:space="preserve"> </w:t>
      </w:r>
      <w:hyperlink r:id="rId308" w:history="1">
        <w:r w:rsidRPr="00885977">
          <w:rPr>
            <w:rStyle w:val="Hyperlink"/>
            <w:rFonts w:cs="Times New Roman"/>
          </w:rPr>
          <w:t>OECD 2020</w:t>
        </w:r>
      </w:hyperlink>
      <w:r w:rsidRPr="2A29720E">
        <w:rPr>
          <w:rFonts w:cs="Times New Roman"/>
        </w:rPr>
        <w:t>).</w:t>
      </w:r>
      <w:r w:rsidRPr="634CC5F6">
        <w:rPr>
          <w:rFonts w:cs="Times New Roman"/>
        </w:rPr>
        <w:t xml:space="preserve"> </w:t>
      </w:r>
      <w:r>
        <w:rPr>
          <w:rFonts w:cs="Times New Roman"/>
        </w:rPr>
        <w:t>Through RIA, regulatory institutions can make better informed decisions of what and how to regulate, minimizing unwanted consequences for firms and consumers.</w:t>
      </w:r>
      <w:r w:rsidR="00181BBE">
        <w:rPr>
          <w:rFonts w:cs="Times New Roman"/>
        </w:rPr>
        <w:t xml:space="preserve"> As such, these impact assessments</w:t>
      </w:r>
      <w:r w:rsidR="003215B8">
        <w:rPr>
          <w:rFonts w:cs="Times New Roman"/>
        </w:rPr>
        <w:t xml:space="preserve"> are an opportunity for </w:t>
      </w:r>
      <w:r w:rsidR="00A3141F">
        <w:rPr>
          <w:rFonts w:cs="Times New Roman"/>
        </w:rPr>
        <w:t>regulatory institutions to</w:t>
      </w:r>
      <w:r w:rsidR="0012309F">
        <w:rPr>
          <w:rFonts w:cs="Times New Roman"/>
        </w:rPr>
        <w:t xml:space="preserve"> </w:t>
      </w:r>
      <w:r w:rsidR="008F720A">
        <w:rPr>
          <w:rFonts w:cs="Times New Roman"/>
        </w:rPr>
        <w:t xml:space="preserve">adjust their strategy, </w:t>
      </w:r>
      <w:r w:rsidR="0012309F">
        <w:rPr>
          <w:rFonts w:cs="Times New Roman"/>
        </w:rPr>
        <w:t>learn</w:t>
      </w:r>
      <w:r w:rsidR="008F720A">
        <w:rPr>
          <w:rFonts w:cs="Times New Roman"/>
        </w:rPr>
        <w:t>ing</w:t>
      </w:r>
      <w:r w:rsidR="00F74A35">
        <w:rPr>
          <w:rFonts w:cs="Times New Roman"/>
        </w:rPr>
        <w:t xml:space="preserve"> </w:t>
      </w:r>
      <w:r w:rsidR="008F720A">
        <w:rPr>
          <w:rFonts w:cs="Times New Roman"/>
        </w:rPr>
        <w:t xml:space="preserve">from </w:t>
      </w:r>
      <w:r w:rsidR="00F74A35">
        <w:rPr>
          <w:rFonts w:cs="Times New Roman"/>
        </w:rPr>
        <w:t>the consequences of regulations and predict</w:t>
      </w:r>
      <w:r w:rsidR="008F720A">
        <w:rPr>
          <w:rFonts w:cs="Times New Roman"/>
        </w:rPr>
        <w:t>ing</w:t>
      </w:r>
      <w:r w:rsidR="00F74A35">
        <w:rPr>
          <w:rFonts w:cs="Times New Roman"/>
        </w:rPr>
        <w:t xml:space="preserve"> what can occur in the future</w:t>
      </w:r>
      <w:r w:rsidR="008F720A">
        <w:rPr>
          <w:rFonts w:cs="Times New Roman"/>
        </w:rPr>
        <w:t>.</w:t>
      </w:r>
      <w:r>
        <w:rPr>
          <w:rFonts w:cs="Times New Roman"/>
        </w:rPr>
        <w:t xml:space="preserve"> </w:t>
      </w:r>
      <w:r w:rsidRPr="634CC5F6">
        <w:rPr>
          <w:rFonts w:cs="Times New Roman"/>
        </w:rPr>
        <w:t xml:space="preserve">In addition, robust strategy-setting and monitoring and evaluation </w:t>
      </w:r>
      <w:r>
        <w:rPr>
          <w:rFonts w:cs="Times New Roman"/>
        </w:rPr>
        <w:t>facilitate</w:t>
      </w:r>
      <w:r w:rsidRPr="634CC5F6">
        <w:rPr>
          <w:rFonts w:cs="Times New Roman"/>
        </w:rPr>
        <w:t xml:space="preserve"> coordination between regulatory institutions and other relevant public institutions. </w:t>
      </w:r>
    </w:p>
    <w:p w14:paraId="0B190C0A" w14:textId="77777777" w:rsidR="005C75AD" w:rsidRPr="009D6161" w:rsidRDefault="005C75AD" w:rsidP="005C75AD">
      <w:pPr>
        <w:pStyle w:val="Heading3"/>
      </w:pPr>
      <w:r w:rsidRPr="009D6161">
        <w:t>Governance Dimensions</w:t>
      </w:r>
    </w:p>
    <w:p w14:paraId="5AEF9EB1" w14:textId="77777777" w:rsidR="005C75AD" w:rsidRPr="00382581" w:rsidRDefault="005C75AD" w:rsidP="005C75AD">
      <w:pPr>
        <w:pStyle w:val="Heading4"/>
      </w:pPr>
      <w:r w:rsidRPr="00382581">
        <w:t xml:space="preserve">Accountability </w:t>
      </w:r>
    </w:p>
    <w:p w14:paraId="35A7DBF2" w14:textId="099CAFD6" w:rsidR="005C75AD" w:rsidRDefault="005C75AD" w:rsidP="005C75AD">
      <w:pPr>
        <w:rPr>
          <w:rFonts w:cs="Times New Roman"/>
        </w:rPr>
      </w:pPr>
      <w:r w:rsidRPr="000D5270">
        <w:rPr>
          <w:rFonts w:cs="Times New Roman"/>
          <w:b/>
        </w:rPr>
        <w:t xml:space="preserve">Accountability </w:t>
      </w:r>
      <w:r>
        <w:rPr>
          <w:rFonts w:cs="Times New Roman"/>
          <w:b/>
        </w:rPr>
        <w:t xml:space="preserve">enables regulatory </w:t>
      </w:r>
      <w:r w:rsidRPr="2DBC9C1E">
        <w:rPr>
          <w:rFonts w:cs="Times New Roman"/>
          <w:b/>
          <w:bCs/>
        </w:rPr>
        <w:t>institutions</w:t>
      </w:r>
      <w:r>
        <w:rPr>
          <w:rFonts w:cs="Times New Roman"/>
          <w:b/>
        </w:rPr>
        <w:t xml:space="preserve"> to be responsive to external stakeholders, including politicians and the private sector</w:t>
      </w:r>
      <w:r w:rsidRPr="000D5270">
        <w:rPr>
          <w:rFonts w:cs="Times New Roman"/>
          <w:b/>
        </w:rPr>
        <w:t>.</w:t>
      </w:r>
      <w:r w:rsidRPr="009D6161">
        <w:rPr>
          <w:rFonts w:cs="Times New Roman"/>
        </w:rPr>
        <w:t xml:space="preserve"> </w:t>
      </w:r>
      <w:r>
        <w:rPr>
          <w:rFonts w:cs="Times New Roman"/>
        </w:rPr>
        <w:t xml:space="preserve">The variety </w:t>
      </w:r>
      <w:r w:rsidRPr="009D6161">
        <w:rPr>
          <w:rFonts w:cs="Times New Roman"/>
        </w:rPr>
        <w:t>of stakeholders</w:t>
      </w:r>
      <w:r>
        <w:rPr>
          <w:rFonts w:cs="Times New Roman"/>
        </w:rPr>
        <w:t xml:space="preserve"> with </w:t>
      </w:r>
      <w:r w:rsidR="00DD4253">
        <w:rPr>
          <w:rFonts w:cs="Times New Roman"/>
        </w:rPr>
        <w:t>competing</w:t>
      </w:r>
      <w:r>
        <w:rPr>
          <w:rFonts w:cs="Times New Roman"/>
        </w:rPr>
        <w:t xml:space="preserve"> interests </w:t>
      </w:r>
      <w:r w:rsidRPr="2A29720E">
        <w:rPr>
          <w:rFonts w:cs="Times New Roman"/>
        </w:rPr>
        <w:t>makes</w:t>
      </w:r>
      <w:r w:rsidRPr="009D6161">
        <w:rPr>
          <w:rFonts w:cs="Times New Roman"/>
        </w:rPr>
        <w:t xml:space="preserve"> accountability a challeng</w:t>
      </w:r>
      <w:r w:rsidR="00815713">
        <w:rPr>
          <w:rFonts w:cs="Times New Roman"/>
        </w:rPr>
        <w:t>e</w:t>
      </w:r>
      <w:r w:rsidRPr="009D6161">
        <w:rPr>
          <w:rFonts w:cs="Times New Roman"/>
        </w:rPr>
        <w:t xml:space="preserve"> for regulatory institutions. </w:t>
      </w:r>
      <w:r w:rsidR="00815713">
        <w:rPr>
          <w:rFonts w:cs="Times New Roman"/>
        </w:rPr>
        <w:t>They require</w:t>
      </w:r>
      <w:r w:rsidR="00125714">
        <w:rPr>
          <w:rFonts w:cs="Times New Roman"/>
        </w:rPr>
        <w:t xml:space="preserve"> </w:t>
      </w:r>
      <w:r w:rsidR="00815713">
        <w:rPr>
          <w:rFonts w:cs="Times New Roman"/>
        </w:rPr>
        <w:t>a</w:t>
      </w:r>
      <w:r>
        <w:rPr>
          <w:rFonts w:cs="Times New Roman"/>
        </w:rPr>
        <w:t xml:space="preserve"> broad </w:t>
      </w:r>
      <w:r w:rsidRPr="009D6161">
        <w:rPr>
          <w:rFonts w:cs="Times New Roman"/>
        </w:rPr>
        <w:t xml:space="preserve">set of accountability mechanisms, linking </w:t>
      </w:r>
      <w:r>
        <w:rPr>
          <w:rFonts w:cs="Times New Roman"/>
        </w:rPr>
        <w:t xml:space="preserve">the regulatory institution </w:t>
      </w:r>
      <w:r w:rsidRPr="009D6161">
        <w:rPr>
          <w:rFonts w:cs="Times New Roman"/>
        </w:rPr>
        <w:t>to each type of stakeholder</w:t>
      </w:r>
      <w:r>
        <w:rPr>
          <w:rFonts w:cs="Times New Roman"/>
        </w:rPr>
        <w:t>: politicians, firms, and citizens</w:t>
      </w:r>
      <w:r w:rsidRPr="009D6161">
        <w:rPr>
          <w:rFonts w:cs="Times New Roman"/>
        </w:rPr>
        <w:t xml:space="preserve">. To ensure accountability </w:t>
      </w:r>
      <w:r w:rsidR="00815713">
        <w:rPr>
          <w:rFonts w:cs="Times New Roman"/>
        </w:rPr>
        <w:t>o</w:t>
      </w:r>
      <w:r w:rsidR="00125714">
        <w:rPr>
          <w:rFonts w:cs="Times New Roman"/>
        </w:rPr>
        <w:t>f</w:t>
      </w:r>
      <w:r w:rsidR="00815713" w:rsidRPr="009D6161">
        <w:rPr>
          <w:rFonts w:cs="Times New Roman"/>
        </w:rPr>
        <w:t xml:space="preserve"> </w:t>
      </w:r>
      <w:r>
        <w:rPr>
          <w:rFonts w:cs="Times New Roman"/>
        </w:rPr>
        <w:t>politicians, as well as</w:t>
      </w:r>
      <w:r w:rsidRPr="009D6161">
        <w:rPr>
          <w:rFonts w:cs="Times New Roman"/>
        </w:rPr>
        <w:t xml:space="preserve"> other </w:t>
      </w:r>
      <w:r>
        <w:rPr>
          <w:rFonts w:cs="Times New Roman"/>
        </w:rPr>
        <w:t>public</w:t>
      </w:r>
      <w:r w:rsidRPr="009D6161">
        <w:rPr>
          <w:rFonts w:cs="Times New Roman"/>
        </w:rPr>
        <w:t xml:space="preserve"> institutions, annual reviews and regulatory oversight committees can be established (</w:t>
      </w:r>
      <w:hyperlink r:id="rId309">
        <w:r w:rsidRPr="009D6161">
          <w:rPr>
            <w:rStyle w:val="Hyperlink"/>
            <w:rFonts w:cs="Times New Roman"/>
          </w:rPr>
          <w:t>OECD 2014</w:t>
        </w:r>
      </w:hyperlink>
      <w:r w:rsidRPr="009D6161">
        <w:rPr>
          <w:rFonts w:cs="Times New Roman"/>
        </w:rPr>
        <w:t xml:space="preserve">). For accountability </w:t>
      </w:r>
      <w:r w:rsidR="00815713">
        <w:rPr>
          <w:rFonts w:cs="Times New Roman"/>
        </w:rPr>
        <w:t>to</w:t>
      </w:r>
      <w:r w:rsidR="00815713" w:rsidRPr="009D6161">
        <w:rPr>
          <w:rFonts w:cs="Times New Roman"/>
        </w:rPr>
        <w:t xml:space="preserve"> </w:t>
      </w:r>
      <w:r>
        <w:rPr>
          <w:rFonts w:cs="Times New Roman"/>
        </w:rPr>
        <w:t>the private sector and citizens</w:t>
      </w:r>
      <w:r w:rsidRPr="009D6161">
        <w:rPr>
          <w:rFonts w:cs="Times New Roman"/>
        </w:rPr>
        <w:t>, dispute resolution</w:t>
      </w:r>
      <w:r w:rsidR="00D7184B">
        <w:rPr>
          <w:rFonts w:cs="Times New Roman"/>
        </w:rPr>
        <w:t xml:space="preserve">, </w:t>
      </w:r>
      <w:r w:rsidRPr="009D6161">
        <w:rPr>
          <w:rFonts w:cs="Times New Roman"/>
        </w:rPr>
        <w:t>grievance mechanisms</w:t>
      </w:r>
      <w:r w:rsidR="00CE43B7">
        <w:rPr>
          <w:rFonts w:cs="Times New Roman"/>
        </w:rPr>
        <w:t>,</w:t>
      </w:r>
      <w:r w:rsidRPr="009D6161">
        <w:rPr>
          <w:rFonts w:cs="Times New Roman"/>
        </w:rPr>
        <w:t xml:space="preserve"> </w:t>
      </w:r>
      <w:r w:rsidR="00D7184B">
        <w:rPr>
          <w:rFonts w:cs="Times New Roman"/>
        </w:rPr>
        <w:t xml:space="preserve">and opportunities to provide public comments on proposed regulations </w:t>
      </w:r>
      <w:r w:rsidRPr="009D6161">
        <w:rPr>
          <w:rFonts w:cs="Times New Roman"/>
        </w:rPr>
        <w:t>enable firms</w:t>
      </w:r>
      <w:r>
        <w:rPr>
          <w:rFonts w:cs="Times New Roman"/>
        </w:rPr>
        <w:t xml:space="preserve"> and the public</w:t>
      </w:r>
      <w:r w:rsidRPr="009D6161">
        <w:rPr>
          <w:rFonts w:cs="Times New Roman"/>
        </w:rPr>
        <w:t xml:space="preserve"> to voice their concerns and shape regulations. Evidence suggests that these accountability mechanisms, including consultations, increase foreign direct investment and regulatory compliance by firms (</w:t>
      </w:r>
      <w:hyperlink r:id="rId310" w:anchor="d=gs_cit&amp;t=1720016801553&amp;u=%2Fscholar%3Fq%3Dinfo%3A7v7F3lasPvIJ%3Ascholar.google.com%2F%26output%3Dcite%26scirp%3D0%26hl%3Den">
        <w:r w:rsidRPr="2DBC9C1E">
          <w:rPr>
            <w:rStyle w:val="Hyperlink"/>
            <w:rFonts w:cs="Times New Roman"/>
          </w:rPr>
          <w:t>Hebous, Kher,</w:t>
        </w:r>
        <w:r>
          <w:rPr>
            <w:rStyle w:val="Hyperlink"/>
            <w:rFonts w:cs="Times New Roman"/>
          </w:rPr>
          <w:t xml:space="preserve"> </w:t>
        </w:r>
        <w:r w:rsidRPr="2DBC9C1E">
          <w:rPr>
            <w:rStyle w:val="Hyperlink"/>
            <w:rFonts w:cs="Times New Roman"/>
          </w:rPr>
          <w:t>and</w:t>
        </w:r>
        <w:r>
          <w:rPr>
            <w:rStyle w:val="Hyperlink"/>
            <w:rFonts w:cs="Times New Roman"/>
          </w:rPr>
          <w:t xml:space="preserve"> </w:t>
        </w:r>
        <w:r w:rsidRPr="2DBC9C1E">
          <w:rPr>
            <w:rStyle w:val="Hyperlink"/>
            <w:rFonts w:cs="Times New Roman"/>
          </w:rPr>
          <w:t>Tran 2020</w:t>
        </w:r>
      </w:hyperlink>
      <w:r>
        <w:rPr>
          <w:rStyle w:val="Hyperlink"/>
          <w:rFonts w:cs="Times New Roman"/>
        </w:rPr>
        <w:t>;</w:t>
      </w:r>
      <w:r w:rsidRPr="009D6161">
        <w:rPr>
          <w:rFonts w:cs="Times New Roman"/>
        </w:rPr>
        <w:t xml:space="preserve"> </w:t>
      </w:r>
      <w:hyperlink r:id="rId311">
        <w:r w:rsidRPr="009D6161">
          <w:rPr>
            <w:rStyle w:val="Hyperlink"/>
            <w:rFonts w:cs="Times New Roman"/>
          </w:rPr>
          <w:t>Malesky and Taussig 2019</w:t>
        </w:r>
      </w:hyperlink>
      <w:r w:rsidRPr="009D6161">
        <w:rPr>
          <w:rFonts w:cs="Times New Roman"/>
        </w:rPr>
        <w:t>).</w:t>
      </w:r>
    </w:p>
    <w:p w14:paraId="03AD9F1F" w14:textId="082D3691" w:rsidR="005C75AD" w:rsidRDefault="00815713" w:rsidP="005C75AD">
      <w:pPr>
        <w:rPr>
          <w:rFonts w:cs="Times New Roman"/>
        </w:rPr>
      </w:pPr>
      <w:r>
        <w:rPr>
          <w:rFonts w:cs="Times New Roman"/>
          <w:b/>
          <w:bCs/>
        </w:rPr>
        <w:lastRenderedPageBreak/>
        <w:t>The</w:t>
      </w:r>
      <w:r w:rsidR="005C75AD">
        <w:rPr>
          <w:rFonts w:cs="Times New Roman"/>
          <w:b/>
          <w:bCs/>
        </w:rPr>
        <w:t xml:space="preserve"> accountability of sector regulators</w:t>
      </w:r>
      <w:r>
        <w:rPr>
          <w:rFonts w:cs="Times New Roman"/>
          <w:b/>
          <w:bCs/>
        </w:rPr>
        <w:t xml:space="preserve"> varies across institutions</w:t>
      </w:r>
      <w:r w:rsidR="005C75AD">
        <w:rPr>
          <w:rFonts w:cs="Times New Roman"/>
          <w:b/>
          <w:bCs/>
        </w:rPr>
        <w:t xml:space="preserve"> within the same country. </w:t>
      </w:r>
      <w:r w:rsidR="005C75AD">
        <w:rPr>
          <w:rFonts w:cs="Times New Roman"/>
        </w:rPr>
        <w:t>Drawing on data from the Governance of Sector Regulators collected by the OECD, it is possible to visualize the variation in the accountability of sector-specific regulatory institutions for OECD countries.</w:t>
      </w:r>
      <w:r w:rsidR="005C75AD">
        <w:rPr>
          <w:rStyle w:val="FootnoteReference"/>
          <w:rFonts w:cs="Times New Roman"/>
        </w:rPr>
        <w:footnoteReference w:id="22"/>
      </w:r>
      <w:r w:rsidR="005C75AD">
        <w:rPr>
          <w:rFonts w:cs="Times New Roman"/>
        </w:rPr>
        <w:t xml:space="preserve"> The accountability indicators used in the dataset </w:t>
      </w:r>
      <w:r>
        <w:rPr>
          <w:rFonts w:cs="Times New Roman"/>
        </w:rPr>
        <w:t>combine</w:t>
      </w:r>
      <w:r w:rsidR="005C75AD">
        <w:rPr>
          <w:rFonts w:cs="Times New Roman"/>
        </w:rPr>
        <w:t xml:space="preserve"> multiple types of accountability: with respect to the executive and legislative branches, regulated entities, and citizens. The data shows significant variation in the degree of accountability</w:t>
      </w:r>
      <w:r w:rsidR="006D7695">
        <w:rPr>
          <w:rFonts w:cs="Times New Roman"/>
        </w:rPr>
        <w:t xml:space="preserve"> across sector regulators</w:t>
      </w:r>
      <w:r w:rsidR="005C75AD">
        <w:rPr>
          <w:rFonts w:cs="Times New Roman"/>
        </w:rPr>
        <w:t>,</w:t>
      </w:r>
      <w:r w:rsidR="006D7695">
        <w:rPr>
          <w:rFonts w:cs="Times New Roman"/>
        </w:rPr>
        <w:t xml:space="preserve"> although the type of accountability </w:t>
      </w:r>
      <w:r w:rsidR="005D2D3A">
        <w:rPr>
          <w:rFonts w:cs="Times New Roman"/>
        </w:rPr>
        <w:t xml:space="preserve">is consistent within sectors </w:t>
      </w:r>
      <w:r w:rsidR="006D7695">
        <w:rPr>
          <w:rFonts w:cs="Times New Roman"/>
        </w:rPr>
        <w:t xml:space="preserve">(e.g., to the parliament or </w:t>
      </w:r>
      <w:r w:rsidR="00C135B5">
        <w:rPr>
          <w:rFonts w:cs="Times New Roman"/>
        </w:rPr>
        <w:t>to the public)</w:t>
      </w:r>
      <w:r w:rsidR="005C75AD">
        <w:rPr>
          <w:rFonts w:cs="Times New Roman"/>
        </w:rPr>
        <w:t xml:space="preserve">. For example, </w:t>
      </w:r>
      <w:r w:rsidR="005D2D3A">
        <w:rPr>
          <w:rFonts w:cs="Times New Roman"/>
        </w:rPr>
        <w:t xml:space="preserve">energy and e-communications </w:t>
      </w:r>
      <w:r w:rsidR="005C75AD">
        <w:rPr>
          <w:rFonts w:cs="Times New Roman"/>
        </w:rPr>
        <w:t xml:space="preserve">regulatory </w:t>
      </w:r>
      <w:proofErr w:type="gramStart"/>
      <w:r w:rsidR="005C75AD">
        <w:rPr>
          <w:rFonts w:cs="Times New Roman"/>
        </w:rPr>
        <w:t>agency</w:t>
      </w:r>
      <w:proofErr w:type="gramEnd"/>
      <w:r w:rsidR="005C75AD">
        <w:rPr>
          <w:rFonts w:cs="Times New Roman"/>
        </w:rPr>
        <w:t xml:space="preserve"> </w:t>
      </w:r>
      <w:proofErr w:type="gramStart"/>
      <w:r w:rsidR="005C75AD">
        <w:rPr>
          <w:rFonts w:cs="Times New Roman"/>
        </w:rPr>
        <w:t>scores</w:t>
      </w:r>
      <w:proofErr w:type="gramEnd"/>
      <w:r w:rsidR="005C75AD">
        <w:rPr>
          <w:rFonts w:cs="Times New Roman"/>
        </w:rPr>
        <w:t xml:space="preserve"> high on accountability</w:t>
      </w:r>
      <w:r w:rsidR="005D2D3A">
        <w:rPr>
          <w:rFonts w:cs="Times New Roman"/>
        </w:rPr>
        <w:t xml:space="preserve"> to both the legislature and</w:t>
      </w:r>
      <w:r w:rsidR="00CE5726">
        <w:rPr>
          <w:rFonts w:cs="Times New Roman"/>
        </w:rPr>
        <w:t xml:space="preserve"> to</w:t>
      </w:r>
      <w:r w:rsidR="005D2D3A">
        <w:rPr>
          <w:rFonts w:cs="Times New Roman"/>
        </w:rPr>
        <w:t xml:space="preserve"> the public</w:t>
      </w:r>
      <w:r w:rsidR="005C75AD">
        <w:rPr>
          <w:rFonts w:cs="Times New Roman"/>
        </w:rPr>
        <w:t xml:space="preserve">, while </w:t>
      </w:r>
      <w:r w:rsidR="004D70C9">
        <w:rPr>
          <w:rFonts w:cs="Times New Roman"/>
        </w:rPr>
        <w:t xml:space="preserve">water </w:t>
      </w:r>
      <w:r w:rsidR="005C75AD">
        <w:rPr>
          <w:rFonts w:cs="Times New Roman"/>
        </w:rPr>
        <w:t xml:space="preserve">regulatory </w:t>
      </w:r>
      <w:proofErr w:type="gramStart"/>
      <w:r w:rsidR="005C75AD">
        <w:rPr>
          <w:rFonts w:cs="Times New Roman"/>
        </w:rPr>
        <w:t>agency</w:t>
      </w:r>
      <w:proofErr w:type="gramEnd"/>
      <w:r w:rsidR="005C75AD">
        <w:rPr>
          <w:rFonts w:cs="Times New Roman"/>
        </w:rPr>
        <w:t xml:space="preserve"> scores low </w:t>
      </w:r>
      <w:r w:rsidR="004D70C9">
        <w:rPr>
          <w:rFonts w:cs="Times New Roman"/>
        </w:rPr>
        <w:t xml:space="preserve">for both </w:t>
      </w:r>
      <w:r w:rsidR="005C75AD">
        <w:rPr>
          <w:rFonts w:cs="Times New Roman"/>
        </w:rPr>
        <w:t xml:space="preserve">(figure 3.9). </w:t>
      </w:r>
    </w:p>
    <w:p w14:paraId="36BE1153" w14:textId="4CF6CD81" w:rsidR="005C75AD" w:rsidRPr="00A0610F" w:rsidRDefault="005C75AD" w:rsidP="005C75AD">
      <w:pPr>
        <w:keepNext/>
        <w:rPr>
          <w:rFonts w:cs="Times New Roman"/>
          <w:b/>
          <w:bCs/>
        </w:rPr>
      </w:pPr>
      <w:r>
        <w:rPr>
          <w:rFonts w:cs="Times New Roman"/>
          <w:b/>
          <w:bCs/>
        </w:rPr>
        <w:t xml:space="preserve">Figure 3.9. </w:t>
      </w:r>
      <w:r w:rsidR="0054569D">
        <w:rPr>
          <w:rFonts w:cs="Times New Roman"/>
          <w:b/>
          <w:bCs/>
        </w:rPr>
        <w:t>Accountability to the legislature</w:t>
      </w:r>
      <w:r w:rsidR="00F61631">
        <w:rPr>
          <w:rFonts w:cs="Times New Roman"/>
          <w:b/>
          <w:bCs/>
        </w:rPr>
        <w:t xml:space="preserve"> and to the public </w:t>
      </w:r>
      <w:r w:rsidR="0015220F">
        <w:rPr>
          <w:rFonts w:cs="Times New Roman"/>
          <w:b/>
          <w:bCs/>
        </w:rPr>
        <w:t>varies across sectors</w:t>
      </w:r>
      <w:r w:rsidR="00F81556">
        <w:rPr>
          <w:rFonts w:cs="Times New Roman"/>
          <w:b/>
          <w:bCs/>
        </w:rPr>
        <w:t xml:space="preserve">: energy and e-communications sector regulatory </w:t>
      </w:r>
      <w:r w:rsidR="001428D9">
        <w:rPr>
          <w:rFonts w:cs="Times New Roman"/>
          <w:b/>
          <w:bCs/>
        </w:rPr>
        <w:t>agencies are more accountable</w:t>
      </w:r>
    </w:p>
    <w:p w14:paraId="78312E6C" w14:textId="7A14C8CF" w:rsidR="0071509A" w:rsidRPr="0071509A" w:rsidRDefault="0071509A" w:rsidP="0071509A">
      <w:pPr>
        <w:jc w:val="center"/>
        <w:rPr>
          <w:bCs/>
          <w:sz w:val="20"/>
          <w:szCs w:val="20"/>
        </w:rPr>
      </w:pPr>
      <w:r w:rsidRPr="0071509A">
        <w:rPr>
          <w:bCs/>
          <w:noProof/>
          <w:sz w:val="20"/>
          <w:szCs w:val="20"/>
        </w:rPr>
        <w:drawing>
          <wp:inline distT="0" distB="0" distL="0" distR="0" wp14:anchorId="62DA9FCC" wp14:editId="737F7925">
            <wp:extent cx="3181350" cy="2386013"/>
            <wp:effectExtent l="0" t="0" r="0" b="0"/>
            <wp:docPr id="438695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3183173" cy="2387380"/>
                    </a:xfrm>
                    <a:prstGeom prst="rect">
                      <a:avLst/>
                    </a:prstGeom>
                    <a:noFill/>
                    <a:ln>
                      <a:noFill/>
                    </a:ln>
                  </pic:spPr>
                </pic:pic>
              </a:graphicData>
            </a:graphic>
          </wp:inline>
        </w:drawing>
      </w:r>
    </w:p>
    <w:p w14:paraId="2E5A5E78" w14:textId="68597ED3" w:rsidR="005C75AD" w:rsidRPr="007D48AA" w:rsidRDefault="005C75AD" w:rsidP="005C75AD">
      <w:pPr>
        <w:rPr>
          <w:rFonts w:cs="Times New Roman"/>
          <w:bCs/>
          <w:sz w:val="20"/>
          <w:szCs w:val="20"/>
        </w:rPr>
      </w:pPr>
      <w:r>
        <w:rPr>
          <w:rFonts w:cs="Times New Roman"/>
          <w:bCs/>
          <w:sz w:val="20"/>
          <w:szCs w:val="20"/>
        </w:rPr>
        <w:t xml:space="preserve">Source: Authors’ elaboration based on data from the Governance of Sector Regulators. </w:t>
      </w:r>
      <w:r w:rsidR="009706CE">
        <w:rPr>
          <w:rFonts w:cs="Times New Roman"/>
          <w:bCs/>
          <w:sz w:val="20"/>
          <w:szCs w:val="20"/>
        </w:rPr>
        <w:t>Share of sector regulators</w:t>
      </w:r>
      <w:r w:rsidR="00A75B26">
        <w:rPr>
          <w:rFonts w:cs="Times New Roman"/>
          <w:bCs/>
          <w:sz w:val="20"/>
          <w:szCs w:val="20"/>
        </w:rPr>
        <w:t xml:space="preserve"> is computed</w:t>
      </w:r>
      <w:r w:rsidR="009706CE">
        <w:rPr>
          <w:rFonts w:cs="Times New Roman"/>
          <w:bCs/>
          <w:sz w:val="20"/>
          <w:szCs w:val="20"/>
        </w:rPr>
        <w:t xml:space="preserve"> </w:t>
      </w:r>
      <w:r w:rsidR="00935EB8">
        <w:rPr>
          <w:rFonts w:cs="Times New Roman"/>
          <w:bCs/>
          <w:sz w:val="20"/>
          <w:szCs w:val="20"/>
        </w:rPr>
        <w:t>per sector.</w:t>
      </w:r>
      <w:r w:rsidR="000B0435">
        <w:rPr>
          <w:rFonts w:cs="Times New Roman"/>
          <w:bCs/>
          <w:sz w:val="20"/>
          <w:szCs w:val="20"/>
        </w:rPr>
        <w:t xml:space="preserve"> </w:t>
      </w:r>
      <w:r>
        <w:rPr>
          <w:rFonts w:cs="Times New Roman"/>
          <w:bCs/>
          <w:sz w:val="20"/>
          <w:szCs w:val="20"/>
        </w:rPr>
        <w:t xml:space="preserve"> Each </w:t>
      </w:r>
      <w:r w:rsidR="00935EB8">
        <w:rPr>
          <w:rFonts w:cs="Times New Roman"/>
          <w:bCs/>
          <w:sz w:val="20"/>
          <w:szCs w:val="20"/>
        </w:rPr>
        <w:t xml:space="preserve">bar color </w:t>
      </w:r>
      <w:r>
        <w:rPr>
          <w:rFonts w:cs="Times New Roman"/>
          <w:bCs/>
          <w:sz w:val="20"/>
          <w:szCs w:val="20"/>
        </w:rPr>
        <w:t xml:space="preserve">corresponds to a different </w:t>
      </w:r>
      <w:r w:rsidR="00935EB8">
        <w:rPr>
          <w:rFonts w:cs="Times New Roman"/>
          <w:bCs/>
          <w:sz w:val="20"/>
          <w:szCs w:val="20"/>
        </w:rPr>
        <w:t>type of accountability (e.g., to the legislature or to the public)</w:t>
      </w:r>
      <w:r>
        <w:rPr>
          <w:rFonts w:cs="Times New Roman"/>
          <w:bCs/>
          <w:sz w:val="20"/>
          <w:szCs w:val="20"/>
        </w:rPr>
        <w:t>. Data is self-reported and reviewed by the OECD. Not all sector regulatory agenc</w:t>
      </w:r>
      <w:r w:rsidR="001242A8">
        <w:rPr>
          <w:rFonts w:cs="Times New Roman"/>
          <w:bCs/>
          <w:sz w:val="20"/>
          <w:szCs w:val="20"/>
        </w:rPr>
        <w:t>ies</w:t>
      </w:r>
      <w:r>
        <w:rPr>
          <w:rFonts w:cs="Times New Roman"/>
          <w:bCs/>
          <w:sz w:val="20"/>
          <w:szCs w:val="20"/>
        </w:rPr>
        <w:t xml:space="preserve"> have responded to the questionnaire for each country. Specific questions include to whom the regulatory agency </w:t>
      </w:r>
      <w:r w:rsidR="001242A8">
        <w:rPr>
          <w:rFonts w:cs="Times New Roman"/>
          <w:bCs/>
          <w:sz w:val="20"/>
          <w:szCs w:val="20"/>
        </w:rPr>
        <w:t xml:space="preserve">is </w:t>
      </w:r>
      <w:r>
        <w:rPr>
          <w:rFonts w:cs="Times New Roman"/>
          <w:bCs/>
          <w:sz w:val="20"/>
          <w:szCs w:val="20"/>
        </w:rPr>
        <w:t>accountable (e.g., parliament</w:t>
      </w:r>
      <w:r w:rsidR="002E4774">
        <w:rPr>
          <w:rFonts w:cs="Times New Roman"/>
          <w:bCs/>
          <w:sz w:val="20"/>
          <w:szCs w:val="20"/>
        </w:rPr>
        <w:t xml:space="preserve"> or </w:t>
      </w:r>
      <w:r>
        <w:rPr>
          <w:rFonts w:cs="Times New Roman"/>
          <w:bCs/>
          <w:sz w:val="20"/>
          <w:szCs w:val="20"/>
        </w:rPr>
        <w:t xml:space="preserve">congress), </w:t>
      </w:r>
      <w:proofErr w:type="gramStart"/>
      <w:r>
        <w:rPr>
          <w:rFonts w:cs="Times New Roman"/>
          <w:bCs/>
          <w:sz w:val="20"/>
          <w:szCs w:val="20"/>
        </w:rPr>
        <w:t>does</w:t>
      </w:r>
      <w:proofErr w:type="gramEnd"/>
      <w:r>
        <w:rPr>
          <w:rFonts w:cs="Times New Roman"/>
          <w:bCs/>
          <w:sz w:val="20"/>
          <w:szCs w:val="20"/>
        </w:rPr>
        <w:t xml:space="preserve"> the government </w:t>
      </w:r>
      <w:proofErr w:type="gramStart"/>
      <w:r>
        <w:rPr>
          <w:rFonts w:cs="Times New Roman"/>
          <w:bCs/>
          <w:sz w:val="20"/>
          <w:szCs w:val="20"/>
        </w:rPr>
        <w:t>collect</w:t>
      </w:r>
      <w:proofErr w:type="gramEnd"/>
      <w:r>
        <w:rPr>
          <w:rFonts w:cs="Times New Roman"/>
          <w:bCs/>
          <w:sz w:val="20"/>
          <w:szCs w:val="20"/>
        </w:rPr>
        <w:t xml:space="preserve"> feedback </w:t>
      </w:r>
      <w:r w:rsidR="004C7C41">
        <w:rPr>
          <w:rFonts w:cs="Times New Roman"/>
          <w:bCs/>
          <w:sz w:val="20"/>
          <w:szCs w:val="20"/>
        </w:rPr>
        <w:t>through public consultation</w:t>
      </w:r>
      <w:r>
        <w:rPr>
          <w:rFonts w:cs="Times New Roman"/>
          <w:bCs/>
          <w:sz w:val="20"/>
          <w:szCs w:val="20"/>
        </w:rPr>
        <w:t>.</w:t>
      </w:r>
      <w:r w:rsidR="009F3298">
        <w:rPr>
          <w:rFonts w:cs="Times New Roman"/>
          <w:bCs/>
          <w:sz w:val="20"/>
          <w:szCs w:val="20"/>
        </w:rPr>
        <w:t xml:space="preserve"> Sample size is</w:t>
      </w:r>
      <w:r w:rsidR="000B0435">
        <w:rPr>
          <w:rFonts w:cs="Times New Roman"/>
          <w:bCs/>
          <w:sz w:val="20"/>
          <w:szCs w:val="20"/>
        </w:rPr>
        <w:t xml:space="preserve"> </w:t>
      </w:r>
      <w:r w:rsidR="000A3FC3">
        <w:rPr>
          <w:rFonts w:cs="Times New Roman"/>
          <w:bCs/>
          <w:sz w:val="20"/>
          <w:szCs w:val="20"/>
        </w:rPr>
        <w:t>230 sector regulators in</w:t>
      </w:r>
      <w:r w:rsidR="009F3298">
        <w:rPr>
          <w:rFonts w:cs="Times New Roman"/>
          <w:bCs/>
          <w:sz w:val="20"/>
          <w:szCs w:val="20"/>
        </w:rPr>
        <w:t xml:space="preserve"> 46 countries.</w:t>
      </w:r>
    </w:p>
    <w:p w14:paraId="5BE6E21B" w14:textId="77777777" w:rsidR="005C75AD" w:rsidRPr="00382581" w:rsidRDefault="005C75AD" w:rsidP="005C75AD">
      <w:pPr>
        <w:pStyle w:val="Heading4"/>
      </w:pPr>
      <w:r w:rsidRPr="00382581">
        <w:t xml:space="preserve">Transparency </w:t>
      </w:r>
    </w:p>
    <w:p w14:paraId="437D0EB5" w14:textId="59A32A85" w:rsidR="005C75AD" w:rsidRDefault="005C75AD" w:rsidP="005C75AD">
      <w:pPr>
        <w:rPr>
          <w:rFonts w:cs="Times New Roman"/>
        </w:rPr>
      </w:pPr>
      <w:r w:rsidRPr="009D6161">
        <w:rPr>
          <w:rFonts w:cs="Times New Roman"/>
          <w:b/>
        </w:rPr>
        <w:t xml:space="preserve">Regulatory institutions </w:t>
      </w:r>
      <w:r>
        <w:rPr>
          <w:rFonts w:cs="Times New Roman"/>
          <w:b/>
        </w:rPr>
        <w:t>can</w:t>
      </w:r>
      <w:r w:rsidRPr="009D6161">
        <w:rPr>
          <w:rFonts w:cs="Times New Roman"/>
          <w:b/>
        </w:rPr>
        <w:t xml:space="preserve"> set in place rules and processes that enable them to strengthen their transparency.</w:t>
      </w:r>
      <w:r w:rsidRPr="009D6161">
        <w:rPr>
          <w:rFonts w:cs="Times New Roman"/>
        </w:rPr>
        <w:t xml:space="preserve"> Transparency is the degree to which regulatory institutions disclos</w:t>
      </w:r>
      <w:r>
        <w:rPr>
          <w:rFonts w:cs="Times New Roman"/>
        </w:rPr>
        <w:t>e</w:t>
      </w:r>
      <w:r w:rsidRPr="009D6161">
        <w:rPr>
          <w:rFonts w:cs="Times New Roman"/>
        </w:rPr>
        <w:t xml:space="preserve"> regulations</w:t>
      </w:r>
      <w:r>
        <w:rPr>
          <w:rFonts w:cs="Times New Roman"/>
        </w:rPr>
        <w:t>, the level of implementation –</w:t>
      </w:r>
      <w:r w:rsidRPr="009D6161">
        <w:rPr>
          <w:rFonts w:cs="Times New Roman"/>
        </w:rPr>
        <w:t xml:space="preserve"> and the regulatory process itself </w:t>
      </w:r>
      <w:r>
        <w:rPr>
          <w:rFonts w:cs="Times New Roman"/>
        </w:rPr>
        <w:t xml:space="preserve">– </w:t>
      </w:r>
      <w:r w:rsidRPr="009D6161">
        <w:rPr>
          <w:rFonts w:cs="Times New Roman"/>
        </w:rPr>
        <w:t>to the public.</w:t>
      </w:r>
      <w:r>
        <w:rPr>
          <w:rFonts w:cs="Times New Roman"/>
        </w:rPr>
        <w:t xml:space="preserve"> </w:t>
      </w:r>
      <w:r w:rsidRPr="009D6161">
        <w:rPr>
          <w:rFonts w:cs="Times New Roman"/>
        </w:rPr>
        <w:t xml:space="preserve">For example, regulatory frameworks on infrastructure projects and services </w:t>
      </w:r>
      <w:r>
        <w:rPr>
          <w:rFonts w:cs="Times New Roman"/>
        </w:rPr>
        <w:t>can</w:t>
      </w:r>
      <w:r w:rsidRPr="009D6161">
        <w:rPr>
          <w:rFonts w:cs="Times New Roman"/>
        </w:rPr>
        <w:t xml:space="preserve"> be </w:t>
      </w:r>
      <w:r>
        <w:rPr>
          <w:rFonts w:cs="Times New Roman"/>
        </w:rPr>
        <w:t xml:space="preserve">disclosed for access </w:t>
      </w:r>
      <w:r w:rsidRPr="009D6161">
        <w:rPr>
          <w:rFonts w:cs="Times New Roman"/>
        </w:rPr>
        <w:t xml:space="preserve">to the public and </w:t>
      </w:r>
      <w:r>
        <w:rPr>
          <w:rFonts w:cs="Times New Roman"/>
        </w:rPr>
        <w:t xml:space="preserve">key </w:t>
      </w:r>
      <w:r w:rsidRPr="009D6161">
        <w:rPr>
          <w:rFonts w:cs="Times New Roman"/>
        </w:rPr>
        <w:t>stakeholders (</w:t>
      </w:r>
      <w:hyperlink r:id="rId313" w:history="1">
        <w:r w:rsidRPr="009D6161">
          <w:rPr>
            <w:rStyle w:val="Hyperlink"/>
            <w:rFonts w:cs="Times New Roman"/>
          </w:rPr>
          <w:t>World Bank 202</w:t>
        </w:r>
      </w:hyperlink>
      <w:r>
        <w:rPr>
          <w:rStyle w:val="Hyperlink"/>
          <w:rFonts w:cs="Times New Roman"/>
        </w:rPr>
        <w:t>0</w:t>
      </w:r>
      <w:r w:rsidRPr="009D6161">
        <w:rPr>
          <w:rFonts w:cs="Times New Roman"/>
        </w:rPr>
        <w:t xml:space="preserve">). </w:t>
      </w:r>
      <w:r>
        <w:rPr>
          <w:rFonts w:cs="Times New Roman"/>
        </w:rPr>
        <w:t>In addition, information should be accurate by, for example, providing real-time and high-quality data on markets for public scrutiny. The Electricity Regulatory Index for Africa reveals significant variation in transparency practices for regulatory institutions in the energy sector (figure 3.10).</w:t>
      </w:r>
      <w:r>
        <w:rPr>
          <w:rStyle w:val="FootnoteReference"/>
          <w:rFonts w:cs="Times New Roman"/>
        </w:rPr>
        <w:footnoteReference w:id="23"/>
      </w:r>
      <w:r>
        <w:rPr>
          <w:rFonts w:cs="Times New Roman"/>
        </w:rPr>
        <w:t xml:space="preserve"> Energy </w:t>
      </w:r>
      <w:r>
        <w:rPr>
          <w:rFonts w:cs="Times New Roman"/>
        </w:rPr>
        <w:lastRenderedPageBreak/>
        <w:t xml:space="preserve">regulatory agencies in Uganda, Kenya, and Tanzania show higher levels of transparency, while Zambia and Nigeria </w:t>
      </w:r>
      <w:proofErr w:type="gramStart"/>
      <w:r>
        <w:rPr>
          <w:rFonts w:cs="Times New Roman"/>
        </w:rPr>
        <w:t>lag behind</w:t>
      </w:r>
      <w:proofErr w:type="gramEnd"/>
      <w:r>
        <w:rPr>
          <w:rFonts w:cs="Times New Roman"/>
        </w:rPr>
        <w:t>. A study on the energy sector of the Latin America and the Caribbean region found that improved governance of energy regulatory agencies (e.g., transparency) is associated with increased reliability and connectivity of the electricity grid (</w:t>
      </w:r>
      <w:hyperlink r:id="rId314" w:history="1">
        <w:r w:rsidRPr="00CE0043">
          <w:rPr>
            <w:rStyle w:val="Hyperlink"/>
            <w:rFonts w:cs="Times New Roman"/>
          </w:rPr>
          <w:t>Andres, Guasch</w:t>
        </w:r>
        <w:r>
          <w:rPr>
            <w:rStyle w:val="Hyperlink"/>
            <w:rFonts w:cs="Times New Roman"/>
          </w:rPr>
          <w:t>,</w:t>
        </w:r>
        <w:r w:rsidRPr="00CE0043">
          <w:rPr>
            <w:rStyle w:val="Hyperlink"/>
            <w:rFonts w:cs="Times New Roman"/>
          </w:rPr>
          <w:t xml:space="preserve"> and Azumendi 200</w:t>
        </w:r>
        <w:r>
          <w:rPr>
            <w:rStyle w:val="Hyperlink"/>
            <w:rFonts w:cs="Times New Roman"/>
          </w:rPr>
          <w:t>9</w:t>
        </w:r>
      </w:hyperlink>
      <w:r>
        <w:rPr>
          <w:rFonts w:cs="Times New Roman"/>
        </w:rPr>
        <w:t xml:space="preserve">). </w:t>
      </w:r>
      <w:r w:rsidRPr="009D6161">
        <w:rPr>
          <w:rFonts w:cs="Times New Roman"/>
        </w:rPr>
        <w:t>Transparency reduce</w:t>
      </w:r>
      <w:r>
        <w:rPr>
          <w:rFonts w:cs="Times New Roman"/>
        </w:rPr>
        <w:t>s</w:t>
      </w:r>
      <w:r w:rsidRPr="009D6161">
        <w:rPr>
          <w:rFonts w:cs="Times New Roman"/>
        </w:rPr>
        <w:t xml:space="preserve"> the risk of regulatory capture by making public how regulatory decisions are made, creating opportunities for greater scrutiny and accountability of </w:t>
      </w:r>
      <w:r w:rsidRPr="67D9142A">
        <w:rPr>
          <w:rFonts w:cs="Times New Roman"/>
        </w:rPr>
        <w:t xml:space="preserve">regulatory institutions’ </w:t>
      </w:r>
      <w:r w:rsidRPr="009D6161">
        <w:rPr>
          <w:rFonts w:cs="Times New Roman"/>
        </w:rPr>
        <w:t>operations. As such, transparency enhances the functioning of accountability rules and processes.</w:t>
      </w:r>
    </w:p>
    <w:p w14:paraId="2FAA1AFC" w14:textId="5492657E" w:rsidR="005C75AD" w:rsidRDefault="005C75AD" w:rsidP="005C75AD">
      <w:pPr>
        <w:keepNext/>
        <w:rPr>
          <w:rFonts w:cs="Times New Roman"/>
          <w:b/>
          <w:bCs/>
        </w:rPr>
      </w:pPr>
      <w:r>
        <w:rPr>
          <w:rFonts w:cs="Times New Roman"/>
          <w:b/>
          <w:bCs/>
        </w:rPr>
        <w:t xml:space="preserve">Figure 3.10. </w:t>
      </w:r>
      <w:r w:rsidR="0000771B">
        <w:rPr>
          <w:rFonts w:cs="Times New Roman"/>
          <w:b/>
          <w:bCs/>
        </w:rPr>
        <w:t>T</w:t>
      </w:r>
      <w:r>
        <w:rPr>
          <w:rFonts w:cs="Times New Roman"/>
          <w:b/>
          <w:bCs/>
        </w:rPr>
        <w:t xml:space="preserve">ransparency of regulatory institutions in the energy </w:t>
      </w:r>
      <w:r w:rsidRPr="67D9142A">
        <w:rPr>
          <w:rFonts w:cs="Times New Roman"/>
          <w:b/>
          <w:bCs/>
        </w:rPr>
        <w:t xml:space="preserve">sectors </w:t>
      </w:r>
      <w:r w:rsidR="0000771B">
        <w:rPr>
          <w:rFonts w:cs="Times New Roman"/>
          <w:b/>
          <w:bCs/>
        </w:rPr>
        <w:t xml:space="preserve">varies across countries </w:t>
      </w:r>
      <w:r>
        <w:rPr>
          <w:rFonts w:cs="Times New Roman"/>
          <w:b/>
          <w:bCs/>
        </w:rPr>
        <w:t>in Africa</w:t>
      </w:r>
    </w:p>
    <w:p w14:paraId="2BD9F83C" w14:textId="77777777" w:rsidR="005C75AD" w:rsidRDefault="005C75AD" w:rsidP="005C75AD">
      <w:pPr>
        <w:jc w:val="center"/>
        <w:rPr>
          <w:rFonts w:cs="Times New Roman"/>
          <w:b/>
          <w:bCs/>
        </w:rPr>
      </w:pPr>
      <w:r>
        <w:rPr>
          <w:noProof/>
        </w:rPr>
        <w:drawing>
          <wp:inline distT="0" distB="0" distL="0" distR="0" wp14:anchorId="7347EF79" wp14:editId="5DE71F4C">
            <wp:extent cx="3600450" cy="2571858"/>
            <wp:effectExtent l="0" t="0" r="0" b="0"/>
            <wp:docPr id="235489799" name="Picture 10" descr="A map of africa with different shades of b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9799" name="Picture 10" descr="A map of africa with different shades of blue&#10;&#10;AI-generated content may be incorrect."/>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3623981" cy="2588667"/>
                    </a:xfrm>
                    <a:prstGeom prst="rect">
                      <a:avLst/>
                    </a:prstGeom>
                    <a:noFill/>
                    <a:ln>
                      <a:noFill/>
                    </a:ln>
                  </pic:spPr>
                </pic:pic>
              </a:graphicData>
            </a:graphic>
          </wp:inline>
        </w:drawing>
      </w:r>
    </w:p>
    <w:p w14:paraId="6414E299" w14:textId="77777777" w:rsidR="005C75AD" w:rsidRPr="00276C5F" w:rsidRDefault="005C75AD" w:rsidP="005C75AD">
      <w:pPr>
        <w:jc w:val="center"/>
        <w:rPr>
          <w:rFonts w:cs="Times New Roman"/>
          <w:sz w:val="20"/>
          <w:szCs w:val="20"/>
        </w:rPr>
      </w:pPr>
      <w:r w:rsidRPr="00276C5F">
        <w:rPr>
          <w:rFonts w:cs="Times New Roman"/>
          <w:sz w:val="20"/>
          <w:szCs w:val="20"/>
        </w:rPr>
        <w:t xml:space="preserve">Source: </w:t>
      </w:r>
      <w:hyperlink r:id="rId316" w:history="1">
        <w:r w:rsidRPr="00276C5F">
          <w:rPr>
            <w:rStyle w:val="Hyperlink"/>
            <w:sz w:val="20"/>
            <w:szCs w:val="20"/>
          </w:rPr>
          <w:t>Electricity Regulatory Index</w:t>
        </w:r>
        <w:r w:rsidRPr="00276C5F">
          <w:rPr>
            <w:rStyle w:val="Hyperlink"/>
            <w:rFonts w:cs="Times New Roman"/>
            <w:sz w:val="20"/>
            <w:szCs w:val="20"/>
          </w:rPr>
          <w:t xml:space="preserve"> for Africa</w:t>
        </w:r>
        <w:r w:rsidRPr="00276C5F">
          <w:rPr>
            <w:rStyle w:val="Hyperlink"/>
            <w:sz w:val="20"/>
            <w:szCs w:val="20"/>
          </w:rPr>
          <w:t>, 2022</w:t>
        </w:r>
      </w:hyperlink>
      <w:r w:rsidRPr="00276C5F">
        <w:rPr>
          <w:rFonts w:cs="Times New Roman"/>
          <w:sz w:val="20"/>
          <w:szCs w:val="20"/>
        </w:rPr>
        <w:t>.</w:t>
      </w:r>
    </w:p>
    <w:p w14:paraId="1045E865" w14:textId="77777777" w:rsidR="005C75AD" w:rsidRPr="00276C5F" w:rsidRDefault="005C75AD" w:rsidP="005C75AD">
      <w:pPr>
        <w:jc w:val="center"/>
        <w:rPr>
          <w:rFonts w:cs="Times New Roman"/>
          <w:sz w:val="20"/>
          <w:szCs w:val="20"/>
        </w:rPr>
      </w:pPr>
      <w:r>
        <w:rPr>
          <w:rFonts w:cs="Times New Roman"/>
          <w:sz w:val="20"/>
          <w:szCs w:val="20"/>
        </w:rPr>
        <w:t xml:space="preserve">Note: Data is collected through a questionnaire sent to electricity regulators. The indicator assesses the extent to which regulatory agencies adopt international practices regarding transparency (with higher scores indicating a greater degree of adoption). This includes publication of information on regulatory procedures, regulatory decisions and rationale underlying these decisions. </w:t>
      </w:r>
    </w:p>
    <w:p w14:paraId="64F111E1" w14:textId="77777777" w:rsidR="005C75AD" w:rsidRPr="00382581" w:rsidRDefault="005C75AD" w:rsidP="005C75AD">
      <w:pPr>
        <w:pStyle w:val="Heading4"/>
      </w:pPr>
      <w:r w:rsidRPr="00382581">
        <w:t>Independence</w:t>
      </w:r>
    </w:p>
    <w:p w14:paraId="0F47BE81" w14:textId="200DB4B9" w:rsidR="005C75AD" w:rsidRDefault="005C75AD" w:rsidP="005C75AD">
      <w:pPr>
        <w:rPr>
          <w:rFonts w:cs="Times New Roman"/>
        </w:rPr>
      </w:pPr>
      <w:r w:rsidRPr="7F1CC6E7">
        <w:rPr>
          <w:rFonts w:cs="Times New Roman"/>
          <w:b/>
          <w:bCs/>
        </w:rPr>
        <w:t xml:space="preserve">Independence protects regulatory institutions from undue influence by politicians and the private sector. </w:t>
      </w:r>
      <w:r w:rsidRPr="009D6161">
        <w:rPr>
          <w:rFonts w:cs="Times New Roman"/>
        </w:rPr>
        <w:t>Independence refers to the rules and processes to prevent regulatory capture</w:t>
      </w:r>
      <w:r w:rsidRPr="2A29720E">
        <w:rPr>
          <w:rFonts w:cs="Times New Roman"/>
        </w:rPr>
        <w:t>,</w:t>
      </w:r>
      <w:r w:rsidRPr="009D6161">
        <w:rPr>
          <w:rFonts w:cs="Times New Roman"/>
        </w:rPr>
        <w:t xml:space="preserve"> ensuring that regulators are free from undue influence </w:t>
      </w:r>
      <w:r>
        <w:rPr>
          <w:rFonts w:cs="Times New Roman"/>
        </w:rPr>
        <w:t xml:space="preserve">from politicians and </w:t>
      </w:r>
      <w:r w:rsidRPr="009D6161">
        <w:rPr>
          <w:rFonts w:cs="Times New Roman"/>
        </w:rPr>
        <w:t>the private sector</w:t>
      </w:r>
      <w:r>
        <w:rPr>
          <w:rFonts w:cs="Times New Roman"/>
        </w:rPr>
        <w:t xml:space="preserve"> </w:t>
      </w:r>
      <w:r w:rsidRPr="009D6161">
        <w:rPr>
          <w:rFonts w:cs="Times New Roman"/>
        </w:rPr>
        <w:t>(</w:t>
      </w:r>
      <w:hyperlink r:id="rId317">
        <w:r w:rsidRPr="009D6161">
          <w:rPr>
            <w:rStyle w:val="Hyperlink"/>
            <w:rFonts w:cs="Times New Roman"/>
          </w:rPr>
          <w:t xml:space="preserve">Carpenter </w:t>
        </w:r>
        <w:r>
          <w:rPr>
            <w:rStyle w:val="Hyperlink"/>
            <w:rFonts w:cs="Times New Roman"/>
          </w:rPr>
          <w:t>and</w:t>
        </w:r>
        <w:r w:rsidRPr="009D6161">
          <w:rPr>
            <w:rStyle w:val="Hyperlink"/>
            <w:rFonts w:cs="Times New Roman"/>
          </w:rPr>
          <w:t xml:space="preserve"> Moss 2013</w:t>
        </w:r>
      </w:hyperlink>
      <w:r w:rsidRPr="009D6161">
        <w:rPr>
          <w:rFonts w:cs="Times New Roman"/>
        </w:rPr>
        <w:t xml:space="preserve">). Undue influence is a key distinction between independence and accountability mechanisms, </w:t>
      </w:r>
      <w:r w:rsidRPr="2A29720E">
        <w:rPr>
          <w:rFonts w:cs="Times New Roman"/>
        </w:rPr>
        <w:t xml:space="preserve">the latter of which involves </w:t>
      </w:r>
      <w:r w:rsidRPr="009D6161">
        <w:rPr>
          <w:rFonts w:cs="Times New Roman"/>
        </w:rPr>
        <w:t xml:space="preserve">stakeholders </w:t>
      </w:r>
      <w:r>
        <w:rPr>
          <w:rFonts w:cs="Times New Roman"/>
        </w:rPr>
        <w:t>exercising</w:t>
      </w:r>
      <w:r w:rsidRPr="009D6161">
        <w:rPr>
          <w:rFonts w:cs="Times New Roman"/>
        </w:rPr>
        <w:t xml:space="preserve"> legitimate influence. </w:t>
      </w:r>
      <w:r>
        <w:rPr>
          <w:rFonts w:cs="Times New Roman"/>
        </w:rPr>
        <w:t>An</w:t>
      </w:r>
      <w:r w:rsidRPr="009D6161">
        <w:rPr>
          <w:rFonts w:cs="Times New Roman"/>
        </w:rPr>
        <w:t xml:space="preserve"> example</w:t>
      </w:r>
      <w:r>
        <w:rPr>
          <w:rFonts w:cs="Times New Roman"/>
        </w:rPr>
        <w:t xml:space="preserve"> of undue influence </w:t>
      </w:r>
      <w:r w:rsidRPr="2A29720E">
        <w:rPr>
          <w:rFonts w:cs="Times New Roman"/>
        </w:rPr>
        <w:t>is</w:t>
      </w:r>
      <w:r w:rsidRPr="009D6161">
        <w:rPr>
          <w:rFonts w:cs="Times New Roman"/>
        </w:rPr>
        <w:t xml:space="preserve"> revolving door appointments</w:t>
      </w:r>
      <w:r>
        <w:rPr>
          <w:rFonts w:cs="Times New Roman"/>
        </w:rPr>
        <w:t>, which enable private sector firms to capture the regulatory institution by appointing their own staff</w:t>
      </w:r>
      <w:r w:rsidR="006D18C8">
        <w:rPr>
          <w:rFonts w:cs="Times New Roman"/>
        </w:rPr>
        <w:t xml:space="preserve"> to positions in regulatory institutions and rewarding regulators with jobs when they leave regulatory institutions</w:t>
      </w:r>
      <w:r w:rsidRPr="009D6161">
        <w:rPr>
          <w:rFonts w:cs="Times New Roman"/>
        </w:rPr>
        <w:t xml:space="preserve"> (</w:t>
      </w:r>
      <w:hyperlink r:id="rId318">
        <w:r w:rsidRPr="009D6161">
          <w:rPr>
            <w:rStyle w:val="Hyperlink"/>
            <w:rFonts w:cs="Times New Roman"/>
          </w:rPr>
          <w:t>Dal Bó 2006</w:t>
        </w:r>
      </w:hyperlink>
      <w:r w:rsidRPr="009D6161">
        <w:rPr>
          <w:rFonts w:cs="Times New Roman"/>
        </w:rPr>
        <w:t>).</w:t>
      </w:r>
      <w:r w:rsidRPr="009D6161">
        <w:rPr>
          <w:rStyle w:val="FootnoteReference"/>
          <w:rFonts w:cs="Times New Roman"/>
        </w:rPr>
        <w:footnoteReference w:id="24"/>
      </w:r>
      <w:r w:rsidRPr="009D6161">
        <w:rPr>
          <w:rFonts w:cs="Times New Roman"/>
        </w:rPr>
        <w:t xml:space="preserve"> Independence rules and procedures </w:t>
      </w:r>
      <w:r>
        <w:rPr>
          <w:rFonts w:cs="Times New Roman"/>
        </w:rPr>
        <w:t xml:space="preserve">can protect regulatory institutions from capture by politicians and </w:t>
      </w:r>
      <w:r w:rsidR="00F0328F">
        <w:rPr>
          <w:rFonts w:cs="Times New Roman"/>
        </w:rPr>
        <w:t xml:space="preserve">are particularly important for </w:t>
      </w:r>
      <w:r>
        <w:rPr>
          <w:rFonts w:cs="Times New Roman"/>
        </w:rPr>
        <w:t>organizational dimensions such as personnel and financial resources</w:t>
      </w:r>
      <w:r w:rsidRPr="009D6161">
        <w:rPr>
          <w:rFonts w:cs="Times New Roman"/>
        </w:rPr>
        <w:t>.</w:t>
      </w:r>
      <w:r>
        <w:rPr>
          <w:rFonts w:cs="Times New Roman"/>
        </w:rPr>
        <w:t xml:space="preserve"> One of the benefits of independence is that it can ensure continuity in the regulatory framework. For example, regulatory institutions can commit to implementing regulations with a long-term horizon, which reduces the risk of sudden regulatory changes and lowers risk for regulated </w:t>
      </w:r>
      <w:r>
        <w:rPr>
          <w:rFonts w:cs="Times New Roman"/>
        </w:rPr>
        <w:lastRenderedPageBreak/>
        <w:t>entities (</w:t>
      </w:r>
      <w:hyperlink r:id="rId319" w:history="1">
        <w:r>
          <w:rPr>
            <w:rStyle w:val="Hyperlink"/>
            <w:rFonts w:cs="Times New Roman"/>
          </w:rPr>
          <w:t>World Bank</w:t>
        </w:r>
        <w:r w:rsidRPr="00B91A18">
          <w:rPr>
            <w:rStyle w:val="Hyperlink"/>
            <w:rFonts w:cs="Times New Roman"/>
          </w:rPr>
          <w:t xml:space="preserve"> 1997</w:t>
        </w:r>
      </w:hyperlink>
      <w:r>
        <w:rPr>
          <w:rFonts w:cs="Times New Roman"/>
        </w:rPr>
        <w:t>,</w:t>
      </w:r>
      <w:hyperlink r:id="rId320" w:history="1">
        <w:r w:rsidRPr="00670EAA">
          <w:rPr>
            <w:rStyle w:val="Hyperlink"/>
            <w:rFonts w:cs="Times New Roman"/>
          </w:rPr>
          <w:t xml:space="preserve"> 2017</w:t>
        </w:r>
      </w:hyperlink>
      <w:r>
        <w:rPr>
          <w:rFonts w:cs="Times New Roman"/>
        </w:rPr>
        <w:t xml:space="preserve">). </w:t>
      </w:r>
      <w:r w:rsidRPr="009D6161">
        <w:rPr>
          <w:rFonts w:cs="Times New Roman"/>
        </w:rPr>
        <w:t xml:space="preserve">Within recruitment, </w:t>
      </w:r>
      <w:r w:rsidRPr="00D7090D">
        <w:rPr>
          <w:rFonts w:cs="Times New Roman"/>
        </w:rPr>
        <w:t>it</w:t>
      </w:r>
      <w:r w:rsidRPr="00D7090D">
        <w:rPr>
          <w:rFonts w:cs="Times New Roman"/>
          <w:bCs/>
        </w:rPr>
        <w:t xml:space="preserve"> is important</w:t>
      </w:r>
      <w:r w:rsidRPr="00D7090D">
        <w:rPr>
          <w:rFonts w:cs="Times New Roman"/>
        </w:rPr>
        <w:t xml:space="preserve"> to </w:t>
      </w:r>
      <w:r w:rsidRPr="009D6161">
        <w:rPr>
          <w:rFonts w:cs="Times New Roman"/>
        </w:rPr>
        <w:t xml:space="preserve">consider how regulatory staff </w:t>
      </w:r>
      <w:r>
        <w:rPr>
          <w:rFonts w:cs="Times New Roman"/>
        </w:rPr>
        <w:t>are</w:t>
      </w:r>
      <w:r w:rsidRPr="009D6161">
        <w:rPr>
          <w:rFonts w:cs="Times New Roman"/>
        </w:rPr>
        <w:t xml:space="preserve"> hired</w:t>
      </w:r>
      <w:r>
        <w:rPr>
          <w:rFonts w:cs="Times New Roman"/>
        </w:rPr>
        <w:t xml:space="preserve"> and whether</w:t>
      </w:r>
      <w:r w:rsidRPr="009D6161">
        <w:rPr>
          <w:rFonts w:cs="Times New Roman"/>
        </w:rPr>
        <w:t xml:space="preserve"> competitive selection processes take place. In addition, revolving doors may occur, increasing the risk of regulatory capture (</w:t>
      </w:r>
      <w:hyperlink r:id="rId321" w:history="1">
        <w:r w:rsidRPr="00603370">
          <w:rPr>
            <w:rStyle w:val="Hyperlink"/>
            <w:rFonts w:cs="Times New Roman"/>
          </w:rPr>
          <w:t>Dal Bó 2006</w:t>
        </w:r>
      </w:hyperlink>
      <w:r w:rsidRPr="009D6161">
        <w:rPr>
          <w:rFonts w:cs="Times New Roman"/>
        </w:rPr>
        <w:t xml:space="preserve">). </w:t>
      </w:r>
    </w:p>
    <w:p w14:paraId="4E642591" w14:textId="2F1979D4" w:rsidR="005C75AD" w:rsidRDefault="005C75AD" w:rsidP="005C75AD">
      <w:pPr>
        <w:rPr>
          <w:rFonts w:cs="Times New Roman"/>
        </w:rPr>
      </w:pPr>
      <w:r>
        <w:rPr>
          <w:rFonts w:cs="Times New Roman"/>
          <w:b/>
          <w:bCs/>
        </w:rPr>
        <w:t xml:space="preserve">Systematic evidence on independence of sector regulatory institutions is limited primarily to developed countries. </w:t>
      </w:r>
      <w:proofErr w:type="gramStart"/>
      <w:r>
        <w:rPr>
          <w:rFonts w:cs="Times New Roman"/>
        </w:rPr>
        <w:t>The majority of</w:t>
      </w:r>
      <w:proofErr w:type="gramEnd"/>
      <w:r>
        <w:rPr>
          <w:rFonts w:cs="Times New Roman"/>
        </w:rPr>
        <w:t xml:space="preserve"> systematically collected data on the independence of sector regulators is done by the OECD. Drawing on those data, it is possible to map out variation across and within countries in the independence of sectoral regulators (figure 3.11</w:t>
      </w:r>
      <w:r w:rsidR="000E25C0">
        <w:rPr>
          <w:rFonts w:cs="Times New Roman"/>
        </w:rPr>
        <w:t xml:space="preserve">, </w:t>
      </w:r>
      <w:r w:rsidR="00A75B26">
        <w:rPr>
          <w:rFonts w:cs="Times New Roman"/>
        </w:rPr>
        <w:t>p</w:t>
      </w:r>
      <w:r w:rsidR="000E25C0">
        <w:rPr>
          <w:rFonts w:cs="Times New Roman"/>
        </w:rPr>
        <w:t>anel A</w:t>
      </w:r>
      <w:r>
        <w:rPr>
          <w:rFonts w:cs="Times New Roman"/>
        </w:rPr>
        <w:t>).</w:t>
      </w:r>
      <w:r>
        <w:rPr>
          <w:rStyle w:val="FootnoteReference"/>
          <w:rFonts w:cs="Times New Roman"/>
        </w:rPr>
        <w:footnoteReference w:id="25"/>
      </w:r>
      <w:r>
        <w:rPr>
          <w:rFonts w:cs="Times New Roman"/>
        </w:rPr>
        <w:t xml:space="preserve"> </w:t>
      </w:r>
      <w:r w:rsidR="00A522C0">
        <w:rPr>
          <w:rFonts w:cs="Times New Roman"/>
        </w:rPr>
        <w:t xml:space="preserve">It is also possible to </w:t>
      </w:r>
      <w:r w:rsidR="00907A8C">
        <w:rPr>
          <w:rFonts w:cs="Times New Roman"/>
        </w:rPr>
        <w:t>look at specific dimensions of</w:t>
      </w:r>
      <w:r w:rsidR="00A522C0">
        <w:rPr>
          <w:rFonts w:cs="Times New Roman"/>
        </w:rPr>
        <w:t xml:space="preserve"> independence,</w:t>
      </w:r>
      <w:r w:rsidR="000E25C0">
        <w:rPr>
          <w:rFonts w:cs="Times New Roman"/>
        </w:rPr>
        <w:t xml:space="preserve"> focusing on the independence of financial resources </w:t>
      </w:r>
      <w:r w:rsidR="00080CA0">
        <w:rPr>
          <w:rFonts w:cs="Times New Roman"/>
        </w:rPr>
        <w:t>(</w:t>
      </w:r>
      <w:r w:rsidR="00A75B26">
        <w:rPr>
          <w:rFonts w:cs="Times New Roman"/>
        </w:rPr>
        <w:t>p</w:t>
      </w:r>
      <w:r w:rsidR="00080CA0">
        <w:rPr>
          <w:rFonts w:cs="Times New Roman"/>
        </w:rPr>
        <w:t xml:space="preserve">anel B). </w:t>
      </w:r>
      <w:r w:rsidR="0055043D">
        <w:rPr>
          <w:rFonts w:cs="Times New Roman"/>
        </w:rPr>
        <w:t>For example, assessing</w:t>
      </w:r>
      <w:r w:rsidR="00080CA0">
        <w:rPr>
          <w:rFonts w:cs="Times New Roman"/>
        </w:rPr>
        <w:t xml:space="preserve"> who proposes and discusses the budget for the </w:t>
      </w:r>
      <w:r w:rsidR="00F8166F">
        <w:rPr>
          <w:rFonts w:cs="Times New Roman"/>
        </w:rPr>
        <w:t>regulatory institution (e.g., the regulator</w:t>
      </w:r>
      <w:r w:rsidR="00501225">
        <w:rPr>
          <w:rFonts w:cs="Times New Roman"/>
        </w:rPr>
        <w:t>y agency</w:t>
      </w:r>
      <w:r w:rsidR="00E8071F">
        <w:rPr>
          <w:rFonts w:cs="Times New Roman"/>
        </w:rPr>
        <w:t xml:space="preserve"> or</w:t>
      </w:r>
      <w:r w:rsidR="00F8166F">
        <w:rPr>
          <w:rFonts w:cs="Times New Roman"/>
        </w:rPr>
        <w:t xml:space="preserve"> </w:t>
      </w:r>
      <w:r w:rsidR="003371E8">
        <w:rPr>
          <w:rFonts w:cs="Times New Roman"/>
        </w:rPr>
        <w:t xml:space="preserve">another </w:t>
      </w:r>
      <w:r w:rsidR="00501225">
        <w:rPr>
          <w:rFonts w:cs="Times New Roman"/>
        </w:rPr>
        <w:t>governmental institution/ministry).</w:t>
      </w:r>
      <w:r w:rsidR="00EB581B">
        <w:rPr>
          <w:rFonts w:cs="Times New Roman"/>
        </w:rPr>
        <w:t xml:space="preserve"> </w:t>
      </w:r>
      <w:r w:rsidR="00B10004">
        <w:rPr>
          <w:rFonts w:cs="Times New Roman"/>
        </w:rPr>
        <w:t xml:space="preserve">The </w:t>
      </w:r>
      <w:proofErr w:type="gramStart"/>
      <w:r w:rsidR="00B10004">
        <w:rPr>
          <w:rFonts w:cs="Times New Roman"/>
        </w:rPr>
        <w:t>country</w:t>
      </w:r>
      <w:proofErr w:type="gramEnd"/>
      <w:r w:rsidR="00B10004">
        <w:rPr>
          <w:rFonts w:cs="Times New Roman"/>
        </w:rPr>
        <w:t xml:space="preserve"> ranking for overall independence </w:t>
      </w:r>
      <w:r w:rsidR="006B51E7">
        <w:rPr>
          <w:rFonts w:cs="Times New Roman"/>
        </w:rPr>
        <w:t>can be</w:t>
      </w:r>
      <w:r w:rsidR="00B10004">
        <w:rPr>
          <w:rFonts w:cs="Times New Roman"/>
        </w:rPr>
        <w:t xml:space="preserve"> different from the ranking for independence of financial resources.</w:t>
      </w:r>
    </w:p>
    <w:p w14:paraId="3DBB75A1" w14:textId="25DE3616" w:rsidR="00741F68" w:rsidRDefault="005C75AD" w:rsidP="00B41EDD">
      <w:pPr>
        <w:keepNext/>
        <w:rPr>
          <w:rFonts w:cs="Times New Roman"/>
          <w:sz w:val="20"/>
          <w:szCs w:val="20"/>
        </w:rPr>
      </w:pPr>
      <w:r>
        <w:rPr>
          <w:rFonts w:cs="Times New Roman"/>
          <w:b/>
          <w:bCs/>
        </w:rPr>
        <w:t xml:space="preserve">Figure 3.11. Independence </w:t>
      </w:r>
      <w:proofErr w:type="gramStart"/>
      <w:r>
        <w:rPr>
          <w:rFonts w:cs="Times New Roman"/>
          <w:b/>
          <w:bCs/>
        </w:rPr>
        <w:t>of sector</w:t>
      </w:r>
      <w:proofErr w:type="gramEnd"/>
      <w:r>
        <w:rPr>
          <w:rFonts w:cs="Times New Roman"/>
          <w:b/>
          <w:bCs/>
        </w:rPr>
        <w:t xml:space="preserve"> regulatory agencies vary across and within countries</w:t>
      </w:r>
      <w:r>
        <w:rPr>
          <w:rFonts w:cs="Times New Roman"/>
        </w:rPr>
        <w:t xml:space="preserve"> </w:t>
      </w:r>
    </w:p>
    <w:tbl>
      <w:tblPr>
        <w:tblStyle w:val="TableGrid"/>
        <w:tblW w:w="0" w:type="auto"/>
        <w:tblLook w:val="04A0" w:firstRow="1" w:lastRow="0" w:firstColumn="1" w:lastColumn="0" w:noHBand="0" w:noVBand="1"/>
      </w:tblPr>
      <w:tblGrid>
        <w:gridCol w:w="4674"/>
        <w:gridCol w:w="4686"/>
      </w:tblGrid>
      <w:tr w:rsidR="000B1F97" w14:paraId="420CFB5A" w14:textId="77777777" w:rsidTr="00B41EDD">
        <w:tc>
          <w:tcPr>
            <w:tcW w:w="4675" w:type="dxa"/>
          </w:tcPr>
          <w:p w14:paraId="70B06C31" w14:textId="775D7819" w:rsidR="00F46769" w:rsidRDefault="00F46769">
            <w:pPr>
              <w:keepNext/>
              <w:jc w:val="center"/>
              <w:rPr>
                <w:rFonts w:cs="Times New Roman"/>
                <w:sz w:val="20"/>
                <w:szCs w:val="20"/>
              </w:rPr>
            </w:pPr>
            <w:r w:rsidRPr="004D2AB0">
              <w:rPr>
                <w:rFonts w:cs="Times New Roman"/>
                <w:sz w:val="20"/>
                <w:szCs w:val="20"/>
              </w:rPr>
              <w:t>Panel A. Overall independence</w:t>
            </w:r>
          </w:p>
        </w:tc>
        <w:tc>
          <w:tcPr>
            <w:tcW w:w="4675" w:type="dxa"/>
          </w:tcPr>
          <w:p w14:paraId="3B3381F2" w14:textId="59D9492E" w:rsidR="00F46769" w:rsidRDefault="00F46769" w:rsidP="00B41EDD">
            <w:pPr>
              <w:jc w:val="center"/>
              <w:rPr>
                <w:rFonts w:cs="Times New Roman"/>
                <w:sz w:val="20"/>
                <w:szCs w:val="20"/>
              </w:rPr>
            </w:pPr>
            <w:r>
              <w:rPr>
                <w:rFonts w:cs="Times New Roman"/>
                <w:bCs/>
                <w:sz w:val="20"/>
                <w:szCs w:val="20"/>
              </w:rPr>
              <w:t>Panel B. Independence of financial resources</w:t>
            </w:r>
          </w:p>
        </w:tc>
      </w:tr>
      <w:tr w:rsidR="000B1F97" w14:paraId="17CA6AFF" w14:textId="77777777" w:rsidTr="00B41EDD">
        <w:tc>
          <w:tcPr>
            <w:tcW w:w="4675" w:type="dxa"/>
          </w:tcPr>
          <w:p w14:paraId="07138EC1" w14:textId="2FC74025" w:rsidR="00F46769" w:rsidRDefault="00F46769">
            <w:pPr>
              <w:keepNext/>
              <w:jc w:val="center"/>
              <w:rPr>
                <w:rFonts w:cs="Times New Roman"/>
                <w:sz w:val="20"/>
                <w:szCs w:val="20"/>
              </w:rPr>
            </w:pPr>
            <w:r>
              <w:rPr>
                <w:noProof/>
              </w:rPr>
              <w:drawing>
                <wp:inline distT="0" distB="0" distL="0" distR="0" wp14:anchorId="09F49207" wp14:editId="3FF4D55E">
                  <wp:extent cx="2750649" cy="3355450"/>
                  <wp:effectExtent l="0" t="0" r="0" b="0"/>
                  <wp:docPr id="506160673" name="Picture 11" descr="A diagram of different types of air tran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7323" name="Picture 11" descr="A diagram of different types of air transport&#10;&#10;AI-generated content may be incorrect."/>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2803059" cy="3419383"/>
                          </a:xfrm>
                          <a:prstGeom prst="rect">
                            <a:avLst/>
                          </a:prstGeom>
                          <a:noFill/>
                          <a:ln>
                            <a:noFill/>
                          </a:ln>
                        </pic:spPr>
                      </pic:pic>
                    </a:graphicData>
                  </a:graphic>
                </wp:inline>
              </w:drawing>
            </w:r>
          </w:p>
        </w:tc>
        <w:tc>
          <w:tcPr>
            <w:tcW w:w="4675" w:type="dxa"/>
          </w:tcPr>
          <w:p w14:paraId="14583A8A" w14:textId="50B784AD" w:rsidR="00F46769" w:rsidRDefault="00F46769">
            <w:pPr>
              <w:keepNext/>
              <w:jc w:val="center"/>
              <w:rPr>
                <w:rFonts w:cs="Times New Roman"/>
                <w:sz w:val="20"/>
                <w:szCs w:val="20"/>
              </w:rPr>
            </w:pPr>
            <w:r w:rsidRPr="00741F68">
              <w:rPr>
                <w:rFonts w:cs="Times New Roman"/>
                <w:bCs/>
                <w:noProof/>
                <w:sz w:val="20"/>
                <w:szCs w:val="20"/>
              </w:rPr>
              <w:drawing>
                <wp:inline distT="0" distB="0" distL="0" distR="0" wp14:anchorId="2B69B152" wp14:editId="2F448A6E">
                  <wp:extent cx="2830124" cy="3355340"/>
                  <wp:effectExtent l="0" t="0" r="8890" b="0"/>
                  <wp:docPr id="318918857"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5235" name="Picture 2" descr="A screen shot of a graph&#10;&#10;AI-generated content may be incorrect."/>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2858004" cy="3388393"/>
                          </a:xfrm>
                          <a:prstGeom prst="rect">
                            <a:avLst/>
                          </a:prstGeom>
                          <a:noFill/>
                          <a:ln>
                            <a:noFill/>
                          </a:ln>
                        </pic:spPr>
                      </pic:pic>
                    </a:graphicData>
                  </a:graphic>
                </wp:inline>
              </w:drawing>
            </w:r>
          </w:p>
        </w:tc>
      </w:tr>
    </w:tbl>
    <w:p w14:paraId="53832A50" w14:textId="08242FB6" w:rsidR="00A82C07" w:rsidRDefault="005C75AD" w:rsidP="00B41EDD">
      <w:pPr>
        <w:jc w:val="center"/>
        <w:rPr>
          <w:rFonts w:cs="Times New Roman"/>
          <w:bCs/>
          <w:sz w:val="20"/>
          <w:szCs w:val="20"/>
        </w:rPr>
      </w:pPr>
      <w:r>
        <w:rPr>
          <w:rFonts w:cs="Times New Roman"/>
          <w:bCs/>
          <w:sz w:val="20"/>
          <w:szCs w:val="20"/>
        </w:rPr>
        <w:t>Source: Authors’ elaboration based on data from the Governance of Sector Regulators. Scores vary from 0 (lowest independence) to 6 (highest independence). Each color corresponds to a different sector regulator. Data is self-reported and reviewed by the OECD. Not all sector regulatory agencies have responded to the questionnaire for each country</w:t>
      </w:r>
      <w:r w:rsidR="00C53B48">
        <w:rPr>
          <w:rFonts w:cs="Times New Roman"/>
          <w:bCs/>
          <w:sz w:val="20"/>
          <w:szCs w:val="20"/>
        </w:rPr>
        <w:t>. Sample includes 45 countries</w:t>
      </w:r>
      <w:r w:rsidR="0026031B">
        <w:rPr>
          <w:rFonts w:cs="Times New Roman"/>
          <w:bCs/>
          <w:sz w:val="20"/>
          <w:szCs w:val="20"/>
        </w:rPr>
        <w:t xml:space="preserve">. </w:t>
      </w:r>
      <w:r w:rsidR="00A75EB2">
        <w:rPr>
          <w:rFonts w:cs="Times New Roman"/>
          <w:bCs/>
          <w:sz w:val="20"/>
          <w:szCs w:val="20"/>
        </w:rPr>
        <w:t xml:space="preserve">Panel A: </w:t>
      </w:r>
      <w:r>
        <w:rPr>
          <w:rFonts w:cs="Times New Roman"/>
          <w:bCs/>
          <w:sz w:val="20"/>
          <w:szCs w:val="20"/>
        </w:rPr>
        <w:t xml:space="preserve">Questions on independence cover multiple areas, including relationship with the executive, staff, and budget. Specific questions include what is the legal status of the regulatory agency (e.g., independent body), how is </w:t>
      </w:r>
      <w:proofErr w:type="gramStart"/>
      <w:r>
        <w:rPr>
          <w:rFonts w:cs="Times New Roman"/>
          <w:bCs/>
          <w:sz w:val="20"/>
          <w:szCs w:val="20"/>
        </w:rPr>
        <w:t>the majority of</w:t>
      </w:r>
      <w:proofErr w:type="gramEnd"/>
      <w:r>
        <w:rPr>
          <w:rFonts w:cs="Times New Roman"/>
          <w:bCs/>
          <w:sz w:val="20"/>
          <w:szCs w:val="20"/>
        </w:rPr>
        <w:t xml:space="preserve"> staff appointed (e.g., positions are advertised publicly and candidates selected by selection panel), and what is the length of budget appropriations (e.g., at least three years).</w:t>
      </w:r>
      <w:r w:rsidR="00A75EB2">
        <w:rPr>
          <w:rFonts w:cs="Times New Roman"/>
          <w:bCs/>
          <w:sz w:val="20"/>
          <w:szCs w:val="20"/>
        </w:rPr>
        <w:t xml:space="preserve"> Panel B: </w:t>
      </w:r>
      <w:r w:rsidR="00D7549B">
        <w:rPr>
          <w:rFonts w:cs="Times New Roman"/>
          <w:bCs/>
          <w:sz w:val="20"/>
          <w:szCs w:val="20"/>
        </w:rPr>
        <w:t xml:space="preserve">Questions </w:t>
      </w:r>
      <w:r w:rsidR="0026031B">
        <w:rPr>
          <w:rFonts w:cs="Times New Roman"/>
          <w:bCs/>
          <w:sz w:val="20"/>
          <w:szCs w:val="20"/>
        </w:rPr>
        <w:t>on independence</w:t>
      </w:r>
      <w:r w:rsidR="0053598C">
        <w:rPr>
          <w:rFonts w:cs="Times New Roman"/>
          <w:bCs/>
          <w:sz w:val="20"/>
          <w:szCs w:val="20"/>
        </w:rPr>
        <w:t xml:space="preserve"> that specifically</w:t>
      </w:r>
      <w:r w:rsidR="0026031B">
        <w:rPr>
          <w:rFonts w:cs="Times New Roman"/>
          <w:bCs/>
          <w:sz w:val="20"/>
          <w:szCs w:val="20"/>
        </w:rPr>
        <w:t xml:space="preserve"> cover the budget (i.e., financial resources).</w:t>
      </w:r>
      <w:r w:rsidR="0053598C">
        <w:rPr>
          <w:rFonts w:cs="Times New Roman"/>
          <w:bCs/>
          <w:sz w:val="20"/>
          <w:szCs w:val="20"/>
        </w:rPr>
        <w:t xml:space="preserve"> </w:t>
      </w:r>
      <w:r w:rsidR="000E25C0">
        <w:rPr>
          <w:rFonts w:cs="Times New Roman"/>
          <w:bCs/>
          <w:sz w:val="20"/>
          <w:szCs w:val="20"/>
        </w:rPr>
        <w:t xml:space="preserve">For example, </w:t>
      </w:r>
      <w:r w:rsidR="00ED02B0">
        <w:rPr>
          <w:rFonts w:cs="Times New Roman"/>
          <w:bCs/>
          <w:sz w:val="20"/>
          <w:szCs w:val="20"/>
        </w:rPr>
        <w:t xml:space="preserve">who </w:t>
      </w:r>
      <w:r w:rsidR="00ED02B0">
        <w:rPr>
          <w:rFonts w:cs="Times New Roman"/>
          <w:bCs/>
          <w:sz w:val="20"/>
          <w:szCs w:val="20"/>
        </w:rPr>
        <w:lastRenderedPageBreak/>
        <w:t>is responsible for</w:t>
      </w:r>
      <w:r w:rsidR="00F11DC3">
        <w:rPr>
          <w:rFonts w:cs="Times New Roman"/>
          <w:bCs/>
          <w:sz w:val="20"/>
          <w:szCs w:val="20"/>
        </w:rPr>
        <w:t xml:space="preserve"> proposing and discussing the regulator’s budget</w:t>
      </w:r>
      <w:r w:rsidR="00915834">
        <w:rPr>
          <w:rFonts w:cs="Times New Roman"/>
          <w:bCs/>
          <w:sz w:val="20"/>
          <w:szCs w:val="20"/>
        </w:rPr>
        <w:t xml:space="preserve">? </w:t>
      </w:r>
      <w:r w:rsidR="0053598C">
        <w:rPr>
          <w:rFonts w:cs="Times New Roman"/>
          <w:bCs/>
          <w:sz w:val="20"/>
          <w:szCs w:val="20"/>
        </w:rPr>
        <w:t xml:space="preserve">Scoring based on OECD schemata for </w:t>
      </w:r>
      <w:r w:rsidR="00EE64CA">
        <w:rPr>
          <w:rFonts w:cs="Times New Roman"/>
          <w:bCs/>
          <w:sz w:val="20"/>
          <w:szCs w:val="20"/>
        </w:rPr>
        <w:t>the Governance of Sector Regulators indicators, 2023 methodology.</w:t>
      </w:r>
    </w:p>
    <w:p w14:paraId="6D739A3B" w14:textId="6F46FF1A" w:rsidR="005C75AD" w:rsidRPr="002A7B4D" w:rsidRDefault="00DD6DB0" w:rsidP="00B41EDD">
      <w:pPr>
        <w:pStyle w:val="Heading3"/>
      </w:pPr>
      <w:r>
        <w:t>Regulatory institutional challenges span multiple dimensions</w:t>
      </w:r>
    </w:p>
    <w:p w14:paraId="3526B567" w14:textId="71B4E1FE" w:rsidR="007D387A" w:rsidRPr="00076B26" w:rsidRDefault="00F92C25" w:rsidP="00F92C25">
      <w:pPr>
        <w:rPr>
          <w:rFonts w:cs="Times New Roman"/>
        </w:rPr>
      </w:pPr>
      <w:bookmarkStart w:id="77" w:name="_Toc209007368"/>
      <w:r>
        <w:rPr>
          <w:rFonts w:cs="Times New Roman"/>
          <w:b/>
        </w:rPr>
        <w:t>Regulatory institutional challenges are multidimensional</w:t>
      </w:r>
      <w:r w:rsidRPr="006363F5">
        <w:rPr>
          <w:rFonts w:cs="Times New Roman"/>
          <w:b/>
        </w:rPr>
        <w:t>.</w:t>
      </w:r>
      <w:r>
        <w:rPr>
          <w:rFonts w:cs="Times New Roman"/>
        </w:rPr>
        <w:t xml:space="preserve"> Most are closely tied to two or more dimensions. For instance, the first problem </w:t>
      </w:r>
      <w:r w:rsidR="00910FBC">
        <w:rPr>
          <w:rFonts w:cs="Times New Roman"/>
        </w:rPr>
        <w:t>in table 3.1 below</w:t>
      </w:r>
      <w:r>
        <w:rPr>
          <w:rFonts w:cs="Times New Roman"/>
        </w:rPr>
        <w:t xml:space="preserve"> relates to the </w:t>
      </w:r>
      <w:r>
        <w:rPr>
          <w:rFonts w:cs="Times New Roman"/>
          <w:i/>
          <w:iCs/>
        </w:rPr>
        <w:t>personnel</w:t>
      </w:r>
      <w:r>
        <w:rPr>
          <w:rFonts w:cs="Times New Roman"/>
        </w:rPr>
        <w:t xml:space="preserve"> dimension but also the </w:t>
      </w:r>
      <w:r w:rsidR="0006435A">
        <w:rPr>
          <w:rFonts w:cs="Times New Roman"/>
          <w:i/>
          <w:iCs/>
        </w:rPr>
        <w:t>information systems</w:t>
      </w:r>
      <w:r>
        <w:rPr>
          <w:rFonts w:cs="Times New Roman"/>
        </w:rPr>
        <w:t xml:space="preserve"> dimension. Institutional challenges span multiple dimensions, revealing connections between different parts of the framework. </w:t>
      </w:r>
      <w:r w:rsidR="007C3C49" w:rsidRPr="002D330F">
        <w:rPr>
          <w:rFonts w:cs="Times New Roman"/>
          <w:color w:val="000000"/>
        </w:rPr>
        <w:t xml:space="preserve">The definition of a problem is intrinsically linked to the institution's mandate. </w:t>
      </w:r>
      <w:r w:rsidR="0084404B">
        <w:rPr>
          <w:rFonts w:cs="Times New Roman"/>
        </w:rPr>
        <w:t>T</w:t>
      </w:r>
      <w:r>
        <w:rPr>
          <w:rFonts w:cs="Times New Roman"/>
        </w:rPr>
        <w:t>his report’s</w:t>
      </w:r>
      <w:r w:rsidRPr="009D6161">
        <w:rPr>
          <w:rFonts w:cs="Times New Roman"/>
        </w:rPr>
        <w:t xml:space="preserve"> </w:t>
      </w:r>
      <w:r>
        <w:rPr>
          <w:rFonts w:cs="Times New Roman"/>
        </w:rPr>
        <w:t>f</w:t>
      </w:r>
      <w:r w:rsidRPr="009D6161">
        <w:rPr>
          <w:rFonts w:cs="Times New Roman"/>
        </w:rPr>
        <w:t>ramework diagnose</w:t>
      </w:r>
      <w:r>
        <w:rPr>
          <w:rFonts w:cs="Times New Roman"/>
        </w:rPr>
        <w:t>s</w:t>
      </w:r>
      <w:r w:rsidRPr="009D6161">
        <w:rPr>
          <w:rFonts w:cs="Times New Roman"/>
        </w:rPr>
        <w:t xml:space="preserve"> </w:t>
      </w:r>
      <w:r>
        <w:rPr>
          <w:rFonts w:cs="Times New Roman"/>
        </w:rPr>
        <w:t xml:space="preserve">what kinds of institutional reforms are most relevant for addressing problems common to </w:t>
      </w:r>
      <w:r w:rsidR="00BF054F">
        <w:rPr>
          <w:rFonts w:cs="Times New Roman"/>
        </w:rPr>
        <w:t xml:space="preserve">achieving </w:t>
      </w:r>
      <w:r>
        <w:rPr>
          <w:rFonts w:cs="Times New Roman"/>
        </w:rPr>
        <w:t>regulatory institutions</w:t>
      </w:r>
      <w:r w:rsidR="00BF054F">
        <w:rPr>
          <w:rFonts w:cs="Times New Roman"/>
        </w:rPr>
        <w:t>’ mandates</w:t>
      </w:r>
      <w:r>
        <w:rPr>
          <w:rFonts w:cs="Times New Roman"/>
        </w:rPr>
        <w:t>.</w:t>
      </w:r>
      <w:r w:rsidRPr="009D6161">
        <w:rPr>
          <w:rFonts w:cs="Times New Roman"/>
        </w:rPr>
        <w:t xml:space="preserve"> </w:t>
      </w:r>
      <w:r>
        <w:rPr>
          <w:rFonts w:cs="Times New Roman"/>
        </w:rPr>
        <w:t xml:space="preserve">For instance, low quality of goods and services may be a result of outdated information systems as well as lack of expertise by regulatory personnel that make it difficult to identify and enforce quality issues. Organizing outcomes of interest in this way helps to diagnose where interventions could help improve regulatory-specific outcomes </w:t>
      </w:r>
      <w:r w:rsidRPr="006363F5">
        <w:rPr>
          <w:rFonts w:cs="Times New Roman"/>
        </w:rPr>
        <w:t xml:space="preserve">as well as </w:t>
      </w:r>
      <w:r>
        <w:rPr>
          <w:rFonts w:cs="Times New Roman"/>
        </w:rPr>
        <w:t>private sector development more broadly as detailed in the sections below.</w:t>
      </w:r>
      <w:r w:rsidR="004A112C">
        <w:rPr>
          <w:rFonts w:cs="Times New Roman"/>
        </w:rPr>
        <w:t xml:space="preserve"> </w:t>
      </w:r>
    </w:p>
    <w:p w14:paraId="2A21BCEB" w14:textId="3ADDE6DE" w:rsidR="00F92C25" w:rsidRDefault="00F92C25" w:rsidP="00F92C25">
      <w:pPr>
        <w:rPr>
          <w:rFonts w:cs="Times New Roman"/>
          <w:b/>
          <w:bCs/>
        </w:rPr>
      </w:pPr>
      <w:r>
        <w:rPr>
          <w:rFonts w:cs="Times New Roman"/>
          <w:b/>
          <w:bCs/>
        </w:rPr>
        <w:t>Table 3.1 Regulatory outcomes are linked to the organization and governance dimensions</w:t>
      </w:r>
    </w:p>
    <w:tbl>
      <w:tblPr>
        <w:tblStyle w:val="TableGrid"/>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4950"/>
        <w:gridCol w:w="1705"/>
      </w:tblGrid>
      <w:tr w:rsidR="0044253B" w:rsidRPr="00481D39" w14:paraId="033D15AD" w14:textId="23C9A5DF" w:rsidTr="003B0F9F">
        <w:tc>
          <w:tcPr>
            <w:tcW w:w="2695" w:type="dxa"/>
          </w:tcPr>
          <w:p w14:paraId="6B594D2C" w14:textId="61DC244D" w:rsidR="00147764" w:rsidRPr="006363F5" w:rsidRDefault="00147764" w:rsidP="00907955">
            <w:pPr>
              <w:rPr>
                <w:rFonts w:cs="Times New Roman"/>
                <w:b/>
                <w:bCs/>
                <w:sz w:val="20"/>
                <w:szCs w:val="20"/>
              </w:rPr>
            </w:pPr>
            <w:r w:rsidRPr="006363F5">
              <w:rPr>
                <w:rFonts w:cs="Times New Roman"/>
                <w:b/>
                <w:bCs/>
                <w:sz w:val="20"/>
                <w:szCs w:val="20"/>
              </w:rPr>
              <w:t xml:space="preserve">Regulatory </w:t>
            </w:r>
            <w:r w:rsidR="00000BAA">
              <w:rPr>
                <w:rFonts w:cs="Times New Roman"/>
                <w:b/>
                <w:bCs/>
                <w:sz w:val="20"/>
                <w:szCs w:val="20"/>
              </w:rPr>
              <w:t>problem</w:t>
            </w:r>
          </w:p>
        </w:tc>
        <w:tc>
          <w:tcPr>
            <w:tcW w:w="4950" w:type="dxa"/>
          </w:tcPr>
          <w:p w14:paraId="5BF28DF7" w14:textId="4E2E29CE" w:rsidR="00147764" w:rsidRPr="006363F5" w:rsidRDefault="00147764" w:rsidP="00907955">
            <w:pPr>
              <w:rPr>
                <w:rFonts w:cs="Times New Roman"/>
                <w:b/>
                <w:bCs/>
                <w:sz w:val="20"/>
                <w:szCs w:val="20"/>
              </w:rPr>
            </w:pPr>
            <w:r w:rsidRPr="006363F5">
              <w:rPr>
                <w:rFonts w:cs="Times New Roman"/>
                <w:b/>
                <w:bCs/>
                <w:sz w:val="20"/>
                <w:szCs w:val="20"/>
              </w:rPr>
              <w:t xml:space="preserve">Organizational and governance </w:t>
            </w:r>
            <w:r w:rsidR="006A6F9D">
              <w:rPr>
                <w:rFonts w:cs="Times New Roman"/>
                <w:b/>
                <w:bCs/>
                <w:sz w:val="20"/>
                <w:szCs w:val="20"/>
              </w:rPr>
              <w:t>dimension</w:t>
            </w:r>
            <w:r w:rsidRPr="006363F5">
              <w:rPr>
                <w:rFonts w:cs="Times New Roman"/>
                <w:b/>
                <w:bCs/>
                <w:sz w:val="20"/>
                <w:szCs w:val="20"/>
              </w:rPr>
              <w:t>s</w:t>
            </w:r>
          </w:p>
        </w:tc>
        <w:tc>
          <w:tcPr>
            <w:tcW w:w="1705" w:type="dxa"/>
          </w:tcPr>
          <w:p w14:paraId="2642B527" w14:textId="53671F75" w:rsidR="00147764" w:rsidRPr="006363F5" w:rsidRDefault="00147764" w:rsidP="00907955">
            <w:pPr>
              <w:rPr>
                <w:rFonts w:cs="Times New Roman"/>
                <w:b/>
                <w:bCs/>
                <w:sz w:val="20"/>
                <w:szCs w:val="20"/>
              </w:rPr>
            </w:pPr>
            <w:r w:rsidRPr="006363F5">
              <w:rPr>
                <w:rFonts w:cs="Times New Roman"/>
                <w:b/>
                <w:bCs/>
                <w:sz w:val="20"/>
                <w:szCs w:val="20"/>
              </w:rPr>
              <w:t>Regulatory outcome</w:t>
            </w:r>
          </w:p>
        </w:tc>
      </w:tr>
      <w:tr w:rsidR="0044253B" w:rsidRPr="00481D39" w14:paraId="7C5EF95C" w14:textId="3EE09720" w:rsidTr="003B0F9F">
        <w:tc>
          <w:tcPr>
            <w:tcW w:w="2695" w:type="dxa"/>
          </w:tcPr>
          <w:p w14:paraId="45FBD583" w14:textId="5C8CEEE5" w:rsidR="00B57E35" w:rsidRPr="00B41EDD" w:rsidRDefault="00B57E35" w:rsidP="00B41EDD">
            <w:pPr>
              <w:rPr>
                <w:rFonts w:cs="Times New Roman"/>
                <w:sz w:val="20"/>
                <w:szCs w:val="20"/>
              </w:rPr>
            </w:pPr>
            <w:r w:rsidRPr="00B41EDD">
              <w:rPr>
                <w:rFonts w:cs="Times New Roman"/>
                <w:sz w:val="20"/>
                <w:szCs w:val="20"/>
              </w:rPr>
              <w:t>Regulators lack sufficient knowledge of markets</w:t>
            </w:r>
            <w:r w:rsidR="00B517FA" w:rsidRPr="00B41EDD">
              <w:rPr>
                <w:rFonts w:cs="Times New Roman"/>
                <w:sz w:val="20"/>
                <w:szCs w:val="20"/>
              </w:rPr>
              <w:t>, as well as</w:t>
            </w:r>
            <w:r w:rsidR="0006435A" w:rsidRPr="00B41EDD">
              <w:rPr>
                <w:rFonts w:cs="Times New Roman"/>
                <w:sz w:val="20"/>
                <w:szCs w:val="20"/>
              </w:rPr>
              <w:t xml:space="preserve"> sufficient data and information systems </w:t>
            </w:r>
            <w:r w:rsidRPr="00B41EDD">
              <w:rPr>
                <w:rFonts w:cs="Times New Roman"/>
                <w:sz w:val="20"/>
                <w:szCs w:val="20"/>
              </w:rPr>
              <w:t xml:space="preserve">to address market failures without undermining private sector development and competition levels. </w:t>
            </w:r>
          </w:p>
          <w:p w14:paraId="59753243" w14:textId="074B8B76" w:rsidR="00147764" w:rsidRPr="00B41EDD" w:rsidRDefault="00147764" w:rsidP="00B41EDD">
            <w:pPr>
              <w:ind w:left="360"/>
              <w:rPr>
                <w:rFonts w:cs="Times New Roman"/>
                <w:sz w:val="20"/>
                <w:szCs w:val="20"/>
              </w:rPr>
            </w:pPr>
          </w:p>
        </w:tc>
        <w:tc>
          <w:tcPr>
            <w:tcW w:w="4950" w:type="dxa"/>
          </w:tcPr>
          <w:p w14:paraId="001618D3" w14:textId="77777777" w:rsidR="00147764" w:rsidRPr="006363F5" w:rsidRDefault="00147764" w:rsidP="00907955">
            <w:pPr>
              <w:pStyle w:val="ListParagraph"/>
              <w:numPr>
                <w:ilvl w:val="0"/>
                <w:numId w:val="29"/>
              </w:numPr>
              <w:rPr>
                <w:rFonts w:cs="Times New Roman"/>
                <w:sz w:val="20"/>
                <w:szCs w:val="20"/>
              </w:rPr>
            </w:pPr>
            <w:r w:rsidRPr="006363F5">
              <w:rPr>
                <w:rFonts w:cs="Times New Roman"/>
                <w:b/>
                <w:bCs/>
                <w:sz w:val="20"/>
                <w:szCs w:val="20"/>
              </w:rPr>
              <w:t xml:space="preserve">Information systems: </w:t>
            </w:r>
            <w:r w:rsidRPr="2A29720E">
              <w:rPr>
                <w:rFonts w:cs="Times New Roman"/>
                <w:sz w:val="20"/>
                <w:szCs w:val="20"/>
              </w:rPr>
              <w:t>O</w:t>
            </w:r>
            <w:r w:rsidRPr="006363F5">
              <w:rPr>
                <w:rFonts w:cs="Times New Roman"/>
                <w:sz w:val="20"/>
                <w:szCs w:val="20"/>
              </w:rPr>
              <w:t>utdated tracking systems limit the data available for regulators to enforce quality standards (</w:t>
            </w:r>
            <w:hyperlink r:id="rId324">
              <w:r w:rsidRPr="006363F5">
                <w:rPr>
                  <w:rStyle w:val="Hyperlink"/>
                  <w:rFonts w:cs="Times New Roman"/>
                  <w:sz w:val="20"/>
                  <w:szCs w:val="20"/>
                </w:rPr>
                <w:t>OECD 2021</w:t>
              </w:r>
            </w:hyperlink>
            <w:r w:rsidRPr="006363F5">
              <w:rPr>
                <w:rStyle w:val="Hyperlink"/>
                <w:rFonts w:cs="Times New Roman"/>
                <w:sz w:val="20"/>
                <w:szCs w:val="20"/>
              </w:rPr>
              <w:t>)</w:t>
            </w:r>
            <w:r w:rsidRPr="006363F5">
              <w:rPr>
                <w:rFonts w:cs="Times New Roman"/>
                <w:sz w:val="20"/>
                <w:szCs w:val="20"/>
              </w:rPr>
              <w:t>.</w:t>
            </w:r>
          </w:p>
          <w:p w14:paraId="6AC31105" w14:textId="77777777" w:rsidR="00147764" w:rsidRPr="006363F5" w:rsidRDefault="00147764" w:rsidP="00907955">
            <w:pPr>
              <w:pStyle w:val="ListParagraph"/>
              <w:numPr>
                <w:ilvl w:val="0"/>
                <w:numId w:val="29"/>
              </w:numPr>
              <w:rPr>
                <w:rFonts w:cs="Times New Roman"/>
                <w:sz w:val="20"/>
                <w:szCs w:val="20"/>
              </w:rPr>
            </w:pPr>
            <w:r w:rsidRPr="006363F5">
              <w:rPr>
                <w:rFonts w:cs="Times New Roman"/>
                <w:b/>
                <w:bCs/>
                <w:sz w:val="20"/>
                <w:szCs w:val="20"/>
              </w:rPr>
              <w:t xml:space="preserve">Personnel: </w:t>
            </w:r>
            <w:r w:rsidRPr="2A29720E">
              <w:rPr>
                <w:rFonts w:cs="Times New Roman"/>
                <w:sz w:val="20"/>
                <w:szCs w:val="20"/>
              </w:rPr>
              <w:t>R</w:t>
            </w:r>
            <w:r w:rsidRPr="006363F5">
              <w:rPr>
                <w:rFonts w:cs="Times New Roman"/>
                <w:sz w:val="20"/>
                <w:szCs w:val="20"/>
              </w:rPr>
              <w:t>egulatory staff may lack the required level of expertise to identify and diagnose quality issues (</w:t>
            </w:r>
            <w:hyperlink r:id="rId325">
              <w:r w:rsidRPr="006363F5">
                <w:rPr>
                  <w:rStyle w:val="Hyperlink"/>
                  <w:rFonts w:cs="Times New Roman"/>
                  <w:sz w:val="20"/>
                  <w:szCs w:val="20"/>
                </w:rPr>
                <w:t>Stern 2000</w:t>
              </w:r>
            </w:hyperlink>
            <w:r w:rsidRPr="006363F5">
              <w:rPr>
                <w:rStyle w:val="Hyperlink"/>
                <w:rFonts w:cs="Times New Roman"/>
                <w:sz w:val="20"/>
                <w:szCs w:val="20"/>
              </w:rPr>
              <w:t>)</w:t>
            </w:r>
            <w:r w:rsidRPr="006363F5">
              <w:rPr>
                <w:rFonts w:cs="Times New Roman"/>
                <w:sz w:val="20"/>
                <w:szCs w:val="20"/>
              </w:rPr>
              <w:t>.</w:t>
            </w:r>
          </w:p>
          <w:p w14:paraId="5870D9C3" w14:textId="77777777" w:rsidR="00147764" w:rsidRPr="006363F5" w:rsidRDefault="00147764" w:rsidP="00907955">
            <w:pPr>
              <w:pStyle w:val="ListParagraph"/>
              <w:numPr>
                <w:ilvl w:val="0"/>
                <w:numId w:val="29"/>
              </w:numPr>
              <w:rPr>
                <w:rFonts w:cs="Times New Roman"/>
                <w:sz w:val="20"/>
                <w:szCs w:val="20"/>
              </w:rPr>
            </w:pPr>
            <w:r w:rsidRPr="006363F5">
              <w:rPr>
                <w:rFonts w:cs="Times New Roman"/>
                <w:b/>
                <w:bCs/>
                <w:sz w:val="20"/>
                <w:szCs w:val="20"/>
              </w:rPr>
              <w:t xml:space="preserve">Accountability: </w:t>
            </w:r>
            <w:r w:rsidRPr="00A0610F">
              <w:rPr>
                <w:rFonts w:cs="Times New Roman"/>
                <w:sz w:val="20"/>
                <w:szCs w:val="20"/>
              </w:rPr>
              <w:t>Not</w:t>
            </w:r>
            <w:r>
              <w:rPr>
                <w:rFonts w:cs="Times New Roman"/>
                <w:sz w:val="20"/>
                <w:szCs w:val="20"/>
              </w:rPr>
              <w:t xml:space="preserve"> providing</w:t>
            </w:r>
            <w:r w:rsidRPr="006363F5">
              <w:rPr>
                <w:rFonts w:cs="Times New Roman"/>
                <w:sz w:val="20"/>
                <w:szCs w:val="20"/>
              </w:rPr>
              <w:t xml:space="preserve"> firms the opportunity to participate in and provide comments on regulations </w:t>
            </w:r>
            <w:r>
              <w:rPr>
                <w:rFonts w:cs="Times New Roman"/>
                <w:sz w:val="20"/>
                <w:szCs w:val="20"/>
              </w:rPr>
              <w:t>deduces</w:t>
            </w:r>
            <w:r w:rsidRPr="006363F5">
              <w:rPr>
                <w:rFonts w:cs="Times New Roman"/>
                <w:sz w:val="20"/>
                <w:szCs w:val="20"/>
              </w:rPr>
              <w:t xml:space="preserve"> the likelihood </w:t>
            </w:r>
            <w:r w:rsidRPr="2A29720E">
              <w:rPr>
                <w:rFonts w:cs="Times New Roman"/>
                <w:sz w:val="20"/>
                <w:szCs w:val="20"/>
              </w:rPr>
              <w:t>that</w:t>
            </w:r>
            <w:r w:rsidRPr="006363F5">
              <w:rPr>
                <w:rFonts w:cs="Times New Roman"/>
                <w:sz w:val="20"/>
                <w:szCs w:val="20"/>
              </w:rPr>
              <w:t xml:space="preserve"> firms </w:t>
            </w:r>
            <w:r w:rsidRPr="2A29720E">
              <w:rPr>
                <w:rFonts w:cs="Times New Roman"/>
                <w:sz w:val="20"/>
                <w:szCs w:val="20"/>
              </w:rPr>
              <w:t>will</w:t>
            </w:r>
            <w:r w:rsidRPr="006363F5">
              <w:rPr>
                <w:rFonts w:cs="Times New Roman"/>
                <w:sz w:val="20"/>
                <w:szCs w:val="20"/>
              </w:rPr>
              <w:t xml:space="preserve"> comply with existing chemical safety standards (</w:t>
            </w:r>
            <w:hyperlink r:id="rId326">
              <w:r w:rsidRPr="006363F5">
                <w:rPr>
                  <w:rStyle w:val="Hyperlink"/>
                  <w:rFonts w:cs="Times New Roman"/>
                  <w:sz w:val="20"/>
                  <w:szCs w:val="20"/>
                </w:rPr>
                <w:t>Malesky and Taussig 2019</w:t>
              </w:r>
            </w:hyperlink>
            <w:r w:rsidRPr="006363F5">
              <w:rPr>
                <w:rStyle w:val="Hyperlink"/>
                <w:rFonts w:cs="Times New Roman"/>
                <w:sz w:val="20"/>
                <w:szCs w:val="20"/>
              </w:rPr>
              <w:t>)</w:t>
            </w:r>
            <w:r w:rsidRPr="006363F5">
              <w:rPr>
                <w:rStyle w:val="Hyperlink"/>
                <w:sz w:val="20"/>
                <w:szCs w:val="20"/>
              </w:rPr>
              <w:t>.</w:t>
            </w:r>
          </w:p>
        </w:tc>
        <w:tc>
          <w:tcPr>
            <w:tcW w:w="1705" w:type="dxa"/>
          </w:tcPr>
          <w:p w14:paraId="1E48467A" w14:textId="362EB71A" w:rsidR="00147764" w:rsidRPr="00B41EDD" w:rsidRDefault="00147764" w:rsidP="00B41EDD">
            <w:pPr>
              <w:rPr>
                <w:rFonts w:cs="Times New Roman"/>
                <w:b/>
                <w:bCs/>
                <w:sz w:val="20"/>
                <w:szCs w:val="20"/>
              </w:rPr>
            </w:pPr>
            <w:r w:rsidRPr="00B41EDD">
              <w:rPr>
                <w:rFonts w:cs="Times New Roman"/>
                <w:b/>
                <w:bCs/>
                <w:sz w:val="20"/>
                <w:szCs w:val="20"/>
              </w:rPr>
              <w:t>Improve the quality</w:t>
            </w:r>
            <w:r w:rsidRPr="00B41EDD">
              <w:rPr>
                <w:rFonts w:cs="Times New Roman"/>
                <w:b/>
                <w:sz w:val="20"/>
                <w:szCs w:val="20"/>
              </w:rPr>
              <w:t xml:space="preserve"> of goods and services</w:t>
            </w:r>
          </w:p>
        </w:tc>
      </w:tr>
      <w:tr w:rsidR="0044253B" w:rsidRPr="00481D39" w14:paraId="1E844729" w14:textId="6180495A" w:rsidTr="003B0F9F">
        <w:tc>
          <w:tcPr>
            <w:tcW w:w="2695" w:type="dxa"/>
          </w:tcPr>
          <w:p w14:paraId="36CC09DC" w14:textId="77777777" w:rsidR="00034EA2" w:rsidRPr="00B41EDD" w:rsidRDefault="005C40D3" w:rsidP="00B41EDD">
            <w:pPr>
              <w:rPr>
                <w:rFonts w:cs="Times New Roman"/>
                <w:sz w:val="20"/>
                <w:szCs w:val="20"/>
              </w:rPr>
            </w:pPr>
            <w:r w:rsidRPr="00B41EDD">
              <w:rPr>
                <w:rFonts w:cs="Times New Roman"/>
                <w:sz w:val="20"/>
                <w:szCs w:val="20"/>
              </w:rPr>
              <w:t xml:space="preserve">Politicians appoint regulators who tilt the rules in favor of certain firms and private interests to the detriment of the interest of consumers. </w:t>
            </w:r>
          </w:p>
          <w:p w14:paraId="6291315C" w14:textId="7831D4FA" w:rsidR="00147764" w:rsidRPr="00B41EDD" w:rsidRDefault="00034EA2" w:rsidP="00034EA2">
            <w:pPr>
              <w:rPr>
                <w:rFonts w:cs="Times New Roman"/>
                <w:bCs/>
                <w:sz w:val="20"/>
                <w:szCs w:val="20"/>
              </w:rPr>
            </w:pPr>
            <w:r w:rsidRPr="00B41EDD">
              <w:rPr>
                <w:rFonts w:cs="Times New Roman"/>
                <w:sz w:val="20"/>
                <w:szCs w:val="20"/>
              </w:rPr>
              <w:t>Politicians or other decision-makers can cause disruptive changes in leadership of regulatory agencies, making it difficult to approve new regulations to address technological or market changes.</w:t>
            </w:r>
          </w:p>
        </w:tc>
        <w:tc>
          <w:tcPr>
            <w:tcW w:w="4950" w:type="dxa"/>
          </w:tcPr>
          <w:p w14:paraId="771F88D6" w14:textId="77777777" w:rsidR="00147764" w:rsidRPr="006363F5" w:rsidRDefault="00147764" w:rsidP="00907955">
            <w:pPr>
              <w:pStyle w:val="ListParagraph"/>
              <w:numPr>
                <w:ilvl w:val="0"/>
                <w:numId w:val="30"/>
              </w:numPr>
              <w:rPr>
                <w:rStyle w:val="Hyperlink"/>
                <w:rFonts w:cs="Times New Roman"/>
                <w:color w:val="auto"/>
                <w:sz w:val="20"/>
                <w:szCs w:val="20"/>
                <w:u w:val="none"/>
              </w:rPr>
            </w:pPr>
            <w:r w:rsidRPr="006363F5">
              <w:rPr>
                <w:rFonts w:cs="Times New Roman"/>
                <w:b/>
                <w:bCs/>
                <w:sz w:val="20"/>
                <w:szCs w:val="20"/>
              </w:rPr>
              <w:t>Independence:</w:t>
            </w:r>
            <w:r w:rsidRPr="006363F5">
              <w:rPr>
                <w:rFonts w:cs="Times New Roman"/>
                <w:sz w:val="20"/>
                <w:szCs w:val="20"/>
              </w:rPr>
              <w:t xml:space="preserve"> </w:t>
            </w:r>
            <w:r w:rsidRPr="2A29720E">
              <w:rPr>
                <w:rFonts w:cs="Times New Roman"/>
                <w:sz w:val="20"/>
                <w:szCs w:val="20"/>
              </w:rPr>
              <w:t>R</w:t>
            </w:r>
            <w:r w:rsidRPr="006363F5">
              <w:rPr>
                <w:rFonts w:cs="Times New Roman"/>
                <w:sz w:val="20"/>
                <w:szCs w:val="20"/>
              </w:rPr>
              <w:t>egulatory institutions may be pressured by firms to either increase barriers to entry or refrain from enacting competition-enhancing regulations, through revolving door appointments (</w:t>
            </w:r>
            <w:hyperlink r:id="rId327">
              <w:r w:rsidRPr="006363F5">
                <w:rPr>
                  <w:rStyle w:val="Hyperlink"/>
                  <w:rFonts w:cs="Times New Roman"/>
                  <w:sz w:val="20"/>
                  <w:szCs w:val="20"/>
                </w:rPr>
                <w:t>Dal Bó 2006</w:t>
              </w:r>
            </w:hyperlink>
            <w:r w:rsidRPr="006363F5">
              <w:rPr>
                <w:rStyle w:val="Hyperlink"/>
                <w:rFonts w:cs="Times New Roman"/>
                <w:sz w:val="20"/>
                <w:szCs w:val="20"/>
              </w:rPr>
              <w:t>)</w:t>
            </w:r>
            <w:r w:rsidRPr="006363F5">
              <w:rPr>
                <w:rStyle w:val="Hyperlink"/>
                <w:sz w:val="20"/>
                <w:szCs w:val="20"/>
              </w:rPr>
              <w:t>.</w:t>
            </w:r>
          </w:p>
          <w:p w14:paraId="0FD16199" w14:textId="77777777" w:rsidR="00147764" w:rsidRPr="006363F5" w:rsidRDefault="00147764" w:rsidP="00907955">
            <w:pPr>
              <w:pStyle w:val="ListParagraph"/>
              <w:numPr>
                <w:ilvl w:val="0"/>
                <w:numId w:val="30"/>
              </w:numPr>
              <w:rPr>
                <w:rFonts w:cs="Times New Roman"/>
                <w:sz w:val="20"/>
                <w:szCs w:val="20"/>
              </w:rPr>
            </w:pPr>
            <w:r w:rsidRPr="006363F5">
              <w:rPr>
                <w:rFonts w:cs="Times New Roman"/>
                <w:b/>
                <w:bCs/>
                <w:sz w:val="20"/>
                <w:szCs w:val="20"/>
              </w:rPr>
              <w:t xml:space="preserve">Management practices: </w:t>
            </w:r>
            <w:r w:rsidRPr="2A29720E">
              <w:rPr>
                <w:rFonts w:cs="Times New Roman"/>
                <w:sz w:val="20"/>
                <w:szCs w:val="20"/>
              </w:rPr>
              <w:t>I</w:t>
            </w:r>
            <w:r w:rsidRPr="006363F5">
              <w:rPr>
                <w:rFonts w:cs="Times New Roman"/>
                <w:sz w:val="20"/>
                <w:szCs w:val="20"/>
              </w:rPr>
              <w:t>nfrequent review and adjustment of competition regulations. Regulations may not be updated regularly to reflect market changes.</w:t>
            </w:r>
          </w:p>
          <w:p w14:paraId="6E99D4C4" w14:textId="77777777" w:rsidR="00147764" w:rsidRPr="006363F5" w:rsidRDefault="00147764" w:rsidP="00907955">
            <w:pPr>
              <w:pStyle w:val="ListParagraph"/>
              <w:numPr>
                <w:ilvl w:val="0"/>
                <w:numId w:val="30"/>
              </w:numPr>
              <w:rPr>
                <w:rFonts w:cs="Times New Roman"/>
                <w:sz w:val="20"/>
                <w:szCs w:val="20"/>
              </w:rPr>
            </w:pPr>
            <w:r w:rsidRPr="006363F5">
              <w:rPr>
                <w:rFonts w:cs="Times New Roman"/>
                <w:b/>
                <w:bCs/>
                <w:sz w:val="20"/>
                <w:szCs w:val="20"/>
              </w:rPr>
              <w:t>Financial resources</w:t>
            </w:r>
            <w:r w:rsidRPr="006363F5">
              <w:rPr>
                <w:rFonts w:cs="Times New Roman"/>
                <w:sz w:val="20"/>
                <w:szCs w:val="20"/>
              </w:rPr>
              <w:t xml:space="preserve">: </w:t>
            </w:r>
            <w:r w:rsidRPr="2A29720E">
              <w:rPr>
                <w:rFonts w:cs="Times New Roman"/>
                <w:sz w:val="20"/>
                <w:szCs w:val="20"/>
              </w:rPr>
              <w:t>U</w:t>
            </w:r>
            <w:r w:rsidRPr="006363F5">
              <w:rPr>
                <w:rFonts w:cs="Times New Roman"/>
                <w:sz w:val="20"/>
                <w:szCs w:val="20"/>
              </w:rPr>
              <w:t>nderfunding of market studies and regulatory audits. Lack of funding can limit the ability to conduct thorough analyses and audits, hindering market regulation.</w:t>
            </w:r>
          </w:p>
        </w:tc>
        <w:tc>
          <w:tcPr>
            <w:tcW w:w="1705" w:type="dxa"/>
          </w:tcPr>
          <w:p w14:paraId="1E6C2B0A" w14:textId="393333FE" w:rsidR="00147764" w:rsidRPr="00B41EDD" w:rsidRDefault="00147764" w:rsidP="00B41EDD">
            <w:pPr>
              <w:rPr>
                <w:rFonts w:cs="Times New Roman"/>
                <w:b/>
                <w:bCs/>
                <w:sz w:val="20"/>
                <w:szCs w:val="20"/>
              </w:rPr>
            </w:pPr>
            <w:r w:rsidRPr="00B41EDD">
              <w:rPr>
                <w:rFonts w:cs="Times New Roman"/>
                <w:b/>
                <w:sz w:val="20"/>
                <w:szCs w:val="20"/>
              </w:rPr>
              <w:t>Promote competition</w:t>
            </w:r>
          </w:p>
        </w:tc>
      </w:tr>
      <w:tr w:rsidR="0044253B" w:rsidRPr="00481D39" w14:paraId="7323C4E5" w14:textId="2ACD8EF0" w:rsidTr="003B0F9F">
        <w:tc>
          <w:tcPr>
            <w:tcW w:w="2695" w:type="dxa"/>
          </w:tcPr>
          <w:p w14:paraId="131D0121" w14:textId="476BED1C" w:rsidR="00034EA2" w:rsidRPr="00B41EDD" w:rsidRDefault="00034EA2" w:rsidP="00B41EDD">
            <w:pPr>
              <w:rPr>
                <w:rFonts w:cs="Times New Roman"/>
                <w:sz w:val="20"/>
                <w:szCs w:val="20"/>
              </w:rPr>
            </w:pPr>
            <w:r w:rsidRPr="00B41EDD">
              <w:rPr>
                <w:rFonts w:cs="Times New Roman"/>
                <w:sz w:val="20"/>
                <w:szCs w:val="20"/>
              </w:rPr>
              <w:t>Regulatory institutions do not have sufficient incentives</w:t>
            </w:r>
            <w:r w:rsidR="00D23C3A" w:rsidRPr="00B41EDD">
              <w:rPr>
                <w:rFonts w:cs="Times New Roman"/>
                <w:sz w:val="20"/>
                <w:szCs w:val="20"/>
              </w:rPr>
              <w:t xml:space="preserve"> or resources</w:t>
            </w:r>
            <w:r w:rsidRPr="00B41EDD">
              <w:rPr>
                <w:rFonts w:cs="Times New Roman"/>
                <w:sz w:val="20"/>
                <w:szCs w:val="20"/>
              </w:rPr>
              <w:t xml:space="preserve"> </w:t>
            </w:r>
            <w:r w:rsidR="00616B36" w:rsidRPr="00B41EDD">
              <w:rPr>
                <w:rFonts w:cs="Times New Roman"/>
                <w:sz w:val="20"/>
                <w:szCs w:val="20"/>
              </w:rPr>
              <w:t>to provide information to the public</w:t>
            </w:r>
            <w:r w:rsidRPr="00B41EDD">
              <w:rPr>
                <w:rFonts w:cs="Times New Roman"/>
                <w:sz w:val="20"/>
                <w:szCs w:val="20"/>
              </w:rPr>
              <w:t>.</w:t>
            </w:r>
          </w:p>
          <w:p w14:paraId="53AAAF5C" w14:textId="2AC473FB" w:rsidR="00147764" w:rsidRPr="00B41EDD" w:rsidRDefault="00147764" w:rsidP="00034EA2">
            <w:pPr>
              <w:rPr>
                <w:rFonts w:cs="Times New Roman"/>
                <w:sz w:val="20"/>
                <w:szCs w:val="20"/>
              </w:rPr>
            </w:pPr>
          </w:p>
        </w:tc>
        <w:tc>
          <w:tcPr>
            <w:tcW w:w="4950" w:type="dxa"/>
          </w:tcPr>
          <w:p w14:paraId="5616307E" w14:textId="77777777" w:rsidR="00147764" w:rsidRPr="006363F5" w:rsidRDefault="00147764" w:rsidP="00907955">
            <w:pPr>
              <w:pStyle w:val="ListParagraph"/>
              <w:numPr>
                <w:ilvl w:val="0"/>
                <w:numId w:val="30"/>
              </w:numPr>
              <w:rPr>
                <w:rFonts w:cs="Times New Roman"/>
                <w:sz w:val="20"/>
                <w:szCs w:val="20"/>
              </w:rPr>
            </w:pPr>
            <w:r w:rsidRPr="006363F5">
              <w:rPr>
                <w:rFonts w:cs="Times New Roman"/>
                <w:b/>
                <w:bCs/>
                <w:sz w:val="20"/>
                <w:szCs w:val="20"/>
              </w:rPr>
              <w:t>Transparency:</w:t>
            </w:r>
            <w:r w:rsidRPr="006363F5">
              <w:rPr>
                <w:rFonts w:cs="Times New Roman"/>
                <w:sz w:val="20"/>
                <w:szCs w:val="20"/>
              </w:rPr>
              <w:t xml:space="preserve"> Limited transparency in real-time data for public scrutiny, which prevents identification of excluded users.</w:t>
            </w:r>
          </w:p>
          <w:p w14:paraId="2C4F23F9" w14:textId="77777777" w:rsidR="00147764" w:rsidRPr="006363F5" w:rsidRDefault="00147764" w:rsidP="00907955">
            <w:pPr>
              <w:pStyle w:val="ListParagraph"/>
              <w:numPr>
                <w:ilvl w:val="0"/>
                <w:numId w:val="30"/>
              </w:numPr>
              <w:rPr>
                <w:rFonts w:cs="Times New Roman"/>
                <w:sz w:val="20"/>
                <w:szCs w:val="20"/>
              </w:rPr>
            </w:pPr>
            <w:r w:rsidRPr="006363F5">
              <w:rPr>
                <w:rFonts w:cs="Times New Roman"/>
                <w:b/>
                <w:bCs/>
                <w:sz w:val="20"/>
                <w:szCs w:val="20"/>
              </w:rPr>
              <w:t xml:space="preserve">Financial resources: </w:t>
            </w:r>
            <w:r w:rsidRPr="006363F5">
              <w:rPr>
                <w:rFonts w:cs="Times New Roman"/>
                <w:sz w:val="20"/>
                <w:szCs w:val="20"/>
              </w:rPr>
              <w:t>Inadequate financial incentives to attract private sector investment in underserved areas. There may not be enough benefits to encourage private companies to invest.</w:t>
            </w:r>
          </w:p>
        </w:tc>
        <w:tc>
          <w:tcPr>
            <w:tcW w:w="1705" w:type="dxa"/>
          </w:tcPr>
          <w:p w14:paraId="3FD63F20" w14:textId="7C5E5F0D" w:rsidR="00147764" w:rsidRPr="00B41EDD" w:rsidRDefault="00147764" w:rsidP="00B41EDD">
            <w:pPr>
              <w:rPr>
                <w:rFonts w:cs="Times New Roman"/>
                <w:b/>
                <w:bCs/>
                <w:sz w:val="20"/>
                <w:szCs w:val="20"/>
              </w:rPr>
            </w:pPr>
            <w:r w:rsidRPr="00B41EDD">
              <w:rPr>
                <w:rFonts w:cs="Times New Roman"/>
                <w:b/>
                <w:bCs/>
                <w:sz w:val="20"/>
                <w:szCs w:val="20"/>
              </w:rPr>
              <w:t>Ensure access</w:t>
            </w:r>
          </w:p>
        </w:tc>
      </w:tr>
    </w:tbl>
    <w:p w14:paraId="7087803E" w14:textId="1253498D" w:rsidR="00F92C25" w:rsidRDefault="00F92C25" w:rsidP="00B41EDD">
      <w:pPr>
        <w:pStyle w:val="NormalWeb"/>
        <w:spacing w:before="0" w:beforeAutospacing="0" w:after="160" w:afterAutospacing="0"/>
        <w:jc w:val="center"/>
      </w:pPr>
      <w:r w:rsidRPr="006363F5">
        <w:rPr>
          <w:sz w:val="20"/>
          <w:szCs w:val="20"/>
        </w:rPr>
        <w:t>Source: Author’s elaboration</w:t>
      </w:r>
    </w:p>
    <w:p w14:paraId="06F0B0FD" w14:textId="220DEBF2" w:rsidR="005C75AD" w:rsidRPr="00C43C61" w:rsidRDefault="005C75AD" w:rsidP="005C75AD">
      <w:pPr>
        <w:pStyle w:val="Heading2"/>
      </w:pPr>
      <w:bookmarkStart w:id="78" w:name="_Toc224114041"/>
      <w:r w:rsidRPr="00C43C61">
        <w:t>Applying the framework: Case study on telecoms regulatory institutions</w:t>
      </w:r>
      <w:bookmarkEnd w:id="77"/>
      <w:r w:rsidR="00F0328F">
        <w:t xml:space="preserve"> in Peru</w:t>
      </w:r>
      <w:bookmarkEnd w:id="78"/>
    </w:p>
    <w:p w14:paraId="38D5DF45" w14:textId="0F8541C3" w:rsidR="00AD3A5A" w:rsidRPr="00B41EDD" w:rsidRDefault="00DB23A1" w:rsidP="00B41EDD">
      <w:pPr>
        <w:rPr>
          <w:rFonts w:cs="Times New Roman"/>
          <w:b/>
          <w:color w:val="0E101A"/>
        </w:rPr>
      </w:pPr>
      <w:r w:rsidRPr="00B41EDD">
        <w:rPr>
          <w:rFonts w:cs="Times New Roman"/>
          <w:b/>
          <w:color w:val="0E101A"/>
        </w:rPr>
        <w:lastRenderedPageBreak/>
        <w:t>Telecommunications play a significant role in economic development, although the digital divide in Latin America and the Caribbean (LAC) remains noticeable.</w:t>
      </w:r>
      <w:r w:rsidRPr="00B41EDD">
        <w:rPr>
          <w:rFonts w:cs="Times New Roman"/>
          <w:color w:val="0E101A"/>
        </w:rPr>
        <w:t xml:space="preserve"> Telecommunications can provide network externalities and support economic activity by improving information flows for firms and consumers (</w:t>
      </w:r>
      <w:hyperlink r:id="rId328" w:history="1">
        <w:r w:rsidRPr="00DB23A1">
          <w:rPr>
            <w:rStyle w:val="Hyperlink"/>
            <w:rFonts w:cs="Times New Roman"/>
          </w:rPr>
          <w:t>Röller and Waverman 2001</w:t>
        </w:r>
      </w:hyperlink>
      <w:r w:rsidRPr="00B41EDD">
        <w:rPr>
          <w:rFonts w:cs="Times New Roman"/>
          <w:color w:val="0E101A"/>
        </w:rPr>
        <w:t>). However, coverage and access to mobile services are not uniform across LAC (World Bank 2016b). The region has seen slower growth in broadband connectivity, as indicated by the Global System for Mobile Association’s (GSMA) Telecom Connectivity Index.</w:t>
      </w:r>
      <w:r w:rsidRPr="00DB23A1">
        <w:rPr>
          <w:rStyle w:val="FootnoteReference"/>
          <w:rFonts w:eastAsiaTheme="majorEastAsia"/>
          <w:color w:val="0E101A"/>
        </w:rPr>
        <w:t xml:space="preserve"> </w:t>
      </w:r>
      <w:r w:rsidRPr="7F1CC6E7">
        <w:rPr>
          <w:rStyle w:val="FootnoteReference"/>
          <w:rFonts w:eastAsiaTheme="majorEastAsia"/>
          <w:color w:val="0E101A"/>
        </w:rPr>
        <w:footnoteReference w:id="26"/>
      </w:r>
      <w:r w:rsidRPr="00B41EDD">
        <w:rPr>
          <w:rFonts w:cs="Times New Roman"/>
          <w:color w:val="0E101A"/>
        </w:rPr>
        <w:t xml:space="preserve"> This stagnation is primarily att</w:t>
      </w:r>
      <w:r w:rsidRPr="00DB23A1">
        <w:rPr>
          <w:rFonts w:cs="Times New Roman"/>
          <w:color w:val="0E101A"/>
        </w:rPr>
        <w:t>ributed to regul</w:t>
      </w:r>
      <w:r w:rsidRPr="00B41EDD">
        <w:rPr>
          <w:rFonts w:cs="Times New Roman"/>
          <w:color w:val="0E101A"/>
        </w:rPr>
        <w:t>atory frameworks that constrain the expansion of the telecommunications sector (</w:t>
      </w:r>
      <w:hyperlink r:id="rId329" w:history="1">
        <w:r w:rsidRPr="00B41EDD">
          <w:rPr>
            <w:rStyle w:val="Hyperlink"/>
            <w:rFonts w:cs="Times New Roman"/>
          </w:rPr>
          <w:t>World Bank 2017b</w:t>
        </w:r>
      </w:hyperlink>
      <w:r w:rsidRPr="00B41EDD">
        <w:rPr>
          <w:rFonts w:cs="Times New Roman"/>
          <w:color w:val="0E101A"/>
        </w:rPr>
        <w:t>).</w:t>
      </w:r>
      <w:r w:rsidRPr="00DB23A1">
        <w:rPr>
          <w:rStyle w:val="FootnoteReference"/>
          <w:rFonts w:eastAsiaTheme="majorEastAsia"/>
          <w:color w:val="0E101A"/>
        </w:rPr>
        <w:t xml:space="preserve"> </w:t>
      </w:r>
      <w:r w:rsidRPr="7F1CC6E7">
        <w:rPr>
          <w:rStyle w:val="FootnoteReference"/>
          <w:rFonts w:eastAsiaTheme="majorEastAsia"/>
          <w:color w:val="0E101A"/>
        </w:rPr>
        <w:footnoteReference w:id="27"/>
      </w:r>
    </w:p>
    <w:p w14:paraId="6B895C01" w14:textId="77777777" w:rsidR="00A60F07" w:rsidRDefault="00354A77" w:rsidP="005C75AD">
      <w:pPr>
        <w:pStyle w:val="paragraph"/>
        <w:spacing w:beforeAutospacing="0" w:afterAutospacing="0"/>
        <w:textAlignment w:val="baseline"/>
        <w:rPr>
          <w:rStyle w:val="Strong"/>
          <w:b w:val="0"/>
          <w:bCs w:val="0"/>
          <w:color w:val="0E101A"/>
        </w:rPr>
      </w:pPr>
      <w:r>
        <w:rPr>
          <w:b/>
          <w:bCs/>
          <w:color w:val="0E101A"/>
        </w:rPr>
        <w:t xml:space="preserve">This case study analyzes the design and implementation </w:t>
      </w:r>
      <w:r w:rsidR="00D213B6">
        <w:rPr>
          <w:b/>
          <w:bCs/>
          <w:color w:val="0E101A"/>
        </w:rPr>
        <w:t>of</w:t>
      </w:r>
      <w:r>
        <w:rPr>
          <w:b/>
          <w:bCs/>
          <w:color w:val="0E101A"/>
        </w:rPr>
        <w:t xml:space="preserve"> telecoms regulation by</w:t>
      </w:r>
      <w:r w:rsidRPr="7F1CC6E7">
        <w:rPr>
          <w:b/>
          <w:bCs/>
          <w:color w:val="0E101A"/>
        </w:rPr>
        <w:t xml:space="preserve"> </w:t>
      </w:r>
      <w:r w:rsidR="005C75AD" w:rsidRPr="7F1CC6E7">
        <w:rPr>
          <w:b/>
          <w:bCs/>
          <w:color w:val="0E101A"/>
        </w:rPr>
        <w:t>the Ministry of Transport and Communications (MTC) and</w:t>
      </w:r>
      <w:r w:rsidR="005C75AD" w:rsidRPr="087D370D">
        <w:rPr>
          <w:b/>
          <w:bCs/>
          <w:color w:val="0E101A"/>
        </w:rPr>
        <w:t xml:space="preserve"> the </w:t>
      </w:r>
      <w:r w:rsidR="005C75AD" w:rsidRPr="2A29720E">
        <w:rPr>
          <w:b/>
          <w:color w:val="0E101A"/>
        </w:rPr>
        <w:t xml:space="preserve">Organismo Supervisor de </w:t>
      </w:r>
      <w:r w:rsidR="005C75AD" w:rsidRPr="006363F5">
        <w:rPr>
          <w:b/>
          <w:color w:val="0E101A"/>
        </w:rPr>
        <w:t>Inversión</w:t>
      </w:r>
      <w:r w:rsidR="005C75AD" w:rsidRPr="2A29720E">
        <w:rPr>
          <w:b/>
          <w:color w:val="0E101A"/>
        </w:rPr>
        <w:t xml:space="preserve"> Privada </w:t>
      </w:r>
      <w:r w:rsidR="005C75AD" w:rsidRPr="006363F5">
        <w:rPr>
          <w:b/>
          <w:color w:val="0E101A"/>
        </w:rPr>
        <w:t>en</w:t>
      </w:r>
      <w:r w:rsidR="005C75AD" w:rsidRPr="2A29720E">
        <w:rPr>
          <w:b/>
          <w:color w:val="0E101A"/>
        </w:rPr>
        <w:t xml:space="preserve"> Telecomunicaciones</w:t>
      </w:r>
      <w:r w:rsidR="005C75AD" w:rsidRPr="2A29720E">
        <w:rPr>
          <w:b/>
          <w:bCs/>
          <w:color w:val="0E101A"/>
        </w:rPr>
        <w:t xml:space="preserve"> (OSIPTEL</w:t>
      </w:r>
      <w:r w:rsidR="005C75AD" w:rsidRPr="006363F5">
        <w:rPr>
          <w:b/>
          <w:bCs/>
          <w:color w:val="0E101A"/>
        </w:rPr>
        <w:t>)</w:t>
      </w:r>
      <w:r w:rsidR="005C75AD" w:rsidRPr="2A29720E">
        <w:rPr>
          <w:b/>
          <w:bCs/>
          <w:color w:val="0E101A"/>
        </w:rPr>
        <w:t xml:space="preserve"> </w:t>
      </w:r>
      <w:r w:rsidR="005C75AD">
        <w:rPr>
          <w:b/>
          <w:bCs/>
          <w:color w:val="0E101A"/>
        </w:rPr>
        <w:t>in Peru</w:t>
      </w:r>
      <w:r w:rsidR="005C75AD" w:rsidRPr="006363F5">
        <w:t>.</w:t>
      </w:r>
      <w:r>
        <w:t xml:space="preserve"> </w:t>
      </w:r>
      <w:r w:rsidR="00660515">
        <w:t xml:space="preserve">MTC and </w:t>
      </w:r>
      <w:r>
        <w:t>OSIPTEL</w:t>
      </w:r>
      <w:r w:rsidR="005C75AD" w:rsidRPr="000315C8">
        <w:t xml:space="preserve"> </w:t>
      </w:r>
      <w:r w:rsidR="00660515">
        <w:t xml:space="preserve">are the main regulatory institutions for mobile services. </w:t>
      </w:r>
      <w:r w:rsidR="005C75AD" w:rsidRPr="000315C8">
        <w:t xml:space="preserve">OSIPTEL is a specialized regulatory institution attached to the Presidential Council of Ministers with </w:t>
      </w:r>
      <w:r w:rsidR="005C75AD" w:rsidRPr="000315C8">
        <w:rPr>
          <w:i/>
        </w:rPr>
        <w:t>de jure</w:t>
      </w:r>
      <w:r w:rsidR="005C75AD" w:rsidRPr="000315C8">
        <w:t xml:space="preserve"> technical, administrative, and financial autonomy. </w:t>
      </w:r>
      <w:r w:rsidR="005C75AD" w:rsidRPr="003D51A9">
        <w:t xml:space="preserve">OSIPTEL’s </w:t>
      </w:r>
      <w:r w:rsidR="005C75AD" w:rsidRPr="000315C8">
        <w:t xml:space="preserve">broad mission is to improve the quality of services and customer protection in telecommunications, all within a framework of equitable and open competition. </w:t>
      </w:r>
      <w:r w:rsidR="0014316F">
        <w:t>It</w:t>
      </w:r>
      <w:r w:rsidR="0014316F" w:rsidRPr="000315C8">
        <w:t xml:space="preserve"> </w:t>
      </w:r>
      <w:r w:rsidR="005C75AD" w:rsidRPr="000315C8">
        <w:t>focuses particularly on regulations for mobile internet and services which include, among others, spectrum broadband allocation and mobile network infrastructure (e.g., cellular radio towers).</w:t>
      </w:r>
      <w:r w:rsidR="005C75AD" w:rsidRPr="000315C8">
        <w:rPr>
          <w:rStyle w:val="FootnoteReference"/>
        </w:rPr>
        <w:footnoteReference w:id="28"/>
      </w:r>
      <w:r w:rsidR="00E37E99">
        <w:t xml:space="preserve"> </w:t>
      </w:r>
      <w:r w:rsidR="0099040C">
        <w:t>The</w:t>
      </w:r>
      <w:r w:rsidR="00B06D93">
        <w:t xml:space="preserve"> </w:t>
      </w:r>
      <w:r w:rsidR="00562814">
        <w:t>Ministry of Transport and Communications</w:t>
      </w:r>
      <w:r w:rsidR="005C75AD" w:rsidRPr="006363F5">
        <w:t xml:space="preserve"> </w:t>
      </w:r>
      <w:r w:rsidR="00562814">
        <w:t>(</w:t>
      </w:r>
      <w:r w:rsidR="005C75AD" w:rsidRPr="006363F5">
        <w:t>MTC</w:t>
      </w:r>
      <w:r w:rsidR="00562814">
        <w:t>), which</w:t>
      </w:r>
      <w:r w:rsidR="005C75AD" w:rsidRPr="006363F5">
        <w:t xml:space="preserve"> is mandated with broader infrastructure regulation (including telecoms infrastructure)</w:t>
      </w:r>
      <w:r w:rsidR="00236952">
        <w:t>.</w:t>
      </w:r>
      <w:r w:rsidR="005C75AD" w:rsidRPr="006363F5">
        <w:t xml:space="preserve"> </w:t>
      </w:r>
      <w:r w:rsidR="007B23FE">
        <w:t xml:space="preserve">In particular, </w:t>
      </w:r>
      <w:r w:rsidR="007B23FE">
        <w:rPr>
          <w:rStyle w:val="Strong"/>
          <w:b w:val="0"/>
          <w:bCs w:val="0"/>
          <w:color w:val="0E101A"/>
        </w:rPr>
        <w:t>t</w:t>
      </w:r>
      <w:r w:rsidR="00CD6F8F">
        <w:rPr>
          <w:rStyle w:val="Strong"/>
          <w:b w:val="0"/>
          <w:bCs w:val="0"/>
          <w:color w:val="0E101A"/>
        </w:rPr>
        <w:t>he MTC is responsible for building and offering concessions for the national optic fiber network (</w:t>
      </w:r>
      <w:r w:rsidR="00CD6F8F" w:rsidRPr="00A655BE">
        <w:rPr>
          <w:rStyle w:val="Strong"/>
          <w:b w:val="0"/>
          <w:bCs w:val="0"/>
          <w:color w:val="0E101A"/>
        </w:rPr>
        <w:t>Red Dorsal Nacional de Fibra</w:t>
      </w:r>
      <w:r w:rsidR="00CD6F8F">
        <w:rPr>
          <w:rStyle w:val="Strong"/>
          <w:b w:val="0"/>
          <w:bCs w:val="0"/>
          <w:color w:val="0E101A"/>
        </w:rPr>
        <w:t xml:space="preserve"> Óp</w:t>
      </w:r>
      <w:r w:rsidR="00CD6F8F" w:rsidRPr="00A655BE">
        <w:rPr>
          <w:rStyle w:val="Strong"/>
          <w:b w:val="0"/>
          <w:bCs w:val="0"/>
          <w:color w:val="0E101A"/>
        </w:rPr>
        <w:t>tica, RDNFO</w:t>
      </w:r>
      <w:r w:rsidR="00CD6F8F">
        <w:rPr>
          <w:rStyle w:val="Strong"/>
          <w:b w:val="0"/>
          <w:bCs w:val="0"/>
          <w:color w:val="0E101A"/>
        </w:rPr>
        <w:t>) in rural areas, in an attempt to bridge the urban-rural digital divide (</w:t>
      </w:r>
      <w:hyperlink r:id="rId330" w:history="1">
        <w:r w:rsidR="00CD6F8F" w:rsidRPr="00D66B0D">
          <w:rPr>
            <w:rStyle w:val="Hyperlink"/>
          </w:rPr>
          <w:t>OECD 2023</w:t>
        </w:r>
      </w:hyperlink>
      <w:r w:rsidR="00CD6F8F">
        <w:rPr>
          <w:rStyle w:val="Strong"/>
          <w:b w:val="0"/>
          <w:bCs w:val="0"/>
          <w:color w:val="0E101A"/>
        </w:rPr>
        <w:t>b).</w:t>
      </w:r>
      <w:r w:rsidR="00BA6D19">
        <w:rPr>
          <w:rStyle w:val="Strong"/>
          <w:b w:val="0"/>
          <w:bCs w:val="0"/>
          <w:color w:val="0E101A"/>
        </w:rPr>
        <w:t xml:space="preserve"> </w:t>
      </w:r>
    </w:p>
    <w:p w14:paraId="7059A358" w14:textId="24E80640" w:rsidR="00142DBE" w:rsidRDefault="00C57543">
      <w:pPr>
        <w:spacing w:after="120"/>
        <w:rPr>
          <w:rFonts w:eastAsia="Times New Roman" w:cs="Times New Roman"/>
        </w:rPr>
      </w:pPr>
      <w:r w:rsidRPr="006363F5">
        <w:rPr>
          <w:rFonts w:eastAsia="Times New Roman" w:cs="Times New Roman"/>
          <w:b/>
          <w:bCs/>
        </w:rPr>
        <w:t xml:space="preserve">As </w:t>
      </w:r>
      <w:r w:rsidRPr="4C42E6E6">
        <w:rPr>
          <w:rFonts w:eastAsia="Times New Roman" w:cs="Times New Roman"/>
          <w:b/>
          <w:bCs/>
        </w:rPr>
        <w:t>t</w:t>
      </w:r>
      <w:r w:rsidRPr="006363F5">
        <w:rPr>
          <w:rFonts w:eastAsia="Times New Roman" w:cs="Times New Roman"/>
          <w:b/>
          <w:bCs/>
        </w:rPr>
        <w:t xml:space="preserve">able </w:t>
      </w:r>
      <w:r w:rsidR="00D171AC">
        <w:rPr>
          <w:rFonts w:eastAsia="Times New Roman" w:cs="Times New Roman"/>
          <w:b/>
          <w:bCs/>
        </w:rPr>
        <w:t>3</w:t>
      </w:r>
      <w:r w:rsidRPr="006363F5">
        <w:rPr>
          <w:rFonts w:eastAsia="Times New Roman" w:cs="Times New Roman"/>
          <w:b/>
          <w:bCs/>
        </w:rPr>
        <w:t>.2 illustrates</w:t>
      </w:r>
      <w:r w:rsidRPr="006363F5">
        <w:rPr>
          <w:rFonts w:eastAsia="Times New Roman" w:cs="Times New Roman"/>
        </w:rPr>
        <w:t xml:space="preserve">, </w:t>
      </w:r>
      <w:r w:rsidRPr="4C42E6E6">
        <w:rPr>
          <w:rFonts w:eastAsia="Times New Roman" w:cs="Times New Roman"/>
          <w:b/>
          <w:bCs/>
        </w:rPr>
        <w:t>implementation</w:t>
      </w:r>
      <w:r w:rsidRPr="006363F5">
        <w:rPr>
          <w:rFonts w:eastAsia="Times New Roman" w:cs="Times New Roman"/>
          <w:b/>
          <w:bCs/>
        </w:rPr>
        <w:t xml:space="preserve"> problem</w:t>
      </w:r>
      <w:r w:rsidR="0050032B">
        <w:rPr>
          <w:rFonts w:eastAsia="Times New Roman" w:cs="Times New Roman"/>
          <w:b/>
          <w:bCs/>
        </w:rPr>
        <w:t>s</w:t>
      </w:r>
      <w:r w:rsidRPr="006363F5">
        <w:rPr>
          <w:rFonts w:eastAsia="Times New Roman" w:cs="Times New Roman"/>
          <w:b/>
          <w:bCs/>
        </w:rPr>
        <w:t xml:space="preserve"> </w:t>
      </w:r>
      <w:r w:rsidRPr="4C42E6E6">
        <w:rPr>
          <w:rFonts w:eastAsia="Times New Roman" w:cs="Times New Roman"/>
          <w:b/>
          <w:bCs/>
        </w:rPr>
        <w:t xml:space="preserve">can </w:t>
      </w:r>
      <w:r w:rsidRPr="006363F5">
        <w:rPr>
          <w:rFonts w:eastAsia="Times New Roman" w:cs="Times New Roman"/>
          <w:b/>
          <w:bCs/>
        </w:rPr>
        <w:t xml:space="preserve">have </w:t>
      </w:r>
      <w:r w:rsidR="0050032B">
        <w:rPr>
          <w:rFonts w:eastAsia="Times New Roman" w:cs="Times New Roman"/>
          <w:b/>
          <w:bCs/>
        </w:rPr>
        <w:t>their</w:t>
      </w:r>
      <w:r w:rsidRPr="006363F5">
        <w:rPr>
          <w:rFonts w:eastAsia="Times New Roman" w:cs="Times New Roman"/>
          <w:b/>
          <w:bCs/>
        </w:rPr>
        <w:t xml:space="preserve"> roots in multiple organization</w:t>
      </w:r>
      <w:r w:rsidRPr="4C42E6E6">
        <w:rPr>
          <w:rFonts w:eastAsia="Times New Roman" w:cs="Times New Roman"/>
          <w:b/>
          <w:bCs/>
        </w:rPr>
        <w:t>al</w:t>
      </w:r>
      <w:r w:rsidRPr="006363F5">
        <w:rPr>
          <w:rFonts w:eastAsia="Times New Roman" w:cs="Times New Roman"/>
          <w:b/>
          <w:bCs/>
        </w:rPr>
        <w:t xml:space="preserve"> or governance dimensions, highlighting the interconnected nature of the framework</w:t>
      </w:r>
      <w:r w:rsidRPr="4C42E6E6">
        <w:rPr>
          <w:rFonts w:eastAsia="Times New Roman" w:cs="Times New Roman"/>
          <w:b/>
          <w:bCs/>
        </w:rPr>
        <w:t>’s components</w:t>
      </w:r>
      <w:r w:rsidRPr="006363F5">
        <w:rPr>
          <w:rFonts w:eastAsia="Times New Roman" w:cs="Times New Roman"/>
          <w:b/>
          <w:bCs/>
        </w:rPr>
        <w:t>.</w:t>
      </w:r>
      <w:r w:rsidRPr="2A29720E">
        <w:rPr>
          <w:rFonts w:eastAsia="Times New Roman" w:cs="Times New Roman"/>
        </w:rPr>
        <w:t xml:space="preserve"> </w:t>
      </w:r>
      <w:r w:rsidRPr="006363F5">
        <w:rPr>
          <w:rFonts w:eastAsia="Times New Roman" w:cs="Times New Roman"/>
        </w:rPr>
        <w:t xml:space="preserve">For example, </w:t>
      </w:r>
      <w:r w:rsidR="00630D04">
        <w:rPr>
          <w:rFonts w:eastAsia="Times New Roman" w:cs="Times New Roman"/>
        </w:rPr>
        <w:t xml:space="preserve">the </w:t>
      </w:r>
      <w:r w:rsidR="00457A47">
        <w:rPr>
          <w:rFonts w:eastAsia="Times New Roman" w:cs="Times New Roman"/>
        </w:rPr>
        <w:t xml:space="preserve">low participation is </w:t>
      </w:r>
      <w:r w:rsidR="00C67274">
        <w:rPr>
          <w:rFonts w:eastAsia="Times New Roman" w:cs="Times New Roman"/>
        </w:rPr>
        <w:t>spectrum auctions</w:t>
      </w:r>
      <w:r w:rsidR="00630D04">
        <w:rPr>
          <w:rFonts w:eastAsia="Times New Roman" w:cs="Times New Roman"/>
        </w:rPr>
        <w:t xml:space="preserve"> </w:t>
      </w:r>
      <w:r w:rsidR="009500F2">
        <w:rPr>
          <w:rFonts w:eastAsia="Times New Roman" w:cs="Times New Roman"/>
        </w:rPr>
        <w:t>is driven</w:t>
      </w:r>
      <w:r w:rsidRPr="006363F5">
        <w:rPr>
          <w:rFonts w:eastAsia="Times New Roman" w:cs="Times New Roman"/>
        </w:rPr>
        <w:t xml:space="preserve"> by </w:t>
      </w:r>
      <w:r w:rsidR="00C67274">
        <w:rPr>
          <w:rFonts w:eastAsia="Times New Roman" w:cs="Times New Roman"/>
        </w:rPr>
        <w:t>i</w:t>
      </w:r>
      <w:r w:rsidR="00C67274" w:rsidRPr="00C67274">
        <w:rPr>
          <w:rFonts w:eastAsia="Times New Roman" w:cs="Times New Roman"/>
        </w:rPr>
        <w:t xml:space="preserve">nadequate systems for monitoring market dynamics </w:t>
      </w:r>
      <w:r w:rsidR="009500F2">
        <w:rPr>
          <w:rFonts w:eastAsia="Times New Roman" w:cs="Times New Roman"/>
        </w:rPr>
        <w:t>(a</w:t>
      </w:r>
      <w:r w:rsidR="007A7F83">
        <w:rPr>
          <w:rFonts w:eastAsia="Times New Roman" w:cs="Times New Roman"/>
        </w:rPr>
        <w:t>n</w:t>
      </w:r>
      <w:r w:rsidR="009500F2">
        <w:rPr>
          <w:rFonts w:eastAsia="Times New Roman" w:cs="Times New Roman"/>
        </w:rPr>
        <w:t xml:space="preserve"> </w:t>
      </w:r>
      <w:r w:rsidR="00C67274">
        <w:rPr>
          <w:rFonts w:eastAsia="Times New Roman" w:cs="Times New Roman"/>
          <w:i/>
          <w:iCs/>
        </w:rPr>
        <w:t>information systems</w:t>
      </w:r>
      <w:r w:rsidR="009500F2">
        <w:rPr>
          <w:rFonts w:eastAsia="Times New Roman" w:cs="Times New Roman"/>
        </w:rPr>
        <w:t xml:space="preserve"> issue) and</w:t>
      </w:r>
      <w:r w:rsidR="002E5EFE">
        <w:rPr>
          <w:rFonts w:eastAsia="Times New Roman" w:cs="Times New Roman"/>
        </w:rPr>
        <w:t xml:space="preserve"> </w:t>
      </w:r>
      <w:r w:rsidR="0061452D">
        <w:rPr>
          <w:rFonts w:eastAsia="Times New Roman" w:cs="Times New Roman"/>
        </w:rPr>
        <w:t>lack of information shared with market participants</w:t>
      </w:r>
      <w:r w:rsidR="00600355">
        <w:rPr>
          <w:rFonts w:eastAsia="Times New Roman" w:cs="Times New Roman"/>
        </w:rPr>
        <w:t xml:space="preserve"> (a </w:t>
      </w:r>
      <w:r w:rsidR="0061452D">
        <w:rPr>
          <w:rFonts w:eastAsia="Times New Roman" w:cs="Times New Roman"/>
          <w:i/>
          <w:iCs/>
        </w:rPr>
        <w:t>transparency</w:t>
      </w:r>
      <w:r w:rsidR="00600355">
        <w:rPr>
          <w:rFonts w:eastAsia="Times New Roman" w:cs="Times New Roman"/>
        </w:rPr>
        <w:t xml:space="preserve"> issue).</w:t>
      </w:r>
      <w:r w:rsidR="002E5EFE">
        <w:rPr>
          <w:rFonts w:eastAsia="Times New Roman" w:cs="Times New Roman"/>
        </w:rPr>
        <w:t xml:space="preserve"> </w:t>
      </w:r>
      <w:r w:rsidRPr="006363F5">
        <w:rPr>
          <w:rFonts w:eastAsia="Times New Roman" w:cs="Times New Roman"/>
        </w:rPr>
        <w:t xml:space="preserve"> </w:t>
      </w:r>
    </w:p>
    <w:p w14:paraId="41535063" w14:textId="2166E8BA" w:rsidR="007712DF" w:rsidRPr="007712DF" w:rsidRDefault="007712DF" w:rsidP="007712DF">
      <w:pPr>
        <w:spacing w:after="0"/>
      </w:pPr>
      <w:r>
        <w:rPr>
          <w:b/>
          <w:bCs/>
          <w:color w:val="0E101A"/>
        </w:rPr>
        <w:t xml:space="preserve">Table 3.2.  </w:t>
      </w:r>
      <w:r w:rsidRPr="76751925">
        <w:rPr>
          <w:rFonts w:eastAsia="Times New Roman" w:cs="Times New Roman"/>
          <w:b/>
          <w:bCs/>
        </w:rPr>
        <w:t xml:space="preserve">Using the framework to diagnose potential sources of policy </w:t>
      </w:r>
      <w:r w:rsidRPr="5CB271ED">
        <w:rPr>
          <w:rFonts w:eastAsia="Times New Roman" w:cs="Times New Roman"/>
          <w:b/>
          <w:bCs/>
        </w:rPr>
        <w:t>implementation problems</w:t>
      </w:r>
      <w:r>
        <w:rPr>
          <w:rFonts w:eastAsia="Times New Roman" w:cs="Times New Roman"/>
          <w:b/>
          <w:bCs/>
        </w:rPr>
        <w:t xml:space="preserve"> in telecom regulatory agencies </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695"/>
        <w:gridCol w:w="2700"/>
        <w:gridCol w:w="2070"/>
      </w:tblGrid>
      <w:tr w:rsidR="003B10B5" w:rsidRPr="00A0610F" w:rsidDel="002D20C8" w14:paraId="23232855" w14:textId="77777777" w:rsidTr="00142DBE">
        <w:trPr>
          <w:trHeight w:val="300"/>
          <w:jc w:val="center"/>
        </w:trPr>
        <w:tc>
          <w:tcPr>
            <w:tcW w:w="1890" w:type="dxa"/>
            <w:vMerge w:val="restart"/>
            <w:tcMar>
              <w:top w:w="15" w:type="dxa"/>
              <w:left w:w="15" w:type="dxa"/>
              <w:bottom w:w="15" w:type="dxa"/>
              <w:right w:w="15" w:type="dxa"/>
            </w:tcMar>
          </w:tcPr>
          <w:p w14:paraId="4526E7C4" w14:textId="77777777" w:rsidR="003B10B5" w:rsidRPr="00142DBE" w:rsidRDefault="003B10B5" w:rsidP="007712DF">
            <w:pPr>
              <w:spacing w:after="0"/>
              <w:jc w:val="center"/>
              <w:rPr>
                <w:rFonts w:eastAsia="Times New Roman" w:cs="Times New Roman"/>
                <w:b/>
                <w:bCs/>
                <w:sz w:val="20"/>
                <w:szCs w:val="20"/>
              </w:rPr>
            </w:pPr>
            <w:r w:rsidRPr="00142DBE">
              <w:rPr>
                <w:rFonts w:eastAsia="Times New Roman" w:cs="Times New Roman"/>
                <w:b/>
                <w:bCs/>
                <w:sz w:val="20"/>
                <w:szCs w:val="20"/>
              </w:rPr>
              <w:t>Implementation problem</w:t>
            </w:r>
          </w:p>
        </w:tc>
        <w:tc>
          <w:tcPr>
            <w:tcW w:w="5395" w:type="dxa"/>
            <w:gridSpan w:val="2"/>
            <w:tcMar>
              <w:top w:w="15" w:type="dxa"/>
              <w:left w:w="15" w:type="dxa"/>
              <w:bottom w:w="15" w:type="dxa"/>
              <w:right w:w="15" w:type="dxa"/>
            </w:tcMar>
          </w:tcPr>
          <w:p w14:paraId="18902716" w14:textId="56443D5E" w:rsidR="003B10B5" w:rsidRPr="00142DBE" w:rsidRDefault="003B10B5" w:rsidP="007712DF">
            <w:pPr>
              <w:spacing w:after="0"/>
              <w:jc w:val="center"/>
              <w:rPr>
                <w:rFonts w:eastAsia="Times New Roman" w:cs="Times New Roman"/>
                <w:b/>
                <w:bCs/>
                <w:sz w:val="20"/>
                <w:szCs w:val="20"/>
              </w:rPr>
            </w:pPr>
            <w:r w:rsidRPr="00142DBE">
              <w:rPr>
                <w:rFonts w:eastAsia="Times New Roman" w:cs="Times New Roman"/>
                <w:b/>
                <w:bCs/>
                <w:sz w:val="20"/>
                <w:szCs w:val="20"/>
              </w:rPr>
              <w:t>Potential Sources of Problems</w:t>
            </w:r>
          </w:p>
        </w:tc>
        <w:tc>
          <w:tcPr>
            <w:tcW w:w="2070" w:type="dxa"/>
            <w:vMerge w:val="restart"/>
          </w:tcPr>
          <w:p w14:paraId="6D3847B0" w14:textId="77777777" w:rsidR="003B10B5" w:rsidRPr="00142DBE" w:rsidDel="002D20C8" w:rsidRDefault="003B10B5" w:rsidP="007712DF">
            <w:pPr>
              <w:spacing w:after="0"/>
              <w:jc w:val="center"/>
              <w:rPr>
                <w:rFonts w:eastAsia="Times New Roman" w:cs="Times New Roman"/>
                <w:b/>
                <w:bCs/>
                <w:sz w:val="20"/>
                <w:szCs w:val="20"/>
              </w:rPr>
            </w:pPr>
            <w:r w:rsidRPr="00142DBE">
              <w:rPr>
                <w:rFonts w:eastAsia="Times New Roman" w:cs="Times New Roman"/>
                <w:b/>
                <w:bCs/>
                <w:sz w:val="20"/>
                <w:szCs w:val="20"/>
              </w:rPr>
              <w:t>Possible solutions</w:t>
            </w:r>
          </w:p>
        </w:tc>
      </w:tr>
      <w:tr w:rsidR="003B10B5" w:rsidRPr="00A0610F" w14:paraId="6AE15ED1" w14:textId="77777777" w:rsidTr="00142DBE">
        <w:trPr>
          <w:trHeight w:val="300"/>
          <w:jc w:val="center"/>
        </w:trPr>
        <w:tc>
          <w:tcPr>
            <w:tcW w:w="1890" w:type="dxa"/>
            <w:vMerge/>
            <w:tcMar>
              <w:top w:w="15" w:type="dxa"/>
              <w:left w:w="15" w:type="dxa"/>
              <w:bottom w:w="15" w:type="dxa"/>
              <w:right w:w="15" w:type="dxa"/>
            </w:tcMar>
          </w:tcPr>
          <w:p w14:paraId="16CF0AA4" w14:textId="77777777" w:rsidR="003B10B5" w:rsidRPr="00142DBE" w:rsidRDefault="003B10B5" w:rsidP="007712DF">
            <w:pPr>
              <w:rPr>
                <w:rFonts w:eastAsia="Times New Roman" w:cs="Times New Roman"/>
                <w:sz w:val="20"/>
                <w:szCs w:val="20"/>
              </w:rPr>
            </w:pPr>
          </w:p>
        </w:tc>
        <w:tc>
          <w:tcPr>
            <w:tcW w:w="2695" w:type="dxa"/>
            <w:tcMar>
              <w:top w:w="15" w:type="dxa"/>
              <w:left w:w="15" w:type="dxa"/>
              <w:bottom w:w="15" w:type="dxa"/>
              <w:right w:w="15" w:type="dxa"/>
            </w:tcMar>
          </w:tcPr>
          <w:p w14:paraId="15FC9EDB" w14:textId="77777777" w:rsidR="003B10B5" w:rsidRPr="00142DBE" w:rsidRDefault="003B10B5" w:rsidP="007712DF">
            <w:pPr>
              <w:spacing w:after="0"/>
              <w:rPr>
                <w:rFonts w:eastAsia="Times New Roman" w:cs="Times New Roman"/>
                <w:b/>
                <w:bCs/>
                <w:i/>
                <w:iCs/>
                <w:sz w:val="20"/>
                <w:szCs w:val="20"/>
              </w:rPr>
            </w:pPr>
            <w:r w:rsidRPr="00142DBE">
              <w:rPr>
                <w:rFonts w:eastAsia="Times New Roman" w:cs="Times New Roman"/>
                <w:b/>
                <w:bCs/>
                <w:i/>
                <w:iCs/>
                <w:sz w:val="20"/>
                <w:szCs w:val="20"/>
              </w:rPr>
              <w:t xml:space="preserve">Information Systems </w:t>
            </w:r>
          </w:p>
        </w:tc>
        <w:tc>
          <w:tcPr>
            <w:tcW w:w="2700" w:type="dxa"/>
            <w:tcMar>
              <w:top w:w="15" w:type="dxa"/>
              <w:left w:w="15" w:type="dxa"/>
              <w:bottom w:w="15" w:type="dxa"/>
              <w:right w:w="15" w:type="dxa"/>
            </w:tcMar>
          </w:tcPr>
          <w:p w14:paraId="1766F407" w14:textId="77777777" w:rsidR="003B10B5" w:rsidRPr="00142DBE" w:rsidRDefault="003B10B5" w:rsidP="007712DF">
            <w:pPr>
              <w:spacing w:after="0"/>
              <w:rPr>
                <w:rFonts w:eastAsia="Times New Roman" w:cs="Times New Roman"/>
                <w:b/>
                <w:bCs/>
                <w:i/>
                <w:iCs/>
                <w:sz w:val="20"/>
                <w:szCs w:val="20"/>
              </w:rPr>
            </w:pPr>
            <w:r w:rsidRPr="00142DBE">
              <w:rPr>
                <w:rFonts w:eastAsia="Times New Roman" w:cs="Times New Roman"/>
                <w:b/>
                <w:bCs/>
                <w:i/>
                <w:iCs/>
                <w:sz w:val="20"/>
                <w:szCs w:val="20"/>
              </w:rPr>
              <w:t xml:space="preserve">Management Practices </w:t>
            </w:r>
          </w:p>
        </w:tc>
        <w:tc>
          <w:tcPr>
            <w:tcW w:w="2070" w:type="dxa"/>
            <w:vMerge/>
          </w:tcPr>
          <w:p w14:paraId="63AC7A6C" w14:textId="77777777" w:rsidR="003B10B5" w:rsidRPr="00142DBE" w:rsidRDefault="003B10B5" w:rsidP="007712DF">
            <w:pPr>
              <w:spacing w:after="0"/>
              <w:rPr>
                <w:rFonts w:eastAsia="Times New Roman" w:cs="Times New Roman"/>
                <w:b/>
                <w:bCs/>
                <w:i/>
                <w:iCs/>
                <w:sz w:val="20"/>
                <w:szCs w:val="20"/>
              </w:rPr>
            </w:pPr>
          </w:p>
        </w:tc>
      </w:tr>
      <w:tr w:rsidR="00F01E33" w:rsidRPr="00A0610F" w14:paraId="4C0B17E0" w14:textId="77777777" w:rsidTr="00142DBE">
        <w:trPr>
          <w:trHeight w:val="300"/>
          <w:jc w:val="center"/>
        </w:trPr>
        <w:tc>
          <w:tcPr>
            <w:tcW w:w="1890" w:type="dxa"/>
            <w:tcMar>
              <w:top w:w="15" w:type="dxa"/>
              <w:left w:w="15" w:type="dxa"/>
              <w:bottom w:w="15" w:type="dxa"/>
              <w:right w:w="15" w:type="dxa"/>
            </w:tcMar>
          </w:tcPr>
          <w:p w14:paraId="7CBBC406" w14:textId="414A2BDD" w:rsidR="00F01E33" w:rsidRPr="00142DBE" w:rsidRDefault="00F01E33" w:rsidP="007712DF">
            <w:pPr>
              <w:spacing w:after="0"/>
              <w:jc w:val="left"/>
              <w:rPr>
                <w:rFonts w:eastAsia="Times New Roman" w:cs="Times New Roman"/>
                <w:sz w:val="20"/>
                <w:szCs w:val="20"/>
              </w:rPr>
            </w:pPr>
            <w:r w:rsidRPr="00142DBE">
              <w:rPr>
                <w:rFonts w:eastAsia="Times New Roman" w:cs="Times New Roman"/>
                <w:sz w:val="20"/>
                <w:szCs w:val="20"/>
              </w:rPr>
              <w:t>Lack of oversight and clear metrics in spectrum auctions lead to low participation and compromise the integrity of the auction process</w:t>
            </w:r>
          </w:p>
        </w:tc>
        <w:tc>
          <w:tcPr>
            <w:tcW w:w="2695" w:type="dxa"/>
            <w:tcMar>
              <w:top w:w="15" w:type="dxa"/>
              <w:left w:w="15" w:type="dxa"/>
              <w:bottom w:w="15" w:type="dxa"/>
              <w:right w:w="15" w:type="dxa"/>
            </w:tcMar>
          </w:tcPr>
          <w:p w14:paraId="55819DDE" w14:textId="77777777" w:rsidR="00F01E33" w:rsidRPr="00142DBE" w:rsidRDefault="00F01E33" w:rsidP="007712DF">
            <w:pPr>
              <w:spacing w:after="0"/>
              <w:jc w:val="left"/>
              <w:rPr>
                <w:rFonts w:eastAsia="Times New Roman" w:cs="Times New Roman"/>
                <w:sz w:val="20"/>
                <w:szCs w:val="20"/>
              </w:rPr>
            </w:pPr>
            <w:r w:rsidRPr="00142DBE">
              <w:rPr>
                <w:rFonts w:eastAsia="Times New Roman" w:cs="Times New Roman"/>
                <w:sz w:val="20"/>
                <w:szCs w:val="20"/>
              </w:rPr>
              <w:t>Unclear market performance metrics lead to low participation by bidders</w:t>
            </w:r>
          </w:p>
          <w:p w14:paraId="68922CA8" w14:textId="77777777" w:rsidR="00F01E33" w:rsidRPr="00142DBE" w:rsidRDefault="00F01E33" w:rsidP="007712DF">
            <w:pPr>
              <w:spacing w:after="0"/>
              <w:jc w:val="left"/>
              <w:rPr>
                <w:rFonts w:eastAsia="Times New Roman" w:cs="Times New Roman"/>
                <w:sz w:val="20"/>
                <w:szCs w:val="20"/>
              </w:rPr>
            </w:pPr>
          </w:p>
          <w:p w14:paraId="4AC80F28" w14:textId="77777777" w:rsidR="00F01E33" w:rsidRPr="00142DBE" w:rsidRDefault="00F01E33" w:rsidP="007712DF">
            <w:pPr>
              <w:spacing w:after="0"/>
              <w:jc w:val="left"/>
              <w:rPr>
                <w:rFonts w:eastAsia="Times New Roman" w:cs="Times New Roman"/>
                <w:sz w:val="20"/>
                <w:szCs w:val="20"/>
              </w:rPr>
            </w:pPr>
            <w:r w:rsidRPr="00142DBE">
              <w:rPr>
                <w:rFonts w:eastAsia="Times New Roman" w:cs="Times New Roman"/>
                <w:sz w:val="20"/>
                <w:szCs w:val="20"/>
              </w:rPr>
              <w:t>Inadequate systems for monitoring market dynamics and spectrum use.</w:t>
            </w:r>
          </w:p>
          <w:p w14:paraId="77FA6179" w14:textId="77777777" w:rsidR="00F01E33" w:rsidRPr="00142DBE" w:rsidRDefault="00F01E33" w:rsidP="007712DF">
            <w:pPr>
              <w:spacing w:after="0"/>
              <w:jc w:val="left"/>
              <w:rPr>
                <w:rFonts w:eastAsia="Times New Roman" w:cs="Times New Roman"/>
                <w:sz w:val="20"/>
                <w:szCs w:val="20"/>
              </w:rPr>
            </w:pPr>
          </w:p>
          <w:p w14:paraId="5B7A4708" w14:textId="77777777" w:rsidR="00F01E33" w:rsidRPr="00142DBE" w:rsidRDefault="00F01E33" w:rsidP="007712DF">
            <w:pPr>
              <w:spacing w:after="0"/>
              <w:jc w:val="left"/>
              <w:rPr>
                <w:rFonts w:eastAsia="Times New Roman" w:cs="Times New Roman"/>
                <w:sz w:val="20"/>
                <w:szCs w:val="20"/>
              </w:rPr>
            </w:pPr>
            <w:r w:rsidRPr="00142DBE">
              <w:rPr>
                <w:rFonts w:eastAsia="Times New Roman" w:cs="Times New Roman"/>
                <w:b/>
                <w:bCs/>
                <w:sz w:val="20"/>
                <w:szCs w:val="20"/>
              </w:rPr>
              <w:t>Accountability</w:t>
            </w:r>
            <w:r w:rsidRPr="00142DBE">
              <w:rPr>
                <w:rFonts w:eastAsia="Times New Roman" w:cs="Times New Roman"/>
                <w:sz w:val="20"/>
                <w:szCs w:val="20"/>
              </w:rPr>
              <w:t>: Lack of comprehensive and up-to-date information hinders audits.</w:t>
            </w:r>
          </w:p>
          <w:p w14:paraId="7D03E348" w14:textId="77777777" w:rsidR="00F01E33" w:rsidRPr="00142DBE" w:rsidRDefault="00F01E33" w:rsidP="007712DF">
            <w:pPr>
              <w:spacing w:after="0"/>
              <w:jc w:val="left"/>
              <w:rPr>
                <w:rFonts w:eastAsia="Times New Roman" w:cs="Times New Roman"/>
                <w:sz w:val="20"/>
                <w:szCs w:val="20"/>
              </w:rPr>
            </w:pPr>
          </w:p>
          <w:p w14:paraId="515EEF18" w14:textId="19333825" w:rsidR="00F01E33" w:rsidRPr="00142DBE" w:rsidRDefault="00F01E33" w:rsidP="007712DF">
            <w:pPr>
              <w:spacing w:after="0"/>
              <w:jc w:val="left"/>
              <w:rPr>
                <w:rFonts w:eastAsia="Times New Roman" w:cs="Times New Roman"/>
                <w:sz w:val="20"/>
                <w:szCs w:val="20"/>
              </w:rPr>
            </w:pPr>
            <w:r w:rsidRPr="00142DBE">
              <w:rPr>
                <w:rFonts w:eastAsia="Times New Roman" w:cs="Times New Roman"/>
                <w:b/>
                <w:bCs/>
                <w:sz w:val="20"/>
                <w:szCs w:val="20"/>
              </w:rPr>
              <w:t xml:space="preserve">Transparency: </w:t>
            </w:r>
            <w:r w:rsidRPr="00142DBE">
              <w:rPr>
                <w:rFonts w:eastAsia="Times New Roman" w:cs="Times New Roman"/>
                <w:sz w:val="20"/>
                <w:szCs w:val="20"/>
              </w:rPr>
              <w:t>Insufficient clarity in market performance metrics provided to market participants.</w:t>
            </w:r>
          </w:p>
        </w:tc>
        <w:tc>
          <w:tcPr>
            <w:tcW w:w="2700" w:type="dxa"/>
            <w:tcMar>
              <w:top w:w="15" w:type="dxa"/>
              <w:left w:w="15" w:type="dxa"/>
              <w:bottom w:w="15" w:type="dxa"/>
              <w:right w:w="15" w:type="dxa"/>
            </w:tcMar>
          </w:tcPr>
          <w:p w14:paraId="42075166" w14:textId="77777777" w:rsidR="00F01E33" w:rsidRPr="00142DBE" w:rsidRDefault="00F01E33" w:rsidP="007712DF">
            <w:pPr>
              <w:spacing w:after="0"/>
              <w:jc w:val="left"/>
              <w:rPr>
                <w:rFonts w:eastAsia="Times New Roman" w:cs="Times New Roman"/>
                <w:sz w:val="20"/>
                <w:szCs w:val="20"/>
              </w:rPr>
            </w:pPr>
          </w:p>
        </w:tc>
        <w:tc>
          <w:tcPr>
            <w:tcW w:w="2070" w:type="dxa"/>
          </w:tcPr>
          <w:p w14:paraId="5CFDA800" w14:textId="77777777" w:rsidR="00F01E33" w:rsidRPr="00142DBE" w:rsidRDefault="00F01E33" w:rsidP="007712DF">
            <w:pPr>
              <w:jc w:val="left"/>
              <w:rPr>
                <w:rFonts w:eastAsia="Times New Roman" w:cs="Times New Roman"/>
                <w:sz w:val="20"/>
                <w:szCs w:val="20"/>
              </w:rPr>
            </w:pPr>
            <w:r w:rsidRPr="00142DBE">
              <w:rPr>
                <w:rFonts w:eastAsia="Times New Roman" w:cs="Times New Roman"/>
                <w:sz w:val="20"/>
                <w:szCs w:val="20"/>
              </w:rPr>
              <w:t>Establish real-time data collection and analysis systems.</w:t>
            </w:r>
          </w:p>
          <w:p w14:paraId="2DCA7C30" w14:textId="019603C9" w:rsidR="00F01E33" w:rsidRPr="00142DBE" w:rsidRDefault="00F01E33" w:rsidP="007712DF">
            <w:pPr>
              <w:jc w:val="left"/>
              <w:rPr>
                <w:rFonts w:eastAsia="Times New Roman" w:cs="Times New Roman"/>
                <w:sz w:val="20"/>
                <w:szCs w:val="20"/>
              </w:rPr>
            </w:pPr>
            <w:r w:rsidRPr="00142DBE">
              <w:rPr>
                <w:rFonts w:eastAsia="Times New Roman" w:cs="Times New Roman"/>
                <w:sz w:val="20"/>
                <w:szCs w:val="20"/>
              </w:rPr>
              <w:t xml:space="preserve">Establish clear, standardized market performance metrics </w:t>
            </w:r>
            <w:r w:rsidRPr="00142DBE">
              <w:rPr>
                <w:rFonts w:eastAsia="Times New Roman" w:cs="Times New Roman"/>
                <w:sz w:val="20"/>
                <w:szCs w:val="20"/>
              </w:rPr>
              <w:lastRenderedPageBreak/>
              <w:t>and regular evaluations/audits that are publicized to market participants</w:t>
            </w:r>
            <w:r w:rsidR="003B10B5" w:rsidRPr="00142DBE">
              <w:rPr>
                <w:rFonts w:eastAsia="Times New Roman" w:cs="Times New Roman"/>
                <w:sz w:val="20"/>
                <w:szCs w:val="20"/>
              </w:rPr>
              <w:t>.</w:t>
            </w:r>
          </w:p>
        </w:tc>
      </w:tr>
      <w:tr w:rsidR="00F01E33" w:rsidRPr="00A0610F" w14:paraId="55789E1E" w14:textId="77777777" w:rsidTr="00142DBE">
        <w:trPr>
          <w:trHeight w:val="300"/>
          <w:jc w:val="center"/>
        </w:trPr>
        <w:tc>
          <w:tcPr>
            <w:tcW w:w="1890" w:type="dxa"/>
            <w:tcMar>
              <w:top w:w="15" w:type="dxa"/>
              <w:left w:w="15" w:type="dxa"/>
              <w:bottom w:w="15" w:type="dxa"/>
              <w:right w:w="15" w:type="dxa"/>
            </w:tcMar>
          </w:tcPr>
          <w:p w14:paraId="31068A9D" w14:textId="77777777" w:rsidR="00F01E33" w:rsidRPr="00142DBE" w:rsidRDefault="00F01E33" w:rsidP="007712DF">
            <w:pPr>
              <w:spacing w:after="0"/>
              <w:jc w:val="left"/>
              <w:rPr>
                <w:rFonts w:eastAsia="Times New Roman" w:cs="Times New Roman"/>
                <w:sz w:val="20"/>
                <w:szCs w:val="20"/>
              </w:rPr>
            </w:pPr>
            <w:r w:rsidRPr="00142DBE">
              <w:rPr>
                <w:rFonts w:eastAsia="Times New Roman" w:cs="Times New Roman"/>
                <w:sz w:val="20"/>
                <w:szCs w:val="20"/>
              </w:rPr>
              <w:lastRenderedPageBreak/>
              <w:t>Regulatory delays in the drafting and enactment of regulatory frameworks cause regulatory uncertainty in telecoms operators</w:t>
            </w:r>
          </w:p>
        </w:tc>
        <w:tc>
          <w:tcPr>
            <w:tcW w:w="2695" w:type="dxa"/>
            <w:tcMar>
              <w:top w:w="15" w:type="dxa"/>
              <w:left w:w="15" w:type="dxa"/>
              <w:bottom w:w="15" w:type="dxa"/>
              <w:right w:w="15" w:type="dxa"/>
            </w:tcMar>
          </w:tcPr>
          <w:p w14:paraId="517FE51F" w14:textId="7D34E835" w:rsidR="00F01E33" w:rsidRPr="00142DBE" w:rsidRDefault="00F01E33" w:rsidP="007712DF">
            <w:pPr>
              <w:spacing w:after="0"/>
              <w:jc w:val="left"/>
              <w:rPr>
                <w:rFonts w:eastAsia="Times New Roman" w:cs="Times New Roman"/>
                <w:sz w:val="20"/>
                <w:szCs w:val="20"/>
              </w:rPr>
            </w:pPr>
          </w:p>
        </w:tc>
        <w:tc>
          <w:tcPr>
            <w:tcW w:w="2700" w:type="dxa"/>
            <w:tcMar>
              <w:top w:w="15" w:type="dxa"/>
              <w:left w:w="15" w:type="dxa"/>
              <w:bottom w:w="15" w:type="dxa"/>
              <w:right w:w="15" w:type="dxa"/>
            </w:tcMar>
          </w:tcPr>
          <w:p w14:paraId="33E99FFE" w14:textId="77777777" w:rsidR="00F01E33" w:rsidRPr="00142DBE" w:rsidRDefault="00F01E33" w:rsidP="007712DF">
            <w:pPr>
              <w:spacing w:after="0"/>
              <w:jc w:val="left"/>
              <w:rPr>
                <w:rFonts w:eastAsia="Times New Roman" w:cs="Times New Roman"/>
                <w:sz w:val="20"/>
                <w:szCs w:val="20"/>
              </w:rPr>
            </w:pPr>
            <w:r w:rsidRPr="00142DBE">
              <w:rPr>
                <w:rFonts w:eastAsia="Times New Roman" w:cs="Times New Roman"/>
                <w:sz w:val="20"/>
                <w:szCs w:val="20"/>
              </w:rPr>
              <w:t>Frequent leadership turnover disrupts regulatory decisions.</w:t>
            </w:r>
          </w:p>
          <w:p w14:paraId="4605D556" w14:textId="77777777" w:rsidR="00F01E33" w:rsidRPr="00142DBE" w:rsidRDefault="00F01E33" w:rsidP="007712DF">
            <w:pPr>
              <w:spacing w:after="0"/>
              <w:jc w:val="left"/>
              <w:rPr>
                <w:rFonts w:eastAsia="Times New Roman" w:cs="Times New Roman"/>
                <w:sz w:val="20"/>
                <w:szCs w:val="20"/>
              </w:rPr>
            </w:pPr>
          </w:p>
          <w:p w14:paraId="1069F252" w14:textId="20573AD3" w:rsidR="00F01E33" w:rsidRPr="00142DBE" w:rsidRDefault="00F01E33" w:rsidP="007712DF">
            <w:pPr>
              <w:spacing w:after="0"/>
              <w:jc w:val="left"/>
              <w:rPr>
                <w:rFonts w:eastAsia="Times New Roman" w:cs="Times New Roman"/>
                <w:color w:val="000000"/>
                <w:sz w:val="20"/>
                <w:szCs w:val="20"/>
              </w:rPr>
            </w:pPr>
            <w:r w:rsidRPr="00142DBE">
              <w:rPr>
                <w:rFonts w:eastAsia="Times New Roman" w:cs="Times New Roman"/>
                <w:color w:val="000000"/>
                <w:sz w:val="20"/>
                <w:szCs w:val="20"/>
              </w:rPr>
              <w:t>Delays in inter-institutional coordination due to differing agendas and priorities among involved entities.</w:t>
            </w:r>
          </w:p>
          <w:p w14:paraId="319DD811" w14:textId="77777777" w:rsidR="00F01E33" w:rsidRPr="00142DBE" w:rsidRDefault="00F01E33" w:rsidP="007712DF">
            <w:pPr>
              <w:spacing w:after="0"/>
              <w:jc w:val="left"/>
              <w:rPr>
                <w:rFonts w:eastAsia="Times New Roman" w:cs="Times New Roman"/>
                <w:sz w:val="20"/>
                <w:szCs w:val="20"/>
              </w:rPr>
            </w:pPr>
          </w:p>
          <w:p w14:paraId="5067C6C9" w14:textId="4C86E622" w:rsidR="00F01E33" w:rsidRPr="00142DBE" w:rsidRDefault="00F01E33" w:rsidP="007712DF">
            <w:pPr>
              <w:spacing w:after="0"/>
              <w:jc w:val="left"/>
              <w:rPr>
                <w:rFonts w:eastAsia="Times New Roman" w:cs="Times New Roman"/>
                <w:sz w:val="20"/>
                <w:szCs w:val="20"/>
              </w:rPr>
            </w:pPr>
            <w:r w:rsidRPr="00142DBE">
              <w:rPr>
                <w:rFonts w:eastAsia="Times New Roman" w:cs="Times New Roman"/>
                <w:b/>
                <w:bCs/>
                <w:sz w:val="20"/>
                <w:szCs w:val="20"/>
              </w:rPr>
              <w:t xml:space="preserve">Independence: </w:t>
            </w:r>
            <w:r w:rsidRPr="00142DBE">
              <w:rPr>
                <w:rFonts w:eastAsia="Times New Roman" w:cs="Times New Roman"/>
                <w:sz w:val="20"/>
                <w:szCs w:val="20"/>
              </w:rPr>
              <w:t>politically motivated appointments of heads of regulatory agencies compromise independence.</w:t>
            </w:r>
          </w:p>
        </w:tc>
        <w:tc>
          <w:tcPr>
            <w:tcW w:w="2070" w:type="dxa"/>
          </w:tcPr>
          <w:p w14:paraId="233E3343" w14:textId="36D98A0A" w:rsidR="00F01E33" w:rsidRPr="00142DBE" w:rsidRDefault="00F01E33" w:rsidP="007712DF">
            <w:pPr>
              <w:spacing w:after="0"/>
              <w:jc w:val="left"/>
              <w:rPr>
                <w:rFonts w:eastAsia="Times New Roman" w:cs="Times New Roman"/>
                <w:sz w:val="20"/>
                <w:szCs w:val="20"/>
              </w:rPr>
            </w:pPr>
            <w:r w:rsidRPr="00142DBE">
              <w:rPr>
                <w:rFonts w:eastAsia="Times New Roman" w:cs="Times New Roman"/>
                <w:sz w:val="20"/>
                <w:szCs w:val="20"/>
              </w:rPr>
              <w:t>Ensure that heads of regulatory agencies serve for a fixed term and subject to review by either the legislature or regulatory board.</w:t>
            </w:r>
          </w:p>
          <w:p w14:paraId="5E48AFF9" w14:textId="77777777" w:rsidR="00F01E33" w:rsidRPr="00142DBE" w:rsidRDefault="00F01E33" w:rsidP="007712DF">
            <w:pPr>
              <w:spacing w:after="0"/>
              <w:jc w:val="left"/>
              <w:rPr>
                <w:rFonts w:eastAsia="Times New Roman" w:cs="Times New Roman"/>
                <w:sz w:val="20"/>
                <w:szCs w:val="20"/>
              </w:rPr>
            </w:pPr>
          </w:p>
          <w:p w14:paraId="3841F59F" w14:textId="4A4C1752" w:rsidR="00F01E33" w:rsidRPr="00142DBE" w:rsidRDefault="00F01E33" w:rsidP="007712DF">
            <w:pPr>
              <w:spacing w:after="0"/>
              <w:jc w:val="left"/>
              <w:rPr>
                <w:rFonts w:eastAsia="Times New Roman" w:cs="Times New Roman"/>
                <w:sz w:val="20"/>
                <w:szCs w:val="20"/>
              </w:rPr>
            </w:pPr>
            <w:r w:rsidRPr="00142DBE">
              <w:rPr>
                <w:rFonts w:eastAsia="Times New Roman" w:cs="Times New Roman"/>
                <w:sz w:val="20"/>
                <w:szCs w:val="20"/>
              </w:rPr>
              <w:t>Strengthen decision frameworks so that there is clarity of mandate between multiple regulatory institutions.</w:t>
            </w:r>
          </w:p>
        </w:tc>
      </w:tr>
    </w:tbl>
    <w:p w14:paraId="2A74E88E" w14:textId="77777777" w:rsidR="005334A9" w:rsidRDefault="005334A9" w:rsidP="00967D5D">
      <w:pPr>
        <w:pStyle w:val="Heading3"/>
      </w:pPr>
    </w:p>
    <w:p w14:paraId="6D462F1C" w14:textId="45F71C94" w:rsidR="00747F69" w:rsidRDefault="004370D1" w:rsidP="00B41EDD">
      <w:pPr>
        <w:pStyle w:val="Heading3"/>
      </w:pPr>
      <w:r>
        <w:t xml:space="preserve">Competitive </w:t>
      </w:r>
      <w:r w:rsidR="00967D5D">
        <w:t>Spectrum Auctions</w:t>
      </w:r>
    </w:p>
    <w:p w14:paraId="0FFCE74D" w14:textId="52EB48EB" w:rsidR="005C75AD" w:rsidRDefault="00845E1E" w:rsidP="005C75AD">
      <w:pPr>
        <w:pStyle w:val="NormalWeb"/>
        <w:spacing w:before="0" w:beforeAutospacing="0" w:after="160" w:afterAutospacing="0"/>
        <w:rPr>
          <w:color w:val="0E101A"/>
          <w:sz w:val="22"/>
          <w:szCs w:val="22"/>
        </w:rPr>
      </w:pPr>
      <w:r>
        <w:rPr>
          <w:rStyle w:val="Strong"/>
          <w:color w:val="0E101A"/>
          <w:sz w:val="22"/>
          <w:szCs w:val="22"/>
        </w:rPr>
        <w:t>Better quality</w:t>
      </w:r>
      <w:r w:rsidR="003C406D">
        <w:rPr>
          <w:rStyle w:val="Strong"/>
          <w:color w:val="0E101A"/>
          <w:sz w:val="22"/>
          <w:szCs w:val="22"/>
        </w:rPr>
        <w:t xml:space="preserve"> of</w:t>
      </w:r>
      <w:r w:rsidR="005C75AD" w:rsidRPr="7F1CC6E7">
        <w:rPr>
          <w:b/>
          <w:bCs/>
          <w:color w:val="0E101A"/>
          <w:sz w:val="22"/>
          <w:szCs w:val="22"/>
        </w:rPr>
        <w:t xml:space="preserve"> information systems </w:t>
      </w:r>
      <w:r w:rsidR="00823162">
        <w:rPr>
          <w:b/>
          <w:bCs/>
          <w:color w:val="0E101A"/>
          <w:sz w:val="22"/>
          <w:szCs w:val="22"/>
        </w:rPr>
        <w:t>could</w:t>
      </w:r>
      <w:r w:rsidR="00823162" w:rsidRPr="7F1CC6E7">
        <w:rPr>
          <w:b/>
          <w:bCs/>
          <w:color w:val="0E101A"/>
          <w:sz w:val="22"/>
          <w:szCs w:val="22"/>
        </w:rPr>
        <w:t xml:space="preserve"> </w:t>
      </w:r>
      <w:r w:rsidR="005C75AD" w:rsidRPr="7F1CC6E7">
        <w:rPr>
          <w:b/>
          <w:bCs/>
          <w:color w:val="0E101A"/>
          <w:sz w:val="22"/>
          <w:szCs w:val="22"/>
        </w:rPr>
        <w:t>enhance monitoring progress and ensur</w:t>
      </w:r>
      <w:r w:rsidR="008E195E">
        <w:rPr>
          <w:b/>
          <w:bCs/>
          <w:color w:val="0E101A"/>
          <w:sz w:val="22"/>
          <w:szCs w:val="22"/>
        </w:rPr>
        <w:t>e</w:t>
      </w:r>
      <w:r w:rsidR="005C75AD" w:rsidRPr="7F1CC6E7">
        <w:rPr>
          <w:b/>
          <w:bCs/>
          <w:color w:val="0E101A"/>
          <w:sz w:val="22"/>
          <w:szCs w:val="22"/>
        </w:rPr>
        <w:t xml:space="preserve"> compliance</w:t>
      </w:r>
      <w:r w:rsidR="005C75AD" w:rsidRPr="7F1CC6E7" w:rsidDel="00AF3194">
        <w:rPr>
          <w:b/>
          <w:bCs/>
          <w:color w:val="0E101A"/>
          <w:sz w:val="22"/>
          <w:szCs w:val="22"/>
        </w:rPr>
        <w:t xml:space="preserve"> </w:t>
      </w:r>
      <w:r w:rsidR="00BA763D">
        <w:rPr>
          <w:b/>
          <w:bCs/>
          <w:color w:val="0E101A"/>
          <w:sz w:val="22"/>
          <w:szCs w:val="22"/>
        </w:rPr>
        <w:t>in spectrum use</w:t>
      </w:r>
      <w:r w:rsidR="002C7632">
        <w:rPr>
          <w:b/>
          <w:bCs/>
          <w:color w:val="0E101A"/>
          <w:sz w:val="22"/>
          <w:szCs w:val="22"/>
        </w:rPr>
        <w:t xml:space="preserve">, </w:t>
      </w:r>
      <w:r w:rsidR="00633C0D">
        <w:rPr>
          <w:b/>
          <w:bCs/>
          <w:color w:val="0E101A"/>
          <w:sz w:val="22"/>
          <w:szCs w:val="22"/>
        </w:rPr>
        <w:t>increasing the number of potential bidder</w:t>
      </w:r>
      <w:r w:rsidR="001C59DE">
        <w:rPr>
          <w:b/>
          <w:bCs/>
          <w:color w:val="0E101A"/>
          <w:sz w:val="22"/>
          <w:szCs w:val="22"/>
        </w:rPr>
        <w:t>s</w:t>
      </w:r>
      <w:r w:rsidR="00C45FEF">
        <w:rPr>
          <w:b/>
          <w:bCs/>
          <w:color w:val="0E101A"/>
          <w:sz w:val="22"/>
          <w:szCs w:val="22"/>
        </w:rPr>
        <w:t xml:space="preserve"> </w:t>
      </w:r>
      <w:r w:rsidR="00633C0D">
        <w:rPr>
          <w:b/>
          <w:bCs/>
          <w:color w:val="0E101A"/>
          <w:sz w:val="22"/>
          <w:szCs w:val="22"/>
        </w:rPr>
        <w:t>in spectrum auctions</w:t>
      </w:r>
      <w:r w:rsidR="005C75AD" w:rsidRPr="7F1CC6E7">
        <w:rPr>
          <w:b/>
          <w:bCs/>
          <w:color w:val="0E101A"/>
          <w:sz w:val="22"/>
          <w:szCs w:val="22"/>
        </w:rPr>
        <w:t>.</w:t>
      </w:r>
      <w:r w:rsidR="005C75AD" w:rsidRPr="002073FD">
        <w:rPr>
          <w:color w:val="0E101A"/>
          <w:sz w:val="22"/>
          <w:szCs w:val="22"/>
        </w:rPr>
        <w:t xml:space="preserve"> </w:t>
      </w:r>
      <w:r w:rsidR="007369EB">
        <w:rPr>
          <w:color w:val="0E101A"/>
          <w:sz w:val="22"/>
          <w:szCs w:val="22"/>
        </w:rPr>
        <w:t>Currently, t</w:t>
      </w:r>
      <w:r w:rsidR="005C75AD" w:rsidRPr="008E7D70">
        <w:rPr>
          <w:color w:val="0E101A"/>
          <w:sz w:val="22"/>
          <w:szCs w:val="22"/>
        </w:rPr>
        <w:t>he regulators’</w:t>
      </w:r>
      <w:r w:rsidR="005C75AD">
        <w:rPr>
          <w:color w:val="0E101A"/>
          <w:sz w:val="22"/>
          <w:szCs w:val="22"/>
        </w:rPr>
        <w:t xml:space="preserve"> o</w:t>
      </w:r>
      <w:r w:rsidR="005C75AD" w:rsidRPr="002073FD">
        <w:rPr>
          <w:color w:val="0E101A"/>
          <w:sz w:val="22"/>
          <w:szCs w:val="22"/>
        </w:rPr>
        <w:t>utdated tracking systems and inadequate regulatory compliance tools impede effective oversight.</w:t>
      </w:r>
      <w:r w:rsidR="005C75AD">
        <w:rPr>
          <w:rStyle w:val="FootnoteReference"/>
          <w:color w:val="0E101A"/>
          <w:sz w:val="22"/>
          <w:szCs w:val="22"/>
        </w:rPr>
        <w:footnoteReference w:id="29"/>
      </w:r>
      <w:r w:rsidR="005C75AD" w:rsidRPr="002073FD">
        <w:rPr>
          <w:color w:val="0E101A"/>
          <w:sz w:val="22"/>
          <w:szCs w:val="22"/>
        </w:rPr>
        <w:t xml:space="preserve"> </w:t>
      </w:r>
      <w:r w:rsidR="002E04B8">
        <w:rPr>
          <w:color w:val="0E101A"/>
          <w:sz w:val="22"/>
          <w:szCs w:val="22"/>
        </w:rPr>
        <w:t xml:space="preserve">For example, </w:t>
      </w:r>
      <w:r w:rsidR="00D128F4">
        <w:rPr>
          <w:color w:val="0E101A"/>
          <w:sz w:val="22"/>
          <w:szCs w:val="22"/>
        </w:rPr>
        <w:t>after</w:t>
      </w:r>
      <w:r w:rsidR="002E04B8">
        <w:rPr>
          <w:color w:val="0E101A"/>
          <w:sz w:val="22"/>
          <w:szCs w:val="22"/>
        </w:rPr>
        <w:t xml:space="preserve"> </w:t>
      </w:r>
      <w:r w:rsidR="00D128F4">
        <w:rPr>
          <w:color w:val="0E101A"/>
          <w:sz w:val="22"/>
          <w:szCs w:val="22"/>
        </w:rPr>
        <w:t>auctions to allocate</w:t>
      </w:r>
      <w:r w:rsidR="00DE74C0">
        <w:rPr>
          <w:color w:val="0E101A"/>
          <w:sz w:val="22"/>
          <w:szCs w:val="22"/>
        </w:rPr>
        <w:t xml:space="preserve"> </w:t>
      </w:r>
      <w:r w:rsidR="00804592">
        <w:rPr>
          <w:color w:val="0E101A"/>
          <w:sz w:val="22"/>
          <w:szCs w:val="22"/>
        </w:rPr>
        <w:t xml:space="preserve">radio spectrum </w:t>
      </w:r>
      <w:r w:rsidR="00D128F4">
        <w:rPr>
          <w:color w:val="0E101A"/>
          <w:sz w:val="22"/>
          <w:szCs w:val="22"/>
        </w:rPr>
        <w:t xml:space="preserve">to </w:t>
      </w:r>
      <w:r w:rsidR="00804592">
        <w:rPr>
          <w:color w:val="0E101A"/>
          <w:sz w:val="22"/>
          <w:szCs w:val="22"/>
        </w:rPr>
        <w:t>mobile services provider</w:t>
      </w:r>
      <w:r w:rsidR="00BE0FD7">
        <w:rPr>
          <w:color w:val="0E101A"/>
          <w:sz w:val="22"/>
          <w:szCs w:val="22"/>
        </w:rPr>
        <w:t>s</w:t>
      </w:r>
      <w:r w:rsidR="00804592">
        <w:rPr>
          <w:color w:val="0E101A"/>
          <w:sz w:val="22"/>
          <w:szCs w:val="22"/>
        </w:rPr>
        <w:t>,</w:t>
      </w:r>
      <w:r w:rsidR="002804A5">
        <w:rPr>
          <w:color w:val="0E101A"/>
          <w:sz w:val="22"/>
          <w:szCs w:val="22"/>
        </w:rPr>
        <w:t xml:space="preserve"> OSIPTEL was unable to sufficiently track</w:t>
      </w:r>
      <w:r w:rsidR="003A142D">
        <w:rPr>
          <w:color w:val="0E101A"/>
          <w:sz w:val="22"/>
          <w:szCs w:val="22"/>
        </w:rPr>
        <w:t xml:space="preserve"> compliance,</w:t>
      </w:r>
      <w:r w:rsidR="004351B6">
        <w:rPr>
          <w:color w:val="0E101A"/>
          <w:sz w:val="22"/>
          <w:szCs w:val="22"/>
        </w:rPr>
        <w:t xml:space="preserve"> </w:t>
      </w:r>
      <w:r w:rsidR="00520D7F">
        <w:rPr>
          <w:color w:val="0E101A"/>
          <w:sz w:val="22"/>
          <w:szCs w:val="22"/>
        </w:rPr>
        <w:t>which resulted</w:t>
      </w:r>
      <w:r w:rsidR="004351B6">
        <w:rPr>
          <w:color w:val="0E101A"/>
          <w:sz w:val="22"/>
          <w:szCs w:val="22"/>
        </w:rPr>
        <w:t xml:space="preserve"> </w:t>
      </w:r>
      <w:r w:rsidR="00520D7F">
        <w:rPr>
          <w:color w:val="0E101A"/>
          <w:sz w:val="22"/>
          <w:szCs w:val="22"/>
        </w:rPr>
        <w:t xml:space="preserve">in </w:t>
      </w:r>
      <w:r w:rsidR="004351B6">
        <w:rPr>
          <w:color w:val="0E101A"/>
          <w:sz w:val="22"/>
          <w:szCs w:val="22"/>
        </w:rPr>
        <w:t>operators either misus</w:t>
      </w:r>
      <w:r w:rsidR="00520D7F">
        <w:rPr>
          <w:color w:val="0E101A"/>
          <w:sz w:val="22"/>
          <w:szCs w:val="22"/>
        </w:rPr>
        <w:t>ing</w:t>
      </w:r>
      <w:r w:rsidR="004351B6">
        <w:rPr>
          <w:color w:val="0E101A"/>
          <w:sz w:val="22"/>
          <w:szCs w:val="22"/>
        </w:rPr>
        <w:t xml:space="preserve"> or underus</w:t>
      </w:r>
      <w:r w:rsidR="00520D7F">
        <w:rPr>
          <w:color w:val="0E101A"/>
          <w:sz w:val="22"/>
          <w:szCs w:val="22"/>
        </w:rPr>
        <w:t>ing</w:t>
      </w:r>
      <w:r w:rsidR="004351B6">
        <w:rPr>
          <w:color w:val="0E101A"/>
          <w:sz w:val="22"/>
          <w:szCs w:val="22"/>
        </w:rPr>
        <w:t xml:space="preserve"> their allocated spectrums</w:t>
      </w:r>
      <w:r w:rsidR="00BE0FD7">
        <w:rPr>
          <w:color w:val="0E101A"/>
          <w:sz w:val="22"/>
          <w:szCs w:val="22"/>
        </w:rPr>
        <w:t>.</w:t>
      </w:r>
      <w:r w:rsidR="002E04B8">
        <w:rPr>
          <w:color w:val="0E101A"/>
          <w:sz w:val="22"/>
          <w:szCs w:val="22"/>
        </w:rPr>
        <w:t xml:space="preserve"> </w:t>
      </w:r>
      <w:r w:rsidR="005C75AD" w:rsidRPr="002073FD">
        <w:rPr>
          <w:color w:val="0E101A"/>
          <w:sz w:val="22"/>
          <w:szCs w:val="22"/>
        </w:rPr>
        <w:t xml:space="preserve">Improving real-time data collection </w:t>
      </w:r>
      <w:r w:rsidR="00346265">
        <w:rPr>
          <w:color w:val="0E101A"/>
          <w:sz w:val="22"/>
          <w:szCs w:val="22"/>
        </w:rPr>
        <w:t xml:space="preserve">and analytical capabilities would </w:t>
      </w:r>
      <w:r w:rsidR="005C75AD" w:rsidRPr="002073FD">
        <w:rPr>
          <w:color w:val="0E101A"/>
          <w:sz w:val="22"/>
          <w:szCs w:val="22"/>
        </w:rPr>
        <w:t xml:space="preserve">enhance </w:t>
      </w:r>
      <w:r w:rsidR="00AF7DAA">
        <w:rPr>
          <w:color w:val="0E101A"/>
          <w:sz w:val="22"/>
          <w:szCs w:val="22"/>
        </w:rPr>
        <w:t>compliance</w:t>
      </w:r>
      <w:r w:rsidR="005C75AD" w:rsidRPr="002073FD">
        <w:rPr>
          <w:color w:val="0E101A"/>
          <w:sz w:val="22"/>
          <w:szCs w:val="22"/>
        </w:rPr>
        <w:t xml:space="preserve">, enabling accurate monitoring </w:t>
      </w:r>
      <w:r w:rsidR="00B11209">
        <w:rPr>
          <w:color w:val="0E101A"/>
          <w:sz w:val="22"/>
          <w:szCs w:val="22"/>
        </w:rPr>
        <w:t>with respect to the use of broadband spectrums</w:t>
      </w:r>
      <w:r w:rsidR="005C75AD" w:rsidRPr="002073FD">
        <w:rPr>
          <w:color w:val="0E101A"/>
          <w:sz w:val="22"/>
          <w:szCs w:val="22"/>
        </w:rPr>
        <w:t>.</w:t>
      </w:r>
      <w:r w:rsidR="005C75AD">
        <w:rPr>
          <w:color w:val="0E101A"/>
          <w:sz w:val="22"/>
          <w:szCs w:val="22"/>
        </w:rPr>
        <w:t xml:space="preserve"> </w:t>
      </w:r>
      <w:r w:rsidR="00982B96">
        <w:rPr>
          <w:color w:val="0E101A"/>
          <w:sz w:val="22"/>
          <w:szCs w:val="22"/>
        </w:rPr>
        <w:t>C</w:t>
      </w:r>
      <w:r w:rsidR="00982B96" w:rsidRPr="002073FD">
        <w:rPr>
          <w:color w:val="0E101A"/>
          <w:sz w:val="22"/>
          <w:szCs w:val="22"/>
        </w:rPr>
        <w:t>lear</w:t>
      </w:r>
      <w:r w:rsidR="00982B96">
        <w:rPr>
          <w:color w:val="0E101A"/>
          <w:sz w:val="22"/>
          <w:szCs w:val="22"/>
        </w:rPr>
        <w:t>er</w:t>
      </w:r>
      <w:r w:rsidR="00982B96" w:rsidRPr="002073FD">
        <w:rPr>
          <w:color w:val="0E101A"/>
          <w:sz w:val="22"/>
          <w:szCs w:val="22"/>
        </w:rPr>
        <w:t xml:space="preserve"> market performance metrics </w:t>
      </w:r>
      <w:r w:rsidR="00982B96">
        <w:rPr>
          <w:color w:val="0E101A"/>
          <w:sz w:val="22"/>
          <w:szCs w:val="22"/>
        </w:rPr>
        <w:t>could lead</w:t>
      </w:r>
      <w:r w:rsidR="00982B96" w:rsidRPr="002073FD">
        <w:rPr>
          <w:color w:val="0E101A"/>
          <w:sz w:val="22"/>
          <w:szCs w:val="22"/>
        </w:rPr>
        <w:t xml:space="preserve"> to </w:t>
      </w:r>
      <w:r w:rsidR="009A3C18">
        <w:rPr>
          <w:color w:val="0E101A"/>
          <w:sz w:val="22"/>
          <w:szCs w:val="22"/>
        </w:rPr>
        <w:t>more competitive</w:t>
      </w:r>
      <w:r w:rsidR="00982B96" w:rsidRPr="002073FD">
        <w:rPr>
          <w:color w:val="0E101A"/>
          <w:sz w:val="22"/>
          <w:szCs w:val="22"/>
        </w:rPr>
        <w:t xml:space="preserve"> bidding behavior</w:t>
      </w:r>
      <w:r w:rsidR="00982B96">
        <w:rPr>
          <w:color w:val="0E101A"/>
          <w:sz w:val="22"/>
          <w:szCs w:val="22"/>
        </w:rPr>
        <w:t>,</w:t>
      </w:r>
      <w:r w:rsidR="00982B96" w:rsidRPr="002073FD">
        <w:rPr>
          <w:color w:val="0E101A"/>
          <w:sz w:val="22"/>
          <w:szCs w:val="22"/>
        </w:rPr>
        <w:t xml:space="preserve"> affec</w:t>
      </w:r>
      <w:r w:rsidR="00982B96">
        <w:rPr>
          <w:color w:val="0E101A"/>
          <w:sz w:val="22"/>
          <w:szCs w:val="22"/>
        </w:rPr>
        <w:t>ting</w:t>
      </w:r>
      <w:r w:rsidR="00982B96" w:rsidRPr="002073FD">
        <w:rPr>
          <w:color w:val="0E101A"/>
          <w:sz w:val="22"/>
          <w:szCs w:val="22"/>
        </w:rPr>
        <w:t xml:space="preserve"> the </w:t>
      </w:r>
      <w:r w:rsidR="00982B96">
        <w:rPr>
          <w:color w:val="0E101A"/>
          <w:sz w:val="22"/>
          <w:szCs w:val="22"/>
        </w:rPr>
        <w:t xml:space="preserve">overall </w:t>
      </w:r>
      <w:r w:rsidR="00982B96" w:rsidRPr="002073FD">
        <w:rPr>
          <w:color w:val="0E101A"/>
          <w:sz w:val="22"/>
          <w:szCs w:val="22"/>
        </w:rPr>
        <w:t xml:space="preserve">competitiveness of the </w:t>
      </w:r>
      <w:r w:rsidR="00982B96">
        <w:rPr>
          <w:color w:val="0E101A"/>
          <w:sz w:val="22"/>
          <w:szCs w:val="22"/>
        </w:rPr>
        <w:t xml:space="preserve">spectrum </w:t>
      </w:r>
      <w:r w:rsidR="00982B96" w:rsidRPr="002073FD">
        <w:rPr>
          <w:color w:val="0E101A"/>
          <w:sz w:val="22"/>
          <w:szCs w:val="22"/>
        </w:rPr>
        <w:t>auction.</w:t>
      </w:r>
      <w:r w:rsidR="00982B96">
        <w:rPr>
          <w:color w:val="0E101A"/>
          <w:sz w:val="22"/>
          <w:szCs w:val="22"/>
        </w:rPr>
        <w:t xml:space="preserve"> </w:t>
      </w:r>
    </w:p>
    <w:p w14:paraId="64AD6D91" w14:textId="6FEC6BC1" w:rsidR="00465236" w:rsidRDefault="005C75AD" w:rsidP="005C75AD">
      <w:pPr>
        <w:pStyle w:val="NormalWeb"/>
        <w:spacing w:before="0" w:beforeAutospacing="0" w:after="160" w:afterAutospacing="0"/>
        <w:rPr>
          <w:color w:val="0E101A"/>
          <w:sz w:val="22"/>
          <w:szCs w:val="22"/>
        </w:rPr>
      </w:pPr>
      <w:r w:rsidRPr="53D4F094">
        <w:rPr>
          <w:b/>
          <w:color w:val="0E101A"/>
          <w:sz w:val="22"/>
          <w:szCs w:val="22"/>
        </w:rPr>
        <w:t xml:space="preserve">Transparency </w:t>
      </w:r>
      <w:r>
        <w:rPr>
          <w:b/>
          <w:color w:val="0E101A"/>
          <w:sz w:val="22"/>
          <w:szCs w:val="22"/>
        </w:rPr>
        <w:t>and accountability</w:t>
      </w:r>
      <w:r w:rsidRPr="53D4F094">
        <w:rPr>
          <w:b/>
          <w:color w:val="0E101A"/>
          <w:sz w:val="22"/>
          <w:szCs w:val="22"/>
        </w:rPr>
        <w:t xml:space="preserve"> issues, such as inconsistent </w:t>
      </w:r>
      <w:r w:rsidR="00B44886">
        <w:rPr>
          <w:b/>
          <w:color w:val="0E101A"/>
          <w:sz w:val="22"/>
          <w:szCs w:val="22"/>
        </w:rPr>
        <w:t>regulator</w:t>
      </w:r>
      <w:r w:rsidR="00FD3FA1">
        <w:rPr>
          <w:b/>
          <w:color w:val="0E101A"/>
          <w:sz w:val="22"/>
          <w:szCs w:val="22"/>
        </w:rPr>
        <w:t>y</w:t>
      </w:r>
      <w:r w:rsidR="00B44886">
        <w:rPr>
          <w:b/>
          <w:color w:val="0E101A"/>
          <w:sz w:val="22"/>
          <w:szCs w:val="22"/>
        </w:rPr>
        <w:t xml:space="preserve"> </w:t>
      </w:r>
      <w:r w:rsidRPr="53D4F094">
        <w:rPr>
          <w:b/>
          <w:color w:val="0E101A"/>
          <w:sz w:val="22"/>
          <w:szCs w:val="22"/>
        </w:rPr>
        <w:t>updates and communication delays</w:t>
      </w:r>
      <w:r w:rsidR="00B44886">
        <w:rPr>
          <w:b/>
          <w:color w:val="0E101A"/>
          <w:sz w:val="22"/>
          <w:szCs w:val="22"/>
        </w:rPr>
        <w:t xml:space="preserve"> to </w:t>
      </w:r>
      <w:r w:rsidR="00CF4046">
        <w:rPr>
          <w:b/>
          <w:color w:val="0E101A"/>
          <w:sz w:val="22"/>
          <w:szCs w:val="22"/>
        </w:rPr>
        <w:t>mobile operators</w:t>
      </w:r>
      <w:r w:rsidRPr="53D4F094">
        <w:rPr>
          <w:b/>
          <w:color w:val="0E101A"/>
          <w:sz w:val="22"/>
          <w:szCs w:val="22"/>
        </w:rPr>
        <w:t xml:space="preserve">, </w:t>
      </w:r>
      <w:r w:rsidR="005C4D68">
        <w:rPr>
          <w:b/>
          <w:color w:val="0E101A"/>
          <w:sz w:val="22"/>
          <w:szCs w:val="22"/>
        </w:rPr>
        <w:t xml:space="preserve">have </w:t>
      </w:r>
      <w:r w:rsidRPr="53D4F094">
        <w:rPr>
          <w:b/>
          <w:color w:val="0E101A"/>
          <w:sz w:val="22"/>
          <w:szCs w:val="22"/>
        </w:rPr>
        <w:t>significantly impact</w:t>
      </w:r>
      <w:r w:rsidR="005C4D68">
        <w:rPr>
          <w:b/>
          <w:color w:val="0E101A"/>
          <w:sz w:val="22"/>
          <w:szCs w:val="22"/>
        </w:rPr>
        <w:t>ed</w:t>
      </w:r>
      <w:r w:rsidRPr="53D4F094">
        <w:rPr>
          <w:b/>
          <w:color w:val="0E101A"/>
          <w:sz w:val="22"/>
          <w:szCs w:val="22"/>
        </w:rPr>
        <w:t xml:space="preserve"> stakeholder engagement and trust</w:t>
      </w:r>
      <w:r>
        <w:rPr>
          <w:b/>
          <w:color w:val="0E101A"/>
          <w:sz w:val="22"/>
          <w:szCs w:val="22"/>
        </w:rPr>
        <w:t xml:space="preserve"> in Peru’s broadband sector</w:t>
      </w:r>
      <w:r w:rsidRPr="00ED7FC0">
        <w:rPr>
          <w:b/>
          <w:color w:val="0E101A"/>
          <w:sz w:val="22"/>
          <w:szCs w:val="22"/>
        </w:rPr>
        <w:t>.</w:t>
      </w:r>
      <w:r w:rsidRPr="006C7B82">
        <w:rPr>
          <w:color w:val="0E101A"/>
          <w:sz w:val="22"/>
          <w:szCs w:val="22"/>
        </w:rPr>
        <w:t xml:space="preserve"> </w:t>
      </w:r>
      <w:r w:rsidR="007B174E">
        <w:rPr>
          <w:color w:val="0E101A"/>
          <w:sz w:val="22"/>
          <w:szCs w:val="22"/>
        </w:rPr>
        <w:t>T</w:t>
      </w:r>
      <w:r>
        <w:rPr>
          <w:color w:val="0E101A"/>
          <w:sz w:val="22"/>
          <w:szCs w:val="22"/>
        </w:rPr>
        <w:t xml:space="preserve">wo key mobile service regulations – </w:t>
      </w:r>
      <w:r w:rsidRPr="006C7B82">
        <w:rPr>
          <w:color w:val="0E101A"/>
          <w:sz w:val="22"/>
          <w:szCs w:val="22"/>
        </w:rPr>
        <w:t>the National Broadband Plan and the Broadband Law</w:t>
      </w:r>
      <w:r>
        <w:rPr>
          <w:color w:val="0E101A"/>
          <w:sz w:val="22"/>
          <w:szCs w:val="22"/>
        </w:rPr>
        <w:t xml:space="preserve"> –</w:t>
      </w:r>
      <w:r w:rsidRPr="006C7B82">
        <w:rPr>
          <w:color w:val="0E101A"/>
          <w:sz w:val="22"/>
          <w:szCs w:val="22"/>
        </w:rPr>
        <w:t xml:space="preserve"> </w:t>
      </w:r>
      <w:r>
        <w:rPr>
          <w:color w:val="0E101A"/>
          <w:sz w:val="22"/>
          <w:szCs w:val="22"/>
        </w:rPr>
        <w:t>a</w:t>
      </w:r>
      <w:r w:rsidRPr="006C7B82">
        <w:rPr>
          <w:color w:val="0E101A"/>
          <w:sz w:val="22"/>
          <w:szCs w:val="22"/>
        </w:rPr>
        <w:t xml:space="preserve">re designed to expand broadband access, but transparency issues </w:t>
      </w:r>
      <w:r>
        <w:rPr>
          <w:color w:val="0E101A"/>
          <w:sz w:val="22"/>
          <w:szCs w:val="22"/>
        </w:rPr>
        <w:t>such as a lack of clear metrics</w:t>
      </w:r>
      <w:r w:rsidRPr="006C7B82">
        <w:rPr>
          <w:color w:val="0E101A"/>
          <w:sz w:val="22"/>
          <w:szCs w:val="22"/>
        </w:rPr>
        <w:t xml:space="preserve"> </w:t>
      </w:r>
      <w:r w:rsidR="006438E7">
        <w:rPr>
          <w:color w:val="0E101A"/>
          <w:sz w:val="22"/>
          <w:szCs w:val="22"/>
        </w:rPr>
        <w:t>on how radio spectrums will be allocate</w:t>
      </w:r>
      <w:r w:rsidR="00EE7E4E">
        <w:rPr>
          <w:color w:val="0E101A"/>
          <w:sz w:val="22"/>
          <w:szCs w:val="22"/>
        </w:rPr>
        <w:t xml:space="preserve">d </w:t>
      </w:r>
      <w:r w:rsidR="004B5623">
        <w:rPr>
          <w:color w:val="0E101A"/>
          <w:sz w:val="22"/>
          <w:szCs w:val="22"/>
        </w:rPr>
        <w:t xml:space="preserve">have </w:t>
      </w:r>
      <w:r w:rsidRPr="006C7B82">
        <w:rPr>
          <w:color w:val="0E101A"/>
          <w:sz w:val="22"/>
          <w:szCs w:val="22"/>
        </w:rPr>
        <w:t>undermine</w:t>
      </w:r>
      <w:r w:rsidR="004B5623">
        <w:rPr>
          <w:color w:val="0E101A"/>
          <w:sz w:val="22"/>
          <w:szCs w:val="22"/>
        </w:rPr>
        <w:t>d</w:t>
      </w:r>
      <w:r w:rsidRPr="006C7B82">
        <w:rPr>
          <w:color w:val="0E101A"/>
          <w:sz w:val="22"/>
          <w:szCs w:val="22"/>
        </w:rPr>
        <w:t xml:space="preserve"> their success.</w:t>
      </w:r>
      <w:r>
        <w:rPr>
          <w:color w:val="0E101A"/>
          <w:sz w:val="22"/>
          <w:szCs w:val="22"/>
        </w:rPr>
        <w:t xml:space="preserve"> To address this, some</w:t>
      </w:r>
      <w:r w:rsidRPr="2A29720E">
        <w:rPr>
          <w:color w:val="0E101A"/>
          <w:sz w:val="22"/>
          <w:szCs w:val="22"/>
        </w:rPr>
        <w:t xml:space="preserve"> </w:t>
      </w:r>
      <w:r>
        <w:rPr>
          <w:color w:val="0E101A"/>
          <w:sz w:val="22"/>
          <w:szCs w:val="22"/>
        </w:rPr>
        <w:t xml:space="preserve">regulators’ norms </w:t>
      </w:r>
      <w:r w:rsidRPr="006C7B82">
        <w:rPr>
          <w:color w:val="0E101A"/>
          <w:sz w:val="22"/>
          <w:szCs w:val="22"/>
        </w:rPr>
        <w:t>emphasize timely and clear communication to ensure stakeholders are well-informed, facilitating smoother policy implementation.</w:t>
      </w:r>
      <w:r w:rsidR="00EC3C3A">
        <w:rPr>
          <w:color w:val="0E101A"/>
          <w:sz w:val="22"/>
          <w:szCs w:val="22"/>
        </w:rPr>
        <w:t xml:space="preserve">  </w:t>
      </w:r>
      <w:r w:rsidR="0076253D">
        <w:rPr>
          <w:color w:val="0E101A"/>
          <w:sz w:val="22"/>
          <w:szCs w:val="22"/>
        </w:rPr>
        <w:t>T</w:t>
      </w:r>
      <w:r w:rsidR="00EC3C3A">
        <w:rPr>
          <w:color w:val="0E101A"/>
          <w:sz w:val="22"/>
          <w:szCs w:val="22"/>
        </w:rPr>
        <w:t>ransparency</w:t>
      </w:r>
      <w:r w:rsidR="0076253D">
        <w:rPr>
          <w:color w:val="0E101A"/>
          <w:sz w:val="22"/>
          <w:szCs w:val="22"/>
        </w:rPr>
        <w:t xml:space="preserve"> issues </w:t>
      </w:r>
      <w:r w:rsidR="00EC3C3A">
        <w:rPr>
          <w:color w:val="0E101A"/>
          <w:sz w:val="22"/>
          <w:szCs w:val="22"/>
        </w:rPr>
        <w:t>also make it challenging to</w:t>
      </w:r>
      <w:r w:rsidR="005E4977">
        <w:rPr>
          <w:color w:val="0E101A"/>
          <w:sz w:val="22"/>
          <w:szCs w:val="22"/>
        </w:rPr>
        <w:t xml:space="preserve"> enforce accountability</w:t>
      </w:r>
      <w:r w:rsidR="00374D60">
        <w:rPr>
          <w:color w:val="0E101A"/>
          <w:sz w:val="22"/>
          <w:szCs w:val="22"/>
        </w:rPr>
        <w:t>. For example</w:t>
      </w:r>
      <w:r w:rsidR="007D5194">
        <w:rPr>
          <w:color w:val="0E101A"/>
          <w:sz w:val="22"/>
          <w:szCs w:val="22"/>
        </w:rPr>
        <w:t>, if the regulatory</w:t>
      </w:r>
      <w:r w:rsidR="00CB212A">
        <w:rPr>
          <w:color w:val="0E101A"/>
          <w:sz w:val="22"/>
          <w:szCs w:val="22"/>
        </w:rPr>
        <w:t xml:space="preserve"> agency does not publish </w:t>
      </w:r>
      <w:r w:rsidR="000C7245">
        <w:rPr>
          <w:color w:val="0E101A"/>
          <w:sz w:val="22"/>
          <w:szCs w:val="22"/>
        </w:rPr>
        <w:t xml:space="preserve">responses to comments by regulated entities, </w:t>
      </w:r>
      <w:r w:rsidR="00BE5640">
        <w:rPr>
          <w:color w:val="0E101A"/>
          <w:sz w:val="22"/>
          <w:szCs w:val="22"/>
        </w:rPr>
        <w:t>it is difficult to hold the agency accountable for regulatory decisions they have made</w:t>
      </w:r>
      <w:r w:rsidR="00BF04E9">
        <w:rPr>
          <w:color w:val="0E101A"/>
          <w:sz w:val="22"/>
          <w:szCs w:val="22"/>
        </w:rPr>
        <w:t>.</w:t>
      </w:r>
      <w:r w:rsidR="00CF7D26">
        <w:rPr>
          <w:color w:val="0E101A"/>
          <w:sz w:val="22"/>
          <w:szCs w:val="22"/>
        </w:rPr>
        <w:t xml:space="preserve"> </w:t>
      </w:r>
      <w:r w:rsidR="00DC6068">
        <w:rPr>
          <w:color w:val="0E101A"/>
          <w:sz w:val="22"/>
          <w:szCs w:val="22"/>
        </w:rPr>
        <w:t>I</w:t>
      </w:r>
      <w:r w:rsidRPr="00690FE4">
        <w:rPr>
          <w:color w:val="0E101A"/>
          <w:sz w:val="22"/>
          <w:szCs w:val="22"/>
        </w:rPr>
        <w:t xml:space="preserve">nadequate auditing processes </w:t>
      </w:r>
      <w:r w:rsidR="00DC6068">
        <w:rPr>
          <w:color w:val="0E101A"/>
          <w:sz w:val="22"/>
          <w:szCs w:val="22"/>
        </w:rPr>
        <w:t xml:space="preserve">have </w:t>
      </w:r>
      <w:r w:rsidRPr="00690FE4">
        <w:rPr>
          <w:color w:val="0E101A"/>
          <w:sz w:val="22"/>
          <w:szCs w:val="22"/>
        </w:rPr>
        <w:t>further weaken</w:t>
      </w:r>
      <w:r w:rsidR="00DC6068">
        <w:rPr>
          <w:color w:val="0E101A"/>
          <w:sz w:val="22"/>
          <w:szCs w:val="22"/>
        </w:rPr>
        <w:t>ed</w:t>
      </w:r>
      <w:r w:rsidRPr="00690FE4">
        <w:rPr>
          <w:color w:val="0E101A"/>
          <w:sz w:val="22"/>
          <w:szCs w:val="22"/>
        </w:rPr>
        <w:t xml:space="preserve"> regulatory</w:t>
      </w:r>
      <w:r w:rsidR="00BF04E9">
        <w:rPr>
          <w:color w:val="0E101A"/>
          <w:sz w:val="22"/>
          <w:szCs w:val="22"/>
        </w:rPr>
        <w:t xml:space="preserve"> accountability</w:t>
      </w:r>
      <w:r w:rsidR="006D3D16">
        <w:rPr>
          <w:color w:val="0E101A"/>
          <w:sz w:val="22"/>
          <w:szCs w:val="22"/>
        </w:rPr>
        <w:t>. Spectrum</w:t>
      </w:r>
      <w:r w:rsidRPr="006C7B82">
        <w:rPr>
          <w:color w:val="0E101A"/>
          <w:sz w:val="22"/>
          <w:szCs w:val="22"/>
        </w:rPr>
        <w:t xml:space="preserve"> caps and competitive spectrum auctions</w:t>
      </w:r>
      <w:r>
        <w:rPr>
          <w:color w:val="0E101A"/>
          <w:sz w:val="22"/>
          <w:szCs w:val="22"/>
        </w:rPr>
        <w:t xml:space="preserve"> </w:t>
      </w:r>
      <w:r w:rsidRPr="006C7B82">
        <w:rPr>
          <w:color w:val="0E101A"/>
          <w:sz w:val="22"/>
          <w:szCs w:val="22"/>
        </w:rPr>
        <w:t xml:space="preserve">require robust accountability mechanisms </w:t>
      </w:r>
      <w:r w:rsidR="006E4551">
        <w:rPr>
          <w:color w:val="0E101A"/>
          <w:sz w:val="22"/>
          <w:szCs w:val="22"/>
        </w:rPr>
        <w:t xml:space="preserve">such as audits </w:t>
      </w:r>
      <w:r w:rsidRPr="006C7B82">
        <w:rPr>
          <w:color w:val="0E101A"/>
          <w:sz w:val="22"/>
          <w:szCs w:val="22"/>
        </w:rPr>
        <w:t xml:space="preserve">to prevent market monopolization and </w:t>
      </w:r>
      <w:r w:rsidRPr="006C7B82">
        <w:rPr>
          <w:color w:val="0E101A"/>
          <w:sz w:val="22"/>
          <w:szCs w:val="22"/>
        </w:rPr>
        <w:lastRenderedPageBreak/>
        <w:t>ensure fair competition</w:t>
      </w:r>
      <w:r w:rsidR="006D3D16">
        <w:rPr>
          <w:color w:val="0E101A"/>
          <w:sz w:val="22"/>
          <w:szCs w:val="22"/>
        </w:rPr>
        <w:t xml:space="preserve">; irregular implementation of these audits leads to </w:t>
      </w:r>
      <w:r w:rsidR="00E86C7A">
        <w:rPr>
          <w:color w:val="0E101A"/>
          <w:sz w:val="22"/>
          <w:szCs w:val="22"/>
        </w:rPr>
        <w:t>uneven compliance with allocated spectrum bands</w:t>
      </w:r>
      <w:r w:rsidR="00513064">
        <w:rPr>
          <w:color w:val="0E101A"/>
          <w:sz w:val="22"/>
          <w:szCs w:val="22"/>
        </w:rPr>
        <w:t xml:space="preserve">. </w:t>
      </w:r>
    </w:p>
    <w:p w14:paraId="75EBAB0A" w14:textId="0641F66C" w:rsidR="008E4DDE" w:rsidRDefault="008E4DDE" w:rsidP="00B41EDD">
      <w:pPr>
        <w:pStyle w:val="Heading3"/>
      </w:pPr>
      <w:r>
        <w:t xml:space="preserve">Regulatory </w:t>
      </w:r>
      <w:r w:rsidR="004C5B91">
        <w:t>delays</w:t>
      </w:r>
    </w:p>
    <w:p w14:paraId="6D7944B6" w14:textId="12B7C67C" w:rsidR="00465236" w:rsidRPr="002073FD" w:rsidRDefault="00602CDE" w:rsidP="00465236">
      <w:pPr>
        <w:pStyle w:val="NormalWeb"/>
        <w:spacing w:before="0" w:beforeAutospacing="0" w:after="160" w:afterAutospacing="0"/>
        <w:rPr>
          <w:color w:val="0E101A"/>
          <w:sz w:val="22"/>
          <w:szCs w:val="22"/>
        </w:rPr>
      </w:pPr>
      <w:r w:rsidRPr="00076B26">
        <w:rPr>
          <w:rFonts w:cstheme="minorBidi"/>
          <w:b/>
          <w:bCs/>
        </w:rPr>
        <w:t>Strengthening the i</w:t>
      </w:r>
      <w:r w:rsidR="001A6F4E">
        <w:rPr>
          <w:b/>
          <w:bCs/>
          <w:color w:val="0E101A"/>
          <w:sz w:val="22"/>
          <w:szCs w:val="22"/>
        </w:rPr>
        <w:t>ndependence</w:t>
      </w:r>
      <w:r w:rsidR="00465236" w:rsidRPr="00AA4423">
        <w:rPr>
          <w:b/>
          <w:bCs/>
          <w:color w:val="0E101A"/>
          <w:sz w:val="22"/>
          <w:szCs w:val="22"/>
        </w:rPr>
        <w:t xml:space="preserve"> of the regulatory agencies could provide more managerial stability and consequently regulatory certainty</w:t>
      </w:r>
      <w:r w:rsidR="00465236" w:rsidRPr="002073FD">
        <w:rPr>
          <w:b/>
          <w:bCs/>
          <w:color w:val="0E101A"/>
          <w:sz w:val="22"/>
          <w:szCs w:val="22"/>
        </w:rPr>
        <w:t>.</w:t>
      </w:r>
      <w:r w:rsidR="00465236" w:rsidRPr="002073FD">
        <w:rPr>
          <w:color w:val="0E101A"/>
          <w:sz w:val="22"/>
          <w:szCs w:val="22"/>
        </w:rPr>
        <w:t xml:space="preserve"> </w:t>
      </w:r>
      <w:r w:rsidR="00465236" w:rsidRPr="00851C18">
        <w:rPr>
          <w:color w:val="0E101A"/>
          <w:sz w:val="22"/>
          <w:szCs w:val="22"/>
        </w:rPr>
        <w:t>Frequent changes in political leadership and shifting regulatory priorities in Peru have created an unstable environment for long-term telecom infrastructure projects. The average tenure of ministers and vice ministers of communications is notably short, with many serving less than a year</w:t>
      </w:r>
      <w:r w:rsidR="00465236">
        <w:rPr>
          <w:color w:val="0E101A"/>
          <w:sz w:val="22"/>
          <w:szCs w:val="22"/>
        </w:rPr>
        <w:t>.</w:t>
      </w:r>
      <w:r w:rsidR="00465236" w:rsidRPr="002073FD">
        <w:rPr>
          <w:color w:val="0E101A"/>
          <w:sz w:val="22"/>
          <w:szCs w:val="22"/>
        </w:rPr>
        <w:t xml:space="preserve"> </w:t>
      </w:r>
      <w:r w:rsidR="00465236">
        <w:rPr>
          <w:color w:val="0E101A"/>
          <w:sz w:val="22"/>
          <w:szCs w:val="22"/>
        </w:rPr>
        <w:t>F</w:t>
      </w:r>
      <w:r w:rsidR="00465236" w:rsidRPr="002073FD">
        <w:rPr>
          <w:color w:val="0E101A"/>
          <w:sz w:val="22"/>
          <w:szCs w:val="22"/>
        </w:rPr>
        <w:t xml:space="preserve">igure </w:t>
      </w:r>
      <w:r w:rsidR="00465236">
        <w:rPr>
          <w:color w:val="0E101A"/>
          <w:sz w:val="22"/>
          <w:szCs w:val="22"/>
        </w:rPr>
        <w:t>3.12</w:t>
      </w:r>
      <w:r w:rsidR="00465236" w:rsidRPr="002073FD">
        <w:rPr>
          <w:color w:val="0E101A"/>
          <w:sz w:val="22"/>
          <w:szCs w:val="22"/>
        </w:rPr>
        <w:t xml:space="preserve"> </w:t>
      </w:r>
      <w:r w:rsidR="00465236">
        <w:rPr>
          <w:color w:val="0E101A"/>
          <w:sz w:val="22"/>
          <w:szCs w:val="22"/>
        </w:rPr>
        <w:t>shows</w:t>
      </w:r>
      <w:r w:rsidR="00465236" w:rsidRPr="002073FD">
        <w:rPr>
          <w:color w:val="0E101A"/>
          <w:sz w:val="22"/>
          <w:szCs w:val="22"/>
        </w:rPr>
        <w:t xml:space="preserve"> the tenure of </w:t>
      </w:r>
      <w:r w:rsidR="00465236">
        <w:rPr>
          <w:color w:val="0E101A"/>
          <w:sz w:val="22"/>
          <w:szCs w:val="22"/>
        </w:rPr>
        <w:t xml:space="preserve">the </w:t>
      </w:r>
      <w:r w:rsidR="00465236" w:rsidRPr="002073FD">
        <w:rPr>
          <w:color w:val="0E101A"/>
          <w:sz w:val="22"/>
          <w:szCs w:val="22"/>
        </w:rPr>
        <w:t xml:space="preserve">nineteen ministers </w:t>
      </w:r>
      <w:r w:rsidR="00465236">
        <w:rPr>
          <w:color w:val="0E101A"/>
          <w:sz w:val="22"/>
          <w:szCs w:val="22"/>
        </w:rPr>
        <w:t>who</w:t>
      </w:r>
      <w:r w:rsidR="00465236" w:rsidRPr="002073FD">
        <w:rPr>
          <w:color w:val="0E101A"/>
          <w:sz w:val="22"/>
          <w:szCs w:val="22"/>
        </w:rPr>
        <w:t xml:space="preserve"> </w:t>
      </w:r>
      <w:r w:rsidR="00465236">
        <w:rPr>
          <w:color w:val="0E101A"/>
          <w:sz w:val="22"/>
          <w:szCs w:val="22"/>
        </w:rPr>
        <w:t>oversaw telecoms</w:t>
      </w:r>
      <w:r w:rsidR="00465236" w:rsidRPr="002073FD">
        <w:rPr>
          <w:color w:val="0E101A"/>
          <w:sz w:val="22"/>
          <w:szCs w:val="22"/>
        </w:rPr>
        <w:t xml:space="preserve"> </w:t>
      </w:r>
      <w:r w:rsidR="00465236">
        <w:rPr>
          <w:color w:val="0E101A"/>
          <w:sz w:val="22"/>
          <w:szCs w:val="22"/>
        </w:rPr>
        <w:t xml:space="preserve">regulation in Peru </w:t>
      </w:r>
      <w:r w:rsidR="00465236" w:rsidRPr="002073FD">
        <w:rPr>
          <w:color w:val="0E101A"/>
          <w:sz w:val="22"/>
          <w:szCs w:val="22"/>
        </w:rPr>
        <w:t xml:space="preserve">from 2009 to 2023, </w:t>
      </w:r>
      <w:r w:rsidR="00465236">
        <w:rPr>
          <w:color w:val="0E101A"/>
          <w:sz w:val="22"/>
          <w:szCs w:val="22"/>
        </w:rPr>
        <w:t>while also highlighting the timing of key regulatory decisions.</w:t>
      </w:r>
      <w:r w:rsidR="00465236">
        <w:rPr>
          <w:rStyle w:val="FootnoteReference"/>
          <w:color w:val="0E101A"/>
          <w:sz w:val="22"/>
          <w:szCs w:val="22"/>
        </w:rPr>
        <w:footnoteReference w:id="30"/>
      </w:r>
      <w:r w:rsidR="00465236" w:rsidRPr="002073FD">
        <w:rPr>
          <w:color w:val="0E101A"/>
          <w:sz w:val="22"/>
          <w:szCs w:val="22"/>
        </w:rPr>
        <w:t xml:space="preserve"> </w:t>
      </w:r>
      <w:r w:rsidR="00465236">
        <w:rPr>
          <w:color w:val="0E101A"/>
          <w:sz w:val="22"/>
          <w:szCs w:val="22"/>
        </w:rPr>
        <w:t>The</w:t>
      </w:r>
      <w:r w:rsidR="00465236" w:rsidRPr="002073FD">
        <w:rPr>
          <w:color w:val="0E101A"/>
          <w:sz w:val="22"/>
          <w:szCs w:val="22"/>
        </w:rPr>
        <w:t xml:space="preserve"> average </w:t>
      </w:r>
      <w:r w:rsidR="00465236">
        <w:rPr>
          <w:color w:val="0E101A"/>
          <w:sz w:val="22"/>
          <w:szCs w:val="22"/>
        </w:rPr>
        <w:t xml:space="preserve">ministerial </w:t>
      </w:r>
      <w:r w:rsidR="00465236" w:rsidRPr="002073FD">
        <w:rPr>
          <w:color w:val="0E101A"/>
          <w:sz w:val="22"/>
          <w:szCs w:val="22"/>
        </w:rPr>
        <w:t>tenure is short, leading to fragmented policy implementation and disruptions.</w:t>
      </w:r>
      <w:r w:rsidR="00465236">
        <w:rPr>
          <w:color w:val="0E101A"/>
          <w:sz w:val="22"/>
          <w:szCs w:val="22"/>
        </w:rPr>
        <w:t xml:space="preserve"> Because the Ministry of Transportation and Communications (MTC) is responsible for regulating the telecoms sectors, these frequent </w:t>
      </w:r>
      <w:r w:rsidR="00465236" w:rsidRPr="002073FD">
        <w:rPr>
          <w:color w:val="0E101A"/>
          <w:sz w:val="22"/>
          <w:szCs w:val="22"/>
        </w:rPr>
        <w:t xml:space="preserve">leadership changes </w:t>
      </w:r>
      <w:r w:rsidR="00465236">
        <w:rPr>
          <w:color w:val="0E101A"/>
          <w:sz w:val="22"/>
          <w:szCs w:val="22"/>
        </w:rPr>
        <w:t xml:space="preserve">have contributed </w:t>
      </w:r>
      <w:r w:rsidR="00465236" w:rsidRPr="002073FD">
        <w:rPr>
          <w:color w:val="0E101A"/>
          <w:sz w:val="22"/>
          <w:szCs w:val="22"/>
        </w:rPr>
        <w:t xml:space="preserve">to inconsistent policy directives, fragmented efforts, and delays in executing critical </w:t>
      </w:r>
      <w:r w:rsidR="00465236">
        <w:rPr>
          <w:color w:val="0E101A"/>
          <w:sz w:val="22"/>
          <w:szCs w:val="22"/>
        </w:rPr>
        <w:t xml:space="preserve">regulatory </w:t>
      </w:r>
      <w:r w:rsidR="00465236" w:rsidRPr="002073FD">
        <w:rPr>
          <w:color w:val="0E101A"/>
          <w:sz w:val="22"/>
          <w:szCs w:val="22"/>
        </w:rPr>
        <w:t xml:space="preserve">milestones. For example, </w:t>
      </w:r>
      <w:r w:rsidR="00465236">
        <w:rPr>
          <w:color w:val="0E101A"/>
          <w:sz w:val="22"/>
          <w:szCs w:val="22"/>
        </w:rPr>
        <w:t>the</w:t>
      </w:r>
      <w:r w:rsidR="00465236" w:rsidRPr="002073FD">
        <w:rPr>
          <w:color w:val="0E101A"/>
          <w:sz w:val="22"/>
          <w:szCs w:val="22"/>
        </w:rPr>
        <w:t xml:space="preserve"> implement</w:t>
      </w:r>
      <w:r w:rsidR="00465236">
        <w:rPr>
          <w:color w:val="0E101A"/>
          <w:sz w:val="22"/>
          <w:szCs w:val="22"/>
        </w:rPr>
        <w:t>ation of</w:t>
      </w:r>
      <w:r w:rsidR="00465236" w:rsidRPr="002073FD">
        <w:rPr>
          <w:color w:val="0E101A"/>
          <w:sz w:val="22"/>
          <w:szCs w:val="22"/>
        </w:rPr>
        <w:t xml:space="preserve"> the </w:t>
      </w:r>
      <w:r w:rsidR="00465236" w:rsidRPr="7F1CC6E7">
        <w:rPr>
          <w:rStyle w:val="Strong"/>
          <w:rFonts w:eastAsiaTheme="majorEastAsia"/>
          <w:b w:val="0"/>
          <w:bCs w:val="0"/>
          <w:color w:val="0E101A"/>
          <w:sz w:val="22"/>
          <w:szCs w:val="22"/>
        </w:rPr>
        <w:t xml:space="preserve">National Broadband Plan </w:t>
      </w:r>
      <w:r w:rsidR="00465236" w:rsidRPr="002073FD">
        <w:rPr>
          <w:color w:val="0E101A"/>
          <w:sz w:val="22"/>
          <w:szCs w:val="22"/>
        </w:rPr>
        <w:t>and</w:t>
      </w:r>
      <w:r w:rsidR="00465236" w:rsidRPr="7F1CC6E7">
        <w:rPr>
          <w:b/>
          <w:bCs/>
          <w:color w:val="0E101A"/>
          <w:sz w:val="22"/>
          <w:szCs w:val="22"/>
        </w:rPr>
        <w:t xml:space="preserve"> </w:t>
      </w:r>
      <w:r w:rsidR="00465236" w:rsidRPr="7F1CC6E7">
        <w:rPr>
          <w:rStyle w:val="Strong"/>
          <w:rFonts w:eastAsiaTheme="majorEastAsia"/>
          <w:b w:val="0"/>
          <w:bCs w:val="0"/>
          <w:color w:val="0E101A"/>
          <w:sz w:val="22"/>
          <w:szCs w:val="22"/>
        </w:rPr>
        <w:t>Spectrum Caps</w:t>
      </w:r>
      <w:r w:rsidR="00465236" w:rsidRPr="7F1CC6E7">
        <w:rPr>
          <w:rStyle w:val="Strong"/>
          <w:rFonts w:eastAsiaTheme="majorEastAsia"/>
          <w:color w:val="0E101A"/>
          <w:sz w:val="22"/>
          <w:szCs w:val="22"/>
        </w:rPr>
        <w:t xml:space="preserve"> </w:t>
      </w:r>
      <w:r w:rsidR="00465236" w:rsidRPr="002073FD">
        <w:rPr>
          <w:color w:val="0E101A"/>
          <w:sz w:val="22"/>
          <w:szCs w:val="22"/>
        </w:rPr>
        <w:t xml:space="preserve">experienced delays due to shifting priorities </w:t>
      </w:r>
      <w:r w:rsidR="00465236">
        <w:rPr>
          <w:color w:val="0E101A"/>
          <w:sz w:val="22"/>
          <w:szCs w:val="22"/>
        </w:rPr>
        <w:t>caused by frequent managerial turnover</w:t>
      </w:r>
      <w:r w:rsidR="00A62B6E">
        <w:rPr>
          <w:color w:val="0E101A"/>
          <w:sz w:val="22"/>
          <w:szCs w:val="22"/>
        </w:rPr>
        <w:t>. Th</w:t>
      </w:r>
      <w:r w:rsidR="00E86BE4">
        <w:rPr>
          <w:color w:val="0E101A"/>
          <w:sz w:val="22"/>
          <w:szCs w:val="22"/>
        </w:rPr>
        <w:t>is case exemplifies</w:t>
      </w:r>
      <w:r w:rsidR="00070991">
        <w:rPr>
          <w:color w:val="0E101A"/>
          <w:sz w:val="22"/>
          <w:szCs w:val="22"/>
        </w:rPr>
        <w:t xml:space="preserve"> how lack of independence </w:t>
      </w:r>
      <w:r w:rsidR="00A62B6E">
        <w:rPr>
          <w:color w:val="0E101A"/>
          <w:sz w:val="22"/>
          <w:szCs w:val="22"/>
        </w:rPr>
        <w:t xml:space="preserve">can have an impact on management practices and </w:t>
      </w:r>
      <w:proofErr w:type="gramStart"/>
      <w:r w:rsidR="00A62B6E">
        <w:rPr>
          <w:color w:val="0E101A"/>
          <w:sz w:val="22"/>
          <w:szCs w:val="22"/>
        </w:rPr>
        <w:t xml:space="preserve">the </w:t>
      </w:r>
      <w:r w:rsidR="00E86BE4">
        <w:rPr>
          <w:color w:val="0E101A"/>
          <w:sz w:val="22"/>
          <w:szCs w:val="22"/>
        </w:rPr>
        <w:t>how</w:t>
      </w:r>
      <w:proofErr w:type="gramEnd"/>
      <w:r w:rsidR="00E86BE4">
        <w:rPr>
          <w:color w:val="0E101A"/>
          <w:sz w:val="22"/>
          <w:szCs w:val="22"/>
        </w:rPr>
        <w:t xml:space="preserve"> organizational dimensions and governance dimensions are intertwined. </w:t>
      </w:r>
      <w:r w:rsidR="00070991">
        <w:rPr>
          <w:color w:val="0E101A"/>
          <w:sz w:val="22"/>
          <w:szCs w:val="22"/>
        </w:rPr>
        <w:t xml:space="preserve"> </w:t>
      </w:r>
    </w:p>
    <w:p w14:paraId="604DFA78" w14:textId="77777777" w:rsidR="00465236" w:rsidRPr="005E3C85" w:rsidRDefault="00465236" w:rsidP="00465236">
      <w:pPr>
        <w:keepNext/>
        <w:rPr>
          <w:b/>
          <w:i/>
        </w:rPr>
      </w:pPr>
      <w:r w:rsidRPr="000B6BD9">
        <w:rPr>
          <w:b/>
          <w:bCs/>
        </w:rPr>
        <w:t xml:space="preserve">Figure </w:t>
      </w:r>
      <w:r>
        <w:rPr>
          <w:b/>
        </w:rPr>
        <w:t>3.</w:t>
      </w:r>
      <w:r>
        <w:rPr>
          <w:b/>
          <w:bCs/>
        </w:rPr>
        <w:t>12</w:t>
      </w:r>
      <w:r w:rsidRPr="00382581">
        <w:rPr>
          <w:b/>
        </w:rPr>
        <w:t xml:space="preserve"> Frequent </w:t>
      </w:r>
      <w:r>
        <w:rPr>
          <w:b/>
        </w:rPr>
        <w:t>l</w:t>
      </w:r>
      <w:r w:rsidRPr="00382581">
        <w:rPr>
          <w:b/>
        </w:rPr>
        <w:t xml:space="preserve">eadership </w:t>
      </w:r>
      <w:r>
        <w:rPr>
          <w:b/>
        </w:rPr>
        <w:t>c</w:t>
      </w:r>
      <w:r w:rsidRPr="00382581">
        <w:rPr>
          <w:b/>
        </w:rPr>
        <w:t>hange</w:t>
      </w:r>
      <w:r>
        <w:rPr>
          <w:b/>
          <w:bCs/>
        </w:rPr>
        <w:t xml:space="preserve"> is a challenge for achieving key regulatory milestones</w:t>
      </w:r>
    </w:p>
    <w:p w14:paraId="2A8EAD47" w14:textId="77777777" w:rsidR="00465236" w:rsidRPr="002073FD" w:rsidRDefault="00465236" w:rsidP="00465236">
      <w:pPr>
        <w:pStyle w:val="NormalWeb"/>
        <w:spacing w:before="0" w:beforeAutospacing="0" w:after="160" w:afterAutospacing="0"/>
        <w:jc w:val="center"/>
        <w:rPr>
          <w:color w:val="0E101A"/>
          <w:sz w:val="22"/>
          <w:szCs w:val="22"/>
        </w:rPr>
      </w:pPr>
      <w:r w:rsidRPr="002073FD">
        <w:rPr>
          <w:noProof/>
          <w:color w:val="0E101A"/>
          <w:sz w:val="22"/>
          <w:szCs w:val="22"/>
          <w:lang w:eastAsia="zh-CN"/>
        </w:rPr>
        <w:drawing>
          <wp:inline distT="0" distB="0" distL="0" distR="0" wp14:anchorId="5382A895" wp14:editId="568A4819">
            <wp:extent cx="4343400" cy="2135637"/>
            <wp:effectExtent l="19050" t="19050" r="19050" b="17145"/>
            <wp:docPr id="700618775" name="Picture 700618775" descr="A graph of progres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graph of progress on a white background&#10;&#10;AI-generated content may be incorrect."/>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4405426" cy="2166135"/>
                    </a:xfrm>
                    <a:prstGeom prst="rect">
                      <a:avLst/>
                    </a:prstGeom>
                    <a:noFill/>
                    <a:ln w="12700">
                      <a:solidFill>
                        <a:schemeClr val="tx1"/>
                      </a:solidFill>
                    </a:ln>
                  </pic:spPr>
                </pic:pic>
              </a:graphicData>
            </a:graphic>
          </wp:inline>
        </w:drawing>
      </w:r>
    </w:p>
    <w:p w14:paraId="3E9A54E9" w14:textId="77777777" w:rsidR="00465236" w:rsidRDefault="00465236" w:rsidP="00465236">
      <w:pPr>
        <w:pStyle w:val="NormalWeb"/>
        <w:spacing w:before="0" w:beforeAutospacing="0" w:after="160" w:afterAutospacing="0"/>
        <w:jc w:val="center"/>
        <w:rPr>
          <w:color w:val="0E101A"/>
          <w:sz w:val="20"/>
          <w:szCs w:val="20"/>
        </w:rPr>
      </w:pPr>
      <w:r w:rsidRPr="0098230B">
        <w:rPr>
          <w:color w:val="0E101A"/>
          <w:sz w:val="20"/>
          <w:szCs w:val="20"/>
        </w:rPr>
        <w:t>Source: Author’s elaboration.</w:t>
      </w:r>
    </w:p>
    <w:p w14:paraId="198F1546" w14:textId="6EE7430A" w:rsidR="005C75AD" w:rsidRPr="00B41EDD" w:rsidRDefault="00465236" w:rsidP="005C75AD">
      <w:pPr>
        <w:pStyle w:val="NormalWeb"/>
        <w:spacing w:before="0" w:beforeAutospacing="0" w:after="160" w:afterAutospacing="0"/>
        <w:rPr>
          <w:color w:val="0E101A"/>
          <w:sz w:val="20"/>
          <w:szCs w:val="20"/>
        </w:rPr>
      </w:pPr>
      <w:r w:rsidRPr="00276C5F">
        <w:rPr>
          <w:color w:val="0E101A"/>
          <w:sz w:val="20"/>
          <w:szCs w:val="20"/>
        </w:rPr>
        <w:t xml:space="preserve">Note: Each black line represents key legislative or regulatory acts (Milestones) that have significantly impacted the mobile internet service sector. Each orange line represents </w:t>
      </w:r>
      <w:r>
        <w:rPr>
          <w:color w:val="0E101A"/>
          <w:sz w:val="20"/>
          <w:szCs w:val="20"/>
        </w:rPr>
        <w:t xml:space="preserve">other </w:t>
      </w:r>
      <w:r w:rsidRPr="00276C5F">
        <w:rPr>
          <w:color w:val="0E101A"/>
          <w:sz w:val="20"/>
          <w:szCs w:val="20"/>
        </w:rPr>
        <w:t xml:space="preserve">legislative or regulatory acts (Supporting) </w:t>
      </w:r>
      <w:r>
        <w:rPr>
          <w:color w:val="0E101A"/>
          <w:sz w:val="20"/>
          <w:szCs w:val="20"/>
        </w:rPr>
        <w:t xml:space="preserve">that </w:t>
      </w:r>
      <w:r w:rsidRPr="000F2DBD">
        <w:rPr>
          <w:color w:val="0E101A"/>
          <w:sz w:val="20"/>
          <w:szCs w:val="20"/>
        </w:rPr>
        <w:t>complement</w:t>
      </w:r>
      <w:r>
        <w:rPr>
          <w:color w:val="0E101A"/>
          <w:sz w:val="20"/>
          <w:szCs w:val="20"/>
        </w:rPr>
        <w:t>ed</w:t>
      </w:r>
      <w:r w:rsidRPr="000F2DBD">
        <w:rPr>
          <w:color w:val="0E101A"/>
          <w:sz w:val="20"/>
          <w:szCs w:val="20"/>
        </w:rPr>
        <w:t xml:space="preserve"> </w:t>
      </w:r>
      <w:r w:rsidRPr="00276C5F">
        <w:rPr>
          <w:color w:val="0E101A"/>
          <w:sz w:val="20"/>
          <w:szCs w:val="20"/>
        </w:rPr>
        <w:t>Milestones. For instance, key regulatory milestones, like the 4G spectrum auction and Mobile Virtual Network Operator (MVNO) regulations, were also delayed due to leadership changes. Each transition in leadership often shifts priorities, resulting in inconsistent implementation and lack of follow-through on existing plans.</w:t>
      </w:r>
    </w:p>
    <w:p w14:paraId="04EED30F" w14:textId="0B3D3311" w:rsidR="00D97E63" w:rsidRPr="002073FD" w:rsidRDefault="00552C85" w:rsidP="005C75AD">
      <w:pPr>
        <w:pStyle w:val="NormalWeb"/>
        <w:spacing w:before="0" w:beforeAutospacing="0" w:after="160" w:afterAutospacing="0"/>
        <w:rPr>
          <w:color w:val="0E101A"/>
          <w:sz w:val="22"/>
          <w:szCs w:val="22"/>
        </w:rPr>
      </w:pPr>
      <w:r>
        <w:rPr>
          <w:b/>
          <w:color w:val="0E101A"/>
          <w:sz w:val="22"/>
          <w:szCs w:val="22"/>
        </w:rPr>
        <w:t>I</w:t>
      </w:r>
      <w:r w:rsidR="005C75AD" w:rsidRPr="53D4F094">
        <w:rPr>
          <w:b/>
          <w:color w:val="0E101A"/>
          <w:sz w:val="22"/>
          <w:szCs w:val="22"/>
        </w:rPr>
        <w:t>ndependence is crucial for unbiased decision-making</w:t>
      </w:r>
      <w:r w:rsidR="005C75AD">
        <w:rPr>
          <w:b/>
          <w:color w:val="0E101A"/>
          <w:sz w:val="22"/>
          <w:szCs w:val="22"/>
        </w:rPr>
        <w:t>, but</w:t>
      </w:r>
      <w:r w:rsidR="005C75AD" w:rsidRPr="00680780">
        <w:rPr>
          <w:b/>
          <w:color w:val="0E101A"/>
          <w:sz w:val="22"/>
          <w:szCs w:val="22"/>
        </w:rPr>
        <w:t xml:space="preserve"> </w:t>
      </w:r>
      <w:r w:rsidR="005C75AD">
        <w:rPr>
          <w:b/>
          <w:color w:val="0E101A"/>
          <w:sz w:val="22"/>
          <w:szCs w:val="22"/>
        </w:rPr>
        <w:t>regulatory agencies have faced challenges in maintaining it</w:t>
      </w:r>
      <w:r w:rsidR="005C75AD" w:rsidRPr="00B35809">
        <w:rPr>
          <w:b/>
          <w:color w:val="0E101A"/>
          <w:sz w:val="22"/>
          <w:szCs w:val="22"/>
        </w:rPr>
        <w:t>.</w:t>
      </w:r>
      <w:r w:rsidR="005C75AD" w:rsidRPr="006C7B82">
        <w:rPr>
          <w:color w:val="0E101A"/>
          <w:sz w:val="22"/>
          <w:szCs w:val="22"/>
        </w:rPr>
        <w:t xml:space="preserve"> </w:t>
      </w:r>
      <w:r w:rsidR="005C75AD" w:rsidRPr="000D3DC6">
        <w:rPr>
          <w:color w:val="0E101A"/>
          <w:sz w:val="22"/>
          <w:szCs w:val="22"/>
        </w:rPr>
        <w:t xml:space="preserve">According to the Framework Law on Regulatory Agencies, all of Peru’s regulatory institutions should operate autonomously, reporting to the Presidency of the Council of Ministers and enjoying administrative, functional, technical, economic, and financial independence. In practice, however, this independence is subject to </w:t>
      </w:r>
      <w:r w:rsidR="005C75AD" w:rsidRPr="2A29720E">
        <w:rPr>
          <w:color w:val="0E101A"/>
          <w:sz w:val="22"/>
          <w:szCs w:val="22"/>
        </w:rPr>
        <w:t>intervention</w:t>
      </w:r>
      <w:r w:rsidR="005C75AD" w:rsidRPr="000D3DC6">
        <w:rPr>
          <w:color w:val="0E101A"/>
          <w:sz w:val="22"/>
          <w:szCs w:val="22"/>
        </w:rPr>
        <w:t xml:space="preserve"> by the legislative and executive branches. </w:t>
      </w:r>
      <w:r w:rsidR="005C75AD">
        <w:rPr>
          <w:color w:val="0E101A"/>
          <w:sz w:val="22"/>
          <w:szCs w:val="22"/>
        </w:rPr>
        <w:t>For example, the</w:t>
      </w:r>
      <w:r w:rsidR="005C75AD" w:rsidRPr="002073FD">
        <w:rPr>
          <w:color w:val="0E101A"/>
          <w:sz w:val="22"/>
          <w:szCs w:val="22"/>
        </w:rPr>
        <w:t xml:space="preserve"> 2021-2022 Congress proposed </w:t>
      </w:r>
      <w:r w:rsidR="005C75AD">
        <w:rPr>
          <w:color w:val="0E101A"/>
          <w:sz w:val="22"/>
          <w:szCs w:val="22"/>
        </w:rPr>
        <w:t>a bill</w:t>
      </w:r>
      <w:r w:rsidR="005C75AD" w:rsidRPr="002073FD">
        <w:rPr>
          <w:color w:val="0E101A"/>
          <w:sz w:val="22"/>
          <w:szCs w:val="22"/>
        </w:rPr>
        <w:t xml:space="preserve"> to alter the composition of regulatory councils and the criteria for </w:t>
      </w:r>
      <w:r w:rsidR="005C75AD" w:rsidRPr="002073FD">
        <w:rPr>
          <w:color w:val="0E101A"/>
          <w:sz w:val="22"/>
          <w:szCs w:val="22"/>
        </w:rPr>
        <w:lastRenderedPageBreak/>
        <w:t xml:space="preserve">membership. </w:t>
      </w:r>
      <w:r w:rsidR="005C75AD">
        <w:rPr>
          <w:color w:val="0E101A"/>
          <w:sz w:val="22"/>
          <w:szCs w:val="22"/>
        </w:rPr>
        <w:t>I</w:t>
      </w:r>
      <w:r w:rsidR="005C75AD" w:rsidRPr="002073FD">
        <w:rPr>
          <w:color w:val="0E101A"/>
          <w:sz w:val="22"/>
          <w:szCs w:val="22"/>
        </w:rPr>
        <w:t xml:space="preserve">n May 2024, the Executive requested legislative powers to modify the Framework Law on Regulatory Bodies to </w:t>
      </w:r>
      <w:r w:rsidR="005C75AD">
        <w:rPr>
          <w:color w:val="0E101A"/>
          <w:sz w:val="22"/>
          <w:szCs w:val="22"/>
        </w:rPr>
        <w:t>increase executive oversight of regulatory institutions</w:t>
      </w:r>
      <w:r w:rsidR="005C75AD" w:rsidRPr="002073FD">
        <w:rPr>
          <w:color w:val="0E101A"/>
          <w:sz w:val="22"/>
          <w:szCs w:val="22"/>
        </w:rPr>
        <w:t xml:space="preserve">. </w:t>
      </w:r>
      <w:r w:rsidR="00B52342">
        <w:rPr>
          <w:color w:val="0E101A"/>
          <w:sz w:val="22"/>
          <w:szCs w:val="22"/>
        </w:rPr>
        <w:t>This proposal</w:t>
      </w:r>
      <w:r w:rsidR="005C75AD" w:rsidRPr="002073FD">
        <w:rPr>
          <w:color w:val="0E101A"/>
          <w:sz w:val="22"/>
          <w:szCs w:val="22"/>
        </w:rPr>
        <w:t xml:space="preserve"> suggested unifying their </w:t>
      </w:r>
      <w:r w:rsidR="00B52342">
        <w:rPr>
          <w:color w:val="0E101A"/>
          <w:sz w:val="22"/>
          <w:szCs w:val="22"/>
        </w:rPr>
        <w:t xml:space="preserve">regulatory </w:t>
      </w:r>
      <w:r w:rsidR="005C75AD" w:rsidRPr="002073FD">
        <w:rPr>
          <w:color w:val="0E101A"/>
          <w:sz w:val="22"/>
          <w:szCs w:val="22"/>
        </w:rPr>
        <w:t xml:space="preserve">functions to achieve cost savings and operational efficiencies. </w:t>
      </w:r>
      <w:r w:rsidR="00B52342">
        <w:rPr>
          <w:color w:val="0E101A"/>
          <w:sz w:val="22"/>
          <w:szCs w:val="22"/>
        </w:rPr>
        <w:t>In practice, t</w:t>
      </w:r>
      <w:r w:rsidR="00B52342" w:rsidRPr="002073FD">
        <w:rPr>
          <w:color w:val="0E101A"/>
          <w:sz w:val="22"/>
          <w:szCs w:val="22"/>
        </w:rPr>
        <w:t xml:space="preserve">his </w:t>
      </w:r>
      <w:r w:rsidR="005C75AD">
        <w:rPr>
          <w:color w:val="0E101A"/>
          <w:sz w:val="22"/>
          <w:szCs w:val="22"/>
        </w:rPr>
        <w:t>centralization</w:t>
      </w:r>
      <w:r w:rsidR="005C75AD" w:rsidRPr="002073FD">
        <w:rPr>
          <w:color w:val="0E101A"/>
          <w:sz w:val="22"/>
          <w:szCs w:val="22"/>
        </w:rPr>
        <w:t xml:space="preserve"> </w:t>
      </w:r>
      <w:r w:rsidR="0099409F">
        <w:rPr>
          <w:color w:val="0E101A"/>
          <w:sz w:val="22"/>
          <w:szCs w:val="22"/>
        </w:rPr>
        <w:t>risked diluting</w:t>
      </w:r>
      <w:r w:rsidR="00932C39">
        <w:rPr>
          <w:color w:val="0E101A"/>
          <w:sz w:val="22"/>
          <w:szCs w:val="22"/>
        </w:rPr>
        <w:t xml:space="preserve"> </w:t>
      </w:r>
      <w:r w:rsidR="00B52342">
        <w:rPr>
          <w:color w:val="0E101A"/>
          <w:sz w:val="22"/>
          <w:szCs w:val="22"/>
        </w:rPr>
        <w:t xml:space="preserve">regulatory </w:t>
      </w:r>
      <w:r w:rsidR="002C1C67">
        <w:rPr>
          <w:color w:val="0E101A"/>
          <w:sz w:val="22"/>
          <w:szCs w:val="22"/>
        </w:rPr>
        <w:t>independence</w:t>
      </w:r>
      <w:r w:rsidR="00B52342">
        <w:rPr>
          <w:color w:val="0E101A"/>
          <w:sz w:val="22"/>
          <w:szCs w:val="22"/>
        </w:rPr>
        <w:t xml:space="preserve"> </w:t>
      </w:r>
      <w:r w:rsidR="00B8192E">
        <w:rPr>
          <w:color w:val="0E101A"/>
          <w:sz w:val="22"/>
          <w:szCs w:val="22"/>
        </w:rPr>
        <w:t xml:space="preserve">by </w:t>
      </w:r>
      <w:r w:rsidR="00706E27">
        <w:rPr>
          <w:color w:val="0E101A"/>
          <w:sz w:val="22"/>
          <w:szCs w:val="22"/>
        </w:rPr>
        <w:t xml:space="preserve">unifying functions </w:t>
      </w:r>
      <w:r w:rsidR="00A1713D">
        <w:rPr>
          <w:color w:val="0E101A"/>
          <w:sz w:val="22"/>
          <w:szCs w:val="22"/>
        </w:rPr>
        <w:t xml:space="preserve">without </w:t>
      </w:r>
      <w:proofErr w:type="gramStart"/>
      <w:r w:rsidR="00A1713D">
        <w:rPr>
          <w:color w:val="0E101A"/>
          <w:sz w:val="22"/>
          <w:szCs w:val="22"/>
        </w:rPr>
        <w:t>taking into account</w:t>
      </w:r>
      <w:proofErr w:type="gramEnd"/>
      <w:r w:rsidR="00A1713D">
        <w:rPr>
          <w:color w:val="0E101A"/>
          <w:sz w:val="22"/>
          <w:szCs w:val="22"/>
        </w:rPr>
        <w:t xml:space="preserve"> </w:t>
      </w:r>
      <w:r w:rsidR="00281C9F">
        <w:rPr>
          <w:color w:val="0E101A"/>
          <w:sz w:val="22"/>
          <w:szCs w:val="22"/>
        </w:rPr>
        <w:t xml:space="preserve">different sectors’ </w:t>
      </w:r>
      <w:r w:rsidR="00A1713D">
        <w:rPr>
          <w:color w:val="0E101A"/>
          <w:sz w:val="22"/>
          <w:szCs w:val="22"/>
        </w:rPr>
        <w:t>distinct regulatory needs</w:t>
      </w:r>
      <w:r w:rsidR="00A15446">
        <w:rPr>
          <w:color w:val="0E101A"/>
          <w:sz w:val="22"/>
          <w:szCs w:val="22"/>
        </w:rPr>
        <w:t xml:space="preserve">, creating </w:t>
      </w:r>
      <w:proofErr w:type="gramStart"/>
      <w:r w:rsidR="00A15446">
        <w:rPr>
          <w:color w:val="0E101A"/>
          <w:sz w:val="22"/>
          <w:szCs w:val="22"/>
        </w:rPr>
        <w:t>spaces</w:t>
      </w:r>
      <w:proofErr w:type="gramEnd"/>
      <w:r w:rsidR="00A15446">
        <w:rPr>
          <w:color w:val="0E101A"/>
          <w:sz w:val="22"/>
          <w:szCs w:val="22"/>
        </w:rPr>
        <w:t xml:space="preserve"> for the politicization of technical issues and reducing legal certainty for private investments. </w:t>
      </w:r>
      <w:r w:rsidR="00706E27">
        <w:rPr>
          <w:color w:val="0E101A"/>
          <w:sz w:val="22"/>
          <w:szCs w:val="22"/>
        </w:rPr>
        <w:t xml:space="preserve"> </w:t>
      </w:r>
      <w:r w:rsidR="00700DDD">
        <w:rPr>
          <w:color w:val="0E101A"/>
          <w:sz w:val="22"/>
          <w:szCs w:val="22"/>
        </w:rPr>
        <w:t>The proposal was ultimately rejected by Congress.</w:t>
      </w:r>
      <w:r w:rsidR="00700DDD">
        <w:rPr>
          <w:rStyle w:val="FootnoteReference"/>
          <w:color w:val="0E101A"/>
          <w:sz w:val="22"/>
          <w:szCs w:val="22"/>
        </w:rPr>
        <w:footnoteReference w:id="31"/>
      </w:r>
    </w:p>
    <w:p w14:paraId="6DB3F9D8" w14:textId="2EF9CCE9" w:rsidR="00602CDE" w:rsidRPr="00076B26" w:rsidRDefault="00602CDE" w:rsidP="00076B26">
      <w:r>
        <w:rPr>
          <w:b/>
          <w:bCs/>
        </w:rPr>
        <w:t xml:space="preserve">A key challenge for telecoms regulation in Peru </w:t>
      </w:r>
      <w:r w:rsidR="009861A1">
        <w:rPr>
          <w:b/>
          <w:bCs/>
        </w:rPr>
        <w:t>is the lack of inter-institutional coordination</w:t>
      </w:r>
      <w:r>
        <w:rPr>
          <w:b/>
          <w:bCs/>
        </w:rPr>
        <w:t xml:space="preserve">. </w:t>
      </w:r>
      <w:r>
        <w:t xml:space="preserve">Telecoms is a complex system, requiring regulatory institutions to focus on </w:t>
      </w:r>
      <w:r w:rsidR="00955A41">
        <w:t xml:space="preserve">regulating </w:t>
      </w:r>
      <w:r>
        <w:t>specific services and infrastructure</w:t>
      </w:r>
      <w:r w:rsidR="00955A41">
        <w:t>, while coordinating their efforts</w:t>
      </w:r>
      <w:r>
        <w:t xml:space="preserve">. As mentioned earlier, OSIPTEL is responsible for improving the quality of services and </w:t>
      </w:r>
      <w:proofErr w:type="gramStart"/>
      <w:r>
        <w:t>protect</w:t>
      </w:r>
      <w:proofErr w:type="gramEnd"/>
      <w:r>
        <w:t xml:space="preserve"> consumers, while ensuring competition. The Ministry of Transport and Communications, on the other hand, focuses on telecoms infrastructure such as cell towers. In theory, these two institutions should coordinate their</w:t>
      </w:r>
      <w:r w:rsidR="00DC7026">
        <w:t xml:space="preserve"> regulatory</w:t>
      </w:r>
      <w:r>
        <w:t xml:space="preserve"> efforts: a high-quality mobile service requires the maintenance or roll-out of mobile service infrastructure to support it. In practice, these institutions</w:t>
      </w:r>
      <w:r w:rsidR="00EA4FD0">
        <w:t xml:space="preserve"> have</w:t>
      </w:r>
      <w:r>
        <w:t xml:space="preserve"> often fail</w:t>
      </w:r>
      <w:r w:rsidR="00EA4FD0">
        <w:t>ed</w:t>
      </w:r>
      <w:r>
        <w:t xml:space="preserve"> to coordinate their regulatory efforts, working </w:t>
      </w:r>
      <w:r w:rsidR="00EA4FD0">
        <w:t xml:space="preserve">either </w:t>
      </w:r>
      <w:r>
        <w:t>in isolation</w:t>
      </w:r>
      <w:r w:rsidR="00EA4FD0">
        <w:t xml:space="preserve"> or competing with one another</w:t>
      </w:r>
      <w:r>
        <w:t>.</w:t>
      </w:r>
      <w:r w:rsidR="00BE4CA8">
        <w:t xml:space="preserve"> This lack of inter-institutional coordination </w:t>
      </w:r>
      <w:r w:rsidR="00276D5F">
        <w:t xml:space="preserve">and collaboration </w:t>
      </w:r>
      <w:r w:rsidR="00BE4CA8">
        <w:t xml:space="preserve">has led to </w:t>
      </w:r>
      <w:r w:rsidR="00276D5F">
        <w:t xml:space="preserve">both </w:t>
      </w:r>
      <w:r w:rsidR="00BE4CA8">
        <w:t>regulatory delays</w:t>
      </w:r>
      <w:r w:rsidR="00D84EF4">
        <w:t xml:space="preserve"> and</w:t>
      </w:r>
      <w:r w:rsidR="00874DAE">
        <w:t xml:space="preserve"> the </w:t>
      </w:r>
      <w:r w:rsidR="008E638D">
        <w:t>uneven implementation of</w:t>
      </w:r>
      <w:r w:rsidR="00402E4A">
        <w:t xml:space="preserve"> regulation</w:t>
      </w:r>
      <w:r w:rsidR="00B7769D">
        <w:t>s</w:t>
      </w:r>
      <w:r w:rsidR="00E67857">
        <w:t xml:space="preserve"> that sought to improve the quality of mobile services</w:t>
      </w:r>
      <w:r w:rsidR="0018685F">
        <w:t>.</w:t>
      </w:r>
      <w:r w:rsidR="00BF3DFD">
        <w:rPr>
          <w:rStyle w:val="FootnoteReference"/>
        </w:rPr>
        <w:footnoteReference w:id="32"/>
      </w:r>
      <w:r w:rsidR="00D84EF4">
        <w:t xml:space="preserve"> </w:t>
      </w:r>
    </w:p>
    <w:p w14:paraId="2F969C40" w14:textId="27798925" w:rsidR="0032675E" w:rsidRPr="00080B24" w:rsidRDefault="00276C5F" w:rsidP="00B26BE2">
      <w:pPr>
        <w:pStyle w:val="Heading1"/>
      </w:pPr>
      <w:r>
        <w:br w:type="page"/>
      </w:r>
      <w:bookmarkStart w:id="79" w:name="_Toc224114042"/>
      <w:r w:rsidR="0032675E" w:rsidRPr="00080B24">
        <w:lastRenderedPageBreak/>
        <w:t>Annex 1. M</w:t>
      </w:r>
      <w:r w:rsidR="00F81B36" w:rsidRPr="00080B24">
        <w:t>ethodology for Assessing Procurement Systems (M</w:t>
      </w:r>
      <w:r w:rsidR="0032675E" w:rsidRPr="00080B24">
        <w:t>APS</w:t>
      </w:r>
      <w:r w:rsidR="00F81B36" w:rsidRPr="00080B24">
        <w:t>)</w:t>
      </w:r>
      <w:r w:rsidR="0032675E" w:rsidRPr="00080B24">
        <w:t xml:space="preserve"> indicators</w:t>
      </w:r>
      <w:bookmarkEnd w:id="79"/>
    </w:p>
    <w:p w14:paraId="3FF50DF4" w14:textId="753BDA5E" w:rsidR="0032675E" w:rsidRPr="009D6161" w:rsidRDefault="0032675E" w:rsidP="0032675E">
      <w:pPr>
        <w:rPr>
          <w:rFonts w:cs="Times New Roman"/>
          <w:b/>
        </w:rPr>
      </w:pPr>
      <w:r w:rsidRPr="0053340B">
        <w:rPr>
          <w:rFonts w:cs="Times New Roman"/>
        </w:rPr>
        <w:t xml:space="preserve">Figures </w:t>
      </w:r>
      <w:r w:rsidR="00EE529D">
        <w:rPr>
          <w:rFonts w:cs="Times New Roman"/>
        </w:rPr>
        <w:t>2</w:t>
      </w:r>
      <w:r w:rsidRPr="0053340B">
        <w:rPr>
          <w:rFonts w:cs="Times New Roman"/>
        </w:rPr>
        <w:t>.</w:t>
      </w:r>
      <w:r w:rsidR="004B6F53">
        <w:rPr>
          <w:rFonts w:cs="Times New Roman"/>
        </w:rPr>
        <w:t>2</w:t>
      </w:r>
      <w:r w:rsidRPr="0053340B">
        <w:rPr>
          <w:rFonts w:cs="Times New Roman"/>
        </w:rPr>
        <w:t xml:space="preserve"> and </w:t>
      </w:r>
      <w:r w:rsidR="00EE529D">
        <w:rPr>
          <w:rFonts w:cs="Times New Roman"/>
        </w:rPr>
        <w:t>2</w:t>
      </w:r>
      <w:r w:rsidRPr="0053340B">
        <w:rPr>
          <w:rFonts w:cs="Times New Roman"/>
        </w:rPr>
        <w:t>.</w:t>
      </w:r>
      <w:r w:rsidR="004B6F53">
        <w:rPr>
          <w:rFonts w:cs="Times New Roman"/>
        </w:rPr>
        <w:t>5</w:t>
      </w:r>
      <w:r w:rsidRPr="0053340B">
        <w:rPr>
          <w:rFonts w:cs="Times New Roman"/>
        </w:rPr>
        <w:t xml:space="preserve"> are constructed based on specific criteria coded in the Methodology for the</w:t>
      </w:r>
      <w:r w:rsidRPr="009D6161">
        <w:rPr>
          <w:rFonts w:cs="Times New Roman"/>
        </w:rPr>
        <w:t xml:space="preserve"> Assessment of Procurement Systems (MAPS) framework. For each country, the MAPS assessment rates each </w:t>
      </w:r>
      <w:r w:rsidR="3485781D" w:rsidRPr="6ED9B387">
        <w:rPr>
          <w:rFonts w:cs="Times New Roman"/>
        </w:rPr>
        <w:t>criterion</w:t>
      </w:r>
      <w:r w:rsidRPr="009D6161">
        <w:rPr>
          <w:rFonts w:cs="Times New Roman"/>
        </w:rPr>
        <w:t xml:space="preserve"> as present, partially present, or not present. These ratings are then coded as 2, 1,</w:t>
      </w:r>
      <w:r>
        <w:rPr>
          <w:rFonts w:cs="Times New Roman"/>
        </w:rPr>
        <w:t xml:space="preserve"> and</w:t>
      </w:r>
      <w:r w:rsidRPr="009D6161">
        <w:rPr>
          <w:rFonts w:cs="Times New Roman"/>
        </w:rPr>
        <w:t xml:space="preserve"> 0</w:t>
      </w:r>
      <w:r>
        <w:rPr>
          <w:rFonts w:cs="Times New Roman"/>
        </w:rPr>
        <w:t>,</w:t>
      </w:r>
      <w:r w:rsidRPr="009D6161">
        <w:rPr>
          <w:rFonts w:cs="Times New Roman"/>
        </w:rPr>
        <w:t xml:space="preserve"> respectively. The two figures plot the </w:t>
      </w:r>
      <w:r w:rsidR="152A2F1E" w:rsidRPr="6ED9B387">
        <w:rPr>
          <w:rFonts w:cs="Times New Roman"/>
        </w:rPr>
        <w:t>percentage</w:t>
      </w:r>
      <w:r w:rsidRPr="009D6161">
        <w:rPr>
          <w:rFonts w:cs="Times New Roman"/>
        </w:rPr>
        <w:t xml:space="preserve"> of possible points that countries could have received for their </w:t>
      </w:r>
      <w:r w:rsidR="0050782B">
        <w:rPr>
          <w:rFonts w:cs="Times New Roman"/>
          <w:bCs/>
        </w:rPr>
        <w:t>personnel</w:t>
      </w:r>
      <w:r w:rsidRPr="009D6161">
        <w:rPr>
          <w:rFonts w:cs="Times New Roman"/>
        </w:rPr>
        <w:t>-related criteria.</w:t>
      </w:r>
    </w:p>
    <w:p w14:paraId="37252727" w14:textId="77777777" w:rsidR="0032675E" w:rsidRPr="009D6161" w:rsidRDefault="0032675E" w:rsidP="0032675E">
      <w:pPr>
        <w:rPr>
          <w:rFonts w:cs="Times New Roman"/>
          <w:b/>
          <w:i/>
        </w:rPr>
      </w:pPr>
    </w:p>
    <w:p w14:paraId="275BD105" w14:textId="15A35544" w:rsidR="0032675E" w:rsidRPr="00E30CE8" w:rsidRDefault="0032675E" w:rsidP="00382581">
      <w:pPr>
        <w:rPr>
          <w:b/>
          <w:bCs/>
        </w:rPr>
      </w:pPr>
      <w:r w:rsidRPr="00382581">
        <w:rPr>
          <w:b/>
        </w:rPr>
        <w:t>Table A</w:t>
      </w:r>
      <w:r w:rsidR="00BB2651">
        <w:rPr>
          <w:b/>
        </w:rPr>
        <w:t>1</w:t>
      </w:r>
      <w:r w:rsidRPr="00382581">
        <w:rPr>
          <w:b/>
        </w:rPr>
        <w:t>.1 Criteria in the MAPS framework relevant for the “</w:t>
      </w:r>
      <w:r w:rsidR="0050782B" w:rsidRPr="00382581">
        <w:rPr>
          <w:b/>
        </w:rPr>
        <w:t>personnel</w:t>
      </w:r>
      <w:r w:rsidRPr="00382581">
        <w:rPr>
          <w:b/>
        </w:rPr>
        <w:t>” dimension:</w:t>
      </w:r>
    </w:p>
    <w:tbl>
      <w:tblPr>
        <w:tblW w:w="0" w:type="auto"/>
        <w:tblLook w:val="04A0" w:firstRow="1" w:lastRow="0" w:firstColumn="1" w:lastColumn="0" w:noHBand="0" w:noVBand="1"/>
      </w:tblPr>
      <w:tblGrid>
        <w:gridCol w:w="1795"/>
        <w:gridCol w:w="7555"/>
      </w:tblGrid>
      <w:tr w:rsidR="000B1F97" w:rsidRPr="009D6161" w14:paraId="1095FC33" w14:textId="77777777" w:rsidTr="00080B24">
        <w:tc>
          <w:tcPr>
            <w:tcW w:w="1795" w:type="dxa"/>
            <w:shd w:val="clear" w:color="auto" w:fill="1F3864" w:themeFill="accent1" w:themeFillShade="80"/>
          </w:tcPr>
          <w:p w14:paraId="086E7C18" w14:textId="77777777" w:rsidR="0032675E" w:rsidRPr="00B067DE" w:rsidRDefault="0032675E" w:rsidP="00914DF0">
            <w:pPr>
              <w:jc w:val="center"/>
              <w:rPr>
                <w:rFonts w:cs="Times New Roman"/>
                <w:b/>
                <w:bCs/>
                <w:sz w:val="20"/>
                <w:szCs w:val="20"/>
              </w:rPr>
            </w:pPr>
            <w:r w:rsidRPr="00B067DE">
              <w:rPr>
                <w:rFonts w:cs="Times New Roman"/>
                <w:b/>
                <w:bCs/>
                <w:sz w:val="20"/>
                <w:szCs w:val="20"/>
              </w:rPr>
              <w:t>MAPS Pillar</w:t>
            </w:r>
          </w:p>
        </w:tc>
        <w:tc>
          <w:tcPr>
            <w:tcW w:w="7555" w:type="dxa"/>
            <w:shd w:val="clear" w:color="auto" w:fill="1F3864" w:themeFill="accent1" w:themeFillShade="80"/>
          </w:tcPr>
          <w:p w14:paraId="119B5EF1" w14:textId="77777777" w:rsidR="0032675E" w:rsidRPr="00B067DE" w:rsidRDefault="0032675E" w:rsidP="00914DF0">
            <w:pPr>
              <w:jc w:val="center"/>
              <w:rPr>
                <w:rFonts w:cs="Times New Roman"/>
                <w:b/>
                <w:bCs/>
                <w:sz w:val="20"/>
                <w:szCs w:val="20"/>
              </w:rPr>
            </w:pPr>
            <w:r w:rsidRPr="00B067DE">
              <w:rPr>
                <w:rFonts w:cs="Times New Roman"/>
                <w:b/>
                <w:bCs/>
                <w:sz w:val="20"/>
                <w:szCs w:val="20"/>
              </w:rPr>
              <w:t>Criteria</w:t>
            </w:r>
          </w:p>
        </w:tc>
      </w:tr>
      <w:tr w:rsidR="000B1F97" w:rsidRPr="009D6161" w14:paraId="246F24BB" w14:textId="77777777" w:rsidTr="00914DF0">
        <w:tc>
          <w:tcPr>
            <w:tcW w:w="1795" w:type="dxa"/>
            <w:vAlign w:val="center"/>
          </w:tcPr>
          <w:p w14:paraId="64F8F04A" w14:textId="77777777" w:rsidR="0032675E" w:rsidRPr="00B067DE" w:rsidRDefault="0032675E" w:rsidP="00914DF0">
            <w:pPr>
              <w:jc w:val="center"/>
              <w:rPr>
                <w:rFonts w:cs="Times New Roman"/>
                <w:sz w:val="20"/>
                <w:szCs w:val="20"/>
              </w:rPr>
            </w:pPr>
            <w:r w:rsidRPr="00B067DE">
              <w:rPr>
                <w:rFonts w:cs="Times New Roman"/>
                <w:sz w:val="20"/>
                <w:szCs w:val="20"/>
              </w:rPr>
              <w:t>Pillar 1: Legal, Regulatory, and Policy Framework</w:t>
            </w:r>
          </w:p>
        </w:tc>
        <w:tc>
          <w:tcPr>
            <w:tcW w:w="7555" w:type="dxa"/>
            <w:vAlign w:val="center"/>
          </w:tcPr>
          <w:p w14:paraId="3D2736D4" w14:textId="77777777" w:rsidR="0032675E" w:rsidRPr="00B067DE" w:rsidRDefault="0032675E" w:rsidP="00914DF0">
            <w:pPr>
              <w:pStyle w:val="ListParagraph"/>
              <w:jc w:val="center"/>
              <w:rPr>
                <w:rFonts w:cs="Times New Roman"/>
                <w:b/>
                <w:sz w:val="20"/>
                <w:szCs w:val="20"/>
              </w:rPr>
            </w:pPr>
            <w:r w:rsidRPr="00B067DE">
              <w:rPr>
                <w:rFonts w:cs="Times New Roman"/>
                <w:sz w:val="20"/>
                <w:szCs w:val="20"/>
              </w:rPr>
              <w:t>None.</w:t>
            </w:r>
          </w:p>
        </w:tc>
      </w:tr>
      <w:tr w:rsidR="000B1F97" w:rsidRPr="009D6161" w14:paraId="272A4E49" w14:textId="77777777" w:rsidTr="00914DF0">
        <w:tc>
          <w:tcPr>
            <w:tcW w:w="1795" w:type="dxa"/>
            <w:vAlign w:val="center"/>
          </w:tcPr>
          <w:p w14:paraId="56E0D8DF" w14:textId="77777777" w:rsidR="0032675E" w:rsidRPr="00B067DE" w:rsidRDefault="0032675E" w:rsidP="00914DF0">
            <w:pPr>
              <w:jc w:val="center"/>
              <w:rPr>
                <w:rFonts w:cs="Times New Roman"/>
                <w:sz w:val="20"/>
                <w:szCs w:val="20"/>
              </w:rPr>
            </w:pPr>
            <w:r w:rsidRPr="00B067DE">
              <w:rPr>
                <w:rFonts w:cs="Times New Roman"/>
                <w:sz w:val="20"/>
                <w:szCs w:val="20"/>
              </w:rPr>
              <w:t>Pillar 2: Institutional Framework and Management Capacity</w:t>
            </w:r>
          </w:p>
        </w:tc>
        <w:tc>
          <w:tcPr>
            <w:tcW w:w="7555" w:type="dxa"/>
            <w:vAlign w:val="center"/>
          </w:tcPr>
          <w:p w14:paraId="0AECD308"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One or several agencies is clearly responsible for providing tools and documents, including integrity training programs, to support training and capacity development of the staff responsible for implementing procurement.</w:t>
            </w:r>
          </w:p>
          <w:p w14:paraId="3A68A296"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One or several agencies is clearly responsible for supporting the professionalization of the procurement function (e.g., development of role descriptions, competency profiles, and accreditation and certification schemes for the profession).</w:t>
            </w:r>
          </w:p>
          <w:p w14:paraId="5B3235AC"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The institution’s internal organization, authority, and staffing are sufficient and consistent with its responsibilities.</w:t>
            </w:r>
          </w:p>
          <w:p w14:paraId="3041F7E1"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The centralized procurement body’s internal organization and staffing are sufficient and consistent with its responsibilities.</w:t>
            </w:r>
          </w:p>
          <w:p w14:paraId="6DCF37E5"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Responsibility for the management and operation of the system is clearly defined.</w:t>
            </w:r>
          </w:p>
          <w:p w14:paraId="41A03F22"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Government officials have the capacity to plan, develop, and manage e-procurement systems.</w:t>
            </w:r>
          </w:p>
          <w:p w14:paraId="3BA2C768" w14:textId="5ED355D4"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Procurement staff </w:t>
            </w:r>
            <w:r w:rsidR="6CFE3F77" w:rsidRPr="00B067DE">
              <w:rPr>
                <w:rFonts w:cs="Times New Roman"/>
                <w:sz w:val="20"/>
                <w:szCs w:val="20"/>
              </w:rPr>
              <w:t>are</w:t>
            </w:r>
            <w:r w:rsidRPr="00B067DE">
              <w:rPr>
                <w:rFonts w:cs="Times New Roman"/>
                <w:sz w:val="20"/>
                <w:szCs w:val="20"/>
              </w:rPr>
              <w:t xml:space="preserve"> adequately skilled to reliably and efficiently use e-procurement systems.</w:t>
            </w:r>
          </w:p>
          <w:p w14:paraId="6EC8A244"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Substantive permanent training programs of suitable quality and content for the needs of the system.</w:t>
            </w:r>
          </w:p>
          <w:p w14:paraId="22060177"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Routine evaluation and periodic adjustment of training programs based on feedback and need.</w:t>
            </w:r>
          </w:p>
          <w:p w14:paraId="5B730852"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Advisory service or help desk function to resolve questions by procuring entities, suppliers, and the public.</w:t>
            </w:r>
          </w:p>
          <w:p w14:paraId="671326AD"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A </w:t>
            </w:r>
            <w:proofErr w:type="gramStart"/>
            <w:r w:rsidRPr="00B067DE">
              <w:rPr>
                <w:rFonts w:cs="Times New Roman"/>
                <w:sz w:val="20"/>
                <w:szCs w:val="20"/>
              </w:rPr>
              <w:t>strategy well-integrated</w:t>
            </w:r>
            <w:proofErr w:type="gramEnd"/>
            <w:r w:rsidRPr="00B067DE">
              <w:rPr>
                <w:rFonts w:cs="Times New Roman"/>
                <w:sz w:val="20"/>
                <w:szCs w:val="20"/>
              </w:rPr>
              <w:t xml:space="preserve"> with other measures for developing the capacity of key actors involved in public procurement.</w:t>
            </w:r>
          </w:p>
          <w:p w14:paraId="64BFA279"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Procurement is recognized as a specific function, with procurement positions defined at different professional levels, and job descriptions and the requisite qualifications and competencies specified.</w:t>
            </w:r>
          </w:p>
          <w:p w14:paraId="26C8DDD1"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Appointments and promotion are competitive and based on qualifications and professional certification.</w:t>
            </w:r>
          </w:p>
          <w:p w14:paraId="02F256F3"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Staff performance is evaluated on a regular and consistent basis, and staff development and adequate training are provided.</w:t>
            </w:r>
          </w:p>
          <w:p w14:paraId="25FE4859" w14:textId="7BE15E88"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The country has established and consistently </w:t>
            </w:r>
            <w:r w:rsidR="00D7D8BF" w:rsidRPr="00B067DE">
              <w:rPr>
                <w:rFonts w:cs="Times New Roman"/>
                <w:sz w:val="20"/>
                <w:szCs w:val="20"/>
              </w:rPr>
              <w:t>applied</w:t>
            </w:r>
            <w:r w:rsidRPr="00B067DE">
              <w:rPr>
                <w:rFonts w:cs="Times New Roman"/>
                <w:sz w:val="20"/>
                <w:szCs w:val="20"/>
              </w:rPr>
              <w:t xml:space="preserve"> a performance measurement system that focuses on both quantitative and qualitative aspects.</w:t>
            </w:r>
          </w:p>
        </w:tc>
      </w:tr>
      <w:tr w:rsidR="000B1F97" w:rsidRPr="009D6161" w14:paraId="68752029" w14:textId="77777777" w:rsidTr="00914DF0">
        <w:tc>
          <w:tcPr>
            <w:tcW w:w="1795" w:type="dxa"/>
            <w:vAlign w:val="center"/>
          </w:tcPr>
          <w:p w14:paraId="1D0A09BC" w14:textId="77777777" w:rsidR="0032675E" w:rsidRPr="00B067DE" w:rsidRDefault="0032675E" w:rsidP="00914DF0">
            <w:pPr>
              <w:jc w:val="center"/>
              <w:rPr>
                <w:rFonts w:cs="Times New Roman"/>
                <w:sz w:val="20"/>
                <w:szCs w:val="20"/>
              </w:rPr>
            </w:pPr>
            <w:r w:rsidRPr="00B067DE">
              <w:rPr>
                <w:rFonts w:cs="Times New Roman"/>
                <w:sz w:val="20"/>
                <w:szCs w:val="20"/>
              </w:rPr>
              <w:lastRenderedPageBreak/>
              <w:t>Pillar 3: Public Procurement Operations and Market Practices</w:t>
            </w:r>
          </w:p>
        </w:tc>
        <w:tc>
          <w:tcPr>
            <w:tcW w:w="7555" w:type="dxa"/>
            <w:vAlign w:val="center"/>
          </w:tcPr>
          <w:p w14:paraId="25242227" w14:textId="77777777" w:rsidR="0032675E" w:rsidRPr="00B067DE" w:rsidRDefault="0032675E" w:rsidP="00914DF0">
            <w:pPr>
              <w:pStyle w:val="ListParagraph"/>
              <w:jc w:val="center"/>
              <w:rPr>
                <w:rFonts w:cs="Times New Roman"/>
                <w:b/>
                <w:sz w:val="20"/>
                <w:szCs w:val="20"/>
              </w:rPr>
            </w:pPr>
            <w:r w:rsidRPr="00B067DE">
              <w:rPr>
                <w:rFonts w:cs="Times New Roman"/>
                <w:sz w:val="20"/>
                <w:szCs w:val="20"/>
              </w:rPr>
              <w:t>None.</w:t>
            </w:r>
          </w:p>
          <w:p w14:paraId="763EF620" w14:textId="77777777" w:rsidR="0032675E" w:rsidRPr="00B067DE" w:rsidRDefault="0032675E" w:rsidP="00914DF0">
            <w:pPr>
              <w:rPr>
                <w:rFonts w:cs="Times New Roman"/>
                <w:b/>
                <w:sz w:val="20"/>
                <w:szCs w:val="20"/>
              </w:rPr>
            </w:pPr>
          </w:p>
        </w:tc>
      </w:tr>
      <w:tr w:rsidR="000B1F97" w:rsidRPr="009D6161" w14:paraId="21FA13C4" w14:textId="77777777" w:rsidTr="00914DF0">
        <w:tc>
          <w:tcPr>
            <w:tcW w:w="1795" w:type="dxa"/>
            <w:vAlign w:val="center"/>
          </w:tcPr>
          <w:p w14:paraId="705FAC85" w14:textId="77777777" w:rsidR="0032675E" w:rsidRPr="00B067DE" w:rsidRDefault="0032675E" w:rsidP="00914DF0">
            <w:pPr>
              <w:jc w:val="center"/>
              <w:rPr>
                <w:rFonts w:cs="Times New Roman"/>
                <w:sz w:val="20"/>
                <w:szCs w:val="20"/>
              </w:rPr>
            </w:pPr>
            <w:r w:rsidRPr="00B067DE">
              <w:rPr>
                <w:rFonts w:cs="Times New Roman"/>
                <w:sz w:val="20"/>
                <w:szCs w:val="20"/>
              </w:rPr>
              <w:t>Pillar 4: Accountability, Integrity, and Transparency of the Public Procurement System</w:t>
            </w:r>
          </w:p>
        </w:tc>
        <w:tc>
          <w:tcPr>
            <w:tcW w:w="7555" w:type="dxa"/>
            <w:vAlign w:val="center"/>
          </w:tcPr>
          <w:p w14:paraId="216A4C2D"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There is an established program to train internal and external auditors to ensure that they are qualified to conduct high-quality procurement audits, including performance audits.</w:t>
            </w:r>
          </w:p>
          <w:p w14:paraId="05F91685"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The selection of auditors requires that they have adequate knowledge of the subject as a condition for carrying out procurement audits; if auditors lack procurement knowledge, they are routinely supported by procurement specialists or consultants.</w:t>
            </w:r>
          </w:p>
          <w:p w14:paraId="3FE19A53"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Auditors are selected in a fair and transparent way and are fully independent.</w:t>
            </w:r>
          </w:p>
          <w:p w14:paraId="4CEA29DC"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The appeals body is adequately resourced and staffed to fulfill its functions.</w:t>
            </w:r>
          </w:p>
          <w:p w14:paraId="4E54B03E"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Regular training programs are offered to ensure sustained awareness and implementation of measures.</w:t>
            </w:r>
          </w:p>
        </w:tc>
      </w:tr>
    </w:tbl>
    <w:p w14:paraId="11D5067F" w14:textId="77777777" w:rsidR="0032675E" w:rsidRPr="009D6161" w:rsidRDefault="0032675E" w:rsidP="0032675E">
      <w:pPr>
        <w:rPr>
          <w:rFonts w:cs="Times New Roman"/>
          <w:b/>
          <w:i/>
        </w:rPr>
      </w:pPr>
    </w:p>
    <w:p w14:paraId="3466E3C5" w14:textId="77777777" w:rsidR="0032675E" w:rsidRPr="009D6161" w:rsidRDefault="0032675E" w:rsidP="0032675E">
      <w:pPr>
        <w:rPr>
          <w:rFonts w:cs="Times New Roman"/>
          <w:b/>
          <w:i/>
        </w:rPr>
      </w:pPr>
    </w:p>
    <w:p w14:paraId="6A3CC7CB" w14:textId="360AC87A" w:rsidR="0032675E" w:rsidRPr="00382581" w:rsidRDefault="0032675E" w:rsidP="00382581">
      <w:pPr>
        <w:rPr>
          <w:b/>
        </w:rPr>
      </w:pPr>
      <w:r w:rsidRPr="00382581">
        <w:rPr>
          <w:b/>
        </w:rPr>
        <w:t>Table A</w:t>
      </w:r>
      <w:r w:rsidR="00BB2651">
        <w:rPr>
          <w:b/>
        </w:rPr>
        <w:t>1</w:t>
      </w:r>
      <w:r w:rsidRPr="00382581">
        <w:rPr>
          <w:b/>
        </w:rPr>
        <w:t>.2 Criteria in the MAPS framework relevant for the “transparency” dimension:</w:t>
      </w:r>
    </w:p>
    <w:tbl>
      <w:tblPr>
        <w:tblW w:w="0" w:type="auto"/>
        <w:tblLook w:val="04A0" w:firstRow="1" w:lastRow="0" w:firstColumn="1" w:lastColumn="0" w:noHBand="0" w:noVBand="1"/>
      </w:tblPr>
      <w:tblGrid>
        <w:gridCol w:w="1795"/>
        <w:gridCol w:w="7555"/>
      </w:tblGrid>
      <w:tr w:rsidR="000B1F97" w:rsidRPr="009D6161" w14:paraId="05759419" w14:textId="77777777" w:rsidTr="00080B24">
        <w:tc>
          <w:tcPr>
            <w:tcW w:w="1795" w:type="dxa"/>
            <w:shd w:val="clear" w:color="auto" w:fill="1F3864" w:themeFill="accent1" w:themeFillShade="80"/>
          </w:tcPr>
          <w:p w14:paraId="38C99EAC" w14:textId="77777777" w:rsidR="0032675E" w:rsidRPr="00B067DE" w:rsidRDefault="0032675E" w:rsidP="00914DF0">
            <w:pPr>
              <w:jc w:val="center"/>
              <w:rPr>
                <w:rFonts w:cs="Times New Roman"/>
                <w:b/>
                <w:bCs/>
                <w:sz w:val="20"/>
                <w:szCs w:val="20"/>
              </w:rPr>
            </w:pPr>
            <w:r w:rsidRPr="00B067DE">
              <w:rPr>
                <w:rFonts w:cs="Times New Roman"/>
                <w:b/>
                <w:bCs/>
                <w:sz w:val="20"/>
                <w:szCs w:val="20"/>
              </w:rPr>
              <w:t>MAPS Pillar</w:t>
            </w:r>
          </w:p>
        </w:tc>
        <w:tc>
          <w:tcPr>
            <w:tcW w:w="7555" w:type="dxa"/>
            <w:shd w:val="clear" w:color="auto" w:fill="1F3864" w:themeFill="accent1" w:themeFillShade="80"/>
          </w:tcPr>
          <w:p w14:paraId="29D903DA" w14:textId="77777777" w:rsidR="0032675E" w:rsidRPr="00B067DE" w:rsidRDefault="0032675E" w:rsidP="00914DF0">
            <w:pPr>
              <w:jc w:val="center"/>
              <w:rPr>
                <w:rFonts w:cs="Times New Roman"/>
                <w:b/>
                <w:bCs/>
                <w:sz w:val="20"/>
                <w:szCs w:val="20"/>
              </w:rPr>
            </w:pPr>
            <w:r w:rsidRPr="00B067DE">
              <w:rPr>
                <w:rFonts w:cs="Times New Roman"/>
                <w:b/>
                <w:bCs/>
                <w:sz w:val="20"/>
                <w:szCs w:val="20"/>
              </w:rPr>
              <w:t>Criteria</w:t>
            </w:r>
          </w:p>
        </w:tc>
      </w:tr>
      <w:tr w:rsidR="000B1F97" w:rsidRPr="009D6161" w14:paraId="6705912F" w14:textId="77777777" w:rsidTr="00914DF0">
        <w:tc>
          <w:tcPr>
            <w:tcW w:w="1795" w:type="dxa"/>
            <w:vAlign w:val="center"/>
          </w:tcPr>
          <w:p w14:paraId="0ABF24A7" w14:textId="77777777" w:rsidR="0032675E" w:rsidRPr="00B067DE" w:rsidRDefault="0032675E" w:rsidP="00914DF0">
            <w:pPr>
              <w:jc w:val="center"/>
              <w:rPr>
                <w:rFonts w:cs="Times New Roman"/>
                <w:sz w:val="20"/>
                <w:szCs w:val="20"/>
              </w:rPr>
            </w:pPr>
            <w:r w:rsidRPr="00B067DE">
              <w:rPr>
                <w:rFonts w:cs="Times New Roman"/>
                <w:sz w:val="20"/>
                <w:szCs w:val="20"/>
              </w:rPr>
              <w:t>Pillar 1: Legal, Regulatory, and Policy Framework</w:t>
            </w:r>
          </w:p>
        </w:tc>
        <w:tc>
          <w:tcPr>
            <w:tcW w:w="7555" w:type="dxa"/>
            <w:vAlign w:val="center"/>
          </w:tcPr>
          <w:p w14:paraId="61EDDC87" w14:textId="77777777" w:rsidR="0032675E" w:rsidRPr="00B067DE" w:rsidRDefault="0032675E" w:rsidP="0047061A">
            <w:pPr>
              <w:pStyle w:val="ListParagraph"/>
              <w:numPr>
                <w:ilvl w:val="0"/>
                <w:numId w:val="4"/>
              </w:numPr>
              <w:rPr>
                <w:rFonts w:cs="Times New Roman"/>
                <w:b/>
                <w:sz w:val="20"/>
                <w:szCs w:val="20"/>
              </w:rPr>
            </w:pPr>
            <w:r w:rsidRPr="00B067DE">
              <w:rPr>
                <w:rFonts w:cs="Times New Roman"/>
                <w:sz w:val="20"/>
                <w:szCs w:val="20"/>
              </w:rPr>
              <w:t>The legal framework requires that procurement opportunities are publicly advertised, unless the restriction of procurement opportunities is explicitly justified.</w:t>
            </w:r>
          </w:p>
          <w:p w14:paraId="7D321A47" w14:textId="77777777" w:rsidR="0032675E" w:rsidRPr="00B067DE" w:rsidRDefault="0032675E" w:rsidP="0047061A">
            <w:pPr>
              <w:pStyle w:val="ListParagraph"/>
              <w:numPr>
                <w:ilvl w:val="0"/>
                <w:numId w:val="4"/>
              </w:numPr>
              <w:rPr>
                <w:rFonts w:cs="Times New Roman"/>
                <w:b/>
                <w:sz w:val="20"/>
                <w:szCs w:val="20"/>
              </w:rPr>
            </w:pPr>
            <w:r w:rsidRPr="00B067DE">
              <w:rPr>
                <w:rFonts w:cs="Times New Roman"/>
                <w:sz w:val="20"/>
                <w:szCs w:val="20"/>
              </w:rPr>
              <w:t>Publication of opportunities provides sufficient time, consistent with the method, nature, and complexity of procurement, for potential bidders to obtain documents and respond to the advertisement. The minimum time frames for submission of bids/proposals are defined for each procurement method, and these time frames are extended when international competition is solicited.</w:t>
            </w:r>
          </w:p>
          <w:p w14:paraId="062723F0" w14:textId="1928D984" w:rsidR="0032675E" w:rsidRPr="00B067DE" w:rsidRDefault="0032675E" w:rsidP="0047061A">
            <w:pPr>
              <w:pStyle w:val="ListParagraph"/>
              <w:numPr>
                <w:ilvl w:val="0"/>
                <w:numId w:val="4"/>
              </w:numPr>
              <w:rPr>
                <w:rFonts w:cs="Times New Roman"/>
                <w:b/>
                <w:sz w:val="20"/>
                <w:szCs w:val="20"/>
              </w:rPr>
            </w:pPr>
            <w:r w:rsidRPr="00B067DE">
              <w:rPr>
                <w:rFonts w:cs="Times New Roman"/>
                <w:sz w:val="20"/>
                <w:szCs w:val="20"/>
              </w:rPr>
              <w:t xml:space="preserve">Publication of open tenders is mandated in at least </w:t>
            </w:r>
            <w:r w:rsidR="14972DE4" w:rsidRPr="00B067DE">
              <w:rPr>
                <w:rFonts w:cs="Times New Roman"/>
                <w:sz w:val="20"/>
                <w:szCs w:val="20"/>
              </w:rPr>
              <w:t>one</w:t>
            </w:r>
            <w:r w:rsidRPr="00B067DE">
              <w:rPr>
                <w:rFonts w:cs="Times New Roman"/>
                <w:sz w:val="20"/>
                <w:szCs w:val="20"/>
              </w:rPr>
              <w:t xml:space="preserve"> newspaper of wide national circulation or on a unique Internet official site where all public procurement opportunities are posted. This should be easily accessible at no cost and should not involve other barriers (e.g., technological barriers).</w:t>
            </w:r>
          </w:p>
          <w:p w14:paraId="269A5155" w14:textId="77777777" w:rsidR="0032675E" w:rsidRPr="00B067DE" w:rsidRDefault="0032675E" w:rsidP="0047061A">
            <w:pPr>
              <w:pStyle w:val="ListParagraph"/>
              <w:numPr>
                <w:ilvl w:val="0"/>
                <w:numId w:val="4"/>
              </w:numPr>
              <w:rPr>
                <w:rFonts w:cs="Times New Roman"/>
                <w:b/>
                <w:sz w:val="20"/>
                <w:szCs w:val="20"/>
              </w:rPr>
            </w:pPr>
            <w:r w:rsidRPr="00B067DE">
              <w:rPr>
                <w:rFonts w:cs="Times New Roman"/>
                <w:sz w:val="20"/>
                <w:szCs w:val="20"/>
              </w:rPr>
              <w:t>Opening of tenders in a defined and regulated proceeding, immediately following the closing date for bid submission.</w:t>
            </w:r>
          </w:p>
          <w:p w14:paraId="092EE4A0" w14:textId="77777777" w:rsidR="0032675E" w:rsidRPr="00B067DE" w:rsidRDefault="0032675E" w:rsidP="0047061A">
            <w:pPr>
              <w:pStyle w:val="ListParagraph"/>
              <w:numPr>
                <w:ilvl w:val="0"/>
                <w:numId w:val="4"/>
              </w:numPr>
              <w:rPr>
                <w:rFonts w:cs="Times New Roman"/>
                <w:b/>
                <w:sz w:val="20"/>
                <w:szCs w:val="20"/>
              </w:rPr>
            </w:pPr>
            <w:r w:rsidRPr="00B067DE">
              <w:rPr>
                <w:rFonts w:cs="Times New Roman"/>
                <w:sz w:val="20"/>
                <w:szCs w:val="20"/>
              </w:rPr>
              <w:t>Records of proceedings for bid openings are retained and available for review.</w:t>
            </w:r>
          </w:p>
        </w:tc>
      </w:tr>
      <w:tr w:rsidR="000B1F97" w:rsidRPr="009D6161" w14:paraId="4C64651D" w14:textId="77777777" w:rsidTr="00914DF0">
        <w:tc>
          <w:tcPr>
            <w:tcW w:w="1795" w:type="dxa"/>
            <w:vAlign w:val="center"/>
          </w:tcPr>
          <w:p w14:paraId="5B9FA7B7" w14:textId="77777777" w:rsidR="0032675E" w:rsidRPr="00B067DE" w:rsidRDefault="0032675E" w:rsidP="00914DF0">
            <w:pPr>
              <w:jc w:val="center"/>
              <w:rPr>
                <w:rFonts w:cs="Times New Roman"/>
                <w:sz w:val="20"/>
                <w:szCs w:val="20"/>
              </w:rPr>
            </w:pPr>
            <w:r w:rsidRPr="00B067DE">
              <w:rPr>
                <w:rFonts w:cs="Times New Roman"/>
                <w:sz w:val="20"/>
                <w:szCs w:val="20"/>
              </w:rPr>
              <w:t>Pillar 2: Institutional Framework and Management Capacity</w:t>
            </w:r>
          </w:p>
        </w:tc>
        <w:tc>
          <w:tcPr>
            <w:tcW w:w="7555" w:type="dxa"/>
            <w:vAlign w:val="center"/>
          </w:tcPr>
          <w:p w14:paraId="16F20A0C" w14:textId="331291EC"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One or several agencies </w:t>
            </w:r>
            <w:r w:rsidR="151163CB" w:rsidRPr="00B067DE">
              <w:rPr>
                <w:rFonts w:cs="Times New Roman"/>
                <w:sz w:val="20"/>
                <w:szCs w:val="20"/>
              </w:rPr>
              <w:t>are</w:t>
            </w:r>
            <w:r w:rsidRPr="00B067DE">
              <w:rPr>
                <w:rFonts w:cs="Times New Roman"/>
                <w:sz w:val="20"/>
                <w:szCs w:val="20"/>
              </w:rPr>
              <w:t xml:space="preserve"> clearly assigned the function of providing procurement information without creating gaps or overlaps in responsibility.</w:t>
            </w:r>
          </w:p>
          <w:p w14:paraId="5E783DC8"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In support of the concept of open contracting, more comprehensive information is published on the online portal in each phase of the procurement process, including the full set of bidding documents, evaluation reports, full contract documents including technical specification, and implementation details.</w:t>
            </w:r>
          </w:p>
          <w:p w14:paraId="45E7102D"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Information is published in an open, structured, and machine-readable format, using identifiers and classifications.</w:t>
            </w:r>
          </w:p>
        </w:tc>
      </w:tr>
      <w:tr w:rsidR="000B1F97" w:rsidRPr="009D6161" w14:paraId="3B15D226" w14:textId="77777777" w:rsidTr="00914DF0">
        <w:tc>
          <w:tcPr>
            <w:tcW w:w="1795" w:type="dxa"/>
            <w:vAlign w:val="center"/>
          </w:tcPr>
          <w:p w14:paraId="4287F069" w14:textId="77777777" w:rsidR="0032675E" w:rsidRPr="00B067DE" w:rsidRDefault="0032675E" w:rsidP="00914DF0">
            <w:pPr>
              <w:jc w:val="center"/>
              <w:rPr>
                <w:rFonts w:cs="Times New Roman"/>
                <w:sz w:val="20"/>
                <w:szCs w:val="20"/>
              </w:rPr>
            </w:pPr>
            <w:r w:rsidRPr="00B067DE">
              <w:rPr>
                <w:rFonts w:cs="Times New Roman"/>
                <w:sz w:val="20"/>
                <w:szCs w:val="20"/>
              </w:rPr>
              <w:t>Pillar 3: Public Procurement Operations and Market Practices</w:t>
            </w:r>
          </w:p>
        </w:tc>
        <w:tc>
          <w:tcPr>
            <w:tcW w:w="7555" w:type="dxa"/>
          </w:tcPr>
          <w:p w14:paraId="741ED50B"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The selection and award processes are carried out effectively, efficiently, and in a transparent way. </w:t>
            </w:r>
          </w:p>
          <w:p w14:paraId="5DDFEC39"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Procurement statistics are </w:t>
            </w:r>
            <w:bookmarkStart w:id="80" w:name="_Int_JpR0vMjc"/>
            <w:r w:rsidRPr="00B067DE">
              <w:rPr>
                <w:rFonts w:cs="Times New Roman"/>
                <w:sz w:val="20"/>
                <w:szCs w:val="20"/>
              </w:rPr>
              <w:t>available</w:t>
            </w:r>
            <w:bookmarkEnd w:id="80"/>
            <w:r w:rsidRPr="00B067DE">
              <w:rPr>
                <w:rFonts w:cs="Times New Roman"/>
                <w:sz w:val="20"/>
                <w:szCs w:val="20"/>
              </w:rPr>
              <w:t xml:space="preserve"> and a system is in place to measure and improve procurement practices.</w:t>
            </w:r>
          </w:p>
          <w:p w14:paraId="72762FD4"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The records are complete and accurate, and easily accessible in a single file.</w:t>
            </w:r>
          </w:p>
        </w:tc>
      </w:tr>
      <w:tr w:rsidR="000B1F97" w:rsidRPr="009D6161" w14:paraId="6E54C42A" w14:textId="77777777" w:rsidTr="00914DF0">
        <w:tc>
          <w:tcPr>
            <w:tcW w:w="1795" w:type="dxa"/>
          </w:tcPr>
          <w:p w14:paraId="4F2BD8A4" w14:textId="77777777" w:rsidR="0032675E" w:rsidRPr="00B067DE" w:rsidRDefault="0032675E" w:rsidP="00914DF0">
            <w:pPr>
              <w:jc w:val="center"/>
              <w:rPr>
                <w:rFonts w:cs="Times New Roman"/>
                <w:sz w:val="20"/>
                <w:szCs w:val="20"/>
              </w:rPr>
            </w:pPr>
            <w:r w:rsidRPr="00B067DE">
              <w:rPr>
                <w:rFonts w:cs="Times New Roman"/>
                <w:sz w:val="20"/>
                <w:szCs w:val="20"/>
              </w:rPr>
              <w:lastRenderedPageBreak/>
              <w:t>Pillar 4: Accountability, Integrity, and Transparency of the Public Procurement System</w:t>
            </w:r>
          </w:p>
        </w:tc>
        <w:tc>
          <w:tcPr>
            <w:tcW w:w="7555" w:type="dxa"/>
          </w:tcPr>
          <w:p w14:paraId="6022E770"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Requirements in combination with actual practices ensure that all stakeholders have adequate and timely access to information as a precondition for effective participation. </w:t>
            </w:r>
          </w:p>
          <w:p w14:paraId="3615A80D"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As part of the anti-corruption framework, statistics on corruption-related legal proceedings and convictions are compiled and reports are published annually. </w:t>
            </w:r>
          </w:p>
          <w:p w14:paraId="77DCD7EE" w14:textId="77777777" w:rsidR="0032675E" w:rsidRPr="00B067DE" w:rsidRDefault="0032675E" w:rsidP="0047061A">
            <w:pPr>
              <w:pStyle w:val="ListParagraph"/>
              <w:numPr>
                <w:ilvl w:val="0"/>
                <w:numId w:val="5"/>
              </w:numPr>
              <w:rPr>
                <w:rFonts w:cs="Times New Roman"/>
                <w:b/>
                <w:sz w:val="20"/>
                <w:szCs w:val="20"/>
              </w:rPr>
            </w:pPr>
            <w:r w:rsidRPr="00B067DE">
              <w:rPr>
                <w:rFonts w:cs="Times New Roman"/>
                <w:sz w:val="20"/>
                <w:szCs w:val="20"/>
              </w:rPr>
              <w:t xml:space="preserve">There are legal provisions to protect whistle-blowers, and these are considered effective. </w:t>
            </w:r>
          </w:p>
        </w:tc>
      </w:tr>
    </w:tbl>
    <w:p w14:paraId="44F65F17" w14:textId="77777777" w:rsidR="0032675E" w:rsidRPr="009D6161" w:rsidRDefault="0032675E" w:rsidP="0032675E">
      <w:pPr>
        <w:rPr>
          <w:rFonts w:cs="Times New Roman"/>
        </w:rPr>
      </w:pPr>
    </w:p>
    <w:p w14:paraId="70A48762" w14:textId="185664AF" w:rsidR="0032675E" w:rsidRDefault="00AD26E3">
      <w:pPr>
        <w:jc w:val="left"/>
        <w:rPr>
          <w:rFonts w:cs="Times New Roman"/>
        </w:rPr>
      </w:pPr>
      <w:r>
        <w:rPr>
          <w:rFonts w:cs="Times New Roman"/>
        </w:rPr>
        <w:br w:type="page"/>
      </w:r>
    </w:p>
    <w:p w14:paraId="4FB639AF" w14:textId="3BFEDC24" w:rsidR="00027B56" w:rsidRPr="00054F3C" w:rsidRDefault="008932DB" w:rsidP="00382581">
      <w:pPr>
        <w:pStyle w:val="Heading1"/>
        <w:rPr>
          <w:color w:val="ED7D31" w:themeColor="accent2"/>
        </w:rPr>
      </w:pPr>
      <w:bookmarkStart w:id="81" w:name="_Toc224114043"/>
      <w:r>
        <w:lastRenderedPageBreak/>
        <w:t>References</w:t>
      </w:r>
      <w:bookmarkEnd w:id="81"/>
      <w:r w:rsidR="00C15E30">
        <w:t xml:space="preserve"> </w:t>
      </w:r>
    </w:p>
    <w:p w14:paraId="2C969CAF" w14:textId="1C3089EA" w:rsidR="00DC20FB" w:rsidRPr="00054F3C" w:rsidRDefault="00027B56" w:rsidP="00105D8A">
      <w:pPr>
        <w:rPr>
          <w:rFonts w:cs="Times New Roman"/>
          <w:shd w:val="clear" w:color="auto" w:fill="FFFFFF"/>
        </w:rPr>
      </w:pPr>
      <w:r w:rsidRPr="00DC2711">
        <w:rPr>
          <w:rFonts w:cs="Times New Roman"/>
        </w:rPr>
        <w:t>Abad, Jose, Vincente Bermejo, Vicente Cunat, and Rafael Zambrana. 2023. “Government Arrears and Corporate Decisions: Lessons from a Natural Experiment.” Working paper</w:t>
      </w:r>
      <w:r w:rsidR="008F486E">
        <w:rPr>
          <w:rFonts w:cs="Times New Roman"/>
        </w:rPr>
        <w:t xml:space="preserve">, </w:t>
      </w:r>
      <w:r w:rsidR="008F486E" w:rsidRPr="008F486E">
        <w:rPr>
          <w:rFonts w:cs="Times New Roman"/>
        </w:rPr>
        <w:t>Bank for International Settlements (bis), Basel, Switzerland</w:t>
      </w:r>
      <w:r w:rsidR="008F486E">
        <w:rPr>
          <w:rFonts w:cs="Times New Roman"/>
        </w:rPr>
        <w:t xml:space="preserve">. </w:t>
      </w:r>
    </w:p>
    <w:p w14:paraId="7065AEF3" w14:textId="77777777" w:rsidR="00027B56" w:rsidRPr="00DC2711" w:rsidRDefault="00027B56" w:rsidP="008A6AA6">
      <w:pPr>
        <w:rPr>
          <w:rFonts w:cs="Times New Roman"/>
        </w:rPr>
      </w:pPr>
      <w:r w:rsidRPr="00DC2711">
        <w:rPr>
          <w:rFonts w:cs="Times New Roman"/>
        </w:rPr>
        <w:t>Adam, Isabelle, and Mihály Fazekas. 2021. “Are Emerging Technologies Helping Win the Fight Against Corruption? A Review of the State of Evidence.” Information Economics and Policy 57.</w:t>
      </w:r>
    </w:p>
    <w:p w14:paraId="07F5A19B" w14:textId="27138F3A" w:rsidR="00027B56" w:rsidRPr="00054F3C" w:rsidRDefault="00027B56" w:rsidP="00054F3C">
      <w:pPr>
        <w:rPr>
          <w:rFonts w:cs="Times New Roman"/>
        </w:rPr>
      </w:pPr>
      <w:r w:rsidRPr="00DC2711">
        <w:rPr>
          <w:rFonts w:cs="Times New Roman"/>
          <w:shd w:val="clear" w:color="auto" w:fill="FFFFFF"/>
        </w:rPr>
        <w:t>Addison, D</w:t>
      </w:r>
      <w:r w:rsidR="0CC9130C" w:rsidRPr="00DC2711">
        <w:rPr>
          <w:rFonts w:cs="Times New Roman"/>
          <w:shd w:val="clear" w:color="auto" w:fill="FFFFFF"/>
        </w:rPr>
        <w:t>o</w:t>
      </w:r>
      <w:r w:rsidRPr="00DC2711">
        <w:rPr>
          <w:rFonts w:cs="Times New Roman"/>
          <w:shd w:val="clear" w:color="auto" w:fill="FFFFFF"/>
        </w:rPr>
        <w:t xml:space="preserve">uglas M. </w:t>
      </w:r>
      <w:r w:rsidR="0088580E" w:rsidRPr="00DC2711">
        <w:rPr>
          <w:rFonts w:cs="Times New Roman"/>
          <w:shd w:val="clear" w:color="auto" w:fill="FFFFFF"/>
        </w:rPr>
        <w:t xml:space="preserve">2013. </w:t>
      </w:r>
      <w:r w:rsidRPr="00DC2711">
        <w:rPr>
          <w:rFonts w:cs="Times New Roman"/>
          <w:shd w:val="clear" w:color="auto" w:fill="FFFFFF"/>
        </w:rPr>
        <w:t>"The quality of budget execution and</w:t>
      </w:r>
      <w:r w:rsidR="007F1D15" w:rsidRPr="00DC2711">
        <w:rPr>
          <w:rFonts w:cs="Times New Roman"/>
          <w:shd w:val="clear" w:color="auto" w:fill="FFFFFF"/>
        </w:rPr>
        <w:t xml:space="preserve"> </w:t>
      </w:r>
      <w:r w:rsidRPr="00DC2711">
        <w:rPr>
          <w:rFonts w:cs="Times New Roman"/>
          <w:shd w:val="clear" w:color="auto" w:fill="FFFFFF"/>
        </w:rPr>
        <w:t xml:space="preserve">its </w:t>
      </w:r>
      <w:proofErr w:type="gramStart"/>
      <w:r w:rsidRPr="00DC2711">
        <w:rPr>
          <w:rFonts w:cs="Times New Roman"/>
          <w:shd w:val="clear" w:color="auto" w:fill="FFFFFF"/>
        </w:rPr>
        <w:t>correlates</w:t>
      </w:r>
      <w:proofErr w:type="gramEnd"/>
      <w:r w:rsidRPr="00DC2711">
        <w:rPr>
          <w:rFonts w:cs="Times New Roman"/>
          <w:shd w:val="clear" w:color="auto" w:fill="FFFFFF"/>
        </w:rPr>
        <w:t>.</w:t>
      </w:r>
      <w:r w:rsidR="0917C70F">
        <w:rPr>
          <w:rFonts w:cs="Times New Roman"/>
          <w:shd w:val="clear" w:color="auto" w:fill="FFFFFF"/>
        </w:rPr>
        <w:t>"</w:t>
      </w:r>
      <w:r w:rsidRPr="00DC2711">
        <w:rPr>
          <w:rFonts w:cs="Times New Roman"/>
          <w:shd w:val="clear" w:color="auto" w:fill="FFFFFF"/>
        </w:rPr>
        <w:t xml:space="preserve"> Working Paper </w:t>
      </w:r>
      <w:r w:rsidR="008D5055">
        <w:rPr>
          <w:rFonts w:cs="Times New Roman"/>
          <w:shd w:val="clear" w:color="auto" w:fill="FFFFFF"/>
        </w:rPr>
        <w:t xml:space="preserve">No. </w:t>
      </w:r>
      <w:r w:rsidRPr="00DC2711">
        <w:rPr>
          <w:rFonts w:cs="Times New Roman"/>
          <w:shd w:val="clear" w:color="auto" w:fill="FFFFFF"/>
        </w:rPr>
        <w:t>6657</w:t>
      </w:r>
      <w:r w:rsidR="001636A4">
        <w:rPr>
          <w:rFonts w:cs="Times New Roman"/>
          <w:shd w:val="clear" w:color="auto" w:fill="FFFFFF"/>
        </w:rPr>
        <w:t xml:space="preserve">, </w:t>
      </w:r>
      <w:r w:rsidR="001636A4" w:rsidRPr="00DC2711">
        <w:rPr>
          <w:rFonts w:cs="Times New Roman"/>
        </w:rPr>
        <w:t>World Bank Policy Research</w:t>
      </w:r>
      <w:r w:rsidR="00652166">
        <w:rPr>
          <w:rFonts w:cs="Times New Roman"/>
        </w:rPr>
        <w:t>,</w:t>
      </w:r>
      <w:r w:rsidR="00652166" w:rsidRPr="00652166">
        <w:rPr>
          <w:rFonts w:cs="Times New Roman"/>
        </w:rPr>
        <w:t xml:space="preserve"> </w:t>
      </w:r>
      <w:r w:rsidR="00652166" w:rsidRPr="00DC2711">
        <w:rPr>
          <w:rFonts w:cs="Times New Roman"/>
        </w:rPr>
        <w:t>Washington, D.C.</w:t>
      </w:r>
    </w:p>
    <w:p w14:paraId="75457E90" w14:textId="638DAFFF" w:rsidR="00027B56" w:rsidRPr="00DC2711" w:rsidRDefault="00027B56" w:rsidP="00707ADC">
      <w:pPr>
        <w:rPr>
          <w:rFonts w:cs="Times New Roman"/>
        </w:rPr>
      </w:pPr>
      <w:r w:rsidRPr="00DC2711">
        <w:rPr>
          <w:rFonts w:cs="Times New Roman"/>
        </w:rPr>
        <w:t xml:space="preserve">Akerlof, </w:t>
      </w:r>
      <w:r w:rsidR="56FC697F" w:rsidRPr="00DC2711">
        <w:rPr>
          <w:rFonts w:cs="Times New Roman"/>
        </w:rPr>
        <w:t>G</w:t>
      </w:r>
      <w:r w:rsidRPr="00DC2711">
        <w:rPr>
          <w:rFonts w:cs="Times New Roman"/>
        </w:rPr>
        <w:t xml:space="preserve">eorge A. </w:t>
      </w:r>
      <w:r w:rsidR="0088580E" w:rsidRPr="00DC2711">
        <w:rPr>
          <w:rFonts w:cs="Times New Roman"/>
        </w:rPr>
        <w:t xml:space="preserve">1978. </w:t>
      </w:r>
      <w:r w:rsidRPr="00DC2711">
        <w:rPr>
          <w:rFonts w:cs="Times New Roman"/>
        </w:rPr>
        <w:t>"The market for lemons: Quality uncertainty and the m</w:t>
      </w:r>
      <w:r w:rsidR="283A031D" w:rsidRPr="00DC2711">
        <w:rPr>
          <w:rFonts w:cs="Times New Roman"/>
        </w:rPr>
        <w:t>a</w:t>
      </w:r>
      <w:r w:rsidRPr="00DC2711">
        <w:rPr>
          <w:rFonts w:cs="Times New Roman"/>
        </w:rPr>
        <w:t>rket mechanism." In</w:t>
      </w:r>
      <w:r w:rsidRPr="00DC2711">
        <w:rPr>
          <w:rFonts w:cs="Times New Roman"/>
          <w:i/>
          <w:iCs/>
        </w:rPr>
        <w:t xml:space="preserve"> Uncertainty in </w:t>
      </w:r>
      <w:r w:rsidR="004F2CA1" w:rsidRPr="00DC2711">
        <w:rPr>
          <w:rFonts w:cs="Times New Roman"/>
          <w:i/>
          <w:iCs/>
        </w:rPr>
        <w:t>economics</w:t>
      </w:r>
      <w:r w:rsidR="004F2CA1">
        <w:rPr>
          <w:rFonts w:cs="Times New Roman"/>
          <w:i/>
          <w:iCs/>
        </w:rPr>
        <w:t>,</w:t>
      </w:r>
      <w:r w:rsidRPr="00DC2711">
        <w:rPr>
          <w:rFonts w:cs="Times New Roman"/>
        </w:rPr>
        <w:t xml:space="preserve"> 235-251. Academic Press</w:t>
      </w:r>
      <w:r w:rsidR="00590FEA" w:rsidRPr="00DC2711">
        <w:rPr>
          <w:rFonts w:cs="Times New Roman"/>
        </w:rPr>
        <w:t>.</w:t>
      </w:r>
    </w:p>
    <w:p w14:paraId="197147DA" w14:textId="56FFA16A" w:rsidR="00614066" w:rsidRPr="00DC2711" w:rsidRDefault="00E11BEB" w:rsidP="00707ADC">
      <w:pPr>
        <w:spacing w:line="276" w:lineRule="auto"/>
        <w:rPr>
          <w:rFonts w:cs="Times New Roman"/>
          <w:shd w:val="clear" w:color="auto" w:fill="FFFFFF"/>
        </w:rPr>
      </w:pPr>
      <w:r w:rsidRPr="00E11BEB">
        <w:rPr>
          <w:rFonts w:cs="Times New Roman"/>
          <w:shd w:val="clear" w:color="auto" w:fill="FFFFFF"/>
        </w:rPr>
        <w:t>Andres, L., Guasch, J.L. and Azumendi, S.L., 2009. Regulatory governance and sector performance: methodology and evaluation for electricity distribution in Latin America. In </w:t>
      </w:r>
      <w:r w:rsidRPr="00E11BEB">
        <w:rPr>
          <w:rFonts w:cs="Times New Roman"/>
          <w:i/>
          <w:iCs/>
          <w:shd w:val="clear" w:color="auto" w:fill="FFFFFF"/>
        </w:rPr>
        <w:t>Regulation, Deregulation, Reregulation</w:t>
      </w:r>
      <w:r w:rsidRPr="00E11BEB">
        <w:rPr>
          <w:rFonts w:cs="Times New Roman"/>
          <w:shd w:val="clear" w:color="auto" w:fill="FFFFFF"/>
        </w:rPr>
        <w:t>. Edward Elgar Publishing.</w:t>
      </w:r>
    </w:p>
    <w:p w14:paraId="14024925" w14:textId="208163CB"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Andrews, Matt, Lant Pritchett, and Michael Woolcock. </w:t>
      </w:r>
      <w:r w:rsidR="00653E9D" w:rsidRPr="00DC2711">
        <w:rPr>
          <w:rFonts w:cs="Times New Roman"/>
          <w:shd w:val="clear" w:color="auto" w:fill="FFFFFF"/>
        </w:rPr>
        <w:t xml:space="preserve">2017. </w:t>
      </w:r>
      <w:r w:rsidRPr="00DC2711">
        <w:rPr>
          <w:rFonts w:cs="Times New Roman"/>
          <w:i/>
          <w:shd w:val="clear" w:color="auto" w:fill="FFFFFF"/>
        </w:rPr>
        <w:t>Building state capability: Evidence, analysis, action.</w:t>
      </w:r>
      <w:r w:rsidRPr="00DC2711">
        <w:rPr>
          <w:rFonts w:cs="Times New Roman"/>
          <w:shd w:val="clear" w:color="auto" w:fill="FFFFFF"/>
        </w:rPr>
        <w:t xml:space="preserve"> Oxford University Press</w:t>
      </w:r>
      <w:r w:rsidR="00653E9D" w:rsidRPr="00DC2711">
        <w:rPr>
          <w:rFonts w:cs="Times New Roman"/>
          <w:shd w:val="clear" w:color="auto" w:fill="FFFFFF"/>
        </w:rPr>
        <w:t>.</w:t>
      </w:r>
    </w:p>
    <w:p w14:paraId="36BCCC89" w14:textId="76E0BAFB"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Andrews, Matthew, Marco Cangiano, Neil Cole, Paolo De Renzio, Philipp Krause, and Renaud </w:t>
      </w:r>
      <w:r w:rsidR="00F43D09" w:rsidRPr="00DC2711">
        <w:rPr>
          <w:rFonts w:cs="Times New Roman"/>
          <w:shd w:val="clear" w:color="auto" w:fill="FFFFFF"/>
        </w:rPr>
        <w:t>Seligmann</w:t>
      </w:r>
      <w:r w:rsidRPr="00DC2711">
        <w:rPr>
          <w:rFonts w:cs="Times New Roman"/>
          <w:shd w:val="clear" w:color="auto" w:fill="FFFFFF"/>
        </w:rPr>
        <w:t xml:space="preserve">. </w:t>
      </w:r>
      <w:r w:rsidR="00653E9D" w:rsidRPr="00DC2711">
        <w:rPr>
          <w:rFonts w:cs="Times New Roman"/>
          <w:shd w:val="clear" w:color="auto" w:fill="FFFFFF"/>
        </w:rPr>
        <w:t>201</w:t>
      </w:r>
      <w:r w:rsidR="0A79171F" w:rsidRPr="00DC2711">
        <w:rPr>
          <w:rFonts w:cs="Times New Roman"/>
          <w:shd w:val="clear" w:color="auto" w:fill="FFFFFF"/>
        </w:rPr>
        <w:t>4</w:t>
      </w:r>
      <w:r w:rsidR="00653E9D" w:rsidRPr="00DC2711">
        <w:rPr>
          <w:rFonts w:cs="Times New Roman"/>
          <w:shd w:val="clear" w:color="auto" w:fill="FFFFFF"/>
        </w:rPr>
        <w:t xml:space="preserve">. </w:t>
      </w:r>
      <w:r w:rsidRPr="00DC2711">
        <w:rPr>
          <w:rFonts w:cs="Times New Roman"/>
          <w:shd w:val="clear" w:color="auto" w:fill="FFFFFF"/>
        </w:rPr>
        <w:t>"This is PFM." CID Working Paper Series</w:t>
      </w:r>
      <w:r w:rsidR="1FD3BED7" w:rsidRPr="00DC2711">
        <w:rPr>
          <w:rFonts w:cs="Times New Roman"/>
          <w:shd w:val="clear" w:color="auto" w:fill="FFFFFF"/>
        </w:rPr>
        <w:t xml:space="preserve"> </w:t>
      </w:r>
      <w:r w:rsidR="1FD3BED7" w:rsidRPr="00DC2711">
        <w:rPr>
          <w:rFonts w:cs="Times New Roman"/>
        </w:rPr>
        <w:t>No. 285</w:t>
      </w:r>
      <w:r w:rsidR="00A62B12">
        <w:rPr>
          <w:rFonts w:cs="Times New Roman"/>
          <w:shd w:val="clear" w:color="auto" w:fill="FFFFFF"/>
        </w:rPr>
        <w:t xml:space="preserve">, </w:t>
      </w:r>
      <w:r w:rsidR="001017C8" w:rsidRPr="00DC2711">
        <w:rPr>
          <w:rFonts w:cs="Times New Roman"/>
          <w:shd w:val="clear" w:color="auto" w:fill="FFFFFF"/>
        </w:rPr>
        <w:t>Harvard University</w:t>
      </w:r>
      <w:r w:rsidR="00DE24C0">
        <w:rPr>
          <w:rFonts w:cs="Times New Roman"/>
          <w:shd w:val="clear" w:color="auto" w:fill="FFFFFF"/>
        </w:rPr>
        <w:t xml:space="preserve">, </w:t>
      </w:r>
      <w:r w:rsidR="00DE24C0" w:rsidRPr="00DC2711">
        <w:rPr>
          <w:rFonts w:cs="Times New Roman"/>
        </w:rPr>
        <w:t>Cambridge, MA.</w:t>
      </w:r>
    </w:p>
    <w:p w14:paraId="5AE5AE82" w14:textId="77777777" w:rsidR="00027B56" w:rsidRPr="00DC2711" w:rsidRDefault="00027B56" w:rsidP="008A6AA6">
      <w:pPr>
        <w:rPr>
          <w:rFonts w:cs="Times New Roman"/>
        </w:rPr>
      </w:pPr>
      <w:r w:rsidRPr="00DB61FB">
        <w:rPr>
          <w:rFonts w:cs="Times New Roman"/>
          <w:lang w:val="pt-PT"/>
        </w:rPr>
        <w:t xml:space="preserve">Avis, Eric, Claudio Ferraz, and Frederico Finan. </w:t>
      </w:r>
      <w:r w:rsidRPr="00DC2711">
        <w:rPr>
          <w:rFonts w:cs="Times New Roman"/>
        </w:rPr>
        <w:t xml:space="preserve">2018. “Do Government Audits Reduce Corruption? Estimating the Impacts of Exposing Corrupt Politicians.” </w:t>
      </w:r>
      <w:r w:rsidRPr="00DC2711">
        <w:rPr>
          <w:rFonts w:cs="Times New Roman"/>
          <w:i/>
          <w:iCs/>
        </w:rPr>
        <w:t xml:space="preserve">Journal of Political Economy </w:t>
      </w:r>
      <w:r w:rsidRPr="00DC2711">
        <w:rPr>
          <w:rFonts w:cs="Times New Roman"/>
        </w:rPr>
        <w:t>126 (5): 1912–64.</w:t>
      </w:r>
    </w:p>
    <w:p w14:paraId="04AAD7AE" w14:textId="2AE69C9D" w:rsidR="00027B56" w:rsidRPr="00DC2711" w:rsidRDefault="00027B56" w:rsidP="00707ADC">
      <w:pPr>
        <w:spacing w:line="276" w:lineRule="auto"/>
        <w:rPr>
          <w:rFonts w:cs="Times New Roman"/>
          <w:shd w:val="clear" w:color="auto" w:fill="FFFFFF"/>
        </w:rPr>
      </w:pPr>
      <w:r w:rsidRPr="00276C5F">
        <w:rPr>
          <w:rFonts w:cs="Times New Roman"/>
          <w:shd w:val="clear" w:color="auto" w:fill="FFFFFF"/>
        </w:rPr>
        <w:t xml:space="preserve">Azulai, Michel, Imran Rasul, Daniel Rogger, and Martin J. </w:t>
      </w:r>
      <w:r w:rsidR="16EF9831" w:rsidRPr="00276C5F">
        <w:rPr>
          <w:rFonts w:cs="Times New Roman"/>
        </w:rPr>
        <w:t>W</w:t>
      </w:r>
      <w:r w:rsidRPr="00DC2711">
        <w:rPr>
          <w:rFonts w:cs="Times New Roman"/>
          <w:shd w:val="clear" w:color="auto" w:fill="FFFFFF"/>
        </w:rPr>
        <w:t xml:space="preserve">illiams. </w:t>
      </w:r>
      <w:r w:rsidR="00A701DE" w:rsidRPr="00DC2711">
        <w:rPr>
          <w:rFonts w:cs="Times New Roman"/>
          <w:shd w:val="clear" w:color="auto" w:fill="FFFFFF"/>
        </w:rPr>
        <w:t>2020</w:t>
      </w:r>
      <w:r w:rsidR="005F1B2F" w:rsidRPr="00DC2711">
        <w:rPr>
          <w:rFonts w:cs="Times New Roman"/>
          <w:shd w:val="clear" w:color="auto" w:fill="FFFFFF"/>
        </w:rPr>
        <w:t xml:space="preserve">. </w:t>
      </w:r>
      <w:r w:rsidRPr="00DC2711">
        <w:rPr>
          <w:rFonts w:cs="Times New Roman"/>
          <w:shd w:val="clear" w:color="auto" w:fill="FFFFFF"/>
        </w:rPr>
        <w:t>"Can training improve organizational culture? Experimental evidence from Ghana’</w:t>
      </w:r>
      <w:r w:rsidR="619BA6AD" w:rsidRPr="00DC2711">
        <w:rPr>
          <w:rFonts w:cs="Times New Roman"/>
          <w:shd w:val="clear" w:color="auto" w:fill="FFFFFF"/>
        </w:rPr>
        <w:t>s</w:t>
      </w:r>
      <w:r w:rsidRPr="00DC2711">
        <w:rPr>
          <w:rFonts w:cs="Times New Roman"/>
          <w:shd w:val="clear" w:color="auto" w:fill="FFFFFF"/>
        </w:rPr>
        <w:t xml:space="preserve"> civil service."</w:t>
      </w:r>
      <w:r w:rsidR="00EC75AB" w:rsidRPr="00DC2711">
        <w:rPr>
          <w:rFonts w:cs="Times New Roman"/>
          <w:shd w:val="clear" w:color="auto" w:fill="FFFFFF"/>
        </w:rPr>
        <w:t xml:space="preserve"> Working Paper, Economic Development and Institutions. </w:t>
      </w:r>
    </w:p>
    <w:p w14:paraId="324A2B52" w14:textId="28C2FA21" w:rsidR="00E3323C" w:rsidRPr="00DC2711" w:rsidRDefault="00E3323C" w:rsidP="00E3323C">
      <w:pPr>
        <w:rPr>
          <w:rFonts w:cs="Times New Roman"/>
        </w:rPr>
      </w:pPr>
      <w:r w:rsidRPr="00DC2711">
        <w:rPr>
          <w:rFonts w:cs="Times New Roman"/>
        </w:rPr>
        <w:t>Bajpai,</w:t>
      </w:r>
      <w:r w:rsidR="00C328C5" w:rsidRPr="00DC2711">
        <w:rPr>
          <w:rFonts w:cs="Times New Roman"/>
        </w:rPr>
        <w:t xml:space="preserve"> </w:t>
      </w:r>
      <w:r w:rsidRPr="00DC2711">
        <w:rPr>
          <w:rFonts w:cs="Times New Roman"/>
        </w:rPr>
        <w:t>Rajni</w:t>
      </w:r>
      <w:r w:rsidR="00C328C5" w:rsidRPr="00DC2711">
        <w:rPr>
          <w:rFonts w:cs="Times New Roman"/>
        </w:rPr>
        <w:t>,</w:t>
      </w:r>
      <w:r w:rsidRPr="00DC2711">
        <w:rPr>
          <w:rFonts w:cs="Times New Roman"/>
        </w:rPr>
        <w:t xml:space="preserve"> Bernard</w:t>
      </w:r>
      <w:r w:rsidR="00C328C5" w:rsidRPr="00DC2711">
        <w:rPr>
          <w:rFonts w:cs="Times New Roman"/>
        </w:rPr>
        <w:t xml:space="preserve"> C. Myers</w:t>
      </w:r>
      <w:r w:rsidR="007F3426" w:rsidRPr="00DC2711">
        <w:rPr>
          <w:rFonts w:cs="Times New Roman"/>
        </w:rPr>
        <w:t>, 2020</w:t>
      </w:r>
      <w:r w:rsidRPr="00DC2711">
        <w:rPr>
          <w:rFonts w:cs="Times New Roman"/>
        </w:rPr>
        <w:t xml:space="preserve">. </w:t>
      </w:r>
      <w:r w:rsidRPr="00DC2711">
        <w:rPr>
          <w:rFonts w:cs="Times New Roman"/>
          <w:i/>
          <w:iCs/>
        </w:rPr>
        <w:t>Enhancing Government Effectiveness and Transparency: The Fight Against Corruption (English)</w:t>
      </w:r>
      <w:r w:rsidRPr="00DC2711">
        <w:rPr>
          <w:rFonts w:cs="Times New Roman"/>
        </w:rPr>
        <w:t>. Washington, D.C. World Bank Group.</w:t>
      </w:r>
    </w:p>
    <w:p w14:paraId="2A1F5557" w14:textId="4749C52C" w:rsidR="00027B56" w:rsidRPr="00DC2711" w:rsidRDefault="00027B56" w:rsidP="008A6AA6">
      <w:pPr>
        <w:rPr>
          <w:rFonts w:cs="Times New Roman"/>
        </w:rPr>
      </w:pPr>
      <w:r w:rsidRPr="00B41EDD">
        <w:rPr>
          <w:rFonts w:cs="Times New Roman"/>
        </w:rPr>
        <w:t xml:space="preserve">Baltrunaite, Audinga, Cristina Giorgiantonio, Sauro Mocetti, and Tommaso Orlando. </w:t>
      </w:r>
      <w:r w:rsidRPr="00DC2711">
        <w:rPr>
          <w:rFonts w:cs="Times New Roman"/>
        </w:rPr>
        <w:t xml:space="preserve">2021. “Discretion and Supplier Selection in Public Procurement.” </w:t>
      </w:r>
      <w:r w:rsidRPr="00DC2711">
        <w:rPr>
          <w:rFonts w:cs="Times New Roman"/>
          <w:i/>
          <w:iCs/>
        </w:rPr>
        <w:t>Journal of Law, Economics, and Organization</w:t>
      </w:r>
      <w:r w:rsidRPr="00DC2711">
        <w:rPr>
          <w:rFonts w:cs="Times New Roman"/>
        </w:rPr>
        <w:t xml:space="preserve"> 37 (1): 134–66.</w:t>
      </w:r>
    </w:p>
    <w:p w14:paraId="0F19A414" w14:textId="6406A8B9" w:rsidR="00027B56" w:rsidRPr="00DC2711" w:rsidRDefault="00027B56" w:rsidP="00707ADC">
      <w:pPr>
        <w:spacing w:line="276" w:lineRule="auto"/>
        <w:rPr>
          <w:rFonts w:cs="Times New Roman"/>
          <w:shd w:val="clear" w:color="auto" w:fill="FFFFFF"/>
        </w:rPr>
      </w:pPr>
      <w:r w:rsidRPr="00B41EDD">
        <w:rPr>
          <w:rFonts w:cs="Times New Roman"/>
          <w:shd w:val="clear" w:color="auto" w:fill="FFFFFF"/>
        </w:rPr>
        <w:t xml:space="preserve">Bandiera, Oriana, Andrea Prat, and Tommaso </w:t>
      </w:r>
      <w:r w:rsidR="5E143A63" w:rsidRPr="00B41EDD">
        <w:rPr>
          <w:rFonts w:cs="Times New Roman"/>
          <w:shd w:val="clear" w:color="auto" w:fill="FFFFFF"/>
        </w:rPr>
        <w:t>V</w:t>
      </w:r>
      <w:r w:rsidRPr="00B41EDD">
        <w:rPr>
          <w:rFonts w:cs="Times New Roman"/>
          <w:shd w:val="clear" w:color="auto" w:fill="FFFFFF"/>
        </w:rPr>
        <w:t xml:space="preserve">alletti. </w:t>
      </w:r>
      <w:r w:rsidR="001F1EDF" w:rsidRPr="00DC2711">
        <w:rPr>
          <w:rFonts w:cs="Times New Roman"/>
          <w:shd w:val="clear" w:color="auto" w:fill="FFFFFF"/>
        </w:rPr>
        <w:t>2009</w:t>
      </w:r>
      <w:r w:rsidR="00F21FC0" w:rsidRPr="00DC2711">
        <w:rPr>
          <w:rFonts w:cs="Times New Roman"/>
          <w:shd w:val="clear" w:color="auto" w:fill="FFFFFF"/>
        </w:rPr>
        <w:t>.</w:t>
      </w:r>
      <w:r w:rsidR="001F1EDF" w:rsidRPr="00DC2711">
        <w:rPr>
          <w:rFonts w:cs="Times New Roman"/>
          <w:shd w:val="clear" w:color="auto" w:fill="FFFFFF"/>
        </w:rPr>
        <w:t xml:space="preserve"> </w:t>
      </w:r>
      <w:r w:rsidRPr="00DC2711">
        <w:rPr>
          <w:rFonts w:cs="Times New Roman"/>
          <w:shd w:val="clear" w:color="auto" w:fill="FFFFFF"/>
        </w:rPr>
        <w:t>"Active and passive waste in government spending: evidence from a po</w:t>
      </w:r>
      <w:r w:rsidR="003D361A" w:rsidRPr="00DC2711">
        <w:rPr>
          <w:rFonts w:cs="Times New Roman"/>
          <w:shd w:val="clear" w:color="auto" w:fill="FFFFFF"/>
        </w:rPr>
        <w:t>l</w:t>
      </w:r>
      <w:r w:rsidRPr="00DC2711">
        <w:rPr>
          <w:rFonts w:cs="Times New Roman"/>
          <w:shd w:val="clear" w:color="auto" w:fill="FFFFFF"/>
        </w:rPr>
        <w:t>icy experiment." </w:t>
      </w:r>
      <w:r w:rsidRPr="00DC2711">
        <w:rPr>
          <w:rFonts w:cs="Times New Roman"/>
          <w:i/>
          <w:iCs/>
          <w:shd w:val="clear" w:color="auto" w:fill="FFFFFF"/>
        </w:rPr>
        <w:t>American Economic Review</w:t>
      </w:r>
      <w:r w:rsidRPr="00DC2711">
        <w:rPr>
          <w:rFonts w:cs="Times New Roman"/>
          <w:shd w:val="clear" w:color="auto" w:fill="FFFFFF"/>
        </w:rPr>
        <w:t xml:space="preserve"> 99 </w:t>
      </w:r>
      <w:r w:rsidR="2642910E" w:rsidRPr="00DC2711">
        <w:rPr>
          <w:rFonts w:cs="Times New Roman"/>
          <w:shd w:val="clear" w:color="auto" w:fill="FFFFFF"/>
        </w:rPr>
        <w:t>(</w:t>
      </w:r>
      <w:r w:rsidRPr="00DC2711">
        <w:rPr>
          <w:rFonts w:cs="Times New Roman"/>
          <w:shd w:val="clear" w:color="auto" w:fill="FFFFFF"/>
        </w:rPr>
        <w:t>4</w:t>
      </w:r>
      <w:r w:rsidR="0E9989CB" w:rsidRPr="00DC2711">
        <w:rPr>
          <w:rFonts w:cs="Times New Roman"/>
          <w:shd w:val="clear" w:color="auto" w:fill="FFFFFF"/>
        </w:rPr>
        <w:t>)</w:t>
      </w:r>
      <w:r w:rsidR="0BAA45F1" w:rsidRPr="00DC2711">
        <w:rPr>
          <w:rFonts w:cs="Times New Roman"/>
          <w:shd w:val="clear" w:color="auto" w:fill="FFFFFF"/>
        </w:rPr>
        <w:t>:</w:t>
      </w:r>
      <w:r w:rsidRPr="00DC2711">
        <w:rPr>
          <w:rFonts w:cs="Times New Roman"/>
          <w:shd w:val="clear" w:color="auto" w:fill="FFFFFF"/>
        </w:rPr>
        <w:t xml:space="preserve"> 1278-1308.</w:t>
      </w:r>
    </w:p>
    <w:p w14:paraId="7455CA3B" w14:textId="06F6D9B5"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Bandiera, Oriana, Michael Carlos Best, Adnan Qadir Khan, and And</w:t>
      </w:r>
      <w:r w:rsidR="003D361A" w:rsidRPr="00DC2711">
        <w:rPr>
          <w:rFonts w:cs="Times New Roman"/>
          <w:shd w:val="clear" w:color="auto" w:fill="FFFFFF"/>
        </w:rPr>
        <w:t>r</w:t>
      </w:r>
      <w:r w:rsidRPr="00DC2711">
        <w:rPr>
          <w:rFonts w:cs="Times New Roman"/>
          <w:shd w:val="clear" w:color="auto" w:fill="FFFFFF"/>
        </w:rPr>
        <w:t xml:space="preserve">ea Prat. </w:t>
      </w:r>
      <w:r w:rsidR="00F21FC0" w:rsidRPr="00DC2711">
        <w:rPr>
          <w:rFonts w:cs="Times New Roman"/>
          <w:shd w:val="clear" w:color="auto" w:fill="FFFFFF"/>
        </w:rPr>
        <w:t xml:space="preserve">2021. </w:t>
      </w:r>
      <w:r w:rsidRPr="00DC2711">
        <w:rPr>
          <w:rFonts w:cs="Times New Roman"/>
          <w:shd w:val="clear" w:color="auto" w:fill="FFFFFF"/>
        </w:rPr>
        <w:t>"The allocation of authority in organizations: A field experiment w</w:t>
      </w:r>
      <w:r w:rsidR="003D361A" w:rsidRPr="00DC2711">
        <w:rPr>
          <w:rFonts w:cs="Times New Roman"/>
          <w:shd w:val="clear" w:color="auto" w:fill="FFFFFF"/>
        </w:rPr>
        <w:t>i</w:t>
      </w:r>
      <w:r w:rsidRPr="00DC2711">
        <w:rPr>
          <w:rFonts w:cs="Times New Roman"/>
          <w:shd w:val="clear" w:color="auto" w:fill="FFFFFF"/>
        </w:rPr>
        <w:t>th bureaucrats." </w:t>
      </w:r>
      <w:r w:rsidRPr="00DC2711">
        <w:rPr>
          <w:rFonts w:cs="Times New Roman"/>
          <w:i/>
          <w:iCs/>
          <w:shd w:val="clear" w:color="auto" w:fill="FFFFFF"/>
        </w:rPr>
        <w:t>The Quarterly Journal of Economics</w:t>
      </w:r>
      <w:r w:rsidRPr="00DC2711">
        <w:rPr>
          <w:rFonts w:cs="Times New Roman"/>
          <w:shd w:val="clear" w:color="auto" w:fill="FFFFFF"/>
        </w:rPr>
        <w:t> 136</w:t>
      </w:r>
      <w:r w:rsidR="3EC0BD5B" w:rsidRPr="00DC2711">
        <w:rPr>
          <w:rFonts w:cs="Times New Roman"/>
          <w:shd w:val="clear" w:color="auto" w:fill="FFFFFF"/>
        </w:rPr>
        <w:t xml:space="preserve"> </w:t>
      </w:r>
      <w:r w:rsidR="43EB72F8" w:rsidRPr="00DC2711">
        <w:rPr>
          <w:rFonts w:cs="Times New Roman"/>
          <w:shd w:val="clear" w:color="auto" w:fill="FFFFFF"/>
        </w:rPr>
        <w:t>(</w:t>
      </w:r>
      <w:r w:rsidRPr="00DC2711">
        <w:rPr>
          <w:rFonts w:cs="Times New Roman"/>
          <w:shd w:val="clear" w:color="auto" w:fill="FFFFFF"/>
        </w:rPr>
        <w:t>4</w:t>
      </w:r>
      <w:r w:rsidR="7C54C01B" w:rsidRPr="00DC2711">
        <w:rPr>
          <w:rFonts w:cs="Times New Roman"/>
          <w:shd w:val="clear" w:color="auto" w:fill="FFFFFF"/>
        </w:rPr>
        <w:t xml:space="preserve">): </w:t>
      </w:r>
      <w:r w:rsidRPr="00DC2711">
        <w:rPr>
          <w:rFonts w:cs="Times New Roman"/>
          <w:shd w:val="clear" w:color="auto" w:fill="FFFFFF"/>
        </w:rPr>
        <w:t>2195-2242.</w:t>
      </w:r>
    </w:p>
    <w:p w14:paraId="6EE6168F" w14:textId="700DD1E6" w:rsidR="00B04F6D" w:rsidRPr="00B04F6D" w:rsidRDefault="00B04F6D" w:rsidP="008A6AA6">
      <w:pPr>
        <w:rPr>
          <w:rFonts w:cs="Times New Roman"/>
        </w:rPr>
      </w:pPr>
      <w:r>
        <w:rPr>
          <w:rFonts w:cs="Times New Roman"/>
        </w:rPr>
        <w:t xml:space="preserve">Banerjee, Abhijit, Esther Duflo, and Nancy Qian. 2020. “On the Road: Access to Transportation Infrastructure and Economic Growth in China.” </w:t>
      </w:r>
      <w:r>
        <w:rPr>
          <w:rFonts w:cs="Times New Roman"/>
          <w:i/>
          <w:iCs/>
        </w:rPr>
        <w:t>Journal of Development Economics</w:t>
      </w:r>
      <w:r>
        <w:rPr>
          <w:rFonts w:cs="Times New Roman"/>
        </w:rPr>
        <w:t xml:space="preserve"> 145</w:t>
      </w:r>
      <w:r w:rsidR="00415E23">
        <w:rPr>
          <w:rFonts w:cs="Times New Roman"/>
        </w:rPr>
        <w:t xml:space="preserve">: </w:t>
      </w:r>
      <w:r w:rsidR="00CB50E1">
        <w:rPr>
          <w:rFonts w:cs="Times New Roman"/>
        </w:rPr>
        <w:t xml:space="preserve">102442. </w:t>
      </w:r>
    </w:p>
    <w:p w14:paraId="0F65A30A" w14:textId="76603D3E" w:rsidR="00027B56" w:rsidRPr="00550407" w:rsidRDefault="00027B56" w:rsidP="008A6AA6">
      <w:pPr>
        <w:rPr>
          <w:rFonts w:cs="Times New Roman"/>
        </w:rPr>
      </w:pPr>
      <w:r w:rsidRPr="00550407">
        <w:rPr>
          <w:rFonts w:cs="Times New Roman"/>
        </w:rPr>
        <w:t>Bauhr, Monika, Ágnes Czibik, Jenny de Fine Licht, and Mihály Fazekas. 20</w:t>
      </w:r>
      <w:r w:rsidR="00B5179C" w:rsidRPr="00550407">
        <w:rPr>
          <w:rFonts w:cs="Times New Roman"/>
        </w:rPr>
        <w:t>19</w:t>
      </w:r>
      <w:r w:rsidR="27427C44" w:rsidRPr="2A29720E">
        <w:rPr>
          <w:rFonts w:cs="Times New Roman"/>
        </w:rPr>
        <w:t>.</w:t>
      </w:r>
      <w:r w:rsidRPr="00550407">
        <w:rPr>
          <w:rFonts w:cs="Times New Roman"/>
        </w:rPr>
        <w:t xml:space="preserve"> “Lights on the Shadows of Public Procurement: Transparency as an Antidote to Corruption.” </w:t>
      </w:r>
      <w:r w:rsidRPr="00550407">
        <w:rPr>
          <w:rFonts w:cs="Times New Roman"/>
          <w:i/>
          <w:iCs/>
        </w:rPr>
        <w:t xml:space="preserve">Governance </w:t>
      </w:r>
      <w:r w:rsidRPr="00550407">
        <w:rPr>
          <w:rFonts w:cs="Times New Roman"/>
        </w:rPr>
        <w:t>33 (3): 495–523.</w:t>
      </w:r>
    </w:p>
    <w:p w14:paraId="492C7486" w14:textId="77777777" w:rsidR="00027B56" w:rsidRPr="00DC2711" w:rsidRDefault="00027B56" w:rsidP="008A6AA6">
      <w:pPr>
        <w:rPr>
          <w:rFonts w:cs="Times New Roman"/>
        </w:rPr>
      </w:pPr>
      <w:r w:rsidRPr="00DC2711">
        <w:rPr>
          <w:rFonts w:cs="Times New Roman"/>
        </w:rPr>
        <w:lastRenderedPageBreak/>
        <w:t xml:space="preserve">Bellodi, Luca, Massimo Morelli, and Matia Vannoni. 2024. “A Costly Commitment: Populism, Economic Performance, and the Quality of Bureaucracy.” </w:t>
      </w:r>
      <w:r w:rsidRPr="00DC2711">
        <w:rPr>
          <w:rFonts w:cs="Times New Roman"/>
          <w:i/>
          <w:iCs/>
        </w:rPr>
        <w:t>American Journal of Political Science</w:t>
      </w:r>
      <w:r w:rsidRPr="00DC2711">
        <w:rPr>
          <w:rFonts w:cs="Times New Roman"/>
        </w:rPr>
        <w:t xml:space="preserve"> 68 (1): 193–209.</w:t>
      </w:r>
    </w:p>
    <w:p w14:paraId="497F13DE" w14:textId="03A6B5AD"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Bersch, Katherine, Sérgio Praça, and Matthew M</w:t>
      </w:r>
      <w:r w:rsidR="6A105F8A" w:rsidRPr="00DC2711">
        <w:rPr>
          <w:rFonts w:cs="Times New Roman"/>
          <w:shd w:val="clear" w:color="auto" w:fill="FFFFFF"/>
        </w:rPr>
        <w:t>.</w:t>
      </w:r>
      <w:r w:rsidRPr="00DC2711">
        <w:rPr>
          <w:rFonts w:cs="Times New Roman"/>
          <w:shd w:val="clear" w:color="auto" w:fill="FFFFFF"/>
        </w:rPr>
        <w:t xml:space="preserve"> Taylor. </w:t>
      </w:r>
      <w:r w:rsidR="001615F1" w:rsidRPr="00DC2711">
        <w:rPr>
          <w:rFonts w:cs="Times New Roman"/>
          <w:shd w:val="clear" w:color="auto" w:fill="FFFFFF"/>
        </w:rPr>
        <w:t>2016</w:t>
      </w:r>
      <w:r w:rsidR="00F21FC0" w:rsidRPr="00DC2711">
        <w:rPr>
          <w:rFonts w:cs="Times New Roman"/>
          <w:shd w:val="clear" w:color="auto" w:fill="FFFFFF"/>
        </w:rPr>
        <w:t xml:space="preserve">. </w:t>
      </w:r>
      <w:r w:rsidRPr="00DC2711">
        <w:rPr>
          <w:rFonts w:cs="Times New Roman"/>
          <w:shd w:val="clear" w:color="auto" w:fill="FFFFFF"/>
        </w:rPr>
        <w:t xml:space="preserve">"State capacity, bureaucratic politicization, and corruption in the </w:t>
      </w:r>
      <w:r w:rsidR="00BC5EBB" w:rsidRPr="00DC2711">
        <w:rPr>
          <w:rFonts w:cs="Times New Roman"/>
          <w:shd w:val="clear" w:color="auto" w:fill="FFFFFF"/>
        </w:rPr>
        <w:t>B</w:t>
      </w:r>
      <w:r w:rsidRPr="00DC2711">
        <w:rPr>
          <w:rFonts w:cs="Times New Roman"/>
          <w:shd w:val="clear" w:color="auto" w:fill="FFFFFF"/>
        </w:rPr>
        <w:t>razilian state." </w:t>
      </w:r>
      <w:r w:rsidRPr="00DC2711">
        <w:rPr>
          <w:rFonts w:cs="Times New Roman"/>
          <w:i/>
          <w:iCs/>
          <w:shd w:val="clear" w:color="auto" w:fill="FFFFFF"/>
        </w:rPr>
        <w:t>Governance </w:t>
      </w:r>
      <w:r w:rsidRPr="00DC2711">
        <w:rPr>
          <w:rFonts w:cs="Times New Roman"/>
          <w:shd w:val="clear" w:color="auto" w:fill="FFFFFF"/>
        </w:rPr>
        <w:t>30</w:t>
      </w:r>
      <w:r w:rsidR="4CD28238" w:rsidRPr="00DC2711">
        <w:rPr>
          <w:rFonts w:cs="Times New Roman"/>
          <w:shd w:val="clear" w:color="auto" w:fill="FFFFFF"/>
        </w:rPr>
        <w:t xml:space="preserve"> </w:t>
      </w:r>
      <w:r w:rsidR="050A67C6" w:rsidRPr="00DC2711">
        <w:rPr>
          <w:rFonts w:cs="Times New Roman"/>
          <w:shd w:val="clear" w:color="auto" w:fill="FFFFFF"/>
        </w:rPr>
        <w:t>(</w:t>
      </w:r>
      <w:r w:rsidRPr="00DC2711">
        <w:rPr>
          <w:rFonts w:cs="Times New Roman"/>
          <w:shd w:val="clear" w:color="auto" w:fill="FFFFFF"/>
        </w:rPr>
        <w:t>1</w:t>
      </w:r>
      <w:r w:rsidR="31492C91" w:rsidRPr="00DC2711">
        <w:rPr>
          <w:rFonts w:cs="Times New Roman"/>
          <w:shd w:val="clear" w:color="auto" w:fill="FFFFFF"/>
        </w:rPr>
        <w:t>)</w:t>
      </w:r>
      <w:r w:rsidR="3993D895" w:rsidRPr="00DC2711">
        <w:rPr>
          <w:rFonts w:cs="Times New Roman"/>
          <w:shd w:val="clear" w:color="auto" w:fill="FFFFFF"/>
        </w:rPr>
        <w:t xml:space="preserve">: </w:t>
      </w:r>
      <w:r w:rsidRPr="00DC2711">
        <w:rPr>
          <w:rFonts w:cs="Times New Roman"/>
          <w:shd w:val="clear" w:color="auto" w:fill="FFFFFF"/>
        </w:rPr>
        <w:t>105-124.</w:t>
      </w:r>
    </w:p>
    <w:p w14:paraId="2B2A07A9" w14:textId="3456ADE3"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Bertelli, Anthony M., Mai Hassan, Dan Honig, Daniel Rogger, and Martin J. </w:t>
      </w:r>
      <w:r w:rsidR="00BC5EBB" w:rsidRPr="00DC2711">
        <w:rPr>
          <w:rFonts w:cs="Times New Roman"/>
          <w:shd w:val="clear" w:color="auto" w:fill="FFFFFF"/>
        </w:rPr>
        <w:t>W</w:t>
      </w:r>
      <w:r w:rsidRPr="00DC2711">
        <w:rPr>
          <w:rFonts w:cs="Times New Roman"/>
          <w:shd w:val="clear" w:color="auto" w:fill="FFFFFF"/>
        </w:rPr>
        <w:t xml:space="preserve">illiams. </w:t>
      </w:r>
      <w:r w:rsidR="00F21FC0" w:rsidRPr="00DC2711">
        <w:rPr>
          <w:rFonts w:cs="Times New Roman"/>
          <w:shd w:val="clear" w:color="auto" w:fill="FFFFFF"/>
        </w:rPr>
        <w:t xml:space="preserve">2020. </w:t>
      </w:r>
      <w:proofErr w:type="gramStart"/>
      <w:r w:rsidRPr="00DC2711">
        <w:rPr>
          <w:rFonts w:cs="Times New Roman"/>
          <w:shd w:val="clear" w:color="auto" w:fill="FFFFFF"/>
        </w:rPr>
        <w:t>"An agenda</w:t>
      </w:r>
      <w:proofErr w:type="gramEnd"/>
      <w:r w:rsidRPr="00DC2711">
        <w:rPr>
          <w:rFonts w:cs="Times New Roman"/>
          <w:shd w:val="clear" w:color="auto" w:fill="FFFFFF"/>
        </w:rPr>
        <w:t xml:space="preserve"> for the study of public administration in devel</w:t>
      </w:r>
      <w:r w:rsidR="00BC5EBB" w:rsidRPr="00DC2711">
        <w:rPr>
          <w:rFonts w:cs="Times New Roman"/>
          <w:shd w:val="clear" w:color="auto" w:fill="FFFFFF"/>
        </w:rPr>
        <w:t>o</w:t>
      </w:r>
      <w:r w:rsidRPr="00DC2711">
        <w:rPr>
          <w:rFonts w:cs="Times New Roman"/>
          <w:shd w:val="clear" w:color="auto" w:fill="FFFFFF"/>
        </w:rPr>
        <w:t>ping countries." </w:t>
      </w:r>
      <w:r w:rsidRPr="00DC2711">
        <w:rPr>
          <w:rFonts w:cs="Times New Roman"/>
          <w:i/>
          <w:iCs/>
          <w:shd w:val="clear" w:color="auto" w:fill="FFFFFF"/>
        </w:rPr>
        <w:t>Governance </w:t>
      </w:r>
      <w:r w:rsidRPr="00DC2711">
        <w:rPr>
          <w:rFonts w:cs="Times New Roman"/>
          <w:shd w:val="clear" w:color="auto" w:fill="FFFFFF"/>
        </w:rPr>
        <w:t>33</w:t>
      </w:r>
      <w:r w:rsidR="00FEEE29" w:rsidRPr="00DC2711">
        <w:rPr>
          <w:rFonts w:cs="Times New Roman"/>
          <w:shd w:val="clear" w:color="auto" w:fill="FFFFFF"/>
        </w:rPr>
        <w:t xml:space="preserve"> </w:t>
      </w:r>
      <w:r w:rsidR="525DF508" w:rsidRPr="00DC2711">
        <w:rPr>
          <w:rFonts w:cs="Times New Roman"/>
          <w:shd w:val="clear" w:color="auto" w:fill="FFFFFF"/>
        </w:rPr>
        <w:t>(</w:t>
      </w:r>
      <w:r w:rsidRPr="00DC2711">
        <w:rPr>
          <w:rFonts w:cs="Times New Roman"/>
          <w:shd w:val="clear" w:color="auto" w:fill="FFFFFF"/>
        </w:rPr>
        <w:t>4</w:t>
      </w:r>
      <w:r w:rsidR="0BD10BDD" w:rsidRPr="00DC2711">
        <w:rPr>
          <w:rFonts w:cs="Times New Roman"/>
          <w:shd w:val="clear" w:color="auto" w:fill="FFFFFF"/>
        </w:rPr>
        <w:t xml:space="preserve">): </w:t>
      </w:r>
      <w:r w:rsidRPr="00DC2711">
        <w:rPr>
          <w:rFonts w:cs="Times New Roman"/>
          <w:shd w:val="clear" w:color="auto" w:fill="FFFFFF"/>
        </w:rPr>
        <w:t>735-748.</w:t>
      </w:r>
    </w:p>
    <w:p w14:paraId="0674BA56" w14:textId="15B52139"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Bertrand, Marianne, Robin Burgess, Arunish Chawla, </w:t>
      </w:r>
      <w:proofErr w:type="gramStart"/>
      <w:r w:rsidRPr="00DC2711">
        <w:rPr>
          <w:rFonts w:cs="Times New Roman"/>
          <w:shd w:val="clear" w:color="auto" w:fill="FFFFFF"/>
        </w:rPr>
        <w:t>an</w:t>
      </w:r>
      <w:r w:rsidR="000E28D8" w:rsidRPr="00DC2711">
        <w:rPr>
          <w:rFonts w:cs="Times New Roman"/>
          <w:shd w:val="clear" w:color="auto" w:fill="FFFFFF"/>
        </w:rPr>
        <w:t>“</w:t>
      </w:r>
      <w:r w:rsidRPr="00DC2711">
        <w:rPr>
          <w:rFonts w:cs="Times New Roman"/>
          <w:shd w:val="clear" w:color="auto" w:fill="FFFFFF"/>
        </w:rPr>
        <w:t xml:space="preserve"> Guo</w:t>
      </w:r>
      <w:proofErr w:type="gramEnd"/>
      <w:r w:rsidRPr="00DC2711">
        <w:rPr>
          <w:rFonts w:cs="Times New Roman"/>
          <w:shd w:val="clear" w:color="auto" w:fill="FFFFFF"/>
        </w:rPr>
        <w:t xml:space="preserve"> Xu. </w:t>
      </w:r>
      <w:r w:rsidR="00320404" w:rsidRPr="00DC2711">
        <w:rPr>
          <w:rFonts w:cs="Times New Roman"/>
          <w:shd w:val="clear" w:color="auto" w:fill="FFFFFF"/>
        </w:rPr>
        <w:t xml:space="preserve">2020. </w:t>
      </w:r>
      <w:r w:rsidRPr="00DC2711">
        <w:rPr>
          <w:rFonts w:cs="Times New Roman"/>
          <w:shd w:val="clear" w:color="auto" w:fill="FFFFFF"/>
        </w:rPr>
        <w:t>"The glittering prizes: Career incentives and bureauc</w:t>
      </w:r>
      <w:r w:rsidR="00BC5EBB" w:rsidRPr="00DC2711">
        <w:rPr>
          <w:rFonts w:cs="Times New Roman"/>
          <w:shd w:val="clear" w:color="auto" w:fill="FFFFFF"/>
        </w:rPr>
        <w:t>r</w:t>
      </w:r>
      <w:r w:rsidRPr="00DC2711">
        <w:rPr>
          <w:rFonts w:cs="Times New Roman"/>
          <w:shd w:val="clear" w:color="auto" w:fill="FFFFFF"/>
        </w:rPr>
        <w:t>at performance." </w:t>
      </w:r>
      <w:r w:rsidRPr="00DC2711">
        <w:rPr>
          <w:rFonts w:cs="Times New Roman"/>
          <w:i/>
          <w:iCs/>
          <w:shd w:val="clear" w:color="auto" w:fill="FFFFFF"/>
        </w:rPr>
        <w:t>The Review of Economic Studies</w:t>
      </w:r>
      <w:r w:rsidRPr="00DC2711">
        <w:rPr>
          <w:rFonts w:cs="Times New Roman"/>
          <w:shd w:val="clear" w:color="auto" w:fill="FFFFFF"/>
        </w:rPr>
        <w:t> 87</w:t>
      </w:r>
      <w:r w:rsidR="1EDB4CE4" w:rsidRPr="00DC2711">
        <w:rPr>
          <w:rFonts w:cs="Times New Roman"/>
          <w:shd w:val="clear" w:color="auto" w:fill="FFFFFF"/>
        </w:rPr>
        <w:t xml:space="preserve"> </w:t>
      </w:r>
      <w:r w:rsidR="5F95E16F" w:rsidRPr="00DC2711">
        <w:rPr>
          <w:rFonts w:cs="Times New Roman"/>
          <w:shd w:val="clear" w:color="auto" w:fill="FFFFFF"/>
        </w:rPr>
        <w:t>(</w:t>
      </w:r>
      <w:r w:rsidRPr="00DC2711">
        <w:rPr>
          <w:rFonts w:cs="Times New Roman"/>
          <w:shd w:val="clear" w:color="auto" w:fill="FFFFFF"/>
        </w:rPr>
        <w:t>2</w:t>
      </w:r>
      <w:r w:rsidR="00DD71B8" w:rsidRPr="00DC2711">
        <w:rPr>
          <w:rFonts w:cs="Times New Roman"/>
          <w:shd w:val="clear" w:color="auto" w:fill="FFFFFF"/>
        </w:rPr>
        <w:t>):</w:t>
      </w:r>
      <w:r w:rsidRPr="00DC2711">
        <w:rPr>
          <w:rFonts w:cs="Times New Roman"/>
          <w:shd w:val="clear" w:color="auto" w:fill="FFFFFF"/>
        </w:rPr>
        <w:t xml:space="preserve"> 626-655.</w:t>
      </w:r>
    </w:p>
    <w:p w14:paraId="471D23D9" w14:textId="7CFAC716" w:rsidR="00027B56" w:rsidRPr="00DC2711" w:rsidRDefault="00027B56" w:rsidP="00707ADC">
      <w:pPr>
        <w:spacing w:line="276" w:lineRule="auto"/>
        <w:rPr>
          <w:rFonts w:cs="Times New Roman"/>
          <w:shd w:val="clear" w:color="auto" w:fill="FFFFFF"/>
        </w:rPr>
      </w:pPr>
      <w:r w:rsidRPr="00B067DE">
        <w:rPr>
          <w:rFonts w:cs="Times New Roman"/>
          <w:shd w:val="clear" w:color="auto" w:fill="FFFFFF"/>
        </w:rPr>
        <w:t xml:space="preserve">Berwick, Elissa, and Fotini </w:t>
      </w:r>
      <w:r w:rsidR="00FD0F8E" w:rsidRPr="00B067DE">
        <w:rPr>
          <w:rFonts w:cs="Times New Roman"/>
          <w:shd w:val="clear" w:color="auto" w:fill="FFFFFF"/>
        </w:rPr>
        <w:t>C</w:t>
      </w:r>
      <w:r w:rsidRPr="00B067DE">
        <w:rPr>
          <w:rFonts w:cs="Times New Roman"/>
          <w:shd w:val="clear" w:color="auto" w:fill="FFFFFF"/>
        </w:rPr>
        <w:t xml:space="preserve">hristia. </w:t>
      </w:r>
      <w:r w:rsidR="00320404" w:rsidRPr="00DC2711">
        <w:rPr>
          <w:rFonts w:cs="Times New Roman"/>
          <w:shd w:val="clear" w:color="auto" w:fill="FFFFFF"/>
        </w:rPr>
        <w:t xml:space="preserve">2018. </w:t>
      </w:r>
      <w:r w:rsidRPr="00DC2711">
        <w:rPr>
          <w:rFonts w:cs="Times New Roman"/>
          <w:shd w:val="clear" w:color="auto" w:fill="FFFFFF"/>
        </w:rPr>
        <w:t xml:space="preserve">"State capacity redux: Integrating classical and experimental contributions to an </w:t>
      </w:r>
      <w:r w:rsidR="00BB788B" w:rsidRPr="00DC2711">
        <w:rPr>
          <w:rFonts w:cs="Times New Roman"/>
          <w:shd w:val="clear" w:color="auto" w:fill="FFFFFF"/>
        </w:rPr>
        <w:t>e</w:t>
      </w:r>
      <w:r w:rsidRPr="00DC2711">
        <w:rPr>
          <w:rFonts w:cs="Times New Roman"/>
          <w:shd w:val="clear" w:color="auto" w:fill="FFFFFF"/>
        </w:rPr>
        <w:t>nduring debate."</w:t>
      </w:r>
      <w:r w:rsidRPr="00DC2711">
        <w:rPr>
          <w:rFonts w:cs="Times New Roman"/>
          <w:i/>
          <w:iCs/>
          <w:shd w:val="clear" w:color="auto" w:fill="FFFFFF"/>
        </w:rPr>
        <w:t> Annual Review of Political Science</w:t>
      </w:r>
      <w:r w:rsidRPr="00DC2711">
        <w:rPr>
          <w:rFonts w:cs="Times New Roman"/>
          <w:shd w:val="clear" w:color="auto" w:fill="FFFFFF"/>
        </w:rPr>
        <w:t> 21</w:t>
      </w:r>
      <w:r w:rsidR="1F24F120" w:rsidRPr="00DC2711">
        <w:rPr>
          <w:rFonts w:cs="Times New Roman"/>
          <w:shd w:val="clear" w:color="auto" w:fill="FFFFFF"/>
        </w:rPr>
        <w:t>(</w:t>
      </w:r>
      <w:r w:rsidRPr="00DC2711">
        <w:rPr>
          <w:rFonts w:cs="Times New Roman"/>
          <w:shd w:val="clear" w:color="auto" w:fill="FFFFFF"/>
        </w:rPr>
        <w:t>1</w:t>
      </w:r>
      <w:r w:rsidR="197597D7" w:rsidRPr="00DC2711">
        <w:rPr>
          <w:rFonts w:cs="Times New Roman"/>
          <w:shd w:val="clear" w:color="auto" w:fill="FFFFFF"/>
        </w:rPr>
        <w:t>):</w:t>
      </w:r>
      <w:r w:rsidRPr="00DC2711">
        <w:rPr>
          <w:rFonts w:cs="Times New Roman"/>
          <w:shd w:val="clear" w:color="auto" w:fill="FFFFFF"/>
        </w:rPr>
        <w:t xml:space="preserve"> 71-91.</w:t>
      </w:r>
    </w:p>
    <w:p w14:paraId="0B0546C6" w14:textId="77777777" w:rsidR="00923244" w:rsidRPr="002B5F78" w:rsidRDefault="00923244" w:rsidP="00923244">
      <w:pPr>
        <w:rPr>
          <w:rFonts w:cs="Times New Roman"/>
        </w:rPr>
      </w:pPr>
      <w:r w:rsidRPr="002B5F78">
        <w:rPr>
          <w:rFonts w:cs="Times New Roman"/>
        </w:rPr>
        <w:t xml:space="preserve">Besley, T., &amp; Coate, S. 2003. “Elected versus appointed regulators: Theory and evidence.” </w:t>
      </w:r>
      <w:r w:rsidRPr="002B5F78">
        <w:rPr>
          <w:rFonts w:cs="Times New Roman"/>
          <w:i/>
          <w:iCs/>
        </w:rPr>
        <w:t>Journal of the European Economic Association</w:t>
      </w:r>
      <w:r w:rsidRPr="002B5F78">
        <w:rPr>
          <w:rFonts w:cs="Times New Roman"/>
        </w:rPr>
        <w:t>, </w:t>
      </w:r>
      <w:r w:rsidRPr="002B5F78">
        <w:rPr>
          <w:rFonts w:cs="Times New Roman"/>
          <w:i/>
          <w:iCs/>
        </w:rPr>
        <w:t>1</w:t>
      </w:r>
      <w:r w:rsidRPr="002B5F78">
        <w:rPr>
          <w:rFonts w:cs="Times New Roman"/>
        </w:rPr>
        <w:t>(5), 1176-1206.</w:t>
      </w:r>
    </w:p>
    <w:p w14:paraId="2C307A73" w14:textId="37B5389D"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Best, Michael Carlos, Jonas Hjort, and David </w:t>
      </w:r>
      <w:r w:rsidR="00FD0F8E" w:rsidRPr="00DC2711">
        <w:rPr>
          <w:rFonts w:cs="Times New Roman"/>
          <w:shd w:val="clear" w:color="auto" w:fill="FFFFFF"/>
        </w:rPr>
        <w:t>S</w:t>
      </w:r>
      <w:r w:rsidRPr="00DC2711">
        <w:rPr>
          <w:rFonts w:cs="Times New Roman"/>
          <w:shd w:val="clear" w:color="auto" w:fill="FFFFFF"/>
        </w:rPr>
        <w:t xml:space="preserve">zakonyi. </w:t>
      </w:r>
      <w:r w:rsidR="00320404" w:rsidRPr="00DC2711">
        <w:rPr>
          <w:rFonts w:cs="Times New Roman"/>
          <w:shd w:val="clear" w:color="auto" w:fill="FFFFFF"/>
        </w:rPr>
        <w:t xml:space="preserve">2023. </w:t>
      </w:r>
      <w:r w:rsidRPr="00DC2711">
        <w:rPr>
          <w:rFonts w:cs="Times New Roman"/>
          <w:shd w:val="clear" w:color="auto" w:fill="FFFFFF"/>
        </w:rPr>
        <w:t>"Individuals and organizations as sources of stat</w:t>
      </w:r>
      <w:r w:rsidR="7BDD1878" w:rsidRPr="00DC2711">
        <w:rPr>
          <w:rFonts w:cs="Times New Roman"/>
          <w:shd w:val="clear" w:color="auto" w:fill="FFFFFF"/>
        </w:rPr>
        <w:t>e</w:t>
      </w:r>
      <w:r w:rsidRPr="00DC2711">
        <w:rPr>
          <w:rFonts w:cs="Times New Roman"/>
          <w:shd w:val="clear" w:color="auto" w:fill="FFFFFF"/>
        </w:rPr>
        <w:t xml:space="preserve"> effectiveness."</w:t>
      </w:r>
      <w:r w:rsidRPr="00DC2711">
        <w:rPr>
          <w:rFonts w:cs="Times New Roman"/>
          <w:i/>
          <w:iCs/>
          <w:shd w:val="clear" w:color="auto" w:fill="FFFFFF"/>
        </w:rPr>
        <w:t> American Economic Review</w:t>
      </w:r>
      <w:r w:rsidRPr="00DC2711">
        <w:rPr>
          <w:rFonts w:cs="Times New Roman"/>
          <w:shd w:val="clear" w:color="auto" w:fill="FFFFFF"/>
        </w:rPr>
        <w:t> 113</w:t>
      </w:r>
      <w:r w:rsidR="66214339" w:rsidRPr="00DC2711">
        <w:rPr>
          <w:rFonts w:cs="Times New Roman"/>
          <w:shd w:val="clear" w:color="auto" w:fill="FFFFFF"/>
        </w:rPr>
        <w:t xml:space="preserve"> </w:t>
      </w:r>
      <w:r w:rsidR="68312719" w:rsidRPr="00DC2711">
        <w:rPr>
          <w:rFonts w:cs="Times New Roman"/>
          <w:shd w:val="clear" w:color="auto" w:fill="FFFFFF"/>
        </w:rPr>
        <w:t>(</w:t>
      </w:r>
      <w:r w:rsidRPr="00DC2711">
        <w:rPr>
          <w:rFonts w:cs="Times New Roman"/>
          <w:shd w:val="clear" w:color="auto" w:fill="FFFFFF"/>
        </w:rPr>
        <w:t>8</w:t>
      </w:r>
      <w:r w:rsidR="5B6CF9D3" w:rsidRPr="00DC2711">
        <w:rPr>
          <w:rFonts w:cs="Times New Roman"/>
          <w:shd w:val="clear" w:color="auto" w:fill="FFFFFF"/>
        </w:rPr>
        <w:t>)</w:t>
      </w:r>
      <w:r w:rsidR="11E228EA" w:rsidRPr="00DC2711">
        <w:rPr>
          <w:rFonts w:cs="Times New Roman"/>
          <w:shd w:val="clear" w:color="auto" w:fill="FFFFFF"/>
        </w:rPr>
        <w:t xml:space="preserve">: </w:t>
      </w:r>
      <w:r w:rsidRPr="00DC2711">
        <w:rPr>
          <w:rFonts w:cs="Times New Roman"/>
          <w:shd w:val="clear" w:color="auto" w:fill="FFFFFF"/>
        </w:rPr>
        <w:t>2121-2167.</w:t>
      </w:r>
    </w:p>
    <w:p w14:paraId="6EADE5EE" w14:textId="4F18A517" w:rsidR="00027B56" w:rsidRPr="006363F5" w:rsidRDefault="00027B56" w:rsidP="56EA62F1">
      <w:pPr>
        <w:spacing w:line="276" w:lineRule="auto"/>
        <w:rPr>
          <w:rFonts w:cs="Times New Roman"/>
          <w:shd w:val="clear" w:color="auto" w:fill="FFFFFF"/>
        </w:rPr>
      </w:pPr>
      <w:r w:rsidRPr="007F0856">
        <w:rPr>
          <w:rFonts w:cs="Times New Roman"/>
          <w:shd w:val="clear" w:color="auto" w:fill="FFFFFF"/>
        </w:rPr>
        <w:t>Bloom, Nicholas, Renata Lemos, Raffaella Sadun, and John Va</w:t>
      </w:r>
      <w:r w:rsidR="00826B10" w:rsidRPr="007F0856">
        <w:rPr>
          <w:rFonts w:cs="Times New Roman"/>
          <w:shd w:val="clear" w:color="auto" w:fill="FFFFFF"/>
        </w:rPr>
        <w:t>n</w:t>
      </w:r>
      <w:r w:rsidRPr="007F0856">
        <w:rPr>
          <w:rFonts w:cs="Times New Roman"/>
          <w:shd w:val="clear" w:color="auto" w:fill="FFFFFF"/>
        </w:rPr>
        <w:t xml:space="preserve"> Reenen. </w:t>
      </w:r>
      <w:r w:rsidR="00320404" w:rsidRPr="006363F5">
        <w:rPr>
          <w:rFonts w:cs="Times New Roman"/>
          <w:shd w:val="clear" w:color="auto" w:fill="FFFFFF"/>
        </w:rPr>
        <w:t>2015.</w:t>
      </w:r>
      <w:r w:rsidRPr="006363F5">
        <w:rPr>
          <w:rFonts w:cs="Times New Roman"/>
          <w:shd w:val="clear" w:color="auto" w:fill="FFFFFF"/>
        </w:rPr>
        <w:t xml:space="preserve"> "Does management mat</w:t>
      </w:r>
      <w:r w:rsidR="00826B10" w:rsidRPr="006363F5">
        <w:rPr>
          <w:rFonts w:cs="Times New Roman"/>
          <w:shd w:val="clear" w:color="auto" w:fill="FFFFFF"/>
        </w:rPr>
        <w:t>t</w:t>
      </w:r>
      <w:r w:rsidRPr="006363F5">
        <w:rPr>
          <w:rFonts w:cs="Times New Roman"/>
          <w:shd w:val="clear" w:color="auto" w:fill="FFFFFF"/>
        </w:rPr>
        <w:t xml:space="preserve">er in </w:t>
      </w:r>
      <w:r w:rsidR="005F45E9" w:rsidRPr="006363F5">
        <w:rPr>
          <w:rFonts w:cs="Times New Roman"/>
          <w:shd w:val="clear" w:color="auto" w:fill="FFFFFF"/>
        </w:rPr>
        <w:t>schools?</w:t>
      </w:r>
      <w:r w:rsidRPr="006363F5">
        <w:rPr>
          <w:rFonts w:cs="Times New Roman"/>
          <w:shd w:val="clear" w:color="auto" w:fill="FFFFFF"/>
        </w:rPr>
        <w:t>" </w:t>
      </w:r>
      <w:r w:rsidRPr="006363F5">
        <w:rPr>
          <w:rFonts w:cs="Times New Roman"/>
          <w:i/>
          <w:shd w:val="clear" w:color="auto" w:fill="FFFFFF"/>
        </w:rPr>
        <w:t>The Economic Journal</w:t>
      </w:r>
      <w:r w:rsidRPr="006363F5">
        <w:rPr>
          <w:rFonts w:cs="Times New Roman"/>
          <w:shd w:val="clear" w:color="auto" w:fill="FFFFFF"/>
        </w:rPr>
        <w:t> 125</w:t>
      </w:r>
      <w:r w:rsidR="16093A02" w:rsidRPr="006363F5">
        <w:rPr>
          <w:rFonts w:cs="Times New Roman"/>
          <w:shd w:val="clear" w:color="auto" w:fill="FFFFFF"/>
        </w:rPr>
        <w:t xml:space="preserve"> </w:t>
      </w:r>
      <w:r w:rsidR="161EF747" w:rsidRPr="006363F5">
        <w:rPr>
          <w:rFonts w:cs="Times New Roman"/>
          <w:shd w:val="clear" w:color="auto" w:fill="FFFFFF"/>
        </w:rPr>
        <w:t>(</w:t>
      </w:r>
      <w:r w:rsidRPr="006363F5">
        <w:rPr>
          <w:rFonts w:cs="Times New Roman"/>
          <w:shd w:val="clear" w:color="auto" w:fill="FFFFFF"/>
        </w:rPr>
        <w:t>584</w:t>
      </w:r>
      <w:r w:rsidR="5AA5450B" w:rsidRPr="006363F5">
        <w:rPr>
          <w:rFonts w:cs="Times New Roman"/>
          <w:shd w:val="clear" w:color="auto" w:fill="FFFFFF"/>
        </w:rPr>
        <w:t>):</w:t>
      </w:r>
      <w:r w:rsidRPr="006363F5">
        <w:rPr>
          <w:rFonts w:cs="Times New Roman"/>
          <w:shd w:val="clear" w:color="auto" w:fill="FFFFFF"/>
        </w:rPr>
        <w:t xml:space="preserve"> 647-674.</w:t>
      </w:r>
    </w:p>
    <w:p w14:paraId="205ACA6F" w14:textId="0E5756AC" w:rsidR="00027B56" w:rsidRPr="00DC2711" w:rsidRDefault="00027B56" w:rsidP="008A6AA6">
      <w:pPr>
        <w:rPr>
          <w:rFonts w:cs="Times New Roman"/>
        </w:rPr>
      </w:pPr>
      <w:r w:rsidRPr="00DC2711">
        <w:rPr>
          <w:rFonts w:cs="Times New Roman"/>
        </w:rPr>
        <w:t>Blum, Jurgen, Arkopal Datta, Mihaly Fazekas, Sushmita Samaddar, and Ishtiak Siddique. 2023. “Introducing E-Procurement in Bangladesh: The Promise of Efficiency and Openness.” Working Paper</w:t>
      </w:r>
      <w:r w:rsidR="00363161">
        <w:rPr>
          <w:rFonts w:cs="Times New Roman"/>
        </w:rPr>
        <w:t xml:space="preserve"> </w:t>
      </w:r>
      <w:r w:rsidR="00CA5855" w:rsidRPr="00DC2711">
        <w:rPr>
          <w:rFonts w:cs="Times New Roman"/>
        </w:rPr>
        <w:t>N</w:t>
      </w:r>
      <w:r w:rsidRPr="00DC2711">
        <w:rPr>
          <w:rFonts w:cs="Times New Roman"/>
        </w:rPr>
        <w:t>o. 10390</w:t>
      </w:r>
      <w:r w:rsidR="007C7C5A">
        <w:rPr>
          <w:rFonts w:cs="Times New Roman"/>
        </w:rPr>
        <w:t>,</w:t>
      </w:r>
      <w:r w:rsidR="007C7C5A" w:rsidRPr="007C7C5A">
        <w:rPr>
          <w:rFonts w:cs="Times New Roman"/>
        </w:rPr>
        <w:t xml:space="preserve"> </w:t>
      </w:r>
      <w:r w:rsidR="007C7C5A" w:rsidRPr="00DC2711">
        <w:rPr>
          <w:rFonts w:cs="Times New Roman"/>
        </w:rPr>
        <w:t>World Bank Policy Research</w:t>
      </w:r>
      <w:r w:rsidR="00C2154F">
        <w:rPr>
          <w:rFonts w:cs="Times New Roman"/>
        </w:rPr>
        <w:t>,</w:t>
      </w:r>
      <w:r w:rsidR="00C2154F" w:rsidRPr="00C2154F">
        <w:rPr>
          <w:rFonts w:cs="Times New Roman"/>
        </w:rPr>
        <w:t xml:space="preserve"> </w:t>
      </w:r>
      <w:r w:rsidR="00C2154F" w:rsidRPr="00DC2711">
        <w:rPr>
          <w:rFonts w:cs="Times New Roman"/>
        </w:rPr>
        <w:t>Washington, D.C.</w:t>
      </w:r>
    </w:p>
    <w:p w14:paraId="73ED445E" w14:textId="752CA1A8" w:rsidR="00027B56" w:rsidRPr="00DC2711" w:rsidRDefault="00027B56" w:rsidP="008A6AA6">
      <w:pPr>
        <w:rPr>
          <w:rFonts w:cs="Times New Roman"/>
        </w:rPr>
      </w:pPr>
      <w:r w:rsidRPr="00DC2711">
        <w:rPr>
          <w:rFonts w:cs="Times New Roman"/>
        </w:rPr>
        <w:t xml:space="preserve">Boas, Taylor, F. Daniel Hidalgo, and Neal Richardson. 2014. “The Spoils of Victory: Campaign Donations and Government Contracts in Brazil.” </w:t>
      </w:r>
      <w:r w:rsidRPr="00DC2711">
        <w:rPr>
          <w:rFonts w:cs="Times New Roman"/>
          <w:i/>
          <w:iCs/>
        </w:rPr>
        <w:t>Journal of Politics</w:t>
      </w:r>
      <w:r w:rsidRPr="00DC2711">
        <w:rPr>
          <w:rFonts w:cs="Times New Roman"/>
        </w:rPr>
        <w:t xml:space="preserve"> 76 (2): 415–29.</w:t>
      </w:r>
    </w:p>
    <w:p w14:paraId="7064B12C" w14:textId="5D50435D"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Bolton, Alexander, Rachel Augustine Potter, and Sharec</w:t>
      </w:r>
      <w:r w:rsidR="00B304F0" w:rsidRPr="00DC2711">
        <w:rPr>
          <w:rFonts w:cs="Times New Roman"/>
          <w:shd w:val="clear" w:color="auto" w:fill="FFFFFF"/>
        </w:rPr>
        <w:t>e</w:t>
      </w:r>
      <w:r w:rsidRPr="00DC2711">
        <w:rPr>
          <w:rFonts w:cs="Times New Roman"/>
          <w:shd w:val="clear" w:color="auto" w:fill="FFFFFF"/>
        </w:rPr>
        <w:t xml:space="preserve"> Thrower. </w:t>
      </w:r>
      <w:r w:rsidR="00E371FA" w:rsidRPr="00DC2711">
        <w:rPr>
          <w:rFonts w:cs="Times New Roman"/>
          <w:shd w:val="clear" w:color="auto" w:fill="FFFFFF"/>
        </w:rPr>
        <w:t>2016</w:t>
      </w:r>
      <w:r w:rsidRPr="00DC2711">
        <w:rPr>
          <w:rFonts w:cs="Times New Roman"/>
          <w:shd w:val="clear" w:color="auto" w:fill="FFFFFF"/>
        </w:rPr>
        <w:t xml:space="preserve"> "Organizational capacity, regulatory review, and the limits of </w:t>
      </w:r>
      <w:r w:rsidR="00504E00" w:rsidRPr="00DC2711">
        <w:rPr>
          <w:rFonts w:cs="Times New Roman"/>
          <w:shd w:val="clear" w:color="auto" w:fill="FFFFFF"/>
        </w:rPr>
        <w:t>political</w:t>
      </w:r>
      <w:r w:rsidRPr="00DC2711">
        <w:rPr>
          <w:rFonts w:cs="Times New Roman"/>
          <w:shd w:val="clear" w:color="auto" w:fill="FFFFFF"/>
        </w:rPr>
        <w:t xml:space="preserve"> control." </w:t>
      </w:r>
      <w:r w:rsidRPr="00DC2711">
        <w:rPr>
          <w:rFonts w:cs="Times New Roman"/>
          <w:i/>
          <w:iCs/>
          <w:shd w:val="clear" w:color="auto" w:fill="FFFFFF"/>
        </w:rPr>
        <w:t>The Journal of Law, Economics, and Organization</w:t>
      </w:r>
      <w:r w:rsidRPr="00DC2711">
        <w:rPr>
          <w:rFonts w:cs="Times New Roman"/>
          <w:shd w:val="clear" w:color="auto" w:fill="FFFFFF"/>
        </w:rPr>
        <w:t> 3</w:t>
      </w:r>
      <w:r w:rsidR="00504E00" w:rsidRPr="00DC2711">
        <w:rPr>
          <w:rFonts w:cs="Times New Roman"/>
          <w:shd w:val="clear" w:color="auto" w:fill="FFFFFF"/>
        </w:rPr>
        <w:t>2</w:t>
      </w:r>
      <w:r w:rsidR="65A374E2" w:rsidRPr="00DC2711">
        <w:rPr>
          <w:rFonts w:cs="Times New Roman"/>
          <w:shd w:val="clear" w:color="auto" w:fill="FFFFFF"/>
        </w:rPr>
        <w:t xml:space="preserve"> </w:t>
      </w:r>
      <w:r w:rsidR="00504E00" w:rsidRPr="00DC2711">
        <w:rPr>
          <w:rFonts w:cs="Times New Roman"/>
          <w:shd w:val="clear" w:color="auto" w:fill="FFFFFF"/>
        </w:rPr>
        <w:t>(</w:t>
      </w:r>
      <w:r w:rsidRPr="00DC2711">
        <w:rPr>
          <w:rFonts w:cs="Times New Roman"/>
          <w:shd w:val="clear" w:color="auto" w:fill="FFFFFF"/>
        </w:rPr>
        <w:t>2</w:t>
      </w:r>
      <w:r w:rsidR="00504E00" w:rsidRPr="00DC2711">
        <w:rPr>
          <w:rFonts w:cs="Times New Roman"/>
          <w:shd w:val="clear" w:color="auto" w:fill="FFFFFF"/>
        </w:rPr>
        <w:t>)</w:t>
      </w:r>
      <w:r w:rsidR="2C4113C3" w:rsidRPr="00DC2711">
        <w:rPr>
          <w:rFonts w:cs="Times New Roman"/>
          <w:shd w:val="clear" w:color="auto" w:fill="FFFFFF"/>
        </w:rPr>
        <w:t>:</w:t>
      </w:r>
      <w:r w:rsidRPr="00DC2711">
        <w:rPr>
          <w:rFonts w:cs="Times New Roman"/>
          <w:shd w:val="clear" w:color="auto" w:fill="FFFFFF"/>
        </w:rPr>
        <w:t xml:space="preserve"> 242-271.</w:t>
      </w:r>
    </w:p>
    <w:p w14:paraId="16BFC670" w14:textId="77777777" w:rsidR="00027B56" w:rsidRPr="00DC2711" w:rsidRDefault="00027B56" w:rsidP="008A6AA6">
      <w:pPr>
        <w:rPr>
          <w:rFonts w:cs="Times New Roman"/>
        </w:rPr>
      </w:pPr>
      <w:r w:rsidRPr="00DC2711">
        <w:rPr>
          <w:rFonts w:cs="Times New Roman"/>
        </w:rPr>
        <w:t xml:space="preserve">Brierley, Sarah. 2020. “Unprincipled Principals: Co-Opted Bureaucrats and Corruption in Ghana.” </w:t>
      </w:r>
      <w:r w:rsidRPr="00DC2711">
        <w:rPr>
          <w:rFonts w:cs="Times New Roman"/>
          <w:i/>
          <w:iCs/>
        </w:rPr>
        <w:t>American Journal of Political Science</w:t>
      </w:r>
      <w:r w:rsidRPr="00DC2711">
        <w:rPr>
          <w:rFonts w:cs="Times New Roman"/>
        </w:rPr>
        <w:t xml:space="preserve"> 64 (2): 209–22.</w:t>
      </w:r>
    </w:p>
    <w:p w14:paraId="562C7913" w14:textId="77777777" w:rsidR="00027B56" w:rsidRPr="00DC2711" w:rsidRDefault="00027B56" w:rsidP="008A6AA6">
      <w:pPr>
        <w:rPr>
          <w:rFonts w:cs="Times New Roman"/>
        </w:rPr>
      </w:pPr>
      <w:r w:rsidRPr="00DC2711">
        <w:rPr>
          <w:rFonts w:cs="Times New Roman"/>
        </w:rPr>
        <w:t xml:space="preserve">Brogaard, Jonathan, Matthew Denes, and Ran Duchin. 2021. “Political Influence and the Renegotiation of Government Contracts.” </w:t>
      </w:r>
      <w:r w:rsidRPr="00DC2711">
        <w:rPr>
          <w:rFonts w:cs="Times New Roman"/>
          <w:i/>
          <w:iCs/>
        </w:rPr>
        <w:t>Review of Financial Studies</w:t>
      </w:r>
      <w:r w:rsidRPr="00DC2711">
        <w:rPr>
          <w:rFonts w:cs="Times New Roman"/>
        </w:rPr>
        <w:t xml:space="preserve"> 34 (6): 3095–3137.</w:t>
      </w:r>
    </w:p>
    <w:p w14:paraId="032DA533" w14:textId="0BBF7507" w:rsidR="00027B56" w:rsidRPr="00DC2711" w:rsidRDefault="00027B56" w:rsidP="00707ADC">
      <w:pPr>
        <w:rPr>
          <w:rFonts w:cs="Times New Roman"/>
        </w:rPr>
      </w:pPr>
      <w:r w:rsidRPr="00DC2711">
        <w:rPr>
          <w:rFonts w:cs="Times New Roman"/>
        </w:rPr>
        <w:t>Brown, Ashley C., Jon Stern, Bernard William Tenenbaum, and Defne Gencer.</w:t>
      </w:r>
      <w:r w:rsidR="00E371FA" w:rsidRPr="00DC2711">
        <w:rPr>
          <w:rFonts w:cs="Times New Roman"/>
        </w:rPr>
        <w:t xml:space="preserve"> 2006.</w:t>
      </w:r>
      <w:r w:rsidRPr="00DC2711">
        <w:rPr>
          <w:rFonts w:cs="Times New Roman"/>
        </w:rPr>
        <w:t> </w:t>
      </w:r>
      <w:r w:rsidRPr="00DC2711">
        <w:rPr>
          <w:rFonts w:cs="Times New Roman"/>
          <w:i/>
          <w:iCs/>
        </w:rPr>
        <w:t xml:space="preserve">Handbook for evaluating infrastructure </w:t>
      </w:r>
      <w:r w:rsidR="00B96645" w:rsidRPr="00DC2711">
        <w:rPr>
          <w:rFonts w:cs="Times New Roman"/>
          <w:i/>
          <w:iCs/>
        </w:rPr>
        <w:t>regulatory</w:t>
      </w:r>
      <w:r w:rsidRPr="00DC2711">
        <w:rPr>
          <w:rFonts w:cs="Times New Roman"/>
          <w:i/>
          <w:iCs/>
        </w:rPr>
        <w:t xml:space="preserve"> systems</w:t>
      </w:r>
      <w:r w:rsidR="37DF2A10" w:rsidRPr="00DC2711">
        <w:rPr>
          <w:rFonts w:cs="Times New Roman"/>
          <w:i/>
          <w:iCs/>
        </w:rPr>
        <w:t>,</w:t>
      </w:r>
      <w:r w:rsidRPr="00DC2711">
        <w:rPr>
          <w:rFonts w:cs="Times New Roman"/>
        </w:rPr>
        <w:t xml:space="preserve"> </w:t>
      </w:r>
      <w:r w:rsidR="00B96645" w:rsidRPr="00DC2711">
        <w:rPr>
          <w:rFonts w:cs="Times New Roman"/>
        </w:rPr>
        <w:t>World Bank, Washi</w:t>
      </w:r>
      <w:r w:rsidR="00B20C73" w:rsidRPr="00DC2711">
        <w:rPr>
          <w:rFonts w:cs="Times New Roman"/>
        </w:rPr>
        <w:t xml:space="preserve">ngton DC: </w:t>
      </w:r>
      <w:r w:rsidRPr="00DC2711">
        <w:rPr>
          <w:rFonts w:cs="Times New Roman"/>
        </w:rPr>
        <w:t>World Bank Publications</w:t>
      </w:r>
      <w:r w:rsidR="00E371FA" w:rsidRPr="00DC2711">
        <w:rPr>
          <w:rFonts w:cs="Times New Roman"/>
        </w:rPr>
        <w:t>.</w:t>
      </w:r>
    </w:p>
    <w:p w14:paraId="5CC2B4ED" w14:textId="651A7273" w:rsidR="00FB6575" w:rsidRPr="00DC2711" w:rsidRDefault="00FB6575" w:rsidP="00860937">
      <w:pPr>
        <w:spacing w:line="276" w:lineRule="auto"/>
        <w:rPr>
          <w:rFonts w:cs="Times New Roman"/>
          <w:shd w:val="clear" w:color="auto" w:fill="FFFFFF"/>
        </w:rPr>
      </w:pPr>
      <w:r w:rsidRPr="00DC2711">
        <w:rPr>
          <w:rFonts w:cs="Times New Roman"/>
          <w:shd w:val="clear" w:color="auto" w:fill="FFFFFF"/>
        </w:rPr>
        <w:t>Buntaine</w:t>
      </w:r>
      <w:r w:rsidR="557235FB" w:rsidRPr="00DC2711">
        <w:rPr>
          <w:rFonts w:cs="Times New Roman"/>
          <w:shd w:val="clear" w:color="auto" w:fill="FFFFFF"/>
        </w:rPr>
        <w:t>,</w:t>
      </w:r>
      <w:r w:rsidRPr="00DC2711">
        <w:rPr>
          <w:rFonts w:cs="Times New Roman"/>
          <w:shd w:val="clear" w:color="auto" w:fill="FFFFFF"/>
        </w:rPr>
        <w:t xml:space="preserve"> Mark T. Bing Zhang and Patrick Hunnicutt. 2021. “Citizen monitoring of waterways decreases pollution in China by supporting government action and oversight</w:t>
      </w:r>
      <w:r w:rsidR="00860937" w:rsidRPr="00DC2711">
        <w:rPr>
          <w:rFonts w:cs="Times New Roman"/>
          <w:i/>
          <w:iCs/>
          <w:shd w:val="clear" w:color="auto" w:fill="FFFFFF"/>
        </w:rPr>
        <w:t>.</w:t>
      </w:r>
      <w:r w:rsidRPr="00DC2711">
        <w:rPr>
          <w:rFonts w:cs="Times New Roman"/>
          <w:i/>
          <w:iCs/>
          <w:shd w:val="clear" w:color="auto" w:fill="FFFFFF"/>
        </w:rPr>
        <w:t>”</w:t>
      </w:r>
      <w:r w:rsidR="00860937" w:rsidRPr="00DC2711">
        <w:rPr>
          <w:rFonts w:cs="Times New Roman"/>
          <w:i/>
          <w:iCs/>
          <w:shd w:val="clear" w:color="auto" w:fill="FFFFFF"/>
        </w:rPr>
        <w:t xml:space="preserve"> Proceedings of the National Academy of Sciences</w:t>
      </w:r>
      <w:r w:rsidR="00860937" w:rsidRPr="00DC2711">
        <w:rPr>
          <w:rFonts w:cs="Times New Roman"/>
          <w:shd w:val="clear" w:color="auto" w:fill="FFFFFF"/>
        </w:rPr>
        <w:t xml:space="preserve"> Vol. 118 | No. 29</w:t>
      </w:r>
    </w:p>
    <w:p w14:paraId="4A956269" w14:textId="2E517F5E" w:rsidR="00027B56" w:rsidRPr="00DC2711" w:rsidRDefault="00027B56" w:rsidP="008A6AA6">
      <w:pPr>
        <w:rPr>
          <w:rFonts w:cs="Times New Roman"/>
        </w:rPr>
      </w:pPr>
      <w:r w:rsidRPr="00DC2711">
        <w:rPr>
          <w:rFonts w:cs="Times New Roman"/>
        </w:rPr>
        <w:t>Caires, Filipe, Susana Peralta, and Diogo Mendes. 2023. “Contract Splitting in Public Procurement.” Working Paper</w:t>
      </w:r>
      <w:r w:rsidR="003F3B87" w:rsidRPr="00DC2711">
        <w:rPr>
          <w:rFonts w:cs="Times New Roman"/>
        </w:rPr>
        <w:t>, European University Institute,</w:t>
      </w:r>
      <w:r w:rsidR="589F4D47" w:rsidRPr="2A29720E">
        <w:rPr>
          <w:rFonts w:cs="Times New Roman"/>
        </w:rPr>
        <w:t xml:space="preserve"> </w:t>
      </w:r>
      <w:r w:rsidR="003F3B87" w:rsidRPr="00DC2711">
        <w:rPr>
          <w:rFonts w:cs="Times New Roman"/>
        </w:rPr>
        <w:t>Fiesole FI, Italy.</w:t>
      </w:r>
    </w:p>
    <w:p w14:paraId="647B8385" w14:textId="66287383" w:rsidR="00C73EDF" w:rsidRPr="00DC2711" w:rsidRDefault="00C73EDF" w:rsidP="00707ADC">
      <w:pPr>
        <w:spacing w:line="276" w:lineRule="auto"/>
        <w:rPr>
          <w:rFonts w:cs="Times New Roman"/>
          <w:shd w:val="clear" w:color="auto" w:fill="FFFFFF"/>
        </w:rPr>
      </w:pPr>
      <w:r w:rsidRPr="00DC2711">
        <w:rPr>
          <w:rFonts w:cs="Times New Roman"/>
          <w:shd w:val="clear" w:color="auto" w:fill="FFFFFF"/>
        </w:rPr>
        <w:lastRenderedPageBreak/>
        <w:t>Callen, Michael and Gulzar, Saad and Hasanain, Syed Ali and Khan, Muhammad and Rezaee, Arman</w:t>
      </w:r>
      <w:r w:rsidR="00AB3173" w:rsidRPr="00DC2711">
        <w:rPr>
          <w:rFonts w:cs="Times New Roman"/>
          <w:shd w:val="clear" w:color="auto" w:fill="FFFFFF"/>
        </w:rPr>
        <w:t>. 201</w:t>
      </w:r>
      <w:r w:rsidR="00D06A99" w:rsidRPr="00DC2711">
        <w:rPr>
          <w:rFonts w:cs="Times New Roman"/>
          <w:shd w:val="clear" w:color="auto" w:fill="FFFFFF"/>
        </w:rPr>
        <w:t>5.</w:t>
      </w:r>
      <w:r w:rsidRPr="00DC2711">
        <w:rPr>
          <w:rFonts w:cs="Times New Roman"/>
          <w:shd w:val="clear" w:color="auto" w:fill="FFFFFF"/>
        </w:rPr>
        <w:t xml:space="preserve"> </w:t>
      </w:r>
      <w:r w:rsidR="00455955" w:rsidRPr="00DC2711">
        <w:rPr>
          <w:rFonts w:cs="Times New Roman"/>
          <w:shd w:val="clear" w:color="auto" w:fill="FFFFFF"/>
        </w:rPr>
        <w:t>“</w:t>
      </w:r>
      <w:r w:rsidRPr="00DC2711">
        <w:rPr>
          <w:rFonts w:cs="Times New Roman"/>
          <w:shd w:val="clear" w:color="auto" w:fill="FFFFFF"/>
        </w:rPr>
        <w:t>Personalities and Public Sector Performance: Evidence from a Health Experiment in Pakistan</w:t>
      </w:r>
      <w:r w:rsidR="7FA40F55" w:rsidRPr="00DC2711">
        <w:rPr>
          <w:rFonts w:cs="Times New Roman"/>
          <w:shd w:val="clear" w:color="auto" w:fill="FFFFFF"/>
        </w:rPr>
        <w:t>."</w:t>
      </w:r>
      <w:r w:rsidRPr="00DC2711">
        <w:rPr>
          <w:rFonts w:cs="Times New Roman"/>
          <w:shd w:val="clear" w:color="auto" w:fill="FFFFFF"/>
        </w:rPr>
        <w:t xml:space="preserve"> HKS Working Paper No. RWP15-023, http://dx.doi.org/10.2139/ssrn.2613671</w:t>
      </w:r>
    </w:p>
    <w:p w14:paraId="5FED348D" w14:textId="3EA8957C"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Camaj,</w:t>
      </w:r>
      <w:r w:rsidR="00976CF7" w:rsidRPr="00DC2711">
        <w:rPr>
          <w:rFonts w:cs="Times New Roman"/>
          <w:shd w:val="clear" w:color="auto" w:fill="FFFFFF"/>
        </w:rPr>
        <w:t xml:space="preserve"> </w:t>
      </w:r>
      <w:r w:rsidRPr="00DC2711">
        <w:rPr>
          <w:rFonts w:cs="Times New Roman"/>
          <w:shd w:val="clear" w:color="auto" w:fill="FFFFFF"/>
        </w:rPr>
        <w:t xml:space="preserve">Lindita. </w:t>
      </w:r>
      <w:r w:rsidR="0096055C" w:rsidRPr="00DC2711">
        <w:rPr>
          <w:rFonts w:cs="Times New Roman"/>
          <w:shd w:val="clear" w:color="auto" w:fill="FFFFFF"/>
        </w:rPr>
        <w:t xml:space="preserve">2013. </w:t>
      </w:r>
      <w:r w:rsidRPr="00DC2711">
        <w:rPr>
          <w:rFonts w:cs="Times New Roman"/>
          <w:shd w:val="clear" w:color="auto" w:fill="FFFFFF"/>
        </w:rPr>
        <w:t>"The media’s role in fighting corruption: Media effects on governmental</w:t>
      </w:r>
      <w:r w:rsidR="00976CF7" w:rsidRPr="00DC2711">
        <w:rPr>
          <w:rFonts w:cs="Times New Roman"/>
          <w:shd w:val="clear" w:color="auto" w:fill="FFFFFF"/>
        </w:rPr>
        <w:t xml:space="preserve"> </w:t>
      </w:r>
      <w:r w:rsidRPr="00DC2711">
        <w:rPr>
          <w:rFonts w:cs="Times New Roman"/>
          <w:shd w:val="clear" w:color="auto" w:fill="FFFFFF"/>
        </w:rPr>
        <w:t>accountability." </w:t>
      </w:r>
      <w:r w:rsidRPr="00DC2711">
        <w:rPr>
          <w:rFonts w:cs="Times New Roman"/>
          <w:i/>
          <w:iCs/>
          <w:shd w:val="clear" w:color="auto" w:fill="FFFFFF"/>
        </w:rPr>
        <w:t>The International Journal of Press/Politics</w:t>
      </w:r>
      <w:r w:rsidRPr="00DC2711">
        <w:rPr>
          <w:rFonts w:cs="Times New Roman"/>
          <w:shd w:val="clear" w:color="auto" w:fill="FFFFFF"/>
        </w:rPr>
        <w:t> 18</w:t>
      </w:r>
      <w:r w:rsidR="55879623" w:rsidRPr="00DC2711">
        <w:rPr>
          <w:rFonts w:cs="Times New Roman"/>
          <w:shd w:val="clear" w:color="auto" w:fill="FFFFFF"/>
        </w:rPr>
        <w:t xml:space="preserve"> </w:t>
      </w:r>
      <w:r w:rsidR="7E436D83" w:rsidRPr="00DC2711">
        <w:rPr>
          <w:rFonts w:cs="Times New Roman"/>
          <w:shd w:val="clear" w:color="auto" w:fill="FFFFFF"/>
        </w:rPr>
        <w:t>(</w:t>
      </w:r>
      <w:r w:rsidRPr="00DC2711">
        <w:rPr>
          <w:rFonts w:cs="Times New Roman"/>
          <w:shd w:val="clear" w:color="auto" w:fill="FFFFFF"/>
        </w:rPr>
        <w:t>1</w:t>
      </w:r>
      <w:r w:rsidR="32E3400C" w:rsidRPr="00DC2711">
        <w:rPr>
          <w:rFonts w:cs="Times New Roman"/>
          <w:shd w:val="clear" w:color="auto" w:fill="FFFFFF"/>
        </w:rPr>
        <w:t>):</w:t>
      </w:r>
      <w:r w:rsidRPr="00DC2711">
        <w:rPr>
          <w:rFonts w:cs="Times New Roman"/>
          <w:shd w:val="clear" w:color="auto" w:fill="FFFFFF"/>
        </w:rPr>
        <w:t xml:space="preserve"> 21-42.</w:t>
      </w:r>
    </w:p>
    <w:p w14:paraId="2A060055" w14:textId="77777777" w:rsidR="00027B56" w:rsidRPr="00DC2711" w:rsidRDefault="00027B56" w:rsidP="008A6AA6">
      <w:pPr>
        <w:rPr>
          <w:rFonts w:cs="Times New Roman"/>
        </w:rPr>
      </w:pPr>
      <w:r w:rsidRPr="00DC2711">
        <w:rPr>
          <w:rFonts w:cs="Times New Roman"/>
        </w:rPr>
        <w:t xml:space="preserve">Campos, Nicolás, Eduardo Engel, Ronald Fischer, and Alexander Galetovic. 2021. “The Ways of Corruption in Infrastructure: Lessons from the Odebrecht Case.” </w:t>
      </w:r>
      <w:r w:rsidRPr="00DC2711">
        <w:rPr>
          <w:rFonts w:cs="Times New Roman"/>
          <w:i/>
          <w:iCs/>
        </w:rPr>
        <w:t>Journal of Economic Perspectives</w:t>
      </w:r>
      <w:r w:rsidRPr="00DC2711">
        <w:rPr>
          <w:rFonts w:cs="Times New Roman"/>
        </w:rPr>
        <w:t xml:space="preserve"> 35 (2): 171–90.</w:t>
      </w:r>
    </w:p>
    <w:p w14:paraId="23AC8C2C" w14:textId="7A82C2E4" w:rsidR="00431CF0" w:rsidRPr="00DC2711" w:rsidRDefault="00431CF0" w:rsidP="00431CF0">
      <w:pPr>
        <w:rPr>
          <w:rFonts w:cs="Times New Roman"/>
        </w:rPr>
      </w:pPr>
      <w:r w:rsidRPr="00DC2711">
        <w:rPr>
          <w:rFonts w:cs="Times New Roman"/>
        </w:rPr>
        <w:t xml:space="preserve">Canen, Nathan, Rafael Ch, and Leonard Wantchekon. 2023. “Political uncertainty and the forms of state capture.” </w:t>
      </w:r>
      <w:r w:rsidRPr="00DC2711">
        <w:rPr>
          <w:rFonts w:cs="Times New Roman"/>
          <w:i/>
          <w:iCs/>
        </w:rPr>
        <w:t>Journal of Development Economics</w:t>
      </w:r>
      <w:r w:rsidRPr="00DC2711">
        <w:rPr>
          <w:rFonts w:cs="Times New Roman"/>
        </w:rPr>
        <w:t>, Volume 160, January 2023, 102972</w:t>
      </w:r>
    </w:p>
    <w:p w14:paraId="43478110" w14:textId="5E48A346" w:rsidR="00027B56" w:rsidRPr="00DC2711" w:rsidRDefault="00027B56" w:rsidP="00707ADC">
      <w:pPr>
        <w:rPr>
          <w:rFonts w:cs="Times New Roman"/>
        </w:rPr>
      </w:pPr>
      <w:r w:rsidRPr="00DC2711">
        <w:rPr>
          <w:rFonts w:cs="Times New Roman"/>
        </w:rPr>
        <w:t xml:space="preserve">Carpenter, </w:t>
      </w:r>
      <w:r w:rsidR="00505B05" w:rsidRPr="00DC2711">
        <w:rPr>
          <w:rFonts w:cs="Times New Roman"/>
        </w:rPr>
        <w:t xml:space="preserve">Daniel </w:t>
      </w:r>
      <w:r w:rsidRPr="00DC2711">
        <w:rPr>
          <w:rFonts w:cs="Times New Roman"/>
        </w:rPr>
        <w:t xml:space="preserve">P. </w:t>
      </w:r>
      <w:r w:rsidR="0096055C" w:rsidRPr="00DC2711">
        <w:rPr>
          <w:rFonts w:cs="Times New Roman"/>
        </w:rPr>
        <w:t xml:space="preserve">2002. </w:t>
      </w:r>
      <w:r w:rsidRPr="00DC2711">
        <w:rPr>
          <w:rFonts w:cs="Times New Roman"/>
        </w:rPr>
        <w:t>"Groups, the media, agency waiting costs, and FD</w:t>
      </w:r>
      <w:r w:rsidR="00505B05" w:rsidRPr="00DC2711">
        <w:rPr>
          <w:rFonts w:cs="Times New Roman"/>
        </w:rPr>
        <w:t>A</w:t>
      </w:r>
      <w:r w:rsidRPr="00DC2711">
        <w:rPr>
          <w:rFonts w:cs="Times New Roman"/>
        </w:rPr>
        <w:t xml:space="preserve"> drug approval." </w:t>
      </w:r>
      <w:r w:rsidRPr="00DC2711">
        <w:rPr>
          <w:rFonts w:cs="Times New Roman"/>
          <w:i/>
          <w:iCs/>
        </w:rPr>
        <w:t>American Journal of Political Science</w:t>
      </w:r>
      <w:r w:rsidR="0BF4242E" w:rsidRPr="00DC2711">
        <w:rPr>
          <w:rFonts w:cs="Times New Roman"/>
          <w:i/>
          <w:iCs/>
        </w:rPr>
        <w:t xml:space="preserve"> </w:t>
      </w:r>
      <w:r w:rsidR="00505B05" w:rsidRPr="00DC2711">
        <w:rPr>
          <w:rFonts w:cs="Times New Roman"/>
        </w:rPr>
        <w:t>46 (3)</w:t>
      </w:r>
      <w:r w:rsidR="5B50BA70" w:rsidRPr="00DC2711">
        <w:rPr>
          <w:rFonts w:cs="Times New Roman"/>
        </w:rPr>
        <w:t>:</w:t>
      </w:r>
      <w:r w:rsidRPr="00DC2711">
        <w:rPr>
          <w:rFonts w:cs="Times New Roman"/>
        </w:rPr>
        <w:t xml:space="preserve"> 490-505.</w:t>
      </w:r>
    </w:p>
    <w:p w14:paraId="30FAD8D4" w14:textId="0B104448" w:rsidR="1AC1433C" w:rsidRPr="00DC2711" w:rsidRDefault="1AC1433C">
      <w:pPr>
        <w:rPr>
          <w:rFonts w:eastAsia="Times New Roman" w:cs="Times New Roman"/>
          <w:sz w:val="24"/>
          <w:szCs w:val="24"/>
        </w:rPr>
      </w:pPr>
      <w:r w:rsidRPr="00DC2711">
        <w:rPr>
          <w:rFonts w:eastAsia="Times New Roman" w:cs="Times New Roman"/>
          <w:color w:val="000000" w:themeColor="text1"/>
        </w:rPr>
        <w:t xml:space="preserve">Carpenter, Daniel P. and David A. Moss. 2013, </w:t>
      </w:r>
      <w:r w:rsidRPr="00DC2711">
        <w:rPr>
          <w:rFonts w:eastAsia="Times New Roman" w:cs="Times New Roman"/>
          <w:i/>
          <w:color w:val="000000" w:themeColor="text1"/>
        </w:rPr>
        <w:t xml:space="preserve">Preventing regulatory capture: special interest influence and how to limit it, </w:t>
      </w:r>
      <w:r w:rsidRPr="00DC2711">
        <w:rPr>
          <w:rFonts w:eastAsia="Times New Roman" w:cs="Times New Roman"/>
          <w:color w:val="000000" w:themeColor="text1"/>
        </w:rPr>
        <w:t>Cambridge</w:t>
      </w:r>
      <w:r w:rsidR="50624FD2" w:rsidRPr="00DC2711">
        <w:rPr>
          <w:rFonts w:eastAsia="Times New Roman" w:cs="Times New Roman"/>
          <w:color w:val="000000" w:themeColor="text1"/>
        </w:rPr>
        <w:t>, MA:</w:t>
      </w:r>
      <w:r w:rsidRPr="00DC2711">
        <w:rPr>
          <w:rFonts w:eastAsia="Times New Roman" w:cs="Times New Roman"/>
          <w:i/>
          <w:color w:val="000000" w:themeColor="text1"/>
        </w:rPr>
        <w:t xml:space="preserve"> </w:t>
      </w:r>
      <w:r w:rsidRPr="00DC2711">
        <w:rPr>
          <w:rFonts w:eastAsia="Times New Roman" w:cs="Times New Roman"/>
          <w:color w:val="000000" w:themeColor="text1"/>
        </w:rPr>
        <w:t>Cambridge University Press.</w:t>
      </w:r>
    </w:p>
    <w:p w14:paraId="7C5E32AB" w14:textId="413612E9" w:rsidR="005815B4" w:rsidRPr="00A64E78" w:rsidRDefault="005815B4" w:rsidP="008A6AA6">
      <w:pPr>
        <w:rPr>
          <w:rFonts w:cs="Times New Roman"/>
        </w:rPr>
      </w:pPr>
      <w:r w:rsidRPr="00B41EDD">
        <w:rPr>
          <w:rFonts w:cs="Times New Roman"/>
          <w:shd w:val="clear" w:color="auto" w:fill="FFFFFF"/>
        </w:rPr>
        <w:t xml:space="preserve">Centeno, M. A., Kohli, A., &amp; Yashar, D. J. 2017. </w:t>
      </w:r>
      <w:r w:rsidRPr="00A64E78">
        <w:rPr>
          <w:rFonts w:cs="Times New Roman"/>
          <w:shd w:val="clear" w:color="auto" w:fill="FFFFFF"/>
        </w:rPr>
        <w:t>Unpacking states in the developing world: Capacity, performance, and politics. </w:t>
      </w:r>
      <w:r w:rsidRPr="00A64E78">
        <w:rPr>
          <w:rFonts w:cs="Times New Roman"/>
          <w:i/>
          <w:shd w:val="clear" w:color="auto" w:fill="FFFFFF"/>
        </w:rPr>
        <w:t>States in the developing world</w:t>
      </w:r>
      <w:r w:rsidRPr="00A64E78">
        <w:rPr>
          <w:rFonts w:cs="Times New Roman"/>
          <w:shd w:val="clear" w:color="auto" w:fill="FFFFFF"/>
        </w:rPr>
        <w:t>, 1-32</w:t>
      </w:r>
      <w:r w:rsidR="002A2029" w:rsidRPr="00A64E78">
        <w:rPr>
          <w:rFonts w:cs="Times New Roman"/>
          <w:shd w:val="clear" w:color="auto" w:fill="FFFFFF"/>
        </w:rPr>
        <w:t xml:space="preserve">, Cambridge University Press. </w:t>
      </w:r>
    </w:p>
    <w:p w14:paraId="292F27E4" w14:textId="5881887E" w:rsidR="00027B56" w:rsidRPr="00DC2711" w:rsidRDefault="00027B56" w:rsidP="008A6AA6">
      <w:pPr>
        <w:rPr>
          <w:rFonts w:cs="Times New Roman"/>
        </w:rPr>
      </w:pPr>
      <w:r w:rsidRPr="00DC2711">
        <w:rPr>
          <w:rFonts w:cs="Times New Roman"/>
        </w:rPr>
        <w:t xml:space="preserve">Chassang, Sylvain, and Juan Ortner. 2019. “Collusion in Auctions with Constrained Bids: Theory and Evidence from Public Procurement.” </w:t>
      </w:r>
      <w:r w:rsidRPr="00DC2711">
        <w:rPr>
          <w:rFonts w:cs="Times New Roman"/>
          <w:i/>
          <w:iCs/>
        </w:rPr>
        <w:t>Journal of Political Economy</w:t>
      </w:r>
      <w:r w:rsidRPr="00DC2711">
        <w:rPr>
          <w:rFonts w:cs="Times New Roman"/>
        </w:rPr>
        <w:t xml:space="preserve"> 127 (5): 2269–2300.</w:t>
      </w:r>
    </w:p>
    <w:p w14:paraId="173AFF2C" w14:textId="50BA8C54" w:rsidR="00785C6D" w:rsidRPr="00785C6D" w:rsidRDefault="00785C6D" w:rsidP="00707ADC">
      <w:pPr>
        <w:rPr>
          <w:rFonts w:cs="Times New Roman"/>
        </w:rPr>
      </w:pPr>
      <w:r>
        <w:rPr>
          <w:rFonts w:cs="Times New Roman"/>
        </w:rPr>
        <w:t xml:space="preserve">Chaurey, Ritam, and Duong Trung Le. 2022. “Infrastructure Maintenance and Rural Economic Activity: Evidence from India.” </w:t>
      </w:r>
      <w:r>
        <w:rPr>
          <w:rFonts w:cs="Times New Roman"/>
          <w:i/>
          <w:iCs/>
        </w:rPr>
        <w:t xml:space="preserve">Journal of Public Economics </w:t>
      </w:r>
      <w:r>
        <w:rPr>
          <w:rFonts w:cs="Times New Roman"/>
        </w:rPr>
        <w:t>214</w:t>
      </w:r>
      <w:r w:rsidR="0058546D">
        <w:rPr>
          <w:rFonts w:cs="Times New Roman"/>
        </w:rPr>
        <w:t xml:space="preserve">: </w:t>
      </w:r>
      <w:r w:rsidR="009635B4">
        <w:rPr>
          <w:rFonts w:cs="Times New Roman"/>
        </w:rPr>
        <w:t xml:space="preserve">104725. </w:t>
      </w:r>
    </w:p>
    <w:p w14:paraId="111A30F2" w14:textId="6A4C969D" w:rsidR="00027B56" w:rsidRPr="00DC2711" w:rsidRDefault="00027B56" w:rsidP="00707ADC">
      <w:pPr>
        <w:rPr>
          <w:rFonts w:cs="Times New Roman"/>
        </w:rPr>
      </w:pPr>
      <w:r w:rsidRPr="00DC2711">
        <w:rPr>
          <w:rFonts w:cs="Times New Roman"/>
        </w:rPr>
        <w:t>Christoph, Mary J., Nicole Larson, Melissa N. Laska, and Dianne Neumark-</w:t>
      </w:r>
      <w:r w:rsidR="00D50306" w:rsidRPr="00DC2711">
        <w:rPr>
          <w:rFonts w:cs="Times New Roman"/>
        </w:rPr>
        <w:t>S</w:t>
      </w:r>
      <w:r w:rsidRPr="00DC2711">
        <w:rPr>
          <w:rFonts w:cs="Times New Roman"/>
        </w:rPr>
        <w:t xml:space="preserve">ztainer. </w:t>
      </w:r>
      <w:r w:rsidR="0096055C" w:rsidRPr="00DC2711">
        <w:rPr>
          <w:rFonts w:cs="Times New Roman"/>
        </w:rPr>
        <w:t xml:space="preserve">2018. </w:t>
      </w:r>
      <w:r w:rsidRPr="00DC2711">
        <w:rPr>
          <w:rFonts w:cs="Times New Roman"/>
        </w:rPr>
        <w:t xml:space="preserve">"Nutrition facts panels: who uses them, what do they use, and how does use relate to </w:t>
      </w:r>
      <w:r w:rsidR="00D50306" w:rsidRPr="00DC2711">
        <w:rPr>
          <w:rFonts w:cs="Times New Roman"/>
        </w:rPr>
        <w:t>d</w:t>
      </w:r>
      <w:r w:rsidRPr="00DC2711">
        <w:rPr>
          <w:rFonts w:cs="Times New Roman"/>
        </w:rPr>
        <w:t xml:space="preserve">ietary </w:t>
      </w:r>
      <w:bookmarkStart w:id="82" w:name="_Int_FUXRODKA"/>
      <w:proofErr w:type="gramStart"/>
      <w:r w:rsidRPr="00DC2711">
        <w:rPr>
          <w:rFonts w:cs="Times New Roman"/>
        </w:rPr>
        <w:t>intake?.</w:t>
      </w:r>
      <w:bookmarkEnd w:id="82"/>
      <w:proofErr w:type="gramEnd"/>
      <w:r w:rsidRPr="00DC2711">
        <w:rPr>
          <w:rFonts w:cs="Times New Roman"/>
        </w:rPr>
        <w:t>"</w:t>
      </w:r>
      <w:r w:rsidRPr="00DC2711">
        <w:rPr>
          <w:rFonts w:cs="Times New Roman"/>
          <w:i/>
          <w:iCs/>
        </w:rPr>
        <w:t> Journal of the Academy of Nutrition and Dietetics</w:t>
      </w:r>
      <w:r w:rsidRPr="00DC2711">
        <w:rPr>
          <w:rFonts w:cs="Times New Roman"/>
        </w:rPr>
        <w:t> 118</w:t>
      </w:r>
      <w:r w:rsidR="79D31B89" w:rsidRPr="00DC2711">
        <w:rPr>
          <w:rFonts w:cs="Times New Roman"/>
        </w:rPr>
        <w:t xml:space="preserve"> </w:t>
      </w:r>
      <w:r w:rsidR="107592FD" w:rsidRPr="00DC2711">
        <w:rPr>
          <w:rFonts w:cs="Times New Roman"/>
        </w:rPr>
        <w:t>(</w:t>
      </w:r>
      <w:r w:rsidRPr="00DC2711">
        <w:rPr>
          <w:rFonts w:cs="Times New Roman"/>
        </w:rPr>
        <w:t>2</w:t>
      </w:r>
      <w:r w:rsidR="3E158133" w:rsidRPr="00DC2711">
        <w:rPr>
          <w:rFonts w:cs="Times New Roman"/>
        </w:rPr>
        <w:t>):</w:t>
      </w:r>
      <w:r w:rsidRPr="00DC2711">
        <w:rPr>
          <w:rFonts w:cs="Times New Roman"/>
        </w:rPr>
        <w:t xml:space="preserve"> 217-228.</w:t>
      </w:r>
    </w:p>
    <w:p w14:paraId="63715393" w14:textId="7F07BD21" w:rsidR="00027B56" w:rsidRPr="00DC2711" w:rsidRDefault="00027B56" w:rsidP="008A6AA6">
      <w:pPr>
        <w:rPr>
          <w:rFonts w:cs="Times New Roman"/>
        </w:rPr>
      </w:pPr>
      <w:r w:rsidRPr="00DC2711">
        <w:rPr>
          <w:rFonts w:cs="Times New Roman"/>
        </w:rPr>
        <w:t>Colonnelli, Emanuele, and Mounu Prem. 202</w:t>
      </w:r>
      <w:r w:rsidR="002E7C78" w:rsidRPr="00DC2711">
        <w:rPr>
          <w:rFonts w:cs="Times New Roman"/>
        </w:rPr>
        <w:t>2</w:t>
      </w:r>
      <w:r w:rsidRPr="00DC2711">
        <w:rPr>
          <w:rFonts w:cs="Times New Roman"/>
        </w:rPr>
        <w:t xml:space="preserve">. “Corruption and Firms.” </w:t>
      </w:r>
      <w:r w:rsidR="006E1830" w:rsidRPr="00DC2711">
        <w:rPr>
          <w:rFonts w:cs="Times New Roman"/>
          <w:i/>
        </w:rPr>
        <w:t xml:space="preserve">The </w:t>
      </w:r>
      <w:r w:rsidRPr="00DC2711">
        <w:rPr>
          <w:rFonts w:cs="Times New Roman"/>
          <w:i/>
        </w:rPr>
        <w:t>Review of Economic Studies</w:t>
      </w:r>
      <w:r w:rsidRPr="00DC2711">
        <w:rPr>
          <w:rFonts w:cs="Times New Roman"/>
        </w:rPr>
        <w:t xml:space="preserve"> 89 (2): 695–732.</w:t>
      </w:r>
    </w:p>
    <w:p w14:paraId="0DA01BBA" w14:textId="666C2BF6" w:rsidR="00027B56" w:rsidRPr="00DC2711" w:rsidRDefault="00027B56" w:rsidP="008A6AA6">
      <w:pPr>
        <w:rPr>
          <w:rFonts w:cs="Times New Roman"/>
          <w:lang w:val="it-IT"/>
        </w:rPr>
      </w:pPr>
      <w:r w:rsidRPr="00276C5F">
        <w:rPr>
          <w:rFonts w:cs="Times New Roman"/>
          <w:lang w:val="it-IT"/>
        </w:rPr>
        <w:t xml:space="preserve">Colonnelli, Emanuele, Francesco Loiacono, Edwin Muhumza, and Edouard Teso. 2024. </w:t>
      </w:r>
      <w:r w:rsidRPr="00DC2711">
        <w:rPr>
          <w:rFonts w:cs="Times New Roman"/>
        </w:rPr>
        <w:t xml:space="preserve">“Do Information Frictions and Corruption Perceptions Kill Competition? A Field Experiment on Public Procurement in Uganda.” </w:t>
      </w:r>
      <w:r w:rsidR="00A5292D" w:rsidRPr="00B067DE">
        <w:rPr>
          <w:rFonts w:cs="Times New Roman"/>
          <w:lang w:val="it-IT"/>
        </w:rPr>
        <w:t xml:space="preserve">NBER </w:t>
      </w:r>
      <w:r w:rsidRPr="00B067DE">
        <w:rPr>
          <w:rFonts w:cs="Times New Roman"/>
          <w:lang w:val="it-IT"/>
        </w:rPr>
        <w:t>Working Paper</w:t>
      </w:r>
      <w:r w:rsidR="00290133" w:rsidRPr="00B067DE">
        <w:rPr>
          <w:rFonts w:cs="Times New Roman"/>
          <w:lang w:val="it-IT"/>
        </w:rPr>
        <w:t xml:space="preserve">, No. </w:t>
      </w:r>
      <w:r w:rsidR="00752BF2" w:rsidRPr="00276C5F">
        <w:rPr>
          <w:rFonts w:cs="Times New Roman"/>
          <w:lang w:val="it-IT"/>
        </w:rPr>
        <w:t>W</w:t>
      </w:r>
      <w:r w:rsidR="00290133" w:rsidRPr="00276C5F">
        <w:rPr>
          <w:rFonts w:cs="Times New Roman"/>
          <w:lang w:val="it-IT"/>
        </w:rPr>
        <w:t>32170</w:t>
      </w:r>
      <w:r w:rsidR="00752BF2" w:rsidRPr="00276C5F">
        <w:rPr>
          <w:rFonts w:cs="Times New Roman"/>
          <w:lang w:val="it-IT"/>
        </w:rPr>
        <w:t>, Cambridge, MA.</w:t>
      </w:r>
    </w:p>
    <w:p w14:paraId="52546292" w14:textId="77777777" w:rsidR="00027B56" w:rsidRPr="00DC2711" w:rsidRDefault="00027B56" w:rsidP="008A6AA6">
      <w:pPr>
        <w:rPr>
          <w:rFonts w:cs="Times New Roman"/>
        </w:rPr>
      </w:pPr>
      <w:r w:rsidRPr="00DC2711">
        <w:rPr>
          <w:rFonts w:cs="Times New Roman"/>
          <w:lang w:val="it-IT"/>
        </w:rPr>
        <w:t xml:space="preserve">Conti, Maurizio, Leandro Elia, Antonella Rita Ferrara, and Massimiliano Ferraresi. </w:t>
      </w:r>
      <w:r w:rsidRPr="00DC2711">
        <w:rPr>
          <w:rFonts w:cs="Times New Roman"/>
        </w:rPr>
        <w:t xml:space="preserve">2021. “Governments’ Late Payments and Firms’ Survival: Evidence from the European Union.” </w:t>
      </w:r>
      <w:r w:rsidRPr="00DC2711">
        <w:rPr>
          <w:rFonts w:cs="Times New Roman"/>
          <w:i/>
          <w:iCs/>
        </w:rPr>
        <w:t>Journal of Law and Economics</w:t>
      </w:r>
      <w:r w:rsidRPr="00DC2711">
        <w:rPr>
          <w:rFonts w:cs="Times New Roman"/>
        </w:rPr>
        <w:t xml:space="preserve"> 64 (3): 603–27.</w:t>
      </w:r>
    </w:p>
    <w:p w14:paraId="0A565721" w14:textId="77777777" w:rsidR="00027B56" w:rsidRPr="00DC2711" w:rsidRDefault="00027B56" w:rsidP="008A6AA6">
      <w:pPr>
        <w:rPr>
          <w:rFonts w:cs="Times New Roman"/>
        </w:rPr>
      </w:pPr>
      <w:r w:rsidRPr="00FC4114">
        <w:rPr>
          <w:rFonts w:cs="Times New Roman"/>
        </w:rPr>
        <w:t xml:space="preserve">Coviello, Decio, and Mario Mariniello. </w:t>
      </w:r>
      <w:r w:rsidRPr="00DC2711">
        <w:rPr>
          <w:rFonts w:cs="Times New Roman"/>
        </w:rPr>
        <w:t xml:space="preserve">2014. “Publicity Requirements in Public Procurement: Evidence from a Regression Discontinuity Design.” </w:t>
      </w:r>
      <w:r w:rsidRPr="00DC2711">
        <w:rPr>
          <w:rFonts w:cs="Times New Roman"/>
          <w:i/>
          <w:iCs/>
        </w:rPr>
        <w:t>Journal of Public Economics</w:t>
      </w:r>
      <w:r w:rsidRPr="00DC2711">
        <w:rPr>
          <w:rFonts w:cs="Times New Roman"/>
        </w:rPr>
        <w:t xml:space="preserve"> 109:76–100.</w:t>
      </w:r>
    </w:p>
    <w:p w14:paraId="2D594988" w14:textId="77777777" w:rsidR="00027B56" w:rsidRDefault="00027B56" w:rsidP="008A6AA6">
      <w:pPr>
        <w:rPr>
          <w:rFonts w:cs="Times New Roman"/>
          <w:lang w:val="it-IT"/>
        </w:rPr>
      </w:pPr>
      <w:r w:rsidRPr="00DC2711">
        <w:rPr>
          <w:rFonts w:cs="Times New Roman"/>
        </w:rPr>
        <w:t xml:space="preserve">Coviello, Decio, Andrea Guglielmo, and Giancarlo Spagnolo. 2018. “The Effect of Discretion on Procurement Performance.” </w:t>
      </w:r>
      <w:r w:rsidRPr="00DC2711">
        <w:rPr>
          <w:rFonts w:cs="Times New Roman"/>
          <w:i/>
          <w:iCs/>
          <w:lang w:val="it-IT"/>
        </w:rPr>
        <w:t>Management Science</w:t>
      </w:r>
      <w:r w:rsidRPr="00DC2711">
        <w:rPr>
          <w:rFonts w:cs="Times New Roman"/>
          <w:lang w:val="it-IT"/>
        </w:rPr>
        <w:t xml:space="preserve"> 64 (2): 715–38.</w:t>
      </w:r>
    </w:p>
    <w:p w14:paraId="730BA06A" w14:textId="13AD8DCB" w:rsidR="00FF2FCE" w:rsidRPr="00276C5F" w:rsidRDefault="00FF2FCE" w:rsidP="008A6AA6">
      <w:pPr>
        <w:rPr>
          <w:rFonts w:cs="Times New Roman"/>
        </w:rPr>
      </w:pPr>
      <w:r w:rsidRPr="00276C5F">
        <w:rPr>
          <w:rFonts w:cs="Times New Roman"/>
          <w:color w:val="222222"/>
          <w:shd w:val="clear" w:color="auto" w:fill="FFFFFF"/>
          <w:lang w:val="it-IT"/>
        </w:rPr>
        <w:t xml:space="preserve">Coviello, D., Deserranno, E., Persico, N., &amp; Sapienza, P. 2024.” </w:t>
      </w:r>
      <w:r w:rsidRPr="00945D14">
        <w:rPr>
          <w:rFonts w:cs="Times New Roman"/>
          <w:color w:val="222222"/>
          <w:shd w:val="clear" w:color="auto" w:fill="FFFFFF"/>
        </w:rPr>
        <w:t>Effect of mood and worker incentives on workplace productivity.” </w:t>
      </w:r>
      <w:r w:rsidRPr="00945D14">
        <w:rPr>
          <w:rFonts w:cs="Times New Roman"/>
          <w:i/>
          <w:iCs/>
          <w:color w:val="222222"/>
          <w:shd w:val="clear" w:color="auto" w:fill="FFFFFF"/>
        </w:rPr>
        <w:t>The Journal of Law, Economics, and Organization</w:t>
      </w:r>
      <w:r w:rsidRPr="00945D14">
        <w:rPr>
          <w:rFonts w:cs="Times New Roman"/>
          <w:color w:val="222222"/>
          <w:shd w:val="clear" w:color="auto" w:fill="FFFFFF"/>
        </w:rPr>
        <w:t>, </w:t>
      </w:r>
      <w:r w:rsidRPr="00945D14">
        <w:rPr>
          <w:rFonts w:cs="Times New Roman"/>
          <w:i/>
          <w:iCs/>
          <w:color w:val="222222"/>
          <w:shd w:val="clear" w:color="auto" w:fill="FFFFFF"/>
        </w:rPr>
        <w:t>40</w:t>
      </w:r>
      <w:r w:rsidRPr="00945D14">
        <w:rPr>
          <w:rFonts w:cs="Times New Roman"/>
          <w:color w:val="222222"/>
          <w:shd w:val="clear" w:color="auto" w:fill="FFFFFF"/>
        </w:rPr>
        <w:t>(2), 362-393.</w:t>
      </w:r>
    </w:p>
    <w:p w14:paraId="7C52539B" w14:textId="38E44E91" w:rsidR="003629D5" w:rsidRPr="00B0554F" w:rsidRDefault="003629D5" w:rsidP="008A6AA6">
      <w:pPr>
        <w:rPr>
          <w:rFonts w:cs="Times New Roman"/>
          <w:color w:val="222222"/>
          <w:shd w:val="clear" w:color="auto" w:fill="FFFFFF"/>
        </w:rPr>
      </w:pPr>
      <w:r w:rsidRPr="00B067DE">
        <w:rPr>
          <w:rFonts w:cs="Times New Roman"/>
          <w:color w:val="222222"/>
          <w:shd w:val="clear" w:color="auto" w:fill="FFFFFF"/>
          <w:lang w:val="it-IT"/>
        </w:rPr>
        <w:lastRenderedPageBreak/>
        <w:t xml:space="preserve">Deserranno, E., </w:t>
      </w:r>
      <w:r w:rsidR="00A65FAB" w:rsidRPr="00B067DE">
        <w:rPr>
          <w:rFonts w:cs="Times New Roman"/>
          <w:color w:val="222222"/>
          <w:shd w:val="clear" w:color="auto" w:fill="FFFFFF"/>
          <w:lang w:val="it-IT"/>
        </w:rPr>
        <w:t xml:space="preserve">Philipp Kastrau, </w:t>
      </w:r>
      <w:r w:rsidRPr="00B067DE">
        <w:rPr>
          <w:rFonts w:cs="Times New Roman"/>
          <w:color w:val="222222"/>
          <w:shd w:val="clear" w:color="auto" w:fill="FFFFFF"/>
          <w:lang w:val="it-IT"/>
        </w:rPr>
        <w:t>&amp; León-Ciliotta, G. 202</w:t>
      </w:r>
      <w:r w:rsidR="00291F09" w:rsidRPr="00B067DE">
        <w:rPr>
          <w:rFonts w:cs="Times New Roman"/>
          <w:color w:val="222222"/>
          <w:shd w:val="clear" w:color="auto" w:fill="FFFFFF"/>
          <w:lang w:val="it-IT"/>
        </w:rPr>
        <w:t>2</w:t>
      </w:r>
      <w:r w:rsidRPr="00B067DE">
        <w:rPr>
          <w:rFonts w:cs="Times New Roman"/>
          <w:color w:val="222222"/>
          <w:shd w:val="clear" w:color="auto" w:fill="FFFFFF"/>
          <w:lang w:val="it-IT"/>
        </w:rPr>
        <w:t xml:space="preserve">. </w:t>
      </w:r>
      <w:r w:rsidR="00577051">
        <w:rPr>
          <w:rFonts w:cs="Times New Roman"/>
          <w:color w:val="222222"/>
          <w:shd w:val="clear" w:color="auto" w:fill="FFFFFF"/>
        </w:rPr>
        <w:t>“</w:t>
      </w:r>
      <w:r w:rsidRPr="00B0554F">
        <w:rPr>
          <w:rFonts w:cs="Times New Roman"/>
          <w:color w:val="222222"/>
          <w:shd w:val="clear" w:color="auto" w:fill="FFFFFF"/>
        </w:rPr>
        <w:t>Promotions and productivity: the role of meritocracy and pay progression in the public sector</w:t>
      </w:r>
      <w:r w:rsidR="00577051">
        <w:rPr>
          <w:rFonts w:cs="Times New Roman"/>
          <w:color w:val="222222"/>
          <w:shd w:val="clear" w:color="auto" w:fill="FFFFFF"/>
        </w:rPr>
        <w:t>.</w:t>
      </w:r>
      <w:r w:rsidR="1B690B7E">
        <w:rPr>
          <w:rFonts w:cs="Times New Roman"/>
          <w:color w:val="222222"/>
          <w:shd w:val="clear" w:color="auto" w:fill="FFFFFF"/>
        </w:rPr>
        <w:t>"</w:t>
      </w:r>
      <w:r w:rsidR="009705ED">
        <w:rPr>
          <w:rFonts w:cs="Times New Roman"/>
          <w:color w:val="222222"/>
          <w:shd w:val="clear" w:color="auto" w:fill="FFFFFF"/>
        </w:rPr>
        <w:t xml:space="preserve"> </w:t>
      </w:r>
      <w:r w:rsidR="00A9202E" w:rsidRPr="00B0554F">
        <w:rPr>
          <w:rFonts w:cs="Times New Roman"/>
          <w:color w:val="222222"/>
          <w:shd w:val="clear" w:color="auto" w:fill="FFFFFF"/>
        </w:rPr>
        <w:t>STEG</w:t>
      </w:r>
      <w:r w:rsidR="00501A51" w:rsidRPr="00B0554F">
        <w:rPr>
          <w:rFonts w:cs="Times New Roman"/>
          <w:color w:val="222222"/>
          <w:shd w:val="clear" w:color="auto" w:fill="FFFFFF"/>
        </w:rPr>
        <w:t xml:space="preserve"> Working Paper</w:t>
      </w:r>
      <w:r w:rsidR="000D55B3" w:rsidRPr="00B0554F">
        <w:rPr>
          <w:rFonts w:cs="Times New Roman"/>
          <w:color w:val="222222"/>
          <w:shd w:val="clear" w:color="auto" w:fill="FFFFFF"/>
        </w:rPr>
        <w:t xml:space="preserve">, No. WP037, </w:t>
      </w:r>
      <w:r w:rsidR="00F26664" w:rsidRPr="00B0554F">
        <w:rPr>
          <w:rFonts w:cs="Times New Roman"/>
          <w:color w:val="222222"/>
          <w:shd w:val="clear" w:color="auto" w:fill="FFFFFF"/>
        </w:rPr>
        <w:t>London.UK.</w:t>
      </w:r>
      <w:r w:rsidR="009705ED">
        <w:rPr>
          <w:rFonts w:cs="Times New Roman"/>
          <w:color w:val="222222"/>
          <w:shd w:val="clear" w:color="auto" w:fill="FFFFFF"/>
        </w:rPr>
        <w:t xml:space="preserve"> </w:t>
      </w:r>
    </w:p>
    <w:p w14:paraId="6AF4E9A8" w14:textId="12DE7C46" w:rsidR="00FC10D1" w:rsidRDefault="00FC10D1" w:rsidP="008A6AA6">
      <w:pPr>
        <w:rPr>
          <w:rFonts w:cs="Times New Roman"/>
          <w:sz w:val="24"/>
          <w:szCs w:val="24"/>
        </w:rPr>
      </w:pPr>
      <w:r w:rsidRPr="00B0554F">
        <w:rPr>
          <w:rFonts w:cs="Times New Roman"/>
          <w:color w:val="222222"/>
          <w:sz w:val="24"/>
          <w:szCs w:val="24"/>
          <w:shd w:val="clear" w:color="auto" w:fill="FFFFFF"/>
        </w:rPr>
        <w:t xml:space="preserve">Dahis, Ricardo, Bernardo Ricca, and Thiago Scot </w:t>
      </w:r>
      <w:r w:rsidR="00A9580B" w:rsidRPr="00B0554F">
        <w:rPr>
          <w:rFonts w:cs="Times New Roman"/>
          <w:color w:val="222222"/>
          <w:sz w:val="24"/>
          <w:szCs w:val="24"/>
          <w:shd w:val="clear" w:color="auto" w:fill="FFFFFF"/>
        </w:rPr>
        <w:t>2024</w:t>
      </w:r>
      <w:r w:rsidRPr="00B0554F">
        <w:rPr>
          <w:rFonts w:cs="Times New Roman"/>
          <w:color w:val="222222"/>
          <w:sz w:val="24"/>
          <w:szCs w:val="24"/>
          <w:shd w:val="clear" w:color="auto" w:fill="FFFFFF"/>
        </w:rPr>
        <w:t>. "Speed of Payment in Procurement Contracts: The Role of Political Connections." </w:t>
      </w:r>
      <w:r w:rsidRPr="00B0554F">
        <w:rPr>
          <w:rFonts w:cs="Times New Roman"/>
          <w:i/>
          <w:iCs/>
          <w:color w:val="222222"/>
          <w:sz w:val="24"/>
          <w:szCs w:val="24"/>
          <w:shd w:val="clear" w:color="auto" w:fill="FFFFFF"/>
        </w:rPr>
        <w:t>Available at SSRN 3934021</w:t>
      </w:r>
      <w:r w:rsidRPr="00B0554F">
        <w:rPr>
          <w:rFonts w:cs="Times New Roman"/>
          <w:color w:val="222222"/>
          <w:sz w:val="24"/>
          <w:szCs w:val="24"/>
          <w:shd w:val="clear" w:color="auto" w:fill="FFFFFF"/>
        </w:rPr>
        <w:t>.</w:t>
      </w:r>
      <w:r w:rsidRPr="00B0554F">
        <w:rPr>
          <w:rFonts w:cs="Times New Roman"/>
          <w:sz w:val="24"/>
          <w:szCs w:val="24"/>
        </w:rPr>
        <w:t xml:space="preserve"> </w:t>
      </w:r>
    </w:p>
    <w:p w14:paraId="34D35F16" w14:textId="1B377726" w:rsidR="009659D9" w:rsidRPr="009659D9" w:rsidRDefault="009659D9" w:rsidP="008A6AA6">
      <w:pPr>
        <w:rPr>
          <w:rFonts w:cs="Times New Roman"/>
        </w:rPr>
      </w:pPr>
      <w:r w:rsidRPr="00B0554F">
        <w:rPr>
          <w:rFonts w:cs="Times New Roman"/>
          <w:shd w:val="clear" w:color="auto" w:fill="FFFFFF"/>
        </w:rPr>
        <w:t>Dahlstr</w:t>
      </w:r>
      <w:r>
        <w:rPr>
          <w:rFonts w:cs="Times New Roman"/>
          <w:shd w:val="clear" w:color="auto" w:fill="FFFFFF"/>
        </w:rPr>
        <w:t>o</w:t>
      </w:r>
      <w:r w:rsidRPr="00B0554F">
        <w:rPr>
          <w:rFonts w:cs="Times New Roman"/>
          <w:shd w:val="clear" w:color="auto" w:fill="FFFFFF"/>
        </w:rPr>
        <w:t>m, C., &amp; Lapuente, V. 2022. “Comparative bureaucratic politics.” </w:t>
      </w:r>
      <w:r w:rsidRPr="00B0554F">
        <w:rPr>
          <w:rFonts w:cs="Times New Roman"/>
          <w:i/>
          <w:iCs/>
          <w:shd w:val="clear" w:color="auto" w:fill="FFFFFF"/>
        </w:rPr>
        <w:t>Annual Review of Political Science</w:t>
      </w:r>
      <w:r w:rsidRPr="00B0554F">
        <w:rPr>
          <w:rFonts w:cs="Times New Roman"/>
          <w:shd w:val="clear" w:color="auto" w:fill="FFFFFF"/>
        </w:rPr>
        <w:t>, </w:t>
      </w:r>
      <w:r w:rsidRPr="00B0554F">
        <w:rPr>
          <w:rFonts w:cs="Times New Roman"/>
          <w:i/>
          <w:iCs/>
          <w:shd w:val="clear" w:color="auto" w:fill="FFFFFF"/>
        </w:rPr>
        <w:t>25</w:t>
      </w:r>
      <w:r w:rsidRPr="00B0554F">
        <w:rPr>
          <w:rFonts w:cs="Times New Roman"/>
          <w:shd w:val="clear" w:color="auto" w:fill="FFFFFF"/>
        </w:rPr>
        <w:t>(1), 43-63.</w:t>
      </w:r>
      <w:r w:rsidRPr="009659D9" w:rsidDel="00A9580B">
        <w:rPr>
          <w:rFonts w:cs="Times New Roman"/>
        </w:rPr>
        <w:t xml:space="preserve"> </w:t>
      </w:r>
    </w:p>
    <w:p w14:paraId="620FEBDC" w14:textId="4F567556" w:rsidR="00027B56" w:rsidRPr="00DC2711" w:rsidRDefault="00027B56" w:rsidP="00707ADC">
      <w:pPr>
        <w:spacing w:line="276" w:lineRule="auto"/>
        <w:rPr>
          <w:rFonts w:cs="Times New Roman"/>
          <w:shd w:val="clear" w:color="auto" w:fill="FFFFFF"/>
        </w:rPr>
      </w:pPr>
      <w:r w:rsidRPr="00B41EDD">
        <w:rPr>
          <w:rFonts w:cs="Times New Roman"/>
          <w:shd w:val="clear" w:color="auto" w:fill="FFFFFF"/>
        </w:rPr>
        <w:t>Dal Bó, Ernesto, Frederico Finan, and Martín</w:t>
      </w:r>
      <w:r w:rsidR="00530421" w:rsidRPr="00B41EDD">
        <w:rPr>
          <w:rFonts w:cs="Times New Roman"/>
          <w:shd w:val="clear" w:color="auto" w:fill="FFFFFF"/>
        </w:rPr>
        <w:t xml:space="preserve"> </w:t>
      </w:r>
      <w:r w:rsidRPr="00B41EDD">
        <w:rPr>
          <w:rFonts w:cs="Times New Roman"/>
          <w:shd w:val="clear" w:color="auto" w:fill="FFFFFF"/>
        </w:rPr>
        <w:t>A. Rossi.</w:t>
      </w:r>
      <w:r w:rsidR="78B552A4" w:rsidRPr="00B41EDD">
        <w:rPr>
          <w:rFonts w:cs="Times New Roman"/>
          <w:shd w:val="clear" w:color="auto" w:fill="FFFFFF"/>
        </w:rPr>
        <w:t xml:space="preserve"> </w:t>
      </w:r>
      <w:r w:rsidR="00763DDF" w:rsidRPr="00DC2711">
        <w:rPr>
          <w:rFonts w:cs="Times New Roman"/>
          <w:shd w:val="clear" w:color="auto" w:fill="FFFFFF"/>
        </w:rPr>
        <w:t>2013.</w:t>
      </w:r>
      <w:r w:rsidRPr="00DC2711">
        <w:rPr>
          <w:rFonts w:cs="Times New Roman"/>
          <w:shd w:val="clear" w:color="auto" w:fill="FFFFFF"/>
        </w:rPr>
        <w:t xml:space="preserve"> "Strengthening state capabilities: The role of financial incentives in the call to</w:t>
      </w:r>
      <w:r w:rsidR="00530421" w:rsidRPr="00DC2711">
        <w:rPr>
          <w:rFonts w:cs="Times New Roman"/>
          <w:shd w:val="clear" w:color="auto" w:fill="FFFFFF"/>
        </w:rPr>
        <w:t xml:space="preserve"> </w:t>
      </w:r>
      <w:r w:rsidRPr="00DC2711">
        <w:rPr>
          <w:rFonts w:cs="Times New Roman"/>
          <w:shd w:val="clear" w:color="auto" w:fill="FFFFFF"/>
        </w:rPr>
        <w:t>public service."</w:t>
      </w:r>
      <w:r w:rsidRPr="00DC2711">
        <w:rPr>
          <w:rFonts w:cs="Times New Roman"/>
          <w:i/>
          <w:iCs/>
          <w:shd w:val="clear" w:color="auto" w:fill="FFFFFF"/>
        </w:rPr>
        <w:t> The Quarterly Journal of Economics</w:t>
      </w:r>
      <w:r w:rsidRPr="00DC2711">
        <w:rPr>
          <w:rFonts w:cs="Times New Roman"/>
          <w:shd w:val="clear" w:color="auto" w:fill="FFFFFF"/>
        </w:rPr>
        <w:t> 128</w:t>
      </w:r>
      <w:r w:rsidR="3517392B" w:rsidRPr="00DC2711">
        <w:rPr>
          <w:rFonts w:cs="Times New Roman"/>
          <w:shd w:val="clear" w:color="auto" w:fill="FFFFFF"/>
        </w:rPr>
        <w:t xml:space="preserve"> </w:t>
      </w:r>
      <w:r w:rsidR="0ABDECB9" w:rsidRPr="00DC2711">
        <w:rPr>
          <w:rFonts w:cs="Times New Roman"/>
          <w:shd w:val="clear" w:color="auto" w:fill="FFFFFF"/>
        </w:rPr>
        <w:t>(</w:t>
      </w:r>
      <w:r w:rsidRPr="00DC2711">
        <w:rPr>
          <w:rFonts w:cs="Times New Roman"/>
          <w:shd w:val="clear" w:color="auto" w:fill="FFFFFF"/>
        </w:rPr>
        <w:t>3</w:t>
      </w:r>
      <w:r w:rsidR="254DE68E" w:rsidRPr="00DC2711">
        <w:rPr>
          <w:rFonts w:cs="Times New Roman"/>
          <w:shd w:val="clear" w:color="auto" w:fill="FFFFFF"/>
        </w:rPr>
        <w:t xml:space="preserve">): </w:t>
      </w:r>
      <w:r w:rsidRPr="00DC2711">
        <w:rPr>
          <w:rFonts w:cs="Times New Roman"/>
          <w:shd w:val="clear" w:color="auto" w:fill="FFFFFF"/>
        </w:rPr>
        <w:t>1169-1218.</w:t>
      </w:r>
    </w:p>
    <w:p w14:paraId="613A1C4E" w14:textId="2F028594" w:rsidR="00027B56" w:rsidRPr="00DC2711" w:rsidRDefault="00027B56" w:rsidP="00707ADC">
      <w:pPr>
        <w:rPr>
          <w:rFonts w:cs="Times New Roman"/>
        </w:rPr>
      </w:pPr>
      <w:r w:rsidRPr="00DC2711">
        <w:rPr>
          <w:rFonts w:cs="Times New Roman"/>
        </w:rPr>
        <w:t>D</w:t>
      </w:r>
      <w:r w:rsidR="00530421" w:rsidRPr="00DC2711">
        <w:rPr>
          <w:rFonts w:cs="Times New Roman"/>
        </w:rPr>
        <w:t>a</w:t>
      </w:r>
      <w:r w:rsidRPr="00DC2711">
        <w:rPr>
          <w:rFonts w:cs="Times New Roman"/>
        </w:rPr>
        <w:t xml:space="preserve">l Bó, Ernesto. </w:t>
      </w:r>
      <w:r w:rsidR="00205EEB" w:rsidRPr="00DC2711">
        <w:rPr>
          <w:rFonts w:cs="Times New Roman"/>
        </w:rPr>
        <w:t>2006</w:t>
      </w:r>
      <w:r w:rsidRPr="00DC2711">
        <w:rPr>
          <w:rFonts w:cs="Times New Roman"/>
        </w:rPr>
        <w:t xml:space="preserve"> "Regulatory </w:t>
      </w:r>
      <w:r w:rsidR="00205EEB" w:rsidRPr="00DC2711">
        <w:rPr>
          <w:rFonts w:cs="Times New Roman"/>
        </w:rPr>
        <w:t>capture</w:t>
      </w:r>
      <w:r w:rsidRPr="00DC2711">
        <w:rPr>
          <w:rFonts w:cs="Times New Roman"/>
        </w:rPr>
        <w:t xml:space="preserve">: A </w:t>
      </w:r>
      <w:r w:rsidR="00205EEB" w:rsidRPr="00DC2711">
        <w:rPr>
          <w:rFonts w:cs="Times New Roman"/>
        </w:rPr>
        <w:t>R</w:t>
      </w:r>
      <w:r w:rsidRPr="00DC2711">
        <w:rPr>
          <w:rFonts w:cs="Times New Roman"/>
        </w:rPr>
        <w:t>eview.</w:t>
      </w:r>
      <w:r w:rsidR="00530421" w:rsidRPr="00DC2711">
        <w:rPr>
          <w:rFonts w:cs="Times New Roman"/>
        </w:rPr>
        <w:t xml:space="preserve">” </w:t>
      </w:r>
      <w:r w:rsidRPr="00DC2711">
        <w:rPr>
          <w:rFonts w:cs="Times New Roman"/>
          <w:i/>
          <w:iCs/>
        </w:rPr>
        <w:t>Oxford review of economic policy</w:t>
      </w:r>
      <w:r w:rsidRPr="00DC2711">
        <w:rPr>
          <w:rFonts w:cs="Times New Roman"/>
        </w:rPr>
        <w:t xml:space="preserve"> 22 </w:t>
      </w:r>
      <w:r w:rsidR="00DC6026" w:rsidRPr="00DC2711">
        <w:rPr>
          <w:rFonts w:cs="Times New Roman"/>
        </w:rPr>
        <w:t>(</w:t>
      </w:r>
      <w:r w:rsidRPr="00DC2711">
        <w:rPr>
          <w:rFonts w:cs="Times New Roman"/>
        </w:rPr>
        <w:t>2</w:t>
      </w:r>
      <w:r w:rsidR="00DC6026" w:rsidRPr="00DC2711">
        <w:rPr>
          <w:rFonts w:cs="Times New Roman"/>
        </w:rPr>
        <w:t>)</w:t>
      </w:r>
      <w:r w:rsidR="314C1981" w:rsidRPr="00DC2711">
        <w:rPr>
          <w:rFonts w:cs="Times New Roman"/>
        </w:rPr>
        <w:t>:</w:t>
      </w:r>
      <w:r w:rsidR="00763DDF" w:rsidRPr="00DC2711">
        <w:rPr>
          <w:rFonts w:cs="Times New Roman"/>
        </w:rPr>
        <w:t xml:space="preserve"> </w:t>
      </w:r>
      <w:r w:rsidRPr="00DC2711">
        <w:rPr>
          <w:rFonts w:cs="Times New Roman"/>
        </w:rPr>
        <w:t>203-225.</w:t>
      </w:r>
    </w:p>
    <w:p w14:paraId="2D065AF6" w14:textId="6CA6B20B" w:rsidR="00A57EFD" w:rsidRPr="00B41EDD" w:rsidRDefault="000F1740" w:rsidP="00707ADC">
      <w:pPr>
        <w:spacing w:line="276" w:lineRule="auto"/>
        <w:rPr>
          <w:rFonts w:cs="Times New Roman"/>
          <w:lang w:val="it-IT"/>
        </w:rPr>
      </w:pPr>
      <w:r w:rsidRPr="00DC2711">
        <w:rPr>
          <w:rFonts w:cs="Times New Roman"/>
        </w:rPr>
        <w:t xml:space="preserve">Dasgupta A, and Kapur D. </w:t>
      </w:r>
      <w:r w:rsidR="00BC7367" w:rsidRPr="00DC2711">
        <w:rPr>
          <w:rFonts w:cs="Times New Roman"/>
        </w:rPr>
        <w:t>2020</w:t>
      </w:r>
      <w:r w:rsidR="000A2787" w:rsidRPr="00DC2711">
        <w:rPr>
          <w:rFonts w:cs="Times New Roman"/>
        </w:rPr>
        <w:t xml:space="preserve">. </w:t>
      </w:r>
      <w:r w:rsidRPr="00DC2711">
        <w:rPr>
          <w:rFonts w:cs="Times New Roman"/>
        </w:rPr>
        <w:t xml:space="preserve">“The Political Economy of Bureaucratic Overload: Evidence from Rural Development Officials in India.” </w:t>
      </w:r>
      <w:r w:rsidRPr="00B41EDD">
        <w:rPr>
          <w:rFonts w:cs="Times New Roman"/>
          <w:i/>
          <w:iCs/>
          <w:lang w:val="it-IT"/>
        </w:rPr>
        <w:t>American Political Science Review</w:t>
      </w:r>
      <w:r w:rsidRPr="00B41EDD">
        <w:rPr>
          <w:rFonts w:cs="Times New Roman"/>
          <w:lang w:val="it-IT"/>
        </w:rPr>
        <w:t>.;114(4):1316-1334.</w:t>
      </w:r>
      <w:r w:rsidR="000A2787" w:rsidRPr="00B41EDD">
        <w:rPr>
          <w:rFonts w:cs="Times New Roman"/>
          <w:lang w:val="it-IT"/>
        </w:rPr>
        <w:t>.</w:t>
      </w:r>
    </w:p>
    <w:p w14:paraId="22DA4596" w14:textId="77777777" w:rsidR="00027B56" w:rsidRPr="00DC2711" w:rsidRDefault="00027B56" w:rsidP="008A6AA6">
      <w:pPr>
        <w:rPr>
          <w:rFonts w:cs="Times New Roman"/>
        </w:rPr>
      </w:pPr>
      <w:r w:rsidRPr="00DC2711">
        <w:rPr>
          <w:rFonts w:cs="Times New Roman"/>
          <w:lang w:val="it-IT"/>
        </w:rPr>
        <w:t xml:space="preserve">Decarolis, Francesco, Leonardo Giuffrida, Elisabetta Iossa, Vincenzo Mollisi, and Giancarlo Spagnolo. </w:t>
      </w:r>
      <w:r w:rsidRPr="00DC2711">
        <w:rPr>
          <w:rFonts w:cs="Times New Roman"/>
        </w:rPr>
        <w:t xml:space="preserve">2020. “Bureaucratic Competence and Procurement Outcomes.” </w:t>
      </w:r>
      <w:r w:rsidRPr="00DC2711">
        <w:rPr>
          <w:rFonts w:cs="Times New Roman"/>
          <w:i/>
          <w:iCs/>
        </w:rPr>
        <w:t xml:space="preserve">Journal of Law, Economics, and Organization </w:t>
      </w:r>
      <w:r w:rsidRPr="00DC2711">
        <w:rPr>
          <w:rFonts w:cs="Times New Roman"/>
        </w:rPr>
        <w:t>36 (3): 537–97.</w:t>
      </w:r>
    </w:p>
    <w:p w14:paraId="2D7CBBD1" w14:textId="04B8ED88" w:rsidR="00027B56" w:rsidRPr="00DD7173" w:rsidRDefault="00027B56" w:rsidP="4EB4FB36">
      <w:pPr>
        <w:rPr>
          <w:rFonts w:cs="Times New Roman"/>
        </w:rPr>
      </w:pPr>
      <w:r w:rsidRPr="00DC2711">
        <w:rPr>
          <w:rFonts w:cs="Times New Roman"/>
          <w:lang w:val="it-IT"/>
        </w:rPr>
        <w:t xml:space="preserve">Decarolis, Francesco, Raymond Fisman, Paolo Pinotti, and Silvia Vannutelli. </w:t>
      </w:r>
      <w:r w:rsidRPr="00DC2711">
        <w:rPr>
          <w:rFonts w:cs="Times New Roman"/>
        </w:rPr>
        <w:t>2020. “Rules, Discretion, and Corruption in Procurement: Evidence from Italian Government Contracting.</w:t>
      </w:r>
      <w:r w:rsidR="4DD1E2B7" w:rsidRPr="2A29720E">
        <w:rPr>
          <w:rFonts w:cs="Times New Roman"/>
        </w:rPr>
        <w:t>"</w:t>
      </w:r>
      <w:r w:rsidR="00BC4F60">
        <w:rPr>
          <w:rFonts w:cs="Times New Roman"/>
        </w:rPr>
        <w:t xml:space="preserve"> </w:t>
      </w:r>
      <w:r w:rsidRPr="00B0554F">
        <w:rPr>
          <w:rFonts w:cs="Times New Roman"/>
        </w:rPr>
        <w:t>National Bureau of Economic Research.</w:t>
      </w:r>
      <w:r w:rsidR="00BD6362">
        <w:rPr>
          <w:rFonts w:cs="Times New Roman"/>
        </w:rPr>
        <w:t xml:space="preserve"> </w:t>
      </w:r>
      <w:r w:rsidR="00BC4F60" w:rsidRPr="00B0554F">
        <w:rPr>
          <w:rFonts w:cs="Times New Roman"/>
        </w:rPr>
        <w:t>No.</w:t>
      </w:r>
      <w:r w:rsidR="009705ED">
        <w:rPr>
          <w:rFonts w:cs="Times New Roman"/>
        </w:rPr>
        <w:t xml:space="preserve"> </w:t>
      </w:r>
      <w:r w:rsidR="516BCEDE" w:rsidRPr="00BC4F60">
        <w:rPr>
          <w:rFonts w:cs="Times New Roman"/>
        </w:rPr>
        <w:t>28209</w:t>
      </w:r>
      <w:r w:rsidR="00BC4F60">
        <w:rPr>
          <w:rFonts w:cs="Times New Roman"/>
        </w:rPr>
        <w:t xml:space="preserve">, </w:t>
      </w:r>
      <w:r w:rsidR="00262FFD" w:rsidRPr="00DC2711">
        <w:rPr>
          <w:rFonts w:cs="Times New Roman"/>
        </w:rPr>
        <w:t>Cambridge, MA.</w:t>
      </w:r>
    </w:p>
    <w:p w14:paraId="253E1C91" w14:textId="77777777" w:rsidR="00027B56" w:rsidRPr="00DC2711" w:rsidRDefault="00027B56" w:rsidP="008A6AA6">
      <w:pPr>
        <w:rPr>
          <w:rFonts w:cs="Times New Roman"/>
        </w:rPr>
      </w:pPr>
      <w:r w:rsidRPr="00DC2711">
        <w:rPr>
          <w:rFonts w:cs="Times New Roman"/>
        </w:rPr>
        <w:t xml:space="preserve">Decarolis, Francesco. 2018. “Comparing Public Procurement Auctions.” </w:t>
      </w:r>
      <w:r w:rsidRPr="00DC2711">
        <w:rPr>
          <w:rFonts w:cs="Times New Roman"/>
          <w:i/>
          <w:iCs/>
        </w:rPr>
        <w:t>International Economic Review</w:t>
      </w:r>
      <w:r w:rsidRPr="00DC2711">
        <w:rPr>
          <w:rFonts w:cs="Times New Roman"/>
        </w:rPr>
        <w:t xml:space="preserve"> 59 (2): 391–419.</w:t>
      </w:r>
    </w:p>
    <w:p w14:paraId="43B4A960" w14:textId="77777777" w:rsidR="258B8FC0" w:rsidRPr="00DC2711" w:rsidRDefault="00027B56" w:rsidP="258B8FC0">
      <w:pPr>
        <w:rPr>
          <w:rFonts w:cs="Times New Roman"/>
        </w:rPr>
      </w:pPr>
      <w:r w:rsidRPr="00DC2711">
        <w:rPr>
          <w:rFonts w:cs="Times New Roman"/>
        </w:rPr>
        <w:t xml:space="preserve">Duguay, Raphael, Thomas Rauter, and Delphine Samuels. 2023. “The Impact of Open Data on Public Procurement.” </w:t>
      </w:r>
      <w:r w:rsidRPr="00DC2711">
        <w:rPr>
          <w:rFonts w:cs="Times New Roman"/>
          <w:i/>
          <w:iCs/>
        </w:rPr>
        <w:t>Journal of Accounting Research</w:t>
      </w:r>
      <w:r w:rsidRPr="00DC2711">
        <w:rPr>
          <w:rFonts w:cs="Times New Roman"/>
        </w:rPr>
        <w:t xml:space="preserve"> 61 (4): 1159–1224.</w:t>
      </w:r>
    </w:p>
    <w:p w14:paraId="04D29D5F" w14:textId="64F99768" w:rsidR="00027B56" w:rsidRPr="00DC2711" w:rsidRDefault="00027B56" w:rsidP="00707ADC">
      <w:pPr>
        <w:rPr>
          <w:rFonts w:cs="Times New Roman"/>
        </w:rPr>
      </w:pPr>
      <w:r w:rsidRPr="00DC2711">
        <w:rPr>
          <w:rFonts w:cs="Times New Roman"/>
        </w:rPr>
        <w:t xml:space="preserve">Estache, Antonio, and Liam </w:t>
      </w:r>
      <w:r w:rsidR="00FC58F4" w:rsidRPr="00DC2711">
        <w:rPr>
          <w:rFonts w:cs="Times New Roman"/>
        </w:rPr>
        <w:t>Wren</w:t>
      </w:r>
      <w:r w:rsidRPr="00DC2711">
        <w:rPr>
          <w:rFonts w:cs="Times New Roman"/>
        </w:rPr>
        <w:t>‐Lewis.</w:t>
      </w:r>
      <w:r w:rsidR="004D69BE" w:rsidRPr="00DC2711">
        <w:rPr>
          <w:rFonts w:cs="Times New Roman"/>
        </w:rPr>
        <w:t>2010.</w:t>
      </w:r>
      <w:r w:rsidRPr="00DC2711">
        <w:rPr>
          <w:rFonts w:cs="Times New Roman"/>
        </w:rPr>
        <w:t xml:space="preserve"> "On the theory and evidence on regulation of network industries in </w:t>
      </w:r>
      <w:r w:rsidR="00FC58F4" w:rsidRPr="00DC2711">
        <w:rPr>
          <w:rFonts w:cs="Times New Roman"/>
        </w:rPr>
        <w:t>developing</w:t>
      </w:r>
      <w:r w:rsidRPr="00DC2711">
        <w:rPr>
          <w:rFonts w:cs="Times New Roman"/>
        </w:rPr>
        <w:t xml:space="preserve"> countries."</w:t>
      </w:r>
      <w:r w:rsidR="006B720B" w:rsidRPr="00DC2711">
        <w:rPr>
          <w:rFonts w:cs="Times New Roman"/>
          <w:color w:val="2A2A2A"/>
          <w:bdr w:val="none" w:sz="0" w:space="0" w:color="auto" w:frame="1"/>
          <w:shd w:val="clear" w:color="auto" w:fill="FFFFFF"/>
        </w:rPr>
        <w:t xml:space="preserve"> </w:t>
      </w:r>
      <w:r w:rsidR="006B720B" w:rsidRPr="00DC2711">
        <w:rPr>
          <w:rStyle w:val="editors"/>
          <w:rFonts w:cs="Times New Roman"/>
          <w:color w:val="2A2A2A"/>
          <w:bdr w:val="none" w:sz="0" w:space="0" w:color="auto" w:frame="1"/>
          <w:shd w:val="clear" w:color="auto" w:fill="FFFFFF"/>
        </w:rPr>
        <w:t>In</w:t>
      </w:r>
      <w:r w:rsidR="006B720B" w:rsidRPr="00DC2711">
        <w:rPr>
          <w:rFonts w:cs="Times New Roman"/>
          <w:color w:val="2A2A2A"/>
          <w:shd w:val="clear" w:color="auto" w:fill="FFFFFF"/>
        </w:rPr>
        <w:t> </w:t>
      </w:r>
      <w:r w:rsidR="006B720B" w:rsidRPr="00DC2711">
        <w:rPr>
          <w:rStyle w:val="Emphasis"/>
          <w:rFonts w:cs="Times New Roman"/>
          <w:color w:val="2A2A2A"/>
          <w:bdr w:val="none" w:sz="0" w:space="0" w:color="auto" w:frame="1"/>
          <w:shd w:val="clear" w:color="auto" w:fill="FFFFFF"/>
        </w:rPr>
        <w:t>The Oxford Handbook of Regulation</w:t>
      </w:r>
      <w:r w:rsidR="00F32718" w:rsidRPr="00DC2711">
        <w:rPr>
          <w:rStyle w:val="Emphasis"/>
          <w:rFonts w:cs="Times New Roman"/>
          <w:color w:val="2A2A2A"/>
          <w:bdr w:val="none" w:sz="0" w:space="0" w:color="auto" w:frame="1"/>
          <w:shd w:val="clear" w:color="auto" w:fill="FFFFFF"/>
        </w:rPr>
        <w:t xml:space="preserve"> </w:t>
      </w:r>
      <w:r w:rsidR="00F32718" w:rsidRPr="00DC2711">
        <w:rPr>
          <w:rStyle w:val="Emphasis"/>
          <w:rFonts w:cs="Times New Roman"/>
          <w:i w:val="0"/>
          <w:color w:val="2A2A2A"/>
          <w:bdr w:val="none" w:sz="0" w:space="0" w:color="auto" w:frame="1"/>
          <w:shd w:val="clear" w:color="auto" w:fill="FFFFFF"/>
        </w:rPr>
        <w:t xml:space="preserve">edited by </w:t>
      </w:r>
      <w:r w:rsidR="00F32718" w:rsidRPr="00DC2711">
        <w:rPr>
          <w:rStyle w:val="editors"/>
          <w:rFonts w:cs="Times New Roman"/>
          <w:color w:val="2A2A2A"/>
          <w:bdr w:val="none" w:sz="0" w:space="0" w:color="auto" w:frame="1"/>
          <w:shd w:val="clear" w:color="auto" w:fill="FFFFFF"/>
        </w:rPr>
        <w:t>Robert Baldwin, Martin Cave, and Martin Lodge</w:t>
      </w:r>
      <w:r w:rsidR="00B85EF8" w:rsidRPr="00DC2711">
        <w:rPr>
          <w:rStyle w:val="editors"/>
          <w:rFonts w:cs="Times New Roman"/>
          <w:color w:val="2A2A2A"/>
          <w:bdr w:val="none" w:sz="0" w:space="0" w:color="auto" w:frame="1"/>
          <w:shd w:val="clear" w:color="auto" w:fill="FFFFFF"/>
        </w:rPr>
        <w:t xml:space="preserve">, </w:t>
      </w:r>
      <w:r w:rsidR="00174D59" w:rsidRPr="00DC2711">
        <w:rPr>
          <w:rStyle w:val="editors"/>
          <w:rFonts w:cs="Times New Roman"/>
          <w:color w:val="2A2A2A"/>
          <w:bdr w:val="none" w:sz="0" w:space="0" w:color="auto" w:frame="1"/>
          <w:shd w:val="clear" w:color="auto" w:fill="FFFFFF"/>
        </w:rPr>
        <w:t xml:space="preserve">371-406, </w:t>
      </w:r>
      <w:r w:rsidR="00FC58F4" w:rsidRPr="00DC2711">
        <w:rPr>
          <w:rStyle w:val="editors"/>
          <w:rFonts w:cs="Times New Roman"/>
          <w:color w:val="2A2A2A"/>
          <w:bdr w:val="none" w:sz="0" w:space="0" w:color="auto" w:frame="1"/>
          <w:shd w:val="clear" w:color="auto" w:fill="FFFFFF"/>
        </w:rPr>
        <w:t>Oxford Academic, UK</w:t>
      </w:r>
    </w:p>
    <w:p w14:paraId="1EEC02A8" w14:textId="1ED0EA74"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Eutsler, Jared, M. Kathleen Harris, L. Tyler Williams, and Omar </w:t>
      </w:r>
      <w:proofErr w:type="gramStart"/>
      <w:r w:rsidRPr="00DC2711">
        <w:rPr>
          <w:rFonts w:cs="Times New Roman"/>
          <w:shd w:val="clear" w:color="auto" w:fill="FFFFFF"/>
        </w:rPr>
        <w:t>E.Cornejo</w:t>
      </w:r>
      <w:proofErr w:type="gramEnd"/>
      <w:r w:rsidRPr="00DC2711">
        <w:rPr>
          <w:rFonts w:cs="Times New Roman"/>
          <w:shd w:val="clear" w:color="auto" w:fill="FFFFFF"/>
        </w:rPr>
        <w:t xml:space="preserve">. </w:t>
      </w:r>
      <w:r w:rsidR="004D69BE" w:rsidRPr="00DC2711">
        <w:rPr>
          <w:rFonts w:cs="Times New Roman"/>
          <w:shd w:val="clear" w:color="auto" w:fill="FFFFFF"/>
        </w:rPr>
        <w:t>2023.</w:t>
      </w:r>
      <w:r w:rsidRPr="00DC2711">
        <w:rPr>
          <w:rFonts w:cs="Times New Roman"/>
          <w:shd w:val="clear" w:color="auto" w:fill="FFFFFF"/>
        </w:rPr>
        <w:t xml:space="preserve"> "Accounting for partisanship and politicization: </w:t>
      </w:r>
      <w:r w:rsidR="006C42CD" w:rsidRPr="00DC2711">
        <w:rPr>
          <w:rFonts w:cs="Times New Roman"/>
          <w:shd w:val="clear" w:color="auto" w:fill="FFFFFF"/>
        </w:rPr>
        <w:t>Em</w:t>
      </w:r>
      <w:r w:rsidRPr="00DC2711">
        <w:rPr>
          <w:rFonts w:cs="Times New Roman"/>
          <w:shd w:val="clear" w:color="auto" w:fill="FFFFFF"/>
        </w:rPr>
        <w:t>ploying Benford's Law to examine misreporting of COVID-19 infection cases and deaths in the United States." </w:t>
      </w:r>
      <w:r w:rsidRPr="00DC2711">
        <w:rPr>
          <w:rFonts w:cs="Times New Roman"/>
          <w:i/>
          <w:shd w:val="clear" w:color="auto" w:fill="FFFFFF"/>
        </w:rPr>
        <w:t>Accounting, Organizations and Society</w:t>
      </w:r>
      <w:r w:rsidRPr="00DC2711">
        <w:rPr>
          <w:rFonts w:cs="Times New Roman"/>
          <w:shd w:val="clear" w:color="auto" w:fill="FFFFFF"/>
        </w:rPr>
        <w:t> 108</w:t>
      </w:r>
      <w:r w:rsidR="004D69BE" w:rsidRPr="00DC2711">
        <w:rPr>
          <w:rFonts w:cs="Times New Roman"/>
          <w:shd w:val="clear" w:color="auto" w:fill="FFFFFF"/>
        </w:rPr>
        <w:t>,</w:t>
      </w:r>
      <w:r w:rsidRPr="00DC2711">
        <w:rPr>
          <w:rFonts w:cs="Times New Roman"/>
          <w:shd w:val="clear" w:color="auto" w:fill="FFFFFF"/>
        </w:rPr>
        <w:t xml:space="preserve"> 101455.</w:t>
      </w:r>
    </w:p>
    <w:p w14:paraId="4C0381B8" w14:textId="2965AD72" w:rsidR="001A493D" w:rsidRDefault="008A6129" w:rsidP="00707ADC">
      <w:pPr>
        <w:spacing w:line="276" w:lineRule="auto"/>
        <w:rPr>
          <w:rFonts w:cs="Times New Roman"/>
          <w:shd w:val="clear" w:color="auto" w:fill="FFFFFF"/>
        </w:rPr>
      </w:pPr>
      <w:r w:rsidRPr="00105D8A">
        <w:rPr>
          <w:rFonts w:cs="Times New Roman"/>
          <w:shd w:val="clear" w:color="auto" w:fill="FFFFFF"/>
        </w:rPr>
        <w:t xml:space="preserve">Evans, </w:t>
      </w:r>
      <w:r w:rsidRPr="00DC2711">
        <w:rPr>
          <w:rFonts w:cs="Times New Roman"/>
          <w:shd w:val="clear" w:color="auto" w:fill="FFFFFF"/>
        </w:rPr>
        <w:t>Peter and Rauch, James E. 2000. "Bureaucratic structure and bureaucratic performance in less developed countries." </w:t>
      </w:r>
      <w:r w:rsidRPr="00DC2711">
        <w:rPr>
          <w:rFonts w:cs="Times New Roman"/>
          <w:i/>
          <w:iCs/>
          <w:shd w:val="clear" w:color="auto" w:fill="FFFFFF"/>
        </w:rPr>
        <w:t>Journal of Public Economics </w:t>
      </w:r>
      <w:r w:rsidRPr="00DC2711">
        <w:rPr>
          <w:rFonts w:cs="Times New Roman"/>
          <w:shd w:val="clear" w:color="auto" w:fill="FFFFFF"/>
        </w:rPr>
        <w:t>75 (1): 49-71.</w:t>
      </w:r>
    </w:p>
    <w:p w14:paraId="5F2EA2E6" w14:textId="4254D887"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Evans, Peter, and James</w:t>
      </w:r>
      <w:r w:rsidR="005534EE" w:rsidRPr="00DC2711">
        <w:rPr>
          <w:rFonts w:cs="Times New Roman"/>
          <w:shd w:val="clear" w:color="auto" w:fill="FFFFFF"/>
        </w:rPr>
        <w:t xml:space="preserve"> </w:t>
      </w:r>
      <w:r w:rsidRPr="00DC2711">
        <w:rPr>
          <w:rFonts w:cs="Times New Roman"/>
          <w:shd w:val="clear" w:color="auto" w:fill="FFFFFF"/>
        </w:rPr>
        <w:t xml:space="preserve">E. Rauch. </w:t>
      </w:r>
      <w:r w:rsidR="004D69BE" w:rsidRPr="00DC2711">
        <w:rPr>
          <w:rFonts w:cs="Times New Roman"/>
          <w:shd w:val="clear" w:color="auto" w:fill="FFFFFF"/>
        </w:rPr>
        <w:t>1999</w:t>
      </w:r>
      <w:r w:rsidRPr="00DC2711">
        <w:rPr>
          <w:rFonts w:cs="Times New Roman"/>
          <w:shd w:val="clear" w:color="auto" w:fill="FFFFFF"/>
        </w:rPr>
        <w:t xml:space="preserve"> "Bureaucracy and growth: a cross-national analysis of the effects of “Weberian” state structures on </w:t>
      </w:r>
      <w:r w:rsidR="005534EE" w:rsidRPr="00DC2711">
        <w:rPr>
          <w:rFonts w:cs="Times New Roman"/>
          <w:shd w:val="clear" w:color="auto" w:fill="FFFFFF"/>
        </w:rPr>
        <w:t>e</w:t>
      </w:r>
      <w:r w:rsidRPr="00DC2711">
        <w:rPr>
          <w:rFonts w:cs="Times New Roman"/>
          <w:shd w:val="clear" w:color="auto" w:fill="FFFFFF"/>
        </w:rPr>
        <w:t>conomic growth." </w:t>
      </w:r>
      <w:r w:rsidRPr="00DC2711">
        <w:rPr>
          <w:rFonts w:cs="Times New Roman"/>
          <w:i/>
          <w:iCs/>
          <w:shd w:val="clear" w:color="auto" w:fill="FFFFFF"/>
        </w:rPr>
        <w:t xml:space="preserve">American </w:t>
      </w:r>
      <w:r w:rsidR="5BAB100E" w:rsidRPr="00DC2711">
        <w:rPr>
          <w:rFonts w:cs="Times New Roman"/>
          <w:i/>
          <w:iCs/>
          <w:shd w:val="clear" w:color="auto" w:fill="FFFFFF"/>
        </w:rPr>
        <w:t>S</w:t>
      </w:r>
      <w:r w:rsidRPr="00DC2711">
        <w:rPr>
          <w:rFonts w:cs="Times New Roman"/>
          <w:i/>
          <w:iCs/>
          <w:shd w:val="clear" w:color="auto" w:fill="FFFFFF"/>
        </w:rPr>
        <w:t xml:space="preserve">ociological </w:t>
      </w:r>
      <w:r w:rsidR="1176DBD8" w:rsidRPr="00DC2711">
        <w:rPr>
          <w:rFonts w:cs="Times New Roman"/>
          <w:i/>
          <w:iCs/>
          <w:shd w:val="clear" w:color="auto" w:fill="FFFFFF"/>
        </w:rPr>
        <w:t>R</w:t>
      </w:r>
      <w:r w:rsidRPr="00DC2711">
        <w:rPr>
          <w:rFonts w:cs="Times New Roman"/>
          <w:i/>
          <w:iCs/>
          <w:shd w:val="clear" w:color="auto" w:fill="FFFFFF"/>
        </w:rPr>
        <w:t>eview</w:t>
      </w:r>
      <w:r w:rsidRPr="00DC2711">
        <w:rPr>
          <w:rFonts w:cs="Times New Roman"/>
          <w:shd w:val="clear" w:color="auto" w:fill="FFFFFF"/>
        </w:rPr>
        <w:t> 64</w:t>
      </w:r>
      <w:r w:rsidR="00F3E287" w:rsidRPr="00DC2711">
        <w:rPr>
          <w:rFonts w:cs="Times New Roman"/>
          <w:shd w:val="clear" w:color="auto" w:fill="FFFFFF"/>
        </w:rPr>
        <w:t xml:space="preserve"> </w:t>
      </w:r>
      <w:r w:rsidR="0437CEBA" w:rsidRPr="00DC2711">
        <w:rPr>
          <w:rFonts w:cs="Times New Roman"/>
          <w:shd w:val="clear" w:color="auto" w:fill="FFFFFF"/>
        </w:rPr>
        <w:t>(</w:t>
      </w:r>
      <w:r w:rsidRPr="00DC2711">
        <w:rPr>
          <w:rFonts w:cs="Times New Roman"/>
          <w:shd w:val="clear" w:color="auto" w:fill="FFFFFF"/>
        </w:rPr>
        <w:t>5</w:t>
      </w:r>
      <w:r w:rsidR="53807570" w:rsidRPr="00DC2711">
        <w:rPr>
          <w:rFonts w:cs="Times New Roman"/>
          <w:shd w:val="clear" w:color="auto" w:fill="FFFFFF"/>
        </w:rPr>
        <w:t>):</w:t>
      </w:r>
      <w:r w:rsidRPr="00DC2711">
        <w:rPr>
          <w:rFonts w:cs="Times New Roman"/>
          <w:shd w:val="clear" w:color="auto" w:fill="FFFFFF"/>
        </w:rPr>
        <w:t xml:space="preserve"> 748-765.</w:t>
      </w:r>
    </w:p>
    <w:p w14:paraId="18F26684" w14:textId="1ABCFB0E" w:rsidR="00C8566F" w:rsidRPr="007B3C2B" w:rsidRDefault="00C8566F" w:rsidP="00707ADC">
      <w:pPr>
        <w:spacing w:line="276" w:lineRule="auto"/>
        <w:rPr>
          <w:rFonts w:cs="Times New Roman"/>
          <w:color w:val="222222"/>
          <w:shd w:val="clear" w:color="auto" w:fill="FFFFFF"/>
        </w:rPr>
      </w:pPr>
      <w:r w:rsidRPr="007B3C2B">
        <w:rPr>
          <w:rFonts w:cs="Times New Roman"/>
          <w:color w:val="222222"/>
          <w:shd w:val="clear" w:color="auto" w:fill="FFFFFF"/>
        </w:rPr>
        <w:t>Finan, F., Olken, B. A., &amp; Pande, R. 2017. “The personnel economics of the developing state.” </w:t>
      </w:r>
      <w:r w:rsidRPr="007B3C2B">
        <w:rPr>
          <w:rFonts w:cs="Times New Roman"/>
          <w:i/>
          <w:iCs/>
          <w:color w:val="222222"/>
          <w:shd w:val="clear" w:color="auto" w:fill="FFFFFF"/>
        </w:rPr>
        <w:t>Handbook of economic field experiments</w:t>
      </w:r>
      <w:r w:rsidRPr="007B3C2B">
        <w:rPr>
          <w:rFonts w:cs="Times New Roman"/>
          <w:color w:val="222222"/>
          <w:shd w:val="clear" w:color="auto" w:fill="FFFFFF"/>
        </w:rPr>
        <w:t>, </w:t>
      </w:r>
      <w:r w:rsidRPr="007B3C2B">
        <w:rPr>
          <w:rFonts w:cs="Times New Roman"/>
          <w:i/>
          <w:iCs/>
          <w:color w:val="222222"/>
          <w:shd w:val="clear" w:color="auto" w:fill="FFFFFF"/>
        </w:rPr>
        <w:t>2</w:t>
      </w:r>
      <w:r w:rsidRPr="007B3C2B">
        <w:rPr>
          <w:rFonts w:cs="Times New Roman"/>
          <w:color w:val="222222"/>
          <w:shd w:val="clear" w:color="auto" w:fill="FFFFFF"/>
        </w:rPr>
        <w:t>, 467-514.</w:t>
      </w:r>
    </w:p>
    <w:p w14:paraId="0B8AB01D" w14:textId="0FA7D35E" w:rsidR="00027B56" w:rsidRPr="00DC2711" w:rsidRDefault="00027B56" w:rsidP="00707ADC">
      <w:pPr>
        <w:spacing w:line="276" w:lineRule="auto"/>
        <w:rPr>
          <w:rFonts w:cs="Times New Roman"/>
          <w:i/>
          <w:shd w:val="clear" w:color="auto" w:fill="FFFFFF"/>
        </w:rPr>
      </w:pPr>
      <w:r w:rsidRPr="00DC2711">
        <w:rPr>
          <w:rFonts w:cs="Times New Roman"/>
          <w:shd w:val="clear" w:color="auto" w:fill="FFFFFF"/>
        </w:rPr>
        <w:t>Foarta, Dana, and Mich</w:t>
      </w:r>
      <w:r w:rsidR="003D63D1" w:rsidRPr="00DC2711">
        <w:rPr>
          <w:rFonts w:cs="Times New Roman"/>
          <w:shd w:val="clear" w:color="auto" w:fill="FFFFFF"/>
        </w:rPr>
        <w:t>a</w:t>
      </w:r>
      <w:r w:rsidRPr="00DC2711">
        <w:rPr>
          <w:rFonts w:cs="Times New Roman"/>
          <w:shd w:val="clear" w:color="auto" w:fill="FFFFFF"/>
        </w:rPr>
        <w:t xml:space="preserve">el Ting. </w:t>
      </w:r>
      <w:r w:rsidR="00761EA9" w:rsidRPr="00DC2711">
        <w:rPr>
          <w:rFonts w:cs="Times New Roman"/>
          <w:shd w:val="clear" w:color="auto" w:fill="FFFFFF"/>
        </w:rPr>
        <w:t xml:space="preserve">2023. </w:t>
      </w:r>
      <w:r w:rsidRPr="00DC2711">
        <w:rPr>
          <w:rFonts w:cs="Times New Roman"/>
          <w:shd w:val="clear" w:color="auto" w:fill="FFFFFF"/>
        </w:rPr>
        <w:t>"Organizational capacity and p</w:t>
      </w:r>
      <w:r w:rsidR="00131521" w:rsidRPr="00DC2711">
        <w:rPr>
          <w:rFonts w:cs="Times New Roman"/>
          <w:shd w:val="clear" w:color="auto" w:fill="FFFFFF"/>
        </w:rPr>
        <w:t>r</w:t>
      </w:r>
      <w:r w:rsidRPr="00DC2711">
        <w:rPr>
          <w:rFonts w:cs="Times New Roman"/>
          <w:shd w:val="clear" w:color="auto" w:fill="FFFFFF"/>
        </w:rPr>
        <w:t>oject dynamics."</w:t>
      </w:r>
      <w:r w:rsidR="003449DA" w:rsidRPr="00DC2711">
        <w:rPr>
          <w:rFonts w:cs="Times New Roman"/>
          <w:color w:val="000000"/>
          <w:shd w:val="clear" w:color="auto" w:fill="FFFFFF"/>
        </w:rPr>
        <w:t xml:space="preserve"> Stanford University Graduate School of Business Research Paper. 4321890. </w:t>
      </w:r>
      <w:r w:rsidR="003449DA" w:rsidRPr="00DC2711">
        <w:rPr>
          <w:rFonts w:cs="Times New Roman"/>
          <w:i/>
          <w:color w:val="000000"/>
          <w:shd w:val="clear" w:color="auto" w:fill="FFFFFF"/>
        </w:rPr>
        <w:t>SSRN.</w:t>
      </w:r>
    </w:p>
    <w:p w14:paraId="62930959" w14:textId="5E6BA1E9"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Fukuyama,</w:t>
      </w:r>
      <w:r w:rsidR="00131521" w:rsidRPr="00DC2711">
        <w:rPr>
          <w:rFonts w:cs="Times New Roman"/>
          <w:shd w:val="clear" w:color="auto" w:fill="FFFFFF"/>
        </w:rPr>
        <w:t xml:space="preserve"> </w:t>
      </w:r>
      <w:r w:rsidRPr="00DC2711">
        <w:rPr>
          <w:rFonts w:cs="Times New Roman"/>
          <w:shd w:val="clear" w:color="auto" w:fill="FFFFFF"/>
        </w:rPr>
        <w:t xml:space="preserve">Francis. </w:t>
      </w:r>
      <w:r w:rsidR="00761EA9" w:rsidRPr="00DC2711">
        <w:rPr>
          <w:rFonts w:cs="Times New Roman"/>
          <w:shd w:val="clear" w:color="auto" w:fill="FFFFFF"/>
        </w:rPr>
        <w:t>2013.</w:t>
      </w:r>
      <w:r w:rsidRPr="00DC2711">
        <w:rPr>
          <w:rFonts w:cs="Times New Roman"/>
          <w:shd w:val="clear" w:color="auto" w:fill="FFFFFF"/>
        </w:rPr>
        <w:t xml:space="preserve"> "Wha</w:t>
      </w:r>
      <w:r w:rsidR="00131521" w:rsidRPr="00DC2711">
        <w:rPr>
          <w:rFonts w:cs="Times New Roman"/>
          <w:shd w:val="clear" w:color="auto" w:fill="FFFFFF"/>
        </w:rPr>
        <w:t>t</w:t>
      </w:r>
      <w:r w:rsidRPr="00DC2711">
        <w:rPr>
          <w:rFonts w:cs="Times New Roman"/>
          <w:shd w:val="clear" w:color="auto" w:fill="FFFFFF"/>
        </w:rPr>
        <w:t xml:space="preserve"> is governance?" </w:t>
      </w:r>
      <w:r w:rsidRPr="00DC2711">
        <w:rPr>
          <w:rFonts w:cs="Times New Roman"/>
          <w:i/>
          <w:iCs/>
          <w:shd w:val="clear" w:color="auto" w:fill="FFFFFF"/>
        </w:rPr>
        <w:t>Governance </w:t>
      </w:r>
      <w:r w:rsidRPr="00DC2711">
        <w:rPr>
          <w:rFonts w:cs="Times New Roman"/>
          <w:shd w:val="clear" w:color="auto" w:fill="FFFFFF"/>
        </w:rPr>
        <w:t>26</w:t>
      </w:r>
      <w:r w:rsidR="690074E4" w:rsidRPr="00DC2711">
        <w:rPr>
          <w:rFonts w:cs="Times New Roman"/>
          <w:shd w:val="clear" w:color="auto" w:fill="FFFFFF"/>
        </w:rPr>
        <w:t xml:space="preserve"> </w:t>
      </w:r>
      <w:r w:rsidR="0E11F046" w:rsidRPr="00DC2711">
        <w:rPr>
          <w:rFonts w:cs="Times New Roman"/>
          <w:shd w:val="clear" w:color="auto" w:fill="FFFFFF"/>
        </w:rPr>
        <w:t>(</w:t>
      </w:r>
      <w:r w:rsidRPr="00DC2711">
        <w:rPr>
          <w:rFonts w:cs="Times New Roman"/>
          <w:shd w:val="clear" w:color="auto" w:fill="FFFFFF"/>
        </w:rPr>
        <w:t>3</w:t>
      </w:r>
      <w:r w:rsidR="6128C35B" w:rsidRPr="00DC2711">
        <w:rPr>
          <w:rFonts w:cs="Times New Roman"/>
          <w:shd w:val="clear" w:color="auto" w:fill="FFFFFF"/>
        </w:rPr>
        <w:t>):</w:t>
      </w:r>
      <w:r w:rsidRPr="00DC2711">
        <w:rPr>
          <w:rFonts w:cs="Times New Roman"/>
          <w:shd w:val="clear" w:color="auto" w:fill="FFFFFF"/>
        </w:rPr>
        <w:t>347-368.</w:t>
      </w:r>
    </w:p>
    <w:p w14:paraId="3DDA79BE" w14:textId="497FE8C3"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lastRenderedPageBreak/>
        <w:t>Gailma</w:t>
      </w:r>
      <w:r w:rsidR="19B473E6" w:rsidRPr="00DC2711">
        <w:rPr>
          <w:rFonts w:cs="Times New Roman"/>
          <w:shd w:val="clear" w:color="auto" w:fill="FFFFFF"/>
        </w:rPr>
        <w:t>r</w:t>
      </w:r>
      <w:r w:rsidRPr="00DC2711">
        <w:rPr>
          <w:rFonts w:cs="Times New Roman"/>
          <w:shd w:val="clear" w:color="auto" w:fill="FFFFFF"/>
        </w:rPr>
        <w:t xml:space="preserve">d, Sean. </w:t>
      </w:r>
      <w:r w:rsidR="00761EA9" w:rsidRPr="00DC2711">
        <w:rPr>
          <w:rFonts w:cs="Times New Roman"/>
          <w:shd w:val="clear" w:color="auto" w:fill="FFFFFF"/>
        </w:rPr>
        <w:t xml:space="preserve">2010. </w:t>
      </w:r>
      <w:r w:rsidRPr="00DC2711">
        <w:rPr>
          <w:rFonts w:cs="Times New Roman"/>
          <w:shd w:val="clear" w:color="auto" w:fill="FFFFFF"/>
        </w:rPr>
        <w:t>"Politics, principal–agent problems, and public ser</w:t>
      </w:r>
      <w:r w:rsidR="00ED36A5" w:rsidRPr="00DC2711">
        <w:rPr>
          <w:rFonts w:cs="Times New Roman"/>
          <w:shd w:val="clear" w:color="auto" w:fill="FFFFFF"/>
        </w:rPr>
        <w:t>v</w:t>
      </w:r>
      <w:r w:rsidRPr="00DC2711">
        <w:rPr>
          <w:rFonts w:cs="Times New Roman"/>
          <w:shd w:val="clear" w:color="auto" w:fill="FFFFFF"/>
        </w:rPr>
        <w:t>ice motivation." </w:t>
      </w:r>
      <w:r w:rsidRPr="00DC2711">
        <w:rPr>
          <w:rFonts w:cs="Times New Roman"/>
          <w:i/>
          <w:iCs/>
          <w:shd w:val="clear" w:color="auto" w:fill="FFFFFF"/>
        </w:rPr>
        <w:t>International Public Management Journal</w:t>
      </w:r>
      <w:r w:rsidRPr="00DC2711">
        <w:rPr>
          <w:rFonts w:cs="Times New Roman"/>
          <w:shd w:val="clear" w:color="auto" w:fill="FFFFFF"/>
        </w:rPr>
        <w:t> 13</w:t>
      </w:r>
      <w:r w:rsidR="4BECF0DC" w:rsidRPr="00DC2711">
        <w:rPr>
          <w:rFonts w:cs="Times New Roman"/>
          <w:shd w:val="clear" w:color="auto" w:fill="FFFFFF"/>
        </w:rPr>
        <w:t xml:space="preserve"> </w:t>
      </w:r>
      <w:r w:rsidR="43E5619A" w:rsidRPr="00DC2711">
        <w:rPr>
          <w:rFonts w:cs="Times New Roman"/>
          <w:shd w:val="clear" w:color="auto" w:fill="FFFFFF"/>
        </w:rPr>
        <w:t>(</w:t>
      </w:r>
      <w:r w:rsidRPr="00DC2711">
        <w:rPr>
          <w:rFonts w:cs="Times New Roman"/>
          <w:shd w:val="clear" w:color="auto" w:fill="FFFFFF"/>
        </w:rPr>
        <w:t>1</w:t>
      </w:r>
      <w:r w:rsidR="1343AD57" w:rsidRPr="00DC2711">
        <w:rPr>
          <w:rFonts w:cs="Times New Roman"/>
          <w:shd w:val="clear" w:color="auto" w:fill="FFFFFF"/>
        </w:rPr>
        <w:t>)</w:t>
      </w:r>
      <w:r w:rsidR="27F4C72A" w:rsidRPr="00DC2711">
        <w:rPr>
          <w:rFonts w:cs="Times New Roman"/>
          <w:shd w:val="clear" w:color="auto" w:fill="FFFFFF"/>
        </w:rPr>
        <w:t>:</w:t>
      </w:r>
      <w:r w:rsidRPr="00DC2711">
        <w:rPr>
          <w:rFonts w:cs="Times New Roman"/>
          <w:shd w:val="clear" w:color="auto" w:fill="FFFFFF"/>
        </w:rPr>
        <w:t xml:space="preserve"> 35-45.</w:t>
      </w:r>
    </w:p>
    <w:p w14:paraId="017D42C5" w14:textId="3C8338E7" w:rsidR="00027B56" w:rsidRPr="006363F5" w:rsidRDefault="00027B56" w:rsidP="56EA62F1">
      <w:pPr>
        <w:spacing w:line="240" w:lineRule="auto"/>
        <w:rPr>
          <w:rFonts w:cs="Times New Roman"/>
          <w:sz w:val="24"/>
          <w:szCs w:val="24"/>
        </w:rPr>
      </w:pPr>
      <w:r w:rsidRPr="002F5A2C">
        <w:rPr>
          <w:rFonts w:cs="Times New Roman"/>
          <w:sz w:val="24"/>
          <w:szCs w:val="24"/>
        </w:rPr>
        <w:t xml:space="preserve">Garcia-Santana, Manuel, and Marta Santamaria. </w:t>
      </w:r>
      <w:r w:rsidRPr="006363F5">
        <w:rPr>
          <w:rFonts w:cs="Times New Roman"/>
          <w:sz w:val="24"/>
          <w:szCs w:val="24"/>
        </w:rPr>
        <w:t xml:space="preserve">2024. “Governments’ Home Bias and Efficiency Losses: Evidence from National and Subnational Governments.” </w:t>
      </w:r>
      <w:r w:rsidR="00EC6A4E" w:rsidRPr="006363F5">
        <w:rPr>
          <w:rFonts w:cs="Times New Roman"/>
          <w:color w:val="222222"/>
          <w:sz w:val="24"/>
          <w:szCs w:val="24"/>
          <w:shd w:val="clear" w:color="auto" w:fill="FFFFFF"/>
        </w:rPr>
        <w:t>FRB of New York Staff</w:t>
      </w:r>
      <w:r w:rsidR="00EC6A4E" w:rsidRPr="006363F5">
        <w:rPr>
          <w:rFonts w:cs="Times New Roman"/>
          <w:i/>
          <w:color w:val="222222"/>
          <w:sz w:val="24"/>
          <w:szCs w:val="24"/>
          <w:shd w:val="clear" w:color="auto" w:fill="FFFFFF"/>
        </w:rPr>
        <w:t xml:space="preserve">, </w:t>
      </w:r>
      <w:r w:rsidRPr="006363F5">
        <w:rPr>
          <w:rFonts w:cs="Times New Roman"/>
          <w:sz w:val="24"/>
          <w:szCs w:val="24"/>
        </w:rPr>
        <w:t>Working paper.</w:t>
      </w:r>
    </w:p>
    <w:p w14:paraId="3D7743C0" w14:textId="0203B385" w:rsidR="00027B56" w:rsidRPr="00DC2711" w:rsidRDefault="00027B56" w:rsidP="7C4B1E28">
      <w:pPr>
        <w:rPr>
          <w:rFonts w:cs="Times New Roman"/>
          <w:i/>
          <w:iCs/>
        </w:rPr>
      </w:pPr>
      <w:r w:rsidRPr="00DC2711">
        <w:rPr>
          <w:rFonts w:cs="Times New Roman"/>
        </w:rPr>
        <w:t>Gerardino, Maria Paula, Stephan Litschig, and Dina Pomeranz. 2022. “Distortion by Audit: Evidence from Public Procurement.”</w:t>
      </w:r>
      <w:r w:rsidR="003471FF" w:rsidRPr="00105D8A">
        <w:rPr>
          <w:rFonts w:cs="Times New Roman"/>
        </w:rPr>
        <w:t xml:space="preserve"> NBER</w:t>
      </w:r>
      <w:r w:rsidRPr="00DC2711">
        <w:rPr>
          <w:rFonts w:cs="Times New Roman"/>
        </w:rPr>
        <w:t xml:space="preserve"> </w:t>
      </w:r>
      <w:r w:rsidR="003471FF" w:rsidRPr="00105D8A">
        <w:rPr>
          <w:rFonts w:cs="Times New Roman"/>
        </w:rPr>
        <w:t>Working Paper, No. 23978</w:t>
      </w:r>
      <w:r w:rsidR="006464EC" w:rsidRPr="00105D8A">
        <w:rPr>
          <w:rFonts w:cs="Times New Roman"/>
          <w:i/>
          <w:iCs/>
        </w:rPr>
        <w:t>,</w:t>
      </w:r>
      <w:r w:rsidR="00D40A44" w:rsidRPr="00DC2711">
        <w:t xml:space="preserve"> </w:t>
      </w:r>
      <w:r w:rsidR="00D40A44" w:rsidRPr="007B3C2B">
        <w:rPr>
          <w:rFonts w:cs="Times New Roman"/>
        </w:rPr>
        <w:t>Cambridge, MA.</w:t>
      </w:r>
    </w:p>
    <w:p w14:paraId="236F01D5" w14:textId="6DE67373"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Gingerich,</w:t>
      </w:r>
      <w:r w:rsidR="7FBB43E6" w:rsidRPr="00DC2711">
        <w:rPr>
          <w:rFonts w:cs="Times New Roman"/>
          <w:shd w:val="clear" w:color="auto" w:fill="FFFFFF"/>
        </w:rPr>
        <w:t xml:space="preserve"> </w:t>
      </w:r>
      <w:r w:rsidRPr="00DC2711">
        <w:rPr>
          <w:rFonts w:cs="Times New Roman"/>
          <w:shd w:val="clear" w:color="auto" w:fill="FFFFFF"/>
        </w:rPr>
        <w:t xml:space="preserve">Daniel W. </w:t>
      </w:r>
      <w:r w:rsidR="00761EA9" w:rsidRPr="00DC2711">
        <w:rPr>
          <w:rFonts w:cs="Times New Roman"/>
          <w:shd w:val="clear" w:color="auto" w:fill="FFFFFF"/>
        </w:rPr>
        <w:t>2013</w:t>
      </w:r>
      <w:r w:rsidRPr="00DC2711">
        <w:rPr>
          <w:rFonts w:cs="Times New Roman"/>
          <w:shd w:val="clear" w:color="auto" w:fill="FFFFFF"/>
        </w:rPr>
        <w:t xml:space="preserve"> "Governance indicators and the level of analysis problem: empirical findings fro</w:t>
      </w:r>
      <w:r w:rsidR="002800D0" w:rsidRPr="00DC2711">
        <w:rPr>
          <w:rFonts w:cs="Times New Roman"/>
          <w:shd w:val="clear" w:color="auto" w:fill="FFFFFF"/>
        </w:rPr>
        <w:t>m</w:t>
      </w:r>
      <w:r w:rsidRPr="00DC2711">
        <w:rPr>
          <w:rFonts w:cs="Times New Roman"/>
          <w:shd w:val="clear" w:color="auto" w:fill="FFFFFF"/>
        </w:rPr>
        <w:t xml:space="preserve"> South America." </w:t>
      </w:r>
      <w:r w:rsidRPr="00DC2711">
        <w:rPr>
          <w:rFonts w:cs="Times New Roman"/>
          <w:i/>
          <w:iCs/>
          <w:shd w:val="clear" w:color="auto" w:fill="FFFFFF"/>
        </w:rPr>
        <w:t>British Journal of Political Science</w:t>
      </w:r>
      <w:r w:rsidRPr="00DC2711">
        <w:rPr>
          <w:rFonts w:cs="Times New Roman"/>
          <w:shd w:val="clear" w:color="auto" w:fill="FFFFFF"/>
        </w:rPr>
        <w:t> 43</w:t>
      </w:r>
      <w:r w:rsidR="3E920F6C" w:rsidRPr="00DC2711">
        <w:rPr>
          <w:rFonts w:cs="Times New Roman"/>
          <w:shd w:val="clear" w:color="auto" w:fill="FFFFFF"/>
        </w:rPr>
        <w:t xml:space="preserve"> </w:t>
      </w:r>
      <w:r w:rsidR="55C7CC25" w:rsidRPr="00DC2711">
        <w:rPr>
          <w:rFonts w:cs="Times New Roman"/>
          <w:shd w:val="clear" w:color="auto" w:fill="FFFFFF"/>
        </w:rPr>
        <w:t>(</w:t>
      </w:r>
      <w:r w:rsidRPr="00DC2711">
        <w:rPr>
          <w:rFonts w:cs="Times New Roman"/>
          <w:shd w:val="clear" w:color="auto" w:fill="FFFFFF"/>
        </w:rPr>
        <w:t>3</w:t>
      </w:r>
      <w:r w:rsidR="6B0BC40B" w:rsidRPr="00DC2711">
        <w:rPr>
          <w:rFonts w:cs="Times New Roman"/>
          <w:shd w:val="clear" w:color="auto" w:fill="FFFFFF"/>
        </w:rPr>
        <w:t xml:space="preserve">): </w:t>
      </w:r>
      <w:r w:rsidRPr="00DC2711">
        <w:rPr>
          <w:rFonts w:cs="Times New Roman"/>
          <w:shd w:val="clear" w:color="auto" w:fill="FFFFFF"/>
        </w:rPr>
        <w:t>505-540.</w:t>
      </w:r>
    </w:p>
    <w:p w14:paraId="20A47C3F" w14:textId="36A02750" w:rsidR="00027B56" w:rsidRPr="00DC2711" w:rsidRDefault="00027B56" w:rsidP="008A6AA6">
      <w:pPr>
        <w:rPr>
          <w:rFonts w:cs="Times New Roman"/>
        </w:rPr>
      </w:pPr>
      <w:r w:rsidRPr="00076B26">
        <w:rPr>
          <w:rFonts w:cs="Times New Roman"/>
        </w:rPr>
        <w:t xml:space="preserve">Giuffrida, Leonardo, and Emilio Raiteri. </w:t>
      </w:r>
      <w:r w:rsidRPr="00DC2711">
        <w:rPr>
          <w:rFonts w:cs="Times New Roman"/>
        </w:rPr>
        <w:t>2023. “Bureaucratic Frictions and Innovation Procurement.” CESifo Working Paper 10775</w:t>
      </w:r>
      <w:r w:rsidR="00D57826" w:rsidRPr="00DC2711">
        <w:rPr>
          <w:rFonts w:cs="Times New Roman"/>
        </w:rPr>
        <w:t xml:space="preserve">, Available at SSRN: https://ssrn.com/abstract=4646361 or </w:t>
      </w:r>
      <w:hyperlink r:id="rId332" w:history="1">
        <w:r w:rsidR="00D57826" w:rsidRPr="00DC2711">
          <w:rPr>
            <w:rStyle w:val="Hyperlink"/>
            <w:rFonts w:cs="Times New Roman"/>
          </w:rPr>
          <w:t>http://dx.doi.org/10.2139/ssrn.4646361</w:t>
        </w:r>
      </w:hyperlink>
      <w:r w:rsidR="00D57826" w:rsidRPr="00DC2711">
        <w:rPr>
          <w:rFonts w:cs="Times New Roman"/>
        </w:rPr>
        <w:t xml:space="preserve">. </w:t>
      </w:r>
    </w:p>
    <w:p w14:paraId="7BDB0E37" w14:textId="1EFE5109" w:rsidR="00027B56" w:rsidRPr="00DC2711" w:rsidRDefault="00027B56" w:rsidP="00707ADC">
      <w:pPr>
        <w:rPr>
          <w:rFonts w:cs="Times New Roman"/>
        </w:rPr>
      </w:pPr>
      <w:r w:rsidRPr="00DC2711">
        <w:rPr>
          <w:rFonts w:cs="Times New Roman"/>
        </w:rPr>
        <w:t xml:space="preserve">Greenstone, Michael, Guojun He, Ruixue Jia, and </w:t>
      </w:r>
      <w:r w:rsidR="00D921F3" w:rsidRPr="00DC2711">
        <w:rPr>
          <w:rFonts w:cs="Times New Roman"/>
        </w:rPr>
        <w:t>T</w:t>
      </w:r>
      <w:r w:rsidRPr="00DC2711">
        <w:rPr>
          <w:rFonts w:cs="Times New Roman"/>
        </w:rPr>
        <w:t xml:space="preserve">ong Liu. </w:t>
      </w:r>
      <w:r w:rsidR="00761EA9" w:rsidRPr="00DC2711">
        <w:rPr>
          <w:rFonts w:cs="Times New Roman"/>
        </w:rPr>
        <w:t>2022.</w:t>
      </w:r>
      <w:r w:rsidRPr="00DC2711">
        <w:rPr>
          <w:rFonts w:cs="Times New Roman"/>
        </w:rPr>
        <w:t xml:space="preserve"> "Can technology solve the principal-agent problem? Evidence from China’s war o</w:t>
      </w:r>
      <w:r w:rsidR="002800D0" w:rsidRPr="00DC2711">
        <w:rPr>
          <w:rFonts w:cs="Times New Roman"/>
        </w:rPr>
        <w:t>n</w:t>
      </w:r>
      <w:r w:rsidRPr="00DC2711">
        <w:rPr>
          <w:rFonts w:cs="Times New Roman"/>
        </w:rPr>
        <w:t xml:space="preserve"> air pollution." </w:t>
      </w:r>
      <w:r w:rsidRPr="00DC2711">
        <w:rPr>
          <w:rFonts w:cs="Times New Roman"/>
          <w:i/>
        </w:rPr>
        <w:t>American Economic Review: Insights</w:t>
      </w:r>
      <w:r w:rsidRPr="00DC2711">
        <w:rPr>
          <w:rFonts w:cs="Times New Roman"/>
        </w:rPr>
        <w:t xml:space="preserve"> 4, </w:t>
      </w:r>
      <w:r w:rsidR="458FE140" w:rsidRPr="00DC2711">
        <w:rPr>
          <w:rFonts w:cs="Times New Roman"/>
        </w:rPr>
        <w:t>(</w:t>
      </w:r>
      <w:r w:rsidRPr="00DC2711">
        <w:rPr>
          <w:rFonts w:cs="Times New Roman"/>
        </w:rPr>
        <w:t>1</w:t>
      </w:r>
      <w:r w:rsidR="42648197" w:rsidRPr="00DC2711">
        <w:rPr>
          <w:rFonts w:cs="Times New Roman"/>
        </w:rPr>
        <w:t>):</w:t>
      </w:r>
      <w:r w:rsidRPr="00DC2711">
        <w:rPr>
          <w:rFonts w:cs="Times New Roman"/>
        </w:rPr>
        <w:t xml:space="preserve"> 54-70.</w:t>
      </w:r>
    </w:p>
    <w:p w14:paraId="1DBD60D9" w14:textId="1BC414CC"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Grindle, M</w:t>
      </w:r>
      <w:r w:rsidR="00F161C2" w:rsidRPr="00DC2711">
        <w:rPr>
          <w:rFonts w:cs="Times New Roman"/>
          <w:shd w:val="clear" w:color="auto" w:fill="FFFFFF"/>
        </w:rPr>
        <w:t>e</w:t>
      </w:r>
      <w:r w:rsidRPr="00DC2711">
        <w:rPr>
          <w:rFonts w:cs="Times New Roman"/>
          <w:shd w:val="clear" w:color="auto" w:fill="FFFFFF"/>
        </w:rPr>
        <w:t xml:space="preserve">rilee S. </w:t>
      </w:r>
      <w:r w:rsidR="00761EA9" w:rsidRPr="00DC2711">
        <w:rPr>
          <w:rFonts w:cs="Times New Roman"/>
          <w:shd w:val="clear" w:color="auto" w:fill="FFFFFF"/>
        </w:rPr>
        <w:t>1997.</w:t>
      </w:r>
      <w:r w:rsidRPr="00DC2711">
        <w:rPr>
          <w:rFonts w:cs="Times New Roman"/>
          <w:shd w:val="clear" w:color="auto" w:fill="FFFFFF"/>
        </w:rPr>
        <w:t xml:space="preserve"> "Divergent cultures? When public organizations perform well in devel</w:t>
      </w:r>
      <w:r w:rsidR="00A25AA7" w:rsidRPr="00DC2711">
        <w:rPr>
          <w:rFonts w:cs="Times New Roman"/>
          <w:shd w:val="clear" w:color="auto" w:fill="FFFFFF"/>
        </w:rPr>
        <w:t>o</w:t>
      </w:r>
      <w:r w:rsidRPr="00DC2711">
        <w:rPr>
          <w:rFonts w:cs="Times New Roman"/>
          <w:shd w:val="clear" w:color="auto" w:fill="FFFFFF"/>
        </w:rPr>
        <w:t>ping countries." </w:t>
      </w:r>
      <w:r w:rsidRPr="00DC2711">
        <w:rPr>
          <w:rFonts w:cs="Times New Roman"/>
          <w:i/>
          <w:iCs/>
          <w:shd w:val="clear" w:color="auto" w:fill="FFFFFF"/>
        </w:rPr>
        <w:t xml:space="preserve">World </w:t>
      </w:r>
      <w:r w:rsidR="0012767D" w:rsidRPr="00DC2711">
        <w:rPr>
          <w:rFonts w:cs="Times New Roman"/>
          <w:i/>
          <w:iCs/>
          <w:shd w:val="clear" w:color="auto" w:fill="FFFFFF"/>
        </w:rPr>
        <w:t>D</w:t>
      </w:r>
      <w:r w:rsidRPr="00DC2711">
        <w:rPr>
          <w:rFonts w:cs="Times New Roman"/>
          <w:i/>
          <w:iCs/>
          <w:shd w:val="clear" w:color="auto" w:fill="FFFFFF"/>
        </w:rPr>
        <w:t>evelopment</w:t>
      </w:r>
      <w:r w:rsidRPr="00DC2711">
        <w:rPr>
          <w:rFonts w:cs="Times New Roman"/>
          <w:shd w:val="clear" w:color="auto" w:fill="FFFFFF"/>
        </w:rPr>
        <w:t> 25</w:t>
      </w:r>
      <w:r w:rsidR="06D526D4" w:rsidRPr="00DC2711">
        <w:rPr>
          <w:rFonts w:cs="Times New Roman"/>
          <w:shd w:val="clear" w:color="auto" w:fill="FFFFFF"/>
        </w:rPr>
        <w:t xml:space="preserve"> (</w:t>
      </w:r>
      <w:r w:rsidRPr="00DC2711">
        <w:rPr>
          <w:rFonts w:cs="Times New Roman"/>
          <w:shd w:val="clear" w:color="auto" w:fill="FFFFFF"/>
        </w:rPr>
        <w:t>4</w:t>
      </w:r>
      <w:r w:rsidR="2251BABE" w:rsidRPr="00DC2711">
        <w:rPr>
          <w:rFonts w:cs="Times New Roman"/>
          <w:shd w:val="clear" w:color="auto" w:fill="FFFFFF"/>
        </w:rPr>
        <w:t>)</w:t>
      </w:r>
      <w:r w:rsidR="40A1BE21" w:rsidRPr="00DC2711">
        <w:rPr>
          <w:rFonts w:cs="Times New Roman"/>
          <w:shd w:val="clear" w:color="auto" w:fill="FFFFFF"/>
        </w:rPr>
        <w:t>:</w:t>
      </w:r>
      <w:r w:rsidRPr="00DC2711">
        <w:rPr>
          <w:rFonts w:cs="Times New Roman"/>
          <w:shd w:val="clear" w:color="auto" w:fill="FFFFFF"/>
        </w:rPr>
        <w:t xml:space="preserve"> 481-495.</w:t>
      </w:r>
    </w:p>
    <w:p w14:paraId="05392AE5" w14:textId="7086A305"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Grindle, M</w:t>
      </w:r>
      <w:r w:rsidR="00F161C2" w:rsidRPr="00DC2711">
        <w:rPr>
          <w:rFonts w:cs="Times New Roman"/>
          <w:shd w:val="clear" w:color="auto" w:fill="FFFFFF"/>
        </w:rPr>
        <w:t>e</w:t>
      </w:r>
      <w:r w:rsidRPr="00DC2711">
        <w:rPr>
          <w:rFonts w:cs="Times New Roman"/>
          <w:shd w:val="clear" w:color="auto" w:fill="FFFFFF"/>
        </w:rPr>
        <w:t xml:space="preserve">rilee S. </w:t>
      </w:r>
      <w:r w:rsidR="00761EA9" w:rsidRPr="00DC2711">
        <w:rPr>
          <w:rFonts w:cs="Times New Roman"/>
          <w:shd w:val="clear" w:color="auto" w:fill="FFFFFF"/>
        </w:rPr>
        <w:t xml:space="preserve">2007. </w:t>
      </w:r>
      <w:r w:rsidRPr="00DC2711">
        <w:rPr>
          <w:rFonts w:cs="Times New Roman"/>
          <w:shd w:val="clear" w:color="auto" w:fill="FFFFFF"/>
        </w:rPr>
        <w:t>"Good enough gover</w:t>
      </w:r>
      <w:r w:rsidR="00A25AA7" w:rsidRPr="00DC2711">
        <w:rPr>
          <w:rFonts w:cs="Times New Roman"/>
          <w:shd w:val="clear" w:color="auto" w:fill="FFFFFF"/>
        </w:rPr>
        <w:t>n</w:t>
      </w:r>
      <w:r w:rsidRPr="00DC2711">
        <w:rPr>
          <w:rFonts w:cs="Times New Roman"/>
          <w:shd w:val="clear" w:color="auto" w:fill="FFFFFF"/>
        </w:rPr>
        <w:t>ance revisited." </w:t>
      </w:r>
      <w:r w:rsidRPr="00DC2711">
        <w:rPr>
          <w:rFonts w:cs="Times New Roman"/>
          <w:i/>
          <w:iCs/>
          <w:shd w:val="clear" w:color="auto" w:fill="FFFFFF"/>
        </w:rPr>
        <w:t xml:space="preserve">Development </w:t>
      </w:r>
      <w:r w:rsidR="67381E5B" w:rsidRPr="00DC2711">
        <w:rPr>
          <w:rFonts w:cs="Times New Roman"/>
          <w:i/>
          <w:iCs/>
          <w:shd w:val="clear" w:color="auto" w:fill="FFFFFF"/>
        </w:rPr>
        <w:t>P</w:t>
      </w:r>
      <w:r w:rsidRPr="00DC2711">
        <w:rPr>
          <w:rFonts w:cs="Times New Roman"/>
          <w:i/>
          <w:iCs/>
          <w:shd w:val="clear" w:color="auto" w:fill="FFFFFF"/>
        </w:rPr>
        <w:t xml:space="preserve">olicy </w:t>
      </w:r>
      <w:r w:rsidR="6371C301" w:rsidRPr="00DC2711">
        <w:rPr>
          <w:rFonts w:cs="Times New Roman"/>
          <w:i/>
          <w:iCs/>
          <w:shd w:val="clear" w:color="auto" w:fill="FFFFFF"/>
        </w:rPr>
        <w:t>R</w:t>
      </w:r>
      <w:r w:rsidRPr="00DC2711">
        <w:rPr>
          <w:rFonts w:cs="Times New Roman"/>
          <w:i/>
          <w:iCs/>
          <w:shd w:val="clear" w:color="auto" w:fill="FFFFFF"/>
        </w:rPr>
        <w:t>eview</w:t>
      </w:r>
      <w:r w:rsidRPr="00DC2711">
        <w:rPr>
          <w:rFonts w:cs="Times New Roman"/>
          <w:shd w:val="clear" w:color="auto" w:fill="FFFFFF"/>
        </w:rPr>
        <w:t xml:space="preserve"> 25 </w:t>
      </w:r>
      <w:r w:rsidR="40617DF8" w:rsidRPr="00DC2711">
        <w:rPr>
          <w:rFonts w:cs="Times New Roman"/>
          <w:shd w:val="clear" w:color="auto" w:fill="FFFFFF"/>
        </w:rPr>
        <w:t>(</w:t>
      </w:r>
      <w:r w:rsidRPr="00DC2711">
        <w:rPr>
          <w:rFonts w:cs="Times New Roman"/>
          <w:shd w:val="clear" w:color="auto" w:fill="FFFFFF"/>
        </w:rPr>
        <w:t>5</w:t>
      </w:r>
      <w:r w:rsidR="6B1528B8" w:rsidRPr="00DC2711">
        <w:rPr>
          <w:rFonts w:cs="Times New Roman"/>
          <w:shd w:val="clear" w:color="auto" w:fill="FFFFFF"/>
        </w:rPr>
        <w:t>)</w:t>
      </w:r>
      <w:r w:rsidR="35DC2F4A" w:rsidRPr="00DC2711">
        <w:rPr>
          <w:rFonts w:cs="Times New Roman"/>
          <w:shd w:val="clear" w:color="auto" w:fill="FFFFFF"/>
        </w:rPr>
        <w:t>:</w:t>
      </w:r>
      <w:r w:rsidRPr="00DC2711">
        <w:rPr>
          <w:rFonts w:cs="Times New Roman"/>
          <w:shd w:val="clear" w:color="auto" w:fill="FFFFFF"/>
        </w:rPr>
        <w:t xml:space="preserve"> 533-574.</w:t>
      </w:r>
    </w:p>
    <w:p w14:paraId="46E8A3C5" w14:textId="760799D9" w:rsidR="00A93D05" w:rsidRPr="00DC2711" w:rsidRDefault="00A93D05" w:rsidP="00707ADC">
      <w:pPr>
        <w:spacing w:line="276" w:lineRule="auto"/>
        <w:rPr>
          <w:rFonts w:cs="Times New Roman"/>
          <w:shd w:val="clear" w:color="auto" w:fill="FFFFFF"/>
        </w:rPr>
      </w:pPr>
      <w:r w:rsidRPr="00DC2711">
        <w:rPr>
          <w:rFonts w:cs="Times New Roman"/>
          <w:shd w:val="clear" w:color="auto" w:fill="FFFFFF"/>
        </w:rPr>
        <w:t xml:space="preserve">Grindle, Merilee S., 2012. </w:t>
      </w:r>
      <w:r w:rsidRPr="00DC2711">
        <w:rPr>
          <w:rFonts w:cs="Times New Roman"/>
          <w:i/>
          <w:iCs/>
          <w:shd w:val="clear" w:color="auto" w:fill="FFFFFF"/>
        </w:rPr>
        <w:t>Jobs for the boys: Patronage and the state in comparative perspective</w:t>
      </w:r>
      <w:r w:rsidRPr="00DC2711">
        <w:rPr>
          <w:rFonts w:cs="Times New Roman"/>
          <w:shd w:val="clear" w:color="auto" w:fill="FFFFFF"/>
        </w:rPr>
        <w:t>. Harvard University Press.</w:t>
      </w:r>
    </w:p>
    <w:p w14:paraId="5A93890A" w14:textId="1093EBDD" w:rsidR="00027B56" w:rsidRPr="00DC2711" w:rsidRDefault="00027B56" w:rsidP="62DF2948">
      <w:pPr>
        <w:spacing w:line="276" w:lineRule="auto"/>
        <w:rPr>
          <w:rFonts w:cs="Times New Roman"/>
        </w:rPr>
      </w:pPr>
      <w:r w:rsidRPr="00DC2711">
        <w:rPr>
          <w:rFonts w:cs="Times New Roman"/>
          <w:shd w:val="clear" w:color="auto" w:fill="FFFFFF"/>
        </w:rPr>
        <w:t>Hanson, Jonathan K., and Rache</w:t>
      </w:r>
      <w:r w:rsidR="009A4C92" w:rsidRPr="00DC2711">
        <w:rPr>
          <w:rFonts w:cs="Times New Roman"/>
          <w:shd w:val="clear" w:color="auto" w:fill="FFFFFF"/>
        </w:rPr>
        <w:t>l</w:t>
      </w:r>
      <w:r w:rsidRPr="00DC2711">
        <w:rPr>
          <w:rFonts w:cs="Times New Roman"/>
          <w:shd w:val="clear" w:color="auto" w:fill="FFFFFF"/>
        </w:rPr>
        <w:t xml:space="preserve"> Sigman. </w:t>
      </w:r>
      <w:r w:rsidR="00761EA9" w:rsidRPr="00DC2711">
        <w:rPr>
          <w:rFonts w:cs="Times New Roman"/>
          <w:shd w:val="clear" w:color="auto" w:fill="FFFFFF"/>
        </w:rPr>
        <w:t xml:space="preserve">2021. </w:t>
      </w:r>
      <w:r w:rsidRPr="00DC2711">
        <w:rPr>
          <w:rFonts w:cs="Times New Roman"/>
          <w:shd w:val="clear" w:color="auto" w:fill="FFFFFF"/>
        </w:rPr>
        <w:t>"Leviathan’s latent dimensions: Measuring state capacity for comparative pol</w:t>
      </w:r>
      <w:r w:rsidR="009A4C92" w:rsidRPr="00DC2711">
        <w:rPr>
          <w:rFonts w:cs="Times New Roman"/>
          <w:shd w:val="clear" w:color="auto" w:fill="FFFFFF"/>
        </w:rPr>
        <w:t>i</w:t>
      </w:r>
      <w:r w:rsidRPr="00DC2711">
        <w:rPr>
          <w:rFonts w:cs="Times New Roman"/>
          <w:shd w:val="clear" w:color="auto" w:fill="FFFFFF"/>
        </w:rPr>
        <w:t>tical research." </w:t>
      </w:r>
      <w:r w:rsidRPr="00DC2711">
        <w:rPr>
          <w:rFonts w:cs="Times New Roman"/>
          <w:i/>
          <w:iCs/>
          <w:shd w:val="clear" w:color="auto" w:fill="FFFFFF"/>
        </w:rPr>
        <w:t>The Journal of Politics</w:t>
      </w:r>
      <w:r w:rsidRPr="00DC2711">
        <w:rPr>
          <w:rFonts w:cs="Times New Roman"/>
          <w:shd w:val="clear" w:color="auto" w:fill="FFFFFF"/>
        </w:rPr>
        <w:t> 83</w:t>
      </w:r>
      <w:r w:rsidR="27A2AB21" w:rsidRPr="00DC2711">
        <w:rPr>
          <w:rFonts w:cs="Times New Roman"/>
          <w:shd w:val="clear" w:color="auto" w:fill="FFFFFF"/>
        </w:rPr>
        <w:t xml:space="preserve"> </w:t>
      </w:r>
      <w:r w:rsidR="3C6D584A" w:rsidRPr="00DC2711">
        <w:rPr>
          <w:rFonts w:cs="Times New Roman"/>
          <w:shd w:val="clear" w:color="auto" w:fill="FFFFFF"/>
        </w:rPr>
        <w:t>(</w:t>
      </w:r>
      <w:r w:rsidRPr="00DC2711">
        <w:rPr>
          <w:rFonts w:cs="Times New Roman"/>
          <w:shd w:val="clear" w:color="auto" w:fill="FFFFFF"/>
        </w:rPr>
        <w:t>4</w:t>
      </w:r>
      <w:r w:rsidR="557C3C9A" w:rsidRPr="00DC2711">
        <w:rPr>
          <w:rFonts w:cs="Times New Roman"/>
          <w:shd w:val="clear" w:color="auto" w:fill="FFFFFF"/>
        </w:rPr>
        <w:t>):</w:t>
      </w:r>
      <w:r w:rsidRPr="00DC2711">
        <w:rPr>
          <w:rFonts w:cs="Times New Roman"/>
          <w:shd w:val="clear" w:color="auto" w:fill="FFFFFF"/>
        </w:rPr>
        <w:t xml:space="preserve"> 1495-1510.</w:t>
      </w:r>
      <w:r w:rsidR="6BF14135" w:rsidRPr="00DC2711">
        <w:rPr>
          <w:rFonts w:cs="Times New Roman"/>
        </w:rPr>
        <w:t xml:space="preserve"> </w:t>
      </w:r>
    </w:p>
    <w:p w14:paraId="7A531F80" w14:textId="3E5E7E03" w:rsidR="00027B56" w:rsidRPr="00DC2711" w:rsidRDefault="00027B56" w:rsidP="7C4B1E28">
      <w:pPr>
        <w:spacing w:line="276" w:lineRule="auto"/>
        <w:rPr>
          <w:rFonts w:cs="Times New Roman"/>
        </w:rPr>
      </w:pPr>
      <w:r w:rsidRPr="00DC2711">
        <w:rPr>
          <w:rFonts w:cs="Times New Roman"/>
        </w:rPr>
        <w:t>Hasnain,</w:t>
      </w:r>
      <w:r w:rsidR="004B57B9" w:rsidRPr="00DC2711">
        <w:rPr>
          <w:rFonts w:cs="Times New Roman"/>
        </w:rPr>
        <w:t xml:space="preserve"> </w:t>
      </w:r>
      <w:r w:rsidRPr="00DC2711">
        <w:rPr>
          <w:rFonts w:cs="Times New Roman"/>
        </w:rPr>
        <w:t>Zahid</w:t>
      </w:r>
      <w:r w:rsidR="2157C9FB" w:rsidRPr="00DC2711">
        <w:rPr>
          <w:rFonts w:cs="Times New Roman"/>
        </w:rPr>
        <w:t>,</w:t>
      </w:r>
      <w:r w:rsidR="009705ED">
        <w:rPr>
          <w:rFonts w:cs="Times New Roman"/>
        </w:rPr>
        <w:t xml:space="preserve"> </w:t>
      </w:r>
      <w:r w:rsidRPr="00DC2711">
        <w:rPr>
          <w:rFonts w:cs="Times New Roman"/>
        </w:rPr>
        <w:t>Daniel Oliver</w:t>
      </w:r>
      <w:r w:rsidR="532AE17E" w:rsidRPr="00DC2711">
        <w:rPr>
          <w:rFonts w:cs="Times New Roman"/>
        </w:rPr>
        <w:t xml:space="preserve"> Rogger</w:t>
      </w:r>
      <w:r w:rsidR="6AA6323A" w:rsidRPr="00DC2711">
        <w:rPr>
          <w:rFonts w:cs="Times New Roman"/>
        </w:rPr>
        <w:t>,</w:t>
      </w:r>
      <w:r w:rsidR="009705ED">
        <w:rPr>
          <w:rFonts w:cs="Times New Roman"/>
        </w:rPr>
        <w:t xml:space="preserve"> </w:t>
      </w:r>
      <w:r w:rsidRPr="00DC2711">
        <w:rPr>
          <w:rFonts w:cs="Times New Roman"/>
        </w:rPr>
        <w:t>Daniel John</w:t>
      </w:r>
      <w:r w:rsidR="2E823F6A" w:rsidRPr="00DC2711">
        <w:rPr>
          <w:rFonts w:cs="Times New Roman"/>
        </w:rPr>
        <w:t xml:space="preserve"> Walker</w:t>
      </w:r>
      <w:r w:rsidR="51CCA2EF" w:rsidRPr="00DC2711">
        <w:rPr>
          <w:rFonts w:cs="Times New Roman"/>
        </w:rPr>
        <w:t>,</w:t>
      </w:r>
      <w:r w:rsidRPr="00DC2711">
        <w:rPr>
          <w:rFonts w:cs="Times New Roman"/>
        </w:rPr>
        <w:t xml:space="preserve"> Kerenssa Mayo</w:t>
      </w:r>
      <w:r w:rsidR="19403173" w:rsidRPr="00DC2711">
        <w:rPr>
          <w:rFonts w:cs="Times New Roman"/>
        </w:rPr>
        <w:t xml:space="preserve"> Kay and</w:t>
      </w:r>
      <w:r w:rsidR="4FA4DFDA" w:rsidRPr="00DC2711">
        <w:rPr>
          <w:rFonts w:cs="Times New Roman"/>
        </w:rPr>
        <w:t xml:space="preserve"> </w:t>
      </w:r>
      <w:r w:rsidRPr="00DC2711">
        <w:rPr>
          <w:rFonts w:cs="Times New Roman"/>
        </w:rPr>
        <w:t>Rong</w:t>
      </w:r>
      <w:r w:rsidR="2110AEC6" w:rsidRPr="00DC2711">
        <w:rPr>
          <w:rFonts w:cs="Times New Roman"/>
        </w:rPr>
        <w:t xml:space="preserve"> Shi</w:t>
      </w:r>
      <w:r w:rsidRPr="00DC2711">
        <w:rPr>
          <w:rFonts w:cs="Times New Roman"/>
        </w:rPr>
        <w:t>.</w:t>
      </w:r>
      <w:r w:rsidR="32CA0223" w:rsidRPr="2A29720E">
        <w:rPr>
          <w:rFonts w:cs="Times New Roman"/>
        </w:rPr>
        <w:t xml:space="preserve"> </w:t>
      </w:r>
      <w:r w:rsidR="001E5CAC" w:rsidRPr="00DC2711">
        <w:rPr>
          <w:rFonts w:cs="Times New Roman"/>
        </w:rPr>
        <w:t>2019. “</w:t>
      </w:r>
      <w:r w:rsidRPr="00DC2711">
        <w:rPr>
          <w:rFonts w:cs="Times New Roman"/>
        </w:rPr>
        <w:t>Innovating Bureaucracy for a More Capable Government</w:t>
      </w:r>
      <w:r w:rsidR="7FA40F55" w:rsidRPr="2A29720E">
        <w:rPr>
          <w:rFonts w:cs="Times New Roman"/>
        </w:rPr>
        <w:t>."</w:t>
      </w:r>
      <w:r w:rsidR="38401623" w:rsidRPr="00DC2711">
        <w:rPr>
          <w:rFonts w:cs="Times New Roman"/>
        </w:rPr>
        <w:t xml:space="preserve"> </w:t>
      </w:r>
      <w:r w:rsidR="00F92DF8">
        <w:rPr>
          <w:rFonts w:cs="Times New Roman"/>
        </w:rPr>
        <w:t xml:space="preserve">World Bank </w:t>
      </w:r>
      <w:r w:rsidR="38401623" w:rsidRPr="00DC2711">
        <w:rPr>
          <w:rFonts w:cs="Times New Roman"/>
        </w:rPr>
        <w:t xml:space="preserve">Working Paper 134585, </w:t>
      </w:r>
      <w:r w:rsidR="00646F86" w:rsidRPr="00DC2711">
        <w:rPr>
          <w:rFonts w:cs="Times New Roman"/>
        </w:rPr>
        <w:t xml:space="preserve">Washington, </w:t>
      </w:r>
      <w:proofErr w:type="gramStart"/>
      <w:r w:rsidR="00646F86" w:rsidRPr="00DC2711">
        <w:rPr>
          <w:rFonts w:cs="Times New Roman"/>
        </w:rPr>
        <w:t>D.C..</w:t>
      </w:r>
      <w:proofErr w:type="gramEnd"/>
    </w:p>
    <w:p w14:paraId="61EC7393" w14:textId="3AB362C8" w:rsidR="00027B56" w:rsidRDefault="00027B56" w:rsidP="00707ADC">
      <w:pPr>
        <w:spacing w:line="276" w:lineRule="auto"/>
        <w:rPr>
          <w:rFonts w:cs="Times New Roman"/>
          <w:color w:val="212529"/>
          <w:shd w:val="clear" w:color="auto" w:fill="FFFFFF"/>
        </w:rPr>
      </w:pPr>
      <w:r w:rsidRPr="00DC2711">
        <w:rPr>
          <w:rFonts w:cs="Times New Roman"/>
          <w:shd w:val="clear" w:color="auto" w:fill="FFFFFF"/>
        </w:rPr>
        <w:t xml:space="preserve">Hebous, Sarah, Priyanka Kher, and Trang </w:t>
      </w:r>
      <w:r w:rsidR="47B642D0" w:rsidRPr="00DC2711">
        <w:rPr>
          <w:rFonts w:cs="Times New Roman"/>
          <w:shd w:val="clear" w:color="auto" w:fill="FFFFFF"/>
        </w:rPr>
        <w:t>T</w:t>
      </w:r>
      <w:r w:rsidRPr="00DC2711">
        <w:rPr>
          <w:rFonts w:cs="Times New Roman"/>
          <w:shd w:val="clear" w:color="auto" w:fill="FFFFFF"/>
        </w:rPr>
        <w:t xml:space="preserve">hu Tran. </w:t>
      </w:r>
      <w:r w:rsidR="009000AA" w:rsidRPr="00DC2711">
        <w:rPr>
          <w:rFonts w:cs="Times New Roman"/>
          <w:shd w:val="clear" w:color="auto" w:fill="FFFFFF"/>
        </w:rPr>
        <w:t>2020.</w:t>
      </w:r>
      <w:r w:rsidRPr="00DC2711">
        <w:rPr>
          <w:rFonts w:cs="Times New Roman"/>
          <w:shd w:val="clear" w:color="auto" w:fill="FFFFFF"/>
        </w:rPr>
        <w:t xml:space="preserve"> "Regulato</w:t>
      </w:r>
      <w:r w:rsidR="004B57B9" w:rsidRPr="00DC2711">
        <w:rPr>
          <w:rFonts w:cs="Times New Roman"/>
          <w:shd w:val="clear" w:color="auto" w:fill="FFFFFF"/>
        </w:rPr>
        <w:t>r</w:t>
      </w:r>
      <w:r w:rsidRPr="00DC2711">
        <w:rPr>
          <w:rFonts w:cs="Times New Roman"/>
          <w:shd w:val="clear" w:color="auto" w:fill="FFFFFF"/>
        </w:rPr>
        <w:t>y risk and FDI."</w:t>
      </w:r>
      <w:r w:rsidR="009705ED">
        <w:rPr>
          <w:rFonts w:cs="Times New Roman"/>
          <w:shd w:val="clear" w:color="auto" w:fill="FFFFFF"/>
        </w:rPr>
        <w:t xml:space="preserve"> </w:t>
      </w:r>
      <w:r w:rsidR="00D979C9" w:rsidRPr="00DC2711">
        <w:rPr>
          <w:rFonts w:cs="Times New Roman"/>
          <w:shd w:val="clear" w:color="auto" w:fill="FFFFFF"/>
        </w:rPr>
        <w:t>In</w:t>
      </w:r>
      <w:r w:rsidRPr="00DC2711">
        <w:rPr>
          <w:rFonts w:cs="Times New Roman"/>
          <w:shd w:val="clear" w:color="auto" w:fill="FFFFFF"/>
        </w:rPr>
        <w:t xml:space="preserve"> </w:t>
      </w:r>
      <w:r w:rsidRPr="00DC2711">
        <w:rPr>
          <w:rFonts w:cs="Times New Roman"/>
          <w:i/>
          <w:iCs/>
          <w:shd w:val="clear" w:color="auto" w:fill="FFFFFF"/>
        </w:rPr>
        <w:t>Global Investment Competitiveness Report: Rebuilding Investor Confidence in Times of Uncertainty</w:t>
      </w:r>
      <w:r w:rsidR="009000AA" w:rsidRPr="00DC2711">
        <w:rPr>
          <w:rFonts w:cs="Times New Roman"/>
          <w:shd w:val="clear" w:color="auto" w:fill="FFFFFF"/>
        </w:rPr>
        <w:t>.</w:t>
      </w:r>
      <w:r w:rsidR="005B3F74" w:rsidRPr="00DC2711">
        <w:rPr>
          <w:rFonts w:cs="Times New Roman"/>
          <w:color w:val="212529"/>
          <w:shd w:val="clear" w:color="auto" w:fill="FFFFFF"/>
        </w:rPr>
        <w:t xml:space="preserve"> </w:t>
      </w:r>
      <w:r w:rsidR="005B3F74" w:rsidRPr="00DC2711">
        <w:rPr>
          <w:rStyle w:val="ng-star-inserted"/>
          <w:rFonts w:cs="Times New Roman"/>
          <w:color w:val="212529"/>
          <w:shd w:val="clear" w:color="auto" w:fill="FFFFFF"/>
        </w:rPr>
        <w:t xml:space="preserve">Washington, DC: </w:t>
      </w:r>
      <w:r w:rsidR="00B80975" w:rsidRPr="00DC2711">
        <w:rPr>
          <w:rFonts w:cs="Times New Roman"/>
        </w:rPr>
        <w:t xml:space="preserve">The </w:t>
      </w:r>
      <w:r w:rsidR="005B3F74" w:rsidRPr="00DC2711">
        <w:rPr>
          <w:rStyle w:val="ng-star-inserted"/>
          <w:rFonts w:cs="Times New Roman"/>
          <w:color w:val="212529"/>
          <w:shd w:val="clear" w:color="auto" w:fill="FFFFFF"/>
        </w:rPr>
        <w:t>World Bank</w:t>
      </w:r>
      <w:r w:rsidR="005B3F74" w:rsidRPr="00DC2711">
        <w:rPr>
          <w:rFonts w:cs="Times New Roman"/>
          <w:color w:val="212529"/>
          <w:shd w:val="clear" w:color="auto" w:fill="FFFFFF"/>
        </w:rPr>
        <w:t>.</w:t>
      </w:r>
    </w:p>
    <w:p w14:paraId="0D6BC359" w14:textId="51DADF17" w:rsidR="008427ED" w:rsidRPr="00DC2711" w:rsidRDefault="008427ED" w:rsidP="00707ADC">
      <w:pPr>
        <w:spacing w:line="276" w:lineRule="auto"/>
        <w:rPr>
          <w:rFonts w:cs="Times New Roman"/>
          <w:shd w:val="clear" w:color="auto" w:fill="FFFFFF"/>
        </w:rPr>
      </w:pPr>
      <w:r w:rsidRPr="008427ED">
        <w:rPr>
          <w:rFonts w:cs="Times New Roman"/>
          <w:shd w:val="clear" w:color="auto" w:fill="FFFFFF"/>
        </w:rPr>
        <w:t>Honig, D., 2024. </w:t>
      </w:r>
      <w:r w:rsidRPr="008427ED">
        <w:rPr>
          <w:rFonts w:cs="Times New Roman"/>
          <w:i/>
          <w:iCs/>
          <w:shd w:val="clear" w:color="auto" w:fill="FFFFFF"/>
        </w:rPr>
        <w:t>Mission driven bureaucrats: Empowering people to help government do better</w:t>
      </w:r>
      <w:r w:rsidRPr="008427ED">
        <w:rPr>
          <w:rFonts w:cs="Times New Roman"/>
          <w:shd w:val="clear" w:color="auto" w:fill="FFFFFF"/>
        </w:rPr>
        <w:t>. Oxford University Press.</w:t>
      </w:r>
    </w:p>
    <w:p w14:paraId="5BF3F03F" w14:textId="29F133AF" w:rsidR="00027B56" w:rsidRPr="00E072C8" w:rsidRDefault="00027B56" w:rsidP="00707ADC">
      <w:pPr>
        <w:spacing w:line="276" w:lineRule="auto"/>
        <w:rPr>
          <w:rStyle w:val="cf21"/>
          <w:rFonts w:ascii="Times New Roman" w:hAnsi="Times New Roman" w:cs="Times New Roman"/>
          <w:sz w:val="22"/>
          <w:szCs w:val="22"/>
        </w:rPr>
      </w:pPr>
      <w:r w:rsidRPr="00E072C8">
        <w:rPr>
          <w:rStyle w:val="cf01"/>
          <w:rFonts w:ascii="Times New Roman" w:hAnsi="Times New Roman" w:cs="Times New Roman"/>
          <w:color w:val="auto"/>
          <w:sz w:val="22"/>
          <w:szCs w:val="22"/>
        </w:rPr>
        <w:t>Honig</w:t>
      </w:r>
      <w:r w:rsidR="00A04BF8" w:rsidRPr="00E072C8">
        <w:rPr>
          <w:rStyle w:val="cf01"/>
          <w:rFonts w:ascii="Times New Roman" w:hAnsi="Times New Roman" w:cs="Times New Roman"/>
          <w:color w:val="auto"/>
          <w:sz w:val="22"/>
          <w:szCs w:val="22"/>
        </w:rPr>
        <w:t>,</w:t>
      </w:r>
      <w:r w:rsidRPr="00E072C8">
        <w:rPr>
          <w:rStyle w:val="cf01"/>
          <w:rFonts w:ascii="Times New Roman" w:hAnsi="Times New Roman" w:cs="Times New Roman"/>
          <w:color w:val="auto"/>
          <w:sz w:val="22"/>
          <w:szCs w:val="22"/>
        </w:rPr>
        <w:t xml:space="preserve"> D. </w:t>
      </w:r>
      <w:r w:rsidR="006560A9" w:rsidRPr="00E072C8">
        <w:rPr>
          <w:rStyle w:val="cf01"/>
          <w:rFonts w:ascii="Times New Roman" w:hAnsi="Times New Roman" w:cs="Times New Roman"/>
          <w:color w:val="auto"/>
          <w:sz w:val="22"/>
          <w:szCs w:val="22"/>
        </w:rPr>
        <w:t xml:space="preserve">2022. </w:t>
      </w:r>
      <w:r w:rsidRPr="00E072C8">
        <w:rPr>
          <w:rStyle w:val="cf01"/>
          <w:rFonts w:ascii="Times New Roman" w:hAnsi="Times New Roman" w:cs="Times New Roman"/>
          <w:color w:val="auto"/>
          <w:sz w:val="22"/>
          <w:szCs w:val="22"/>
        </w:rPr>
        <w:t xml:space="preserve">"Managing for motivation as public performance improvement strategy in </w:t>
      </w:r>
      <w:r w:rsidR="00A04BF8" w:rsidRPr="00E072C8">
        <w:rPr>
          <w:rStyle w:val="cf01"/>
          <w:rFonts w:ascii="Times New Roman" w:hAnsi="Times New Roman" w:cs="Times New Roman"/>
          <w:color w:val="auto"/>
          <w:sz w:val="22"/>
          <w:szCs w:val="22"/>
        </w:rPr>
        <w:t>education</w:t>
      </w:r>
      <w:r w:rsidRPr="00E072C8">
        <w:rPr>
          <w:rStyle w:val="cf01"/>
          <w:rFonts w:ascii="Times New Roman" w:hAnsi="Times New Roman" w:cs="Times New Roman"/>
          <w:color w:val="auto"/>
          <w:sz w:val="22"/>
          <w:szCs w:val="22"/>
        </w:rPr>
        <w:t xml:space="preserve"> &amp; far beyond." </w:t>
      </w:r>
      <w:r w:rsidR="003B6E44" w:rsidRPr="00E072C8">
        <w:rPr>
          <w:rFonts w:cs="Times New Roman"/>
        </w:rPr>
        <w:t>Research on Improving Systems of Education</w:t>
      </w:r>
      <w:r w:rsidR="00047A5B" w:rsidRPr="00E072C8">
        <w:rPr>
          <w:rFonts w:cs="Times New Roman"/>
        </w:rPr>
        <w:t>,</w:t>
      </w:r>
      <w:r w:rsidR="00047A5B" w:rsidRPr="00E072C8">
        <w:t xml:space="preserve"> </w:t>
      </w:r>
      <w:r w:rsidR="00047A5B" w:rsidRPr="00E072C8">
        <w:rPr>
          <w:rFonts w:cs="Times New Roman"/>
        </w:rPr>
        <w:t>CID Faculty Working Paper Series.</w:t>
      </w:r>
      <w:r w:rsidR="00C04327" w:rsidRPr="00E072C8">
        <w:rPr>
          <w:rFonts w:cs="Times New Roman"/>
        </w:rPr>
        <w:t xml:space="preserve"> </w:t>
      </w:r>
    </w:p>
    <w:p w14:paraId="3E80949E" w14:textId="3819A7FF" w:rsidR="0069697D" w:rsidRPr="00B067DE" w:rsidRDefault="0069697D" w:rsidP="00707ADC">
      <w:pPr>
        <w:spacing w:line="276" w:lineRule="auto"/>
        <w:rPr>
          <w:rFonts w:cs="Times New Roman"/>
        </w:rPr>
      </w:pPr>
      <w:r w:rsidRPr="00B067DE">
        <w:rPr>
          <w:rFonts w:cs="Times New Roman"/>
          <w:shd w:val="clear" w:color="auto" w:fill="FFFFFF"/>
        </w:rPr>
        <w:t xml:space="preserve">Honig, D. 2021. </w:t>
      </w:r>
      <w:r w:rsidR="000D3F6A" w:rsidRPr="00B067DE">
        <w:rPr>
          <w:rFonts w:cs="Times New Roman"/>
          <w:shd w:val="clear" w:color="auto" w:fill="FFFFFF"/>
        </w:rPr>
        <w:t>“</w:t>
      </w:r>
      <w:r w:rsidRPr="00B067DE">
        <w:rPr>
          <w:rFonts w:cs="Times New Roman"/>
          <w:shd w:val="clear" w:color="auto" w:fill="FFFFFF"/>
        </w:rPr>
        <w:t>Supportive management practice and intrinsic motivation go together in the public service.</w:t>
      </w:r>
      <w:r w:rsidR="005A6725" w:rsidRPr="00B067DE">
        <w:rPr>
          <w:rFonts w:cs="Times New Roman"/>
          <w:shd w:val="clear" w:color="auto" w:fill="FFFFFF"/>
        </w:rPr>
        <w:t>”</w:t>
      </w:r>
      <w:r w:rsidRPr="00B067DE">
        <w:rPr>
          <w:rFonts w:cs="Times New Roman"/>
          <w:shd w:val="clear" w:color="auto" w:fill="FFFFFF"/>
        </w:rPr>
        <w:t> </w:t>
      </w:r>
      <w:r w:rsidRPr="00B067DE">
        <w:rPr>
          <w:rFonts w:cs="Times New Roman"/>
          <w:i/>
          <w:iCs/>
          <w:shd w:val="clear" w:color="auto" w:fill="FFFFFF"/>
        </w:rPr>
        <w:t>Proceedings of the National Academy of Sciences</w:t>
      </w:r>
      <w:r w:rsidRPr="00B067DE">
        <w:rPr>
          <w:rFonts w:cs="Times New Roman"/>
          <w:shd w:val="clear" w:color="auto" w:fill="FFFFFF"/>
        </w:rPr>
        <w:t>, </w:t>
      </w:r>
      <w:r w:rsidRPr="00B067DE">
        <w:rPr>
          <w:rFonts w:cs="Times New Roman"/>
          <w:i/>
          <w:iCs/>
          <w:shd w:val="clear" w:color="auto" w:fill="FFFFFF"/>
        </w:rPr>
        <w:t>118</w:t>
      </w:r>
      <w:r w:rsidRPr="00B067DE">
        <w:rPr>
          <w:rFonts w:cs="Times New Roman"/>
          <w:shd w:val="clear" w:color="auto" w:fill="FFFFFF"/>
        </w:rPr>
        <w:t>(13), e2015124118.</w:t>
      </w:r>
      <w:r w:rsidRPr="00B067DE">
        <w:rPr>
          <w:rFonts w:cs="Times New Roman"/>
        </w:rPr>
        <w:t xml:space="preserve"> </w:t>
      </w:r>
    </w:p>
    <w:p w14:paraId="360FD359" w14:textId="22ACC6DB" w:rsidR="00AE7B61" w:rsidRPr="00276C5F" w:rsidRDefault="009730A0" w:rsidP="00AE7B61">
      <w:pPr>
        <w:spacing w:line="276" w:lineRule="auto"/>
        <w:rPr>
          <w:rFonts w:cs="Times New Roman"/>
          <w:shd w:val="clear" w:color="auto" w:fill="FFFFFF"/>
        </w:rPr>
      </w:pPr>
      <w:r w:rsidRPr="00276C5F">
        <w:rPr>
          <w:rFonts w:cs="Times New Roman"/>
        </w:rPr>
        <w:t>IFC. 2021.</w:t>
      </w:r>
      <w:r w:rsidR="00B8629C" w:rsidRPr="00276C5F">
        <w:rPr>
          <w:rFonts w:cs="Times New Roman"/>
        </w:rPr>
        <w:t xml:space="preserve"> </w:t>
      </w:r>
      <w:r w:rsidR="00B8629C" w:rsidRPr="00276C5F">
        <w:rPr>
          <w:rFonts w:cs="Times New Roman"/>
          <w:i/>
        </w:rPr>
        <w:t>Creating Markets in Pakistan: Country Private Sector Diagnostic</w:t>
      </w:r>
      <w:r w:rsidR="754F8B7A" w:rsidRPr="2A29720E">
        <w:rPr>
          <w:rFonts w:cs="Times New Roman"/>
        </w:rPr>
        <w:t>,</w:t>
      </w:r>
      <w:r w:rsidR="00AE7B61" w:rsidRPr="00BA2A9E">
        <w:rPr>
          <w:rFonts w:cs="Times New Roman"/>
        </w:rPr>
        <w:t xml:space="preserve"> the International Finance Corporation</w:t>
      </w:r>
      <w:r w:rsidR="00AE7B61">
        <w:rPr>
          <w:rFonts w:cs="Times New Roman"/>
        </w:rPr>
        <w:t>,</w:t>
      </w:r>
      <w:r w:rsidR="00AE7B61" w:rsidRPr="00AE7B61">
        <w:rPr>
          <w:rFonts w:cs="Times New Roman"/>
        </w:rPr>
        <w:t xml:space="preserve"> </w:t>
      </w:r>
      <w:r w:rsidR="00AE7B61" w:rsidRPr="00BA2A9E">
        <w:rPr>
          <w:rFonts w:cs="Times New Roman"/>
        </w:rPr>
        <w:t>Washington, DC</w:t>
      </w:r>
      <w:r w:rsidR="00AE7B61">
        <w:rPr>
          <w:rFonts w:cs="Times New Roman"/>
        </w:rPr>
        <w:t>.</w:t>
      </w:r>
    </w:p>
    <w:p w14:paraId="14725129" w14:textId="3F1F46F3" w:rsidR="00AE7B61" w:rsidRPr="00276C5F" w:rsidRDefault="00AF757C" w:rsidP="00AE7B61">
      <w:pPr>
        <w:spacing w:line="276" w:lineRule="auto"/>
        <w:rPr>
          <w:rFonts w:cs="Times New Roman"/>
          <w:shd w:val="clear" w:color="auto" w:fill="FFFFFF"/>
        </w:rPr>
      </w:pPr>
      <w:r w:rsidRPr="00276C5F">
        <w:rPr>
          <w:rFonts w:cs="Times New Roman"/>
        </w:rPr>
        <w:lastRenderedPageBreak/>
        <w:t>IFC. 202</w:t>
      </w:r>
      <w:r w:rsidR="003E3A9C" w:rsidRPr="00276C5F">
        <w:rPr>
          <w:rFonts w:cs="Times New Roman"/>
        </w:rPr>
        <w:t>3a</w:t>
      </w:r>
      <w:r w:rsidRPr="00276C5F">
        <w:rPr>
          <w:rFonts w:cs="Times New Roman"/>
        </w:rPr>
        <w:t xml:space="preserve">. </w:t>
      </w:r>
      <w:r w:rsidRPr="00276C5F">
        <w:rPr>
          <w:rFonts w:cs="Times New Roman"/>
          <w:i/>
        </w:rPr>
        <w:t xml:space="preserve">Creating Markets in </w:t>
      </w:r>
      <w:r w:rsidR="00BE4E7A" w:rsidRPr="00276C5F">
        <w:rPr>
          <w:rFonts w:cs="Times New Roman"/>
          <w:i/>
        </w:rPr>
        <w:t>Moldova</w:t>
      </w:r>
      <w:r w:rsidRPr="00276C5F">
        <w:rPr>
          <w:rFonts w:cs="Times New Roman"/>
          <w:i/>
        </w:rPr>
        <w:t>: Country Private Sector Diagnostic</w:t>
      </w:r>
      <w:r w:rsidR="754F8B7A" w:rsidRPr="2A29720E">
        <w:rPr>
          <w:rFonts w:cs="Times New Roman"/>
        </w:rPr>
        <w:t>,</w:t>
      </w:r>
      <w:r w:rsidR="00AE7B61" w:rsidRPr="00BA2A9E">
        <w:rPr>
          <w:rFonts w:cs="Times New Roman"/>
        </w:rPr>
        <w:t xml:space="preserve"> the International Finance Corporation</w:t>
      </w:r>
      <w:r w:rsidR="00AE7B61">
        <w:rPr>
          <w:rFonts w:cs="Times New Roman"/>
        </w:rPr>
        <w:t>,</w:t>
      </w:r>
      <w:r w:rsidR="00AE7B61" w:rsidRPr="00AE7B61">
        <w:rPr>
          <w:rFonts w:cs="Times New Roman"/>
        </w:rPr>
        <w:t xml:space="preserve"> </w:t>
      </w:r>
      <w:r w:rsidR="00AE7B61" w:rsidRPr="00BA2A9E">
        <w:rPr>
          <w:rFonts w:cs="Times New Roman"/>
        </w:rPr>
        <w:t>Washington, DC</w:t>
      </w:r>
      <w:r w:rsidR="00AE7B61">
        <w:rPr>
          <w:rFonts w:cs="Times New Roman"/>
        </w:rPr>
        <w:t>.</w:t>
      </w:r>
    </w:p>
    <w:p w14:paraId="16688E4D" w14:textId="61675A69" w:rsidR="007B3710" w:rsidRPr="00DC2711" w:rsidRDefault="007B3710" w:rsidP="00707ADC">
      <w:pPr>
        <w:spacing w:line="276" w:lineRule="auto"/>
        <w:rPr>
          <w:rFonts w:cs="Times New Roman"/>
          <w:color w:val="000000"/>
          <w:shd w:val="clear" w:color="auto" w:fill="FFFFFF"/>
        </w:rPr>
      </w:pPr>
      <w:r w:rsidRPr="00DC2711">
        <w:rPr>
          <w:rFonts w:cs="Times New Roman"/>
          <w:color w:val="000000"/>
          <w:shd w:val="clear" w:color="auto" w:fill="FFFFFF"/>
          <w:lang w:val="it-IT"/>
        </w:rPr>
        <w:t xml:space="preserve">Iyer, Lakshmi and Anandi Mani. 2012. </w:t>
      </w:r>
      <w:r w:rsidRPr="00DC2711">
        <w:rPr>
          <w:rFonts w:cs="Times New Roman"/>
          <w:color w:val="000000"/>
          <w:shd w:val="clear" w:color="auto" w:fill="FFFFFF"/>
        </w:rPr>
        <w:t>“Traveling Agents: Political Change and Bureaucratic Turnover in India</w:t>
      </w:r>
      <w:r w:rsidR="7FA40F55" w:rsidRPr="00DC2711">
        <w:rPr>
          <w:rFonts w:cs="Times New Roman"/>
          <w:color w:val="000000"/>
          <w:shd w:val="clear" w:color="auto" w:fill="FFFFFF"/>
        </w:rPr>
        <w:t>."</w:t>
      </w:r>
      <w:r w:rsidRPr="00DC2711">
        <w:rPr>
          <w:rFonts w:cs="Times New Roman"/>
          <w:color w:val="000000"/>
          <w:shd w:val="clear" w:color="auto" w:fill="FFFFFF"/>
        </w:rPr>
        <w:t> </w:t>
      </w:r>
      <w:r w:rsidRPr="00DC2711">
        <w:rPr>
          <w:rFonts w:cs="Times New Roman"/>
          <w:i/>
          <w:color w:val="000000"/>
          <w:shd w:val="clear" w:color="auto" w:fill="FFFFFF"/>
        </w:rPr>
        <w:t>Review of Economics and Statistics </w:t>
      </w:r>
      <w:r w:rsidRPr="00DC2711">
        <w:rPr>
          <w:rFonts w:cs="Times New Roman"/>
          <w:color w:val="000000"/>
          <w:shd w:val="clear" w:color="auto" w:fill="FFFFFF"/>
        </w:rPr>
        <w:t>94:723-39.</w:t>
      </w:r>
    </w:p>
    <w:p w14:paraId="357D6041" w14:textId="1A733FD4" w:rsidR="00805EF8" w:rsidRPr="00DC2711" w:rsidRDefault="00DA31EF" w:rsidP="00707ADC">
      <w:pPr>
        <w:spacing w:line="276" w:lineRule="auto"/>
        <w:rPr>
          <w:rFonts w:cs="Times New Roman"/>
        </w:rPr>
      </w:pPr>
      <w:r w:rsidRPr="00DC2711">
        <w:rPr>
          <w:rFonts w:cs="Times New Roman"/>
        </w:rPr>
        <w:t>Jacobs, Scott and Peter Ladegaard.</w:t>
      </w:r>
      <w:r w:rsidRPr="00DC2711">
        <w:rPr>
          <w:rFonts w:cs="Times New Roman"/>
          <w:color w:val="000000"/>
          <w:shd w:val="clear" w:color="auto" w:fill="FFFFFF"/>
        </w:rPr>
        <w:t xml:space="preserve"> </w:t>
      </w:r>
      <w:r w:rsidR="00847B98" w:rsidRPr="00DC2711">
        <w:rPr>
          <w:rFonts w:cs="Times New Roman"/>
          <w:color w:val="000000"/>
          <w:shd w:val="clear" w:color="auto" w:fill="FFFFFF"/>
        </w:rPr>
        <w:t>2010, </w:t>
      </w:r>
      <w:r w:rsidR="00847B98" w:rsidRPr="00DC2711">
        <w:rPr>
          <w:rFonts w:cs="Times New Roman"/>
          <w:i/>
          <w:color w:val="000000"/>
          <w:shd w:val="clear" w:color="auto" w:fill="FFFFFF"/>
        </w:rPr>
        <w:t>Regulatory Governance in Developing Countries</w:t>
      </w:r>
      <w:r w:rsidR="00847B98" w:rsidRPr="00DC2711">
        <w:rPr>
          <w:rFonts w:cs="Times New Roman"/>
          <w:color w:val="000000"/>
          <w:shd w:val="clear" w:color="auto" w:fill="FFFFFF"/>
        </w:rPr>
        <w:t xml:space="preserve">, International Finance Corporation, Multilateral Investment Guarantee Agency and </w:t>
      </w:r>
      <w:r w:rsidR="0081018B" w:rsidRPr="00105D8A">
        <w:rPr>
          <w:rStyle w:val="ng-star-inserted"/>
          <w:rFonts w:cs="Times New Roman"/>
          <w:color w:val="212529"/>
          <w:shd w:val="clear" w:color="auto" w:fill="FFFFFF"/>
        </w:rPr>
        <w:t xml:space="preserve">Washington, DC: </w:t>
      </w:r>
      <w:r w:rsidR="0081018B" w:rsidRPr="00105D8A">
        <w:rPr>
          <w:rFonts w:cs="Times New Roman"/>
        </w:rPr>
        <w:t xml:space="preserve">The </w:t>
      </w:r>
      <w:r w:rsidR="0081018B" w:rsidRPr="00105D8A">
        <w:rPr>
          <w:rStyle w:val="ng-star-inserted"/>
          <w:rFonts w:cs="Times New Roman"/>
          <w:color w:val="212529"/>
          <w:shd w:val="clear" w:color="auto" w:fill="FFFFFF"/>
        </w:rPr>
        <w:t>World Bank</w:t>
      </w:r>
      <w:r w:rsidR="0081018B" w:rsidRPr="00105D8A">
        <w:rPr>
          <w:rFonts w:cs="Times New Roman"/>
          <w:color w:val="212529"/>
          <w:shd w:val="clear" w:color="auto" w:fill="FFFFFF"/>
        </w:rPr>
        <w:t>.</w:t>
      </w:r>
    </w:p>
    <w:p w14:paraId="36D13BB0" w14:textId="10D8E89C" w:rsidR="00027B56" w:rsidRPr="00DC2711" w:rsidRDefault="00027B56" w:rsidP="00707ADC">
      <w:pPr>
        <w:rPr>
          <w:rFonts w:cs="Times New Roman"/>
        </w:rPr>
      </w:pPr>
      <w:r w:rsidRPr="00DC2711">
        <w:rPr>
          <w:rFonts w:cs="Times New Roman"/>
        </w:rPr>
        <w:t>Josko</w:t>
      </w:r>
      <w:r w:rsidR="00805EF8" w:rsidRPr="00DC2711">
        <w:rPr>
          <w:rFonts w:cs="Times New Roman"/>
        </w:rPr>
        <w:t>w</w:t>
      </w:r>
      <w:r w:rsidRPr="00DC2711">
        <w:rPr>
          <w:rFonts w:cs="Times New Roman"/>
        </w:rPr>
        <w:t>, Paul L.</w:t>
      </w:r>
      <w:r w:rsidR="00063EBF" w:rsidRPr="00DC2711">
        <w:rPr>
          <w:rFonts w:cs="Times New Roman"/>
        </w:rPr>
        <w:t>2007.</w:t>
      </w:r>
      <w:r w:rsidRPr="00DC2711">
        <w:rPr>
          <w:rFonts w:cs="Times New Roman"/>
        </w:rPr>
        <w:t xml:space="preserve"> "Regulation of n</w:t>
      </w:r>
      <w:r w:rsidR="00CC3F6E" w:rsidRPr="00DC2711">
        <w:rPr>
          <w:rFonts w:cs="Times New Roman"/>
        </w:rPr>
        <w:t>a</w:t>
      </w:r>
      <w:r w:rsidRPr="00DC2711">
        <w:rPr>
          <w:rFonts w:cs="Times New Roman"/>
        </w:rPr>
        <w:t>tural monopoly." </w:t>
      </w:r>
      <w:r w:rsidRPr="00DC2711">
        <w:rPr>
          <w:rFonts w:cs="Times New Roman"/>
          <w:i/>
          <w:iCs/>
        </w:rPr>
        <w:t xml:space="preserve">Handbook of </w:t>
      </w:r>
      <w:r w:rsidR="68A2524F" w:rsidRPr="00DC2711">
        <w:rPr>
          <w:rFonts w:cs="Times New Roman"/>
          <w:i/>
          <w:iCs/>
        </w:rPr>
        <w:t>L</w:t>
      </w:r>
      <w:r w:rsidRPr="00DC2711">
        <w:rPr>
          <w:rFonts w:cs="Times New Roman"/>
          <w:i/>
          <w:iCs/>
        </w:rPr>
        <w:t xml:space="preserve">aw and </w:t>
      </w:r>
      <w:r w:rsidR="043879F8" w:rsidRPr="00DC2711">
        <w:rPr>
          <w:rFonts w:cs="Times New Roman"/>
          <w:i/>
          <w:iCs/>
        </w:rPr>
        <w:t>E</w:t>
      </w:r>
      <w:r w:rsidRPr="00DC2711">
        <w:rPr>
          <w:rFonts w:cs="Times New Roman"/>
          <w:i/>
          <w:iCs/>
        </w:rPr>
        <w:t>conomics</w:t>
      </w:r>
      <w:r w:rsidRPr="00DC2711">
        <w:rPr>
          <w:rFonts w:cs="Times New Roman"/>
        </w:rPr>
        <w:t> 2</w:t>
      </w:r>
      <w:r w:rsidR="2806054D" w:rsidRPr="00DC2711">
        <w:rPr>
          <w:rFonts w:cs="Times New Roman"/>
        </w:rPr>
        <w:t>:</w:t>
      </w:r>
      <w:r w:rsidRPr="00DC2711">
        <w:rPr>
          <w:rFonts w:cs="Times New Roman"/>
        </w:rPr>
        <w:t xml:space="preserve"> 1227-1348.</w:t>
      </w:r>
    </w:p>
    <w:p w14:paraId="52E789C4" w14:textId="488B6F57" w:rsidR="00027B56" w:rsidRPr="00DC2711" w:rsidRDefault="00027B56" w:rsidP="00707ADC">
      <w:pPr>
        <w:rPr>
          <w:rFonts w:cs="Times New Roman"/>
        </w:rPr>
      </w:pPr>
      <w:r w:rsidRPr="00DC2711">
        <w:rPr>
          <w:rFonts w:cs="Times New Roman"/>
        </w:rPr>
        <w:t>Kelly, Tim, and Carlo Maria Rossotto, eds.</w:t>
      </w:r>
      <w:r w:rsidR="00F07820" w:rsidRPr="00DC2711">
        <w:rPr>
          <w:rFonts w:cs="Times New Roman"/>
        </w:rPr>
        <w:t xml:space="preserve"> 201</w:t>
      </w:r>
      <w:r w:rsidR="245D6D3A" w:rsidRPr="00DC2711">
        <w:rPr>
          <w:rFonts w:cs="Times New Roman"/>
        </w:rPr>
        <w:t>2</w:t>
      </w:r>
      <w:r w:rsidR="00F07820" w:rsidRPr="00DC2711">
        <w:rPr>
          <w:rFonts w:cs="Times New Roman"/>
        </w:rPr>
        <w:t>.</w:t>
      </w:r>
      <w:r w:rsidR="009705ED">
        <w:rPr>
          <w:rFonts w:cs="Times New Roman"/>
        </w:rPr>
        <w:t xml:space="preserve"> </w:t>
      </w:r>
      <w:r w:rsidRPr="00DC2711">
        <w:rPr>
          <w:rFonts w:cs="Times New Roman"/>
          <w:i/>
        </w:rPr>
        <w:t>Broadband strategies handbook</w:t>
      </w:r>
      <w:r w:rsidRPr="00DC2711">
        <w:rPr>
          <w:rFonts w:cs="Times New Roman"/>
        </w:rPr>
        <w:t>. World Bank Publications</w:t>
      </w:r>
      <w:r w:rsidR="000359C1" w:rsidRPr="00DC2711">
        <w:rPr>
          <w:rFonts w:cs="Times New Roman"/>
        </w:rPr>
        <w:t xml:space="preserve">, </w:t>
      </w:r>
      <w:r w:rsidR="000359C1" w:rsidRPr="00105D8A">
        <w:rPr>
          <w:rFonts w:cs="Times New Roman"/>
        </w:rPr>
        <w:t xml:space="preserve">Reports </w:t>
      </w:r>
      <w:r w:rsidR="0007482A">
        <w:rPr>
          <w:rFonts w:cs="Times New Roman"/>
        </w:rPr>
        <w:t xml:space="preserve">No. </w:t>
      </w:r>
      <w:r w:rsidR="00E822B3" w:rsidRPr="00105D8A">
        <w:rPr>
          <w:rFonts w:cs="Times New Roman"/>
        </w:rPr>
        <w:t>67620</w:t>
      </w:r>
      <w:r w:rsidR="0007482A">
        <w:rPr>
          <w:rFonts w:cs="Times New Roman"/>
        </w:rPr>
        <w:t xml:space="preserve">, </w:t>
      </w:r>
      <w:r w:rsidR="0007482A" w:rsidRPr="00DC2711">
        <w:rPr>
          <w:rFonts w:cs="Times New Roman"/>
        </w:rPr>
        <w:t>Washington DC</w:t>
      </w:r>
      <w:r w:rsidR="0007482A">
        <w:rPr>
          <w:rFonts w:cs="Times New Roman"/>
        </w:rPr>
        <w:t>.</w:t>
      </w:r>
    </w:p>
    <w:p w14:paraId="179D0444" w14:textId="20336141" w:rsidR="00027B56" w:rsidRPr="00DC2711" w:rsidRDefault="00027B56" w:rsidP="008A6AA6">
      <w:pPr>
        <w:rPr>
          <w:rFonts w:cs="Times New Roman"/>
        </w:rPr>
      </w:pPr>
      <w:r w:rsidRPr="00DC2711">
        <w:rPr>
          <w:rFonts w:cs="Times New Roman"/>
        </w:rPr>
        <w:t xml:space="preserve">Kelman, Steven. 1990. </w:t>
      </w:r>
      <w:r w:rsidR="00F07820" w:rsidRPr="00DC2711">
        <w:rPr>
          <w:rFonts w:cs="Times New Roman"/>
        </w:rPr>
        <w:t>“</w:t>
      </w:r>
      <w:r w:rsidRPr="00DC2711">
        <w:rPr>
          <w:rFonts w:cs="Times New Roman"/>
        </w:rPr>
        <w:t>Procurement and Public Management: The Fear of Discretion and the Quality of Government Performance.</w:t>
      </w:r>
      <w:r w:rsidR="0AC473F5" w:rsidRPr="2A29720E">
        <w:rPr>
          <w:rFonts w:cs="Times New Roman"/>
        </w:rPr>
        <w:t>"</w:t>
      </w:r>
      <w:r w:rsidR="001B2F58" w:rsidRPr="00DC2711">
        <w:rPr>
          <w:rFonts w:cs="Times New Roman"/>
        </w:rPr>
        <w:t xml:space="preserve"> </w:t>
      </w:r>
      <w:r w:rsidR="00203E4B" w:rsidRPr="00DC2711">
        <w:rPr>
          <w:rFonts w:cs="Times New Roman"/>
        </w:rPr>
        <w:t>American Enterprise Institute</w:t>
      </w:r>
      <w:r w:rsidR="00563778" w:rsidRPr="00DC2711">
        <w:rPr>
          <w:rFonts w:cs="Times New Roman"/>
        </w:rPr>
        <w:t>,</w:t>
      </w:r>
      <w:r w:rsidR="00563778" w:rsidRPr="00DC2711">
        <w:t xml:space="preserve"> </w:t>
      </w:r>
      <w:r w:rsidR="00563778" w:rsidRPr="00DC2711">
        <w:rPr>
          <w:rFonts w:cs="Times New Roman"/>
        </w:rPr>
        <w:t>Washington, D.C.</w:t>
      </w:r>
    </w:p>
    <w:p w14:paraId="7DB952EE" w14:textId="4C5CACE9" w:rsidR="00027B56" w:rsidRPr="00DC2711" w:rsidRDefault="00027B56" w:rsidP="008A6AA6">
      <w:pPr>
        <w:rPr>
          <w:rFonts w:cs="Times New Roman"/>
        </w:rPr>
      </w:pPr>
      <w:r w:rsidRPr="00DC2711">
        <w:rPr>
          <w:rFonts w:cs="Times New Roman"/>
        </w:rPr>
        <w:t>Kenny, Charles, and Ben Crisman. 2016. “Results Through Transparency: Does Publicity Lead to Better Procurement?” Working Paper 437</w:t>
      </w:r>
      <w:r w:rsidR="00280706" w:rsidRPr="00DC2711">
        <w:rPr>
          <w:rFonts w:cs="Times New Roman"/>
        </w:rPr>
        <w:t xml:space="preserve">, </w:t>
      </w:r>
      <w:r w:rsidRPr="00DC2711">
        <w:rPr>
          <w:rFonts w:cs="Times New Roman"/>
        </w:rPr>
        <w:t>Center for Global Development</w:t>
      </w:r>
      <w:r w:rsidR="00280706" w:rsidRPr="00DC2711">
        <w:rPr>
          <w:rFonts w:cs="Times New Roman"/>
        </w:rPr>
        <w:t>,</w:t>
      </w:r>
      <w:r w:rsidR="00096970" w:rsidRPr="00DC2711">
        <w:t xml:space="preserve"> </w:t>
      </w:r>
      <w:r w:rsidR="00096970" w:rsidRPr="00DC2711">
        <w:rPr>
          <w:rFonts w:cs="Times New Roman"/>
        </w:rPr>
        <w:t>Washington, D.C.</w:t>
      </w:r>
    </w:p>
    <w:p w14:paraId="10567A89" w14:textId="61D101E6" w:rsidR="045837C6" w:rsidRDefault="045837C6" w:rsidP="00276C5F">
      <w:pPr>
        <w:spacing w:after="240"/>
        <w:rPr>
          <w:rFonts w:eastAsia="Times New Roman" w:cs="Times New Roman"/>
        </w:rPr>
      </w:pPr>
      <w:r w:rsidRPr="26342094">
        <w:rPr>
          <w:rFonts w:eastAsia="Times New Roman" w:cs="Times New Roman"/>
        </w:rPr>
        <w:t>Khemani,</w:t>
      </w:r>
      <w:r w:rsidR="4997BD56" w:rsidRPr="2A29720E">
        <w:rPr>
          <w:rFonts w:eastAsia="Times New Roman" w:cs="Times New Roman"/>
        </w:rPr>
        <w:t xml:space="preserve"> </w:t>
      </w:r>
      <w:r w:rsidRPr="26342094">
        <w:rPr>
          <w:rFonts w:eastAsia="Times New Roman" w:cs="Times New Roman"/>
        </w:rPr>
        <w:t>Stuti; Dal Bó, Ernesto; Ferraz,</w:t>
      </w:r>
      <w:r w:rsidR="489DDCF2" w:rsidRPr="2A29720E">
        <w:rPr>
          <w:rFonts w:eastAsia="Times New Roman" w:cs="Times New Roman"/>
        </w:rPr>
        <w:t xml:space="preserve"> </w:t>
      </w:r>
      <w:r w:rsidRPr="26342094">
        <w:rPr>
          <w:rFonts w:eastAsia="Times New Roman" w:cs="Times New Roman"/>
        </w:rPr>
        <w:t>Claudio; Finan,</w:t>
      </w:r>
      <w:r w:rsidR="40C7C69A" w:rsidRPr="2A29720E">
        <w:rPr>
          <w:rFonts w:eastAsia="Times New Roman" w:cs="Times New Roman"/>
        </w:rPr>
        <w:t xml:space="preserve"> </w:t>
      </w:r>
      <w:r w:rsidRPr="26342094">
        <w:rPr>
          <w:rFonts w:eastAsia="Times New Roman" w:cs="Times New Roman"/>
        </w:rPr>
        <w:t>Frederico Shimizu; Stephenson Johnson,</w:t>
      </w:r>
      <w:r w:rsidR="40241FF7" w:rsidRPr="2A29720E">
        <w:rPr>
          <w:rFonts w:eastAsia="Times New Roman" w:cs="Times New Roman"/>
        </w:rPr>
        <w:t xml:space="preserve"> </w:t>
      </w:r>
      <w:r w:rsidRPr="26342094">
        <w:rPr>
          <w:rFonts w:eastAsia="Times New Roman" w:cs="Times New Roman"/>
        </w:rPr>
        <w:t>Corinne Louise; Odugbemi,</w:t>
      </w:r>
      <w:r w:rsidR="67371291" w:rsidRPr="2A29720E">
        <w:rPr>
          <w:rFonts w:eastAsia="Times New Roman" w:cs="Times New Roman"/>
        </w:rPr>
        <w:t xml:space="preserve"> </w:t>
      </w:r>
      <w:r w:rsidRPr="26342094">
        <w:rPr>
          <w:rFonts w:eastAsia="Times New Roman" w:cs="Times New Roman"/>
        </w:rPr>
        <w:t>Adesinaola Michael; Thapa,</w:t>
      </w:r>
      <w:r w:rsidR="28FA11F6" w:rsidRPr="2A29720E">
        <w:rPr>
          <w:rFonts w:eastAsia="Times New Roman" w:cs="Times New Roman"/>
        </w:rPr>
        <w:t xml:space="preserve"> </w:t>
      </w:r>
      <w:r w:rsidRPr="26342094">
        <w:rPr>
          <w:rFonts w:eastAsia="Times New Roman" w:cs="Times New Roman"/>
        </w:rPr>
        <w:t>Dikshya; Abrahams,</w:t>
      </w:r>
      <w:r w:rsidR="3E44C28B" w:rsidRPr="2A29720E">
        <w:rPr>
          <w:rFonts w:eastAsia="Times New Roman" w:cs="Times New Roman"/>
        </w:rPr>
        <w:t xml:space="preserve"> </w:t>
      </w:r>
      <w:r w:rsidRPr="26342094">
        <w:rPr>
          <w:rFonts w:eastAsia="Times New Roman" w:cs="Times New Roman"/>
        </w:rPr>
        <w:t xml:space="preserve">Scott David. </w:t>
      </w:r>
      <w:r w:rsidRPr="26342094">
        <w:rPr>
          <w:rFonts w:eastAsia="Times New Roman" w:cs="Times New Roman"/>
          <w:i/>
          <w:iCs/>
        </w:rPr>
        <w:t>Making politics work for development</w:t>
      </w:r>
      <w:r w:rsidR="204D0939" w:rsidRPr="2A29720E">
        <w:rPr>
          <w:rFonts w:eastAsia="Times New Roman" w:cs="Times New Roman"/>
          <w:i/>
          <w:iCs/>
        </w:rPr>
        <w:t>:</w:t>
      </w:r>
      <w:r w:rsidRPr="26342094">
        <w:rPr>
          <w:rFonts w:eastAsia="Times New Roman" w:cs="Times New Roman"/>
          <w:i/>
          <w:iCs/>
        </w:rPr>
        <w:t xml:space="preserve"> harnessing transparency and citizen engagement (English). </w:t>
      </w:r>
      <w:r w:rsidRPr="26342094">
        <w:rPr>
          <w:rFonts w:eastAsia="Times New Roman" w:cs="Times New Roman"/>
        </w:rPr>
        <w:t>Policy Research Reports Washington, D.C.</w:t>
      </w:r>
      <w:r w:rsidR="0650ABDB" w:rsidRPr="2A29720E">
        <w:rPr>
          <w:rFonts w:eastAsia="Times New Roman" w:cs="Times New Roman"/>
        </w:rPr>
        <w:t>:</w:t>
      </w:r>
      <w:r w:rsidRPr="26342094">
        <w:rPr>
          <w:rFonts w:eastAsia="Times New Roman" w:cs="Times New Roman"/>
        </w:rPr>
        <w:t xml:space="preserve"> World Bank Group.</w:t>
      </w:r>
    </w:p>
    <w:p w14:paraId="6FC31A63" w14:textId="40BE0264" w:rsidR="004D73BE" w:rsidRPr="00105D8A" w:rsidRDefault="004D73BE" w:rsidP="00105D8A">
      <w:pPr>
        <w:rPr>
          <w:rFonts w:cs="Times New Roman"/>
        </w:rPr>
      </w:pPr>
      <w:r w:rsidRPr="00105D8A">
        <w:rPr>
          <w:rFonts w:cs="Times New Roman"/>
          <w:color w:val="222222"/>
          <w:shd w:val="clear" w:color="auto" w:fill="FFFFFF"/>
        </w:rPr>
        <w:t xml:space="preserve">Khemani, S. 2019. </w:t>
      </w:r>
      <w:r w:rsidR="00105D8A">
        <w:rPr>
          <w:rFonts w:cs="Times New Roman"/>
          <w:color w:val="222222"/>
          <w:shd w:val="clear" w:color="auto" w:fill="FFFFFF"/>
        </w:rPr>
        <w:t>“</w:t>
      </w:r>
      <w:r w:rsidRPr="00105D8A">
        <w:rPr>
          <w:rFonts w:cs="Times New Roman"/>
          <w:color w:val="222222"/>
          <w:shd w:val="clear" w:color="auto" w:fill="FFFFFF"/>
        </w:rPr>
        <w:t>What is state capacity?</w:t>
      </w:r>
      <w:r w:rsidR="00105D8A">
        <w:rPr>
          <w:rFonts w:cs="Times New Roman"/>
          <w:color w:val="222222"/>
          <w:shd w:val="clear" w:color="auto" w:fill="FFFFFF"/>
        </w:rPr>
        <w:t>”</w:t>
      </w:r>
      <w:r w:rsidRPr="00105D8A">
        <w:rPr>
          <w:rFonts w:cs="Times New Roman"/>
          <w:color w:val="222222"/>
          <w:shd w:val="clear" w:color="auto" w:fill="FFFFFF"/>
        </w:rPr>
        <w:t> </w:t>
      </w:r>
      <w:r w:rsidR="003A7FC5" w:rsidRPr="00DC2711">
        <w:rPr>
          <w:rFonts w:cs="Times New Roman"/>
        </w:rPr>
        <w:t xml:space="preserve">Working Paper, No, </w:t>
      </w:r>
      <w:r w:rsidR="00652D55" w:rsidRPr="00652D55">
        <w:rPr>
          <w:rFonts w:cs="Times New Roman"/>
        </w:rPr>
        <w:t>8734</w:t>
      </w:r>
      <w:r w:rsidR="003A7FC5">
        <w:rPr>
          <w:rFonts w:cs="Times New Roman"/>
        </w:rPr>
        <w:t>,</w:t>
      </w:r>
      <w:r w:rsidR="003A7FC5" w:rsidRPr="00CF2D96">
        <w:rPr>
          <w:rFonts w:cs="Times New Roman"/>
        </w:rPr>
        <w:t xml:space="preserve"> </w:t>
      </w:r>
      <w:r w:rsidR="003A7FC5" w:rsidRPr="00DC2711">
        <w:rPr>
          <w:rFonts w:cs="Times New Roman"/>
        </w:rPr>
        <w:t>World Bank Policy Research</w:t>
      </w:r>
      <w:r w:rsidR="003A7FC5">
        <w:rPr>
          <w:rFonts w:cs="Times New Roman"/>
        </w:rPr>
        <w:t xml:space="preserve">, </w:t>
      </w:r>
      <w:r w:rsidR="003A7FC5" w:rsidRPr="00DC2711">
        <w:rPr>
          <w:rFonts w:cs="Times New Roman"/>
        </w:rPr>
        <w:t>Washington, D.C.</w:t>
      </w:r>
    </w:p>
    <w:p w14:paraId="5E600D56" w14:textId="58FCE379" w:rsidR="00C3023E" w:rsidRPr="005C75AD" w:rsidRDefault="00C3023E" w:rsidP="00707ADC">
      <w:pPr>
        <w:spacing w:line="276" w:lineRule="auto"/>
        <w:rPr>
          <w:rFonts w:cs="Times New Roman"/>
        </w:rPr>
      </w:pPr>
      <w:r w:rsidRPr="00506098">
        <w:rPr>
          <w:rFonts w:cs="Times New Roman"/>
        </w:rPr>
        <w:t xml:space="preserve">Kim, Galileu, </w:t>
      </w:r>
      <w:r w:rsidR="00457BAF" w:rsidRPr="00506098">
        <w:rPr>
          <w:rFonts w:cs="Times New Roman"/>
        </w:rPr>
        <w:t>Tanu Kumar, R</w:t>
      </w:r>
      <w:r w:rsidR="00457BAF" w:rsidRPr="00B067DE">
        <w:rPr>
          <w:rFonts w:cs="Times New Roman"/>
        </w:rPr>
        <w:t>ita Ramalho and Stuart Russell</w:t>
      </w:r>
      <w:r w:rsidR="00D56737" w:rsidRPr="00B067DE">
        <w:rPr>
          <w:rFonts w:cs="Times New Roman"/>
        </w:rPr>
        <w:t>. 2025. “</w:t>
      </w:r>
      <w:r w:rsidR="00506098" w:rsidRPr="00B067DE">
        <w:rPr>
          <w:rFonts w:cs="Times New Roman"/>
        </w:rPr>
        <w:t>Institutional Capacity for Policy Implementation:</w:t>
      </w:r>
      <w:r w:rsidR="00506098">
        <w:rPr>
          <w:rFonts w:cs="Times New Roman"/>
        </w:rPr>
        <w:t xml:space="preserve"> </w:t>
      </w:r>
      <w:r w:rsidR="00506098" w:rsidRPr="005C75AD">
        <w:rPr>
          <w:rFonts w:cs="Times New Roman"/>
        </w:rPr>
        <w:t>An Analytical Framework”, forthcoming</w:t>
      </w:r>
    </w:p>
    <w:p w14:paraId="395A0028" w14:textId="5D45920C" w:rsidR="001F674F" w:rsidRDefault="001F674F" w:rsidP="00707ADC">
      <w:pPr>
        <w:spacing w:line="276" w:lineRule="auto"/>
        <w:rPr>
          <w:rFonts w:cs="Times New Roman"/>
          <w:shd w:val="clear" w:color="auto" w:fill="FFFFFF"/>
        </w:rPr>
      </w:pPr>
      <w:r>
        <w:rPr>
          <w:rFonts w:cs="Times New Roman"/>
          <w:shd w:val="clear" w:color="auto" w:fill="FFFFFF"/>
        </w:rPr>
        <w:t xml:space="preserve">Klein, Michael and </w:t>
      </w:r>
      <w:r w:rsidRPr="001F674F">
        <w:rPr>
          <w:rFonts w:cs="Times New Roman"/>
          <w:shd w:val="clear" w:color="auto" w:fill="FFFFFF"/>
        </w:rPr>
        <w:t>Bita Hadjimichael</w:t>
      </w:r>
      <w:r>
        <w:rPr>
          <w:rFonts w:cs="Times New Roman"/>
          <w:shd w:val="clear" w:color="auto" w:fill="FFFFFF"/>
        </w:rPr>
        <w:t xml:space="preserve">. 2003. </w:t>
      </w:r>
      <w:r w:rsidR="006324B9" w:rsidRPr="001963CD">
        <w:rPr>
          <w:rFonts w:cs="Times New Roman"/>
          <w:i/>
          <w:iCs/>
          <w:shd w:val="clear" w:color="auto" w:fill="FFFFFF"/>
        </w:rPr>
        <w:t>The Private Sector in Development: Entrepreneurship, Regulation, and Competitive Disciplines</w:t>
      </w:r>
      <w:r w:rsidR="001963CD">
        <w:rPr>
          <w:rFonts w:cs="Times New Roman"/>
          <w:shd w:val="clear" w:color="auto" w:fill="FFFFFF"/>
        </w:rPr>
        <w:t>,</w:t>
      </w:r>
      <w:r w:rsidR="001963CD" w:rsidRPr="001963CD">
        <w:rPr>
          <w:rFonts w:cs="Times New Roman"/>
        </w:rPr>
        <w:t xml:space="preserve"> </w:t>
      </w:r>
      <w:r w:rsidR="001963CD" w:rsidRPr="00DC2711">
        <w:rPr>
          <w:rFonts w:cs="Times New Roman"/>
        </w:rPr>
        <w:t xml:space="preserve">The </w:t>
      </w:r>
      <w:r w:rsidR="001963CD" w:rsidRPr="00105D8A">
        <w:rPr>
          <w:rFonts w:cs="Times New Roman"/>
          <w:color w:val="222222"/>
          <w:shd w:val="clear" w:color="auto" w:fill="FFFFFF"/>
        </w:rPr>
        <w:t>World Bank Publications</w:t>
      </w:r>
      <w:r w:rsidR="001963CD" w:rsidRPr="00105D8A">
        <w:rPr>
          <w:rFonts w:cs="Times New Roman"/>
          <w:color w:val="000000"/>
          <w:shd w:val="clear" w:color="auto" w:fill="FFFFFF"/>
        </w:rPr>
        <w:t xml:space="preserve">, </w:t>
      </w:r>
      <w:r w:rsidR="001963CD" w:rsidRPr="00DC2711">
        <w:rPr>
          <w:rFonts w:cs="Times New Roman"/>
        </w:rPr>
        <w:t>Washington DC</w:t>
      </w:r>
    </w:p>
    <w:p w14:paraId="1F538372" w14:textId="7D8A2FD5" w:rsidR="00C5327A" w:rsidRPr="00DC2711" w:rsidRDefault="00C5327A" w:rsidP="00707ADC">
      <w:pPr>
        <w:spacing w:line="276" w:lineRule="auto"/>
        <w:rPr>
          <w:rFonts w:cs="Times New Roman"/>
          <w:shd w:val="clear" w:color="auto" w:fill="FFFFFF"/>
        </w:rPr>
      </w:pPr>
      <w:r w:rsidRPr="00DC2711">
        <w:rPr>
          <w:rFonts w:cs="Times New Roman"/>
          <w:shd w:val="clear" w:color="auto" w:fill="FFFFFF"/>
        </w:rPr>
        <w:t xml:space="preserve">Kotsanopoulos, Konstantinos V., and Ioannis S. </w:t>
      </w:r>
      <w:r w:rsidR="00A04BF8" w:rsidRPr="00DC2711">
        <w:rPr>
          <w:rFonts w:cs="Times New Roman"/>
          <w:shd w:val="clear" w:color="auto" w:fill="FFFFFF"/>
        </w:rPr>
        <w:t>Arvanitoyannis</w:t>
      </w:r>
      <w:r w:rsidRPr="00DC2711">
        <w:rPr>
          <w:rFonts w:cs="Times New Roman"/>
          <w:shd w:val="clear" w:color="auto" w:fill="FFFFFF"/>
        </w:rPr>
        <w:t xml:space="preserve">. </w:t>
      </w:r>
      <w:r w:rsidR="00F07820" w:rsidRPr="00DC2711">
        <w:rPr>
          <w:rFonts w:cs="Times New Roman"/>
          <w:shd w:val="clear" w:color="auto" w:fill="FFFFFF"/>
        </w:rPr>
        <w:t xml:space="preserve">2017. </w:t>
      </w:r>
      <w:r w:rsidRPr="00DC2711">
        <w:rPr>
          <w:rFonts w:cs="Times New Roman"/>
          <w:shd w:val="clear" w:color="auto" w:fill="FFFFFF"/>
        </w:rPr>
        <w:t xml:space="preserve">"The role of auditing, food safety, and food quality standards in the food </w:t>
      </w:r>
      <w:r w:rsidR="00A04BF8" w:rsidRPr="00DC2711">
        <w:rPr>
          <w:rFonts w:cs="Times New Roman"/>
          <w:shd w:val="clear" w:color="auto" w:fill="FFFFFF"/>
        </w:rPr>
        <w:t>industry</w:t>
      </w:r>
      <w:r w:rsidRPr="00DC2711">
        <w:rPr>
          <w:rFonts w:cs="Times New Roman"/>
          <w:shd w:val="clear" w:color="auto" w:fill="FFFFFF"/>
        </w:rPr>
        <w:t>: A review." </w:t>
      </w:r>
      <w:r w:rsidRPr="00DC2711">
        <w:rPr>
          <w:rFonts w:cs="Times New Roman"/>
          <w:i/>
          <w:iCs/>
          <w:shd w:val="clear" w:color="auto" w:fill="FFFFFF"/>
        </w:rPr>
        <w:t xml:space="preserve">Comprehensive </w:t>
      </w:r>
      <w:r w:rsidR="66C67227" w:rsidRPr="00DC2711">
        <w:rPr>
          <w:rFonts w:cs="Times New Roman"/>
          <w:i/>
          <w:iCs/>
          <w:shd w:val="clear" w:color="auto" w:fill="FFFFFF"/>
        </w:rPr>
        <w:t>R</w:t>
      </w:r>
      <w:r w:rsidRPr="00DC2711">
        <w:rPr>
          <w:rFonts w:cs="Times New Roman"/>
          <w:i/>
          <w:iCs/>
          <w:shd w:val="clear" w:color="auto" w:fill="FFFFFF"/>
        </w:rPr>
        <w:t xml:space="preserve">eviews in </w:t>
      </w:r>
      <w:r w:rsidR="5518CB0D" w:rsidRPr="00DC2711">
        <w:rPr>
          <w:rFonts w:cs="Times New Roman"/>
          <w:i/>
          <w:iCs/>
          <w:shd w:val="clear" w:color="auto" w:fill="FFFFFF"/>
        </w:rPr>
        <w:t>F</w:t>
      </w:r>
      <w:r w:rsidRPr="00DC2711">
        <w:rPr>
          <w:rFonts w:cs="Times New Roman"/>
          <w:i/>
          <w:iCs/>
          <w:shd w:val="clear" w:color="auto" w:fill="FFFFFF"/>
        </w:rPr>
        <w:t xml:space="preserve">ood </w:t>
      </w:r>
      <w:r w:rsidR="401802DF" w:rsidRPr="00DC2711">
        <w:rPr>
          <w:rFonts w:cs="Times New Roman"/>
          <w:i/>
          <w:iCs/>
          <w:shd w:val="clear" w:color="auto" w:fill="FFFFFF"/>
        </w:rPr>
        <w:t>S</w:t>
      </w:r>
      <w:r w:rsidRPr="00DC2711">
        <w:rPr>
          <w:rFonts w:cs="Times New Roman"/>
          <w:i/>
          <w:iCs/>
          <w:shd w:val="clear" w:color="auto" w:fill="FFFFFF"/>
        </w:rPr>
        <w:t xml:space="preserve">cience and </w:t>
      </w:r>
      <w:r w:rsidR="6DB60926" w:rsidRPr="00DC2711">
        <w:rPr>
          <w:rFonts w:cs="Times New Roman"/>
          <w:i/>
          <w:iCs/>
          <w:shd w:val="clear" w:color="auto" w:fill="FFFFFF"/>
        </w:rPr>
        <w:t>F</w:t>
      </w:r>
      <w:r w:rsidRPr="00DC2711">
        <w:rPr>
          <w:rFonts w:cs="Times New Roman"/>
          <w:i/>
          <w:iCs/>
          <w:shd w:val="clear" w:color="auto" w:fill="FFFFFF"/>
        </w:rPr>
        <w:t xml:space="preserve">ood </w:t>
      </w:r>
      <w:r w:rsidR="0D12352F" w:rsidRPr="00DC2711">
        <w:rPr>
          <w:rFonts w:cs="Times New Roman"/>
          <w:i/>
          <w:iCs/>
          <w:shd w:val="clear" w:color="auto" w:fill="FFFFFF"/>
        </w:rPr>
        <w:t>S</w:t>
      </w:r>
      <w:r w:rsidRPr="00DC2711">
        <w:rPr>
          <w:rFonts w:cs="Times New Roman"/>
          <w:i/>
          <w:iCs/>
          <w:shd w:val="clear" w:color="auto" w:fill="FFFFFF"/>
        </w:rPr>
        <w:t>afety</w:t>
      </w:r>
      <w:r w:rsidRPr="00DC2711">
        <w:rPr>
          <w:rFonts w:cs="Times New Roman"/>
          <w:shd w:val="clear" w:color="auto" w:fill="FFFFFF"/>
        </w:rPr>
        <w:t> 16</w:t>
      </w:r>
      <w:r w:rsidR="1EA7C073" w:rsidRPr="00DC2711">
        <w:rPr>
          <w:rFonts w:cs="Times New Roman"/>
        </w:rPr>
        <w:t xml:space="preserve"> </w:t>
      </w:r>
      <w:r w:rsidR="1B153133" w:rsidRPr="00DC2711">
        <w:rPr>
          <w:rFonts w:cs="Times New Roman"/>
        </w:rPr>
        <w:t>(</w:t>
      </w:r>
      <w:r w:rsidRPr="00DC2711">
        <w:rPr>
          <w:rFonts w:cs="Times New Roman"/>
          <w:shd w:val="clear" w:color="auto" w:fill="FFFFFF"/>
        </w:rPr>
        <w:t>5</w:t>
      </w:r>
      <w:r w:rsidR="0409B65C" w:rsidRPr="00DC2711">
        <w:rPr>
          <w:rFonts w:cs="Times New Roman"/>
        </w:rPr>
        <w:t>):</w:t>
      </w:r>
      <w:r w:rsidRPr="00DC2711">
        <w:rPr>
          <w:rFonts w:cs="Times New Roman"/>
          <w:shd w:val="clear" w:color="auto" w:fill="FFFFFF"/>
        </w:rPr>
        <w:t>760-775.</w:t>
      </w:r>
    </w:p>
    <w:p w14:paraId="598E47AD" w14:textId="5100CE9E" w:rsidR="00CC3869"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Kosack, Stephen, and </w:t>
      </w:r>
      <w:r w:rsidR="00A04BF8" w:rsidRPr="00DC2711">
        <w:rPr>
          <w:rFonts w:cs="Times New Roman"/>
          <w:shd w:val="clear" w:color="auto" w:fill="FFFFFF"/>
        </w:rPr>
        <w:t>Archon</w:t>
      </w:r>
      <w:r w:rsidRPr="00DC2711">
        <w:rPr>
          <w:rFonts w:cs="Times New Roman"/>
          <w:shd w:val="clear" w:color="auto" w:fill="FFFFFF"/>
        </w:rPr>
        <w:t xml:space="preserve"> Fung. </w:t>
      </w:r>
      <w:r w:rsidR="00F07820" w:rsidRPr="00DC2711">
        <w:rPr>
          <w:rFonts w:cs="Times New Roman"/>
          <w:shd w:val="clear" w:color="auto" w:fill="FFFFFF"/>
        </w:rPr>
        <w:t xml:space="preserve">2014. </w:t>
      </w:r>
      <w:r w:rsidRPr="00DC2711">
        <w:rPr>
          <w:rFonts w:cs="Times New Roman"/>
          <w:shd w:val="clear" w:color="auto" w:fill="FFFFFF"/>
        </w:rPr>
        <w:t xml:space="preserve">"Does </w:t>
      </w:r>
      <w:r w:rsidR="00EE1952" w:rsidRPr="00DC2711">
        <w:rPr>
          <w:rFonts w:cs="Times New Roman"/>
          <w:shd w:val="clear" w:color="auto" w:fill="FFFFFF"/>
        </w:rPr>
        <w:t>T</w:t>
      </w:r>
      <w:r w:rsidRPr="00DC2711">
        <w:rPr>
          <w:rFonts w:cs="Times New Roman"/>
          <w:shd w:val="clear" w:color="auto" w:fill="FFFFFF"/>
        </w:rPr>
        <w:t xml:space="preserve">ransparency </w:t>
      </w:r>
      <w:r w:rsidR="006F5CB6" w:rsidRPr="00DC2711">
        <w:rPr>
          <w:rFonts w:cs="Times New Roman"/>
          <w:shd w:val="clear" w:color="auto" w:fill="FFFFFF"/>
        </w:rPr>
        <w:t>Improve</w:t>
      </w:r>
      <w:r w:rsidRPr="00DC2711">
        <w:rPr>
          <w:rFonts w:cs="Times New Roman"/>
          <w:shd w:val="clear" w:color="auto" w:fill="FFFFFF"/>
        </w:rPr>
        <w:t xml:space="preserve"> </w:t>
      </w:r>
      <w:r w:rsidR="00EE1952" w:rsidRPr="00DC2711">
        <w:rPr>
          <w:rFonts w:cs="Times New Roman"/>
          <w:shd w:val="clear" w:color="auto" w:fill="FFFFFF"/>
        </w:rPr>
        <w:t>G</w:t>
      </w:r>
      <w:r w:rsidRPr="00DC2711">
        <w:rPr>
          <w:rFonts w:cs="Times New Roman"/>
          <w:shd w:val="clear" w:color="auto" w:fill="FFFFFF"/>
        </w:rPr>
        <w:t>overnance?" </w:t>
      </w:r>
      <w:r w:rsidRPr="00DC2711">
        <w:rPr>
          <w:rFonts w:cs="Times New Roman"/>
          <w:i/>
          <w:iCs/>
          <w:shd w:val="clear" w:color="auto" w:fill="FFFFFF"/>
        </w:rPr>
        <w:t xml:space="preserve">Annual </w:t>
      </w:r>
      <w:r w:rsidR="00EE1952" w:rsidRPr="00DC2711">
        <w:rPr>
          <w:rFonts w:cs="Times New Roman"/>
          <w:i/>
          <w:iCs/>
          <w:shd w:val="clear" w:color="auto" w:fill="FFFFFF"/>
        </w:rPr>
        <w:t>R</w:t>
      </w:r>
      <w:r w:rsidRPr="00DC2711">
        <w:rPr>
          <w:rFonts w:cs="Times New Roman"/>
          <w:i/>
          <w:iCs/>
          <w:shd w:val="clear" w:color="auto" w:fill="FFFFFF"/>
        </w:rPr>
        <w:t xml:space="preserve">eview of </w:t>
      </w:r>
      <w:r w:rsidR="00EE1952" w:rsidRPr="00DC2711">
        <w:rPr>
          <w:rFonts w:cs="Times New Roman"/>
          <w:i/>
          <w:iCs/>
          <w:shd w:val="clear" w:color="auto" w:fill="FFFFFF"/>
        </w:rPr>
        <w:t>P</w:t>
      </w:r>
      <w:r w:rsidRPr="00DC2711">
        <w:rPr>
          <w:rFonts w:cs="Times New Roman"/>
          <w:i/>
          <w:iCs/>
          <w:shd w:val="clear" w:color="auto" w:fill="FFFFFF"/>
        </w:rPr>
        <w:t xml:space="preserve">olitical </w:t>
      </w:r>
      <w:r w:rsidR="00EE1952" w:rsidRPr="00DC2711">
        <w:rPr>
          <w:rFonts w:cs="Times New Roman"/>
          <w:i/>
          <w:iCs/>
          <w:shd w:val="clear" w:color="auto" w:fill="FFFFFF"/>
        </w:rPr>
        <w:t>S</w:t>
      </w:r>
      <w:r w:rsidRPr="00DC2711">
        <w:rPr>
          <w:rFonts w:cs="Times New Roman"/>
          <w:i/>
          <w:iCs/>
          <w:shd w:val="clear" w:color="auto" w:fill="FFFFFF"/>
        </w:rPr>
        <w:t>cience</w:t>
      </w:r>
      <w:r w:rsidRPr="00DC2711">
        <w:rPr>
          <w:rFonts w:cs="Times New Roman"/>
          <w:shd w:val="clear" w:color="auto" w:fill="FFFFFF"/>
        </w:rPr>
        <w:t> 17</w:t>
      </w:r>
      <w:r w:rsidR="7F1E2827" w:rsidRPr="00DC2711">
        <w:rPr>
          <w:rFonts w:cs="Times New Roman"/>
          <w:shd w:val="clear" w:color="auto" w:fill="FFFFFF"/>
        </w:rPr>
        <w:t xml:space="preserve"> </w:t>
      </w:r>
      <w:r w:rsidR="02700249" w:rsidRPr="00DC2711">
        <w:rPr>
          <w:rFonts w:cs="Times New Roman"/>
          <w:shd w:val="clear" w:color="auto" w:fill="FFFFFF"/>
        </w:rPr>
        <w:t>(</w:t>
      </w:r>
      <w:r w:rsidRPr="00DC2711">
        <w:rPr>
          <w:rFonts w:cs="Times New Roman"/>
          <w:shd w:val="clear" w:color="auto" w:fill="FFFFFF"/>
        </w:rPr>
        <w:t>1</w:t>
      </w:r>
      <w:r w:rsidR="3F8D3D42" w:rsidRPr="00DC2711">
        <w:rPr>
          <w:rFonts w:cs="Times New Roman"/>
          <w:shd w:val="clear" w:color="auto" w:fill="FFFFFF"/>
        </w:rPr>
        <w:t>):</w:t>
      </w:r>
      <w:r w:rsidRPr="00DC2711">
        <w:rPr>
          <w:rFonts w:cs="Times New Roman"/>
          <w:shd w:val="clear" w:color="auto" w:fill="FFFFFF"/>
        </w:rPr>
        <w:t xml:space="preserve"> 65-87.</w:t>
      </w:r>
    </w:p>
    <w:p w14:paraId="2C4E9A05" w14:textId="4DE8B6EB" w:rsidR="00F503C8" w:rsidRPr="00DC2711" w:rsidRDefault="00F503C8" w:rsidP="00F503C8">
      <w:pPr>
        <w:spacing w:line="276" w:lineRule="auto"/>
        <w:rPr>
          <w:rFonts w:cs="Times New Roman"/>
          <w:shd w:val="clear" w:color="auto" w:fill="FFFFFF"/>
        </w:rPr>
      </w:pPr>
      <w:r w:rsidRPr="00276C5F">
        <w:rPr>
          <w:rFonts w:cs="Times New Roman"/>
          <w:shd w:val="clear" w:color="auto" w:fill="FFFFFF"/>
          <w:lang w:val="it-IT"/>
        </w:rPr>
        <w:t>La Cascia,</w:t>
      </w:r>
      <w:r w:rsidR="00BE3354" w:rsidRPr="00276C5F">
        <w:rPr>
          <w:rFonts w:cs="Times New Roman"/>
          <w:shd w:val="clear" w:color="auto" w:fill="FFFFFF"/>
          <w:lang w:val="it-IT"/>
        </w:rPr>
        <w:t xml:space="preserve"> </w:t>
      </w:r>
      <w:r w:rsidRPr="00276C5F">
        <w:rPr>
          <w:rFonts w:cs="Times New Roman"/>
          <w:shd w:val="clear" w:color="auto" w:fill="FFFFFF"/>
          <w:lang w:val="it-IT"/>
        </w:rPr>
        <w:t>Hunt</w:t>
      </w:r>
      <w:r w:rsidR="00BE3354" w:rsidRPr="00276C5F">
        <w:rPr>
          <w:rFonts w:cs="Times New Roman"/>
          <w:shd w:val="clear" w:color="auto" w:fill="FFFFFF"/>
          <w:lang w:val="it-IT"/>
        </w:rPr>
        <w:t>, Adrian Fozzard,</w:t>
      </w:r>
      <w:r w:rsidR="00DE28AA" w:rsidRPr="00276C5F">
        <w:rPr>
          <w:rFonts w:cs="Times New Roman"/>
          <w:shd w:val="clear" w:color="auto" w:fill="FFFFFF"/>
          <w:lang w:val="it-IT"/>
        </w:rPr>
        <w:t xml:space="preserve"> Diana </w:t>
      </w:r>
      <w:r w:rsidR="007B18CA" w:rsidRPr="00276C5F">
        <w:rPr>
          <w:rFonts w:cs="Times New Roman"/>
          <w:shd w:val="clear" w:color="auto" w:fill="FFFFFF"/>
          <w:lang w:val="it-IT"/>
        </w:rPr>
        <w:t xml:space="preserve">Carolina </w:t>
      </w:r>
      <w:r w:rsidR="00DE28AA" w:rsidRPr="00276C5F">
        <w:rPr>
          <w:rFonts w:cs="Times New Roman"/>
          <w:shd w:val="clear" w:color="auto" w:fill="FFFFFF"/>
          <w:lang w:val="it-IT"/>
        </w:rPr>
        <w:t>Annandsingh Rattia</w:t>
      </w:r>
      <w:r w:rsidR="00943066" w:rsidRPr="00276C5F">
        <w:rPr>
          <w:rFonts w:cs="Times New Roman"/>
          <w:shd w:val="clear" w:color="auto" w:fill="FFFFFF"/>
          <w:lang w:val="it-IT"/>
        </w:rPr>
        <w:t>, and Yolanda Saito</w:t>
      </w:r>
      <w:r w:rsidRPr="00276C5F">
        <w:rPr>
          <w:rFonts w:cs="Times New Roman"/>
          <w:shd w:val="clear" w:color="auto" w:fill="FFFFFF"/>
          <w:lang w:val="it-IT"/>
        </w:rPr>
        <w:t>.</w:t>
      </w:r>
      <w:r w:rsidR="000A53FC" w:rsidRPr="00276C5F">
        <w:rPr>
          <w:rFonts w:cs="Times New Roman"/>
          <w:shd w:val="clear" w:color="auto" w:fill="FFFFFF"/>
          <w:lang w:val="it-IT"/>
        </w:rPr>
        <w:t xml:space="preserve"> </w:t>
      </w:r>
      <w:r w:rsidR="000A53FC" w:rsidRPr="00DC2711">
        <w:rPr>
          <w:rFonts w:cs="Times New Roman"/>
          <w:shd w:val="clear" w:color="auto" w:fill="FFFFFF"/>
        </w:rPr>
        <w:t>2023.</w:t>
      </w:r>
      <w:r w:rsidRPr="00DC2711">
        <w:rPr>
          <w:rFonts w:cs="Times New Roman"/>
          <w:shd w:val="clear" w:color="auto" w:fill="FFFFFF"/>
        </w:rPr>
        <w:t xml:space="preserve"> </w:t>
      </w:r>
      <w:r w:rsidR="00E87D66" w:rsidRPr="00DC2711">
        <w:rPr>
          <w:rFonts w:cs="Times New Roman"/>
          <w:shd w:val="clear" w:color="auto" w:fill="FFFFFF"/>
        </w:rPr>
        <w:t>“</w:t>
      </w:r>
      <w:r w:rsidRPr="00DC2711">
        <w:rPr>
          <w:rFonts w:cs="Times New Roman"/>
          <w:shd w:val="clear" w:color="auto" w:fill="FFFFFF"/>
        </w:rPr>
        <w:t>Green Public Procurement</w:t>
      </w:r>
      <w:r w:rsidR="666CEA21" w:rsidRPr="00DC2711">
        <w:rPr>
          <w:rFonts w:cs="Times New Roman"/>
          <w:shd w:val="clear" w:color="auto" w:fill="FFFFFF"/>
        </w:rPr>
        <w:t>:</w:t>
      </w:r>
      <w:r w:rsidRPr="00DC2711">
        <w:rPr>
          <w:rFonts w:cs="Times New Roman"/>
          <w:shd w:val="clear" w:color="auto" w:fill="FFFFFF"/>
        </w:rPr>
        <w:t xml:space="preserve"> An Overview of Green Reforms in Country Procurement Systems (English)</w:t>
      </w:r>
      <w:r w:rsidR="7FA40F55" w:rsidRPr="00DC2711">
        <w:rPr>
          <w:rFonts w:cs="Times New Roman"/>
          <w:shd w:val="clear" w:color="auto" w:fill="FFFFFF"/>
        </w:rPr>
        <w:t>."</w:t>
      </w:r>
      <w:r w:rsidRPr="00DC2711">
        <w:rPr>
          <w:rFonts w:cs="Times New Roman"/>
          <w:shd w:val="clear" w:color="auto" w:fill="FFFFFF"/>
        </w:rPr>
        <w:t xml:space="preserve"> Climate Governance Papers</w:t>
      </w:r>
      <w:r w:rsidR="0004651A" w:rsidRPr="00DC2711">
        <w:rPr>
          <w:rFonts w:cs="Times New Roman"/>
          <w:shd w:val="clear" w:color="auto" w:fill="FFFFFF"/>
        </w:rPr>
        <w:t>,</w:t>
      </w:r>
      <w:r w:rsidRPr="00DC2711">
        <w:rPr>
          <w:rFonts w:cs="Times New Roman"/>
          <w:shd w:val="clear" w:color="auto" w:fill="FFFFFF"/>
        </w:rPr>
        <w:t xml:space="preserve"> Washington, D.C.</w:t>
      </w:r>
    </w:p>
    <w:p w14:paraId="37584DDC" w14:textId="05756BF1" w:rsidR="00027B56" w:rsidRPr="00DC2711" w:rsidRDefault="00027B56" w:rsidP="00707ADC">
      <w:pPr>
        <w:rPr>
          <w:rFonts w:cs="Times New Roman"/>
        </w:rPr>
      </w:pPr>
      <w:r w:rsidRPr="00DC2711">
        <w:rPr>
          <w:rFonts w:cs="Times New Roman"/>
        </w:rPr>
        <w:t xml:space="preserve">Ladegaard, Peter Farup, Petter Lundkvist, and Jonathan Camillo </w:t>
      </w:r>
      <w:r w:rsidR="00BF5A0B" w:rsidRPr="00DC2711">
        <w:rPr>
          <w:rFonts w:cs="Times New Roman"/>
        </w:rPr>
        <w:t>K</w:t>
      </w:r>
      <w:r w:rsidRPr="00DC2711">
        <w:rPr>
          <w:rFonts w:cs="Times New Roman"/>
        </w:rPr>
        <w:t xml:space="preserve">amkhaji. </w:t>
      </w:r>
      <w:r w:rsidR="00F07820" w:rsidRPr="00DC2711">
        <w:rPr>
          <w:rFonts w:cs="Times New Roman"/>
        </w:rPr>
        <w:t>2018.</w:t>
      </w:r>
      <w:r w:rsidR="24EAF562" w:rsidRPr="00DC2711">
        <w:rPr>
          <w:rFonts w:cs="Times New Roman"/>
        </w:rPr>
        <w:t xml:space="preserve"> </w:t>
      </w:r>
      <w:r w:rsidRPr="00DC2711">
        <w:rPr>
          <w:rFonts w:cs="Times New Roman"/>
        </w:rPr>
        <w:t xml:space="preserve">"Giving Sisyphus a helping hand: pathways for sustainable RIA systems in </w:t>
      </w:r>
      <w:r w:rsidR="00CE7505" w:rsidRPr="00DC2711">
        <w:rPr>
          <w:rFonts w:cs="Times New Roman"/>
        </w:rPr>
        <w:t>developing</w:t>
      </w:r>
      <w:r w:rsidRPr="00DC2711">
        <w:rPr>
          <w:rFonts w:cs="Times New Roman"/>
        </w:rPr>
        <w:t xml:space="preserve"> countries." Working Paper</w:t>
      </w:r>
      <w:r w:rsidR="005439EE" w:rsidRPr="00DC2711">
        <w:rPr>
          <w:rFonts w:cs="Times New Roman"/>
        </w:rPr>
        <w:t xml:space="preserve">, No, </w:t>
      </w:r>
      <w:r w:rsidRPr="00DC2711">
        <w:rPr>
          <w:rFonts w:cs="Times New Roman"/>
        </w:rPr>
        <w:t>8367</w:t>
      </w:r>
      <w:r w:rsidR="00CF2D96">
        <w:rPr>
          <w:rFonts w:cs="Times New Roman"/>
        </w:rPr>
        <w:t>,</w:t>
      </w:r>
      <w:r w:rsidR="00CF2D96" w:rsidRPr="00CF2D96">
        <w:rPr>
          <w:rFonts w:cs="Times New Roman"/>
        </w:rPr>
        <w:t xml:space="preserve"> </w:t>
      </w:r>
      <w:r w:rsidR="00CF2D96" w:rsidRPr="00DC2711">
        <w:rPr>
          <w:rFonts w:cs="Times New Roman"/>
        </w:rPr>
        <w:t>World Bank Policy Research</w:t>
      </w:r>
      <w:r w:rsidR="00CF2D96">
        <w:rPr>
          <w:rFonts w:cs="Times New Roman"/>
        </w:rPr>
        <w:t xml:space="preserve">, </w:t>
      </w:r>
      <w:r w:rsidR="00CF2D96" w:rsidRPr="00DC2711">
        <w:rPr>
          <w:rFonts w:cs="Times New Roman"/>
        </w:rPr>
        <w:t>Washington, D.C.</w:t>
      </w:r>
    </w:p>
    <w:p w14:paraId="51AFB2B5" w14:textId="03E2782D" w:rsidR="00027B56" w:rsidRPr="00DC2711" w:rsidRDefault="00027B56" w:rsidP="00707ADC">
      <w:pPr>
        <w:rPr>
          <w:rFonts w:cs="Times New Roman"/>
        </w:rPr>
      </w:pPr>
      <w:r w:rsidRPr="00DC2711">
        <w:rPr>
          <w:rFonts w:cs="Times New Roman"/>
        </w:rPr>
        <w:t>Ladegaar</w:t>
      </w:r>
      <w:r w:rsidR="00BF5A0B" w:rsidRPr="00DC2711">
        <w:rPr>
          <w:rFonts w:cs="Times New Roman"/>
        </w:rPr>
        <w:t>d</w:t>
      </w:r>
      <w:r w:rsidRPr="00DC2711">
        <w:rPr>
          <w:rFonts w:cs="Times New Roman"/>
        </w:rPr>
        <w:t>, Peter.</w:t>
      </w:r>
      <w:r w:rsidR="00F07820" w:rsidRPr="00DC2711">
        <w:rPr>
          <w:rFonts w:cs="Times New Roman"/>
        </w:rPr>
        <w:t xml:space="preserve"> 2005.</w:t>
      </w:r>
      <w:r w:rsidRPr="00DC2711">
        <w:rPr>
          <w:rFonts w:cs="Times New Roman"/>
        </w:rPr>
        <w:t xml:space="preserve"> "Improving business environments through Regulatory Impact Analysis-Opportunities and challenges for devel</w:t>
      </w:r>
      <w:r w:rsidR="00BF5A0B" w:rsidRPr="00DC2711">
        <w:rPr>
          <w:rFonts w:cs="Times New Roman"/>
        </w:rPr>
        <w:t>o</w:t>
      </w:r>
      <w:r w:rsidRPr="00DC2711">
        <w:rPr>
          <w:rFonts w:cs="Times New Roman"/>
        </w:rPr>
        <w:t>ping countries." In</w:t>
      </w:r>
      <w:r w:rsidR="00CE7505" w:rsidRPr="00DC2711">
        <w:rPr>
          <w:rFonts w:cs="Times New Roman"/>
        </w:rPr>
        <w:t xml:space="preserve"> </w:t>
      </w:r>
      <w:r w:rsidRPr="00DC2711">
        <w:rPr>
          <w:rFonts w:cs="Times New Roman"/>
          <w:i/>
        </w:rPr>
        <w:t>International Conference on Reforming the Business Environment,</w:t>
      </w:r>
      <w:r w:rsidRPr="00DC2711">
        <w:rPr>
          <w:rFonts w:cs="Times New Roman"/>
        </w:rPr>
        <w:t xml:space="preserve"> Cairo, Egypt,29</w:t>
      </w:r>
      <w:r w:rsidR="222AE5E4" w:rsidRPr="00DC2711">
        <w:rPr>
          <w:rFonts w:cs="Times New Roman"/>
        </w:rPr>
        <w:t>:</w:t>
      </w:r>
      <w:r w:rsidRPr="00DC2711">
        <w:rPr>
          <w:rFonts w:cs="Times New Roman"/>
        </w:rPr>
        <w:t>1089-1127.</w:t>
      </w:r>
    </w:p>
    <w:p w14:paraId="5C67B606" w14:textId="624C45A1" w:rsidR="00027B56" w:rsidRPr="00DC2711" w:rsidRDefault="00027B56" w:rsidP="00707ADC">
      <w:pPr>
        <w:rPr>
          <w:rFonts w:cs="Times New Roman"/>
        </w:rPr>
      </w:pPr>
      <w:r w:rsidRPr="00DC2711">
        <w:rPr>
          <w:rFonts w:cs="Times New Roman"/>
          <w:lang w:val="fr-FR"/>
        </w:rPr>
        <w:lastRenderedPageBreak/>
        <w:t>Laffont, Jean-Jacques, and Jean Tirole. </w:t>
      </w:r>
      <w:r w:rsidR="00F07820" w:rsidRPr="00DC2711">
        <w:rPr>
          <w:rFonts w:cs="Times New Roman"/>
        </w:rPr>
        <w:t xml:space="preserve">1993. </w:t>
      </w:r>
      <w:r w:rsidRPr="00DC2711">
        <w:rPr>
          <w:rFonts w:cs="Times New Roman"/>
          <w:i/>
        </w:rPr>
        <w:t xml:space="preserve">A theory of </w:t>
      </w:r>
      <w:r w:rsidR="1B4E7E44" w:rsidRPr="00DC2711">
        <w:rPr>
          <w:rFonts w:cs="Times New Roman"/>
          <w:i/>
          <w:iCs/>
        </w:rPr>
        <w:t>I</w:t>
      </w:r>
      <w:r w:rsidRPr="00DC2711">
        <w:rPr>
          <w:rFonts w:cs="Times New Roman"/>
          <w:i/>
          <w:iCs/>
        </w:rPr>
        <w:t>ncentives</w:t>
      </w:r>
      <w:r w:rsidRPr="00DC2711">
        <w:rPr>
          <w:rFonts w:cs="Times New Roman"/>
          <w:i/>
        </w:rPr>
        <w:t xml:space="preserve"> in </w:t>
      </w:r>
      <w:r w:rsidR="5B32E00A" w:rsidRPr="00DC2711">
        <w:rPr>
          <w:rFonts w:cs="Times New Roman"/>
          <w:i/>
          <w:iCs/>
        </w:rPr>
        <w:t>P</w:t>
      </w:r>
      <w:r w:rsidRPr="00DC2711">
        <w:rPr>
          <w:rFonts w:cs="Times New Roman"/>
          <w:i/>
          <w:iCs/>
        </w:rPr>
        <w:t>rocurement</w:t>
      </w:r>
      <w:r w:rsidRPr="00DC2711">
        <w:rPr>
          <w:rFonts w:cs="Times New Roman"/>
          <w:i/>
        </w:rPr>
        <w:t xml:space="preserve"> and </w:t>
      </w:r>
      <w:r w:rsidR="016D6339" w:rsidRPr="00DC2711">
        <w:rPr>
          <w:rFonts w:cs="Times New Roman"/>
          <w:i/>
        </w:rPr>
        <w:t>R</w:t>
      </w:r>
      <w:r w:rsidRPr="00DC2711">
        <w:rPr>
          <w:rFonts w:cs="Times New Roman"/>
          <w:i/>
        </w:rPr>
        <w:t>egulation</w:t>
      </w:r>
      <w:r w:rsidRPr="00DC2711">
        <w:rPr>
          <w:rFonts w:cs="Times New Roman"/>
        </w:rPr>
        <w:t xml:space="preserve">. </w:t>
      </w:r>
      <w:r w:rsidR="67B2ADA2" w:rsidRPr="00DC2711">
        <w:rPr>
          <w:rFonts w:cs="Times New Roman"/>
        </w:rPr>
        <w:t>Cambridge, MA:</w:t>
      </w:r>
      <w:r w:rsidRPr="00DC2711">
        <w:rPr>
          <w:rFonts w:cs="Times New Roman"/>
        </w:rPr>
        <w:t xml:space="preserve"> MIT press</w:t>
      </w:r>
      <w:r w:rsidR="00F07820" w:rsidRPr="00DC2711">
        <w:rPr>
          <w:rFonts w:cs="Times New Roman"/>
        </w:rPr>
        <w:t>.</w:t>
      </w:r>
    </w:p>
    <w:p w14:paraId="11BEF014" w14:textId="6DE26D09" w:rsidR="00027B56" w:rsidRDefault="00027B56" w:rsidP="00707ADC">
      <w:pPr>
        <w:rPr>
          <w:rFonts w:cs="Times New Roman"/>
        </w:rPr>
      </w:pPr>
      <w:r w:rsidRPr="00DC2711">
        <w:rPr>
          <w:rFonts w:cs="Times New Roman"/>
        </w:rPr>
        <w:t>Laffont, Jean-Jacques.</w:t>
      </w:r>
      <w:r w:rsidR="6182273A" w:rsidRPr="00DC2711">
        <w:rPr>
          <w:rFonts w:cs="Times New Roman"/>
        </w:rPr>
        <w:t xml:space="preserve"> </w:t>
      </w:r>
      <w:r w:rsidR="00F07820" w:rsidRPr="00DC2711">
        <w:rPr>
          <w:rFonts w:cs="Times New Roman"/>
        </w:rPr>
        <w:t>2005.</w:t>
      </w:r>
      <w:r w:rsidR="77920FE0" w:rsidRPr="00DC2711">
        <w:rPr>
          <w:rFonts w:cs="Times New Roman"/>
        </w:rPr>
        <w:t xml:space="preserve"> </w:t>
      </w:r>
      <w:r w:rsidRPr="00DC2711">
        <w:rPr>
          <w:rFonts w:cs="Times New Roman"/>
          <w:i/>
          <w:iCs/>
        </w:rPr>
        <w:t>Regulation and development</w:t>
      </w:r>
      <w:r w:rsidRPr="00DC2711">
        <w:rPr>
          <w:rFonts w:cs="Times New Roman"/>
        </w:rPr>
        <w:t xml:space="preserve">. </w:t>
      </w:r>
      <w:r w:rsidR="00FA7432" w:rsidRPr="00DC2711">
        <w:rPr>
          <w:rFonts w:cs="Times New Roman"/>
        </w:rPr>
        <w:t xml:space="preserve">Cambridge, UK: </w:t>
      </w:r>
      <w:r w:rsidRPr="00DC2711">
        <w:rPr>
          <w:rFonts w:cs="Times New Roman"/>
        </w:rPr>
        <w:t>Cambridge University Press</w:t>
      </w:r>
      <w:r w:rsidR="00F07820" w:rsidRPr="00DC2711">
        <w:rPr>
          <w:rFonts w:cs="Times New Roman"/>
        </w:rPr>
        <w:t>.</w:t>
      </w:r>
    </w:p>
    <w:p w14:paraId="149F657A" w14:textId="2B05EDA3" w:rsidR="00380B45" w:rsidRPr="00DC2711" w:rsidRDefault="00380B45" w:rsidP="00707ADC">
      <w:pPr>
        <w:rPr>
          <w:rFonts w:cs="Times New Roman"/>
        </w:rPr>
      </w:pPr>
      <w:r w:rsidRPr="00380B45">
        <w:rPr>
          <w:rFonts w:cs="Times New Roman"/>
        </w:rPr>
        <w:t>Levitin, Adam J. 2012</w:t>
      </w:r>
      <w:r>
        <w:rPr>
          <w:rFonts w:cs="Times New Roman"/>
        </w:rPr>
        <w:t xml:space="preserve">. </w:t>
      </w:r>
      <w:r w:rsidRPr="00380B45">
        <w:rPr>
          <w:rFonts w:cs="Times New Roman"/>
        </w:rPr>
        <w:t>"The consumer financial protection bureau: An introduction." </w:t>
      </w:r>
      <w:r w:rsidRPr="00380B45">
        <w:rPr>
          <w:rFonts w:cs="Times New Roman"/>
          <w:i/>
          <w:iCs/>
        </w:rPr>
        <w:t>Rev. Banking &amp; Fin. L.</w:t>
      </w:r>
      <w:r w:rsidRPr="00380B45">
        <w:rPr>
          <w:rFonts w:cs="Times New Roman"/>
        </w:rPr>
        <w:t> 32</w:t>
      </w:r>
      <w:r w:rsidR="008D695A">
        <w:rPr>
          <w:rFonts w:cs="Times New Roman"/>
        </w:rPr>
        <w:t>,</w:t>
      </w:r>
      <w:r w:rsidRPr="00380B45">
        <w:rPr>
          <w:rFonts w:cs="Times New Roman"/>
        </w:rPr>
        <w:t xml:space="preserve"> 321.</w:t>
      </w:r>
    </w:p>
    <w:p w14:paraId="2151FA91" w14:textId="51D29EA4" w:rsidR="00027B56" w:rsidRDefault="00027B56" w:rsidP="00707ADC">
      <w:pPr>
        <w:spacing w:line="276" w:lineRule="auto"/>
        <w:rPr>
          <w:rFonts w:cs="Times New Roman"/>
          <w:shd w:val="clear" w:color="auto" w:fill="FFFFFF"/>
        </w:rPr>
      </w:pPr>
      <w:r w:rsidRPr="00DC2711">
        <w:rPr>
          <w:rFonts w:cs="Times New Roman"/>
          <w:shd w:val="clear" w:color="auto" w:fill="FFFFFF"/>
        </w:rPr>
        <w:t>Levitsky, Steven, and María Victoria</w:t>
      </w:r>
      <w:r w:rsidR="00CE7505" w:rsidRPr="00DC2711">
        <w:rPr>
          <w:rFonts w:cs="Times New Roman"/>
          <w:shd w:val="clear" w:color="auto" w:fill="FFFFFF"/>
        </w:rPr>
        <w:t xml:space="preserve"> </w:t>
      </w:r>
      <w:r w:rsidRPr="00DC2711">
        <w:rPr>
          <w:rFonts w:cs="Times New Roman"/>
          <w:shd w:val="clear" w:color="auto" w:fill="FFFFFF"/>
        </w:rPr>
        <w:t xml:space="preserve">Murillo. </w:t>
      </w:r>
      <w:r w:rsidR="00772255" w:rsidRPr="00DC2711">
        <w:rPr>
          <w:rFonts w:cs="Times New Roman"/>
          <w:shd w:val="clear" w:color="auto" w:fill="FFFFFF"/>
        </w:rPr>
        <w:t xml:space="preserve">2009. </w:t>
      </w:r>
      <w:r w:rsidRPr="00DC2711">
        <w:rPr>
          <w:rFonts w:cs="Times New Roman"/>
          <w:shd w:val="clear" w:color="auto" w:fill="FFFFFF"/>
        </w:rPr>
        <w:t>"Variation in institu</w:t>
      </w:r>
      <w:r w:rsidR="00CE7505" w:rsidRPr="00DC2711">
        <w:rPr>
          <w:rFonts w:cs="Times New Roman"/>
          <w:shd w:val="clear" w:color="auto" w:fill="FFFFFF"/>
        </w:rPr>
        <w:t>t</w:t>
      </w:r>
      <w:r w:rsidRPr="00DC2711">
        <w:rPr>
          <w:rFonts w:cs="Times New Roman"/>
          <w:shd w:val="clear" w:color="auto" w:fill="FFFFFF"/>
        </w:rPr>
        <w:t>ional strength." </w:t>
      </w:r>
      <w:r w:rsidRPr="00DC2711">
        <w:rPr>
          <w:rFonts w:cs="Times New Roman"/>
          <w:i/>
          <w:iCs/>
          <w:shd w:val="clear" w:color="auto" w:fill="FFFFFF"/>
        </w:rPr>
        <w:t>Annual Review of Political Science</w:t>
      </w:r>
      <w:r w:rsidRPr="00DC2711">
        <w:rPr>
          <w:rFonts w:cs="Times New Roman"/>
          <w:shd w:val="clear" w:color="auto" w:fill="FFFFFF"/>
        </w:rPr>
        <w:t> 12</w:t>
      </w:r>
      <w:r w:rsidR="07EE5396" w:rsidRPr="00DC2711">
        <w:rPr>
          <w:rFonts w:cs="Times New Roman"/>
          <w:shd w:val="clear" w:color="auto" w:fill="FFFFFF"/>
        </w:rPr>
        <w:t xml:space="preserve"> </w:t>
      </w:r>
      <w:r w:rsidR="285F0EF7" w:rsidRPr="00DC2711">
        <w:rPr>
          <w:rFonts w:cs="Times New Roman"/>
          <w:shd w:val="clear" w:color="auto" w:fill="FFFFFF"/>
        </w:rPr>
        <w:t>(1):</w:t>
      </w:r>
      <w:r w:rsidRPr="00DC2711">
        <w:rPr>
          <w:rFonts w:cs="Times New Roman"/>
          <w:shd w:val="clear" w:color="auto" w:fill="FFFFFF"/>
        </w:rPr>
        <w:t>115-133.</w:t>
      </w:r>
    </w:p>
    <w:p w14:paraId="7E5583FD" w14:textId="12B57313" w:rsidR="00621FDD" w:rsidRPr="00DC2711" w:rsidRDefault="00621FDD" w:rsidP="00707ADC">
      <w:pPr>
        <w:spacing w:line="276" w:lineRule="auto"/>
        <w:rPr>
          <w:rFonts w:cs="Times New Roman"/>
          <w:shd w:val="clear" w:color="auto" w:fill="FFFFFF"/>
        </w:rPr>
      </w:pPr>
      <w:r w:rsidRPr="00621FDD">
        <w:rPr>
          <w:rFonts w:cs="Times New Roman"/>
          <w:shd w:val="clear" w:color="auto" w:fill="FFFFFF"/>
        </w:rPr>
        <w:t>Levy, B</w:t>
      </w:r>
      <w:r>
        <w:rPr>
          <w:rFonts w:cs="Times New Roman"/>
          <w:shd w:val="clear" w:color="auto" w:fill="FFFFFF"/>
        </w:rPr>
        <w:t>rian and</w:t>
      </w:r>
      <w:r w:rsidRPr="00621FDD">
        <w:rPr>
          <w:rFonts w:cs="Times New Roman"/>
          <w:shd w:val="clear" w:color="auto" w:fill="FFFFFF"/>
        </w:rPr>
        <w:t xml:space="preserve"> Spiller, P. T.</w:t>
      </w:r>
      <w:r>
        <w:rPr>
          <w:rFonts w:cs="Times New Roman"/>
          <w:shd w:val="clear" w:color="auto" w:fill="FFFFFF"/>
        </w:rPr>
        <w:t xml:space="preserve"> </w:t>
      </w:r>
      <w:r w:rsidRPr="00621FDD">
        <w:rPr>
          <w:rFonts w:cs="Times New Roman"/>
          <w:shd w:val="clear" w:color="auto" w:fill="FFFFFF"/>
        </w:rPr>
        <w:t xml:space="preserve">1994. “The Institutional Foundations of Regulatory Commitment: A Comparative Analysis of Telecommunications Regulation.” </w:t>
      </w:r>
      <w:r w:rsidRPr="00621FDD">
        <w:rPr>
          <w:rFonts w:cs="Times New Roman"/>
          <w:i/>
          <w:iCs/>
          <w:shd w:val="clear" w:color="auto" w:fill="FFFFFF"/>
        </w:rPr>
        <w:t>Journal of Law, Economics, &amp; Organization</w:t>
      </w:r>
      <w:r w:rsidRPr="00621FDD">
        <w:rPr>
          <w:rFonts w:cs="Times New Roman"/>
          <w:shd w:val="clear" w:color="auto" w:fill="FFFFFF"/>
        </w:rPr>
        <w:t>, 10(2), 201–246.</w:t>
      </w:r>
    </w:p>
    <w:p w14:paraId="06A47199" w14:textId="77777777" w:rsidR="004C49CD" w:rsidRPr="00054F3C" w:rsidRDefault="004C49CD" w:rsidP="004C49CD">
      <w:pPr>
        <w:rPr>
          <w:rFonts w:cs="Times New Roman"/>
          <w:sz w:val="28"/>
          <w:szCs w:val="28"/>
        </w:rPr>
      </w:pPr>
      <w:r w:rsidRPr="00054F3C">
        <w:rPr>
          <w:rFonts w:cs="Times New Roman"/>
          <w:sz w:val="24"/>
          <w:szCs w:val="24"/>
          <w:shd w:val="clear" w:color="auto" w:fill="FFFFFF"/>
        </w:rPr>
        <w:t xml:space="preserve">Lewis, </w:t>
      </w:r>
      <w:proofErr w:type="gramStart"/>
      <w:r w:rsidRPr="00054F3C">
        <w:rPr>
          <w:rFonts w:cs="Times New Roman"/>
          <w:sz w:val="24"/>
          <w:szCs w:val="24"/>
          <w:shd w:val="clear" w:color="auto" w:fill="FFFFFF"/>
        </w:rPr>
        <w:t>G.,</w:t>
      </w:r>
      <w:r w:rsidRPr="00054F3C">
        <w:rPr>
          <w:rFonts w:cs="Times New Roman"/>
        </w:rPr>
        <w:t>and</w:t>
      </w:r>
      <w:proofErr w:type="gramEnd"/>
      <w:r w:rsidRPr="00054F3C">
        <w:rPr>
          <w:rFonts w:cs="Times New Roman"/>
        </w:rPr>
        <w:t xml:space="preserve"> </w:t>
      </w:r>
      <w:r w:rsidRPr="00054F3C">
        <w:rPr>
          <w:rFonts w:cs="Times New Roman"/>
          <w:sz w:val="24"/>
          <w:szCs w:val="24"/>
          <w:shd w:val="clear" w:color="auto" w:fill="FFFFFF"/>
        </w:rPr>
        <w:t>Bajari, P. 2014. “Moral hazard, incentive contracts, and risk: evidence from procurement.” </w:t>
      </w:r>
      <w:r w:rsidRPr="00054F3C">
        <w:rPr>
          <w:rFonts w:cs="Times New Roman"/>
          <w:i/>
          <w:iCs/>
          <w:sz w:val="24"/>
          <w:szCs w:val="24"/>
          <w:shd w:val="clear" w:color="auto" w:fill="FFFFFF"/>
        </w:rPr>
        <w:t>Review of Economic Studies</w:t>
      </w:r>
      <w:r w:rsidRPr="00054F3C">
        <w:rPr>
          <w:rFonts w:cs="Times New Roman"/>
          <w:sz w:val="24"/>
          <w:szCs w:val="24"/>
          <w:shd w:val="clear" w:color="auto" w:fill="FFFFFF"/>
        </w:rPr>
        <w:t>, </w:t>
      </w:r>
      <w:r w:rsidRPr="00054F3C">
        <w:rPr>
          <w:rFonts w:cs="Times New Roman"/>
          <w:i/>
          <w:iCs/>
          <w:sz w:val="24"/>
          <w:szCs w:val="24"/>
          <w:shd w:val="clear" w:color="auto" w:fill="FFFFFF"/>
        </w:rPr>
        <w:t>81</w:t>
      </w:r>
      <w:r w:rsidRPr="00054F3C">
        <w:rPr>
          <w:rFonts w:cs="Times New Roman"/>
          <w:sz w:val="24"/>
          <w:szCs w:val="24"/>
          <w:shd w:val="clear" w:color="auto" w:fill="FFFFFF"/>
        </w:rPr>
        <w:t>(3), 1201-1228.</w:t>
      </w:r>
      <w:r w:rsidRPr="00054F3C">
        <w:rPr>
          <w:rFonts w:cs="Times New Roman"/>
          <w:sz w:val="28"/>
          <w:szCs w:val="28"/>
        </w:rPr>
        <w:t xml:space="preserve"> </w:t>
      </w:r>
    </w:p>
    <w:p w14:paraId="4AC62816" w14:textId="749985FE" w:rsidR="00027B56" w:rsidRPr="00DC2711" w:rsidRDefault="00027B56" w:rsidP="008A6AA6">
      <w:pPr>
        <w:rPr>
          <w:rFonts w:cs="Times New Roman"/>
        </w:rPr>
      </w:pPr>
      <w:r w:rsidRPr="00DC2711">
        <w:rPr>
          <w:rFonts w:cs="Times New Roman"/>
        </w:rPr>
        <w:t xml:space="preserve">Lewis, Gregory, and Patrick Bajari. 2011. “Procurement Contracting with Time Incentives: Theory and Evidence.” </w:t>
      </w:r>
      <w:r w:rsidRPr="00DC2711">
        <w:rPr>
          <w:rFonts w:cs="Times New Roman"/>
          <w:i/>
          <w:iCs/>
        </w:rPr>
        <w:t>Quarterly Journal of Economics</w:t>
      </w:r>
      <w:r w:rsidRPr="00DC2711">
        <w:rPr>
          <w:rFonts w:cs="Times New Roman"/>
        </w:rPr>
        <w:t xml:space="preserve"> 126 (3): 1173–1211.</w:t>
      </w:r>
    </w:p>
    <w:p w14:paraId="2EFCABF6" w14:textId="270F68B7"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Lewis-Faupel, Sean, Yusuf Neggers, Benjamin A. Olken, and Rohi</w:t>
      </w:r>
      <w:r w:rsidR="00CE7505" w:rsidRPr="00DC2711">
        <w:rPr>
          <w:rFonts w:cs="Times New Roman"/>
          <w:shd w:val="clear" w:color="auto" w:fill="FFFFFF"/>
        </w:rPr>
        <w:t>n</w:t>
      </w:r>
      <w:r w:rsidRPr="00DC2711">
        <w:rPr>
          <w:rFonts w:cs="Times New Roman"/>
          <w:shd w:val="clear" w:color="auto" w:fill="FFFFFF"/>
        </w:rPr>
        <w:t xml:space="preserve">i Pande. </w:t>
      </w:r>
      <w:r w:rsidR="00772255" w:rsidRPr="00DC2711">
        <w:rPr>
          <w:rFonts w:cs="Times New Roman"/>
          <w:shd w:val="clear" w:color="auto" w:fill="FFFFFF"/>
        </w:rPr>
        <w:t xml:space="preserve">2016. </w:t>
      </w:r>
      <w:r w:rsidRPr="00DC2711">
        <w:rPr>
          <w:rFonts w:cs="Times New Roman"/>
          <w:shd w:val="clear" w:color="auto" w:fill="FFFFFF"/>
        </w:rPr>
        <w:t>"Can electronic procurement improve infrastructure provision? Evidence from public works in Indi</w:t>
      </w:r>
      <w:r w:rsidR="00B824CE" w:rsidRPr="00DC2711">
        <w:rPr>
          <w:rFonts w:cs="Times New Roman"/>
          <w:shd w:val="clear" w:color="auto" w:fill="FFFFFF"/>
        </w:rPr>
        <w:t>a</w:t>
      </w:r>
      <w:r w:rsidRPr="00DC2711">
        <w:rPr>
          <w:rFonts w:cs="Times New Roman"/>
          <w:shd w:val="clear" w:color="auto" w:fill="FFFFFF"/>
        </w:rPr>
        <w:t xml:space="preserve"> and Indonesia." </w:t>
      </w:r>
      <w:r w:rsidRPr="00DC2711">
        <w:rPr>
          <w:rFonts w:cs="Times New Roman"/>
          <w:i/>
          <w:iCs/>
          <w:shd w:val="clear" w:color="auto" w:fill="FFFFFF"/>
        </w:rPr>
        <w:t>American Economic Journal: Economic Policy</w:t>
      </w:r>
      <w:r w:rsidRPr="00DC2711">
        <w:rPr>
          <w:rFonts w:cs="Times New Roman"/>
          <w:shd w:val="clear" w:color="auto" w:fill="FFFFFF"/>
        </w:rPr>
        <w:t> 8</w:t>
      </w:r>
      <w:r w:rsidR="6E7C06FA" w:rsidRPr="00DC2711">
        <w:rPr>
          <w:rFonts w:cs="Times New Roman"/>
          <w:shd w:val="clear" w:color="auto" w:fill="FFFFFF"/>
        </w:rPr>
        <w:t xml:space="preserve"> </w:t>
      </w:r>
      <w:r w:rsidR="155951C5" w:rsidRPr="00DC2711">
        <w:rPr>
          <w:rFonts w:cs="Times New Roman"/>
          <w:shd w:val="clear" w:color="auto" w:fill="FFFFFF"/>
        </w:rPr>
        <w:t>(</w:t>
      </w:r>
      <w:r w:rsidRPr="00DC2711">
        <w:rPr>
          <w:rFonts w:cs="Times New Roman"/>
          <w:shd w:val="clear" w:color="auto" w:fill="FFFFFF"/>
        </w:rPr>
        <w:t>3</w:t>
      </w:r>
      <w:r w:rsidR="3AE575C3" w:rsidRPr="00DC2711">
        <w:rPr>
          <w:rFonts w:cs="Times New Roman"/>
          <w:shd w:val="clear" w:color="auto" w:fill="FFFFFF"/>
        </w:rPr>
        <w:t>):</w:t>
      </w:r>
      <w:r w:rsidRPr="00DC2711">
        <w:rPr>
          <w:rFonts w:cs="Times New Roman"/>
          <w:shd w:val="clear" w:color="auto" w:fill="FFFFFF"/>
        </w:rPr>
        <w:t xml:space="preserve"> 258-283.</w:t>
      </w:r>
    </w:p>
    <w:p w14:paraId="5C99F2D8" w14:textId="77777777" w:rsidR="00027B56" w:rsidRPr="00DC2711" w:rsidRDefault="00027B56" w:rsidP="008A6AA6">
      <w:pPr>
        <w:rPr>
          <w:rFonts w:cs="Times New Roman"/>
        </w:rPr>
      </w:pPr>
      <w:r w:rsidRPr="00DC2711">
        <w:rPr>
          <w:rFonts w:cs="Times New Roman"/>
        </w:rPr>
        <w:t xml:space="preserve">Liebman, Jeffrey, and Neale Mahoney. 2017. “Do Expiring Budgets Lead to Wasteful Year-End Spending? Evidence from Federal Procurement.” </w:t>
      </w:r>
      <w:r w:rsidRPr="00DC2711">
        <w:rPr>
          <w:rFonts w:cs="Times New Roman"/>
          <w:i/>
          <w:iCs/>
        </w:rPr>
        <w:t>American Economic Review</w:t>
      </w:r>
      <w:r w:rsidRPr="00DC2711">
        <w:rPr>
          <w:rFonts w:cs="Times New Roman"/>
        </w:rPr>
        <w:t xml:space="preserve"> 107 (11): 3510–49.</w:t>
      </w:r>
    </w:p>
    <w:p w14:paraId="190633B2" w14:textId="70472398" w:rsidR="00027B56" w:rsidRPr="00DC2711" w:rsidRDefault="00027B56" w:rsidP="008A6AA6">
      <w:pPr>
        <w:rPr>
          <w:rFonts w:cs="Times New Roman"/>
        </w:rPr>
      </w:pPr>
      <w:r w:rsidRPr="00DC2711">
        <w:rPr>
          <w:rFonts w:cs="Times New Roman"/>
        </w:rPr>
        <w:t xml:space="preserve">Liscow, Zachary, Will Nober, and Cailin Slattery. 2023. “Procurement and Infrastructure Costs.” </w:t>
      </w:r>
      <w:r w:rsidR="00F63035" w:rsidRPr="00DC2711">
        <w:rPr>
          <w:rFonts w:cs="Times New Roman"/>
        </w:rPr>
        <w:t xml:space="preserve">NBER Working Paper, No. </w:t>
      </w:r>
      <w:r w:rsidR="004054BA" w:rsidRPr="00DC2711">
        <w:rPr>
          <w:rFonts w:cs="Times New Roman"/>
        </w:rPr>
        <w:t>31705</w:t>
      </w:r>
      <w:r w:rsidR="00F63035" w:rsidRPr="00DC2711">
        <w:rPr>
          <w:rFonts w:cs="Times New Roman"/>
        </w:rPr>
        <w:t>, Cambridge, MA</w:t>
      </w:r>
      <w:r w:rsidR="004054BA" w:rsidRPr="00DC2711">
        <w:rPr>
          <w:rFonts w:cs="Times New Roman"/>
        </w:rPr>
        <w:t>.</w:t>
      </w:r>
      <w:r w:rsidR="00F63035" w:rsidRPr="00DC2711" w:rsidDel="00F63035">
        <w:rPr>
          <w:rFonts w:cs="Times New Roman"/>
        </w:rPr>
        <w:t xml:space="preserve"> </w:t>
      </w:r>
    </w:p>
    <w:p w14:paraId="1DF9E45F" w14:textId="12561BA0"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L</w:t>
      </w:r>
      <w:r w:rsidR="00CE7505" w:rsidRPr="00DC2711">
        <w:rPr>
          <w:rFonts w:cs="Times New Roman"/>
          <w:shd w:val="clear" w:color="auto" w:fill="FFFFFF"/>
        </w:rPr>
        <w:t>i</w:t>
      </w:r>
      <w:r w:rsidRPr="00DC2711">
        <w:rPr>
          <w:rFonts w:cs="Times New Roman"/>
          <w:shd w:val="clear" w:color="auto" w:fill="FFFFFF"/>
        </w:rPr>
        <w:t>u, Guoer.</w:t>
      </w:r>
      <w:r w:rsidR="2DAE3D76" w:rsidRPr="00DC2711">
        <w:rPr>
          <w:rFonts w:cs="Times New Roman"/>
          <w:shd w:val="clear" w:color="auto" w:fill="FFFFFF"/>
        </w:rPr>
        <w:t xml:space="preserve"> </w:t>
      </w:r>
      <w:r w:rsidR="00772255" w:rsidRPr="00DC2711">
        <w:rPr>
          <w:rFonts w:cs="Times New Roman"/>
          <w:shd w:val="clear" w:color="auto" w:fill="FFFFFF"/>
        </w:rPr>
        <w:t>2023.</w:t>
      </w:r>
      <w:r w:rsidRPr="00DC2711">
        <w:rPr>
          <w:rFonts w:cs="Times New Roman"/>
          <w:shd w:val="clear" w:color="auto" w:fill="FFFFFF"/>
        </w:rPr>
        <w:t xml:space="preserve"> "Where Are the Missing Dead? How Metrics Management Mitigates Official Data Misrep</w:t>
      </w:r>
      <w:r w:rsidR="00CE7505" w:rsidRPr="00DC2711">
        <w:rPr>
          <w:rFonts w:cs="Times New Roman"/>
          <w:shd w:val="clear" w:color="auto" w:fill="FFFFFF"/>
        </w:rPr>
        <w:t>o</w:t>
      </w:r>
      <w:r w:rsidRPr="00DC2711">
        <w:rPr>
          <w:rFonts w:cs="Times New Roman"/>
          <w:shd w:val="clear" w:color="auto" w:fill="FFFFFF"/>
        </w:rPr>
        <w:t>rting in China." </w:t>
      </w:r>
      <w:r w:rsidRPr="00DC2711">
        <w:rPr>
          <w:rFonts w:cs="Times New Roman"/>
          <w:i/>
          <w:iCs/>
          <w:shd w:val="clear" w:color="auto" w:fill="FFFFFF"/>
        </w:rPr>
        <w:t>Journal of Political Institutions and Political Economy</w:t>
      </w:r>
      <w:r w:rsidRPr="00DC2711">
        <w:rPr>
          <w:rFonts w:cs="Times New Roman"/>
          <w:shd w:val="clear" w:color="auto" w:fill="FFFFFF"/>
        </w:rPr>
        <w:t> 4</w:t>
      </w:r>
      <w:r w:rsidR="623C3504" w:rsidRPr="00DC2711">
        <w:rPr>
          <w:rFonts w:cs="Times New Roman"/>
          <w:shd w:val="clear" w:color="auto" w:fill="FFFFFF"/>
        </w:rPr>
        <w:t xml:space="preserve"> </w:t>
      </w:r>
      <w:r w:rsidR="240B3F9C" w:rsidRPr="00DC2711">
        <w:rPr>
          <w:rFonts w:cs="Times New Roman"/>
          <w:shd w:val="clear" w:color="auto" w:fill="FFFFFF"/>
        </w:rPr>
        <w:t>(</w:t>
      </w:r>
      <w:r w:rsidRPr="00DC2711">
        <w:rPr>
          <w:rFonts w:cs="Times New Roman"/>
          <w:shd w:val="clear" w:color="auto" w:fill="FFFFFF"/>
        </w:rPr>
        <w:t>2</w:t>
      </w:r>
      <w:r w:rsidR="01FC5613" w:rsidRPr="00DC2711">
        <w:rPr>
          <w:rFonts w:cs="Times New Roman"/>
          <w:shd w:val="clear" w:color="auto" w:fill="FFFFFF"/>
        </w:rPr>
        <w:t>):</w:t>
      </w:r>
      <w:r w:rsidRPr="00DC2711">
        <w:rPr>
          <w:rFonts w:cs="Times New Roman"/>
          <w:shd w:val="clear" w:color="auto" w:fill="FFFFFF"/>
        </w:rPr>
        <w:t xml:space="preserve"> 231-258.</w:t>
      </w:r>
    </w:p>
    <w:p w14:paraId="51EF7CFF" w14:textId="36A9681F" w:rsidR="007064FA" w:rsidRPr="00612671" w:rsidRDefault="00612671" w:rsidP="00612671">
      <w:pPr>
        <w:spacing w:after="0" w:line="276" w:lineRule="auto"/>
      </w:pPr>
      <w:r w:rsidRPr="00076B26">
        <w:t>Licetti</w:t>
      </w:r>
      <w:r w:rsidR="1E03C9E6" w:rsidRPr="00076B26">
        <w:t>,</w:t>
      </w:r>
      <w:r w:rsidRPr="00076B26">
        <w:t xml:space="preserve"> Martinez, Goodwin, Martha, Tanja K. Sanchez Navarro, Dennis Carreras, </w:t>
      </w:r>
      <w:proofErr w:type="spellStart"/>
      <w:r w:rsidRPr="00076B26">
        <w:t>Schabauer</w:t>
      </w:r>
      <w:proofErr w:type="spellEnd"/>
      <w:r w:rsidRPr="00076B26">
        <w:t>, Noelia</w:t>
      </w:r>
      <w:r w:rsidR="2FFC7C81" w:rsidRPr="00076B26">
        <w:t>.</w:t>
      </w:r>
      <w:r w:rsidRPr="00076B26">
        <w:t xml:space="preserve"> </w:t>
      </w:r>
      <w:r w:rsidRPr="006363F5">
        <w:t>2021. “Fixing Markets, Not Prices: Policy Options to Tackle Economic Cartels in Latin America and the Caribbean.” World Bank. Washington, DC.</w:t>
      </w:r>
    </w:p>
    <w:p w14:paraId="70549E14" w14:textId="77777777" w:rsidR="00612671" w:rsidRPr="00612671" w:rsidRDefault="00612671" w:rsidP="00612671">
      <w:pPr>
        <w:spacing w:after="0" w:line="276" w:lineRule="auto"/>
        <w:rPr>
          <w:sz w:val="24"/>
          <w:szCs w:val="24"/>
        </w:rPr>
      </w:pPr>
    </w:p>
    <w:p w14:paraId="5FDD8856" w14:textId="6509F7FD" w:rsidR="007E175F" w:rsidRPr="002B5F78" w:rsidRDefault="007E175F" w:rsidP="007E175F">
      <w:pPr>
        <w:rPr>
          <w:rFonts w:cs="Times New Roman"/>
        </w:rPr>
      </w:pPr>
      <w:r w:rsidRPr="002B5F78">
        <w:rPr>
          <w:rFonts w:cs="Times New Roman"/>
        </w:rPr>
        <w:t>Locke, E. A., &amp; Latham, G. P. 2002. “Building a practically useful theory of goal setting and task motivation: A 35-year odyssey</w:t>
      </w:r>
      <w:r w:rsidR="003150BE">
        <w:rPr>
          <w:rFonts w:cs="Times New Roman"/>
        </w:rPr>
        <w:t>.</w:t>
      </w:r>
      <w:r w:rsidRPr="002B5F78">
        <w:rPr>
          <w:rFonts w:cs="Times New Roman"/>
        </w:rPr>
        <w:t>” American Psychologist, 57(9), 705–717.</w:t>
      </w:r>
    </w:p>
    <w:p w14:paraId="16BAC68A" w14:textId="0245514E" w:rsidR="00027B56" w:rsidRPr="00DC2711" w:rsidRDefault="00027B56" w:rsidP="008A6AA6">
      <w:pPr>
        <w:rPr>
          <w:rFonts w:cs="Times New Roman"/>
        </w:rPr>
      </w:pPr>
      <w:r w:rsidRPr="00DC2711">
        <w:rPr>
          <w:rFonts w:cs="Times New Roman"/>
        </w:rPr>
        <w:t>Lofaro, Ryan J, Emily A Boykin, Clifford P McCue, and Eric Prier. 2023. “Year-End Spending Spikes and Single Bid Procedures: An Analysis of Public Procurement in the European Economic Area.”</w:t>
      </w:r>
      <w:r w:rsidRPr="00DC2711">
        <w:rPr>
          <w:rFonts w:cs="Times New Roman"/>
          <w:i/>
          <w:iCs/>
        </w:rPr>
        <w:t xml:space="preserve"> Public Finance and Management</w:t>
      </w:r>
      <w:r w:rsidRPr="00DC2711">
        <w:rPr>
          <w:rFonts w:cs="Times New Roman"/>
        </w:rPr>
        <w:t xml:space="preserve"> 21 (2): 135–66.</w:t>
      </w:r>
    </w:p>
    <w:p w14:paraId="7AFFE3C0" w14:textId="37836024" w:rsidR="00C1267E" w:rsidRPr="00DC2711" w:rsidRDefault="00027B56" w:rsidP="00707ADC">
      <w:pPr>
        <w:spacing w:line="276" w:lineRule="auto"/>
        <w:rPr>
          <w:rFonts w:cs="Times New Roman"/>
          <w:shd w:val="clear" w:color="auto" w:fill="FFFFFF"/>
        </w:rPr>
      </w:pPr>
      <w:r w:rsidRPr="00DC2711">
        <w:rPr>
          <w:rFonts w:cs="Times New Roman"/>
          <w:shd w:val="clear" w:color="auto" w:fill="FFFFFF"/>
        </w:rPr>
        <w:t>Lourenço, Joana S., Renos Vakis, and Laur</w:t>
      </w:r>
      <w:r w:rsidR="00CE7505" w:rsidRPr="00DC2711">
        <w:rPr>
          <w:rFonts w:cs="Times New Roman"/>
          <w:shd w:val="clear" w:color="auto" w:fill="FFFFFF"/>
        </w:rPr>
        <w:t>a</w:t>
      </w:r>
      <w:r w:rsidRPr="00DC2711">
        <w:rPr>
          <w:rFonts w:cs="Times New Roman"/>
          <w:shd w:val="clear" w:color="auto" w:fill="FFFFFF"/>
        </w:rPr>
        <w:t xml:space="preserve"> Zoratto.</w:t>
      </w:r>
      <w:r w:rsidR="00772255" w:rsidRPr="00DC2711">
        <w:rPr>
          <w:rFonts w:cs="Times New Roman"/>
          <w:shd w:val="clear" w:color="auto" w:fill="FFFFFF"/>
        </w:rPr>
        <w:t>2022.</w:t>
      </w:r>
      <w:r w:rsidRPr="00DC2711">
        <w:rPr>
          <w:rFonts w:cs="Times New Roman"/>
          <w:shd w:val="clear" w:color="auto" w:fill="FFFFFF"/>
        </w:rPr>
        <w:t xml:space="preserve"> "The behavioral professional: Improving decision-making and performance in th</w:t>
      </w:r>
      <w:r w:rsidR="00CE7505" w:rsidRPr="00DC2711">
        <w:rPr>
          <w:rFonts w:cs="Times New Roman"/>
          <w:shd w:val="clear" w:color="auto" w:fill="FFFFFF"/>
        </w:rPr>
        <w:t>e</w:t>
      </w:r>
      <w:r w:rsidRPr="00DC2711">
        <w:rPr>
          <w:rFonts w:cs="Times New Roman"/>
          <w:shd w:val="clear" w:color="auto" w:fill="FFFFFF"/>
        </w:rPr>
        <w:t xml:space="preserve"> public sector."</w:t>
      </w:r>
      <w:r w:rsidR="006802A5" w:rsidRPr="00DC2711">
        <w:rPr>
          <w:rFonts w:cs="Times New Roman"/>
          <w:shd w:val="clear" w:color="auto" w:fill="FFFFFF"/>
        </w:rPr>
        <w:t xml:space="preserve"> </w:t>
      </w:r>
      <w:r w:rsidR="00C1267E" w:rsidRPr="00105D8A">
        <w:rPr>
          <w:rFonts w:cs="Times New Roman"/>
        </w:rPr>
        <w:t xml:space="preserve">Working Paper </w:t>
      </w:r>
      <w:r w:rsidR="00CF221E">
        <w:rPr>
          <w:rFonts w:cs="Times New Roman"/>
        </w:rPr>
        <w:t xml:space="preserve">No. </w:t>
      </w:r>
      <w:r w:rsidR="006802A5" w:rsidRPr="00105D8A">
        <w:rPr>
          <w:rFonts w:cs="Times New Roman"/>
        </w:rPr>
        <w:t>168343</w:t>
      </w:r>
      <w:r w:rsidR="00C1267E" w:rsidRPr="00105D8A">
        <w:rPr>
          <w:rFonts w:cs="Times New Roman"/>
        </w:rPr>
        <w:t>, Washington, D.C.</w:t>
      </w:r>
    </w:p>
    <w:p w14:paraId="6B25B5CB" w14:textId="199FAE6B" w:rsidR="00027B56" w:rsidRPr="00DC2711" w:rsidRDefault="00027B56" w:rsidP="00707ADC">
      <w:pPr>
        <w:rPr>
          <w:rFonts w:cs="Times New Roman"/>
        </w:rPr>
      </w:pPr>
      <w:r w:rsidRPr="00DC2711">
        <w:rPr>
          <w:rFonts w:cs="Times New Roman"/>
        </w:rPr>
        <w:t>Malesky, Edmund, and Marku</w:t>
      </w:r>
      <w:r w:rsidR="00C140DA" w:rsidRPr="00DC2711">
        <w:rPr>
          <w:rFonts w:cs="Times New Roman"/>
        </w:rPr>
        <w:t>s</w:t>
      </w:r>
      <w:r w:rsidRPr="00DC2711">
        <w:rPr>
          <w:rFonts w:cs="Times New Roman"/>
        </w:rPr>
        <w:t xml:space="preserve"> Taussig.</w:t>
      </w:r>
      <w:r w:rsidR="00AF1BFC" w:rsidRPr="00DC2711">
        <w:rPr>
          <w:rFonts w:cs="Times New Roman"/>
        </w:rPr>
        <w:t xml:space="preserve"> </w:t>
      </w:r>
      <w:r w:rsidR="00C02B4A" w:rsidRPr="00DC2711">
        <w:rPr>
          <w:rFonts w:cs="Times New Roman"/>
        </w:rPr>
        <w:t>2019.</w:t>
      </w:r>
      <w:r w:rsidRPr="00DC2711">
        <w:rPr>
          <w:rFonts w:cs="Times New Roman"/>
        </w:rPr>
        <w:t xml:space="preserve"> "Participation, government legitimacy, and regulatory compliance in emerging economies: a firm-level field </w:t>
      </w:r>
      <w:r w:rsidR="00C140DA" w:rsidRPr="00DC2711">
        <w:rPr>
          <w:rFonts w:cs="Times New Roman"/>
        </w:rPr>
        <w:t>experiment</w:t>
      </w:r>
      <w:r w:rsidRPr="00DC2711">
        <w:rPr>
          <w:rFonts w:cs="Times New Roman"/>
        </w:rPr>
        <w:t xml:space="preserve"> in Vietnam." </w:t>
      </w:r>
      <w:r w:rsidRPr="00DC2711">
        <w:rPr>
          <w:rFonts w:cs="Times New Roman"/>
          <w:i/>
          <w:iCs/>
        </w:rPr>
        <w:t>American Political Science Review</w:t>
      </w:r>
      <w:r w:rsidRPr="00DC2711">
        <w:rPr>
          <w:rFonts w:cs="Times New Roman"/>
        </w:rPr>
        <w:t> 113</w:t>
      </w:r>
      <w:r w:rsidR="01935A86" w:rsidRPr="00DC2711">
        <w:rPr>
          <w:rFonts w:cs="Times New Roman"/>
        </w:rPr>
        <w:t xml:space="preserve"> </w:t>
      </w:r>
      <w:r w:rsidR="00C140DA" w:rsidRPr="00DC2711">
        <w:rPr>
          <w:rFonts w:cs="Times New Roman"/>
        </w:rPr>
        <w:t>(</w:t>
      </w:r>
      <w:r w:rsidRPr="00DC2711">
        <w:rPr>
          <w:rFonts w:cs="Times New Roman"/>
        </w:rPr>
        <w:t>2</w:t>
      </w:r>
      <w:r w:rsidR="00D950A6" w:rsidRPr="00DC2711">
        <w:rPr>
          <w:rFonts w:cs="Times New Roman"/>
        </w:rPr>
        <w:t>)</w:t>
      </w:r>
      <w:r w:rsidR="011AE823" w:rsidRPr="00DC2711">
        <w:rPr>
          <w:rFonts w:cs="Times New Roman"/>
        </w:rPr>
        <w:t>:</w:t>
      </w:r>
      <w:r w:rsidRPr="00DC2711">
        <w:rPr>
          <w:rFonts w:cs="Times New Roman"/>
        </w:rPr>
        <w:t xml:space="preserve"> 530-551.</w:t>
      </w:r>
    </w:p>
    <w:p w14:paraId="20BC150C" w14:textId="1AB29FCF" w:rsidR="00027B56" w:rsidRPr="00B41EDD" w:rsidRDefault="00027B56" w:rsidP="00707ADC">
      <w:pPr>
        <w:spacing w:line="276" w:lineRule="auto"/>
        <w:rPr>
          <w:rFonts w:cs="Times New Roman"/>
          <w:shd w:val="clear" w:color="auto" w:fill="FFFFFF"/>
          <w:lang w:val="fr-FR"/>
        </w:rPr>
      </w:pPr>
      <w:r w:rsidRPr="00DC2711">
        <w:rPr>
          <w:rFonts w:cs="Times New Roman"/>
          <w:shd w:val="clear" w:color="auto" w:fill="FFFFFF"/>
        </w:rPr>
        <w:lastRenderedPageBreak/>
        <w:t>Mann,</w:t>
      </w:r>
      <w:r w:rsidR="00093C38" w:rsidRPr="00DC2711">
        <w:rPr>
          <w:rFonts w:cs="Times New Roman"/>
          <w:shd w:val="clear" w:color="auto" w:fill="FFFFFF"/>
        </w:rPr>
        <w:t xml:space="preserve"> </w:t>
      </w:r>
      <w:r w:rsidRPr="00DC2711">
        <w:rPr>
          <w:rFonts w:cs="Times New Roman"/>
          <w:shd w:val="clear" w:color="auto" w:fill="FFFFFF"/>
        </w:rPr>
        <w:t xml:space="preserve">Michael. </w:t>
      </w:r>
      <w:r w:rsidR="00F56302" w:rsidRPr="00DC2711">
        <w:rPr>
          <w:rFonts w:cs="Times New Roman"/>
          <w:shd w:val="clear" w:color="auto" w:fill="FFFFFF"/>
        </w:rPr>
        <w:t xml:space="preserve">1984. </w:t>
      </w:r>
      <w:r w:rsidRPr="00DC2711">
        <w:rPr>
          <w:rFonts w:cs="Times New Roman"/>
          <w:shd w:val="clear" w:color="auto" w:fill="FFFFFF"/>
        </w:rPr>
        <w:t xml:space="preserve">"The autonomous power of the state: its origins, </w:t>
      </w:r>
      <w:r w:rsidR="00B824CE" w:rsidRPr="00DC2711">
        <w:rPr>
          <w:rFonts w:cs="Times New Roman"/>
          <w:shd w:val="clear" w:color="auto" w:fill="FFFFFF"/>
        </w:rPr>
        <w:t>mechanisms</w:t>
      </w:r>
      <w:r w:rsidRPr="00DC2711">
        <w:rPr>
          <w:rFonts w:cs="Times New Roman"/>
          <w:shd w:val="clear" w:color="auto" w:fill="FFFFFF"/>
        </w:rPr>
        <w:t xml:space="preserve"> and results." </w:t>
      </w:r>
      <w:r w:rsidRPr="00B41EDD">
        <w:rPr>
          <w:rFonts w:cs="Times New Roman"/>
          <w:i/>
          <w:shd w:val="clear" w:color="auto" w:fill="FFFFFF"/>
          <w:lang w:val="fr-FR"/>
        </w:rPr>
        <w:t>European Journal of Sociology/Archives européennes de sociologie</w:t>
      </w:r>
      <w:r w:rsidR="00093C38" w:rsidRPr="00B41EDD">
        <w:rPr>
          <w:rFonts w:cs="Times New Roman"/>
          <w:i/>
          <w:shd w:val="clear" w:color="auto" w:fill="FFFFFF"/>
          <w:lang w:val="fr-FR"/>
        </w:rPr>
        <w:t xml:space="preserve"> </w:t>
      </w:r>
      <w:r w:rsidRPr="00B41EDD">
        <w:rPr>
          <w:rFonts w:cs="Times New Roman"/>
          <w:shd w:val="clear" w:color="auto" w:fill="FFFFFF"/>
          <w:lang w:val="fr-FR"/>
        </w:rPr>
        <w:t>25</w:t>
      </w:r>
      <w:r w:rsidR="6A02D0DC" w:rsidRPr="00B41EDD">
        <w:rPr>
          <w:rFonts w:cs="Times New Roman"/>
          <w:shd w:val="clear" w:color="auto" w:fill="FFFFFF"/>
          <w:lang w:val="fr-FR"/>
        </w:rPr>
        <w:t xml:space="preserve"> </w:t>
      </w:r>
      <w:r w:rsidR="473FA660" w:rsidRPr="00B41EDD">
        <w:rPr>
          <w:rFonts w:cs="Times New Roman"/>
          <w:shd w:val="clear" w:color="auto" w:fill="FFFFFF"/>
          <w:lang w:val="fr-FR"/>
        </w:rPr>
        <w:t>(</w:t>
      </w:r>
      <w:r w:rsidRPr="00B41EDD">
        <w:rPr>
          <w:rFonts w:cs="Times New Roman"/>
          <w:shd w:val="clear" w:color="auto" w:fill="FFFFFF"/>
          <w:lang w:val="fr-FR"/>
        </w:rPr>
        <w:t>2</w:t>
      </w:r>
      <w:proofErr w:type="gramStart"/>
      <w:r w:rsidR="499766CD" w:rsidRPr="00B41EDD">
        <w:rPr>
          <w:rFonts w:cs="Times New Roman"/>
          <w:shd w:val="clear" w:color="auto" w:fill="FFFFFF"/>
          <w:lang w:val="fr-FR"/>
        </w:rPr>
        <w:t>):</w:t>
      </w:r>
      <w:proofErr w:type="gramEnd"/>
      <w:r w:rsidRPr="00B41EDD">
        <w:rPr>
          <w:rFonts w:cs="Times New Roman"/>
          <w:shd w:val="clear" w:color="auto" w:fill="FFFFFF"/>
          <w:lang w:val="fr-FR"/>
        </w:rPr>
        <w:t xml:space="preserve"> 185-213.</w:t>
      </w:r>
    </w:p>
    <w:p w14:paraId="58CB77FD" w14:textId="77777777" w:rsidR="000111A4" w:rsidRPr="002B5F78" w:rsidRDefault="000111A4" w:rsidP="000111A4">
      <w:pPr>
        <w:rPr>
          <w:rFonts w:cs="Times New Roman"/>
        </w:rPr>
      </w:pPr>
      <w:r w:rsidRPr="00B41EDD">
        <w:rPr>
          <w:rFonts w:cs="Times New Roman"/>
          <w:lang w:val="fr-FR"/>
        </w:rPr>
        <w:t xml:space="preserve">Martimort, D. 1999. </w:t>
      </w:r>
      <w:r w:rsidRPr="002B5F78">
        <w:rPr>
          <w:rFonts w:cs="Times New Roman"/>
        </w:rPr>
        <w:t>“The life cycle of regulatory agencies: Dynamic capture and transaction costs.” </w:t>
      </w:r>
      <w:r w:rsidRPr="002B5F78">
        <w:rPr>
          <w:rFonts w:cs="Times New Roman"/>
          <w:i/>
          <w:iCs/>
        </w:rPr>
        <w:t>The Review of Economic Studies</w:t>
      </w:r>
      <w:r w:rsidRPr="002B5F78">
        <w:rPr>
          <w:rFonts w:cs="Times New Roman"/>
        </w:rPr>
        <w:t>, </w:t>
      </w:r>
      <w:r w:rsidRPr="002B5F78">
        <w:rPr>
          <w:rFonts w:cs="Times New Roman"/>
          <w:i/>
          <w:iCs/>
        </w:rPr>
        <w:t>66</w:t>
      </w:r>
      <w:r w:rsidRPr="002B5F78">
        <w:rPr>
          <w:rFonts w:cs="Times New Roman"/>
        </w:rPr>
        <w:t>(4), 929-947.</w:t>
      </w:r>
    </w:p>
    <w:p w14:paraId="55524B8B" w14:textId="07C4483B"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McDonnell, E</w:t>
      </w:r>
      <w:r w:rsidR="00093C38" w:rsidRPr="00DC2711">
        <w:rPr>
          <w:rFonts w:cs="Times New Roman"/>
          <w:shd w:val="clear" w:color="auto" w:fill="FFFFFF"/>
        </w:rPr>
        <w:t>r</w:t>
      </w:r>
      <w:r w:rsidRPr="00DC2711">
        <w:rPr>
          <w:rFonts w:cs="Times New Roman"/>
          <w:shd w:val="clear" w:color="auto" w:fill="FFFFFF"/>
        </w:rPr>
        <w:t xml:space="preserve">in Metz. </w:t>
      </w:r>
      <w:r w:rsidR="00144A97" w:rsidRPr="00DC2711">
        <w:rPr>
          <w:rFonts w:cs="Times New Roman"/>
          <w:shd w:val="clear" w:color="auto" w:fill="FFFFFF"/>
        </w:rPr>
        <w:t>2017.</w:t>
      </w:r>
      <w:r w:rsidRPr="00DC2711">
        <w:rPr>
          <w:rFonts w:cs="Times New Roman"/>
          <w:shd w:val="clear" w:color="auto" w:fill="FFFFFF"/>
        </w:rPr>
        <w:t xml:space="preserve"> "Patchwork leviathan: How pockets of bureaucratic governance flourish within institutionally diverse de</w:t>
      </w:r>
      <w:r w:rsidR="00093C38" w:rsidRPr="00DC2711">
        <w:rPr>
          <w:rFonts w:cs="Times New Roman"/>
          <w:shd w:val="clear" w:color="auto" w:fill="FFFFFF"/>
        </w:rPr>
        <w:t>v</w:t>
      </w:r>
      <w:r w:rsidRPr="00DC2711">
        <w:rPr>
          <w:rFonts w:cs="Times New Roman"/>
          <w:shd w:val="clear" w:color="auto" w:fill="FFFFFF"/>
        </w:rPr>
        <w:t>eloping states."</w:t>
      </w:r>
      <w:r w:rsidRPr="00DC2711">
        <w:rPr>
          <w:rFonts w:cs="Times New Roman"/>
          <w:i/>
          <w:iCs/>
          <w:shd w:val="clear" w:color="auto" w:fill="FFFFFF"/>
        </w:rPr>
        <w:t> American Sociological Review</w:t>
      </w:r>
      <w:r w:rsidRPr="00DC2711">
        <w:rPr>
          <w:rFonts w:cs="Times New Roman"/>
          <w:shd w:val="clear" w:color="auto" w:fill="FFFFFF"/>
        </w:rPr>
        <w:t> 82</w:t>
      </w:r>
      <w:r w:rsidR="79681E30" w:rsidRPr="00DC2711">
        <w:rPr>
          <w:rFonts w:cs="Times New Roman"/>
          <w:shd w:val="clear" w:color="auto" w:fill="FFFFFF"/>
        </w:rPr>
        <w:t xml:space="preserve"> </w:t>
      </w:r>
      <w:r w:rsidR="15164144" w:rsidRPr="00DC2711">
        <w:rPr>
          <w:rFonts w:cs="Times New Roman"/>
          <w:shd w:val="clear" w:color="auto" w:fill="FFFFFF"/>
        </w:rPr>
        <w:t>(</w:t>
      </w:r>
      <w:r w:rsidRPr="00DC2711">
        <w:rPr>
          <w:rFonts w:cs="Times New Roman"/>
          <w:shd w:val="clear" w:color="auto" w:fill="FFFFFF"/>
        </w:rPr>
        <w:t>3</w:t>
      </w:r>
      <w:r w:rsidR="2B3C1888" w:rsidRPr="00DC2711">
        <w:rPr>
          <w:rFonts w:cs="Times New Roman"/>
          <w:shd w:val="clear" w:color="auto" w:fill="FFFFFF"/>
        </w:rPr>
        <w:t>):</w:t>
      </w:r>
      <w:r w:rsidRPr="00DC2711">
        <w:rPr>
          <w:rFonts w:cs="Times New Roman"/>
          <w:shd w:val="clear" w:color="auto" w:fill="FFFFFF"/>
        </w:rPr>
        <w:t xml:space="preserve"> 476-510.</w:t>
      </w:r>
    </w:p>
    <w:p w14:paraId="6550A6D0" w14:textId="77777777" w:rsidR="00027B56" w:rsidRPr="00DC2711" w:rsidRDefault="00027B56" w:rsidP="008A6AA6">
      <w:pPr>
        <w:rPr>
          <w:rFonts w:cs="Times New Roman"/>
        </w:rPr>
      </w:pPr>
      <w:r w:rsidRPr="00DC2711">
        <w:rPr>
          <w:rFonts w:cs="Times New Roman"/>
        </w:rPr>
        <w:t xml:space="preserve">Mironov, Maxim, and Ekaterina Zhuravskaya. 2016. “Corruption in Procurement and the Political Cycle in Tunneling: Evidence from Financial Transactions Data.” </w:t>
      </w:r>
      <w:r w:rsidRPr="00DC2711">
        <w:rPr>
          <w:rFonts w:cs="Times New Roman"/>
          <w:i/>
          <w:iCs/>
        </w:rPr>
        <w:t xml:space="preserve">American Economic Journal: Economic Policy </w:t>
      </w:r>
      <w:r w:rsidRPr="00DC2711">
        <w:rPr>
          <w:rFonts w:cs="Times New Roman"/>
        </w:rPr>
        <w:t>8 (2): 287–321.</w:t>
      </w:r>
    </w:p>
    <w:p w14:paraId="233B6531" w14:textId="57C0FBEE" w:rsidR="00A40E13" w:rsidRPr="00DC2711" w:rsidRDefault="008236B9" w:rsidP="00707ADC">
      <w:pPr>
        <w:rPr>
          <w:rFonts w:cs="Times New Roman"/>
        </w:rPr>
      </w:pPr>
      <w:r w:rsidRPr="00DC2711">
        <w:rPr>
          <w:rFonts w:cs="Times New Roman"/>
        </w:rPr>
        <w:t>Müller, K., 2023. “Electoral cycles in macroprudential regulation. American Economic Journal: Economic Policy</w:t>
      </w:r>
      <w:r w:rsidR="00F2AF90" w:rsidRPr="2A29720E">
        <w:rPr>
          <w:rFonts w:cs="Times New Roman"/>
        </w:rPr>
        <w:t>,"</w:t>
      </w:r>
      <w:r w:rsidRPr="00DC2711">
        <w:rPr>
          <w:rFonts w:cs="Times New Roman"/>
        </w:rPr>
        <w:t xml:space="preserve"> 15</w:t>
      </w:r>
      <w:r w:rsidR="00140387" w:rsidRPr="00DC2711">
        <w:rPr>
          <w:rFonts w:cs="Times New Roman"/>
        </w:rPr>
        <w:t xml:space="preserve"> </w:t>
      </w:r>
      <w:r w:rsidRPr="00DC2711">
        <w:rPr>
          <w:rFonts w:cs="Times New Roman"/>
        </w:rPr>
        <w:t>(4)</w:t>
      </w:r>
      <w:r w:rsidR="00140387" w:rsidRPr="00DC2711">
        <w:rPr>
          <w:rFonts w:cs="Times New Roman"/>
        </w:rPr>
        <w:t>:</w:t>
      </w:r>
      <w:r w:rsidR="00E86E2C" w:rsidRPr="00DC2711">
        <w:rPr>
          <w:rFonts w:cs="Times New Roman"/>
        </w:rPr>
        <w:t xml:space="preserve"> </w:t>
      </w:r>
      <w:r w:rsidRPr="00DC2711">
        <w:rPr>
          <w:rFonts w:cs="Times New Roman"/>
        </w:rPr>
        <w:t>295-322.</w:t>
      </w:r>
    </w:p>
    <w:p w14:paraId="7C08B7BD" w14:textId="2F3AB662" w:rsidR="00027B56" w:rsidRPr="00105D8A" w:rsidRDefault="00027B56" w:rsidP="00105D8A">
      <w:pPr>
        <w:spacing w:line="276" w:lineRule="auto"/>
        <w:rPr>
          <w:rFonts w:cs="Times New Roman"/>
          <w:shd w:val="clear" w:color="auto" w:fill="FFFFFF"/>
        </w:rPr>
      </w:pPr>
      <w:r w:rsidRPr="00DC2711">
        <w:rPr>
          <w:rFonts w:cs="Times New Roman"/>
        </w:rPr>
        <w:t xml:space="preserve">Nogues Comas, Antoni Albert, and Nuno Felipe Mendes dos Santos. 2021. “Measuring Public Procurement Rules and Practices: Benchmarking a Recurrent Infrastructure Contract.” Policy Research Working Paper 9651. </w:t>
      </w:r>
      <w:r w:rsidR="00455C9B" w:rsidRPr="00105D8A">
        <w:rPr>
          <w:rFonts w:cs="Times New Roman"/>
          <w:shd w:val="clear" w:color="auto" w:fill="FFFFFF"/>
        </w:rPr>
        <w:t>Washington, D.C.</w:t>
      </w:r>
    </w:p>
    <w:p w14:paraId="451F72A6" w14:textId="28F817D3" w:rsidR="004A630D" w:rsidRPr="00DC2711" w:rsidRDefault="004A630D" w:rsidP="004A630D">
      <w:pPr>
        <w:spacing w:line="276" w:lineRule="auto"/>
        <w:rPr>
          <w:rFonts w:cs="Times New Roman"/>
          <w:color w:val="000000"/>
          <w:shd w:val="clear" w:color="auto" w:fill="FFFFFF"/>
        </w:rPr>
      </w:pPr>
      <w:r w:rsidRPr="00DC2711">
        <w:rPr>
          <w:rFonts w:cs="Times New Roman"/>
          <w:color w:val="000000"/>
          <w:shd w:val="clear" w:color="auto" w:fill="FFFFFF"/>
        </w:rPr>
        <w:t>North, D.C., 1990. </w:t>
      </w:r>
      <w:r w:rsidRPr="00DC2711">
        <w:rPr>
          <w:rFonts w:cs="Times New Roman"/>
          <w:i/>
          <w:iCs/>
          <w:color w:val="000000"/>
          <w:shd w:val="clear" w:color="auto" w:fill="FFFFFF"/>
        </w:rPr>
        <w:t>Institutions, Institutional Change and Economic Performance.</w:t>
      </w:r>
      <w:r w:rsidRPr="00DC2711">
        <w:rPr>
          <w:rFonts w:cs="Times New Roman"/>
          <w:color w:val="000000"/>
          <w:shd w:val="clear" w:color="auto" w:fill="FFFFFF"/>
        </w:rPr>
        <w:t> 1</w:t>
      </w:r>
      <w:r w:rsidR="00E261BA" w:rsidRPr="00DC2711">
        <w:rPr>
          <w:rFonts w:cs="Times New Roman"/>
          <w:color w:val="000000"/>
          <w:shd w:val="clear" w:color="auto" w:fill="FFFFFF"/>
          <w:vertAlign w:val="superscript"/>
        </w:rPr>
        <w:t>st</w:t>
      </w:r>
      <w:r w:rsidR="00E261BA" w:rsidRPr="00DC2711">
        <w:rPr>
          <w:rFonts w:cs="Times New Roman"/>
          <w:color w:val="000000"/>
          <w:shd w:val="clear" w:color="auto" w:fill="FFFFFF"/>
        </w:rPr>
        <w:t xml:space="preserve"> </w:t>
      </w:r>
      <w:r w:rsidRPr="00DC2711">
        <w:rPr>
          <w:rFonts w:cs="Times New Roman"/>
          <w:color w:val="000000"/>
          <w:shd w:val="clear" w:color="auto" w:fill="FFFFFF"/>
        </w:rPr>
        <w:t>ed</w:t>
      </w:r>
      <w:r w:rsidR="00E261BA" w:rsidRPr="00DC2711">
        <w:rPr>
          <w:rFonts w:cs="Times New Roman"/>
          <w:color w:val="000000"/>
          <w:shd w:val="clear" w:color="auto" w:fill="FFFFFF"/>
        </w:rPr>
        <w:t>itio</w:t>
      </w:r>
      <w:r w:rsidRPr="00DC2711">
        <w:rPr>
          <w:rFonts w:cs="Times New Roman"/>
          <w:color w:val="000000"/>
          <w:shd w:val="clear" w:color="auto" w:fill="FFFFFF"/>
        </w:rPr>
        <w:t>n. New York: Cambridge University Press.</w:t>
      </w:r>
    </w:p>
    <w:p w14:paraId="5254AF85" w14:textId="676733CA" w:rsidR="5CBBB2FF" w:rsidRPr="00DC2711" w:rsidRDefault="5CBBB2FF" w:rsidP="7C4B1E28">
      <w:pPr>
        <w:rPr>
          <w:rFonts w:eastAsia="Times New Roman" w:cs="Times New Roman"/>
        </w:rPr>
      </w:pPr>
      <w:r w:rsidRPr="00DC2711">
        <w:rPr>
          <w:rFonts w:eastAsia="Times New Roman" w:cs="Times New Roman"/>
        </w:rPr>
        <w:t>OECD</w:t>
      </w:r>
      <w:r w:rsidR="00A16561" w:rsidRPr="00DC2711">
        <w:rPr>
          <w:rFonts w:eastAsia="Times New Roman" w:cs="Times New Roman"/>
        </w:rPr>
        <w:t>.</w:t>
      </w:r>
      <w:r w:rsidRPr="00DC2711">
        <w:rPr>
          <w:rFonts w:eastAsia="Times New Roman" w:cs="Times New Roman"/>
        </w:rPr>
        <w:t xml:space="preserve"> 2014. </w:t>
      </w:r>
      <w:r w:rsidR="007F439B" w:rsidRPr="00DC2711">
        <w:rPr>
          <w:rFonts w:eastAsia="Times New Roman" w:cs="Times New Roman"/>
        </w:rPr>
        <w:t>“</w:t>
      </w:r>
      <w:r w:rsidRPr="00DC2711">
        <w:rPr>
          <w:rFonts w:eastAsia="Times New Roman" w:cs="Times New Roman"/>
          <w:i/>
          <w:iCs/>
        </w:rPr>
        <w:t>The Governance of Regulators, OECD Best Practice Principles for Regulatory Policy.</w:t>
      </w:r>
      <w:r w:rsidR="007F439B" w:rsidRPr="00DC2711">
        <w:rPr>
          <w:rFonts w:eastAsia="Times New Roman" w:cs="Times New Roman"/>
          <w:i/>
          <w:iCs/>
        </w:rPr>
        <w:t>”</w:t>
      </w:r>
      <w:r w:rsidRPr="00DC2711">
        <w:rPr>
          <w:rFonts w:eastAsia="Times New Roman" w:cs="Times New Roman"/>
          <w:i/>
          <w:iCs/>
        </w:rPr>
        <w:t xml:space="preserve"> </w:t>
      </w:r>
      <w:r w:rsidRPr="00DC2711">
        <w:rPr>
          <w:rFonts w:eastAsia="Times New Roman" w:cs="Times New Roman"/>
        </w:rPr>
        <w:t>Paris:</w:t>
      </w:r>
      <w:r w:rsidRPr="00DC2711">
        <w:rPr>
          <w:rFonts w:eastAsia="Times New Roman" w:cs="Times New Roman"/>
          <w:i/>
          <w:iCs/>
        </w:rPr>
        <w:t xml:space="preserve"> </w:t>
      </w:r>
      <w:r w:rsidRPr="00DC2711">
        <w:rPr>
          <w:rFonts w:eastAsia="Times New Roman" w:cs="Times New Roman"/>
        </w:rPr>
        <w:t>OECD Publishing.</w:t>
      </w:r>
    </w:p>
    <w:p w14:paraId="535DDC0D" w14:textId="30047082" w:rsidR="00D57675" w:rsidRDefault="096749D9" w:rsidP="7C4B1E28">
      <w:pPr>
        <w:rPr>
          <w:rFonts w:eastAsia="Times New Roman" w:cs="Times New Roman"/>
        </w:rPr>
      </w:pPr>
      <w:r w:rsidRPr="00DC2711">
        <w:rPr>
          <w:rFonts w:eastAsia="Times New Roman" w:cs="Times New Roman"/>
        </w:rPr>
        <w:t xml:space="preserve">OECD. 2016. </w:t>
      </w:r>
      <w:r w:rsidR="00D7427D" w:rsidRPr="00DC2711">
        <w:rPr>
          <w:rFonts w:eastAsia="Times New Roman" w:cs="Times New Roman"/>
        </w:rPr>
        <w:t>“</w:t>
      </w:r>
      <w:r w:rsidRPr="00DC2711">
        <w:rPr>
          <w:rFonts w:eastAsia="Times New Roman" w:cs="Times New Roman"/>
          <w:i/>
          <w:iCs/>
        </w:rPr>
        <w:t>Preventing Corruption in Public Procurement. Organization for Economic Cooperation and Development</w:t>
      </w:r>
      <w:r w:rsidRPr="00DC2711">
        <w:rPr>
          <w:rFonts w:eastAsia="Times New Roman" w:cs="Times New Roman"/>
        </w:rPr>
        <w:t>.</w:t>
      </w:r>
      <w:r w:rsidR="00D7427D" w:rsidRPr="00DC2711">
        <w:rPr>
          <w:rFonts w:eastAsia="Times New Roman" w:cs="Times New Roman"/>
        </w:rPr>
        <w:t xml:space="preserve">” </w:t>
      </w:r>
      <w:r w:rsidRPr="00DC2711">
        <w:rPr>
          <w:rFonts w:eastAsia="Times New Roman" w:cs="Times New Roman"/>
        </w:rPr>
        <w:t>Paris: OECD Publishing.</w:t>
      </w:r>
    </w:p>
    <w:p w14:paraId="7C78AAAD" w14:textId="29E39D19" w:rsidR="001A3561" w:rsidRPr="00DC2711" w:rsidRDefault="001A3561" w:rsidP="7C4B1E28">
      <w:pPr>
        <w:rPr>
          <w:rFonts w:eastAsia="Times New Roman" w:cs="Times New Roman"/>
        </w:rPr>
      </w:pPr>
      <w:r w:rsidRPr="00B71409">
        <w:rPr>
          <w:rFonts w:eastAsia="Times New Roman" w:cs="Times New Roman"/>
        </w:rPr>
        <w:t>OECD</w:t>
      </w:r>
      <w:r>
        <w:rPr>
          <w:rFonts w:eastAsia="Times New Roman" w:cs="Times New Roman"/>
        </w:rPr>
        <w:t>. 2017.</w:t>
      </w:r>
      <w:r w:rsidRPr="00B71409">
        <w:rPr>
          <w:rFonts w:eastAsia="Times New Roman" w:cs="Times New Roman"/>
        </w:rPr>
        <w:t xml:space="preserve"> </w:t>
      </w:r>
      <w:r>
        <w:rPr>
          <w:rFonts w:eastAsia="Times New Roman" w:cs="Times New Roman"/>
        </w:rPr>
        <w:t>“</w:t>
      </w:r>
      <w:r w:rsidRPr="00B71409">
        <w:rPr>
          <w:rFonts w:eastAsia="Times New Roman" w:cs="Times New Roman"/>
        </w:rPr>
        <w:t>Creating a Culture of Independence: Practical Guidance against Undue Influence, The</w:t>
      </w:r>
      <w:r>
        <w:rPr>
          <w:rFonts w:eastAsia="Times New Roman" w:cs="Times New Roman"/>
        </w:rPr>
        <w:t xml:space="preserve"> </w:t>
      </w:r>
      <w:r w:rsidRPr="00B71409">
        <w:rPr>
          <w:rFonts w:eastAsia="Times New Roman" w:cs="Times New Roman"/>
        </w:rPr>
        <w:t>Governance of Regulators</w:t>
      </w:r>
      <w:r>
        <w:rPr>
          <w:rFonts w:eastAsia="Times New Roman" w:cs="Times New Roman"/>
        </w:rPr>
        <w:t>.”</w:t>
      </w:r>
      <w:r w:rsidRPr="00B71409">
        <w:rPr>
          <w:rFonts w:eastAsia="Times New Roman" w:cs="Times New Roman"/>
        </w:rPr>
        <w:t xml:space="preserve"> OECD Publishing, Paris.http://dx.doi.org/10.1787/9789264274198-en</w:t>
      </w:r>
    </w:p>
    <w:p w14:paraId="3E0F49E1" w14:textId="4FD9675C" w:rsidR="0AEA9738" w:rsidRPr="00DC2711" w:rsidRDefault="0AEA9738" w:rsidP="7C4B1E28">
      <w:pPr>
        <w:rPr>
          <w:rFonts w:eastAsia="Times New Roman" w:cs="Times New Roman"/>
        </w:rPr>
      </w:pPr>
      <w:r w:rsidRPr="00DC2711">
        <w:rPr>
          <w:rFonts w:eastAsia="Times New Roman" w:cs="Times New Roman"/>
        </w:rPr>
        <w:t>OECD</w:t>
      </w:r>
      <w:r w:rsidR="00657944" w:rsidRPr="00DC2711">
        <w:rPr>
          <w:rFonts w:eastAsia="Times New Roman" w:cs="Times New Roman"/>
        </w:rPr>
        <w:t>.</w:t>
      </w:r>
      <w:r w:rsidRPr="00DC2711">
        <w:rPr>
          <w:rFonts w:eastAsia="Times New Roman" w:cs="Times New Roman"/>
        </w:rPr>
        <w:t xml:space="preserve"> 2020.</w:t>
      </w:r>
      <w:r w:rsidRPr="00DC2711">
        <w:rPr>
          <w:rFonts w:eastAsia="Times New Roman" w:cs="Times New Roman"/>
          <w:i/>
          <w:iCs/>
        </w:rPr>
        <w:t xml:space="preserve"> </w:t>
      </w:r>
      <w:r w:rsidR="00D7427D" w:rsidRPr="00DC2711">
        <w:rPr>
          <w:rFonts w:eastAsia="Times New Roman" w:cs="Times New Roman"/>
          <w:i/>
          <w:iCs/>
        </w:rPr>
        <w:t>“</w:t>
      </w:r>
      <w:r w:rsidRPr="00DC2711">
        <w:rPr>
          <w:rFonts w:eastAsia="Times New Roman" w:cs="Times New Roman"/>
          <w:i/>
          <w:iCs/>
        </w:rPr>
        <w:t>Regulatory Impact Assessment, OECD Best Practice Principles for Regulatory Policy.</w:t>
      </w:r>
      <w:r w:rsidR="008973A4" w:rsidRPr="00DC2711">
        <w:rPr>
          <w:rFonts w:eastAsia="Times New Roman" w:cs="Times New Roman"/>
          <w:i/>
          <w:iCs/>
        </w:rPr>
        <w:t>”</w:t>
      </w:r>
      <w:r w:rsidRPr="00DC2711">
        <w:rPr>
          <w:rFonts w:eastAsia="Times New Roman" w:cs="Times New Roman"/>
          <w:i/>
          <w:iCs/>
        </w:rPr>
        <w:t xml:space="preserve"> </w:t>
      </w:r>
      <w:r w:rsidRPr="00DC2711">
        <w:rPr>
          <w:rFonts w:eastAsia="Times New Roman" w:cs="Times New Roman"/>
        </w:rPr>
        <w:t>Paris:</w:t>
      </w:r>
      <w:r w:rsidRPr="00DC2711">
        <w:rPr>
          <w:rFonts w:eastAsia="Times New Roman" w:cs="Times New Roman"/>
          <w:i/>
          <w:iCs/>
        </w:rPr>
        <w:t xml:space="preserve"> </w:t>
      </w:r>
      <w:r w:rsidRPr="00DC2711">
        <w:rPr>
          <w:rFonts w:eastAsia="Times New Roman" w:cs="Times New Roman"/>
        </w:rPr>
        <w:t>OECD Publishing</w:t>
      </w:r>
      <w:r w:rsidR="005D691D" w:rsidRPr="00DC2711">
        <w:rPr>
          <w:rFonts w:eastAsia="Times New Roman" w:cs="Times New Roman"/>
        </w:rPr>
        <w:t>.</w:t>
      </w:r>
    </w:p>
    <w:p w14:paraId="3F8E372B" w14:textId="2E8CE4AE" w:rsidR="005D691D" w:rsidRPr="00DC2711" w:rsidRDefault="7C4B1E28" w:rsidP="7C4B1E28">
      <w:pPr>
        <w:rPr>
          <w:rFonts w:eastAsia="Times New Roman" w:cs="Times New Roman"/>
        </w:rPr>
      </w:pPr>
      <w:r w:rsidRPr="00DC2711">
        <w:rPr>
          <w:rFonts w:eastAsia="Times New Roman" w:cs="Times New Roman"/>
        </w:rPr>
        <w:t>OECD</w:t>
      </w:r>
      <w:r w:rsidR="00A16561" w:rsidRPr="00DC2711">
        <w:rPr>
          <w:rFonts w:eastAsia="Times New Roman" w:cs="Times New Roman"/>
        </w:rPr>
        <w:t>.</w:t>
      </w:r>
      <w:r w:rsidRPr="00DC2711">
        <w:rPr>
          <w:rFonts w:eastAsia="Times New Roman" w:cs="Times New Roman"/>
        </w:rPr>
        <w:t xml:space="preserve"> 2021. “Data-Driven, Information-Enabled Regulatory Delivery,” in </w:t>
      </w:r>
      <w:r w:rsidRPr="00DC2711">
        <w:rPr>
          <w:rFonts w:eastAsia="Times New Roman" w:cs="Times New Roman"/>
          <w:i/>
          <w:iCs/>
        </w:rPr>
        <w:t>D</w:t>
      </w:r>
      <w:r w:rsidRPr="00DC2711">
        <w:rPr>
          <w:rFonts w:eastAsia="Times New Roman" w:cs="Times New Roman"/>
          <w:i/>
          <w:iCs/>
          <w:color w:val="000000" w:themeColor="text1"/>
        </w:rPr>
        <w:t xml:space="preserve">ata-Driven, Information-Enabled Regulatory Delivery, </w:t>
      </w:r>
      <w:r w:rsidRPr="00DC2711">
        <w:rPr>
          <w:rFonts w:eastAsia="Times New Roman" w:cs="Times New Roman"/>
          <w:color w:val="000000" w:themeColor="text1"/>
        </w:rPr>
        <w:t>Paris</w:t>
      </w:r>
      <w:r w:rsidRPr="00DC2711">
        <w:rPr>
          <w:rFonts w:eastAsia="Times New Roman" w:cs="Times New Roman"/>
          <w:i/>
          <w:iCs/>
          <w:color w:val="000000" w:themeColor="text1"/>
        </w:rPr>
        <w:t xml:space="preserve">: </w:t>
      </w:r>
      <w:r w:rsidRPr="00DC2711">
        <w:rPr>
          <w:rFonts w:eastAsia="Times New Roman" w:cs="Times New Roman"/>
        </w:rPr>
        <w:t>OECD Publishing</w:t>
      </w:r>
      <w:r w:rsidR="004C0ECB" w:rsidRPr="00DC2711">
        <w:rPr>
          <w:rFonts w:eastAsia="Times New Roman" w:cs="Times New Roman"/>
        </w:rPr>
        <w:t>.</w:t>
      </w:r>
    </w:p>
    <w:p w14:paraId="1EEE8776" w14:textId="566068E8" w:rsidR="2C991DFB" w:rsidRPr="00DC2711" w:rsidRDefault="73082C4D" w:rsidP="20518555">
      <w:pPr>
        <w:spacing w:line="276" w:lineRule="auto"/>
        <w:rPr>
          <w:rFonts w:eastAsia="Times New Roman" w:cs="Times New Roman"/>
        </w:rPr>
      </w:pPr>
      <w:r w:rsidRPr="00DC2711">
        <w:rPr>
          <w:rFonts w:cs="Times New Roman"/>
        </w:rPr>
        <w:t>OECD. 2023</w:t>
      </w:r>
      <w:r w:rsidR="007316F7" w:rsidRPr="00DC2711">
        <w:rPr>
          <w:rFonts w:cs="Times New Roman"/>
        </w:rPr>
        <w:t>a</w:t>
      </w:r>
      <w:r w:rsidRPr="00DC2711">
        <w:rPr>
          <w:rFonts w:cs="Times New Roman"/>
        </w:rPr>
        <w:t>. “Professionalization in Public Procurement</w:t>
      </w:r>
      <w:r w:rsidR="092B9B96" w:rsidRPr="00DC2711">
        <w:rPr>
          <w:rFonts w:cs="Times New Roman"/>
        </w:rPr>
        <w:t>: A review of current initiatives and challenges</w:t>
      </w:r>
      <w:r w:rsidR="7702EEAB" w:rsidRPr="2A29720E">
        <w:rPr>
          <w:rFonts w:cs="Times New Roman"/>
        </w:rPr>
        <w:t>,"</w:t>
      </w:r>
      <w:r w:rsidR="00793F4A" w:rsidRPr="00DC2711">
        <w:rPr>
          <w:rFonts w:cs="Times New Roman"/>
        </w:rPr>
        <w:t xml:space="preserve"> OECD Public Governance Policy Papers</w:t>
      </w:r>
      <w:r w:rsidR="004A0451" w:rsidRPr="00DC2711">
        <w:rPr>
          <w:rFonts w:cs="Times New Roman"/>
        </w:rPr>
        <w:t>,</w:t>
      </w:r>
      <w:r w:rsidRPr="00DC2711">
        <w:rPr>
          <w:rFonts w:cs="Times New Roman"/>
        </w:rPr>
        <w:t xml:space="preserve"> </w:t>
      </w:r>
      <w:r w:rsidR="6BECB8C3" w:rsidRPr="00DC2711">
        <w:rPr>
          <w:rFonts w:eastAsia="Times New Roman" w:cs="Times New Roman"/>
        </w:rPr>
        <w:t>Paris: OECD Publishing.</w:t>
      </w:r>
    </w:p>
    <w:p w14:paraId="14F82CA5" w14:textId="54D7027D" w:rsidR="00AD21EA" w:rsidRDefault="00AD21EA" w:rsidP="00AD21EA">
      <w:pPr>
        <w:autoSpaceDE w:val="0"/>
        <w:autoSpaceDN w:val="0"/>
        <w:adjustRightInd w:val="0"/>
        <w:spacing w:after="0" w:line="240" w:lineRule="auto"/>
        <w:rPr>
          <w:rFonts w:cs="Times New Roman"/>
          <w:color w:val="000000"/>
        </w:rPr>
      </w:pPr>
      <w:r w:rsidRPr="00DC2711">
        <w:rPr>
          <w:rFonts w:cs="Times New Roman"/>
          <w:color w:val="000000"/>
        </w:rPr>
        <w:t xml:space="preserve">OECD. 2023b. </w:t>
      </w:r>
      <w:r w:rsidR="008973A4" w:rsidRPr="00DC2711">
        <w:rPr>
          <w:rFonts w:cs="Times New Roman"/>
          <w:color w:val="000000"/>
        </w:rPr>
        <w:t>“</w:t>
      </w:r>
      <w:r w:rsidRPr="00DC2711">
        <w:rPr>
          <w:rFonts w:cs="Times New Roman"/>
          <w:i/>
          <w:iCs/>
          <w:color w:val="000000"/>
        </w:rPr>
        <w:t>Progress Review of Peru's Telecommunications Regulator: Driving Performance</w:t>
      </w:r>
      <w:r w:rsidRPr="00DC2711">
        <w:rPr>
          <w:rFonts w:cs="Times New Roman"/>
          <w:color w:val="000000"/>
        </w:rPr>
        <w:t>, The Governance of Regulators</w:t>
      </w:r>
      <w:r w:rsidR="008973A4" w:rsidRPr="00DC2711">
        <w:rPr>
          <w:rFonts w:cs="Times New Roman"/>
          <w:color w:val="000000"/>
        </w:rPr>
        <w:t>.”</w:t>
      </w:r>
      <w:r w:rsidRPr="00DC2711">
        <w:rPr>
          <w:rFonts w:cs="Times New Roman"/>
          <w:color w:val="000000"/>
        </w:rPr>
        <w:t xml:space="preserve"> </w:t>
      </w:r>
      <w:r w:rsidR="00563DCD" w:rsidRPr="00DC2711">
        <w:rPr>
          <w:rFonts w:cs="Times New Roman"/>
          <w:color w:val="000000"/>
        </w:rPr>
        <w:t xml:space="preserve">Paris: </w:t>
      </w:r>
      <w:r w:rsidRPr="00DC2711">
        <w:rPr>
          <w:rFonts w:cs="Times New Roman"/>
          <w:color w:val="000000"/>
        </w:rPr>
        <w:t>OECD Publishing</w:t>
      </w:r>
      <w:r w:rsidR="00563DCD" w:rsidRPr="00DC2711">
        <w:rPr>
          <w:rFonts w:cs="Times New Roman"/>
          <w:color w:val="000000"/>
        </w:rPr>
        <w:t>.</w:t>
      </w:r>
    </w:p>
    <w:p w14:paraId="2B7DA150" w14:textId="77777777" w:rsidR="009F217D" w:rsidRDefault="009F217D" w:rsidP="009F217D">
      <w:pPr>
        <w:autoSpaceDE w:val="0"/>
        <w:autoSpaceDN w:val="0"/>
        <w:adjustRightInd w:val="0"/>
        <w:spacing w:after="0" w:line="240" w:lineRule="auto"/>
        <w:rPr>
          <w:rFonts w:cs="Times New Roman"/>
        </w:rPr>
      </w:pPr>
    </w:p>
    <w:p w14:paraId="5DF0C416" w14:textId="17BC3D05" w:rsidR="009F217D" w:rsidRPr="00A0610F" w:rsidRDefault="009F217D" w:rsidP="009F217D">
      <w:pPr>
        <w:autoSpaceDE w:val="0"/>
        <w:autoSpaceDN w:val="0"/>
        <w:adjustRightInd w:val="0"/>
        <w:spacing w:after="0" w:line="240" w:lineRule="auto"/>
        <w:rPr>
          <w:rFonts w:cs="Times New Roman"/>
        </w:rPr>
      </w:pPr>
      <w:r>
        <w:rPr>
          <w:rFonts w:cs="Times New Roman"/>
        </w:rPr>
        <w:t xml:space="preserve">OECD. 2025. “The 2023 Indicators on the Governance of Sector Regulators.” </w:t>
      </w:r>
      <w:r w:rsidRPr="002B4C38">
        <w:rPr>
          <w:rFonts w:cs="Times New Roman"/>
        </w:rPr>
        <w:t>https://www.oecd.org/content/dam/oecd/en/publications/reports/2025/03/the-2023-indicators-on-the-governance-of-sector-regulators_eb33f9bb/dc22e402-en.pdf</w:t>
      </w:r>
    </w:p>
    <w:p w14:paraId="35AEAC7C" w14:textId="77777777" w:rsidR="00AD21EA" w:rsidRPr="00105D8A" w:rsidRDefault="00AD21EA" w:rsidP="00080B24">
      <w:pPr>
        <w:autoSpaceDE w:val="0"/>
        <w:autoSpaceDN w:val="0"/>
        <w:adjustRightInd w:val="0"/>
        <w:spacing w:after="0" w:line="240" w:lineRule="auto"/>
        <w:rPr>
          <w:rFonts w:cs="Times New Roman"/>
          <w:i/>
          <w:iCs/>
        </w:rPr>
      </w:pPr>
    </w:p>
    <w:p w14:paraId="59EA0514" w14:textId="5E7C325D"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Olken, B</w:t>
      </w:r>
      <w:r w:rsidR="00807068" w:rsidRPr="00DC2711">
        <w:rPr>
          <w:rFonts w:cs="Times New Roman"/>
          <w:shd w:val="clear" w:color="auto" w:fill="FFFFFF"/>
        </w:rPr>
        <w:t>e</w:t>
      </w:r>
      <w:r w:rsidRPr="00DC2711">
        <w:rPr>
          <w:rFonts w:cs="Times New Roman"/>
          <w:shd w:val="clear" w:color="auto" w:fill="FFFFFF"/>
        </w:rPr>
        <w:t>njamin A.</w:t>
      </w:r>
      <w:r w:rsidR="71522383" w:rsidRPr="00DC2711">
        <w:rPr>
          <w:rFonts w:cs="Times New Roman"/>
          <w:shd w:val="clear" w:color="auto" w:fill="FFFFFF"/>
        </w:rPr>
        <w:t xml:space="preserve"> </w:t>
      </w:r>
      <w:r w:rsidR="00583404" w:rsidRPr="00DC2711">
        <w:rPr>
          <w:rFonts w:cs="Times New Roman"/>
          <w:shd w:val="clear" w:color="auto" w:fill="FFFFFF"/>
        </w:rPr>
        <w:t>2007.</w:t>
      </w:r>
      <w:r w:rsidRPr="00DC2711">
        <w:rPr>
          <w:rFonts w:cs="Times New Roman"/>
          <w:shd w:val="clear" w:color="auto" w:fill="FFFFFF"/>
        </w:rPr>
        <w:t xml:space="preserve"> "Monitoring corruption: evidence from a field experime</w:t>
      </w:r>
      <w:r w:rsidR="00B824CE" w:rsidRPr="00DC2711">
        <w:rPr>
          <w:rFonts w:cs="Times New Roman"/>
          <w:shd w:val="clear" w:color="auto" w:fill="FFFFFF"/>
        </w:rPr>
        <w:t>n</w:t>
      </w:r>
      <w:r w:rsidRPr="00DC2711">
        <w:rPr>
          <w:rFonts w:cs="Times New Roman"/>
          <w:shd w:val="clear" w:color="auto" w:fill="FFFFFF"/>
        </w:rPr>
        <w:t>t in Indonesia." </w:t>
      </w:r>
      <w:r w:rsidRPr="00DC2711">
        <w:rPr>
          <w:rFonts w:cs="Times New Roman"/>
          <w:i/>
          <w:iCs/>
          <w:shd w:val="clear" w:color="auto" w:fill="FFFFFF"/>
        </w:rPr>
        <w:t xml:space="preserve">Journal of </w:t>
      </w:r>
      <w:r w:rsidR="00A21C28" w:rsidRPr="00DC2711">
        <w:rPr>
          <w:rFonts w:cs="Times New Roman"/>
          <w:i/>
          <w:iCs/>
          <w:shd w:val="clear" w:color="auto" w:fill="FFFFFF"/>
        </w:rPr>
        <w:t>P</w:t>
      </w:r>
      <w:r w:rsidRPr="00DC2711">
        <w:rPr>
          <w:rFonts w:cs="Times New Roman"/>
          <w:i/>
          <w:iCs/>
          <w:shd w:val="clear" w:color="auto" w:fill="FFFFFF"/>
        </w:rPr>
        <w:t>olitical Economy</w:t>
      </w:r>
      <w:r w:rsidRPr="00DC2711">
        <w:rPr>
          <w:rFonts w:cs="Times New Roman"/>
          <w:shd w:val="clear" w:color="auto" w:fill="FFFFFF"/>
        </w:rPr>
        <w:t> 115</w:t>
      </w:r>
      <w:r w:rsidR="19140D1C" w:rsidRPr="00DC2711">
        <w:rPr>
          <w:rFonts w:cs="Times New Roman"/>
          <w:shd w:val="clear" w:color="auto" w:fill="FFFFFF"/>
        </w:rPr>
        <w:t xml:space="preserve"> </w:t>
      </w:r>
      <w:r w:rsidR="7A88BF60" w:rsidRPr="00DC2711">
        <w:rPr>
          <w:rFonts w:cs="Times New Roman"/>
          <w:shd w:val="clear" w:color="auto" w:fill="FFFFFF"/>
        </w:rPr>
        <w:t>(</w:t>
      </w:r>
      <w:r w:rsidRPr="00DC2711">
        <w:rPr>
          <w:rFonts w:cs="Times New Roman"/>
          <w:shd w:val="clear" w:color="auto" w:fill="FFFFFF"/>
        </w:rPr>
        <w:t>2</w:t>
      </w:r>
      <w:r w:rsidR="50F48973" w:rsidRPr="00DC2711">
        <w:rPr>
          <w:rFonts w:cs="Times New Roman"/>
          <w:shd w:val="clear" w:color="auto" w:fill="FFFFFF"/>
        </w:rPr>
        <w:t>)</w:t>
      </w:r>
      <w:r w:rsidR="3DB2B017" w:rsidRPr="00DC2711">
        <w:rPr>
          <w:rFonts w:cs="Times New Roman"/>
          <w:shd w:val="clear" w:color="auto" w:fill="FFFFFF"/>
        </w:rPr>
        <w:t>:</w:t>
      </w:r>
      <w:r w:rsidRPr="00DC2711">
        <w:rPr>
          <w:rFonts w:cs="Times New Roman"/>
          <w:shd w:val="clear" w:color="auto" w:fill="FFFFFF"/>
        </w:rPr>
        <w:t xml:space="preserve"> 200-249.</w:t>
      </w:r>
    </w:p>
    <w:p w14:paraId="5EF6C5EA" w14:textId="77777777" w:rsidR="00ED2E7D" w:rsidRPr="002B5F78" w:rsidRDefault="00ED2E7D" w:rsidP="00ED2E7D">
      <w:pPr>
        <w:rPr>
          <w:rFonts w:cs="Times New Roman"/>
        </w:rPr>
      </w:pPr>
      <w:r w:rsidRPr="002B5F78">
        <w:rPr>
          <w:rFonts w:cs="Times New Roman"/>
        </w:rPr>
        <w:lastRenderedPageBreak/>
        <w:t>Ordóñez, L. D., Schweitzer, M. E., Galinsky, A. D., &amp; Bazerman, M. H. 2009. “Goals gone wild: The systematic side effects of overprescribing goal setting.” </w:t>
      </w:r>
      <w:r w:rsidRPr="002B5F78">
        <w:rPr>
          <w:rFonts w:cs="Times New Roman"/>
          <w:i/>
          <w:iCs/>
        </w:rPr>
        <w:t>Academy of Management Perspectives</w:t>
      </w:r>
      <w:r w:rsidRPr="002B5F78">
        <w:rPr>
          <w:rFonts w:cs="Times New Roman"/>
        </w:rPr>
        <w:t>, </w:t>
      </w:r>
      <w:r w:rsidRPr="002B5F78">
        <w:rPr>
          <w:rFonts w:cs="Times New Roman"/>
          <w:i/>
          <w:iCs/>
        </w:rPr>
        <w:t>23</w:t>
      </w:r>
      <w:r w:rsidRPr="002B5F78">
        <w:rPr>
          <w:rFonts w:cs="Times New Roman"/>
        </w:rPr>
        <w:t>(1), 6-16.</w:t>
      </w:r>
    </w:p>
    <w:p w14:paraId="642F9734" w14:textId="3BB96E96"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Pepinsky, Thomas B., Jan H. Pierskalla, and </w:t>
      </w:r>
      <w:r w:rsidR="00B824CE" w:rsidRPr="00DC2711">
        <w:rPr>
          <w:rFonts w:cs="Times New Roman"/>
          <w:shd w:val="clear" w:color="auto" w:fill="FFFFFF"/>
        </w:rPr>
        <w:t>Audrey</w:t>
      </w:r>
      <w:r w:rsidRPr="00DC2711">
        <w:rPr>
          <w:rFonts w:cs="Times New Roman"/>
          <w:shd w:val="clear" w:color="auto" w:fill="FFFFFF"/>
        </w:rPr>
        <w:t xml:space="preserve"> Sacks. </w:t>
      </w:r>
      <w:r w:rsidR="00617151" w:rsidRPr="00DC2711">
        <w:rPr>
          <w:rFonts w:cs="Times New Roman"/>
          <w:shd w:val="clear" w:color="auto" w:fill="FFFFFF"/>
        </w:rPr>
        <w:t>2017.</w:t>
      </w:r>
      <w:r w:rsidRPr="00DC2711">
        <w:rPr>
          <w:rFonts w:cs="Times New Roman"/>
          <w:shd w:val="clear" w:color="auto" w:fill="FFFFFF"/>
        </w:rPr>
        <w:t xml:space="preserve"> "Bureaucracy and </w:t>
      </w:r>
      <w:r w:rsidR="00B824CE" w:rsidRPr="00DC2711">
        <w:rPr>
          <w:rFonts w:cs="Times New Roman"/>
          <w:shd w:val="clear" w:color="auto" w:fill="FFFFFF"/>
        </w:rPr>
        <w:t>service</w:t>
      </w:r>
      <w:r w:rsidRPr="00DC2711">
        <w:rPr>
          <w:rFonts w:cs="Times New Roman"/>
          <w:shd w:val="clear" w:color="auto" w:fill="FFFFFF"/>
        </w:rPr>
        <w:t xml:space="preserve"> delivery." </w:t>
      </w:r>
      <w:r w:rsidRPr="00DC2711">
        <w:rPr>
          <w:rFonts w:cs="Times New Roman"/>
          <w:i/>
          <w:iCs/>
          <w:shd w:val="clear" w:color="auto" w:fill="FFFFFF"/>
        </w:rPr>
        <w:t>Annual Review of Political Science</w:t>
      </w:r>
      <w:r w:rsidRPr="00DC2711">
        <w:rPr>
          <w:rFonts w:cs="Times New Roman"/>
          <w:shd w:val="clear" w:color="auto" w:fill="FFFFFF"/>
        </w:rPr>
        <w:t> 20</w:t>
      </w:r>
      <w:r w:rsidR="35401BFD" w:rsidRPr="00DC2711">
        <w:rPr>
          <w:rFonts w:cs="Times New Roman"/>
          <w:shd w:val="clear" w:color="auto" w:fill="FFFFFF"/>
        </w:rPr>
        <w:t xml:space="preserve"> </w:t>
      </w:r>
      <w:r w:rsidR="4CEF449C" w:rsidRPr="00DC2711">
        <w:rPr>
          <w:rFonts w:cs="Times New Roman"/>
          <w:shd w:val="clear" w:color="auto" w:fill="FFFFFF"/>
        </w:rPr>
        <w:t>(</w:t>
      </w:r>
      <w:r w:rsidRPr="00DC2711">
        <w:rPr>
          <w:rFonts w:cs="Times New Roman"/>
          <w:shd w:val="clear" w:color="auto" w:fill="FFFFFF"/>
        </w:rPr>
        <w:t>1</w:t>
      </w:r>
      <w:r w:rsidR="74D7D136" w:rsidRPr="00DC2711">
        <w:rPr>
          <w:rFonts w:cs="Times New Roman"/>
          <w:shd w:val="clear" w:color="auto" w:fill="FFFFFF"/>
        </w:rPr>
        <w:t>):</w:t>
      </w:r>
      <w:r w:rsidRPr="00DC2711">
        <w:rPr>
          <w:rFonts w:cs="Times New Roman"/>
          <w:shd w:val="clear" w:color="auto" w:fill="FFFFFF"/>
        </w:rPr>
        <w:t xml:space="preserve"> 249-268.</w:t>
      </w:r>
    </w:p>
    <w:p w14:paraId="7C795BA6" w14:textId="7B48AEAF"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Rasul, Imran, and Danie</w:t>
      </w:r>
      <w:r w:rsidR="00E63929" w:rsidRPr="00DC2711">
        <w:rPr>
          <w:rFonts w:cs="Times New Roman"/>
          <w:shd w:val="clear" w:color="auto" w:fill="FFFFFF"/>
        </w:rPr>
        <w:t>l</w:t>
      </w:r>
      <w:r w:rsidRPr="00DC2711">
        <w:rPr>
          <w:rFonts w:cs="Times New Roman"/>
          <w:shd w:val="clear" w:color="auto" w:fill="FFFFFF"/>
        </w:rPr>
        <w:t xml:space="preserve"> Rogger. </w:t>
      </w:r>
      <w:r w:rsidR="00F90234" w:rsidRPr="00DC2711">
        <w:rPr>
          <w:rFonts w:cs="Times New Roman"/>
          <w:shd w:val="clear" w:color="auto" w:fill="FFFFFF"/>
        </w:rPr>
        <w:t xml:space="preserve">2018. </w:t>
      </w:r>
      <w:r w:rsidRPr="00DC2711">
        <w:rPr>
          <w:rFonts w:cs="Times New Roman"/>
          <w:shd w:val="clear" w:color="auto" w:fill="FFFFFF"/>
        </w:rPr>
        <w:t xml:space="preserve">"Management of bureaucrats and public service delivery: Evidence from the </w:t>
      </w:r>
      <w:r w:rsidR="00E9006C" w:rsidRPr="00DC2711">
        <w:rPr>
          <w:rFonts w:cs="Times New Roman"/>
          <w:shd w:val="clear" w:color="auto" w:fill="FFFFFF"/>
        </w:rPr>
        <w:t>N</w:t>
      </w:r>
      <w:r w:rsidRPr="00DC2711">
        <w:rPr>
          <w:rFonts w:cs="Times New Roman"/>
          <w:shd w:val="clear" w:color="auto" w:fill="FFFFFF"/>
        </w:rPr>
        <w:t>igeria</w:t>
      </w:r>
      <w:r w:rsidR="000E28D8" w:rsidRPr="00DC2711">
        <w:rPr>
          <w:rFonts w:cs="Times New Roman"/>
          <w:shd w:val="clear" w:color="auto" w:fill="FFFFFF"/>
        </w:rPr>
        <w:t>”</w:t>
      </w:r>
      <w:r w:rsidRPr="00DC2711">
        <w:rPr>
          <w:rFonts w:cs="Times New Roman"/>
          <w:shd w:val="clear" w:color="auto" w:fill="FFFFFF"/>
        </w:rPr>
        <w:t xml:space="preserve"> civil service." </w:t>
      </w:r>
      <w:r w:rsidRPr="00DC2711">
        <w:rPr>
          <w:rFonts w:cs="Times New Roman"/>
          <w:i/>
          <w:iCs/>
          <w:shd w:val="clear" w:color="auto" w:fill="FFFFFF"/>
        </w:rPr>
        <w:t>The Economic Journal</w:t>
      </w:r>
      <w:r w:rsidRPr="00DC2711">
        <w:rPr>
          <w:rFonts w:cs="Times New Roman"/>
          <w:shd w:val="clear" w:color="auto" w:fill="FFFFFF"/>
        </w:rPr>
        <w:t> 128</w:t>
      </w:r>
      <w:r w:rsidR="127CAA57" w:rsidRPr="00DC2711">
        <w:rPr>
          <w:rFonts w:cs="Times New Roman"/>
          <w:shd w:val="clear" w:color="auto" w:fill="FFFFFF"/>
        </w:rPr>
        <w:t xml:space="preserve"> </w:t>
      </w:r>
      <w:r w:rsidR="6AAFDBE1" w:rsidRPr="00DC2711">
        <w:rPr>
          <w:rFonts w:cs="Times New Roman"/>
          <w:shd w:val="clear" w:color="auto" w:fill="FFFFFF"/>
        </w:rPr>
        <w:t>(</w:t>
      </w:r>
      <w:r w:rsidRPr="00DC2711">
        <w:rPr>
          <w:rFonts w:cs="Times New Roman"/>
          <w:shd w:val="clear" w:color="auto" w:fill="FFFFFF"/>
        </w:rPr>
        <w:t>608</w:t>
      </w:r>
      <w:r w:rsidR="55B1ED91" w:rsidRPr="00DC2711">
        <w:rPr>
          <w:rFonts w:cs="Times New Roman"/>
          <w:shd w:val="clear" w:color="auto" w:fill="FFFFFF"/>
        </w:rPr>
        <w:t>):</w:t>
      </w:r>
      <w:r w:rsidRPr="00DC2711">
        <w:rPr>
          <w:rFonts w:cs="Times New Roman"/>
          <w:shd w:val="clear" w:color="auto" w:fill="FFFFFF"/>
        </w:rPr>
        <w:t xml:space="preserve"> 413-446.</w:t>
      </w:r>
    </w:p>
    <w:p w14:paraId="51438CD5" w14:textId="5541607D" w:rsidR="00027B56" w:rsidRDefault="00027B56" w:rsidP="00707ADC">
      <w:pPr>
        <w:spacing w:line="276" w:lineRule="auto"/>
        <w:rPr>
          <w:rFonts w:cs="Times New Roman"/>
          <w:shd w:val="clear" w:color="auto" w:fill="FFFFFF"/>
        </w:rPr>
      </w:pPr>
      <w:r w:rsidRPr="00DC2711">
        <w:rPr>
          <w:rFonts w:cs="Times New Roman"/>
          <w:shd w:val="clear" w:color="auto" w:fill="FFFFFF"/>
        </w:rPr>
        <w:t xml:space="preserve">Rasul, Imran, Daniel Rogger, and Martin J. </w:t>
      </w:r>
      <w:r w:rsidR="00B824CE" w:rsidRPr="00DC2711">
        <w:rPr>
          <w:rFonts w:cs="Times New Roman"/>
          <w:shd w:val="clear" w:color="auto" w:fill="FFFFFF"/>
        </w:rPr>
        <w:t>W</w:t>
      </w:r>
      <w:r w:rsidRPr="00DC2711">
        <w:rPr>
          <w:rFonts w:cs="Times New Roman"/>
          <w:shd w:val="clear" w:color="auto" w:fill="FFFFFF"/>
        </w:rPr>
        <w:t xml:space="preserve">illiams. </w:t>
      </w:r>
      <w:r w:rsidR="00F90234" w:rsidRPr="00DC2711">
        <w:rPr>
          <w:rFonts w:cs="Times New Roman"/>
          <w:shd w:val="clear" w:color="auto" w:fill="FFFFFF"/>
        </w:rPr>
        <w:t xml:space="preserve">2021. </w:t>
      </w:r>
      <w:r w:rsidRPr="00DC2711">
        <w:rPr>
          <w:rFonts w:cs="Times New Roman"/>
          <w:shd w:val="clear" w:color="auto" w:fill="FFFFFF"/>
        </w:rPr>
        <w:t xml:space="preserve">"Management, organizational performance, and task clarity: Evidence from </w:t>
      </w:r>
      <w:r w:rsidR="00E9006C" w:rsidRPr="00DC2711">
        <w:rPr>
          <w:rFonts w:cs="Times New Roman"/>
          <w:shd w:val="clear" w:color="auto" w:fill="FFFFFF"/>
        </w:rPr>
        <w:t>G</w:t>
      </w:r>
      <w:r w:rsidRPr="00DC2711">
        <w:rPr>
          <w:rFonts w:cs="Times New Roman"/>
          <w:shd w:val="clear" w:color="auto" w:fill="FFFFFF"/>
        </w:rPr>
        <w:t>hana civil service." </w:t>
      </w:r>
      <w:r w:rsidRPr="00DC2711">
        <w:rPr>
          <w:rFonts w:cs="Times New Roman"/>
          <w:i/>
          <w:iCs/>
          <w:shd w:val="clear" w:color="auto" w:fill="FFFFFF"/>
        </w:rPr>
        <w:t>Journal of Public Administration Research and Theory</w:t>
      </w:r>
      <w:r w:rsidRPr="00DC2711">
        <w:rPr>
          <w:rFonts w:cs="Times New Roman"/>
          <w:shd w:val="clear" w:color="auto" w:fill="FFFFFF"/>
        </w:rPr>
        <w:t xml:space="preserve"> 31 </w:t>
      </w:r>
      <w:r w:rsidR="37F36BDA" w:rsidRPr="00DC2711">
        <w:rPr>
          <w:rFonts w:cs="Times New Roman"/>
          <w:shd w:val="clear" w:color="auto" w:fill="FFFFFF"/>
        </w:rPr>
        <w:t>(</w:t>
      </w:r>
      <w:r w:rsidRPr="00DC2711">
        <w:rPr>
          <w:rFonts w:cs="Times New Roman"/>
          <w:shd w:val="clear" w:color="auto" w:fill="FFFFFF"/>
        </w:rPr>
        <w:t>2</w:t>
      </w:r>
      <w:r w:rsidR="538CC333" w:rsidRPr="00DC2711">
        <w:rPr>
          <w:rFonts w:cs="Times New Roman"/>
          <w:shd w:val="clear" w:color="auto" w:fill="FFFFFF"/>
        </w:rPr>
        <w:t>):</w:t>
      </w:r>
      <w:r w:rsidRPr="00DC2711">
        <w:rPr>
          <w:rFonts w:cs="Times New Roman"/>
          <w:shd w:val="clear" w:color="auto" w:fill="FFFFFF"/>
        </w:rPr>
        <w:t xml:space="preserve"> 259-277.</w:t>
      </w:r>
    </w:p>
    <w:p w14:paraId="1C4CB1F0" w14:textId="3D68F5F4" w:rsidR="002E416A" w:rsidRPr="00DC2711" w:rsidRDefault="002E416A" w:rsidP="00707ADC">
      <w:pPr>
        <w:spacing w:line="276" w:lineRule="auto"/>
        <w:rPr>
          <w:rFonts w:cs="Times New Roman"/>
          <w:shd w:val="clear" w:color="auto" w:fill="FFFFFF"/>
        </w:rPr>
      </w:pPr>
      <w:r w:rsidRPr="002E416A">
        <w:rPr>
          <w:rFonts w:cs="Times New Roman"/>
          <w:shd w:val="clear" w:color="auto" w:fill="FFFFFF"/>
        </w:rPr>
        <w:t>Reinikka, Ritva, and Jakob Svensson.</w:t>
      </w:r>
      <w:r>
        <w:rPr>
          <w:rFonts w:cs="Times New Roman"/>
          <w:shd w:val="clear" w:color="auto" w:fill="FFFFFF"/>
        </w:rPr>
        <w:t xml:space="preserve"> 2011.</w:t>
      </w:r>
      <w:r w:rsidRPr="002E416A">
        <w:rPr>
          <w:rFonts w:cs="Times New Roman"/>
          <w:shd w:val="clear" w:color="auto" w:fill="FFFFFF"/>
        </w:rPr>
        <w:t xml:space="preserve"> "The power of information in public services: Evidence from education in Uganda." </w:t>
      </w:r>
      <w:r w:rsidRPr="002E416A">
        <w:rPr>
          <w:rFonts w:cs="Times New Roman"/>
          <w:i/>
          <w:iCs/>
          <w:shd w:val="clear" w:color="auto" w:fill="FFFFFF"/>
        </w:rPr>
        <w:t>Journal of Public Economics</w:t>
      </w:r>
      <w:r w:rsidRPr="002E416A">
        <w:rPr>
          <w:rFonts w:cs="Times New Roman"/>
          <w:shd w:val="clear" w:color="auto" w:fill="FFFFFF"/>
        </w:rPr>
        <w:t> 95, no. 7-8: 956-966.</w:t>
      </w:r>
    </w:p>
    <w:p w14:paraId="585843D1" w14:textId="3EF99956" w:rsidR="00466051" w:rsidRPr="00DC2711" w:rsidRDefault="00352E9E" w:rsidP="00970FE2">
      <w:pPr>
        <w:spacing w:line="276" w:lineRule="auto"/>
        <w:rPr>
          <w:rFonts w:cs="Times New Roman"/>
          <w:shd w:val="clear" w:color="auto" w:fill="FFFFFF"/>
        </w:rPr>
      </w:pPr>
      <w:r w:rsidRPr="00DC2711">
        <w:rPr>
          <w:rFonts w:cs="Times New Roman"/>
          <w:shd w:val="clear" w:color="auto" w:fill="FFFFFF"/>
        </w:rPr>
        <w:t>Rijkers, Bob, Caroline Freund</w:t>
      </w:r>
      <w:r w:rsidR="00D5136E" w:rsidRPr="00DC2711">
        <w:rPr>
          <w:rFonts w:cs="Times New Roman"/>
          <w:shd w:val="clear" w:color="auto" w:fill="FFFFFF"/>
        </w:rPr>
        <w:t xml:space="preserve">, and </w:t>
      </w:r>
      <w:r w:rsidRPr="00DC2711">
        <w:rPr>
          <w:rFonts w:cs="Times New Roman"/>
          <w:shd w:val="clear" w:color="auto" w:fill="FFFFFF"/>
        </w:rPr>
        <w:t>Antonio Nucifora</w:t>
      </w:r>
      <w:r w:rsidR="00D5136E" w:rsidRPr="00DC2711">
        <w:rPr>
          <w:rFonts w:cs="Times New Roman"/>
          <w:shd w:val="clear" w:color="auto" w:fill="FFFFFF"/>
        </w:rPr>
        <w:t>. 201</w:t>
      </w:r>
      <w:r w:rsidR="00DA27CB" w:rsidRPr="00DC2711">
        <w:rPr>
          <w:rFonts w:cs="Times New Roman"/>
          <w:shd w:val="clear" w:color="auto" w:fill="FFFFFF"/>
        </w:rPr>
        <w:t>7</w:t>
      </w:r>
      <w:r w:rsidR="00D5136E" w:rsidRPr="00DC2711">
        <w:rPr>
          <w:rFonts w:cs="Times New Roman"/>
          <w:shd w:val="clear" w:color="auto" w:fill="FFFFFF"/>
        </w:rPr>
        <w:t>.</w:t>
      </w:r>
      <w:r w:rsidRPr="00DC2711">
        <w:rPr>
          <w:rFonts w:cs="Times New Roman"/>
          <w:shd w:val="clear" w:color="auto" w:fill="FFFFFF"/>
        </w:rPr>
        <w:t xml:space="preserve"> </w:t>
      </w:r>
      <w:r w:rsidR="00D5136E" w:rsidRPr="00DC2711">
        <w:rPr>
          <w:rFonts w:cs="Times New Roman"/>
          <w:shd w:val="clear" w:color="auto" w:fill="FFFFFF"/>
        </w:rPr>
        <w:t>“</w:t>
      </w:r>
      <w:r w:rsidR="00466051" w:rsidRPr="00DC2711">
        <w:rPr>
          <w:rFonts w:cs="Times New Roman"/>
          <w:shd w:val="clear" w:color="auto" w:fill="FFFFFF"/>
        </w:rPr>
        <w:t>All in the family: State capture in Tunisia</w:t>
      </w:r>
      <w:r w:rsidR="00D5136E" w:rsidRPr="00DC2711">
        <w:rPr>
          <w:rFonts w:cs="Times New Roman"/>
          <w:shd w:val="clear" w:color="auto" w:fill="FFFFFF"/>
        </w:rPr>
        <w:t>”</w:t>
      </w:r>
      <w:r w:rsidR="00970FE2" w:rsidRPr="00DC2711">
        <w:t xml:space="preserve"> </w:t>
      </w:r>
      <w:r w:rsidR="00970FE2" w:rsidRPr="00DC2711">
        <w:rPr>
          <w:rFonts w:cs="Times New Roman"/>
          <w:i/>
          <w:iCs/>
          <w:shd w:val="clear" w:color="auto" w:fill="FFFFFF"/>
        </w:rPr>
        <w:t>Journal of Development Economics</w:t>
      </w:r>
      <w:r w:rsidR="00970FE2" w:rsidRPr="00DC2711">
        <w:rPr>
          <w:rFonts w:cs="Times New Roman"/>
          <w:shd w:val="clear" w:color="auto" w:fill="FFFFFF"/>
        </w:rPr>
        <w:t>, Volume 124, January 2017, Pages 41-59</w:t>
      </w:r>
    </w:p>
    <w:p w14:paraId="5531ADE1" w14:textId="55C09671"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Ritz, Adrian, Gene A. Brewer, and Oliver</w:t>
      </w:r>
      <w:r w:rsidR="00E63929" w:rsidRPr="00DC2711">
        <w:rPr>
          <w:rFonts w:cs="Times New Roman"/>
          <w:shd w:val="clear" w:color="auto" w:fill="FFFFFF"/>
        </w:rPr>
        <w:t xml:space="preserve"> </w:t>
      </w:r>
      <w:r w:rsidRPr="00DC2711">
        <w:rPr>
          <w:rFonts w:cs="Times New Roman"/>
          <w:shd w:val="clear" w:color="auto" w:fill="FFFFFF"/>
        </w:rPr>
        <w:t xml:space="preserve">Neumann. </w:t>
      </w:r>
      <w:r w:rsidR="00F90234" w:rsidRPr="00DC2711">
        <w:rPr>
          <w:rFonts w:cs="Times New Roman"/>
          <w:shd w:val="clear" w:color="auto" w:fill="FFFFFF"/>
        </w:rPr>
        <w:t>2016.</w:t>
      </w:r>
      <w:r w:rsidRPr="00DC2711">
        <w:rPr>
          <w:rFonts w:cs="Times New Roman"/>
          <w:shd w:val="clear" w:color="auto" w:fill="FFFFFF"/>
        </w:rPr>
        <w:t xml:space="preserve"> "Public service motivation: A systematic literature </w:t>
      </w:r>
      <w:r w:rsidR="2DD5F868" w:rsidRPr="00DC2711">
        <w:rPr>
          <w:rFonts w:cs="Times New Roman"/>
          <w:shd w:val="clear" w:color="auto" w:fill="FFFFFF"/>
        </w:rPr>
        <w:t>review</w:t>
      </w:r>
      <w:r w:rsidRPr="00DC2711">
        <w:rPr>
          <w:rFonts w:cs="Times New Roman"/>
          <w:shd w:val="clear" w:color="auto" w:fill="FFFFFF"/>
        </w:rPr>
        <w:t xml:space="preserve"> and outlook." </w:t>
      </w:r>
      <w:r w:rsidRPr="00DC2711">
        <w:rPr>
          <w:rFonts w:cs="Times New Roman"/>
          <w:i/>
          <w:iCs/>
          <w:shd w:val="clear" w:color="auto" w:fill="FFFFFF"/>
        </w:rPr>
        <w:t>Public Administration Review</w:t>
      </w:r>
      <w:r w:rsidRPr="00DC2711">
        <w:rPr>
          <w:rFonts w:cs="Times New Roman"/>
          <w:shd w:val="clear" w:color="auto" w:fill="FFFFFF"/>
        </w:rPr>
        <w:t> 76</w:t>
      </w:r>
      <w:r w:rsidR="13EC793B" w:rsidRPr="00DC2711">
        <w:rPr>
          <w:rFonts w:cs="Times New Roman"/>
          <w:shd w:val="clear" w:color="auto" w:fill="FFFFFF"/>
        </w:rPr>
        <w:t xml:space="preserve"> </w:t>
      </w:r>
      <w:r w:rsidR="694A702C" w:rsidRPr="00DC2711">
        <w:rPr>
          <w:rFonts w:cs="Times New Roman"/>
          <w:shd w:val="clear" w:color="auto" w:fill="FFFFFF"/>
        </w:rPr>
        <w:t>(</w:t>
      </w:r>
      <w:r w:rsidRPr="00DC2711">
        <w:rPr>
          <w:rFonts w:cs="Times New Roman"/>
          <w:shd w:val="clear" w:color="auto" w:fill="FFFFFF"/>
        </w:rPr>
        <w:t>3</w:t>
      </w:r>
      <w:r w:rsidR="00F18042" w:rsidRPr="00DC2711">
        <w:rPr>
          <w:rFonts w:cs="Times New Roman"/>
          <w:shd w:val="clear" w:color="auto" w:fill="FFFFFF"/>
        </w:rPr>
        <w:t>):</w:t>
      </w:r>
      <w:r w:rsidRPr="00DC2711">
        <w:rPr>
          <w:rFonts w:cs="Times New Roman"/>
          <w:shd w:val="clear" w:color="auto" w:fill="FFFFFF"/>
        </w:rPr>
        <w:t xml:space="preserve"> 414-426.</w:t>
      </w:r>
    </w:p>
    <w:p w14:paraId="5E8DB5F8" w14:textId="27B69FF7" w:rsidR="00F90B0D" w:rsidRPr="00DC2711" w:rsidRDefault="000D4578" w:rsidP="00707ADC">
      <w:pPr>
        <w:rPr>
          <w:rFonts w:cs="Times New Roman"/>
        </w:rPr>
      </w:pPr>
      <w:r w:rsidRPr="00DC2711">
        <w:rPr>
          <w:rFonts w:cs="Times New Roman"/>
        </w:rPr>
        <w:t>Röller, Lars-Hendrik, and Leonard Waverman. 2001. "Telecommunications infrastructure and economic development: A simultaneous approach." American economic review 91 (4): 909-923.</w:t>
      </w:r>
    </w:p>
    <w:p w14:paraId="0792A9D9" w14:textId="4D821603"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Rogger, Daniel, and Christian Schuster, eds.</w:t>
      </w:r>
      <w:r w:rsidR="6C0CB39B" w:rsidRPr="00DC2711">
        <w:rPr>
          <w:rFonts w:cs="Times New Roman"/>
          <w:shd w:val="clear" w:color="auto" w:fill="FFFFFF"/>
        </w:rPr>
        <w:t xml:space="preserve"> </w:t>
      </w:r>
      <w:r w:rsidR="00F90234" w:rsidRPr="00DC2711">
        <w:rPr>
          <w:rFonts w:cs="Times New Roman"/>
          <w:shd w:val="clear" w:color="auto" w:fill="FFFFFF"/>
        </w:rPr>
        <w:t>2023.</w:t>
      </w:r>
      <w:r w:rsidRPr="00DC2711">
        <w:rPr>
          <w:rFonts w:cs="Times New Roman"/>
          <w:shd w:val="clear" w:color="auto" w:fill="FFFFFF"/>
        </w:rPr>
        <w:t> </w:t>
      </w:r>
      <w:r w:rsidRPr="00DC2711">
        <w:rPr>
          <w:rFonts w:cs="Times New Roman"/>
          <w:i/>
          <w:iCs/>
          <w:shd w:val="clear" w:color="auto" w:fill="FFFFFF"/>
        </w:rPr>
        <w:t xml:space="preserve">The </w:t>
      </w:r>
      <w:r w:rsidR="35C53328" w:rsidRPr="00DC2711">
        <w:rPr>
          <w:rFonts w:cs="Times New Roman"/>
          <w:i/>
          <w:iCs/>
          <w:shd w:val="clear" w:color="auto" w:fill="FFFFFF"/>
        </w:rPr>
        <w:t>G</w:t>
      </w:r>
      <w:r w:rsidRPr="00DC2711">
        <w:rPr>
          <w:rFonts w:cs="Times New Roman"/>
          <w:i/>
          <w:iCs/>
          <w:shd w:val="clear" w:color="auto" w:fill="FFFFFF"/>
        </w:rPr>
        <w:t xml:space="preserve">overnment </w:t>
      </w:r>
      <w:r w:rsidR="6C58626F" w:rsidRPr="00DC2711">
        <w:rPr>
          <w:rFonts w:cs="Times New Roman"/>
          <w:i/>
          <w:iCs/>
          <w:shd w:val="clear" w:color="auto" w:fill="FFFFFF"/>
        </w:rPr>
        <w:t>A</w:t>
      </w:r>
      <w:r w:rsidRPr="00DC2711">
        <w:rPr>
          <w:rFonts w:cs="Times New Roman"/>
          <w:i/>
          <w:iCs/>
          <w:shd w:val="clear" w:color="auto" w:fill="FFFFFF"/>
        </w:rPr>
        <w:t xml:space="preserve">nalytics </w:t>
      </w:r>
      <w:r w:rsidR="644127DB" w:rsidRPr="00DC2711">
        <w:rPr>
          <w:rFonts w:cs="Times New Roman"/>
          <w:i/>
          <w:iCs/>
          <w:shd w:val="clear" w:color="auto" w:fill="FFFFFF"/>
        </w:rPr>
        <w:t>H</w:t>
      </w:r>
      <w:r w:rsidRPr="00DC2711">
        <w:rPr>
          <w:rFonts w:cs="Times New Roman"/>
          <w:i/>
          <w:iCs/>
          <w:shd w:val="clear" w:color="auto" w:fill="FFFFFF"/>
        </w:rPr>
        <w:t xml:space="preserve">andbook: Leveraging </w:t>
      </w:r>
      <w:r w:rsidR="75109F36" w:rsidRPr="00DC2711">
        <w:rPr>
          <w:rFonts w:cs="Times New Roman"/>
          <w:i/>
          <w:iCs/>
          <w:shd w:val="clear" w:color="auto" w:fill="FFFFFF"/>
        </w:rPr>
        <w:t>D</w:t>
      </w:r>
      <w:r w:rsidRPr="00DC2711">
        <w:rPr>
          <w:rFonts w:cs="Times New Roman"/>
          <w:i/>
          <w:iCs/>
          <w:shd w:val="clear" w:color="auto" w:fill="FFFFFF"/>
        </w:rPr>
        <w:t xml:space="preserve">ata to </w:t>
      </w:r>
      <w:r w:rsidR="759F83E9" w:rsidRPr="00DC2711">
        <w:rPr>
          <w:rFonts w:cs="Times New Roman"/>
          <w:i/>
          <w:iCs/>
          <w:shd w:val="clear" w:color="auto" w:fill="FFFFFF"/>
        </w:rPr>
        <w:t>S</w:t>
      </w:r>
      <w:r w:rsidRPr="00DC2711">
        <w:rPr>
          <w:rFonts w:cs="Times New Roman"/>
          <w:i/>
          <w:iCs/>
          <w:shd w:val="clear" w:color="auto" w:fill="FFFFFF"/>
        </w:rPr>
        <w:t xml:space="preserve">trengthen </w:t>
      </w:r>
      <w:r w:rsidR="3C61FA1C" w:rsidRPr="00DC2711">
        <w:rPr>
          <w:rFonts w:cs="Times New Roman"/>
          <w:i/>
          <w:iCs/>
          <w:shd w:val="clear" w:color="auto" w:fill="FFFFFF"/>
        </w:rPr>
        <w:t>P</w:t>
      </w:r>
      <w:r w:rsidRPr="00DC2711">
        <w:rPr>
          <w:rFonts w:cs="Times New Roman"/>
          <w:i/>
          <w:iCs/>
          <w:shd w:val="clear" w:color="auto" w:fill="FFFFFF"/>
        </w:rPr>
        <w:t xml:space="preserve">ublic </w:t>
      </w:r>
      <w:r w:rsidR="2192D185" w:rsidRPr="00DC2711">
        <w:rPr>
          <w:rFonts w:cs="Times New Roman"/>
          <w:i/>
          <w:iCs/>
          <w:shd w:val="clear" w:color="auto" w:fill="FFFFFF"/>
        </w:rPr>
        <w:t>A</w:t>
      </w:r>
      <w:r w:rsidRPr="00DC2711">
        <w:rPr>
          <w:rFonts w:cs="Times New Roman"/>
          <w:i/>
          <w:iCs/>
          <w:shd w:val="clear" w:color="auto" w:fill="FFFFFF"/>
        </w:rPr>
        <w:t>dministration.</w:t>
      </w:r>
      <w:r w:rsidRPr="00DC2711">
        <w:rPr>
          <w:rFonts w:cs="Times New Roman"/>
          <w:shd w:val="clear" w:color="auto" w:fill="FFFFFF"/>
        </w:rPr>
        <w:t xml:space="preserve"> World Bank Publications</w:t>
      </w:r>
      <w:r w:rsidR="009B04B3" w:rsidRPr="00DC2711">
        <w:rPr>
          <w:rFonts w:cs="Times New Roman"/>
          <w:shd w:val="clear" w:color="auto" w:fill="FFFFFF"/>
        </w:rPr>
        <w:t>,</w:t>
      </w:r>
      <w:r w:rsidR="009B04B3" w:rsidRPr="00105D8A">
        <w:rPr>
          <w:rFonts w:cs="Times New Roman"/>
          <w:shd w:val="clear" w:color="auto" w:fill="FFFFFF"/>
        </w:rPr>
        <w:t xml:space="preserve"> Washington, D.C.</w:t>
      </w:r>
    </w:p>
    <w:p w14:paraId="00997330" w14:textId="77777777" w:rsidR="00027B56" w:rsidRPr="00DC2711" w:rsidRDefault="00027B56" w:rsidP="008A6AA6">
      <w:pPr>
        <w:rPr>
          <w:rFonts w:cs="Times New Roman"/>
        </w:rPr>
      </w:pPr>
      <w:r w:rsidRPr="00DC2711">
        <w:rPr>
          <w:rFonts w:cs="Times New Roman"/>
        </w:rPr>
        <w:t xml:space="preserve">Ryan, Nicholas. 2020. “Contract Enforcement and Productive Efficiency: Evidence from the Bidding and Renegotiation of Power Contracts in India.” </w:t>
      </w:r>
      <w:r w:rsidRPr="00DC2711">
        <w:rPr>
          <w:rFonts w:cs="Times New Roman"/>
          <w:i/>
          <w:iCs/>
        </w:rPr>
        <w:t xml:space="preserve">Econometrica </w:t>
      </w:r>
      <w:r w:rsidRPr="00DC2711">
        <w:rPr>
          <w:rFonts w:cs="Times New Roman"/>
        </w:rPr>
        <w:t>88 (2): 383–424.</w:t>
      </w:r>
    </w:p>
    <w:p w14:paraId="19E4986F" w14:textId="44345B5A"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Sandefur, Justin, and Amanda</w:t>
      </w:r>
      <w:r w:rsidR="2AED043F" w:rsidRPr="00DC2711">
        <w:rPr>
          <w:rFonts w:cs="Times New Roman"/>
          <w:shd w:val="clear" w:color="auto" w:fill="FFFFFF"/>
        </w:rPr>
        <w:t xml:space="preserve"> </w:t>
      </w:r>
      <w:r w:rsidRPr="00DC2711">
        <w:rPr>
          <w:rFonts w:cs="Times New Roman"/>
          <w:shd w:val="clear" w:color="auto" w:fill="FFFFFF"/>
        </w:rPr>
        <w:t>Glassman.</w:t>
      </w:r>
      <w:r w:rsidR="15A37AE7" w:rsidRPr="00DC2711">
        <w:rPr>
          <w:rFonts w:cs="Times New Roman"/>
          <w:shd w:val="clear" w:color="auto" w:fill="FFFFFF"/>
        </w:rPr>
        <w:t xml:space="preserve"> </w:t>
      </w:r>
      <w:r w:rsidR="003D173F" w:rsidRPr="00DC2711">
        <w:rPr>
          <w:rFonts w:cs="Times New Roman"/>
          <w:shd w:val="clear" w:color="auto" w:fill="FFFFFF"/>
        </w:rPr>
        <w:t>2015.</w:t>
      </w:r>
      <w:r w:rsidRPr="00DC2711">
        <w:rPr>
          <w:rFonts w:cs="Times New Roman"/>
          <w:shd w:val="clear" w:color="auto" w:fill="FFFFFF"/>
        </w:rPr>
        <w:t xml:space="preserve"> "The political economy of bad data: Evidence from African survey and administra</w:t>
      </w:r>
      <w:r w:rsidR="007532BE" w:rsidRPr="00DC2711">
        <w:rPr>
          <w:rFonts w:cs="Times New Roman"/>
          <w:shd w:val="clear" w:color="auto" w:fill="FFFFFF"/>
        </w:rPr>
        <w:t>t</w:t>
      </w:r>
      <w:r w:rsidRPr="00DC2711">
        <w:rPr>
          <w:rFonts w:cs="Times New Roman"/>
          <w:shd w:val="clear" w:color="auto" w:fill="FFFFFF"/>
        </w:rPr>
        <w:t>ive statistics." </w:t>
      </w:r>
      <w:r w:rsidRPr="00DC2711">
        <w:rPr>
          <w:rFonts w:cs="Times New Roman"/>
          <w:i/>
          <w:iCs/>
          <w:shd w:val="clear" w:color="auto" w:fill="FFFFFF"/>
        </w:rPr>
        <w:t>The Journal of Development Studies</w:t>
      </w:r>
      <w:r w:rsidRPr="00DC2711">
        <w:rPr>
          <w:rFonts w:cs="Times New Roman"/>
          <w:shd w:val="clear" w:color="auto" w:fill="FFFFFF"/>
        </w:rPr>
        <w:t xml:space="preserve"> 51 </w:t>
      </w:r>
      <w:r w:rsidR="1A287E8D" w:rsidRPr="00DC2711">
        <w:rPr>
          <w:rFonts w:cs="Times New Roman"/>
          <w:shd w:val="clear" w:color="auto" w:fill="FFFFFF"/>
        </w:rPr>
        <w:t>(</w:t>
      </w:r>
      <w:r w:rsidRPr="00DC2711">
        <w:rPr>
          <w:rFonts w:cs="Times New Roman"/>
          <w:shd w:val="clear" w:color="auto" w:fill="FFFFFF"/>
        </w:rPr>
        <w:t>2</w:t>
      </w:r>
      <w:r w:rsidR="0A5E928E" w:rsidRPr="00DC2711">
        <w:rPr>
          <w:rFonts w:cs="Times New Roman"/>
          <w:shd w:val="clear" w:color="auto" w:fill="FFFFFF"/>
        </w:rPr>
        <w:t>):</w:t>
      </w:r>
      <w:r w:rsidRPr="00DC2711">
        <w:rPr>
          <w:rFonts w:cs="Times New Roman"/>
          <w:shd w:val="clear" w:color="auto" w:fill="FFFFFF"/>
        </w:rPr>
        <w:t xml:space="preserve"> 116-132.</w:t>
      </w:r>
    </w:p>
    <w:p w14:paraId="535DC987" w14:textId="77777777" w:rsidR="00027B56" w:rsidRPr="00B41EDD" w:rsidRDefault="00027B56" w:rsidP="008A6AA6">
      <w:pPr>
        <w:rPr>
          <w:rFonts w:cs="Times New Roman"/>
          <w:lang w:val="fr-FR"/>
        </w:rPr>
      </w:pPr>
      <w:r w:rsidRPr="00DC2711">
        <w:rPr>
          <w:rFonts w:cs="Times New Roman"/>
        </w:rPr>
        <w:t xml:space="preserve">Saussier, Stephane, and Jean Tirole. 2015. “Strengthening the Efficiency of Public Procurement.” </w:t>
      </w:r>
      <w:r w:rsidRPr="00B41EDD">
        <w:rPr>
          <w:rFonts w:cs="Times New Roman"/>
          <w:i/>
          <w:lang w:val="fr-FR"/>
        </w:rPr>
        <w:t>Notes Du Conseil d’analyse Economique</w:t>
      </w:r>
      <w:r w:rsidRPr="00B41EDD">
        <w:rPr>
          <w:rFonts w:cs="Times New Roman"/>
          <w:lang w:val="fr-FR"/>
        </w:rPr>
        <w:t xml:space="preserve"> 22 (3</w:t>
      </w:r>
      <w:proofErr w:type="gramStart"/>
      <w:r w:rsidRPr="00B41EDD">
        <w:rPr>
          <w:rFonts w:cs="Times New Roman"/>
          <w:lang w:val="fr-FR"/>
        </w:rPr>
        <w:t>):</w:t>
      </w:r>
      <w:proofErr w:type="gramEnd"/>
      <w:r w:rsidRPr="00B41EDD">
        <w:rPr>
          <w:rFonts w:cs="Times New Roman"/>
          <w:lang w:val="fr-FR"/>
        </w:rPr>
        <w:t xml:space="preserve"> 1–12.</w:t>
      </w:r>
    </w:p>
    <w:p w14:paraId="7A811A31" w14:textId="30AB504C" w:rsidR="002217B8" w:rsidRPr="00DC2711" w:rsidRDefault="002217B8" w:rsidP="00707ADC">
      <w:pPr>
        <w:spacing w:line="276" w:lineRule="auto"/>
        <w:rPr>
          <w:rFonts w:cs="Times New Roman"/>
          <w:shd w:val="clear" w:color="auto" w:fill="FFFFFF"/>
        </w:rPr>
      </w:pPr>
      <w:r w:rsidRPr="00B41EDD">
        <w:rPr>
          <w:rFonts w:cs="Times New Roman"/>
          <w:shd w:val="clear" w:color="auto" w:fill="FFFFFF"/>
          <w:lang w:val="fr-FR"/>
        </w:rPr>
        <w:t>Schillemans, Thomas and Madalina Busuioc</w:t>
      </w:r>
      <w:r w:rsidR="001F3C9B" w:rsidRPr="00B41EDD">
        <w:rPr>
          <w:rFonts w:cs="Times New Roman"/>
          <w:shd w:val="clear" w:color="auto" w:fill="FFFFFF"/>
          <w:lang w:val="fr-FR"/>
        </w:rPr>
        <w:t xml:space="preserve">. </w:t>
      </w:r>
      <w:r w:rsidR="001F3C9B" w:rsidRPr="00DC2711">
        <w:rPr>
          <w:rFonts w:cs="Times New Roman"/>
          <w:shd w:val="clear" w:color="auto" w:fill="FFFFFF"/>
        </w:rPr>
        <w:t xml:space="preserve">2015. </w:t>
      </w:r>
      <w:r w:rsidRPr="00DC2711">
        <w:rPr>
          <w:rFonts w:cs="Times New Roman"/>
          <w:shd w:val="clear" w:color="auto" w:fill="FFFFFF"/>
        </w:rPr>
        <w:t>“Predicting Public Sector Accountability: From Agency Drift to Forum Drift</w:t>
      </w:r>
      <w:r w:rsidR="005277CE" w:rsidRPr="00DC2711">
        <w:rPr>
          <w:rFonts w:cs="Times New Roman"/>
          <w:shd w:val="clear" w:color="auto" w:fill="FFFFFF"/>
        </w:rPr>
        <w:t>.”</w:t>
      </w:r>
      <w:r w:rsidRPr="00DC2711">
        <w:rPr>
          <w:rFonts w:cs="Times New Roman"/>
          <w:shd w:val="clear" w:color="auto" w:fill="FFFFFF"/>
        </w:rPr>
        <w:t xml:space="preserve"> </w:t>
      </w:r>
      <w:r w:rsidRPr="00DC2711">
        <w:rPr>
          <w:rFonts w:cs="Times New Roman"/>
          <w:i/>
          <w:iCs/>
          <w:shd w:val="clear" w:color="auto" w:fill="FFFFFF"/>
        </w:rPr>
        <w:t>Journal of Public Administration Research and Theory</w:t>
      </w:r>
      <w:r w:rsidRPr="00DC2711">
        <w:rPr>
          <w:rFonts w:cs="Times New Roman"/>
          <w:shd w:val="clear" w:color="auto" w:fill="FFFFFF"/>
        </w:rPr>
        <w:t>, Volume 25, Issue 1, Pages 191–215, https://doi.org/10.1093/jopart/muu024</w:t>
      </w:r>
    </w:p>
    <w:p w14:paraId="50092EB6" w14:textId="2C37FA11"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Schuster, Christian, Kim Sass Mikkelsen, Daniel Rogger, Francis Fukuyama, Zahid Hasnain, Dinsha Mistree, Jan Meyer‐Sahling, Katherine Bersch, and </w:t>
      </w:r>
      <w:r w:rsidR="00D61A45" w:rsidRPr="00DC2711">
        <w:rPr>
          <w:rFonts w:cs="Times New Roman"/>
          <w:shd w:val="clear" w:color="auto" w:fill="FFFFFF"/>
        </w:rPr>
        <w:t>Kerenssa</w:t>
      </w:r>
      <w:r w:rsidRPr="00DC2711">
        <w:rPr>
          <w:rFonts w:cs="Times New Roman"/>
          <w:shd w:val="clear" w:color="auto" w:fill="FFFFFF"/>
        </w:rPr>
        <w:t xml:space="preserve"> Kay. </w:t>
      </w:r>
      <w:r w:rsidR="0012050F" w:rsidRPr="00DC2711">
        <w:rPr>
          <w:rFonts w:cs="Times New Roman"/>
          <w:shd w:val="clear" w:color="auto" w:fill="FFFFFF"/>
        </w:rPr>
        <w:t xml:space="preserve">2023. </w:t>
      </w:r>
      <w:r w:rsidRPr="00DC2711">
        <w:rPr>
          <w:rFonts w:cs="Times New Roman"/>
          <w:shd w:val="clear" w:color="auto" w:fill="FFFFFF"/>
        </w:rPr>
        <w:t xml:space="preserve">"The Global Survey of Public Servants: Evidence from 1,300,000 Public Servants in 1,300 Government Institutions </w:t>
      </w:r>
      <w:r w:rsidR="4E3ACBB9" w:rsidRPr="00DC2711">
        <w:rPr>
          <w:rFonts w:cs="Times New Roman"/>
          <w:shd w:val="clear" w:color="auto" w:fill="FFFFFF"/>
        </w:rPr>
        <w:t>i</w:t>
      </w:r>
      <w:r w:rsidRPr="00DC2711">
        <w:rPr>
          <w:rFonts w:cs="Times New Roman"/>
          <w:shd w:val="clear" w:color="auto" w:fill="FFFFFF"/>
        </w:rPr>
        <w:t>n 23 Countries." </w:t>
      </w:r>
      <w:r w:rsidRPr="00DC2711">
        <w:rPr>
          <w:rFonts w:cs="Times New Roman"/>
          <w:i/>
          <w:iCs/>
          <w:shd w:val="clear" w:color="auto" w:fill="FFFFFF"/>
        </w:rPr>
        <w:t>Public Administration Review</w:t>
      </w:r>
      <w:r w:rsidRPr="00DC2711">
        <w:rPr>
          <w:rFonts w:cs="Times New Roman"/>
          <w:shd w:val="clear" w:color="auto" w:fill="FFFFFF"/>
        </w:rPr>
        <w:t> 83</w:t>
      </w:r>
      <w:r w:rsidR="619E4219" w:rsidRPr="00DC2711">
        <w:rPr>
          <w:rFonts w:cs="Times New Roman"/>
          <w:shd w:val="clear" w:color="auto" w:fill="FFFFFF"/>
        </w:rPr>
        <w:t xml:space="preserve"> </w:t>
      </w:r>
      <w:r w:rsidR="242B9BC9" w:rsidRPr="00DC2711">
        <w:rPr>
          <w:rFonts w:cs="Times New Roman"/>
          <w:shd w:val="clear" w:color="auto" w:fill="FFFFFF"/>
        </w:rPr>
        <w:t>(</w:t>
      </w:r>
      <w:r w:rsidRPr="00DC2711">
        <w:rPr>
          <w:rFonts w:cs="Times New Roman"/>
          <w:shd w:val="clear" w:color="auto" w:fill="FFFFFF"/>
        </w:rPr>
        <w:t>4</w:t>
      </w:r>
      <w:r w:rsidR="30557AE8" w:rsidRPr="00DC2711">
        <w:rPr>
          <w:rFonts w:cs="Times New Roman"/>
          <w:shd w:val="clear" w:color="auto" w:fill="FFFFFF"/>
        </w:rPr>
        <w:t>):</w:t>
      </w:r>
      <w:r w:rsidRPr="00DC2711">
        <w:rPr>
          <w:rFonts w:cs="Times New Roman"/>
          <w:shd w:val="clear" w:color="auto" w:fill="FFFFFF"/>
        </w:rPr>
        <w:t xml:space="preserve"> 982-993.</w:t>
      </w:r>
    </w:p>
    <w:p w14:paraId="5F2AB6EC" w14:textId="7CF255BE" w:rsidR="00027B56" w:rsidRPr="00DC2711" w:rsidRDefault="00027B56" w:rsidP="00707ADC">
      <w:pPr>
        <w:spacing w:line="276" w:lineRule="auto"/>
        <w:rPr>
          <w:rFonts w:cs="Times New Roman"/>
          <w:shd w:val="clear" w:color="auto" w:fill="FFFFFF"/>
        </w:rPr>
      </w:pPr>
      <w:r w:rsidRPr="00B41EDD">
        <w:rPr>
          <w:rFonts w:cs="Times New Roman"/>
          <w:shd w:val="clear" w:color="auto" w:fill="FFFFFF"/>
        </w:rPr>
        <w:t>Scur, Daniela, Raffaella Sadun, John Van Reenen, Renata Lemos, and Nicho</w:t>
      </w:r>
      <w:r w:rsidR="00D61A45" w:rsidRPr="00B41EDD">
        <w:rPr>
          <w:rFonts w:cs="Times New Roman"/>
          <w:shd w:val="clear" w:color="auto" w:fill="FFFFFF"/>
        </w:rPr>
        <w:t>l</w:t>
      </w:r>
      <w:r w:rsidRPr="00B41EDD">
        <w:rPr>
          <w:rFonts w:cs="Times New Roman"/>
          <w:shd w:val="clear" w:color="auto" w:fill="FFFFFF"/>
        </w:rPr>
        <w:t>as Bloom.</w:t>
      </w:r>
      <w:r w:rsidR="00A167ED" w:rsidRPr="00B41EDD">
        <w:rPr>
          <w:rFonts w:cs="Times New Roman"/>
          <w:shd w:val="clear" w:color="auto" w:fill="FFFFFF"/>
        </w:rPr>
        <w:t>2021.</w:t>
      </w:r>
      <w:r w:rsidRPr="00B41EDD">
        <w:rPr>
          <w:rFonts w:cs="Times New Roman"/>
          <w:shd w:val="clear" w:color="auto" w:fill="FFFFFF"/>
        </w:rPr>
        <w:t xml:space="preserve"> </w:t>
      </w:r>
      <w:r w:rsidRPr="00DC2711">
        <w:rPr>
          <w:rFonts w:cs="Times New Roman"/>
          <w:shd w:val="clear" w:color="auto" w:fill="FFFFFF"/>
        </w:rPr>
        <w:t xml:space="preserve">"The World Management Survey at 18: lessons and </w:t>
      </w:r>
      <w:r w:rsidR="51BAA6CD" w:rsidRPr="00DC2711">
        <w:rPr>
          <w:rFonts w:cs="Times New Roman"/>
          <w:shd w:val="clear" w:color="auto" w:fill="FFFFFF"/>
        </w:rPr>
        <w:t>t</w:t>
      </w:r>
      <w:r w:rsidRPr="00DC2711">
        <w:rPr>
          <w:rFonts w:cs="Times New Roman"/>
          <w:shd w:val="clear" w:color="auto" w:fill="FFFFFF"/>
        </w:rPr>
        <w:t>he way forward." </w:t>
      </w:r>
      <w:r w:rsidRPr="00DC2711">
        <w:rPr>
          <w:rFonts w:cs="Times New Roman"/>
          <w:i/>
          <w:iCs/>
          <w:shd w:val="clear" w:color="auto" w:fill="FFFFFF"/>
        </w:rPr>
        <w:t>Oxford Review of Economic Policy</w:t>
      </w:r>
      <w:r w:rsidRPr="00DC2711">
        <w:rPr>
          <w:rFonts w:cs="Times New Roman"/>
          <w:shd w:val="clear" w:color="auto" w:fill="FFFFFF"/>
        </w:rPr>
        <w:t> 37</w:t>
      </w:r>
      <w:r w:rsidR="07D1E4FB" w:rsidRPr="00DC2711">
        <w:rPr>
          <w:rFonts w:cs="Times New Roman"/>
          <w:shd w:val="clear" w:color="auto" w:fill="FFFFFF"/>
        </w:rPr>
        <w:t xml:space="preserve"> </w:t>
      </w:r>
      <w:r w:rsidR="54A8AD2E" w:rsidRPr="00DC2711">
        <w:rPr>
          <w:rFonts w:cs="Times New Roman"/>
          <w:shd w:val="clear" w:color="auto" w:fill="FFFFFF"/>
        </w:rPr>
        <w:t>(</w:t>
      </w:r>
      <w:r w:rsidRPr="00DC2711">
        <w:rPr>
          <w:rFonts w:cs="Times New Roman"/>
          <w:shd w:val="clear" w:color="auto" w:fill="FFFFFF"/>
        </w:rPr>
        <w:t>2</w:t>
      </w:r>
      <w:r w:rsidR="0CD81046" w:rsidRPr="00DC2711">
        <w:rPr>
          <w:rFonts w:cs="Times New Roman"/>
          <w:shd w:val="clear" w:color="auto" w:fill="FFFFFF"/>
        </w:rPr>
        <w:t>)</w:t>
      </w:r>
      <w:r w:rsidR="7D080DC4" w:rsidRPr="00DC2711">
        <w:rPr>
          <w:rFonts w:cs="Times New Roman"/>
          <w:shd w:val="clear" w:color="auto" w:fill="FFFFFF"/>
        </w:rPr>
        <w:t>:</w:t>
      </w:r>
      <w:r w:rsidRPr="00DC2711">
        <w:rPr>
          <w:rFonts w:cs="Times New Roman"/>
          <w:shd w:val="clear" w:color="auto" w:fill="FFFFFF"/>
        </w:rPr>
        <w:t xml:space="preserve"> 231-258.</w:t>
      </w:r>
    </w:p>
    <w:p w14:paraId="4417E1D5" w14:textId="49E8D8DD" w:rsidR="00436322" w:rsidRPr="001D6C0C" w:rsidRDefault="001D6C0C" w:rsidP="008A6AA6">
      <w:pPr>
        <w:rPr>
          <w:rFonts w:cs="Times New Roman"/>
        </w:rPr>
      </w:pPr>
      <w:r w:rsidRPr="00265EB1">
        <w:rPr>
          <w:rFonts w:cs="Times New Roman"/>
        </w:rPr>
        <w:lastRenderedPageBreak/>
        <w:t>Shamdasani, Yogita.</w:t>
      </w:r>
      <w:r w:rsidR="00265EB1" w:rsidRPr="00890A70">
        <w:rPr>
          <w:rFonts w:cs="Times New Roman"/>
        </w:rPr>
        <w:t xml:space="preserve"> </w:t>
      </w:r>
      <w:r w:rsidR="00265EB1">
        <w:rPr>
          <w:rFonts w:cs="Times New Roman"/>
        </w:rPr>
        <w:t>2021.</w:t>
      </w:r>
      <w:r w:rsidRPr="00265EB1">
        <w:rPr>
          <w:rFonts w:cs="Times New Roman"/>
        </w:rPr>
        <w:t xml:space="preserve"> </w:t>
      </w:r>
      <w:r w:rsidRPr="001D6C0C">
        <w:rPr>
          <w:rFonts w:cs="Times New Roman"/>
        </w:rPr>
        <w:t>“R</w:t>
      </w:r>
      <w:r w:rsidRPr="00276C5F">
        <w:rPr>
          <w:rFonts w:cs="Times New Roman"/>
        </w:rPr>
        <w:t>ural Road Infrastructure and A</w:t>
      </w:r>
      <w:r>
        <w:rPr>
          <w:rFonts w:cs="Times New Roman"/>
        </w:rPr>
        <w:t xml:space="preserve">gricultural Production: Evidence from India.” </w:t>
      </w:r>
      <w:r>
        <w:rPr>
          <w:rFonts w:cs="Times New Roman"/>
          <w:i/>
          <w:iCs/>
        </w:rPr>
        <w:t xml:space="preserve">Journal of Development Economics </w:t>
      </w:r>
      <w:r>
        <w:rPr>
          <w:rFonts w:cs="Times New Roman"/>
        </w:rPr>
        <w:t>152</w:t>
      </w:r>
      <w:r w:rsidR="00D4073B">
        <w:rPr>
          <w:rFonts w:cs="Times New Roman"/>
        </w:rPr>
        <w:t xml:space="preserve">: 102686. </w:t>
      </w:r>
    </w:p>
    <w:p w14:paraId="31163ECA" w14:textId="5944EBD3" w:rsidR="00027B56" w:rsidRPr="00DC2711" w:rsidRDefault="00027B56" w:rsidP="008A6AA6">
      <w:pPr>
        <w:rPr>
          <w:rFonts w:cs="Times New Roman"/>
        </w:rPr>
      </w:pPr>
      <w:r w:rsidRPr="001D6C0C">
        <w:rPr>
          <w:rFonts w:cs="Times New Roman"/>
        </w:rPr>
        <w:t xml:space="preserve">Sigman, Rachel. </w:t>
      </w:r>
      <w:r w:rsidRPr="00DC2711">
        <w:rPr>
          <w:rFonts w:cs="Times New Roman"/>
        </w:rPr>
        <w:t xml:space="preserve">2023. </w:t>
      </w:r>
      <w:r w:rsidRPr="00DC2711">
        <w:rPr>
          <w:rFonts w:cs="Times New Roman"/>
          <w:i/>
        </w:rPr>
        <w:t xml:space="preserve">Parties, Political Finance, and Governance in Africa: Extracting </w:t>
      </w:r>
      <w:r w:rsidR="0086199F" w:rsidRPr="00DC2711">
        <w:rPr>
          <w:rFonts w:cs="Times New Roman"/>
          <w:i/>
        </w:rPr>
        <w:t>Financial resources</w:t>
      </w:r>
      <w:r w:rsidRPr="00DC2711">
        <w:rPr>
          <w:rFonts w:cs="Times New Roman"/>
          <w:i/>
        </w:rPr>
        <w:t xml:space="preserve"> and Shaping States in Benin and Ghana</w:t>
      </w:r>
      <w:r w:rsidRPr="00DC2711">
        <w:rPr>
          <w:rFonts w:cs="Times New Roman"/>
        </w:rPr>
        <w:t>. Cambridge University Press.</w:t>
      </w:r>
    </w:p>
    <w:p w14:paraId="14B0DA42" w14:textId="458F74E2"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Soifer, Hillel. </w:t>
      </w:r>
      <w:r w:rsidR="00A167ED" w:rsidRPr="00DC2711">
        <w:rPr>
          <w:rFonts w:cs="Times New Roman"/>
          <w:shd w:val="clear" w:color="auto" w:fill="FFFFFF"/>
        </w:rPr>
        <w:t xml:space="preserve">2008. </w:t>
      </w:r>
      <w:r w:rsidRPr="00DC2711">
        <w:rPr>
          <w:rFonts w:cs="Times New Roman"/>
          <w:shd w:val="clear" w:color="auto" w:fill="FFFFFF"/>
        </w:rPr>
        <w:t>"State infrastructural power: Approaches to conceptualization and measurement."</w:t>
      </w:r>
      <w:r w:rsidRPr="00DC2711">
        <w:rPr>
          <w:rFonts w:cs="Times New Roman"/>
          <w:i/>
          <w:iCs/>
          <w:shd w:val="clear" w:color="auto" w:fill="FFFFFF"/>
        </w:rPr>
        <w:t> Studies in comparative international development</w:t>
      </w:r>
      <w:r w:rsidRPr="00DC2711">
        <w:rPr>
          <w:rFonts w:cs="Times New Roman"/>
          <w:shd w:val="clear" w:color="auto" w:fill="FFFFFF"/>
        </w:rPr>
        <w:t> 43</w:t>
      </w:r>
      <w:r w:rsidR="4DB7ECE4" w:rsidRPr="00DC2711">
        <w:rPr>
          <w:rFonts w:cs="Times New Roman"/>
          <w:shd w:val="clear" w:color="auto" w:fill="FFFFFF"/>
        </w:rPr>
        <w:t>:</w:t>
      </w:r>
      <w:r w:rsidRPr="00DC2711">
        <w:rPr>
          <w:rFonts w:cs="Times New Roman"/>
          <w:shd w:val="clear" w:color="auto" w:fill="FFFFFF"/>
        </w:rPr>
        <w:t xml:space="preserve"> 231-251.</w:t>
      </w:r>
    </w:p>
    <w:p w14:paraId="59063B6D" w14:textId="77777777" w:rsidR="00BE1D0B" w:rsidRPr="00F9342D" w:rsidRDefault="00BE1D0B" w:rsidP="00BE1D0B">
      <w:pPr>
        <w:rPr>
          <w:rFonts w:cs="Times New Roman"/>
        </w:rPr>
      </w:pPr>
      <w:r w:rsidRPr="00F9342D">
        <w:rPr>
          <w:rFonts w:cs="Times New Roman"/>
        </w:rPr>
        <w:t>Smart, S. R. 1994. “The consequences of appointment methods and party control for telecommunications pricing.” </w:t>
      </w:r>
      <w:r w:rsidRPr="00F9342D">
        <w:rPr>
          <w:rFonts w:cs="Times New Roman"/>
          <w:i/>
          <w:iCs/>
        </w:rPr>
        <w:t>Journal of Economics &amp; Management Strategy</w:t>
      </w:r>
      <w:r w:rsidRPr="00F9342D">
        <w:rPr>
          <w:rFonts w:cs="Times New Roman"/>
        </w:rPr>
        <w:t>, </w:t>
      </w:r>
      <w:r w:rsidRPr="00F9342D">
        <w:rPr>
          <w:rFonts w:cs="Times New Roman"/>
          <w:i/>
          <w:iCs/>
        </w:rPr>
        <w:t>3</w:t>
      </w:r>
      <w:r w:rsidRPr="00F9342D">
        <w:rPr>
          <w:rFonts w:cs="Times New Roman"/>
        </w:rPr>
        <w:t>(2), 301-323.</w:t>
      </w:r>
    </w:p>
    <w:p w14:paraId="5FB1D391" w14:textId="7ACD92E9"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Stasavage, David.</w:t>
      </w:r>
      <w:r w:rsidR="47D59699" w:rsidRPr="00DC2711">
        <w:rPr>
          <w:rFonts w:cs="Times New Roman"/>
          <w:shd w:val="clear" w:color="auto" w:fill="FFFFFF"/>
        </w:rPr>
        <w:t xml:space="preserve"> </w:t>
      </w:r>
      <w:r w:rsidR="00A167ED" w:rsidRPr="00DC2711">
        <w:rPr>
          <w:rFonts w:cs="Times New Roman"/>
          <w:shd w:val="clear" w:color="auto" w:fill="FFFFFF"/>
        </w:rPr>
        <w:t>2003.</w:t>
      </w:r>
      <w:r w:rsidRPr="00DC2711">
        <w:rPr>
          <w:rFonts w:cs="Times New Roman"/>
          <w:shd w:val="clear" w:color="auto" w:fill="FFFFFF"/>
        </w:rPr>
        <w:t xml:space="preserve"> "Transparency, democratic accountability, and the economic consequences of monetary institutions." </w:t>
      </w:r>
      <w:r w:rsidRPr="00DC2711">
        <w:rPr>
          <w:rFonts w:cs="Times New Roman"/>
          <w:i/>
          <w:iCs/>
          <w:shd w:val="clear" w:color="auto" w:fill="FFFFFF"/>
        </w:rPr>
        <w:t>American Journal of Political Science</w:t>
      </w:r>
      <w:r w:rsidRPr="00DC2711">
        <w:rPr>
          <w:rFonts w:cs="Times New Roman"/>
          <w:shd w:val="clear" w:color="auto" w:fill="FFFFFF"/>
        </w:rPr>
        <w:t> 47</w:t>
      </w:r>
      <w:r w:rsidR="2BD67A7C" w:rsidRPr="00DC2711">
        <w:rPr>
          <w:rFonts w:cs="Times New Roman"/>
        </w:rPr>
        <w:t xml:space="preserve"> </w:t>
      </w:r>
      <w:r w:rsidR="06EE1356" w:rsidRPr="00DC2711">
        <w:rPr>
          <w:rFonts w:cs="Times New Roman"/>
        </w:rPr>
        <w:t>(</w:t>
      </w:r>
      <w:r w:rsidRPr="00DC2711">
        <w:rPr>
          <w:rFonts w:cs="Times New Roman"/>
          <w:shd w:val="clear" w:color="auto" w:fill="FFFFFF"/>
        </w:rPr>
        <w:t>3</w:t>
      </w:r>
      <w:r w:rsidR="2B10488D" w:rsidRPr="00DC2711">
        <w:rPr>
          <w:rFonts w:cs="Times New Roman"/>
        </w:rPr>
        <w:t>)</w:t>
      </w:r>
      <w:r w:rsidR="4E6FD8A5" w:rsidRPr="00DC2711">
        <w:rPr>
          <w:rFonts w:cs="Times New Roman"/>
        </w:rPr>
        <w:t xml:space="preserve">: </w:t>
      </w:r>
      <w:r w:rsidRPr="00DC2711">
        <w:rPr>
          <w:rFonts w:cs="Times New Roman"/>
          <w:shd w:val="clear" w:color="auto" w:fill="FFFFFF"/>
        </w:rPr>
        <w:t>389-402.</w:t>
      </w:r>
    </w:p>
    <w:p w14:paraId="51E3163D" w14:textId="1E951A49" w:rsidR="00027B56" w:rsidRPr="00DC2711" w:rsidRDefault="00027B56" w:rsidP="00707ADC">
      <w:pPr>
        <w:rPr>
          <w:rFonts w:cs="Times New Roman"/>
        </w:rPr>
      </w:pPr>
      <w:r w:rsidRPr="00DC2711">
        <w:rPr>
          <w:rFonts w:cs="Times New Roman"/>
        </w:rPr>
        <w:t>Stern, Jon.</w:t>
      </w:r>
      <w:r w:rsidR="2812838D" w:rsidRPr="00DC2711">
        <w:rPr>
          <w:rFonts w:cs="Times New Roman"/>
        </w:rPr>
        <w:t xml:space="preserve"> </w:t>
      </w:r>
      <w:r w:rsidR="008D527E" w:rsidRPr="00DC2711">
        <w:rPr>
          <w:rFonts w:cs="Times New Roman"/>
        </w:rPr>
        <w:t>2000.</w:t>
      </w:r>
      <w:r w:rsidRPr="00DC2711">
        <w:rPr>
          <w:rFonts w:cs="Times New Roman"/>
        </w:rPr>
        <w:t xml:space="preserve"> "Electricity and telecommunications regulatory institutions in small and developing countries." </w:t>
      </w:r>
      <w:r w:rsidRPr="00DC2711">
        <w:rPr>
          <w:rFonts w:cs="Times New Roman"/>
          <w:i/>
          <w:iCs/>
        </w:rPr>
        <w:t>Utilities Policy</w:t>
      </w:r>
      <w:r w:rsidRPr="00DC2711">
        <w:rPr>
          <w:rFonts w:cs="Times New Roman"/>
        </w:rPr>
        <w:t> 9</w:t>
      </w:r>
      <w:r w:rsidR="58FE60CD" w:rsidRPr="00DC2711">
        <w:rPr>
          <w:rFonts w:cs="Times New Roman"/>
        </w:rPr>
        <w:t xml:space="preserve"> </w:t>
      </w:r>
      <w:r w:rsidR="29BCFCD7" w:rsidRPr="00DC2711">
        <w:rPr>
          <w:rFonts w:cs="Times New Roman"/>
        </w:rPr>
        <w:t>(</w:t>
      </w:r>
      <w:r w:rsidRPr="00DC2711">
        <w:rPr>
          <w:rFonts w:cs="Times New Roman"/>
        </w:rPr>
        <w:t>3</w:t>
      </w:r>
      <w:r w:rsidR="5D578148" w:rsidRPr="00DC2711">
        <w:rPr>
          <w:rFonts w:cs="Times New Roman"/>
        </w:rPr>
        <w:t>):</w:t>
      </w:r>
      <w:r w:rsidRPr="00DC2711">
        <w:rPr>
          <w:rFonts w:cs="Times New Roman"/>
        </w:rPr>
        <w:t xml:space="preserve"> 131-157</w:t>
      </w:r>
    </w:p>
    <w:p w14:paraId="13ACCDA3" w14:textId="77777777" w:rsidR="00027B56" w:rsidRPr="00DC2711" w:rsidRDefault="00027B56" w:rsidP="008A6AA6">
      <w:pPr>
        <w:rPr>
          <w:rFonts w:cs="Times New Roman"/>
        </w:rPr>
      </w:pPr>
      <w:r w:rsidRPr="00DC2711">
        <w:rPr>
          <w:rFonts w:cs="Times New Roman"/>
        </w:rPr>
        <w:t xml:space="preserve">Szucs, Ferenc. 2024. “Discretion and Favoritism in Public Procurement.” </w:t>
      </w:r>
      <w:r w:rsidRPr="00DC2711">
        <w:rPr>
          <w:rFonts w:cs="Times New Roman"/>
          <w:i/>
        </w:rPr>
        <w:t>Journal of the European Economic Association</w:t>
      </w:r>
      <w:r w:rsidRPr="00DC2711">
        <w:rPr>
          <w:rFonts w:cs="Times New Roman"/>
        </w:rPr>
        <w:t xml:space="preserve"> 22 (1): 117–60.</w:t>
      </w:r>
    </w:p>
    <w:p w14:paraId="774100BD" w14:textId="3771617C" w:rsidR="00027B56" w:rsidRPr="00DC2711" w:rsidRDefault="00615C4F" w:rsidP="00707ADC">
      <w:pPr>
        <w:spacing w:line="276" w:lineRule="auto"/>
        <w:rPr>
          <w:rFonts w:cs="Times New Roman"/>
          <w:shd w:val="clear" w:color="auto" w:fill="FFFFFF"/>
        </w:rPr>
      </w:pPr>
      <w:r w:rsidRPr="00DC2711">
        <w:rPr>
          <w:rFonts w:cs="Times New Roman"/>
          <w:color w:val="000000"/>
          <w:shd w:val="clear" w:color="auto" w:fill="FFFFFF"/>
        </w:rPr>
        <w:t>Tendler, Judith. 1998. </w:t>
      </w:r>
      <w:r w:rsidR="004C40A8" w:rsidRPr="00105D8A">
        <w:rPr>
          <w:rFonts w:cs="Times New Roman"/>
          <w:color w:val="000000"/>
          <w:shd w:val="clear" w:color="auto" w:fill="FFFFFF"/>
        </w:rPr>
        <w:t>“</w:t>
      </w:r>
      <w:r w:rsidRPr="00DC2711">
        <w:rPr>
          <w:rFonts w:cs="Times New Roman"/>
          <w:i/>
          <w:color w:val="000000"/>
          <w:shd w:val="clear" w:color="auto" w:fill="FFFFFF"/>
        </w:rPr>
        <w:t>Good Government in the Tropics.</w:t>
      </w:r>
      <w:r w:rsidR="003E0EF0" w:rsidRPr="00105D8A">
        <w:rPr>
          <w:rFonts w:cs="Times New Roman"/>
          <w:i/>
          <w:color w:val="000000"/>
          <w:shd w:val="clear" w:color="auto" w:fill="FFFFFF"/>
        </w:rPr>
        <w:t>”</w:t>
      </w:r>
      <w:r w:rsidRPr="00DC2711">
        <w:rPr>
          <w:rFonts w:cs="Times New Roman"/>
          <w:i/>
          <w:color w:val="000000"/>
          <w:shd w:val="clear" w:color="auto" w:fill="FFFFFF"/>
        </w:rPr>
        <w:t> </w:t>
      </w:r>
      <w:r w:rsidRPr="00DC2711">
        <w:rPr>
          <w:rFonts w:cs="Times New Roman"/>
          <w:color w:val="000000"/>
          <w:shd w:val="clear" w:color="auto" w:fill="FFFFFF"/>
        </w:rPr>
        <w:t>Baltimore: John Hopkins Univ. Press.</w:t>
      </w:r>
    </w:p>
    <w:p w14:paraId="3EC864C6" w14:textId="07E2B0AC" w:rsidR="00C950E3" w:rsidRPr="00DC2711" w:rsidRDefault="00537904" w:rsidP="00707ADC">
      <w:pPr>
        <w:spacing w:line="276" w:lineRule="auto"/>
        <w:rPr>
          <w:rFonts w:cs="Times New Roman"/>
          <w:shd w:val="clear" w:color="auto" w:fill="FFFFFF"/>
        </w:rPr>
      </w:pPr>
      <w:r w:rsidRPr="00DC2711">
        <w:rPr>
          <w:rFonts w:cs="Times New Roman"/>
          <w:shd w:val="clear" w:color="auto" w:fill="FFFFFF"/>
        </w:rPr>
        <w:t>Toral, G. 202</w:t>
      </w:r>
      <w:r w:rsidR="00EA7420" w:rsidRPr="00DC2711">
        <w:rPr>
          <w:rFonts w:cs="Times New Roman"/>
          <w:shd w:val="clear" w:color="auto" w:fill="FFFFFF"/>
        </w:rPr>
        <w:t>3</w:t>
      </w:r>
      <w:r w:rsidRPr="00DC2711">
        <w:rPr>
          <w:rFonts w:cs="Times New Roman"/>
          <w:shd w:val="clear" w:color="auto" w:fill="FFFFFF"/>
        </w:rPr>
        <w:t xml:space="preserve">. “How Patronage Delivers: Political Appointments, Bureaucratic Accountability, and Service Delivery in Brazil.” </w:t>
      </w:r>
      <w:r w:rsidRPr="00DC2711">
        <w:rPr>
          <w:rFonts w:cs="Times New Roman"/>
          <w:i/>
          <w:iCs/>
          <w:shd w:val="clear" w:color="auto" w:fill="FFFFFF"/>
        </w:rPr>
        <w:t>American Journal of Political Science</w:t>
      </w:r>
      <w:r w:rsidRPr="00DC2711">
        <w:rPr>
          <w:rFonts w:cs="Times New Roman"/>
          <w:shd w:val="clear" w:color="auto" w:fill="FFFFFF"/>
        </w:rPr>
        <w:t xml:space="preserve">, 68: 797-815. </w:t>
      </w:r>
    </w:p>
    <w:p w14:paraId="0ED39746" w14:textId="16BFD541"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 xml:space="preserve">Trinh, Minh. </w:t>
      </w:r>
      <w:r w:rsidR="00B966D3" w:rsidRPr="00DC2711">
        <w:rPr>
          <w:rFonts w:cs="Times New Roman"/>
          <w:shd w:val="clear" w:color="auto" w:fill="FFFFFF"/>
        </w:rPr>
        <w:t xml:space="preserve">2019. </w:t>
      </w:r>
      <w:r w:rsidRPr="00DC2711">
        <w:rPr>
          <w:rFonts w:cs="Times New Roman"/>
          <w:shd w:val="clear" w:color="auto" w:fill="FFFFFF"/>
        </w:rPr>
        <w:t>"Statistical Misreporting from Below, as Seen from (Very High) Above."</w:t>
      </w:r>
      <w:r w:rsidR="003D56BF" w:rsidRPr="00DC2711">
        <w:rPr>
          <w:rFonts w:cs="Times New Roman"/>
          <w:shd w:val="clear" w:color="auto" w:fill="FFFFFF"/>
        </w:rPr>
        <w:t xml:space="preserve"> </w:t>
      </w:r>
      <w:hyperlink r:id="rId333" w:history="1">
        <w:r w:rsidR="003D56BF" w:rsidRPr="00DC2711">
          <w:rPr>
            <w:rStyle w:val="Hyperlink"/>
            <w:rFonts w:cs="Times New Roman"/>
            <w:color w:val="505050"/>
            <w:shd w:val="clear" w:color="auto" w:fill="FFFFFF"/>
          </w:rPr>
          <w:t>MIT Political Science Department Research Paper No. 2019-22</w:t>
        </w:r>
      </w:hyperlink>
    </w:p>
    <w:p w14:paraId="79C942FE" w14:textId="19C48844" w:rsidR="00027B56" w:rsidRPr="00DC2711" w:rsidRDefault="00027B56" w:rsidP="7C4B1E28">
      <w:pPr>
        <w:spacing w:line="276" w:lineRule="auto"/>
        <w:rPr>
          <w:rFonts w:cs="Times New Roman"/>
          <w:shd w:val="clear" w:color="auto" w:fill="FFFFFF"/>
        </w:rPr>
      </w:pPr>
      <w:r w:rsidRPr="00DC2711">
        <w:rPr>
          <w:rFonts w:cs="Times New Roman"/>
          <w:shd w:val="clear" w:color="auto" w:fill="FFFFFF"/>
        </w:rPr>
        <w:t>Vogler, Jan P.</w:t>
      </w:r>
      <w:r w:rsidR="7A1D5280" w:rsidRPr="00DC2711">
        <w:rPr>
          <w:rFonts w:cs="Times New Roman"/>
          <w:shd w:val="clear" w:color="auto" w:fill="FFFFFF"/>
        </w:rPr>
        <w:t xml:space="preserve"> </w:t>
      </w:r>
      <w:r w:rsidR="00C32F2C" w:rsidRPr="00DC2711">
        <w:rPr>
          <w:rFonts w:cs="Times New Roman"/>
          <w:shd w:val="clear" w:color="auto" w:fill="FFFFFF"/>
        </w:rPr>
        <w:t>2020.</w:t>
      </w:r>
      <w:r w:rsidRPr="00DC2711">
        <w:rPr>
          <w:rFonts w:cs="Times New Roman"/>
          <w:shd w:val="clear" w:color="auto" w:fill="FFFFFF"/>
        </w:rPr>
        <w:t xml:space="preserve"> "The political economy of the European Union: An exploration of EU institutions and governance from the perspective of polycentrism." </w:t>
      </w:r>
      <w:r w:rsidR="0EC2C687" w:rsidRPr="00DC2711">
        <w:rPr>
          <w:rFonts w:cs="Times New Roman"/>
          <w:shd w:val="clear" w:color="auto" w:fill="FFFFFF"/>
        </w:rPr>
        <w:t xml:space="preserve">In </w:t>
      </w:r>
      <w:r w:rsidRPr="00DC2711">
        <w:rPr>
          <w:rFonts w:cs="Times New Roman"/>
          <w:i/>
          <w:iCs/>
          <w:shd w:val="clear" w:color="auto" w:fill="FFFFFF"/>
        </w:rPr>
        <w:t>Exploring the Political Economy and Social Philosophy of Vincent and Elinor Ostrom,</w:t>
      </w:r>
      <w:r w:rsidR="7FE93CD3" w:rsidRPr="00DC2711">
        <w:rPr>
          <w:rFonts w:cs="Times New Roman"/>
          <w:i/>
          <w:iCs/>
          <w:shd w:val="clear" w:color="auto" w:fill="FFFFFF"/>
        </w:rPr>
        <w:t xml:space="preserve"> </w:t>
      </w:r>
      <w:r w:rsidR="7FE93CD3" w:rsidRPr="00DC2711">
        <w:rPr>
          <w:rFonts w:cs="Times New Roman"/>
        </w:rPr>
        <w:t>145-181.,</w:t>
      </w:r>
      <w:r w:rsidRPr="00DC2711">
        <w:rPr>
          <w:rFonts w:cs="Times New Roman"/>
          <w:i/>
          <w:iCs/>
          <w:shd w:val="clear" w:color="auto" w:fill="FFFFFF"/>
        </w:rPr>
        <w:t xml:space="preserve"> </w:t>
      </w:r>
      <w:r w:rsidRPr="00DC2711">
        <w:rPr>
          <w:rFonts w:cs="Times New Roman"/>
          <w:shd w:val="clear" w:color="auto" w:fill="FFFFFF"/>
        </w:rPr>
        <w:t>edited by Peter J. Boettke, Bobbi Herzberg, and Brian Kogelmann</w:t>
      </w:r>
      <w:r w:rsidR="6E3C3CC8" w:rsidRPr="00DC2711">
        <w:rPr>
          <w:rFonts w:cs="Times New Roman"/>
          <w:shd w:val="clear" w:color="auto" w:fill="FFFFFF"/>
        </w:rPr>
        <w:t xml:space="preserve">. </w:t>
      </w:r>
      <w:r w:rsidR="6E3C3CC8" w:rsidRPr="00DC2711">
        <w:rPr>
          <w:rFonts w:cs="Times New Roman"/>
        </w:rPr>
        <w:t>Rowman &amp; Littlefield International.</w:t>
      </w:r>
    </w:p>
    <w:p w14:paraId="4050199A" w14:textId="774F15FD" w:rsidR="006A6D57" w:rsidRPr="00DC2711" w:rsidRDefault="006A6D57" w:rsidP="00707ADC">
      <w:pPr>
        <w:spacing w:line="276" w:lineRule="auto"/>
        <w:rPr>
          <w:rFonts w:cs="Times New Roman"/>
          <w:shd w:val="clear" w:color="auto" w:fill="FFFFFF"/>
        </w:rPr>
      </w:pPr>
      <w:r w:rsidRPr="00105D8A">
        <w:rPr>
          <w:rFonts w:cs="Times New Roman"/>
          <w:shd w:val="clear" w:color="auto" w:fill="FFFFFF"/>
        </w:rPr>
        <w:t>Williams MJ. 2021. “Beyond state capacity: bureaucratic performance, policy implementation and reform. Journal of Institutional Economics</w:t>
      </w:r>
      <w:r w:rsidR="00D14CD6" w:rsidRPr="00105D8A">
        <w:rPr>
          <w:rFonts w:cs="Times New Roman"/>
          <w:shd w:val="clear" w:color="auto" w:fill="FFFFFF"/>
        </w:rPr>
        <w:t>.</w:t>
      </w:r>
      <w:r w:rsidR="6C98C9BA" w:rsidRPr="00105D8A">
        <w:rPr>
          <w:rFonts w:cs="Times New Roman"/>
          <w:shd w:val="clear" w:color="auto" w:fill="FFFFFF"/>
        </w:rPr>
        <w:t>"</w:t>
      </w:r>
      <w:r w:rsidR="00D14CD6" w:rsidRPr="00105D8A">
        <w:rPr>
          <w:rFonts w:cs="Times New Roman"/>
          <w:shd w:val="clear" w:color="auto" w:fill="FFFFFF"/>
        </w:rPr>
        <w:t xml:space="preserve"> </w:t>
      </w:r>
      <w:r w:rsidRPr="00105D8A">
        <w:rPr>
          <w:rFonts w:cs="Times New Roman"/>
          <w:shd w:val="clear" w:color="auto" w:fill="FFFFFF"/>
        </w:rPr>
        <w:t xml:space="preserve">17(2):339-357. </w:t>
      </w:r>
    </w:p>
    <w:p w14:paraId="03326300" w14:textId="2252044F" w:rsidR="00027B56" w:rsidRPr="00DC2711" w:rsidRDefault="00027B56" w:rsidP="00707ADC">
      <w:pPr>
        <w:spacing w:line="276" w:lineRule="auto"/>
        <w:rPr>
          <w:rFonts w:cs="Times New Roman"/>
          <w:shd w:val="clear" w:color="auto" w:fill="FFFFFF"/>
        </w:rPr>
      </w:pPr>
      <w:r w:rsidRPr="00DC2711">
        <w:rPr>
          <w:rFonts w:cs="Times New Roman"/>
          <w:shd w:val="clear" w:color="auto" w:fill="FFFFFF"/>
        </w:rPr>
        <w:t>Williams, Martin J.</w:t>
      </w:r>
      <w:r w:rsidR="526BCDBD" w:rsidRPr="00DC2711">
        <w:rPr>
          <w:rFonts w:cs="Times New Roman"/>
          <w:shd w:val="clear" w:color="auto" w:fill="FFFFFF"/>
        </w:rPr>
        <w:t xml:space="preserve"> </w:t>
      </w:r>
      <w:r w:rsidR="00B62CFF" w:rsidRPr="00DC2711">
        <w:rPr>
          <w:rFonts w:cs="Times New Roman"/>
          <w:shd w:val="clear" w:color="auto" w:fill="FFFFFF"/>
        </w:rPr>
        <w:t>2017.</w:t>
      </w:r>
      <w:r w:rsidRPr="00DC2711">
        <w:rPr>
          <w:rFonts w:cs="Times New Roman"/>
          <w:shd w:val="clear" w:color="auto" w:fill="FFFFFF"/>
        </w:rPr>
        <w:t xml:space="preserve"> "The political economy of unfinished development projects: Corruption, clientelism, or collective </w:t>
      </w:r>
      <w:r w:rsidR="00DD3720" w:rsidRPr="00105D8A">
        <w:rPr>
          <w:rFonts w:cs="Times New Roman"/>
          <w:shd w:val="clear" w:color="auto" w:fill="FFFFFF"/>
        </w:rPr>
        <w:t>choice.</w:t>
      </w:r>
      <w:r w:rsidRPr="00DC2711">
        <w:rPr>
          <w:rFonts w:cs="Times New Roman"/>
          <w:shd w:val="clear" w:color="auto" w:fill="FFFFFF"/>
        </w:rPr>
        <w:t>" </w:t>
      </w:r>
      <w:r w:rsidRPr="00DC2711">
        <w:rPr>
          <w:rFonts w:cs="Times New Roman"/>
          <w:i/>
          <w:iCs/>
          <w:shd w:val="clear" w:color="auto" w:fill="FFFFFF"/>
        </w:rPr>
        <w:t>American Political Science Review</w:t>
      </w:r>
      <w:r w:rsidRPr="00DC2711">
        <w:rPr>
          <w:rFonts w:cs="Times New Roman"/>
          <w:shd w:val="clear" w:color="auto" w:fill="FFFFFF"/>
        </w:rPr>
        <w:t xml:space="preserve"> 111 </w:t>
      </w:r>
      <w:r w:rsidR="1CA49E78" w:rsidRPr="00DC2711">
        <w:rPr>
          <w:rFonts w:cs="Times New Roman"/>
          <w:shd w:val="clear" w:color="auto" w:fill="FFFFFF"/>
        </w:rPr>
        <w:t>(</w:t>
      </w:r>
      <w:r w:rsidRPr="00DC2711">
        <w:rPr>
          <w:rFonts w:cs="Times New Roman"/>
          <w:shd w:val="clear" w:color="auto" w:fill="FFFFFF"/>
        </w:rPr>
        <w:t>4</w:t>
      </w:r>
      <w:r w:rsidR="3AE66425" w:rsidRPr="00DC2711">
        <w:rPr>
          <w:rFonts w:cs="Times New Roman"/>
          <w:shd w:val="clear" w:color="auto" w:fill="FFFFFF"/>
        </w:rPr>
        <w:t>):</w:t>
      </w:r>
      <w:r w:rsidRPr="00DC2711">
        <w:rPr>
          <w:rFonts w:cs="Times New Roman"/>
          <w:shd w:val="clear" w:color="auto" w:fill="FFFFFF"/>
        </w:rPr>
        <w:t xml:space="preserve"> 705-723.</w:t>
      </w:r>
    </w:p>
    <w:p w14:paraId="7B560E0B" w14:textId="337C3507" w:rsidR="005039FA" w:rsidRPr="00DC2711" w:rsidRDefault="005039FA" w:rsidP="005039FA">
      <w:pPr>
        <w:spacing w:line="276" w:lineRule="auto"/>
        <w:rPr>
          <w:rFonts w:cs="Times New Roman"/>
        </w:rPr>
      </w:pPr>
      <w:r w:rsidRPr="00105D8A">
        <w:rPr>
          <w:rFonts w:cs="Times New Roman"/>
        </w:rPr>
        <w:t>World Bank.</w:t>
      </w:r>
      <w:r w:rsidR="6D341326" w:rsidRPr="00105D8A">
        <w:rPr>
          <w:rFonts w:cs="Times New Roman"/>
        </w:rPr>
        <w:t xml:space="preserve"> </w:t>
      </w:r>
      <w:r w:rsidRPr="00105D8A">
        <w:rPr>
          <w:rFonts w:cs="Times New Roman"/>
          <w:shd w:val="clear" w:color="auto" w:fill="FFFFFF"/>
        </w:rPr>
        <w:t>1997.</w:t>
      </w:r>
      <w:r w:rsidRPr="00DC2711">
        <w:rPr>
          <w:rFonts w:cs="Times New Roman"/>
          <w:i/>
          <w:iCs/>
          <w:shd w:val="clear" w:color="auto" w:fill="FFFFFF"/>
        </w:rPr>
        <w:t xml:space="preserve"> “</w:t>
      </w:r>
      <w:r w:rsidRPr="00D022F8">
        <w:rPr>
          <w:rFonts w:cs="Times New Roman"/>
          <w:shd w:val="clear" w:color="auto" w:fill="FFFFFF"/>
        </w:rPr>
        <w:t>World Development Report</w:t>
      </w:r>
      <w:r>
        <w:rPr>
          <w:rFonts w:cs="Times New Roman"/>
          <w:shd w:val="clear" w:color="auto" w:fill="FFFFFF"/>
        </w:rPr>
        <w:t xml:space="preserve"> 1997; </w:t>
      </w:r>
      <w:r w:rsidRPr="00DC2711">
        <w:rPr>
          <w:rFonts w:cs="Times New Roman"/>
          <w:i/>
          <w:iCs/>
          <w:shd w:val="clear" w:color="auto" w:fill="FFFFFF"/>
        </w:rPr>
        <w:t>T</w:t>
      </w:r>
      <w:r w:rsidRPr="00105D8A">
        <w:rPr>
          <w:rFonts w:cs="Times New Roman"/>
          <w:i/>
          <w:iCs/>
          <w:shd w:val="clear" w:color="auto" w:fill="FFFFFF"/>
        </w:rPr>
        <w:t>he state in a changing world</w:t>
      </w:r>
      <w:r w:rsidRPr="00DC2711">
        <w:rPr>
          <w:rFonts w:cs="Times New Roman"/>
          <w:i/>
          <w:iCs/>
          <w:shd w:val="clear" w:color="auto" w:fill="FFFFFF"/>
        </w:rPr>
        <w:t>”</w:t>
      </w:r>
      <w:r w:rsidR="009705ED">
        <w:rPr>
          <w:rFonts w:cs="Times New Roman"/>
          <w:i/>
          <w:iCs/>
          <w:shd w:val="clear" w:color="auto" w:fill="FFFFFF"/>
        </w:rPr>
        <w:t xml:space="preserve"> </w:t>
      </w:r>
      <w:r w:rsidRPr="00DC2711">
        <w:rPr>
          <w:rFonts w:cs="Times New Roman"/>
        </w:rPr>
        <w:t>Washington DC</w:t>
      </w:r>
      <w:r>
        <w:rPr>
          <w:rFonts w:cs="Times New Roman"/>
        </w:rPr>
        <w:t>.</w:t>
      </w:r>
    </w:p>
    <w:p w14:paraId="0CF310E0" w14:textId="77777777" w:rsidR="00586DE9" w:rsidRPr="00276C5F" w:rsidRDefault="00586DE9" w:rsidP="00586DE9">
      <w:r w:rsidRPr="00276C5F">
        <w:t>World Bank. 2001. </w:t>
      </w:r>
      <w:r>
        <w:t>“</w:t>
      </w:r>
      <w:r w:rsidRPr="00276C5F">
        <w:rPr>
          <w:i/>
        </w:rPr>
        <w:t>The Regulation and Supervision of Banks around the World</w:t>
      </w:r>
      <w:r>
        <w:rPr>
          <w:i/>
        </w:rPr>
        <w:t xml:space="preserve">: </w:t>
      </w:r>
      <w:r w:rsidRPr="00276C5F">
        <w:rPr>
          <w:i/>
        </w:rPr>
        <w:t>A New Database</w:t>
      </w:r>
      <w:r>
        <w:t>.”</w:t>
      </w:r>
      <w:r w:rsidRPr="00276C5F">
        <w:t> Policy Research Working Paper; No. 2588.</w:t>
      </w:r>
      <w:r w:rsidRPr="00115714">
        <w:t xml:space="preserve"> Washington DC.</w:t>
      </w:r>
    </w:p>
    <w:p w14:paraId="70987C7E" w14:textId="705B8B3A" w:rsidR="00A7015A" w:rsidRPr="00DC2711" w:rsidRDefault="2F8F15A6" w:rsidP="7C4B1E28">
      <w:pPr>
        <w:spacing w:line="276" w:lineRule="auto"/>
        <w:rPr>
          <w:rFonts w:cs="Times New Roman"/>
        </w:rPr>
      </w:pPr>
      <w:r w:rsidRPr="00DC2711">
        <w:rPr>
          <w:rFonts w:eastAsia="Times New Roman" w:cs="Times New Roman"/>
        </w:rPr>
        <w:t>World Bank. 2002. </w:t>
      </w:r>
      <w:r w:rsidRPr="00DC2711">
        <w:rPr>
          <w:rFonts w:eastAsia="Times New Roman" w:cs="Times New Roman"/>
          <w:i/>
        </w:rPr>
        <w:t xml:space="preserve">World development report 2002: </w:t>
      </w:r>
      <w:r w:rsidR="53B117DE" w:rsidRPr="00DC2711">
        <w:rPr>
          <w:rFonts w:eastAsia="Times New Roman" w:cs="Times New Roman"/>
          <w:i/>
        </w:rPr>
        <w:t>building institutions form</w:t>
      </w:r>
      <w:r w:rsidR="009705ED">
        <w:rPr>
          <w:rFonts w:eastAsia="Times New Roman" w:cs="Times New Roman"/>
          <w:i/>
        </w:rPr>
        <w:t xml:space="preserve"> </w:t>
      </w:r>
      <w:r w:rsidR="1A760E7E" w:rsidRPr="00DC2711">
        <w:rPr>
          <w:rFonts w:eastAsia="Times New Roman" w:cs="Times New Roman"/>
          <w:i/>
        </w:rPr>
        <w:t>building institutions for markets</w:t>
      </w:r>
      <w:r w:rsidRPr="00DC2711">
        <w:rPr>
          <w:rFonts w:eastAsia="Times New Roman" w:cs="Times New Roman"/>
        </w:rPr>
        <w:t xml:space="preserve">, </w:t>
      </w:r>
      <w:r w:rsidR="28D38950" w:rsidRPr="00DC2711">
        <w:rPr>
          <w:rFonts w:eastAsia="Times New Roman" w:cs="Times New Roman"/>
        </w:rPr>
        <w:t xml:space="preserve">World Development Report, World Development Indicators, </w:t>
      </w:r>
      <w:r w:rsidRPr="00DC2711">
        <w:rPr>
          <w:rFonts w:eastAsia="Times New Roman" w:cs="Times New Roman"/>
        </w:rPr>
        <w:t>Washington, DC.</w:t>
      </w:r>
    </w:p>
    <w:p w14:paraId="2460337C" w14:textId="471CB506" w:rsidR="00A7015A" w:rsidRPr="00DC2711" w:rsidRDefault="476D7F14" w:rsidP="7C4B1E28">
      <w:pPr>
        <w:spacing w:line="276" w:lineRule="auto"/>
        <w:rPr>
          <w:rFonts w:cs="Times New Roman"/>
          <w:color w:val="000000" w:themeColor="text1"/>
        </w:rPr>
      </w:pPr>
      <w:r w:rsidRPr="00DC2711">
        <w:rPr>
          <w:rFonts w:cs="Times New Roman"/>
        </w:rPr>
        <w:t xml:space="preserve">World Bank. 2004. </w:t>
      </w:r>
      <w:r w:rsidRPr="00DC2711">
        <w:rPr>
          <w:rFonts w:cs="Times New Roman"/>
          <w:i/>
          <w:iCs/>
        </w:rPr>
        <w:t>World Development Report 2004: Making services work for poor people - Overview (English). </w:t>
      </w:r>
      <w:r w:rsidRPr="00DC2711">
        <w:rPr>
          <w:rFonts w:cs="Times New Roman"/>
        </w:rPr>
        <w:t>World Development Report, World Development Indicators, Washington, DC.</w:t>
      </w:r>
    </w:p>
    <w:p w14:paraId="277D4592" w14:textId="69C79C77" w:rsidR="00040389" w:rsidRPr="00DC2711" w:rsidRDefault="00140121" w:rsidP="7C4B1E28">
      <w:pPr>
        <w:spacing w:line="276" w:lineRule="auto"/>
        <w:rPr>
          <w:rFonts w:cs="Times New Roman"/>
        </w:rPr>
      </w:pPr>
      <w:r w:rsidRPr="00105D8A">
        <w:rPr>
          <w:rFonts w:cs="Times New Roman"/>
          <w:color w:val="000000"/>
          <w:shd w:val="clear" w:color="auto" w:fill="FFFFFF"/>
        </w:rPr>
        <w:t>World Bank</w:t>
      </w:r>
      <w:r w:rsidR="2F2ABA68" w:rsidRPr="00105D8A">
        <w:rPr>
          <w:rFonts w:cs="Times New Roman"/>
          <w:color w:val="000000"/>
          <w:shd w:val="clear" w:color="auto" w:fill="FFFFFF"/>
        </w:rPr>
        <w:t>.</w:t>
      </w:r>
      <w:r w:rsidRPr="00105D8A">
        <w:rPr>
          <w:rFonts w:cs="Times New Roman"/>
          <w:color w:val="000000"/>
          <w:shd w:val="clear" w:color="auto" w:fill="FFFFFF"/>
        </w:rPr>
        <w:t xml:space="preserve"> 2006. </w:t>
      </w:r>
      <w:r w:rsidRPr="00105D8A">
        <w:rPr>
          <w:rFonts w:cs="Times New Roman"/>
          <w:i/>
          <w:iCs/>
          <w:color w:val="000000"/>
          <w:shd w:val="clear" w:color="auto" w:fill="FFFFFF"/>
        </w:rPr>
        <w:t>“</w:t>
      </w:r>
      <w:r w:rsidRPr="00105D8A">
        <w:rPr>
          <w:rFonts w:cs="Times New Roman"/>
          <w:i/>
          <w:iCs/>
          <w:color w:val="222222"/>
          <w:shd w:val="clear" w:color="auto" w:fill="FFFFFF"/>
        </w:rPr>
        <w:t>Handbook for evaluating infrastructure regulatory systems.”</w:t>
      </w:r>
      <w:r w:rsidRPr="00105D8A">
        <w:rPr>
          <w:rFonts w:cs="Times New Roman"/>
          <w:color w:val="222222"/>
          <w:shd w:val="clear" w:color="auto" w:fill="FFFFFF"/>
        </w:rPr>
        <w:t xml:space="preserve"> </w:t>
      </w:r>
      <w:r w:rsidR="00C5735E" w:rsidRPr="00DC2711">
        <w:rPr>
          <w:rFonts w:cs="Times New Roman"/>
        </w:rPr>
        <w:t xml:space="preserve">The </w:t>
      </w:r>
      <w:r w:rsidRPr="00105D8A">
        <w:rPr>
          <w:rFonts w:cs="Times New Roman"/>
          <w:color w:val="222222"/>
          <w:shd w:val="clear" w:color="auto" w:fill="FFFFFF"/>
        </w:rPr>
        <w:t>World Bank Publications</w:t>
      </w:r>
      <w:r w:rsidRPr="00105D8A">
        <w:rPr>
          <w:rFonts w:cs="Times New Roman"/>
          <w:color w:val="000000"/>
          <w:shd w:val="clear" w:color="auto" w:fill="FFFFFF"/>
        </w:rPr>
        <w:t xml:space="preserve">, </w:t>
      </w:r>
      <w:r w:rsidR="00040389" w:rsidRPr="00DC2711">
        <w:rPr>
          <w:rFonts w:cs="Times New Roman"/>
        </w:rPr>
        <w:t>Washington DC</w:t>
      </w:r>
      <w:r w:rsidR="0079151C">
        <w:rPr>
          <w:rFonts w:cs="Times New Roman"/>
        </w:rPr>
        <w:t>.</w:t>
      </w:r>
    </w:p>
    <w:p w14:paraId="3710E1D5" w14:textId="77777777" w:rsidR="0098088A" w:rsidRPr="00DC2711" w:rsidRDefault="0098088A" w:rsidP="0098088A">
      <w:pPr>
        <w:spacing w:line="276" w:lineRule="auto"/>
        <w:rPr>
          <w:rFonts w:cs="Times New Roman"/>
          <w:shd w:val="clear" w:color="auto" w:fill="FFFFFF"/>
        </w:rPr>
      </w:pPr>
      <w:r w:rsidRPr="00DC2711">
        <w:rPr>
          <w:rFonts w:cs="Times New Roman"/>
          <w:color w:val="000000"/>
          <w:shd w:val="clear" w:color="auto" w:fill="FFFFFF"/>
        </w:rPr>
        <w:lastRenderedPageBreak/>
        <w:t xml:space="preserve">World Bank. 2011. </w:t>
      </w:r>
      <w:r w:rsidRPr="00DC2711">
        <w:rPr>
          <w:rFonts w:cs="Times New Roman"/>
          <w:i/>
          <w:iCs/>
          <w:color w:val="000000"/>
          <w:shd w:val="clear" w:color="auto" w:fill="FFFFFF"/>
        </w:rPr>
        <w:t xml:space="preserve">Telecommunications Regulation Handbook: Tenth Anniversary Edition, </w:t>
      </w:r>
      <w:r w:rsidRPr="00DC2711">
        <w:rPr>
          <w:rFonts w:cs="Times New Roman"/>
          <w:color w:val="000000"/>
          <w:shd w:val="clear" w:color="auto" w:fill="FFFFFF"/>
        </w:rPr>
        <w:t>World Bank and the International Telecommunication Union</w:t>
      </w:r>
      <w:r w:rsidRPr="00DC2711">
        <w:rPr>
          <w:rFonts w:cs="Times New Roman"/>
          <w:i/>
          <w:iCs/>
          <w:color w:val="000000"/>
          <w:shd w:val="clear" w:color="auto" w:fill="FFFFFF"/>
        </w:rPr>
        <w:t xml:space="preserve">, </w:t>
      </w:r>
      <w:r w:rsidRPr="00DC2711">
        <w:rPr>
          <w:rFonts w:cs="Times New Roman"/>
        </w:rPr>
        <w:t>Washington DC</w:t>
      </w:r>
      <w:r>
        <w:rPr>
          <w:rFonts w:cs="Times New Roman"/>
        </w:rPr>
        <w:t>.</w:t>
      </w:r>
    </w:p>
    <w:p w14:paraId="10370478" w14:textId="4878A631" w:rsidR="5E2B854F" w:rsidRPr="00DC2711" w:rsidRDefault="5E2B854F" w:rsidP="7C4B1E28">
      <w:pPr>
        <w:spacing w:line="276" w:lineRule="auto"/>
        <w:rPr>
          <w:rFonts w:cs="Times New Roman"/>
        </w:rPr>
      </w:pPr>
      <w:r w:rsidRPr="00DC2711">
        <w:rPr>
          <w:rFonts w:cs="Times New Roman"/>
        </w:rPr>
        <w:t>World Bank</w:t>
      </w:r>
      <w:r w:rsidR="1B27CECA" w:rsidRPr="00DC2711">
        <w:rPr>
          <w:rFonts w:cs="Times New Roman"/>
        </w:rPr>
        <w:t>.</w:t>
      </w:r>
      <w:r w:rsidRPr="00DC2711">
        <w:rPr>
          <w:rFonts w:cs="Times New Roman"/>
        </w:rPr>
        <w:t xml:space="preserve"> 2016</w:t>
      </w:r>
      <w:r w:rsidR="35B60EBF" w:rsidRPr="00DC2711">
        <w:rPr>
          <w:rFonts w:cs="Times New Roman"/>
        </w:rPr>
        <w:t>a</w:t>
      </w:r>
      <w:r w:rsidRPr="00DC2711">
        <w:rPr>
          <w:rFonts w:cs="Times New Roman"/>
        </w:rPr>
        <w:t xml:space="preserve">. </w:t>
      </w:r>
      <w:r w:rsidRPr="00DC2711">
        <w:rPr>
          <w:rFonts w:cs="Times New Roman"/>
          <w:i/>
        </w:rPr>
        <w:t>Doing Business 2016 Measuring Regulatory Quality and Efficiency</w:t>
      </w:r>
      <w:r w:rsidR="60A7E253" w:rsidRPr="00DC2711">
        <w:rPr>
          <w:rFonts w:cs="Times New Roman"/>
          <w:i/>
          <w:iCs/>
        </w:rPr>
        <w:t>.</w:t>
      </w:r>
      <w:r w:rsidRPr="00DC2711">
        <w:rPr>
          <w:rFonts w:cs="Times New Roman"/>
        </w:rPr>
        <w:t xml:space="preserve"> 13</w:t>
      </w:r>
      <w:r w:rsidRPr="00DC2711">
        <w:rPr>
          <w:rFonts w:cs="Times New Roman"/>
          <w:vertAlign w:val="superscript"/>
        </w:rPr>
        <w:t>th</w:t>
      </w:r>
      <w:r w:rsidRPr="00DC2711">
        <w:rPr>
          <w:rFonts w:cs="Times New Roman"/>
        </w:rPr>
        <w:t xml:space="preserve"> Edition, </w:t>
      </w:r>
      <w:r w:rsidR="00040389" w:rsidRPr="00DC2711">
        <w:rPr>
          <w:rFonts w:cs="Times New Roman"/>
        </w:rPr>
        <w:t>Washington DC</w:t>
      </w:r>
      <w:r w:rsidR="0079151C">
        <w:rPr>
          <w:rFonts w:cs="Times New Roman"/>
        </w:rPr>
        <w:t>.</w:t>
      </w:r>
    </w:p>
    <w:p w14:paraId="1238F4F0" w14:textId="4B47CFED" w:rsidR="00040389" w:rsidRPr="00DC2711" w:rsidRDefault="2F46A9AB" w:rsidP="1417F3E4">
      <w:pPr>
        <w:spacing w:line="276" w:lineRule="auto"/>
        <w:rPr>
          <w:rFonts w:cs="Times New Roman"/>
          <w:color w:val="000000" w:themeColor="text1"/>
        </w:rPr>
      </w:pPr>
      <w:r w:rsidRPr="00DC2711">
        <w:rPr>
          <w:rFonts w:cs="Times New Roman"/>
        </w:rPr>
        <w:t xml:space="preserve">World Bank. 2016b. </w:t>
      </w:r>
      <w:r w:rsidRPr="00DC2711">
        <w:rPr>
          <w:rFonts w:cs="Times New Roman"/>
          <w:i/>
          <w:iCs/>
        </w:rPr>
        <w:t>World development Report 2016: Digital Dividends</w:t>
      </w:r>
      <w:r w:rsidRPr="00DC2711">
        <w:rPr>
          <w:rFonts w:cs="Times New Roman"/>
        </w:rPr>
        <w:t>.</w:t>
      </w:r>
      <w:r w:rsidRPr="00DC2711">
        <w:rPr>
          <w:rFonts w:cs="Times New Roman"/>
          <w:color w:val="000000" w:themeColor="text1"/>
        </w:rPr>
        <w:t xml:space="preserve"> </w:t>
      </w:r>
      <w:r w:rsidR="00040389" w:rsidRPr="00DC2711">
        <w:rPr>
          <w:rFonts w:cs="Times New Roman"/>
        </w:rPr>
        <w:t>Washington DC</w:t>
      </w:r>
      <w:r w:rsidR="0079151C">
        <w:rPr>
          <w:rFonts w:cs="Times New Roman"/>
        </w:rPr>
        <w:t>.</w:t>
      </w:r>
    </w:p>
    <w:p w14:paraId="485D6BC8" w14:textId="28286960" w:rsidR="00040389" w:rsidRPr="00DC2711" w:rsidRDefault="5E2B854F" w:rsidP="7C4B1E28">
      <w:pPr>
        <w:spacing w:line="276" w:lineRule="auto"/>
        <w:rPr>
          <w:rFonts w:cs="Times New Roman"/>
        </w:rPr>
      </w:pPr>
      <w:r w:rsidRPr="00DC2711">
        <w:rPr>
          <w:rFonts w:cs="Times New Roman"/>
        </w:rPr>
        <w:t>World Bank.</w:t>
      </w:r>
      <w:r w:rsidR="7B78FB72" w:rsidRPr="00DC2711">
        <w:rPr>
          <w:rFonts w:cs="Times New Roman"/>
        </w:rPr>
        <w:t xml:space="preserve"> </w:t>
      </w:r>
      <w:r w:rsidRPr="2A29720E">
        <w:rPr>
          <w:rFonts w:cs="Times New Roman"/>
        </w:rPr>
        <w:t>2017</w:t>
      </w:r>
      <w:r w:rsidR="538C95D4" w:rsidRPr="2A29720E">
        <w:rPr>
          <w:rFonts w:cs="Times New Roman"/>
        </w:rPr>
        <w:t>a</w:t>
      </w:r>
      <w:r w:rsidRPr="2A29720E">
        <w:rPr>
          <w:rFonts w:cs="Times New Roman"/>
        </w:rPr>
        <w:t>.</w:t>
      </w:r>
      <w:r w:rsidRPr="00DC2711">
        <w:rPr>
          <w:rFonts w:cs="Times New Roman"/>
        </w:rPr>
        <w:t> </w:t>
      </w:r>
      <w:r w:rsidRPr="00DC2711">
        <w:rPr>
          <w:rFonts w:cs="Times New Roman"/>
          <w:i/>
        </w:rPr>
        <w:t>World development report 2017: Governance and the law</w:t>
      </w:r>
      <w:r w:rsidRPr="00DC2711">
        <w:rPr>
          <w:rFonts w:cs="Times New Roman"/>
        </w:rPr>
        <w:t xml:space="preserve">, </w:t>
      </w:r>
      <w:r w:rsidR="00040389" w:rsidRPr="00DC2711">
        <w:rPr>
          <w:rFonts w:cs="Times New Roman"/>
        </w:rPr>
        <w:t>Washington DC</w:t>
      </w:r>
      <w:r w:rsidR="0079151C">
        <w:rPr>
          <w:rFonts w:cs="Times New Roman"/>
        </w:rPr>
        <w:t>.</w:t>
      </w:r>
    </w:p>
    <w:p w14:paraId="73CE4AE5" w14:textId="29CA69C2" w:rsidR="00F4720F" w:rsidRPr="00917180" w:rsidRDefault="00F4720F" w:rsidP="00F4720F">
      <w:pPr>
        <w:rPr>
          <w:rFonts w:cs="Times New Roman"/>
        </w:rPr>
      </w:pPr>
      <w:r w:rsidRPr="00917180">
        <w:rPr>
          <w:rFonts w:cs="Times New Roman"/>
          <w:color w:val="000000" w:themeColor="text1"/>
        </w:rPr>
        <w:t>World Bank. 2017b.</w:t>
      </w:r>
      <w:r w:rsidRPr="007024A5">
        <w:rPr>
          <w:rFonts w:cs="Times New Roman"/>
          <w:color w:val="222222"/>
          <w:shd w:val="clear" w:color="auto" w:fill="FFFFFF"/>
        </w:rPr>
        <w:t xml:space="preserve"> “Innovative Business Models for Expanding Fiber-Optic Networks and Closing the Access Gaps.</w:t>
      </w:r>
      <w:r w:rsidR="697EEB57" w:rsidRPr="007024A5">
        <w:rPr>
          <w:rFonts w:cs="Times New Roman"/>
          <w:color w:val="222222"/>
          <w:shd w:val="clear" w:color="auto" w:fill="FFFFFF"/>
        </w:rPr>
        <w:t>"</w:t>
      </w:r>
      <w:r w:rsidRPr="007024A5">
        <w:rPr>
          <w:rFonts w:cs="Times New Roman"/>
          <w:color w:val="222222"/>
          <w:shd w:val="clear" w:color="auto" w:fill="FFFFFF"/>
        </w:rPr>
        <w:t xml:space="preserve"> Digital Development Partnership, </w:t>
      </w:r>
      <w:r w:rsidRPr="00917180">
        <w:rPr>
          <w:rFonts w:cs="Times New Roman"/>
        </w:rPr>
        <w:t xml:space="preserve">Washington DC. </w:t>
      </w:r>
    </w:p>
    <w:p w14:paraId="0699C681" w14:textId="5547F9DD" w:rsidR="004B1AC1" w:rsidRPr="00DC2711" w:rsidRDefault="5F7D966A" w:rsidP="12BAA28A">
      <w:pPr>
        <w:rPr>
          <w:rFonts w:cs="Times New Roman"/>
        </w:rPr>
      </w:pPr>
      <w:r w:rsidRPr="00DC2711">
        <w:rPr>
          <w:rFonts w:cs="Times New Roman"/>
        </w:rPr>
        <w:t xml:space="preserve">World Bank. 2018. </w:t>
      </w:r>
      <w:r w:rsidR="00E36A6B" w:rsidRPr="00DC2711">
        <w:rPr>
          <w:rFonts w:cs="Times New Roman"/>
        </w:rPr>
        <w:t>“</w:t>
      </w:r>
      <w:r w:rsidRPr="00DC2711">
        <w:rPr>
          <w:rFonts w:cs="Times New Roman"/>
          <w:i/>
          <w:iCs/>
        </w:rPr>
        <w:t>Promoting Open and Competitive Markets in Road Freight and Logistics Services: World Bank, Markets and Competition Policy Assessment Tool Applied in Peru, The Philippines and Vietnam</w:t>
      </w:r>
      <w:r w:rsidRPr="00DC2711">
        <w:rPr>
          <w:rFonts w:cs="Times New Roman"/>
        </w:rPr>
        <w:t>.</w:t>
      </w:r>
      <w:r w:rsidR="69F85CFC" w:rsidRPr="2A29720E">
        <w:rPr>
          <w:rFonts w:cs="Times New Roman"/>
        </w:rPr>
        <w:t>"</w:t>
      </w:r>
      <w:r w:rsidR="00E36A6B" w:rsidRPr="00DC2711">
        <w:rPr>
          <w:rFonts w:cs="Times New Roman"/>
        </w:rPr>
        <w:t xml:space="preserve"> </w:t>
      </w:r>
      <w:r w:rsidRPr="00DC2711">
        <w:rPr>
          <w:rFonts w:cs="Times New Roman"/>
        </w:rPr>
        <w:t xml:space="preserve">Washington </w:t>
      </w:r>
      <w:r w:rsidRPr="2A29720E">
        <w:rPr>
          <w:rFonts w:cs="Times New Roman"/>
        </w:rPr>
        <w:t>D</w:t>
      </w:r>
      <w:r w:rsidR="6404702B" w:rsidRPr="2A29720E">
        <w:rPr>
          <w:rFonts w:cs="Times New Roman"/>
        </w:rPr>
        <w:t>C</w:t>
      </w:r>
      <w:r w:rsidR="0079151C">
        <w:rPr>
          <w:rFonts w:cs="Times New Roman"/>
        </w:rPr>
        <w:t>.</w:t>
      </w:r>
    </w:p>
    <w:p w14:paraId="032262CA" w14:textId="45496A94" w:rsidR="00040389" w:rsidRPr="00DC2711" w:rsidRDefault="009C7ACE" w:rsidP="12BAA28A">
      <w:pPr>
        <w:rPr>
          <w:rFonts w:cs="Times New Roman"/>
          <w:color w:val="000000" w:themeColor="text1"/>
        </w:rPr>
      </w:pPr>
      <w:r w:rsidRPr="00DC2711">
        <w:rPr>
          <w:rFonts w:cs="Times New Roman"/>
          <w:color w:val="000000" w:themeColor="text1"/>
        </w:rPr>
        <w:t>World Bank. 2019</w:t>
      </w:r>
      <w:r w:rsidR="00D05B9A" w:rsidRPr="00DC2711">
        <w:rPr>
          <w:rFonts w:cs="Times New Roman"/>
          <w:color w:val="000000" w:themeColor="text1"/>
        </w:rPr>
        <w:t>a</w:t>
      </w:r>
      <w:r w:rsidR="00E63619" w:rsidRPr="00DC2711">
        <w:rPr>
          <w:rFonts w:cs="Times New Roman"/>
          <w:color w:val="000000" w:themeColor="text1"/>
        </w:rPr>
        <w:t>. “</w:t>
      </w:r>
      <w:r w:rsidRPr="00DC2711">
        <w:rPr>
          <w:rFonts w:cs="Times New Roman"/>
          <w:i/>
          <w:color w:val="000000" w:themeColor="text1"/>
        </w:rPr>
        <w:t>Governing Infrastructure Regulators in Fragile Environments: Principles and Implementation Manual. International Development in Practice</w:t>
      </w:r>
      <w:r w:rsidR="009F75AE" w:rsidRPr="00DC2711">
        <w:rPr>
          <w:rFonts w:cs="Times New Roman"/>
          <w:color w:val="000000" w:themeColor="text1"/>
        </w:rPr>
        <w:t>.</w:t>
      </w:r>
      <w:r w:rsidR="59703687" w:rsidRPr="2A29720E">
        <w:rPr>
          <w:rFonts w:cs="Times New Roman"/>
          <w:color w:val="000000" w:themeColor="text1"/>
        </w:rPr>
        <w:t>"</w:t>
      </w:r>
      <w:r w:rsidRPr="00DC2711">
        <w:rPr>
          <w:rFonts w:cs="Times New Roman"/>
          <w:color w:val="000000" w:themeColor="text1"/>
        </w:rPr>
        <w:t xml:space="preserve"> </w:t>
      </w:r>
      <w:r w:rsidR="00040389" w:rsidRPr="00DC2711">
        <w:rPr>
          <w:rFonts w:cs="Times New Roman"/>
        </w:rPr>
        <w:t>Washington DC</w:t>
      </w:r>
      <w:r w:rsidR="0079151C">
        <w:rPr>
          <w:rFonts w:cs="Times New Roman"/>
        </w:rPr>
        <w:t>.</w:t>
      </w:r>
    </w:p>
    <w:p w14:paraId="6F5DAD10" w14:textId="5791CAB7" w:rsidR="00040389" w:rsidRDefault="5E2B854F" w:rsidP="12BAA28A">
      <w:pPr>
        <w:rPr>
          <w:rFonts w:cs="Times New Roman"/>
        </w:rPr>
      </w:pPr>
      <w:r w:rsidRPr="00DC2711">
        <w:rPr>
          <w:rFonts w:cs="Times New Roman"/>
          <w:color w:val="000000" w:themeColor="text1"/>
        </w:rPr>
        <w:t>World Bank</w:t>
      </w:r>
      <w:r w:rsidR="3382A972" w:rsidRPr="2A29720E">
        <w:rPr>
          <w:rFonts w:cs="Times New Roman"/>
          <w:color w:val="000000" w:themeColor="text1"/>
        </w:rPr>
        <w:t>.</w:t>
      </w:r>
      <w:r w:rsidRPr="00DC2711">
        <w:rPr>
          <w:rFonts w:cs="Times New Roman"/>
          <w:color w:val="000000" w:themeColor="text1"/>
        </w:rPr>
        <w:t xml:space="preserve"> 2019</w:t>
      </w:r>
      <w:r w:rsidR="00D05B9A" w:rsidRPr="00DC2711">
        <w:rPr>
          <w:rFonts w:cs="Times New Roman"/>
          <w:color w:val="000000" w:themeColor="text1"/>
        </w:rPr>
        <w:t>b</w:t>
      </w:r>
      <w:r w:rsidR="000E50E1" w:rsidRPr="00DC2711">
        <w:rPr>
          <w:rFonts w:cs="Times New Roman"/>
          <w:color w:val="000000" w:themeColor="text1"/>
        </w:rPr>
        <w:t>.</w:t>
      </w:r>
      <w:r w:rsidRPr="00DC2711">
        <w:rPr>
          <w:rFonts w:cs="Times New Roman"/>
          <w:color w:val="000000" w:themeColor="text1"/>
        </w:rPr>
        <w:t> </w:t>
      </w:r>
      <w:r w:rsidR="009F75AE" w:rsidRPr="00DC2711">
        <w:rPr>
          <w:rFonts w:cs="Times New Roman"/>
          <w:color w:val="000000" w:themeColor="text1"/>
        </w:rPr>
        <w:t>“</w:t>
      </w:r>
      <w:r w:rsidRPr="00DC2711">
        <w:rPr>
          <w:rFonts w:cs="Times New Roman"/>
          <w:i/>
          <w:iCs/>
          <w:color w:val="000000" w:themeColor="text1"/>
        </w:rPr>
        <w:t>Innovating Bureaucracy for a More Capable Government</w:t>
      </w:r>
      <w:r w:rsidR="009F75AE" w:rsidRPr="00DC2711">
        <w:rPr>
          <w:rFonts w:cs="Times New Roman"/>
          <w:color w:val="000000" w:themeColor="text1"/>
        </w:rPr>
        <w:t>.</w:t>
      </w:r>
      <w:r w:rsidR="15BE6D31" w:rsidRPr="2A29720E">
        <w:rPr>
          <w:rFonts w:cs="Times New Roman"/>
          <w:color w:val="000000" w:themeColor="text1"/>
        </w:rPr>
        <w:t>"</w:t>
      </w:r>
      <w:r w:rsidR="009F75AE" w:rsidRPr="00DC2711">
        <w:rPr>
          <w:rFonts w:cs="Times New Roman"/>
          <w:color w:val="000000" w:themeColor="text1"/>
        </w:rPr>
        <w:t xml:space="preserve"> </w:t>
      </w:r>
      <w:r w:rsidR="00040389" w:rsidRPr="00DC2711">
        <w:rPr>
          <w:rFonts w:cs="Times New Roman"/>
        </w:rPr>
        <w:t>Washington DC</w:t>
      </w:r>
      <w:r w:rsidR="0079151C">
        <w:rPr>
          <w:rFonts w:cs="Times New Roman"/>
        </w:rPr>
        <w:t>.</w:t>
      </w:r>
    </w:p>
    <w:p w14:paraId="4CD6D971" w14:textId="5CF40F1E" w:rsidR="003C4780" w:rsidRDefault="003C4780" w:rsidP="12BAA28A">
      <w:pPr>
        <w:rPr>
          <w:rFonts w:cs="Times New Roman"/>
        </w:rPr>
      </w:pPr>
      <w:r>
        <w:rPr>
          <w:rFonts w:cs="Times New Roman"/>
        </w:rPr>
        <w:t>World Bank. 2019c. “</w:t>
      </w:r>
      <w:r w:rsidR="001D7A2D" w:rsidRPr="004C2847">
        <w:rPr>
          <w:rFonts w:cs="Times New Roman"/>
          <w:i/>
          <w:iCs/>
        </w:rPr>
        <w:t>Business Licensing Reforms: Insights from Selected Country Experiences</w:t>
      </w:r>
      <w:r w:rsidR="001D7A2D">
        <w:rPr>
          <w:rFonts w:cs="Times New Roman"/>
        </w:rPr>
        <w:t>.” Washington DC.</w:t>
      </w:r>
    </w:p>
    <w:p w14:paraId="2FD7DA67" w14:textId="71872B1E" w:rsidR="00040389" w:rsidRPr="00DC2711" w:rsidRDefault="57B42E6E" w:rsidP="12BAA28A">
      <w:pPr>
        <w:rPr>
          <w:rFonts w:cs="Times New Roman"/>
        </w:rPr>
      </w:pPr>
      <w:r w:rsidRPr="00DC2711">
        <w:rPr>
          <w:rFonts w:cs="Times New Roman"/>
        </w:rPr>
        <w:t>World Bank</w:t>
      </w:r>
      <w:r w:rsidR="67F2DFEE" w:rsidRPr="2A29720E">
        <w:rPr>
          <w:rFonts w:cs="Times New Roman"/>
        </w:rPr>
        <w:t>.</w:t>
      </w:r>
      <w:r w:rsidRPr="00DC2711">
        <w:rPr>
          <w:rFonts w:cs="Times New Roman"/>
        </w:rPr>
        <w:t xml:space="preserve"> </w:t>
      </w:r>
      <w:r w:rsidR="6CE7B0CD" w:rsidRPr="00DC2711">
        <w:rPr>
          <w:rFonts w:cs="Times New Roman"/>
        </w:rPr>
        <w:t>2020.</w:t>
      </w:r>
      <w:r w:rsidRPr="00DC2711">
        <w:rPr>
          <w:rFonts w:cs="Times New Roman"/>
          <w:i/>
          <w:iCs/>
        </w:rPr>
        <w:t xml:space="preserve"> </w:t>
      </w:r>
      <w:r w:rsidR="009F75AE" w:rsidRPr="00DC2711">
        <w:rPr>
          <w:rFonts w:cs="Times New Roman"/>
          <w:i/>
          <w:iCs/>
        </w:rPr>
        <w:t>“</w:t>
      </w:r>
      <w:r w:rsidRPr="00DC2711">
        <w:rPr>
          <w:rFonts w:cs="Times New Roman"/>
          <w:i/>
          <w:iCs/>
        </w:rPr>
        <w:t>Infrastructure Governance, Assessment Framework</w:t>
      </w:r>
      <w:r w:rsidRPr="00DC2711">
        <w:rPr>
          <w:rFonts w:cs="Times New Roman"/>
        </w:rPr>
        <w:t>.</w:t>
      </w:r>
      <w:r w:rsidR="15BE6D31" w:rsidRPr="2A29720E">
        <w:rPr>
          <w:rFonts w:cs="Times New Roman"/>
        </w:rPr>
        <w:t>"</w:t>
      </w:r>
      <w:r w:rsidR="00002BF3" w:rsidRPr="00DC2711">
        <w:rPr>
          <w:rFonts w:cs="Times New Roman"/>
        </w:rPr>
        <w:t xml:space="preserve"> </w:t>
      </w:r>
      <w:r w:rsidR="00040389" w:rsidRPr="00DC2711">
        <w:rPr>
          <w:rFonts w:cs="Times New Roman"/>
        </w:rPr>
        <w:t>Washington DC</w:t>
      </w:r>
      <w:r w:rsidR="0079151C">
        <w:rPr>
          <w:rFonts w:cs="Times New Roman"/>
        </w:rPr>
        <w:t>.</w:t>
      </w:r>
    </w:p>
    <w:p w14:paraId="4513FB2E" w14:textId="4300AF5E" w:rsidR="002E39BB" w:rsidRPr="00276C5F" w:rsidRDefault="002E39BB" w:rsidP="00276C5F">
      <w:r w:rsidRPr="002E39BB">
        <w:t xml:space="preserve">World Bank. 2021. </w:t>
      </w:r>
      <w:r w:rsidRPr="002E39BB">
        <w:rPr>
          <w:i/>
          <w:iCs/>
        </w:rPr>
        <w:t>Aiming high: Navigating the next stage of Malaysia’s development. Country Economic Memorandum</w:t>
      </w:r>
      <w:r w:rsidRPr="002E39BB">
        <w:t xml:space="preserve">. </w:t>
      </w:r>
      <w:r>
        <w:t>Washington DC.</w:t>
      </w:r>
      <w:r w:rsidRPr="002E39BB">
        <w:t> </w:t>
      </w:r>
    </w:p>
    <w:p w14:paraId="50A5D318" w14:textId="18AE1134" w:rsidR="00040389" w:rsidRPr="00DC2711" w:rsidRDefault="2E21A6F9" w:rsidP="2E21A6F9">
      <w:pPr>
        <w:rPr>
          <w:rFonts w:cs="Times New Roman"/>
        </w:rPr>
      </w:pPr>
      <w:r w:rsidRPr="00DC2711">
        <w:rPr>
          <w:rFonts w:cs="Times New Roman"/>
        </w:rPr>
        <w:t>World Bank. 2022</w:t>
      </w:r>
      <w:r w:rsidR="4C504B0E" w:rsidRPr="00DC2711">
        <w:rPr>
          <w:rFonts w:cs="Times New Roman"/>
        </w:rPr>
        <w:t>a</w:t>
      </w:r>
      <w:r w:rsidRPr="00DC2711">
        <w:rPr>
          <w:rFonts w:cs="Times New Roman"/>
        </w:rPr>
        <w:t>. "</w:t>
      </w:r>
      <w:r w:rsidRPr="00105D8A">
        <w:rPr>
          <w:rFonts w:cs="Times New Roman"/>
          <w:i/>
          <w:iCs/>
        </w:rPr>
        <w:t>Water Supply and Sanitation Policies, Institutions, and Regulation: Adapting to a Changing World-Policy Brief</w:t>
      </w:r>
      <w:r w:rsidR="009F75AE" w:rsidRPr="00105D8A">
        <w:rPr>
          <w:rFonts w:cs="Times New Roman"/>
          <w:i/>
          <w:iCs/>
        </w:rPr>
        <w:t>.</w:t>
      </w:r>
      <w:r w:rsidR="274EE1D1" w:rsidRPr="2A29720E">
        <w:rPr>
          <w:rFonts w:cs="Times New Roman"/>
          <w:i/>
          <w:iCs/>
        </w:rPr>
        <w:t>"</w:t>
      </w:r>
      <w:r w:rsidR="009F75AE" w:rsidRPr="00DC2711">
        <w:rPr>
          <w:rFonts w:cs="Times New Roman"/>
        </w:rPr>
        <w:t xml:space="preserve"> </w:t>
      </w:r>
      <w:r w:rsidR="00040389" w:rsidRPr="00DC2711">
        <w:rPr>
          <w:rFonts w:cs="Times New Roman"/>
        </w:rPr>
        <w:t>Washington DC</w:t>
      </w:r>
      <w:r w:rsidR="0079151C">
        <w:rPr>
          <w:rFonts w:cs="Times New Roman"/>
        </w:rPr>
        <w:t>.</w:t>
      </w:r>
    </w:p>
    <w:p w14:paraId="4B0E930F" w14:textId="68D6A705" w:rsidR="00040389" w:rsidRPr="006363F5" w:rsidRDefault="2FF5C1D2" w:rsidP="0079151C">
      <w:pPr>
        <w:rPr>
          <w:rFonts w:cs="Times New Roman"/>
          <w:lang w:val="fr-FR"/>
        </w:rPr>
      </w:pPr>
      <w:r w:rsidRPr="00DC2711">
        <w:rPr>
          <w:rFonts w:cs="Times New Roman"/>
        </w:rPr>
        <w:t>World Bank.</w:t>
      </w:r>
      <w:r w:rsidR="717D3CD9" w:rsidRPr="00DC2711">
        <w:rPr>
          <w:rFonts w:cs="Times New Roman"/>
        </w:rPr>
        <w:t xml:space="preserve"> </w:t>
      </w:r>
      <w:r w:rsidRPr="00DC2711">
        <w:rPr>
          <w:rFonts w:cs="Times New Roman"/>
        </w:rPr>
        <w:t>2022</w:t>
      </w:r>
      <w:r w:rsidR="3B84CE49" w:rsidRPr="00DC2711">
        <w:rPr>
          <w:rFonts w:cs="Times New Roman"/>
        </w:rPr>
        <w:t>b</w:t>
      </w:r>
      <w:r w:rsidRPr="00DC2711">
        <w:rPr>
          <w:rFonts w:cs="Times New Roman"/>
        </w:rPr>
        <w:t xml:space="preserve"> “</w:t>
      </w:r>
      <w:r w:rsidRPr="00105D8A">
        <w:rPr>
          <w:rFonts w:cs="Times New Roman"/>
          <w:i/>
          <w:iCs/>
        </w:rPr>
        <w:t>A Global Procurement Partnership for Sustainable Development: An International Stocktaking of Developments in Public Procurement</w:t>
      </w:r>
      <w:r w:rsidR="1F4E6BAF" w:rsidRPr="2A29720E">
        <w:rPr>
          <w:rFonts w:cs="Times New Roman"/>
          <w:i/>
          <w:iCs/>
        </w:rPr>
        <w:t>.</w:t>
      </w:r>
      <w:r w:rsidR="274EE1D1" w:rsidRPr="00B067DE">
        <w:rPr>
          <w:rFonts w:cs="Times New Roman"/>
        </w:rPr>
        <w:t>"</w:t>
      </w:r>
      <w:r w:rsidRPr="00B067DE">
        <w:rPr>
          <w:rFonts w:cs="Times New Roman"/>
        </w:rPr>
        <w:t xml:space="preserve"> </w:t>
      </w:r>
      <w:r w:rsidR="00040389" w:rsidRPr="006363F5">
        <w:rPr>
          <w:rFonts w:cs="Times New Roman"/>
          <w:lang w:val="fr-FR"/>
        </w:rPr>
        <w:t>Washington DC</w:t>
      </w:r>
      <w:r w:rsidR="0079151C" w:rsidRPr="006363F5">
        <w:rPr>
          <w:rFonts w:cs="Times New Roman"/>
          <w:lang w:val="fr-FR"/>
        </w:rPr>
        <w:t>.</w:t>
      </w:r>
    </w:p>
    <w:p w14:paraId="3B329BC2" w14:textId="0DD24E53" w:rsidR="00040389" w:rsidRPr="00DC2711" w:rsidRDefault="4F4FD7DD" w:rsidP="00040389">
      <w:pPr>
        <w:rPr>
          <w:rFonts w:cs="Times New Roman"/>
        </w:rPr>
      </w:pPr>
      <w:r w:rsidRPr="00276C5F">
        <w:rPr>
          <w:rFonts w:cs="Times New Roman"/>
          <w:lang w:val="fr-FR"/>
        </w:rPr>
        <w:t xml:space="preserve">World Bank. </w:t>
      </w:r>
      <w:r w:rsidRPr="2A29720E">
        <w:rPr>
          <w:rFonts w:cs="Times New Roman"/>
          <w:lang w:val="fr-FR"/>
        </w:rPr>
        <w:t>2022</w:t>
      </w:r>
      <w:r w:rsidR="75C24868" w:rsidRPr="2A29720E">
        <w:rPr>
          <w:rFonts w:cs="Times New Roman"/>
          <w:lang w:val="fr-FR"/>
        </w:rPr>
        <w:t>c</w:t>
      </w:r>
      <w:r w:rsidRPr="2A29720E">
        <w:rPr>
          <w:rFonts w:cs="Times New Roman"/>
          <w:lang w:val="fr-FR"/>
        </w:rPr>
        <w:t>.</w:t>
      </w:r>
      <w:r w:rsidRPr="00276C5F">
        <w:rPr>
          <w:rFonts w:cs="Times New Roman"/>
          <w:lang w:val="fr-FR"/>
        </w:rPr>
        <w:t xml:space="preserve"> </w:t>
      </w:r>
      <w:r w:rsidRPr="00105D8A">
        <w:rPr>
          <w:rFonts w:cs="Times New Roman"/>
          <w:i/>
          <w:iCs/>
          <w:lang w:val="fr-FR"/>
        </w:rPr>
        <w:t xml:space="preserve">“Evaluation Du Système de Passation Des Marches Publics Du Burkina Faso.” </w:t>
      </w:r>
      <w:r w:rsidRPr="00105D8A">
        <w:rPr>
          <w:rFonts w:cs="Times New Roman"/>
          <w:i/>
          <w:iCs/>
        </w:rPr>
        <w:t>Methodology for Assessing Procurement Systems (MAPS)</w:t>
      </w:r>
      <w:r w:rsidR="00F87690" w:rsidRPr="00DC2711">
        <w:rPr>
          <w:rFonts w:cs="Times New Roman"/>
        </w:rPr>
        <w:t>.”</w:t>
      </w:r>
      <w:r w:rsidR="009705ED">
        <w:rPr>
          <w:rFonts w:cs="Times New Roman"/>
        </w:rPr>
        <w:t xml:space="preserve"> </w:t>
      </w:r>
      <w:r w:rsidR="00040389" w:rsidRPr="00DC2711">
        <w:rPr>
          <w:rFonts w:cs="Times New Roman"/>
        </w:rPr>
        <w:t>Washington DC</w:t>
      </w:r>
      <w:r w:rsidR="0079151C">
        <w:rPr>
          <w:rFonts w:cs="Times New Roman"/>
        </w:rPr>
        <w:t>.</w:t>
      </w:r>
    </w:p>
    <w:p w14:paraId="3EAF54AF" w14:textId="7F6FD8AC" w:rsidR="00040389" w:rsidRDefault="31EEB66E" w:rsidP="00040389">
      <w:pPr>
        <w:rPr>
          <w:rFonts w:cs="Times New Roman"/>
        </w:rPr>
      </w:pPr>
      <w:r w:rsidRPr="00DC2711">
        <w:rPr>
          <w:rFonts w:cs="Times New Roman"/>
        </w:rPr>
        <w:t>World Bank.</w:t>
      </w:r>
      <w:r w:rsidR="37DFC26C" w:rsidRPr="00DC2711">
        <w:rPr>
          <w:rFonts w:cs="Times New Roman"/>
        </w:rPr>
        <w:t xml:space="preserve"> </w:t>
      </w:r>
      <w:r w:rsidRPr="00DC2711">
        <w:rPr>
          <w:rFonts w:cs="Times New Roman"/>
        </w:rPr>
        <w:t>2023</w:t>
      </w:r>
      <w:r w:rsidR="00F327E6">
        <w:rPr>
          <w:rFonts w:cs="Times New Roman"/>
        </w:rPr>
        <w:t>a</w:t>
      </w:r>
      <w:r w:rsidRPr="00DC2711">
        <w:rPr>
          <w:rFonts w:cs="Times New Roman"/>
        </w:rPr>
        <w:t xml:space="preserve">. </w:t>
      </w:r>
      <w:r w:rsidR="00F87690" w:rsidRPr="00DC2711">
        <w:rPr>
          <w:rFonts w:cs="Times New Roman"/>
        </w:rPr>
        <w:t>“</w:t>
      </w:r>
      <w:r w:rsidRPr="00DC2711">
        <w:rPr>
          <w:rFonts w:cs="Times New Roman"/>
          <w:i/>
          <w:iCs/>
        </w:rPr>
        <w:t>The Business of the State</w:t>
      </w:r>
      <w:r w:rsidR="00F87690" w:rsidRPr="00DC2711">
        <w:rPr>
          <w:rFonts w:cs="Times New Roman"/>
        </w:rPr>
        <w:t>.”</w:t>
      </w:r>
      <w:r w:rsidRPr="00DC2711">
        <w:rPr>
          <w:rFonts w:cs="Times New Roman"/>
        </w:rPr>
        <w:t xml:space="preserve"> </w:t>
      </w:r>
      <w:r w:rsidR="00040389" w:rsidRPr="00DC2711">
        <w:rPr>
          <w:rFonts w:cs="Times New Roman"/>
        </w:rPr>
        <w:t>Washington DC</w:t>
      </w:r>
      <w:r w:rsidR="0079151C">
        <w:rPr>
          <w:rFonts w:cs="Times New Roman"/>
        </w:rPr>
        <w:t>.</w:t>
      </w:r>
    </w:p>
    <w:p w14:paraId="56B2FA0F" w14:textId="6F8F4801" w:rsidR="00F327E6" w:rsidRDefault="00F327E6" w:rsidP="00040389">
      <w:pPr>
        <w:rPr>
          <w:rFonts w:cs="Times New Roman"/>
        </w:rPr>
      </w:pPr>
      <w:r w:rsidRPr="00F327E6">
        <w:rPr>
          <w:rFonts w:cs="Times New Roman"/>
        </w:rPr>
        <w:t>World Bank. 2023</w:t>
      </w:r>
      <w:r>
        <w:rPr>
          <w:rFonts w:cs="Times New Roman"/>
        </w:rPr>
        <w:t>b</w:t>
      </w:r>
      <w:r w:rsidRPr="00F327E6">
        <w:rPr>
          <w:rFonts w:cs="Times New Roman"/>
        </w:rPr>
        <w:t xml:space="preserve">. </w:t>
      </w:r>
      <w:r w:rsidRPr="00F327E6">
        <w:rPr>
          <w:rFonts w:cs="Times New Roman"/>
          <w:i/>
          <w:iCs/>
        </w:rPr>
        <w:t>Chad - Country economic memorandum: Boosting growth and reducing vulnerability</w:t>
      </w:r>
      <w:r w:rsidRPr="00F327E6">
        <w:rPr>
          <w:rFonts w:cs="Times New Roman"/>
        </w:rPr>
        <w:t xml:space="preserve">. </w:t>
      </w:r>
      <w:r>
        <w:rPr>
          <w:rFonts w:cs="Times New Roman"/>
        </w:rPr>
        <w:t>Washington DC.</w:t>
      </w:r>
    </w:p>
    <w:p w14:paraId="401E9808" w14:textId="4FAAF16B" w:rsidR="001F53EF" w:rsidRPr="00DC2711" w:rsidRDefault="001F53EF" w:rsidP="00040389">
      <w:pPr>
        <w:rPr>
          <w:rFonts w:cs="Times New Roman"/>
        </w:rPr>
      </w:pPr>
      <w:r>
        <w:rPr>
          <w:rFonts w:cs="Times New Roman"/>
        </w:rPr>
        <w:t xml:space="preserve">World Bank. 2023c. </w:t>
      </w:r>
      <w:r w:rsidR="00A10517" w:rsidRPr="00B067DE">
        <w:rPr>
          <w:rFonts w:cs="Times New Roman"/>
          <w:i/>
          <w:iCs/>
        </w:rPr>
        <w:t>Bulgaria Public Finance Review</w:t>
      </w:r>
      <w:r w:rsidR="00A10517">
        <w:rPr>
          <w:rFonts w:cs="Times New Roman"/>
        </w:rPr>
        <w:t>. Washington, DC.</w:t>
      </w:r>
    </w:p>
    <w:p w14:paraId="4FD9F90E" w14:textId="7D109BE1" w:rsidR="00210889" w:rsidRPr="00807068" w:rsidRDefault="00210889" w:rsidP="0094282F">
      <w:pPr>
        <w:rPr>
          <w:rFonts w:cs="Times New Roman"/>
          <w:shd w:val="clear" w:color="auto" w:fill="FFFFFF"/>
        </w:rPr>
      </w:pPr>
      <w:r w:rsidRPr="00210889">
        <w:rPr>
          <w:rFonts w:cs="Times New Roman"/>
          <w:shd w:val="clear" w:color="auto" w:fill="FFFFFF"/>
        </w:rPr>
        <w:t>World Bank. 2024</w:t>
      </w:r>
      <w:r w:rsidR="00F02BE0">
        <w:rPr>
          <w:rFonts w:cs="Times New Roman"/>
          <w:shd w:val="clear" w:color="auto" w:fill="FFFFFF"/>
        </w:rPr>
        <w:t>a</w:t>
      </w:r>
      <w:r w:rsidRPr="00210889">
        <w:rPr>
          <w:rFonts w:cs="Times New Roman"/>
          <w:shd w:val="clear" w:color="auto" w:fill="FFFFFF"/>
        </w:rPr>
        <w:t>. Business Ready 2024. Washington, DC</w:t>
      </w:r>
      <w:r w:rsidR="00D27596">
        <w:rPr>
          <w:rFonts w:cs="Times New Roman"/>
          <w:shd w:val="clear" w:color="auto" w:fill="FFFFFF"/>
        </w:rPr>
        <w:t>.</w:t>
      </w:r>
    </w:p>
    <w:p w14:paraId="2D9389A6" w14:textId="12EB6A66" w:rsidR="00F02BE0" w:rsidRPr="00807068" w:rsidRDefault="00F02BE0" w:rsidP="00F02BE0">
      <w:pPr>
        <w:rPr>
          <w:rFonts w:cs="Times New Roman"/>
          <w:shd w:val="clear" w:color="auto" w:fill="FFFFFF"/>
        </w:rPr>
      </w:pPr>
      <w:r w:rsidRPr="00210889">
        <w:rPr>
          <w:rFonts w:cs="Times New Roman"/>
          <w:shd w:val="clear" w:color="auto" w:fill="FFFFFF"/>
        </w:rPr>
        <w:t>World Bank. 2024</w:t>
      </w:r>
      <w:r>
        <w:rPr>
          <w:rFonts w:cs="Times New Roman"/>
          <w:shd w:val="clear" w:color="auto" w:fill="FFFFFF"/>
        </w:rPr>
        <w:t>b</w:t>
      </w:r>
      <w:r w:rsidRPr="00210889">
        <w:rPr>
          <w:rFonts w:cs="Times New Roman"/>
          <w:shd w:val="clear" w:color="auto" w:fill="FFFFFF"/>
        </w:rPr>
        <w:t xml:space="preserve">. </w:t>
      </w:r>
      <w:r w:rsidR="00AD5763">
        <w:rPr>
          <w:rFonts w:cs="Times New Roman"/>
          <w:i/>
          <w:iCs/>
          <w:shd w:val="clear" w:color="auto" w:fill="FFFFFF"/>
        </w:rPr>
        <w:t>Making Procurement Work Better: An Evaluation of the World Bank’s Procurement System</w:t>
      </w:r>
      <w:r w:rsidRPr="00210889">
        <w:rPr>
          <w:rFonts w:cs="Times New Roman"/>
          <w:shd w:val="clear" w:color="auto" w:fill="FFFFFF"/>
        </w:rPr>
        <w:t>. Washington, DC</w:t>
      </w:r>
      <w:r>
        <w:rPr>
          <w:rFonts w:cs="Times New Roman"/>
          <w:shd w:val="clear" w:color="auto" w:fill="FFFFFF"/>
        </w:rPr>
        <w:t>.</w:t>
      </w:r>
    </w:p>
    <w:p w14:paraId="7A7E7A9C" w14:textId="16D07BA5" w:rsidR="00027B56" w:rsidRPr="00807068" w:rsidRDefault="00027B56" w:rsidP="00D14501">
      <w:pPr>
        <w:rPr>
          <w:rFonts w:cs="Times New Roman"/>
        </w:rPr>
      </w:pPr>
    </w:p>
    <w:sectPr w:rsidR="00027B56" w:rsidRPr="00807068" w:rsidSect="008F45E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22EDF" w14:textId="77777777" w:rsidR="001C4AB3" w:rsidRDefault="001C4AB3" w:rsidP="008F45E1">
      <w:pPr>
        <w:spacing w:after="0" w:line="240" w:lineRule="auto"/>
      </w:pPr>
      <w:r>
        <w:separator/>
      </w:r>
    </w:p>
  </w:endnote>
  <w:endnote w:type="continuationSeparator" w:id="0">
    <w:p w14:paraId="58796ADB" w14:textId="77777777" w:rsidR="001C4AB3" w:rsidRDefault="001C4AB3" w:rsidP="008F45E1">
      <w:pPr>
        <w:spacing w:after="0" w:line="240" w:lineRule="auto"/>
      </w:pPr>
      <w:r>
        <w:continuationSeparator/>
      </w:r>
    </w:p>
  </w:endnote>
  <w:endnote w:type="continuationNotice" w:id="1">
    <w:p w14:paraId="76742824" w14:textId="77777777" w:rsidR="001C4AB3" w:rsidRDefault="001C4A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des">
    <w:panose1 w:val="02000000000000000000"/>
    <w:charset w:val="00"/>
    <w:family w:val="modern"/>
    <w:notTrueType/>
    <w:pitch w:val="variable"/>
    <w:sig w:usb0="A000002F" w:usb1="50000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D896" w14:textId="2BEE258F" w:rsidR="00FC2E16" w:rsidRDefault="00FC2E16">
    <w:pPr>
      <w:pStyle w:val="Footer"/>
    </w:pPr>
    <w:r>
      <w:rPr>
        <w:noProof/>
      </w:rPr>
      <mc:AlternateContent>
        <mc:Choice Requires="wps">
          <w:drawing>
            <wp:anchor distT="0" distB="0" distL="0" distR="0" simplePos="0" relativeHeight="251658240" behindDoc="0" locked="0" layoutInCell="1" allowOverlap="1" wp14:anchorId="6A239F29" wp14:editId="751767E6">
              <wp:simplePos x="635" y="635"/>
              <wp:positionH relativeFrom="page">
                <wp:align>right</wp:align>
              </wp:positionH>
              <wp:positionV relativeFrom="page">
                <wp:align>bottom</wp:align>
              </wp:positionV>
              <wp:extent cx="1158875" cy="352425"/>
              <wp:effectExtent l="0" t="0" r="0" b="0"/>
              <wp:wrapNone/>
              <wp:docPr id="106234982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14:paraId="2FC88247" w14:textId="3A3A9949" w:rsidR="00FC2E16" w:rsidRPr="00B067DE" w:rsidRDefault="00FC2E16" w:rsidP="00B067DE">
                          <w:pPr>
                            <w:spacing w:after="0"/>
                            <w:rPr>
                              <w:rFonts w:ascii="Aptos" w:eastAsia="Aptos" w:hAnsi="Aptos" w:cs="Aptos"/>
                              <w:noProof/>
                              <w:color w:val="000000"/>
                              <w:sz w:val="20"/>
                              <w:szCs w:val="20"/>
                            </w:rPr>
                          </w:pPr>
                          <w:r w:rsidRPr="00B067D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239F29" id="_x0000_t202" coordsize="21600,21600" o:spt="202" path="m,l,21600r21600,l21600,xe">
              <v:stroke joinstyle="miter"/>
              <v:path gradientshapeok="t" o:connecttype="rect"/>
            </v:shapetype>
            <v:shape id="Text Box 2" o:spid="_x0000_s1026" type="#_x0000_t202" alt="Official Use Only" style="position:absolute;left:0;text-align:left;margin-left:40.05pt;margin-top:0;width:91.25pt;height:27.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" filled="f" stroked="f">
              <v:textbox style="mso-fit-shape-to-text:t" inset="0,0,20pt,15pt">
                <w:txbxContent>
                  <w:p w14:paraId="2FC88247" w14:textId="3A3A9949" w:rsidR="00FC2E16" w:rsidRPr="00B067DE" w:rsidRDefault="00FC2E16" w:rsidP="00B067DE">
                    <w:pPr>
                      <w:spacing w:after="0"/>
                      <w:rPr>
                        <w:rFonts w:ascii="Aptos" w:eastAsia="Aptos" w:hAnsi="Aptos" w:cs="Aptos"/>
                        <w:noProof/>
                        <w:color w:val="000000"/>
                        <w:sz w:val="20"/>
                        <w:szCs w:val="20"/>
                      </w:rPr>
                    </w:pPr>
                    <w:r w:rsidRPr="00B067DE">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6DF" w14:textId="13947FA6" w:rsidR="00507529" w:rsidRDefault="00FC2E16">
    <w:pPr>
      <w:pStyle w:val="Footer"/>
      <w:jc w:val="right"/>
    </w:pPr>
    <w:r>
      <w:rPr>
        <w:noProof/>
      </w:rPr>
      <mc:AlternateContent>
        <mc:Choice Requires="wps">
          <w:drawing>
            <wp:anchor distT="0" distB="0" distL="0" distR="0" simplePos="0" relativeHeight="251658241" behindDoc="0" locked="0" layoutInCell="1" allowOverlap="1" wp14:anchorId="42F1AF83" wp14:editId="6E8DB23C">
              <wp:simplePos x="635" y="635"/>
              <wp:positionH relativeFrom="page">
                <wp:align>right</wp:align>
              </wp:positionH>
              <wp:positionV relativeFrom="page">
                <wp:align>bottom</wp:align>
              </wp:positionV>
              <wp:extent cx="1158875" cy="352425"/>
              <wp:effectExtent l="0" t="0" r="0" b="0"/>
              <wp:wrapNone/>
              <wp:docPr id="75852345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14:paraId="429FA9D7" w14:textId="02436531" w:rsidR="00FC2E16" w:rsidRPr="00B067DE" w:rsidRDefault="00FC2E16" w:rsidP="00B067DE">
                          <w:pPr>
                            <w:spacing w:after="0"/>
                            <w:rPr>
                              <w:rFonts w:ascii="Aptos" w:eastAsia="Aptos" w:hAnsi="Aptos" w:cs="Aptos"/>
                              <w:noProof/>
                              <w:color w:val="000000"/>
                              <w:sz w:val="20"/>
                              <w:szCs w:val="20"/>
                            </w:rPr>
                          </w:pPr>
                          <w:r w:rsidRPr="00B067D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F1AF83" id="_x0000_t202" coordsize="21600,21600" o:spt="202" path="m,l,21600r21600,l21600,xe">
              <v:stroke joinstyle="miter"/>
              <v:path gradientshapeok="t" o:connecttype="rect"/>
            </v:shapetype>
            <v:shape id="Text Box 3" o:spid="_x0000_s1027" type="#_x0000_t202" alt="Official Use Only" style="position:absolute;left:0;text-align:left;margin-left:40.05pt;margin-top:0;width:91.25pt;height:27.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" filled="f" stroked="f">
              <v:textbox style="mso-fit-shape-to-text:t" inset="0,0,20pt,15pt">
                <w:txbxContent>
                  <w:p w14:paraId="429FA9D7" w14:textId="02436531" w:rsidR="00FC2E16" w:rsidRPr="00B067DE" w:rsidRDefault="00FC2E16" w:rsidP="00B067DE">
                    <w:pPr>
                      <w:spacing w:after="0"/>
                      <w:rPr>
                        <w:rFonts w:ascii="Aptos" w:eastAsia="Aptos" w:hAnsi="Aptos" w:cs="Aptos"/>
                        <w:noProof/>
                        <w:color w:val="000000"/>
                        <w:sz w:val="20"/>
                        <w:szCs w:val="20"/>
                      </w:rPr>
                    </w:pPr>
                    <w:r w:rsidRPr="00B067DE">
                      <w:rPr>
                        <w:rFonts w:ascii="Aptos" w:eastAsia="Aptos" w:hAnsi="Aptos" w:cs="Aptos"/>
                        <w:noProof/>
                        <w:color w:val="000000"/>
                        <w:sz w:val="20"/>
                        <w:szCs w:val="20"/>
                      </w:rPr>
                      <w:t>Official Use Only</w:t>
                    </w:r>
                  </w:p>
                </w:txbxContent>
              </v:textbox>
              <w10:wrap anchorx="page" anchory="page"/>
            </v:shape>
          </w:pict>
        </mc:Fallback>
      </mc:AlternateContent>
    </w:r>
  </w:p>
  <w:p w14:paraId="1EAC4B43" w14:textId="77777777" w:rsidR="00507529" w:rsidRDefault="005075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3765" w14:textId="2A2F27E8" w:rsidR="00CB3624" w:rsidRDefault="00CB3624">
    <w:pPr>
      <w:pStyle w:val="Footer"/>
      <w:jc w:val="right"/>
    </w:pPr>
  </w:p>
  <w:p w14:paraId="2C9578E6" w14:textId="3ED3D02E" w:rsidR="00FC2E16" w:rsidRDefault="00FC2E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605615"/>
      <w:docPartObj>
        <w:docPartGallery w:val="Page Numbers (Bottom of Page)"/>
        <w:docPartUnique/>
      </w:docPartObj>
    </w:sdtPr>
    <w:sdtEndPr>
      <w:rPr>
        <w:noProof/>
      </w:rPr>
    </w:sdtEndPr>
    <w:sdtContent>
      <w:p w14:paraId="77C4E717" w14:textId="2B1E7B99" w:rsidR="00645352" w:rsidRDefault="006453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347E6C" w14:textId="77777777" w:rsidR="00645352" w:rsidRDefault="006453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570987"/>
      <w:docPartObj>
        <w:docPartGallery w:val="Page Numbers (Bottom of Page)"/>
        <w:docPartUnique/>
      </w:docPartObj>
    </w:sdtPr>
    <w:sdtEndPr>
      <w:rPr>
        <w:noProof/>
      </w:rPr>
    </w:sdtEndPr>
    <w:sdtContent>
      <w:p w14:paraId="0C66693B" w14:textId="77777777" w:rsidR="00DE1E54" w:rsidRDefault="00DE1E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FAB30" w14:textId="77777777" w:rsidR="00DE1E54" w:rsidRDefault="00DE1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3FE6B" w14:textId="77777777" w:rsidR="001C4AB3" w:rsidRDefault="001C4AB3" w:rsidP="008F45E1">
      <w:pPr>
        <w:spacing w:after="0" w:line="240" w:lineRule="auto"/>
      </w:pPr>
      <w:r>
        <w:separator/>
      </w:r>
    </w:p>
  </w:footnote>
  <w:footnote w:type="continuationSeparator" w:id="0">
    <w:p w14:paraId="7C4C4AE9" w14:textId="77777777" w:rsidR="001C4AB3" w:rsidRDefault="001C4AB3" w:rsidP="008F45E1">
      <w:pPr>
        <w:spacing w:after="0" w:line="240" w:lineRule="auto"/>
      </w:pPr>
      <w:r>
        <w:continuationSeparator/>
      </w:r>
    </w:p>
  </w:footnote>
  <w:footnote w:type="continuationNotice" w:id="1">
    <w:p w14:paraId="37836D6F" w14:textId="77777777" w:rsidR="001C4AB3" w:rsidRDefault="001C4AB3">
      <w:pPr>
        <w:spacing w:after="0" w:line="240" w:lineRule="auto"/>
      </w:pPr>
    </w:p>
  </w:footnote>
  <w:footnote w:id="2">
    <w:p w14:paraId="41B5AF2A" w14:textId="77777777" w:rsidR="007E0EB9" w:rsidRDefault="007E0EB9" w:rsidP="007E0EB9">
      <w:pPr>
        <w:pStyle w:val="FootnoteText"/>
      </w:pPr>
      <w:r>
        <w:rPr>
          <w:rStyle w:val="FootnoteReference"/>
        </w:rPr>
        <w:footnoteRef/>
      </w:r>
      <w:r>
        <w:t xml:space="preserve"> The Global Survey of Public Servants is an international research initiative led by the Bureaucracy Lab at the World Bank, in collaboration with academic institutions such as the University College of London, Stanford University and University of Nottingham. The survey respondents are public servants, providing individual- and organizational-level insights into human resource management in the government. While the specific topics covered in the survey vary by country, they generally include attitudes and behaviors of public officials, management practices, among others. Additional details can be found on the Global Survey of Public Servants’ </w:t>
      </w:r>
      <w:hyperlink r:id="rId1" w:history="1">
        <w:r w:rsidRPr="009A1E06">
          <w:rPr>
            <w:rStyle w:val="Hyperlink"/>
          </w:rPr>
          <w:t>website</w:t>
        </w:r>
      </w:hyperlink>
      <w:r>
        <w:t>.</w:t>
      </w:r>
    </w:p>
  </w:footnote>
  <w:footnote w:id="3">
    <w:p w14:paraId="51CE086F" w14:textId="7E9AF94C" w:rsidR="00507529" w:rsidRPr="00792B30" w:rsidRDefault="00507529" w:rsidP="00D04072">
      <w:pPr>
        <w:pStyle w:val="FootnoteText"/>
        <w:contextualSpacing/>
        <w:rPr>
          <w:rFonts w:cs="Times New Roman"/>
        </w:rPr>
      </w:pPr>
      <w:r w:rsidRPr="00792B30">
        <w:rPr>
          <w:rStyle w:val="FootnoteReference"/>
          <w:rFonts w:cs="Times New Roman"/>
        </w:rPr>
        <w:footnoteRef/>
      </w:r>
      <w:r w:rsidRPr="00792B30">
        <w:rPr>
          <w:rFonts w:cs="Times New Roman"/>
        </w:rPr>
        <w:t xml:space="preserve">See </w:t>
      </w:r>
      <w:hyperlink r:id="rId2" w:history="1">
        <w:r w:rsidRPr="00B4073A">
          <w:rPr>
            <w:rStyle w:val="Hyperlink"/>
            <w:rFonts w:eastAsia="Times New Roman" w:cs="Times New Roman"/>
            <w:noProof/>
          </w:rPr>
          <w:t>Le</w:t>
        </w:r>
        <w:bookmarkStart w:id="9" w:name="_Hlt172195604"/>
        <w:bookmarkStart w:id="10" w:name="_Hlt172195605"/>
        <w:r w:rsidRPr="00B4073A">
          <w:rPr>
            <w:rStyle w:val="Hyperlink"/>
            <w:rFonts w:eastAsia="Times New Roman" w:cs="Times New Roman"/>
            <w:noProof/>
          </w:rPr>
          <w:t>v</w:t>
        </w:r>
        <w:bookmarkEnd w:id="9"/>
        <w:bookmarkEnd w:id="10"/>
        <w:r w:rsidRPr="00B4073A">
          <w:rPr>
            <w:rStyle w:val="Hyperlink"/>
            <w:rFonts w:eastAsia="Times New Roman" w:cs="Times New Roman"/>
            <w:noProof/>
          </w:rPr>
          <w:t xml:space="preserve">itsky and Murillo </w:t>
        </w:r>
        <w:r>
          <w:rPr>
            <w:rStyle w:val="Hyperlink"/>
            <w:rFonts w:eastAsia="Times New Roman" w:cs="Times New Roman"/>
            <w:noProof/>
          </w:rPr>
          <w:t>(</w:t>
        </w:r>
        <w:r w:rsidRPr="00B4073A">
          <w:rPr>
            <w:rStyle w:val="Hyperlink"/>
            <w:rFonts w:eastAsia="Times New Roman" w:cs="Times New Roman"/>
            <w:noProof/>
          </w:rPr>
          <w:t>2009</w:t>
        </w:r>
      </w:hyperlink>
      <w:r>
        <w:rPr>
          <w:rStyle w:val="Hyperlink"/>
          <w:rFonts w:eastAsia="Times New Roman" w:cs="Times New Roman"/>
          <w:noProof/>
        </w:rPr>
        <w:t>)</w:t>
      </w:r>
      <w:r w:rsidRPr="00B4073A">
        <w:rPr>
          <w:rFonts w:eastAsia="Times New Roman" w:cs="Times New Roman"/>
        </w:rPr>
        <w:t xml:space="preserve">; </w:t>
      </w:r>
      <w:hyperlink r:id="rId3">
        <w:r w:rsidRPr="00B4073A">
          <w:rPr>
            <w:rStyle w:val="Hyperlink"/>
            <w:rFonts w:eastAsia="Times New Roman" w:cs="Times New Roman"/>
            <w:noProof/>
          </w:rPr>
          <w:t>William</w:t>
        </w:r>
        <w:bookmarkStart w:id="11" w:name="_Hlt172203355"/>
        <w:bookmarkStart w:id="12" w:name="_Hlt172208470"/>
        <w:r w:rsidRPr="00B4073A">
          <w:rPr>
            <w:rStyle w:val="Hyperlink"/>
            <w:rFonts w:eastAsia="Times New Roman" w:cs="Times New Roman"/>
            <w:noProof/>
          </w:rPr>
          <w:t>s</w:t>
        </w:r>
        <w:bookmarkEnd w:id="11"/>
        <w:bookmarkEnd w:id="12"/>
        <w:r w:rsidRPr="00B4073A">
          <w:rPr>
            <w:rStyle w:val="Hyperlink"/>
            <w:rFonts w:eastAsia="Times New Roman" w:cs="Times New Roman"/>
            <w:noProof/>
          </w:rPr>
          <w:t xml:space="preserve"> </w:t>
        </w:r>
        <w:r>
          <w:rPr>
            <w:rStyle w:val="Hyperlink"/>
            <w:rFonts w:eastAsia="Times New Roman" w:cs="Times New Roman"/>
            <w:noProof/>
          </w:rPr>
          <w:t>(</w:t>
        </w:r>
        <w:bookmarkStart w:id="13" w:name="_Hlt172208462"/>
        <w:r w:rsidRPr="00B4073A">
          <w:rPr>
            <w:rStyle w:val="Hyperlink"/>
            <w:rFonts w:eastAsia="Times New Roman" w:cs="Times New Roman"/>
            <w:noProof/>
          </w:rPr>
          <w:t>2</w:t>
        </w:r>
        <w:bookmarkEnd w:id="13"/>
        <w:r w:rsidRPr="00B4073A">
          <w:rPr>
            <w:rStyle w:val="Hyperlink"/>
            <w:rFonts w:eastAsia="Times New Roman" w:cs="Times New Roman"/>
            <w:noProof/>
          </w:rPr>
          <w:t>021</w:t>
        </w:r>
      </w:hyperlink>
      <w:r>
        <w:rPr>
          <w:rStyle w:val="Hyperlink"/>
          <w:rFonts w:eastAsia="Times New Roman" w:cs="Times New Roman"/>
          <w:noProof/>
        </w:rPr>
        <w:t>)</w:t>
      </w:r>
      <w:r w:rsidRPr="00B4073A">
        <w:rPr>
          <w:rFonts w:eastAsia="Times New Roman" w:cs="Times New Roman"/>
        </w:rPr>
        <w:t xml:space="preserve">; </w:t>
      </w:r>
      <w:hyperlink r:id="rId4">
        <w:r w:rsidRPr="00B4073A">
          <w:rPr>
            <w:rStyle w:val="Hyperlink"/>
            <w:rFonts w:eastAsia="Times New Roman" w:cs="Times New Roman"/>
            <w:noProof/>
          </w:rPr>
          <w:t>W</w:t>
        </w:r>
        <w:r>
          <w:rPr>
            <w:rStyle w:val="Hyperlink"/>
            <w:rFonts w:eastAsia="Times New Roman" w:cs="Times New Roman"/>
            <w:noProof/>
          </w:rPr>
          <w:t>orld Bank</w:t>
        </w:r>
        <w:r w:rsidRPr="00B4073A">
          <w:rPr>
            <w:rStyle w:val="Hyperlink"/>
            <w:rFonts w:eastAsia="Times New Roman" w:cs="Times New Roman"/>
            <w:noProof/>
          </w:rPr>
          <w:t xml:space="preserve"> </w:t>
        </w:r>
        <w:r>
          <w:rPr>
            <w:rStyle w:val="Hyperlink"/>
            <w:rFonts w:eastAsia="Times New Roman" w:cs="Times New Roman"/>
            <w:noProof/>
          </w:rPr>
          <w:t>(</w:t>
        </w:r>
        <w:r w:rsidRPr="00B4073A">
          <w:rPr>
            <w:rStyle w:val="Hyperlink"/>
            <w:rFonts w:eastAsia="Times New Roman" w:cs="Times New Roman"/>
            <w:noProof/>
          </w:rPr>
          <w:t>2017</w:t>
        </w:r>
      </w:hyperlink>
      <w:r w:rsidR="00F8431F">
        <w:rPr>
          <w:rStyle w:val="Hyperlink"/>
          <w:rFonts w:eastAsia="Times New Roman" w:cs="Times New Roman"/>
          <w:noProof/>
        </w:rPr>
        <w:t>a</w:t>
      </w:r>
      <w:r>
        <w:rPr>
          <w:rStyle w:val="Hyperlink"/>
          <w:rFonts w:eastAsia="Times New Roman" w:cs="Times New Roman"/>
          <w:noProof/>
        </w:rPr>
        <w:t>)</w:t>
      </w:r>
      <w:r w:rsidRPr="00B4073A">
        <w:rPr>
          <w:rFonts w:eastAsia="Times New Roman" w:cs="Times New Roman"/>
        </w:rPr>
        <w:t xml:space="preserve">; </w:t>
      </w:r>
      <w:hyperlink r:id="rId5" w:history="1">
        <w:r w:rsidRPr="00B4073A">
          <w:rPr>
            <w:rStyle w:val="Hyperlink"/>
            <w:rFonts w:eastAsia="Times New Roman" w:cs="Times New Roman"/>
            <w:noProof/>
          </w:rPr>
          <w:t xml:space="preserve">Pepinsky, Pierskalla and Sacks </w:t>
        </w:r>
        <w:r>
          <w:rPr>
            <w:rStyle w:val="Hyperlink"/>
            <w:rFonts w:eastAsia="Times New Roman" w:cs="Times New Roman"/>
            <w:noProof/>
          </w:rPr>
          <w:t>(</w:t>
        </w:r>
        <w:r w:rsidRPr="00B4073A">
          <w:rPr>
            <w:rStyle w:val="Hyperlink"/>
            <w:rFonts w:eastAsia="Times New Roman" w:cs="Times New Roman"/>
            <w:noProof/>
          </w:rPr>
          <w:t>2017</w:t>
        </w:r>
      </w:hyperlink>
      <w:r>
        <w:rPr>
          <w:rStyle w:val="Hyperlink"/>
          <w:rFonts w:eastAsia="Times New Roman" w:cs="Times New Roman"/>
          <w:noProof/>
        </w:rPr>
        <w:t>)</w:t>
      </w:r>
      <w:r w:rsidRPr="00B4073A">
        <w:rPr>
          <w:rFonts w:eastAsia="Times New Roman" w:cs="Times New Roman"/>
        </w:rPr>
        <w:t xml:space="preserve">; </w:t>
      </w:r>
      <w:hyperlink r:id="rId6" w:history="1">
        <w:r w:rsidRPr="00B4073A">
          <w:rPr>
            <w:rStyle w:val="Hyperlink"/>
            <w:rFonts w:eastAsia="Times New Roman" w:cs="Times New Roman"/>
            <w:noProof/>
          </w:rPr>
          <w:t>Bertell</w:t>
        </w:r>
        <w:r>
          <w:rPr>
            <w:rStyle w:val="Hyperlink"/>
            <w:rFonts w:eastAsia="Times New Roman" w:cs="Times New Roman"/>
            <w:noProof/>
          </w:rPr>
          <w:t>i and others</w:t>
        </w:r>
        <w:r w:rsidRPr="00B4073A">
          <w:rPr>
            <w:rStyle w:val="Hyperlink"/>
            <w:rFonts w:eastAsia="Times New Roman" w:cs="Times New Roman"/>
            <w:noProof/>
          </w:rPr>
          <w:t xml:space="preserve"> </w:t>
        </w:r>
        <w:r>
          <w:rPr>
            <w:rStyle w:val="Hyperlink"/>
            <w:rFonts w:eastAsia="Times New Roman" w:cs="Times New Roman"/>
            <w:noProof/>
          </w:rPr>
          <w:t>(</w:t>
        </w:r>
        <w:r w:rsidRPr="00B4073A">
          <w:rPr>
            <w:rStyle w:val="Hyperlink"/>
            <w:rFonts w:eastAsia="Times New Roman" w:cs="Times New Roman"/>
            <w:noProof/>
          </w:rPr>
          <w:t>2020</w:t>
        </w:r>
      </w:hyperlink>
      <w:r>
        <w:rPr>
          <w:rStyle w:val="Hyperlink"/>
          <w:rFonts w:eastAsia="Times New Roman" w:cs="Times New Roman"/>
          <w:noProof/>
        </w:rPr>
        <w:t>)</w:t>
      </w:r>
      <w:r w:rsidRPr="00B4073A">
        <w:rPr>
          <w:rFonts w:eastAsia="Times New Roman" w:cs="Times New Roman"/>
        </w:rPr>
        <w:t xml:space="preserve">; </w:t>
      </w:r>
      <w:hyperlink r:id="rId7" w:history="1">
        <w:r w:rsidRPr="00B4073A">
          <w:rPr>
            <w:rStyle w:val="Hyperlink"/>
            <w:rFonts w:eastAsia="Times New Roman" w:cs="Times New Roman"/>
            <w:noProof/>
          </w:rPr>
          <w:t xml:space="preserve">Tendler </w:t>
        </w:r>
        <w:r>
          <w:rPr>
            <w:rStyle w:val="Hyperlink"/>
            <w:rFonts w:eastAsia="Times New Roman" w:cs="Times New Roman"/>
            <w:noProof/>
          </w:rPr>
          <w:t>(</w:t>
        </w:r>
        <w:r w:rsidRPr="00B4073A">
          <w:rPr>
            <w:rStyle w:val="Hyperlink"/>
            <w:rFonts w:eastAsia="Times New Roman" w:cs="Times New Roman"/>
            <w:noProof/>
          </w:rPr>
          <w:t>199</w:t>
        </w:r>
        <w:r>
          <w:rPr>
            <w:rStyle w:val="Hyperlink"/>
            <w:rFonts w:eastAsia="Times New Roman" w:cs="Times New Roman"/>
            <w:noProof/>
          </w:rPr>
          <w:t>8)</w:t>
        </w:r>
      </w:hyperlink>
      <w:r w:rsidRPr="00B4073A">
        <w:rPr>
          <w:rFonts w:eastAsia="Times New Roman" w:cs="Times New Roman"/>
        </w:rPr>
        <w:t xml:space="preserve">; and </w:t>
      </w:r>
      <w:hyperlink r:id="rId8" w:history="1">
        <w:r w:rsidRPr="00B4073A">
          <w:rPr>
            <w:rStyle w:val="Hyperlink"/>
            <w:rFonts w:eastAsia="Times New Roman" w:cs="Times New Roman"/>
            <w:noProof/>
          </w:rPr>
          <w:t xml:space="preserve">Grindle </w:t>
        </w:r>
        <w:r>
          <w:rPr>
            <w:rStyle w:val="Hyperlink"/>
            <w:rFonts w:eastAsia="Times New Roman" w:cs="Times New Roman"/>
            <w:noProof/>
          </w:rPr>
          <w:t>(</w:t>
        </w:r>
        <w:r w:rsidRPr="00B4073A">
          <w:rPr>
            <w:rStyle w:val="Hyperlink"/>
            <w:rFonts w:eastAsia="Times New Roman" w:cs="Times New Roman"/>
            <w:noProof/>
          </w:rPr>
          <w:t>2007</w:t>
        </w:r>
      </w:hyperlink>
      <w:r>
        <w:rPr>
          <w:rStyle w:val="Hyperlink"/>
          <w:rFonts w:eastAsia="Times New Roman" w:cs="Times New Roman"/>
          <w:noProof/>
        </w:rPr>
        <w:t>)</w:t>
      </w:r>
      <w:r w:rsidRPr="00B4073A">
        <w:rPr>
          <w:rFonts w:eastAsia="Times New Roman" w:cs="Times New Roman"/>
        </w:rPr>
        <w:t>.</w:t>
      </w:r>
    </w:p>
  </w:footnote>
  <w:footnote w:id="4">
    <w:p w14:paraId="26A930BB" w14:textId="0FCA44E5" w:rsidR="00507529" w:rsidRPr="00792B30" w:rsidRDefault="00507529" w:rsidP="00D04072">
      <w:pPr>
        <w:pStyle w:val="FootnoteText"/>
        <w:contextualSpacing/>
        <w:rPr>
          <w:rFonts w:cs="Times New Roman"/>
          <w:b/>
        </w:rPr>
      </w:pPr>
      <w:r w:rsidRPr="00792B30">
        <w:rPr>
          <w:rStyle w:val="FootnoteReference"/>
          <w:rFonts w:cs="Times New Roman"/>
        </w:rPr>
        <w:footnoteRef/>
      </w:r>
      <w:r w:rsidRPr="00792B30">
        <w:rPr>
          <w:rFonts w:cs="Times New Roman"/>
        </w:rPr>
        <w:t xml:space="preserve"> </w:t>
      </w:r>
      <w:hyperlink r:id="rId9" w:history="1">
        <w:r w:rsidRPr="00B4073A">
          <w:rPr>
            <w:rStyle w:val="Hyperlink"/>
            <w:rFonts w:eastAsia="Times New Roman" w:cs="Times New Roman"/>
          </w:rPr>
          <w:t>Foa</w:t>
        </w:r>
        <w:bookmarkStart w:id="14" w:name="_Hlt172206049"/>
        <w:bookmarkStart w:id="15" w:name="_Hlt172206050"/>
        <w:r w:rsidRPr="00B4073A">
          <w:rPr>
            <w:rStyle w:val="Hyperlink"/>
            <w:rFonts w:eastAsia="Times New Roman" w:cs="Times New Roman"/>
          </w:rPr>
          <w:t>r</w:t>
        </w:r>
        <w:bookmarkEnd w:id="14"/>
        <w:bookmarkEnd w:id="15"/>
        <w:r w:rsidRPr="00B4073A">
          <w:rPr>
            <w:rStyle w:val="Hyperlink"/>
            <w:rFonts w:eastAsia="Times New Roman" w:cs="Times New Roman"/>
          </w:rPr>
          <w:t>ta and Ting (2023)</w:t>
        </w:r>
      </w:hyperlink>
      <w:r>
        <w:rPr>
          <w:rStyle w:val="Hyperlink"/>
          <w:rFonts w:eastAsia="Times New Roman" w:cs="Times New Roman"/>
        </w:rPr>
        <w:t>.</w:t>
      </w:r>
    </w:p>
  </w:footnote>
  <w:footnote w:id="5">
    <w:p w14:paraId="46743943" w14:textId="0178C7B5" w:rsidR="00507529" w:rsidRDefault="00507529">
      <w:pPr>
        <w:pStyle w:val="FootnoteText"/>
      </w:pPr>
      <w:r>
        <w:rPr>
          <w:rStyle w:val="FootnoteReference"/>
        </w:rPr>
        <w:footnoteRef/>
      </w:r>
      <w:r>
        <w:t xml:space="preserve"> There is an expansive literature on state capacity. </w:t>
      </w:r>
      <w:r>
        <w:rPr>
          <w:rFonts w:eastAsia="Times New Roman" w:cs="Times New Roman"/>
        </w:rPr>
        <w:t xml:space="preserve">These include </w:t>
      </w:r>
      <w:hyperlink r:id="rId10" w:history="1">
        <w:r w:rsidRPr="00B4073A">
          <w:rPr>
            <w:rStyle w:val="Hyperlink"/>
            <w:rFonts w:eastAsia="Times New Roman" w:cs="Times New Roman"/>
          </w:rPr>
          <w:t>Mann (1984)</w:t>
        </w:r>
      </w:hyperlink>
      <w:r w:rsidRPr="00B4073A">
        <w:rPr>
          <w:rFonts w:eastAsia="Times New Roman" w:cs="Times New Roman"/>
        </w:rPr>
        <w:t xml:space="preserve">; </w:t>
      </w:r>
      <w:hyperlink r:id="rId11" w:history="1">
        <w:r w:rsidRPr="00B4073A">
          <w:rPr>
            <w:rStyle w:val="Hyperlink"/>
            <w:rFonts w:eastAsia="Times New Roman" w:cs="Times New Roman"/>
          </w:rPr>
          <w:t>Soifer (2008)</w:t>
        </w:r>
      </w:hyperlink>
      <w:r w:rsidRPr="00B4073A">
        <w:rPr>
          <w:rFonts w:eastAsia="Times New Roman" w:cs="Times New Roman"/>
        </w:rPr>
        <w:t xml:space="preserve">; </w:t>
      </w:r>
      <w:hyperlink r:id="rId12" w:history="1">
        <w:r w:rsidRPr="00B4073A">
          <w:rPr>
            <w:rStyle w:val="Hyperlink"/>
            <w:rFonts w:eastAsia="Times New Roman" w:cs="Times New Roman"/>
          </w:rPr>
          <w:t xml:space="preserve">Fukuyama </w:t>
        </w:r>
        <w:r>
          <w:rPr>
            <w:rStyle w:val="Hyperlink"/>
            <w:rFonts w:eastAsia="Times New Roman" w:cs="Times New Roman"/>
          </w:rPr>
          <w:t>(</w:t>
        </w:r>
        <w:r w:rsidRPr="00B4073A">
          <w:rPr>
            <w:rStyle w:val="Hyperlink"/>
            <w:rFonts w:eastAsia="Times New Roman" w:cs="Times New Roman"/>
          </w:rPr>
          <w:t>2013</w:t>
        </w:r>
      </w:hyperlink>
      <w:r>
        <w:rPr>
          <w:rStyle w:val="Hyperlink"/>
          <w:rFonts w:eastAsia="Times New Roman" w:cs="Times New Roman"/>
        </w:rPr>
        <w:t>)</w:t>
      </w:r>
      <w:r w:rsidRPr="00B4073A">
        <w:rPr>
          <w:rFonts w:eastAsia="Times New Roman" w:cs="Times New Roman"/>
        </w:rPr>
        <w:t xml:space="preserve">; </w:t>
      </w:r>
      <w:hyperlink r:id="rId13" w:history="1">
        <w:r w:rsidRPr="00B4073A">
          <w:rPr>
            <w:rStyle w:val="Hyperlink"/>
            <w:rFonts w:eastAsia="Times New Roman" w:cs="Times New Roman"/>
          </w:rPr>
          <w:t xml:space="preserve">Hanson and Sigman </w:t>
        </w:r>
        <w:r>
          <w:rPr>
            <w:rStyle w:val="Hyperlink"/>
            <w:rFonts w:eastAsia="Times New Roman" w:cs="Times New Roman"/>
          </w:rPr>
          <w:t>(</w:t>
        </w:r>
        <w:r w:rsidRPr="00B4073A">
          <w:rPr>
            <w:rStyle w:val="Hyperlink"/>
            <w:rFonts w:eastAsia="Times New Roman" w:cs="Times New Roman"/>
          </w:rPr>
          <w:t>2021</w:t>
        </w:r>
      </w:hyperlink>
      <w:r>
        <w:rPr>
          <w:rStyle w:val="Hyperlink"/>
          <w:rFonts w:eastAsia="Times New Roman" w:cs="Times New Roman"/>
        </w:rPr>
        <w:t>)</w:t>
      </w:r>
      <w:r w:rsidRPr="00B4073A">
        <w:rPr>
          <w:rFonts w:eastAsia="Times New Roman" w:cs="Times New Roman"/>
        </w:rPr>
        <w:t xml:space="preserve">; </w:t>
      </w:r>
      <w:hyperlink r:id="rId14" w:history="1">
        <w:r w:rsidRPr="00B4073A">
          <w:rPr>
            <w:rStyle w:val="Hyperlink"/>
            <w:rFonts w:eastAsia="Times New Roman" w:cs="Times New Roman"/>
          </w:rPr>
          <w:t xml:space="preserve">Berwick and Christia </w:t>
        </w:r>
        <w:r>
          <w:rPr>
            <w:rStyle w:val="Hyperlink"/>
            <w:rFonts w:eastAsia="Times New Roman" w:cs="Times New Roman"/>
          </w:rPr>
          <w:t>(</w:t>
        </w:r>
        <w:r w:rsidRPr="00B4073A">
          <w:rPr>
            <w:rStyle w:val="Hyperlink"/>
            <w:rFonts w:eastAsia="Times New Roman" w:cs="Times New Roman"/>
          </w:rPr>
          <w:t>2018</w:t>
        </w:r>
        <w:r>
          <w:rPr>
            <w:rStyle w:val="Hyperlink"/>
            <w:rFonts w:eastAsia="Times New Roman" w:cs="Times New Roman"/>
          </w:rPr>
          <w:t>)</w:t>
        </w:r>
        <w:r w:rsidRPr="00B4073A">
          <w:rPr>
            <w:rStyle w:val="Hyperlink"/>
            <w:rFonts w:eastAsia="Times New Roman" w:cs="Times New Roman"/>
          </w:rPr>
          <w:t xml:space="preserve">; and </w:t>
        </w:r>
        <w:hyperlink r:id="rId15" w:history="1">
          <w:r w:rsidRPr="00B4073A">
            <w:rPr>
              <w:rStyle w:val="Hyperlink"/>
              <w:rFonts w:eastAsia="Times New Roman" w:cs="Times New Roman"/>
              <w:noProof/>
            </w:rPr>
            <w:t xml:space="preserve">Khemani </w:t>
          </w:r>
          <w:r>
            <w:rPr>
              <w:rStyle w:val="Hyperlink"/>
              <w:rFonts w:eastAsia="Times New Roman" w:cs="Times New Roman"/>
              <w:noProof/>
            </w:rPr>
            <w:t>(</w:t>
          </w:r>
          <w:r w:rsidRPr="00B4073A">
            <w:rPr>
              <w:rStyle w:val="Hyperlink"/>
              <w:rFonts w:eastAsia="Times New Roman" w:cs="Times New Roman"/>
              <w:noProof/>
            </w:rPr>
            <w:t>2019</w:t>
          </w:r>
        </w:hyperlink>
        <w:r w:rsidRPr="00B4073A">
          <w:rPr>
            <w:rStyle w:val="Hyperlink"/>
            <w:rFonts w:eastAsia="Times New Roman" w:cs="Times New Roman"/>
          </w:rPr>
          <w:t>)</w:t>
        </w:r>
      </w:hyperlink>
    </w:p>
  </w:footnote>
  <w:footnote w:id="6">
    <w:p w14:paraId="494757F4" w14:textId="62D1EF20" w:rsidR="00507529" w:rsidRPr="007B5991" w:rsidRDefault="00507529">
      <w:pPr>
        <w:pStyle w:val="FootnoteText"/>
      </w:pPr>
      <w:r>
        <w:rPr>
          <w:rStyle w:val="FootnoteReference"/>
        </w:rPr>
        <w:footnoteRef/>
      </w:r>
      <w:r>
        <w:t xml:space="preserve"> For arguments for conceptual refinement, see </w:t>
      </w:r>
      <w:hyperlink r:id="rId16" w:anchor="v=onepage&amp;q=Unpacking%20States%20in%20the%20Developing%20World%3A%20Capacity%2C%20Performance%2C%20and%20Politics&amp;f=false" w:history="1">
        <w:r w:rsidRPr="3696B2BA">
          <w:rPr>
            <w:rStyle w:val="Hyperlink"/>
            <w:rFonts w:eastAsia="Times New Roman"/>
          </w:rPr>
          <w:t>Centeno, Kohli and Yashar 2017</w:t>
        </w:r>
      </w:hyperlink>
      <w:r w:rsidRPr="3696B2BA">
        <w:rPr>
          <w:rFonts w:eastAsia="Times New Roman" w:cs="Times New Roman"/>
        </w:rPr>
        <w:t xml:space="preserve">, </w:t>
      </w:r>
      <w:hyperlink r:id="rId17" w:history="1">
        <w:r w:rsidRPr="3696B2BA">
          <w:rPr>
            <w:rStyle w:val="Hyperlink"/>
            <w:rFonts w:eastAsia="Times New Roman"/>
          </w:rPr>
          <w:t>Williams 2023</w:t>
        </w:r>
      </w:hyperlink>
      <w:r>
        <w:rPr>
          <w:rStyle w:val="Hyperlink"/>
          <w:rFonts w:eastAsia="Times New Roman" w:cs="Times New Roman"/>
        </w:rPr>
        <w:t>.</w:t>
      </w:r>
      <w:r w:rsidRPr="007B5991">
        <w:rPr>
          <w:rStyle w:val="Hyperlink"/>
          <w:rFonts w:eastAsia="Times New Roman" w:cs="Times New Roman"/>
          <w:color w:val="auto"/>
          <w:u w:val="none"/>
        </w:rPr>
        <w:t xml:space="preserve"> For </w:t>
      </w:r>
      <w:r>
        <w:rPr>
          <w:rStyle w:val="Hyperlink"/>
          <w:rFonts w:eastAsia="Times New Roman" w:cs="Times New Roman"/>
          <w:color w:val="auto"/>
          <w:u w:val="none"/>
        </w:rPr>
        <w:t xml:space="preserve">empirical work on variation of institutional capacity within the same state, see </w:t>
      </w:r>
      <w:hyperlink r:id="rId18" w:history="1">
        <w:r w:rsidRPr="00882B01">
          <w:rPr>
            <w:rStyle w:val="Hyperlink"/>
            <w:rFonts w:eastAsia="Times New Roman" w:cs="Times New Roman"/>
          </w:rPr>
          <w:t>Gingerich (2013</w:t>
        </w:r>
      </w:hyperlink>
      <w:r w:rsidRPr="00882B01">
        <w:rPr>
          <w:rStyle w:val="Hyperlink"/>
          <w:rFonts w:eastAsia="Times New Roman" w:cs="Times New Roman"/>
        </w:rPr>
        <w:t>)</w:t>
      </w:r>
      <w:r w:rsidRPr="00882B01">
        <w:rPr>
          <w:rFonts w:eastAsia="Times New Roman" w:cs="Times New Roman"/>
        </w:rPr>
        <w:t xml:space="preserve">; </w:t>
      </w:r>
      <w:hyperlink r:id="rId19" w:history="1">
        <w:r w:rsidRPr="00882B01">
          <w:rPr>
            <w:rStyle w:val="Hyperlink"/>
            <w:rFonts w:eastAsia="Times New Roman" w:cs="Times New Roman"/>
          </w:rPr>
          <w:t>Azulai and others (2020)</w:t>
        </w:r>
      </w:hyperlink>
      <w:r w:rsidRPr="00882B01">
        <w:rPr>
          <w:rStyle w:val="Hyperlink"/>
          <w:rFonts w:eastAsia="Times New Roman" w:cs="Times New Roman"/>
        </w:rPr>
        <w:t xml:space="preserve">; </w:t>
      </w:r>
      <w:hyperlink r:id="rId20" w:history="1">
        <w:r w:rsidRPr="00882B01">
          <w:rPr>
            <w:rStyle w:val="Hyperlink"/>
            <w:rFonts w:eastAsia="Times New Roman" w:cs="Times New Roman"/>
          </w:rPr>
          <w:t xml:space="preserve">Bersch, </w:t>
        </w:r>
        <w:hyperlink r:id="rId21" w:history="1">
          <w:r w:rsidRPr="00882B01">
            <w:rPr>
              <w:rStyle w:val="Hyperlink"/>
              <w:rFonts w:cs="Times New Roman"/>
              <w:color w:val="4472C4" w:themeColor="accent1"/>
              <w:shd w:val="clear" w:color="auto" w:fill="FFFFFF"/>
            </w:rPr>
            <w:t>Praça</w:t>
          </w:r>
        </w:hyperlink>
        <w:r w:rsidRPr="00882B01">
          <w:rPr>
            <w:rStyle w:val="comma-separator"/>
            <w:rFonts w:cs="Times New Roman"/>
            <w:color w:val="4472C4" w:themeColor="accent1"/>
            <w:shd w:val="clear" w:color="auto" w:fill="FFFFFF"/>
          </w:rPr>
          <w:t>, and</w:t>
        </w:r>
        <w:r w:rsidRPr="00882B01">
          <w:rPr>
            <w:rStyle w:val="comma-separator"/>
            <w:rFonts w:cs="Times New Roman"/>
            <w:shd w:val="clear" w:color="auto" w:fill="FFFFFF"/>
          </w:rPr>
          <w:t xml:space="preserve"> </w:t>
        </w:r>
        <w:hyperlink r:id="rId22" w:history="1">
          <w:r w:rsidRPr="00882B01">
            <w:rPr>
              <w:rStyle w:val="Hyperlink"/>
              <w:rFonts w:cs="Times New Roman"/>
              <w:shd w:val="clear" w:color="auto" w:fill="FFFFFF"/>
            </w:rPr>
            <w:t>Taylor</w:t>
          </w:r>
        </w:hyperlink>
        <w:r w:rsidRPr="00882B01">
          <w:rPr>
            <w:rStyle w:val="Hyperlink"/>
            <w:rFonts w:eastAsia="Times New Roman" w:cs="Times New Roman"/>
          </w:rPr>
          <w:t xml:space="preserve"> (201</w:t>
        </w:r>
      </w:hyperlink>
      <w:r>
        <w:rPr>
          <w:rStyle w:val="Hyperlink"/>
          <w:rFonts w:eastAsia="Times New Roman" w:cs="Times New Roman"/>
        </w:rPr>
        <w:t>6</w:t>
      </w:r>
      <w:r w:rsidRPr="00882B01">
        <w:rPr>
          <w:rStyle w:val="Hyperlink"/>
          <w:rFonts w:eastAsia="Times New Roman" w:cs="Times New Roman"/>
        </w:rPr>
        <w:t>)</w:t>
      </w:r>
      <w:r w:rsidRPr="00882B01">
        <w:rPr>
          <w:rFonts w:eastAsia="Times New Roman" w:cs="Times New Roman"/>
        </w:rPr>
        <w:t xml:space="preserve">; </w:t>
      </w:r>
      <w:hyperlink r:id="rId23" w:history="1">
        <w:r w:rsidRPr="00882B01">
          <w:rPr>
            <w:rStyle w:val="Hyperlink"/>
            <w:rFonts w:eastAsia="Times New Roman" w:cs="Times New Roman"/>
          </w:rPr>
          <w:t>McDonnell (2017</w:t>
        </w:r>
      </w:hyperlink>
      <w:r w:rsidRPr="00882B01">
        <w:rPr>
          <w:rStyle w:val="Hyperlink"/>
          <w:rFonts w:eastAsia="Times New Roman" w:cs="Times New Roman"/>
        </w:rPr>
        <w:t>)</w:t>
      </w:r>
    </w:p>
  </w:footnote>
  <w:footnote w:id="7">
    <w:p w14:paraId="09B7B7E2" w14:textId="77777777" w:rsidR="00507529" w:rsidRDefault="00507529" w:rsidP="004E55B2">
      <w:pPr>
        <w:pStyle w:val="FootnoteText"/>
      </w:pPr>
      <w:r w:rsidRPr="00F438E4">
        <w:rPr>
          <w:rStyle w:val="FootnoteReference"/>
          <w:rFonts w:asciiTheme="majorBidi" w:hAnsiTheme="majorBidi" w:cstheme="majorBidi"/>
        </w:rPr>
        <w:footnoteRef/>
      </w:r>
      <w:r w:rsidRPr="00F438E4">
        <w:rPr>
          <w:rFonts w:asciiTheme="majorBidi" w:hAnsiTheme="majorBidi" w:cstheme="majorBidi"/>
        </w:rPr>
        <w:t xml:space="preserve"> See </w:t>
      </w:r>
      <w:hyperlink r:id="rId24" w:history="1">
        <w:r w:rsidRPr="00F438E4">
          <w:rPr>
            <w:rStyle w:val="Hyperlink"/>
            <w:rFonts w:asciiTheme="majorBidi" w:hAnsiTheme="majorBidi"/>
          </w:rPr>
          <w:t xml:space="preserve">Andrews, Pritchett, and Woolcock </w:t>
        </w:r>
        <w:r>
          <w:rPr>
            <w:rStyle w:val="Hyperlink"/>
            <w:rFonts w:asciiTheme="majorBidi" w:hAnsiTheme="majorBidi"/>
          </w:rPr>
          <w:t>(</w:t>
        </w:r>
        <w:r w:rsidRPr="00F438E4">
          <w:rPr>
            <w:rStyle w:val="Hyperlink"/>
            <w:rFonts w:asciiTheme="majorBidi" w:hAnsiTheme="majorBidi"/>
          </w:rPr>
          <w:t>2017</w:t>
        </w:r>
      </w:hyperlink>
      <w:r>
        <w:rPr>
          <w:rStyle w:val="Hyperlink"/>
          <w:rFonts w:asciiTheme="majorBidi" w:hAnsiTheme="majorBidi"/>
        </w:rPr>
        <w:t>)</w:t>
      </w:r>
      <w:r w:rsidRPr="00F438E4">
        <w:rPr>
          <w:rFonts w:asciiTheme="majorBidi" w:hAnsiTheme="majorBidi" w:cstheme="majorBidi"/>
        </w:rPr>
        <w:t xml:space="preserve"> for a discussion of how isomorphic mimicry can undermine state capacity.</w:t>
      </w:r>
      <w:r>
        <w:t xml:space="preserve"> </w:t>
      </w:r>
    </w:p>
  </w:footnote>
  <w:footnote w:id="8">
    <w:p w14:paraId="5930FDC8" w14:textId="64A47750" w:rsidR="00507529" w:rsidRPr="0032673C" w:rsidRDefault="00507529" w:rsidP="008F45E1">
      <w:pPr>
        <w:pStyle w:val="FootnoteText"/>
      </w:pPr>
      <w:r>
        <w:rPr>
          <w:rStyle w:val="FootnoteReference"/>
        </w:rPr>
        <w:footnoteRef/>
      </w:r>
      <w:r w:rsidRPr="0032673C">
        <w:t xml:space="preserve"> </w:t>
      </w:r>
      <w:hyperlink r:id="rId25" w:history="1">
        <w:r w:rsidRPr="00F63B09">
          <w:rPr>
            <w:rStyle w:val="Hyperlink"/>
          </w:rPr>
          <w:t xml:space="preserve">Dal Bó, Finan and Rossi </w:t>
        </w:r>
        <w:r>
          <w:rPr>
            <w:rStyle w:val="Hyperlink"/>
          </w:rPr>
          <w:t>(</w:t>
        </w:r>
        <w:r w:rsidRPr="00F63B09">
          <w:rPr>
            <w:rStyle w:val="Hyperlink"/>
          </w:rPr>
          <w:t>2013</w:t>
        </w:r>
      </w:hyperlink>
      <w:r>
        <w:rPr>
          <w:rStyle w:val="Hyperlink"/>
        </w:rPr>
        <w:t>)</w:t>
      </w:r>
      <w:r>
        <w:t xml:space="preserve">; </w:t>
      </w:r>
      <w:hyperlink r:id="rId26" w:history="1">
        <w:r w:rsidRPr="00D94689">
          <w:rPr>
            <w:rStyle w:val="Hyperlink"/>
          </w:rPr>
          <w:t>World</w:t>
        </w:r>
        <w:bookmarkStart w:id="23" w:name="_Hlt172211512"/>
        <w:bookmarkStart w:id="24" w:name="_Hlt172211513"/>
        <w:bookmarkStart w:id="25" w:name="_Hlt172211847"/>
        <w:bookmarkStart w:id="26" w:name="_Hlt172211848"/>
        <w:r w:rsidRPr="00D94689">
          <w:rPr>
            <w:rStyle w:val="Hyperlink"/>
          </w:rPr>
          <w:t xml:space="preserve"> </w:t>
        </w:r>
        <w:bookmarkEnd w:id="23"/>
        <w:bookmarkEnd w:id="24"/>
        <w:bookmarkEnd w:id="25"/>
        <w:bookmarkEnd w:id="26"/>
        <w:r w:rsidRPr="00D94689">
          <w:rPr>
            <w:rStyle w:val="Hyperlink"/>
          </w:rPr>
          <w:t xml:space="preserve">Bank </w:t>
        </w:r>
        <w:r>
          <w:rPr>
            <w:rStyle w:val="Hyperlink"/>
          </w:rPr>
          <w:t>(</w:t>
        </w:r>
        <w:r w:rsidRPr="00D94689">
          <w:rPr>
            <w:rStyle w:val="Hyperlink"/>
          </w:rPr>
          <w:t>2021</w:t>
        </w:r>
      </w:hyperlink>
      <w:r>
        <w:rPr>
          <w:rStyle w:val="Hyperlink"/>
        </w:rPr>
        <w:t>)</w:t>
      </w:r>
      <w:r>
        <w:t>.</w:t>
      </w:r>
    </w:p>
  </w:footnote>
  <w:footnote w:id="9">
    <w:p w14:paraId="14FBD801" w14:textId="4C5CBDB7" w:rsidR="00507529" w:rsidRDefault="00507529" w:rsidP="008F45E1">
      <w:pPr>
        <w:pStyle w:val="FootnoteText"/>
      </w:pPr>
      <w:r>
        <w:rPr>
          <w:rStyle w:val="FootnoteReference"/>
        </w:rPr>
        <w:footnoteRef/>
      </w:r>
      <w:r>
        <w:t xml:space="preserve"> </w:t>
      </w:r>
      <w:r w:rsidDel="00C30AF7">
        <w:rPr>
          <w:rFonts w:cs="Times New Roman"/>
        </w:rPr>
        <w:t xml:space="preserve">The BOOST data contains highly disaggregated budget and expenditure data for a range of different countries. These microdata are derived from </w:t>
      </w:r>
      <w:r w:rsidR="007E26CB">
        <w:rPr>
          <w:rFonts w:cs="Times New Roman"/>
        </w:rPr>
        <w:t>the chart of accounts</w:t>
      </w:r>
      <w:r w:rsidDel="00C30AF7">
        <w:rPr>
          <w:rFonts w:cs="Times New Roman"/>
        </w:rPr>
        <w:t>.</w:t>
      </w:r>
      <w:r w:rsidR="00BB79CB">
        <w:rPr>
          <w:rFonts w:cs="Times New Roman"/>
        </w:rPr>
        <w:t xml:space="preserve"> </w:t>
      </w:r>
      <w:r w:rsidR="00BB79CB">
        <w:t>The countries were selected based on availability of harmonized data.</w:t>
      </w:r>
    </w:p>
  </w:footnote>
  <w:footnote w:id="10">
    <w:p w14:paraId="05B894FF" w14:textId="70506609" w:rsidR="00507529" w:rsidRPr="00AA643C" w:rsidRDefault="00507529">
      <w:pPr>
        <w:pStyle w:val="FootnoteText"/>
      </w:pPr>
      <w:r>
        <w:rPr>
          <w:rStyle w:val="FootnoteReference"/>
        </w:rPr>
        <w:footnoteRef/>
      </w:r>
      <w:r>
        <w:t xml:space="preserve"> For more on </w:t>
      </w:r>
      <w:r w:rsidRPr="00AA643C">
        <w:t xml:space="preserve">organizational culture, see </w:t>
      </w:r>
      <w:hyperlink r:id="rId27">
        <w:r w:rsidRPr="00AA643C">
          <w:rPr>
            <w:rStyle w:val="Hyperlink"/>
            <w:rFonts w:eastAsia="Times New Roman" w:cs="Times New Roman"/>
          </w:rPr>
          <w:t>Honig (2022</w:t>
        </w:r>
      </w:hyperlink>
      <w:r w:rsidRPr="00AA643C">
        <w:rPr>
          <w:rStyle w:val="Hyperlink"/>
          <w:rFonts w:eastAsia="Times New Roman" w:cs="Times New Roman"/>
        </w:rPr>
        <w:t>)</w:t>
      </w:r>
      <w:r w:rsidRPr="00AA643C">
        <w:rPr>
          <w:rFonts w:eastAsia="Times New Roman" w:cs="Times New Roman"/>
        </w:rPr>
        <w:t xml:space="preserve">; </w:t>
      </w:r>
      <w:hyperlink r:id="rId28">
        <w:r w:rsidRPr="00AA643C">
          <w:rPr>
            <w:rStyle w:val="Hyperlink"/>
            <w:rFonts w:eastAsia="Times New Roman" w:cs="Times New Roman"/>
          </w:rPr>
          <w:t>Gail</w:t>
        </w:r>
        <w:bookmarkStart w:id="30" w:name="_Hlt172219692"/>
        <w:r w:rsidRPr="00AA643C">
          <w:rPr>
            <w:rStyle w:val="Hyperlink"/>
            <w:rFonts w:eastAsia="Times New Roman" w:cs="Times New Roman"/>
          </w:rPr>
          <w:t>m</w:t>
        </w:r>
        <w:bookmarkEnd w:id="30"/>
        <w:r w:rsidRPr="00AA643C">
          <w:rPr>
            <w:rStyle w:val="Hyperlink"/>
            <w:rFonts w:eastAsia="Times New Roman" w:cs="Times New Roman"/>
          </w:rPr>
          <w:t>ard (2010</w:t>
        </w:r>
      </w:hyperlink>
      <w:r w:rsidRPr="00AA643C">
        <w:rPr>
          <w:rStyle w:val="Hyperlink"/>
          <w:rFonts w:eastAsia="Times New Roman" w:cs="Times New Roman"/>
        </w:rPr>
        <w:t>)</w:t>
      </w:r>
      <w:r w:rsidRPr="00AA643C">
        <w:rPr>
          <w:rFonts w:eastAsia="Times New Roman" w:cs="Times New Roman"/>
        </w:rPr>
        <w:t xml:space="preserve">; </w:t>
      </w:r>
      <w:hyperlink r:id="rId29">
        <w:r w:rsidRPr="00AA643C">
          <w:rPr>
            <w:rStyle w:val="Hyperlink"/>
            <w:rFonts w:eastAsia="Times New Roman" w:cs="Times New Roman"/>
          </w:rPr>
          <w:t>Grindle (1997</w:t>
        </w:r>
      </w:hyperlink>
      <w:r w:rsidRPr="00AA643C">
        <w:rPr>
          <w:rStyle w:val="Hyperlink"/>
          <w:rFonts w:eastAsia="Times New Roman" w:cs="Times New Roman"/>
        </w:rPr>
        <w:t>)</w:t>
      </w:r>
      <w:r w:rsidRPr="00AA643C">
        <w:rPr>
          <w:rFonts w:eastAsia="Times New Roman" w:cs="Times New Roman"/>
        </w:rPr>
        <w:t xml:space="preserve">; </w:t>
      </w:r>
      <w:hyperlink r:id="rId30">
        <w:r w:rsidRPr="00AA643C">
          <w:rPr>
            <w:rStyle w:val="Hyperlink"/>
            <w:rFonts w:eastAsia="Times New Roman" w:cs="Times New Roman"/>
          </w:rPr>
          <w:t>Khemani (2019</w:t>
        </w:r>
      </w:hyperlink>
      <w:r w:rsidRPr="00AA643C">
        <w:rPr>
          <w:rStyle w:val="Hyperlink"/>
          <w:rFonts w:eastAsia="Times New Roman" w:cs="Times New Roman"/>
        </w:rPr>
        <w:t>);</w:t>
      </w:r>
      <w:r w:rsidR="009705ED">
        <w:rPr>
          <w:rFonts w:eastAsia="Times New Roman" w:cs="Times New Roman"/>
        </w:rPr>
        <w:t xml:space="preserve"> </w:t>
      </w:r>
      <w:hyperlink r:id="rId31" w:history="1">
        <w:r w:rsidRPr="00AA643C">
          <w:rPr>
            <w:rStyle w:val="Hyperlink"/>
            <w:shd w:val="clear" w:color="auto" w:fill="FFFFFF"/>
          </w:rPr>
          <w:t>Lourenço</w:t>
        </w:r>
        <w:r w:rsidRPr="00AA643C">
          <w:rPr>
            <w:rStyle w:val="Hyperlink"/>
            <w:rFonts w:eastAsia="Times New Roman" w:cs="Times New Roman"/>
          </w:rPr>
          <w:t>, Vakis, and Zoratto</w:t>
        </w:r>
        <w:r w:rsidR="009705ED">
          <w:rPr>
            <w:rStyle w:val="Hyperlink"/>
            <w:rFonts w:eastAsia="Times New Roman" w:cs="Times New Roman"/>
          </w:rPr>
          <w:t xml:space="preserve"> </w:t>
        </w:r>
        <w:r w:rsidRPr="00AA643C">
          <w:rPr>
            <w:rStyle w:val="Hyperlink"/>
            <w:rFonts w:eastAsia="Times New Roman" w:cs="Times New Roman"/>
          </w:rPr>
          <w:t>(2022</w:t>
        </w:r>
      </w:hyperlink>
      <w:r w:rsidRPr="00AA643C">
        <w:rPr>
          <w:rStyle w:val="Hyperlink"/>
          <w:rFonts w:eastAsia="Times New Roman" w:cs="Times New Roman"/>
        </w:rPr>
        <w:t>) ;</w:t>
      </w:r>
      <w:r w:rsidRPr="00AA643C">
        <w:rPr>
          <w:rFonts w:eastAsia="Times New Roman" w:cs="Times New Roman"/>
        </w:rPr>
        <w:t xml:space="preserve"> </w:t>
      </w:r>
      <w:hyperlink r:id="rId32">
        <w:r w:rsidRPr="00AA643C">
          <w:rPr>
            <w:rStyle w:val="Hyperlink"/>
            <w:rFonts w:eastAsia="Times New Roman" w:cs="Times New Roman"/>
          </w:rPr>
          <w:t>Ritz, Gene and Neumann</w:t>
        </w:r>
        <w:bookmarkStart w:id="31" w:name="_Hlt172219923"/>
        <w:r w:rsidRPr="00AA643C">
          <w:rPr>
            <w:rStyle w:val="Hyperlink"/>
            <w:rFonts w:eastAsia="Times New Roman" w:cs="Times New Roman"/>
          </w:rPr>
          <w:t>.</w:t>
        </w:r>
        <w:bookmarkEnd w:id="31"/>
        <w:r w:rsidRPr="00AA643C">
          <w:rPr>
            <w:rStyle w:val="Hyperlink"/>
            <w:rFonts w:eastAsia="Times New Roman" w:cs="Times New Roman"/>
          </w:rPr>
          <w:t xml:space="preserve"> (2016</w:t>
        </w:r>
      </w:hyperlink>
      <w:r w:rsidRPr="00AA643C">
        <w:rPr>
          <w:rFonts w:eastAsia="Times New Roman" w:cs="Times New Roman"/>
        </w:rPr>
        <w:t>).</w:t>
      </w:r>
    </w:p>
  </w:footnote>
  <w:footnote w:id="11">
    <w:p w14:paraId="01A145D7" w14:textId="57675902" w:rsidR="00507529" w:rsidRDefault="00507529" w:rsidP="00F81586">
      <w:pPr>
        <w:pStyle w:val="FootnoteText"/>
      </w:pPr>
      <w:r w:rsidRPr="009E05AA">
        <w:rPr>
          <w:rStyle w:val="FootnoteReference"/>
          <w:rFonts w:cs="Times New Roman"/>
        </w:rPr>
        <w:footnoteRef/>
      </w:r>
      <w:r w:rsidRPr="009E05AA">
        <w:rPr>
          <w:rFonts w:cs="Times New Roman"/>
        </w:rPr>
        <w:t xml:space="preserve"> Note that </w:t>
      </w:r>
      <w:r>
        <w:rPr>
          <w:rFonts w:cs="Times New Roman"/>
        </w:rPr>
        <w:t xml:space="preserve">the framework </w:t>
      </w:r>
      <w:r w:rsidRPr="009E05AA">
        <w:rPr>
          <w:rFonts w:cs="Times New Roman"/>
        </w:rPr>
        <w:t>do</w:t>
      </w:r>
      <w:r>
        <w:rPr>
          <w:rFonts w:cs="Times New Roman"/>
        </w:rPr>
        <w:t>es</w:t>
      </w:r>
      <w:r w:rsidRPr="009E05AA">
        <w:rPr>
          <w:rFonts w:cs="Times New Roman"/>
        </w:rPr>
        <w:t xml:space="preserve"> not refer to “electoral accountability” here, i.e.</w:t>
      </w:r>
      <w:r>
        <w:rPr>
          <w:rFonts w:cs="Times New Roman"/>
        </w:rPr>
        <w:t>,</w:t>
      </w:r>
      <w:r w:rsidRPr="009E05AA">
        <w:rPr>
          <w:rFonts w:cs="Times New Roman"/>
        </w:rPr>
        <w:t xml:space="preserve"> the linkage between public institutions and citizens that occurs through elections and the ballot box. </w:t>
      </w:r>
      <w:r>
        <w:rPr>
          <w:rFonts w:cs="Times New Roman"/>
        </w:rPr>
        <w:t xml:space="preserve">The framework sees these as aspects of </w:t>
      </w:r>
      <w:r w:rsidRPr="009E05AA">
        <w:rPr>
          <w:rFonts w:cs="Times New Roman"/>
        </w:rPr>
        <w:t>the policy arena</w:t>
      </w:r>
      <w:r>
        <w:rPr>
          <w:rFonts w:cs="Times New Roman"/>
        </w:rPr>
        <w:t>, which</w:t>
      </w:r>
      <w:r w:rsidRPr="009E05AA">
        <w:rPr>
          <w:rFonts w:cs="Times New Roman"/>
        </w:rPr>
        <w:t xml:space="preserve"> is not within the scope of </w:t>
      </w:r>
      <w:r>
        <w:rPr>
          <w:rFonts w:cs="Times New Roman"/>
        </w:rPr>
        <w:t>the report’s</w:t>
      </w:r>
      <w:r w:rsidRPr="009E05AA">
        <w:rPr>
          <w:rFonts w:cs="Times New Roman"/>
        </w:rPr>
        <w:t xml:space="preserve"> framework.</w:t>
      </w:r>
      <w:r w:rsidR="009705ED">
        <w:t xml:space="preserve"> </w:t>
      </w:r>
    </w:p>
  </w:footnote>
  <w:footnote w:id="12">
    <w:p w14:paraId="60C8A543" w14:textId="77777777" w:rsidR="00BD1DF3" w:rsidRPr="00B067DE" w:rsidRDefault="00BD1DF3" w:rsidP="00BD1DF3">
      <w:pPr>
        <w:rPr>
          <w:rFonts w:eastAsia="Times New Roman" w:cs="Times New Roman"/>
          <w:sz w:val="20"/>
          <w:szCs w:val="20"/>
        </w:rPr>
      </w:pPr>
      <w:r w:rsidRPr="00B067DE">
        <w:rPr>
          <w:rStyle w:val="FootnoteReference"/>
          <w:sz w:val="20"/>
          <w:szCs w:val="20"/>
        </w:rPr>
        <w:footnoteRef/>
      </w:r>
      <w:r w:rsidRPr="00B067DE">
        <w:rPr>
          <w:sz w:val="20"/>
          <w:szCs w:val="20"/>
        </w:rPr>
        <w:t xml:space="preserve"> </w:t>
      </w:r>
      <w:r w:rsidRPr="00B067DE">
        <w:rPr>
          <w:rFonts w:eastAsia="Times New Roman" w:cs="Times New Roman"/>
          <w:sz w:val="20"/>
          <w:szCs w:val="20"/>
        </w:rPr>
        <w:t>Independence and accountability are compatible with structured consultations with the private sector.</w:t>
      </w:r>
      <w:r w:rsidRPr="00B067DE">
        <w:rPr>
          <w:rFonts w:eastAsia="Times New Roman" w:cs="Times New Roman"/>
          <w:b/>
          <w:bCs/>
          <w:sz w:val="20"/>
          <w:szCs w:val="20"/>
        </w:rPr>
        <w:t xml:space="preserve"> </w:t>
      </w:r>
      <w:r w:rsidRPr="00B067DE">
        <w:rPr>
          <w:rFonts w:eastAsia="Times New Roman" w:cs="Times New Roman"/>
          <w:sz w:val="20"/>
          <w:szCs w:val="20"/>
        </w:rPr>
        <w:t xml:space="preserve">Firms are often important stakeholders for public institutions and the above accountability dimension highlights how public institutions should consult them during the implementation process. Independence requires that these accountability mechanisms follow due process, ideally with strong mechanisms for transparency and oversight. Private sector consultations structured in these ways are therefore compatible with both the independence and accountability dimensions, while informal attempts of influence like patronage appointments are not. </w:t>
      </w:r>
    </w:p>
    <w:p w14:paraId="2BF42C59" w14:textId="16C174EE" w:rsidR="00BD1DF3" w:rsidRDefault="00BD1DF3">
      <w:pPr>
        <w:pStyle w:val="FootnoteText"/>
      </w:pPr>
    </w:p>
  </w:footnote>
  <w:footnote w:id="13">
    <w:p w14:paraId="22CBBC53" w14:textId="00F24F55" w:rsidR="00CD0D9D" w:rsidRDefault="00CD0D9D">
      <w:pPr>
        <w:pStyle w:val="FootnoteText"/>
      </w:pPr>
      <w:r>
        <w:rPr>
          <w:rStyle w:val="FootnoteReference"/>
        </w:rPr>
        <w:footnoteRef/>
      </w:r>
      <w:r>
        <w:t xml:space="preserve"> System governance information includes audit reports, compliance reports, etc. </w:t>
      </w:r>
    </w:p>
  </w:footnote>
  <w:footnote w:id="14">
    <w:p w14:paraId="389135D9" w14:textId="77777777" w:rsidR="00841095" w:rsidRPr="00F94F81" w:rsidRDefault="00841095" w:rsidP="00841095">
      <w:pPr>
        <w:rPr>
          <w:rFonts w:eastAsia="Times New Roman" w:cs="Times New Roman"/>
          <w:sz w:val="20"/>
          <w:szCs w:val="20"/>
        </w:rPr>
      </w:pPr>
      <w:r w:rsidRPr="00F94F81">
        <w:rPr>
          <w:rStyle w:val="FootnoteReference"/>
          <w:sz w:val="20"/>
          <w:szCs w:val="20"/>
        </w:rPr>
        <w:footnoteRef/>
      </w:r>
      <w:r w:rsidRPr="00F94F81">
        <w:rPr>
          <w:sz w:val="20"/>
          <w:szCs w:val="20"/>
        </w:rPr>
        <w:t xml:space="preserve"> </w:t>
      </w:r>
      <w:r w:rsidRPr="00F94F81">
        <w:rPr>
          <w:rFonts w:cs="Times New Roman"/>
          <w:sz w:val="20"/>
          <w:szCs w:val="20"/>
        </w:rPr>
        <w:t xml:space="preserve">As such, this report complements the work of the </w:t>
      </w:r>
      <w:hyperlink r:id="rId33">
        <w:r w:rsidRPr="00F94F81">
          <w:rPr>
            <w:rStyle w:val="Hyperlink"/>
            <w:rFonts w:cs="Times New Roman"/>
            <w:sz w:val="20"/>
            <w:szCs w:val="20"/>
          </w:rPr>
          <w:t>World Bank Business Ready (B-Ready)</w:t>
        </w:r>
      </w:hyperlink>
      <w:r w:rsidRPr="00F94F81">
        <w:rPr>
          <w:rFonts w:cs="Times New Roman"/>
          <w:sz w:val="20"/>
          <w:szCs w:val="20"/>
        </w:rPr>
        <w:t xml:space="preserve"> report, which has a wider scope and focuses on good practices</w:t>
      </w:r>
      <w:r w:rsidRPr="00F94F81">
        <w:rPr>
          <w:sz w:val="20"/>
          <w:szCs w:val="20"/>
        </w:rPr>
        <w:t xml:space="preserve"> </w:t>
      </w:r>
      <w:r w:rsidRPr="00F94F81">
        <w:rPr>
          <w:rFonts w:cs="Times New Roman"/>
          <w:sz w:val="20"/>
          <w:szCs w:val="20"/>
        </w:rPr>
        <w:t xml:space="preserve">in regulatory frameworks, public services, and operational efficiency for enabling the private sector. </w:t>
      </w:r>
    </w:p>
    <w:p w14:paraId="35CB8659" w14:textId="77777777" w:rsidR="00841095" w:rsidRDefault="00841095" w:rsidP="00841095">
      <w:pPr>
        <w:pStyle w:val="FootnoteText"/>
      </w:pPr>
    </w:p>
  </w:footnote>
  <w:footnote w:id="15">
    <w:p w14:paraId="5BEDC6DE" w14:textId="77777777" w:rsidR="00841095" w:rsidRPr="00276C5F" w:rsidRDefault="00841095" w:rsidP="00841095">
      <w:pPr>
        <w:spacing w:after="0" w:line="257" w:lineRule="auto"/>
        <w:rPr>
          <w:rFonts w:eastAsia="Times New Roman" w:cs="Times New Roman"/>
        </w:rPr>
      </w:pPr>
      <w:r>
        <w:rPr>
          <w:rStyle w:val="FootnoteReference"/>
        </w:rPr>
        <w:footnoteRef/>
      </w:r>
      <w:r>
        <w:t xml:space="preserve"> </w:t>
      </w:r>
      <w:r w:rsidRPr="6060FF0A">
        <w:rPr>
          <w:rFonts w:eastAsia="Times New Roman" w:cs="Times New Roman"/>
          <w:sz w:val="20"/>
          <w:szCs w:val="20"/>
        </w:rPr>
        <w:t xml:space="preserve">This definition is adapted from the OECD and </w:t>
      </w:r>
      <w:hyperlink r:id="rId34" w:history="1">
        <w:r w:rsidRPr="6060FF0A">
          <w:rPr>
            <w:rStyle w:val="Hyperlink"/>
            <w:rFonts w:eastAsia="Times New Roman" w:cs="Times New Roman"/>
            <w:sz w:val="20"/>
            <w:szCs w:val="20"/>
          </w:rPr>
          <w:t>Jacobs and Ladegaard (2010)</w:t>
        </w:r>
      </w:hyperlink>
      <w:r w:rsidRPr="6060FF0A">
        <w:rPr>
          <w:rFonts w:eastAsia="Times New Roman" w:cs="Times New Roman"/>
          <w:sz w:val="20"/>
          <w:szCs w:val="20"/>
        </w:rPr>
        <w:t>. These external-facing regulations are distinct from internal-facing rules and laws that govern how public institutions operate. The latter are considered a branch of administrative law.</w:t>
      </w:r>
    </w:p>
  </w:footnote>
  <w:footnote w:id="16">
    <w:p w14:paraId="4BF317E0" w14:textId="12E542ED" w:rsidR="00841095" w:rsidRDefault="00841095" w:rsidP="00841095">
      <w:pPr>
        <w:pStyle w:val="FootnoteText"/>
      </w:pPr>
      <w:r>
        <w:rPr>
          <w:rStyle w:val="FootnoteReference"/>
        </w:rPr>
        <w:footnoteRef/>
      </w:r>
      <w:r>
        <w:t xml:space="preserve"> </w:t>
      </w:r>
      <w:r w:rsidRPr="6060FF0A">
        <w:rPr>
          <w:rFonts w:eastAsia="Times New Roman" w:cs="Times New Roman"/>
        </w:rPr>
        <w:t xml:space="preserve">The issue of regulatory enforcement varies by country. In some countries, the responsible entities are justice institutions. In others, the regulatory institutions themselves have the mandate for enforcement. For example, regulatory institutions overseeing the water sector may be responsible for inspecting water </w:t>
      </w:r>
      <w:r w:rsidR="0026399A">
        <w:rPr>
          <w:rFonts w:eastAsia="Times New Roman" w:cs="Times New Roman"/>
        </w:rPr>
        <w:t>resources</w:t>
      </w:r>
      <w:r w:rsidR="00292C38">
        <w:rPr>
          <w:rFonts w:eastAsia="Times New Roman" w:cs="Times New Roman"/>
        </w:rPr>
        <w:t xml:space="preserve">. </w:t>
      </w:r>
      <w:r w:rsidR="0026399A">
        <w:rPr>
          <w:rFonts w:eastAsia="Times New Roman" w:cs="Times New Roman"/>
        </w:rPr>
        <w:t xml:space="preserve">The use of risk ratings can </w:t>
      </w:r>
      <w:r w:rsidR="00337479">
        <w:rPr>
          <w:rFonts w:eastAsia="Times New Roman" w:cs="Times New Roman"/>
        </w:rPr>
        <w:t xml:space="preserve">inform </w:t>
      </w:r>
      <w:r w:rsidR="00A973B9">
        <w:rPr>
          <w:rFonts w:eastAsia="Times New Roman" w:cs="Times New Roman"/>
        </w:rPr>
        <w:t xml:space="preserve">the management of these water resources as in South Africa, which </w:t>
      </w:r>
      <w:r w:rsidR="00AE336C">
        <w:rPr>
          <w:rFonts w:eastAsia="Times New Roman" w:cs="Times New Roman"/>
        </w:rPr>
        <w:t xml:space="preserve">used these ratings to monitor </w:t>
      </w:r>
      <w:r w:rsidR="00770A57">
        <w:rPr>
          <w:rFonts w:eastAsia="Times New Roman" w:cs="Times New Roman"/>
        </w:rPr>
        <w:t xml:space="preserve">supply and demand of water, informing both policy dialogue and mitigation measures. </w:t>
      </w:r>
      <w:r w:rsidRPr="6060FF0A">
        <w:rPr>
          <w:rFonts w:eastAsia="Times New Roman" w:cs="Times New Roman"/>
        </w:rPr>
        <w:t>(</w:t>
      </w:r>
      <w:hyperlink r:id="rId35" w:history="1">
        <w:r w:rsidRPr="6060FF0A">
          <w:rPr>
            <w:rStyle w:val="Hyperlink"/>
            <w:rFonts w:eastAsia="Times New Roman" w:cs="Times New Roman"/>
          </w:rPr>
          <w:t>World Bank, 2022</w:t>
        </w:r>
      </w:hyperlink>
      <w:r w:rsidR="00C07154">
        <w:t>a</w:t>
      </w:r>
      <w:r w:rsidRPr="6060FF0A">
        <w:rPr>
          <w:rFonts w:eastAsia="Times New Roman" w:cs="Times New Roman"/>
        </w:rPr>
        <w:t>).</w:t>
      </w:r>
    </w:p>
  </w:footnote>
  <w:footnote w:id="17">
    <w:p w14:paraId="467253E7" w14:textId="0B5CAF8E" w:rsidR="00507529" w:rsidRPr="00401B92" w:rsidRDefault="00507529" w:rsidP="0032675E">
      <w:pPr>
        <w:pStyle w:val="FootnoteText"/>
        <w:rPr>
          <w:b/>
          <w:bCs/>
        </w:rPr>
      </w:pPr>
      <w:r w:rsidRPr="00401B92">
        <w:rPr>
          <w:rStyle w:val="FootnoteReference"/>
          <w:bCs/>
        </w:rPr>
        <w:footnoteRef/>
      </w:r>
      <w:r w:rsidRPr="00401B92">
        <w:rPr>
          <w:bCs/>
        </w:rPr>
        <w:t xml:space="preserve"> More information can be found here: </w:t>
      </w:r>
      <w:hyperlink r:id="rId36" w:history="1">
        <w:r w:rsidRPr="00F12BF0">
          <w:rPr>
            <w:rStyle w:val="Hyperlink"/>
            <w:bCs/>
          </w:rPr>
          <w:t>www.mapsinitiative.org</w:t>
        </w:r>
      </w:hyperlink>
      <w:r w:rsidRPr="00401B92">
        <w:rPr>
          <w:bCs/>
        </w:rPr>
        <w:t>.</w:t>
      </w:r>
      <w:r>
        <w:rPr>
          <w:bCs/>
        </w:rPr>
        <w:t xml:space="preserve"> Please see annex 1 for a more detailed discussion of how the indicators are constructed from the MAPS assessments. </w:t>
      </w:r>
    </w:p>
  </w:footnote>
  <w:footnote w:id="18">
    <w:p w14:paraId="73EF2C81" w14:textId="18FD9963" w:rsidR="00316C07" w:rsidRDefault="00316C07">
      <w:pPr>
        <w:pStyle w:val="FootnoteText"/>
      </w:pPr>
      <w:r>
        <w:rPr>
          <w:rStyle w:val="FootnoteReference"/>
        </w:rPr>
        <w:footnoteRef/>
      </w:r>
      <w:r>
        <w:t xml:space="preserve"> </w:t>
      </w:r>
      <w:r w:rsidR="00D12F93">
        <w:t xml:space="preserve">As an example of the MAPS personnel measure, </w:t>
      </w:r>
      <w:r w:rsidR="006B73F9">
        <w:t xml:space="preserve">consider a country </w:t>
      </w:r>
      <w:r w:rsidR="005B5B95">
        <w:t xml:space="preserve">for which the MAPS assessment declared that </w:t>
      </w:r>
      <w:r w:rsidR="00F05759">
        <w:t xml:space="preserve">10 of the 20 personnel-related indicators were “partially present,” 5 of the indicators were “present,” and 5 of the indicators were </w:t>
      </w:r>
      <w:r w:rsidR="00CF1238">
        <w:t xml:space="preserve">“not present.” </w:t>
      </w:r>
      <w:r w:rsidR="007E2AFE">
        <w:t xml:space="preserve">The measure would therefore assign 10 points to the partially present indicators (one point each), 10 points to the </w:t>
      </w:r>
      <w:r w:rsidR="00CF1238">
        <w:t>“present” indicators (2 each), and 0 points to the “not present” indicators.</w:t>
      </w:r>
      <w:r w:rsidR="00FE47DB">
        <w:t xml:space="preserve"> The total number of possible points is </w:t>
      </w:r>
      <w:r w:rsidR="001B6C17">
        <w:t>40 (i.e. 20 indicators times 2 possible points for each indicator).</w:t>
      </w:r>
      <w:r w:rsidR="00CF1238">
        <w:t xml:space="preserve"> </w:t>
      </w:r>
      <w:r w:rsidR="00954DC5">
        <w:t>The measure is then the total earned points (i.e. 20) divided by the total number of possible points (i.e. 40)</w:t>
      </w:r>
      <w:r w:rsidR="001B6C17">
        <w:t xml:space="preserve"> or 20 / 40 = 0.50</w:t>
      </w:r>
      <w:r w:rsidR="00954DC5">
        <w:t xml:space="preserve">. </w:t>
      </w:r>
      <w:r w:rsidR="00CF1238">
        <w:t xml:space="preserve"> </w:t>
      </w:r>
    </w:p>
  </w:footnote>
  <w:footnote w:id="19">
    <w:p w14:paraId="698C849F" w14:textId="77777777" w:rsidR="005C75AD" w:rsidRPr="00276C5F" w:rsidRDefault="005C75AD" w:rsidP="005C75AD">
      <w:pPr>
        <w:spacing w:after="0" w:line="257" w:lineRule="auto"/>
        <w:rPr>
          <w:rFonts w:eastAsia="Times New Roman" w:cs="Times New Roman"/>
        </w:rPr>
      </w:pPr>
      <w:r>
        <w:rPr>
          <w:rStyle w:val="FootnoteReference"/>
        </w:rPr>
        <w:footnoteRef/>
      </w:r>
      <w:r>
        <w:t xml:space="preserve"> </w:t>
      </w:r>
      <w:r w:rsidRPr="6060FF0A">
        <w:rPr>
          <w:rFonts w:eastAsia="Times New Roman" w:cs="Times New Roman"/>
          <w:sz w:val="20"/>
          <w:szCs w:val="20"/>
        </w:rPr>
        <w:t xml:space="preserve">This definition is adapted from the OECD and </w:t>
      </w:r>
      <w:hyperlink r:id="rId37" w:history="1">
        <w:r w:rsidRPr="6060FF0A">
          <w:rPr>
            <w:rStyle w:val="Hyperlink"/>
            <w:rFonts w:eastAsia="Times New Roman" w:cs="Times New Roman"/>
            <w:sz w:val="20"/>
            <w:szCs w:val="20"/>
          </w:rPr>
          <w:t>Jacobs and Ladegaard (2010)</w:t>
        </w:r>
      </w:hyperlink>
      <w:r w:rsidRPr="6060FF0A">
        <w:rPr>
          <w:rFonts w:eastAsia="Times New Roman" w:cs="Times New Roman"/>
          <w:sz w:val="20"/>
          <w:szCs w:val="20"/>
        </w:rPr>
        <w:t>. These external-facing regulations are distinct from internal-facing rules and laws that govern how public institutions operate. The latter are considered a branch of administrative law.</w:t>
      </w:r>
    </w:p>
  </w:footnote>
  <w:footnote w:id="20">
    <w:p w14:paraId="06569B92" w14:textId="33A78C81" w:rsidR="00E90DD2" w:rsidRDefault="00E90DD2">
      <w:pPr>
        <w:pStyle w:val="FootnoteText"/>
      </w:pPr>
      <w:r>
        <w:rPr>
          <w:rStyle w:val="FootnoteReference"/>
        </w:rPr>
        <w:footnoteRef/>
      </w:r>
      <w:r>
        <w:t xml:space="preserve"> </w:t>
      </w:r>
      <w:r>
        <w:rPr>
          <w:rFonts w:cs="Times New Roman"/>
        </w:rPr>
        <w:t>The four topic areas were chosen because they represent sectors (e.g., utilities) and services that are often subject to regulations by specialized</w:t>
      </w:r>
      <w:r w:rsidR="00201323">
        <w:rPr>
          <w:rFonts w:cs="Times New Roman"/>
        </w:rPr>
        <w:t xml:space="preserve"> regulatory agencies (e.g., </w:t>
      </w:r>
      <w:r w:rsidR="008101BC">
        <w:rPr>
          <w:rFonts w:cs="Times New Roman"/>
        </w:rPr>
        <w:t>banking supervisor</w:t>
      </w:r>
      <w:r w:rsidR="00201323">
        <w:rPr>
          <w:rFonts w:cs="Times New Roman"/>
        </w:rPr>
        <w:t>, competition authority, and utilities</w:t>
      </w:r>
      <w:r w:rsidR="002B575A">
        <w:rPr>
          <w:rFonts w:cs="Times New Roman"/>
        </w:rPr>
        <w:t xml:space="preserve"> regulator</w:t>
      </w:r>
      <w:r w:rsidR="00201323">
        <w:rPr>
          <w:rFonts w:cs="Times New Roman"/>
        </w:rPr>
        <w:t>).</w:t>
      </w:r>
    </w:p>
  </w:footnote>
  <w:footnote w:id="21">
    <w:p w14:paraId="0EA91CBE" w14:textId="520EB552" w:rsidR="00090B6B" w:rsidRDefault="00090B6B">
      <w:pPr>
        <w:pStyle w:val="FootnoteText"/>
      </w:pPr>
      <w:r>
        <w:rPr>
          <w:rStyle w:val="FootnoteReference"/>
        </w:rPr>
        <w:footnoteRef/>
      </w:r>
      <w:r>
        <w:t xml:space="preserve"> Note that </w:t>
      </w:r>
      <w:r w:rsidR="00DA09BA">
        <w:t>the</w:t>
      </w:r>
      <w:r w:rsidR="00300845">
        <w:t xml:space="preserve"> appointment of heads of regulatory agencies directly links the</w:t>
      </w:r>
      <w:r w:rsidR="00DA09BA">
        <w:t xml:space="preserve"> organizational dimension of personnel to the governance dimension of independence.</w:t>
      </w:r>
      <w:r w:rsidR="00671694">
        <w:t xml:space="preserve"> This </w:t>
      </w:r>
      <w:r w:rsidR="00D53F0D">
        <w:t>cross-cutting characteristic of</w:t>
      </w:r>
      <w:r w:rsidR="00671694">
        <w:t xml:space="preserve"> organizational and governance dimensions is emphasized in Chapter 1 of this report.</w:t>
      </w:r>
    </w:p>
  </w:footnote>
  <w:footnote w:id="22">
    <w:p w14:paraId="4EC8BB86" w14:textId="77777777" w:rsidR="005C75AD" w:rsidRDefault="005C75AD" w:rsidP="005C75AD">
      <w:pPr>
        <w:pStyle w:val="FootnoteText"/>
      </w:pPr>
      <w:r>
        <w:rPr>
          <w:rStyle w:val="FootnoteReference"/>
        </w:rPr>
        <w:footnoteRef/>
      </w:r>
      <w:r>
        <w:t xml:space="preserve"> The definition of accountability in the Governance of Sector Regulators is similar to the one presented in this report. Namely: accountability </w:t>
      </w:r>
      <w:r w:rsidRPr="00D05376">
        <w:t>covers the mechanisms to hold the regulator</w:t>
      </w:r>
      <w:r>
        <w:t>y agency</w:t>
      </w:r>
      <w:r w:rsidRPr="00D05376">
        <w:t xml:space="preserve"> to account on its performance and decision making. This concerns the regulator’s accountability vis-à-vis the executive, legislature, regulated entities, users and society</w:t>
      </w:r>
      <w:r>
        <w:t xml:space="preserve"> (OECD 2025)</w:t>
      </w:r>
      <w:r w:rsidRPr="00D05376">
        <w:t>.</w:t>
      </w:r>
    </w:p>
  </w:footnote>
  <w:footnote w:id="23">
    <w:p w14:paraId="05CEF5E0" w14:textId="77777777" w:rsidR="005C75AD" w:rsidRDefault="005C75AD" w:rsidP="005C75AD">
      <w:pPr>
        <w:pStyle w:val="FootnoteText"/>
      </w:pPr>
      <w:r>
        <w:rPr>
          <w:rStyle w:val="FootnoteReference"/>
        </w:rPr>
        <w:footnoteRef/>
      </w:r>
      <w:r>
        <w:t xml:space="preserve"> The transparency indicator is composed of three sub-indicators: information on regulatory procedures, information on regulatory decisions, and publication of regulatory documents and decisions.</w:t>
      </w:r>
    </w:p>
  </w:footnote>
  <w:footnote w:id="24">
    <w:p w14:paraId="6FBB3EF4" w14:textId="77777777" w:rsidR="005C75AD" w:rsidRPr="006548CC" w:rsidRDefault="005C75AD" w:rsidP="005C75AD">
      <w:pPr>
        <w:pStyle w:val="FootnoteText"/>
        <w:rPr>
          <w:rFonts w:cs="Times New Roman"/>
        </w:rPr>
      </w:pPr>
      <w:r w:rsidRPr="6FBEAC42">
        <w:rPr>
          <w:rStyle w:val="FootnoteReference"/>
        </w:rPr>
        <w:footnoteRef/>
      </w:r>
      <w:r>
        <w:t xml:space="preserve"> </w:t>
      </w:r>
      <w:r>
        <w:rPr>
          <w:rFonts w:cs="Times New Roman"/>
        </w:rPr>
        <w:t>Wh</w:t>
      </w:r>
      <w:r w:rsidRPr="006548CC">
        <w:rPr>
          <w:rFonts w:cs="Times New Roman"/>
        </w:rPr>
        <w:t>ile some countries have rules safeguarding regulatory institutions from revolving doors (e.g., cool-off periods), implement</w:t>
      </w:r>
      <w:r>
        <w:rPr>
          <w:rFonts w:cs="Times New Roman"/>
        </w:rPr>
        <w:t xml:space="preserve">ation of such </w:t>
      </w:r>
      <w:r w:rsidRPr="006548CC">
        <w:rPr>
          <w:rFonts w:cs="Times New Roman"/>
        </w:rPr>
        <w:t>safeguards</w:t>
      </w:r>
      <w:r>
        <w:rPr>
          <w:rFonts w:cs="Times New Roman"/>
        </w:rPr>
        <w:t xml:space="preserve"> is uneven</w:t>
      </w:r>
      <w:r w:rsidRPr="006548CC">
        <w:rPr>
          <w:rFonts w:cs="Times New Roman"/>
        </w:rPr>
        <w:t>.</w:t>
      </w:r>
    </w:p>
  </w:footnote>
  <w:footnote w:id="25">
    <w:p w14:paraId="7D6B19C3" w14:textId="77777777" w:rsidR="005C75AD" w:rsidRDefault="005C75AD" w:rsidP="005C75AD">
      <w:pPr>
        <w:pStyle w:val="FootnoteText"/>
      </w:pPr>
      <w:r>
        <w:rPr>
          <w:rStyle w:val="FootnoteReference"/>
        </w:rPr>
        <w:footnoteRef/>
      </w:r>
      <w:r>
        <w:t xml:space="preserve"> The definition of independence employed in the Governance of Sector Regulators is: “</w:t>
      </w:r>
      <w:r w:rsidRPr="00FB62D7">
        <w:t>this dimension looks at the degree to which regulator</w:t>
      </w:r>
      <w:r>
        <w:t>y agencies</w:t>
      </w:r>
      <w:r w:rsidRPr="00FB62D7">
        <w:t xml:space="preserve"> can operate independently,</w:t>
      </w:r>
      <w:r>
        <w:t xml:space="preserve"> </w:t>
      </w:r>
      <w:r w:rsidRPr="00FB62D7">
        <w:t>free from undue influence from government and regulated entities. The independence dimension</w:t>
      </w:r>
      <w:r>
        <w:t xml:space="preserve"> </w:t>
      </w:r>
      <w:r w:rsidRPr="00FB62D7">
        <w:t>covers three sub-dimensions: relationship with the executive, staff and budget</w:t>
      </w:r>
      <w:r>
        <w:t>” (</w:t>
      </w:r>
      <w:hyperlink r:id="rId38" w:anchor="page=31.11" w:history="1">
        <w:r w:rsidRPr="00FF3EFB">
          <w:rPr>
            <w:rStyle w:val="Hyperlink"/>
          </w:rPr>
          <w:t>OECD 2025</w:t>
        </w:r>
      </w:hyperlink>
      <w:r>
        <w:t>).</w:t>
      </w:r>
    </w:p>
  </w:footnote>
  <w:footnote w:id="26">
    <w:p w14:paraId="2CB96009" w14:textId="77777777" w:rsidR="00DB23A1" w:rsidRDefault="00DB23A1" w:rsidP="00DB23A1">
      <w:pPr>
        <w:pStyle w:val="FootnoteText"/>
      </w:pPr>
      <w:r>
        <w:rPr>
          <w:rStyle w:val="FootnoteReference"/>
        </w:rPr>
        <w:footnoteRef/>
      </w:r>
      <w:r>
        <w:t xml:space="preserve"> H</w:t>
      </w:r>
      <w:r>
        <w:rPr>
          <w:rStyle w:val="normaltextrun"/>
          <w:rFonts w:eastAsiaTheme="majorEastAsia"/>
          <w:color w:val="0E101A"/>
        </w:rPr>
        <w:t xml:space="preserve">enceforth referred to as Connectivity Index. </w:t>
      </w:r>
      <w:r w:rsidRPr="006E53F8">
        <w:rPr>
          <w:rStyle w:val="normaltextrun"/>
          <w:rFonts w:eastAsiaTheme="majorEastAsia"/>
          <w:color w:val="0E101A"/>
        </w:rPr>
        <w:t xml:space="preserve">The </w:t>
      </w:r>
      <w:r>
        <w:rPr>
          <w:rStyle w:val="normaltextrun"/>
          <w:rFonts w:eastAsiaTheme="majorEastAsia"/>
          <w:color w:val="0E101A"/>
        </w:rPr>
        <w:t xml:space="preserve">Connectivity Index </w:t>
      </w:r>
      <w:r w:rsidRPr="006E53F8">
        <w:rPr>
          <w:rStyle w:val="normaltextrun"/>
          <w:rFonts w:eastAsiaTheme="majorEastAsia"/>
          <w:color w:val="0E101A"/>
        </w:rPr>
        <w:t xml:space="preserve">comprises about 31 indicators. This index provides a broad </w:t>
      </w:r>
      <w:r>
        <w:rPr>
          <w:rStyle w:val="normaltextrun"/>
          <w:rFonts w:eastAsiaTheme="majorEastAsia"/>
          <w:color w:val="0E101A"/>
        </w:rPr>
        <w:t>over</w:t>
      </w:r>
      <w:r w:rsidRPr="006E53F8">
        <w:rPr>
          <w:rStyle w:val="normaltextrun"/>
          <w:rFonts w:eastAsiaTheme="majorEastAsia"/>
          <w:color w:val="0E101A"/>
        </w:rPr>
        <w:t>view of mobile and broadband services</w:t>
      </w:r>
      <w:r w:rsidRPr="00E171C6">
        <w:rPr>
          <w:rStyle w:val="normaltextrun"/>
          <w:rFonts w:eastAsiaTheme="majorEastAsia"/>
          <w:color w:val="0E101A"/>
        </w:rPr>
        <w:t>.</w:t>
      </w:r>
      <w:r>
        <w:rPr>
          <w:rStyle w:val="normaltextrun"/>
          <w:rFonts w:eastAsiaTheme="majorEastAsia"/>
          <w:color w:val="0E101A"/>
        </w:rPr>
        <w:t xml:space="preserve"> </w:t>
      </w:r>
      <w:r w:rsidRPr="006E53F8">
        <w:rPr>
          <w:rStyle w:val="normaltextrun"/>
          <w:rFonts w:eastAsiaTheme="majorEastAsia"/>
          <w:color w:val="0E101A"/>
        </w:rPr>
        <w:t>To gain deeper insights into the institutional ecosystem of the telecom service sector, the indicators are split into two categories: (i) Sector-</w:t>
      </w:r>
      <w:r>
        <w:rPr>
          <w:rStyle w:val="normaltextrun"/>
          <w:rFonts w:eastAsiaTheme="majorEastAsia"/>
          <w:color w:val="0E101A"/>
        </w:rPr>
        <w:t>r</w:t>
      </w:r>
      <w:r w:rsidRPr="006E53F8">
        <w:rPr>
          <w:rStyle w:val="normaltextrun"/>
          <w:rFonts w:eastAsiaTheme="majorEastAsia"/>
          <w:color w:val="0E101A"/>
        </w:rPr>
        <w:t xml:space="preserve">esponsibility </w:t>
      </w:r>
      <w:r>
        <w:rPr>
          <w:rStyle w:val="normaltextrun"/>
          <w:rFonts w:eastAsiaTheme="majorEastAsia"/>
          <w:color w:val="0E101A"/>
        </w:rPr>
        <w:t>i</w:t>
      </w:r>
      <w:r w:rsidRPr="006E53F8">
        <w:rPr>
          <w:rStyle w:val="normaltextrun"/>
          <w:rFonts w:eastAsiaTheme="majorEastAsia"/>
          <w:color w:val="0E101A"/>
        </w:rPr>
        <w:t xml:space="preserve">ndicators: </w:t>
      </w:r>
      <w:r>
        <w:rPr>
          <w:rStyle w:val="normaltextrun"/>
          <w:rFonts w:eastAsiaTheme="majorEastAsia"/>
          <w:color w:val="0E101A"/>
        </w:rPr>
        <w:t>m</w:t>
      </w:r>
      <w:r w:rsidRPr="006E53F8">
        <w:rPr>
          <w:rStyle w:val="normaltextrun"/>
          <w:rFonts w:eastAsiaTheme="majorEastAsia"/>
          <w:color w:val="0E101A"/>
        </w:rPr>
        <w:t xml:space="preserve">etrics that the telecommunications sector directly controls, reflecting internal capabilities and performance.; and (ii) coordination-dependent indicators: </w:t>
      </w:r>
      <w:r>
        <w:rPr>
          <w:rStyle w:val="normaltextrun"/>
          <w:rFonts w:eastAsiaTheme="majorEastAsia"/>
          <w:color w:val="0E101A"/>
        </w:rPr>
        <w:t>m</w:t>
      </w:r>
      <w:r w:rsidRPr="006E53F8">
        <w:rPr>
          <w:rStyle w:val="normaltextrun"/>
          <w:rFonts w:eastAsiaTheme="majorEastAsia"/>
          <w:color w:val="0E101A"/>
        </w:rPr>
        <w:t>etrics requiring collaboration with other sectors, highlighting the need for cross-sectoral policies and public infrastructure support</w:t>
      </w:r>
      <w:r>
        <w:rPr>
          <w:rStyle w:val="normaltextrun"/>
          <w:rFonts w:eastAsiaTheme="majorEastAsia"/>
          <w:color w:val="0E101A"/>
        </w:rPr>
        <w:t>.</w:t>
      </w:r>
    </w:p>
  </w:footnote>
  <w:footnote w:id="27">
    <w:p w14:paraId="4A3261C9" w14:textId="77777777" w:rsidR="00DB23A1" w:rsidRDefault="00DB23A1" w:rsidP="00DB23A1">
      <w:pPr>
        <w:pStyle w:val="FootnoteText"/>
      </w:pPr>
      <w:r>
        <w:rPr>
          <w:rStyle w:val="FootnoteReference"/>
        </w:rPr>
        <w:footnoteRef/>
      </w:r>
      <w:r>
        <w:t xml:space="preserve"> </w:t>
      </w:r>
      <w:r>
        <w:rPr>
          <w:color w:val="0E101A"/>
        </w:rPr>
        <w:t xml:space="preserve">The </w:t>
      </w:r>
      <w:r w:rsidRPr="00AB0140">
        <w:rPr>
          <w:color w:val="0E101A"/>
        </w:rPr>
        <w:t>case study is adapted from a background paper prepared for this report</w:t>
      </w:r>
      <w:r>
        <w:rPr>
          <w:color w:val="0E101A"/>
        </w:rPr>
        <w:t xml:space="preserve">, selectively applying that paper’s proposed methodology, the </w:t>
      </w:r>
      <w:r w:rsidRPr="00515031">
        <w:rPr>
          <w:color w:val="0E101A"/>
        </w:rPr>
        <w:t>Implementation of Regulatory Governance Assessment (IRGA)</w:t>
      </w:r>
      <w:r>
        <w:t>, which assesses and provides recommendation to strengthen the institutional capacity of regulatory institutions.</w:t>
      </w:r>
    </w:p>
  </w:footnote>
  <w:footnote w:id="28">
    <w:p w14:paraId="44555961" w14:textId="77777777" w:rsidR="005C75AD" w:rsidRDefault="005C75AD" w:rsidP="005C75AD">
      <w:pPr>
        <w:pStyle w:val="FootnoteText"/>
      </w:pPr>
      <w:r>
        <w:rPr>
          <w:rStyle w:val="FootnoteReference"/>
        </w:rPr>
        <w:footnoteRef/>
      </w:r>
      <w:r>
        <w:t xml:space="preserve"> For the remainder of this section, we refer to mobile internet and services as mobile services, for conciseness.</w:t>
      </w:r>
    </w:p>
  </w:footnote>
  <w:footnote w:id="29">
    <w:p w14:paraId="1952B6E2" w14:textId="590CDACB" w:rsidR="005C75AD" w:rsidRDefault="005C75AD" w:rsidP="005C75AD">
      <w:pPr>
        <w:pStyle w:val="FootnoteText"/>
      </w:pPr>
      <w:r>
        <w:rPr>
          <w:rStyle w:val="FootnoteReference"/>
        </w:rPr>
        <w:footnoteRef/>
      </w:r>
      <w:r>
        <w:t xml:space="preserve"> H</w:t>
      </w:r>
      <w:r w:rsidRPr="00ED5795">
        <w:rPr>
          <w:rFonts w:cs="Times New Roman"/>
          <w:color w:val="0E101A"/>
        </w:rPr>
        <w:t>ighlighted by norms like Law 29904 and DS 004-2021-MTC</w:t>
      </w:r>
      <w:r w:rsidR="00030D6C">
        <w:rPr>
          <w:rFonts w:cs="Times New Roman"/>
          <w:color w:val="0E101A"/>
        </w:rPr>
        <w:t>.</w:t>
      </w:r>
    </w:p>
  </w:footnote>
  <w:footnote w:id="30">
    <w:p w14:paraId="22650CCF" w14:textId="77777777" w:rsidR="00465236" w:rsidRPr="00EB1F3C" w:rsidRDefault="00465236" w:rsidP="00465236">
      <w:pPr>
        <w:pStyle w:val="FootnoteText"/>
      </w:pPr>
      <w:r>
        <w:rPr>
          <w:rStyle w:val="FootnoteReference"/>
        </w:rPr>
        <w:footnoteRef/>
      </w:r>
      <w:r>
        <w:t xml:space="preserve"> Note that these ministers do not directly manage OSIPTEL, due to its </w:t>
      </w:r>
      <w:r>
        <w:rPr>
          <w:i/>
          <w:iCs/>
        </w:rPr>
        <w:t>de jure</w:t>
      </w:r>
      <w:r>
        <w:t xml:space="preserve"> autonomy. However, the ministers heading the Ministry of Transportation and Telecommunications (MTC) often coordinate with OSIPTEL in designing and implementing regulations on telecoms.</w:t>
      </w:r>
    </w:p>
  </w:footnote>
  <w:footnote w:id="31">
    <w:p w14:paraId="79F7812C" w14:textId="6086D847" w:rsidR="00700DDD" w:rsidRDefault="00700DDD">
      <w:pPr>
        <w:pStyle w:val="FootnoteText"/>
      </w:pPr>
      <w:r>
        <w:rPr>
          <w:rStyle w:val="FootnoteReference"/>
        </w:rPr>
        <w:footnoteRef/>
      </w:r>
      <w:r>
        <w:t xml:space="preserve"> </w:t>
      </w:r>
      <w:r w:rsidR="002B1A9D">
        <w:t xml:space="preserve">For more information, see </w:t>
      </w:r>
      <w:r w:rsidR="002B1A9D" w:rsidRPr="002B1A9D">
        <w:t>https://www.congreso.gob.pe/Docs/comisiones2023/PueblosAndinos/files/informes/so-024-informe-opinion-cpaaae-pl-7752-2023-cr-04-06-2024.pdf</w:t>
      </w:r>
      <w:r w:rsidR="002B1A9D">
        <w:t>.</w:t>
      </w:r>
    </w:p>
  </w:footnote>
  <w:footnote w:id="32">
    <w:p w14:paraId="40DA3F65" w14:textId="57489304" w:rsidR="00BF3DFD" w:rsidRDefault="00BF3DFD">
      <w:pPr>
        <w:pStyle w:val="FootnoteText"/>
      </w:pPr>
      <w:r>
        <w:rPr>
          <w:rStyle w:val="FootnoteReference"/>
        </w:rPr>
        <w:footnoteRef/>
      </w:r>
      <w:r>
        <w:t xml:space="preserve"> See</w:t>
      </w:r>
      <w:r w:rsidR="00602EEC">
        <w:t xml:space="preserve"> resolutions</w:t>
      </w:r>
      <w:r w:rsidR="002C5249">
        <w:t>:</w:t>
      </w:r>
      <w:r>
        <w:t xml:space="preserve"> </w:t>
      </w:r>
      <w:r>
        <w:rPr>
          <w:rStyle w:val="Strong"/>
          <w:rFonts w:eastAsiaTheme="majorEastAsia"/>
          <w:color w:val="0E101A"/>
        </w:rPr>
        <w:t>Res 040-2005-CD-OSIPTEL</w:t>
      </w:r>
      <w:r>
        <w:rPr>
          <w:color w:val="0E101A"/>
        </w:rPr>
        <w:t xml:space="preserve"> and </w:t>
      </w:r>
      <w:r>
        <w:rPr>
          <w:rStyle w:val="Strong"/>
          <w:rFonts w:eastAsiaTheme="majorEastAsia"/>
          <w:color w:val="0E101A"/>
        </w:rPr>
        <w:t>Res 012-2008-CD-OSIPTEL.</w:t>
      </w:r>
    </w:p>
  </w:footnote>
</w:footnotes>
</file>

<file path=word/intelligence2.xml><?xml version="1.0" encoding="utf-8"?>
<int2:intelligence xmlns:int2="http://schemas.microsoft.com/office/intelligence/2020/intelligence" xmlns:oel="http://schemas.microsoft.com/office/2019/extlst">
  <int2:observations>
    <int2:textHash int2:hashCode="cr8NDU0oX2Jc/3" int2:id="4WKL0oZw">
      <int2:state int2:value="Rejected" int2:type="AugLoop_Text_Critique"/>
    </int2:textHash>
    <int2:textHash int2:hashCode="NxXHEXwavJCrU5" int2:id="5NuCfuuI">
      <int2:state int2:value="Rejected" int2:type="AugLoop_Text_Critique"/>
    </int2:textHash>
    <int2:textHash int2:hashCode="OadPJYxHZfh8p6" int2:id="A1gEX6SF">
      <int2:state int2:value="Rejected" int2:type="AugLoop_Text_Critique"/>
    </int2:textHash>
    <int2:textHash int2:hashCode="n7oCCjNtWCbuRu" int2:id="A6RuP7Mm">
      <int2:state int2:value="Rejected" int2:type="AugLoop_Text_Critique"/>
    </int2:textHash>
    <int2:textHash int2:hashCode="Ml8XlQXH/Pdavj" int2:id="By09135W">
      <int2:state int2:value="Rejected" int2:type="AugLoop_Text_Critique"/>
    </int2:textHash>
    <int2:textHash int2:hashCode="J9KtVHtblvs5Ty" int2:id="CMvBdbtX">
      <int2:state int2:value="Rejected" int2:type="AugLoop_Text_Critique"/>
    </int2:textHash>
    <int2:textHash int2:hashCode="4tBmOd9qkeeHZ5" int2:id="DR636Zmq">
      <int2:state int2:value="Rejected" int2:type="AugLoop_Text_Critique"/>
    </int2:textHash>
    <int2:textHash int2:hashCode="ChLpHS0UrZbNau" int2:id="DtPVyFGE">
      <int2:state int2:value="Rejected" int2:type="AugLoop_Text_Critique"/>
    </int2:textHash>
    <int2:textHash int2:hashCode="31DTD2FMjOT9x5" int2:id="GOP7zmqp">
      <int2:state int2:value="Rejected" int2:type="AugLoop_Text_Critique"/>
    </int2:textHash>
    <int2:textHash int2:hashCode="LbXn4inbocN8BL" int2:id="PzUccJM1">
      <int2:state int2:value="Rejected" int2:type="AugLoop_Text_Critique"/>
    </int2:textHash>
    <int2:textHash int2:hashCode="srZlyC+Vjp3yen" int2:id="UMB09gpv">
      <int2:state int2:value="Rejected" int2:type="AugLoop_Text_Critique"/>
    </int2:textHash>
    <int2:textHash int2:hashCode="DF0qsON7ctLrzW" int2:id="p0CVcad4">
      <int2:state int2:value="Rejected" int2:type="AugLoop_Text_Critique"/>
    </int2:textHash>
    <int2:textHash int2:hashCode="XNVeiJNFkMsZaW" int2:id="pDHShLg1">
      <int2:state int2:value="Rejected" int2:type="AugLoop_Text_Critique"/>
    </int2:textHash>
    <int2:textHash int2:hashCode="5hwZHlC6gjljl6" int2:id="wnSMb75k">
      <int2:state int2:value="Rejected" int2:type="AugLoop_Text_Critique"/>
    </int2:textHash>
    <int2:bookmark int2:bookmarkName="_Int_8P938KKW" int2:invalidationBookmarkName="" int2:hashCode="QrBkkRKowRnqZT" int2:id="Fvae7RUF">
      <int2:state int2:value="Rejected" int2:type="AugLoop_Text_Critique"/>
    </int2:bookmark>
    <int2:bookmark int2:bookmarkName="_Int_FUXRODKA" int2:invalidationBookmarkName="" int2:hashCode="plCKx+wS0l6PkV" int2:id="RKv9Y6Mj">
      <int2:state int2:value="Rejected" int2:type="AugLoop_Text_Critique"/>
    </int2:bookmark>
    <int2:bookmark int2:bookmarkName="_Int_JpR0vMjc" int2:invalidationBookmarkName="" int2:hashCode="eyMaUKSY7xUeKR" int2:id="uqOLZWo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8E7"/>
    <w:multiLevelType w:val="hybridMultilevel"/>
    <w:tmpl w:val="1B48136A"/>
    <w:lvl w:ilvl="0" w:tplc="1E8E9A0A">
      <w:start w:val="1"/>
      <w:numFmt w:val="decimal"/>
      <w:lvlText w:val="%1)"/>
      <w:lvlJc w:val="left"/>
      <w:pPr>
        <w:ind w:left="720" w:hanging="360"/>
      </w:pPr>
    </w:lvl>
    <w:lvl w:ilvl="1" w:tplc="0588ABE4">
      <w:start w:val="1"/>
      <w:numFmt w:val="decimal"/>
      <w:lvlText w:val="%2)"/>
      <w:lvlJc w:val="left"/>
      <w:pPr>
        <w:ind w:left="720" w:hanging="360"/>
      </w:pPr>
    </w:lvl>
    <w:lvl w:ilvl="2" w:tplc="D044414C">
      <w:start w:val="1"/>
      <w:numFmt w:val="decimal"/>
      <w:lvlText w:val="%3)"/>
      <w:lvlJc w:val="left"/>
      <w:pPr>
        <w:ind w:left="720" w:hanging="360"/>
      </w:pPr>
    </w:lvl>
    <w:lvl w:ilvl="3" w:tplc="660E7E5C">
      <w:start w:val="1"/>
      <w:numFmt w:val="decimal"/>
      <w:lvlText w:val="%4)"/>
      <w:lvlJc w:val="left"/>
      <w:pPr>
        <w:ind w:left="720" w:hanging="360"/>
      </w:pPr>
    </w:lvl>
    <w:lvl w:ilvl="4" w:tplc="225808DA">
      <w:start w:val="1"/>
      <w:numFmt w:val="decimal"/>
      <w:lvlText w:val="%5)"/>
      <w:lvlJc w:val="left"/>
      <w:pPr>
        <w:ind w:left="720" w:hanging="360"/>
      </w:pPr>
    </w:lvl>
    <w:lvl w:ilvl="5" w:tplc="CD26A63C">
      <w:start w:val="1"/>
      <w:numFmt w:val="decimal"/>
      <w:lvlText w:val="%6)"/>
      <w:lvlJc w:val="left"/>
      <w:pPr>
        <w:ind w:left="720" w:hanging="360"/>
      </w:pPr>
    </w:lvl>
    <w:lvl w:ilvl="6" w:tplc="F5EE2FD4">
      <w:start w:val="1"/>
      <w:numFmt w:val="decimal"/>
      <w:lvlText w:val="%7)"/>
      <w:lvlJc w:val="left"/>
      <w:pPr>
        <w:ind w:left="720" w:hanging="360"/>
      </w:pPr>
    </w:lvl>
    <w:lvl w:ilvl="7" w:tplc="34121874">
      <w:start w:val="1"/>
      <w:numFmt w:val="decimal"/>
      <w:lvlText w:val="%8)"/>
      <w:lvlJc w:val="left"/>
      <w:pPr>
        <w:ind w:left="720" w:hanging="360"/>
      </w:pPr>
    </w:lvl>
    <w:lvl w:ilvl="8" w:tplc="8B7A2B34">
      <w:start w:val="1"/>
      <w:numFmt w:val="decimal"/>
      <w:lvlText w:val="%9)"/>
      <w:lvlJc w:val="left"/>
      <w:pPr>
        <w:ind w:left="720" w:hanging="360"/>
      </w:pPr>
    </w:lvl>
  </w:abstractNum>
  <w:abstractNum w:abstractNumId="1" w15:restartNumberingAfterBreak="0">
    <w:nsid w:val="008C1E05"/>
    <w:multiLevelType w:val="hybridMultilevel"/>
    <w:tmpl w:val="248684DE"/>
    <w:lvl w:ilvl="0" w:tplc="CE8ED55A">
      <w:start w:val="1"/>
      <w:numFmt w:val="upperLetter"/>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415305"/>
    <w:multiLevelType w:val="hybridMultilevel"/>
    <w:tmpl w:val="50D2FC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4163D"/>
    <w:multiLevelType w:val="hybridMultilevel"/>
    <w:tmpl w:val="C61CB5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3C628F"/>
    <w:multiLevelType w:val="hybridMultilevel"/>
    <w:tmpl w:val="B394B2C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64F62"/>
    <w:multiLevelType w:val="hybridMultilevel"/>
    <w:tmpl w:val="6B24A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203A14"/>
    <w:multiLevelType w:val="hybridMultilevel"/>
    <w:tmpl w:val="245E90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F21EEC"/>
    <w:multiLevelType w:val="hybridMultilevel"/>
    <w:tmpl w:val="0964A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9E58BA"/>
    <w:multiLevelType w:val="hybridMultilevel"/>
    <w:tmpl w:val="F4261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11D1A"/>
    <w:multiLevelType w:val="hybridMultilevel"/>
    <w:tmpl w:val="63705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5276F1"/>
    <w:multiLevelType w:val="hybridMultilevel"/>
    <w:tmpl w:val="34D427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8924597"/>
    <w:multiLevelType w:val="hybridMultilevel"/>
    <w:tmpl w:val="73AAD2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F89552"/>
    <w:multiLevelType w:val="hybridMultilevel"/>
    <w:tmpl w:val="44A25530"/>
    <w:lvl w:ilvl="0" w:tplc="9C5E5338">
      <w:start w:val="1"/>
      <w:numFmt w:val="decimal"/>
      <w:lvlText w:val="%1."/>
      <w:lvlJc w:val="left"/>
      <w:pPr>
        <w:ind w:left="720" w:hanging="360"/>
      </w:pPr>
    </w:lvl>
    <w:lvl w:ilvl="1" w:tplc="DF1AAB06">
      <w:start w:val="1"/>
      <w:numFmt w:val="lowerLetter"/>
      <w:lvlText w:val="%2."/>
      <w:lvlJc w:val="left"/>
      <w:pPr>
        <w:ind w:left="720" w:hanging="360"/>
      </w:pPr>
    </w:lvl>
    <w:lvl w:ilvl="2" w:tplc="8DB6EFB2">
      <w:start w:val="1"/>
      <w:numFmt w:val="lowerRoman"/>
      <w:lvlText w:val="%3."/>
      <w:lvlJc w:val="right"/>
      <w:pPr>
        <w:ind w:left="2160" w:hanging="180"/>
      </w:pPr>
    </w:lvl>
    <w:lvl w:ilvl="3" w:tplc="1B1694E0">
      <w:start w:val="1"/>
      <w:numFmt w:val="decimal"/>
      <w:lvlText w:val="%4."/>
      <w:lvlJc w:val="left"/>
      <w:pPr>
        <w:ind w:left="2880" w:hanging="360"/>
      </w:pPr>
    </w:lvl>
    <w:lvl w:ilvl="4" w:tplc="F74257B6">
      <w:start w:val="1"/>
      <w:numFmt w:val="lowerLetter"/>
      <w:lvlText w:val="%5."/>
      <w:lvlJc w:val="left"/>
      <w:pPr>
        <w:ind w:left="3600" w:hanging="360"/>
      </w:pPr>
    </w:lvl>
    <w:lvl w:ilvl="5" w:tplc="4E48A37C">
      <w:start w:val="1"/>
      <w:numFmt w:val="lowerRoman"/>
      <w:lvlText w:val="%6."/>
      <w:lvlJc w:val="right"/>
      <w:pPr>
        <w:ind w:left="4320" w:hanging="180"/>
      </w:pPr>
    </w:lvl>
    <w:lvl w:ilvl="6" w:tplc="79DE9C52">
      <w:start w:val="1"/>
      <w:numFmt w:val="decimal"/>
      <w:lvlText w:val="%7."/>
      <w:lvlJc w:val="left"/>
      <w:pPr>
        <w:ind w:left="5040" w:hanging="360"/>
      </w:pPr>
    </w:lvl>
    <w:lvl w:ilvl="7" w:tplc="6234BE7C">
      <w:start w:val="1"/>
      <w:numFmt w:val="lowerLetter"/>
      <w:lvlText w:val="%8."/>
      <w:lvlJc w:val="left"/>
      <w:pPr>
        <w:ind w:left="5760" w:hanging="360"/>
      </w:pPr>
    </w:lvl>
    <w:lvl w:ilvl="8" w:tplc="532C4AB6">
      <w:start w:val="1"/>
      <w:numFmt w:val="lowerRoman"/>
      <w:lvlText w:val="%9."/>
      <w:lvlJc w:val="right"/>
      <w:pPr>
        <w:ind w:left="6480" w:hanging="180"/>
      </w:pPr>
    </w:lvl>
  </w:abstractNum>
  <w:abstractNum w:abstractNumId="13" w15:restartNumberingAfterBreak="0">
    <w:nsid w:val="1E2E7786"/>
    <w:multiLevelType w:val="hybridMultilevel"/>
    <w:tmpl w:val="277E4FAC"/>
    <w:lvl w:ilvl="0" w:tplc="D5EA2092">
      <w:start w:val="1"/>
      <w:numFmt w:val="bullet"/>
      <w:lvlText w:val="•"/>
      <w:lvlJc w:val="left"/>
      <w:pPr>
        <w:tabs>
          <w:tab w:val="num" w:pos="720"/>
        </w:tabs>
        <w:ind w:left="720" w:hanging="360"/>
      </w:pPr>
      <w:rPr>
        <w:rFonts w:ascii="Arial" w:hAnsi="Arial" w:hint="default"/>
      </w:rPr>
    </w:lvl>
    <w:lvl w:ilvl="1" w:tplc="F41EE86C">
      <w:start w:val="1"/>
      <w:numFmt w:val="bullet"/>
      <w:lvlText w:val="•"/>
      <w:lvlJc w:val="left"/>
      <w:pPr>
        <w:tabs>
          <w:tab w:val="num" w:pos="1440"/>
        </w:tabs>
        <w:ind w:left="1440" w:hanging="360"/>
      </w:pPr>
      <w:rPr>
        <w:rFonts w:ascii="Arial" w:hAnsi="Arial" w:hint="default"/>
      </w:rPr>
    </w:lvl>
    <w:lvl w:ilvl="2" w:tplc="0CB266B4" w:tentative="1">
      <w:start w:val="1"/>
      <w:numFmt w:val="bullet"/>
      <w:lvlText w:val="•"/>
      <w:lvlJc w:val="left"/>
      <w:pPr>
        <w:tabs>
          <w:tab w:val="num" w:pos="2160"/>
        </w:tabs>
        <w:ind w:left="2160" w:hanging="360"/>
      </w:pPr>
      <w:rPr>
        <w:rFonts w:ascii="Arial" w:hAnsi="Arial" w:hint="default"/>
      </w:rPr>
    </w:lvl>
    <w:lvl w:ilvl="3" w:tplc="9AC4BF0A" w:tentative="1">
      <w:start w:val="1"/>
      <w:numFmt w:val="bullet"/>
      <w:lvlText w:val="•"/>
      <w:lvlJc w:val="left"/>
      <w:pPr>
        <w:tabs>
          <w:tab w:val="num" w:pos="2880"/>
        </w:tabs>
        <w:ind w:left="2880" w:hanging="360"/>
      </w:pPr>
      <w:rPr>
        <w:rFonts w:ascii="Arial" w:hAnsi="Arial" w:hint="default"/>
      </w:rPr>
    </w:lvl>
    <w:lvl w:ilvl="4" w:tplc="581821E0" w:tentative="1">
      <w:start w:val="1"/>
      <w:numFmt w:val="bullet"/>
      <w:lvlText w:val="•"/>
      <w:lvlJc w:val="left"/>
      <w:pPr>
        <w:tabs>
          <w:tab w:val="num" w:pos="3600"/>
        </w:tabs>
        <w:ind w:left="3600" w:hanging="360"/>
      </w:pPr>
      <w:rPr>
        <w:rFonts w:ascii="Arial" w:hAnsi="Arial" w:hint="default"/>
      </w:rPr>
    </w:lvl>
    <w:lvl w:ilvl="5" w:tplc="F3D82DCC" w:tentative="1">
      <w:start w:val="1"/>
      <w:numFmt w:val="bullet"/>
      <w:lvlText w:val="•"/>
      <w:lvlJc w:val="left"/>
      <w:pPr>
        <w:tabs>
          <w:tab w:val="num" w:pos="4320"/>
        </w:tabs>
        <w:ind w:left="4320" w:hanging="360"/>
      </w:pPr>
      <w:rPr>
        <w:rFonts w:ascii="Arial" w:hAnsi="Arial" w:hint="default"/>
      </w:rPr>
    </w:lvl>
    <w:lvl w:ilvl="6" w:tplc="55424ED2" w:tentative="1">
      <w:start w:val="1"/>
      <w:numFmt w:val="bullet"/>
      <w:lvlText w:val="•"/>
      <w:lvlJc w:val="left"/>
      <w:pPr>
        <w:tabs>
          <w:tab w:val="num" w:pos="5040"/>
        </w:tabs>
        <w:ind w:left="5040" w:hanging="360"/>
      </w:pPr>
      <w:rPr>
        <w:rFonts w:ascii="Arial" w:hAnsi="Arial" w:hint="default"/>
      </w:rPr>
    </w:lvl>
    <w:lvl w:ilvl="7" w:tplc="22F0C904" w:tentative="1">
      <w:start w:val="1"/>
      <w:numFmt w:val="bullet"/>
      <w:lvlText w:val="•"/>
      <w:lvlJc w:val="left"/>
      <w:pPr>
        <w:tabs>
          <w:tab w:val="num" w:pos="5760"/>
        </w:tabs>
        <w:ind w:left="5760" w:hanging="360"/>
      </w:pPr>
      <w:rPr>
        <w:rFonts w:ascii="Arial" w:hAnsi="Arial" w:hint="default"/>
      </w:rPr>
    </w:lvl>
    <w:lvl w:ilvl="8" w:tplc="470E5C6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FAD5E18"/>
    <w:multiLevelType w:val="hybridMultilevel"/>
    <w:tmpl w:val="2ED2B9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A8095B"/>
    <w:multiLevelType w:val="hybridMultilevel"/>
    <w:tmpl w:val="4DB0B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4A69E2"/>
    <w:multiLevelType w:val="hybridMultilevel"/>
    <w:tmpl w:val="C5CA6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CF3B99"/>
    <w:multiLevelType w:val="hybridMultilevel"/>
    <w:tmpl w:val="EBDCDF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F6E4DED"/>
    <w:multiLevelType w:val="hybridMultilevel"/>
    <w:tmpl w:val="89FC052C"/>
    <w:lvl w:ilvl="0" w:tplc="E04C69CC">
      <w:start w:val="1"/>
      <w:numFmt w:val="bullet"/>
      <w:lvlText w:val=""/>
      <w:lvlJc w:val="left"/>
      <w:pPr>
        <w:ind w:left="1080" w:hanging="360"/>
      </w:pPr>
      <w:rPr>
        <w:rFonts w:ascii="Symbol" w:hAnsi="Symbol"/>
      </w:rPr>
    </w:lvl>
    <w:lvl w:ilvl="1" w:tplc="49EC3692">
      <w:start w:val="1"/>
      <w:numFmt w:val="bullet"/>
      <w:lvlText w:val=""/>
      <w:lvlJc w:val="left"/>
      <w:pPr>
        <w:ind w:left="1080" w:hanging="360"/>
      </w:pPr>
      <w:rPr>
        <w:rFonts w:ascii="Symbol" w:hAnsi="Symbol"/>
      </w:rPr>
    </w:lvl>
    <w:lvl w:ilvl="2" w:tplc="F3161272">
      <w:start w:val="1"/>
      <w:numFmt w:val="bullet"/>
      <w:lvlText w:val=""/>
      <w:lvlJc w:val="left"/>
      <w:pPr>
        <w:ind w:left="1080" w:hanging="360"/>
      </w:pPr>
      <w:rPr>
        <w:rFonts w:ascii="Symbol" w:hAnsi="Symbol"/>
      </w:rPr>
    </w:lvl>
    <w:lvl w:ilvl="3" w:tplc="FF621C80">
      <w:start w:val="1"/>
      <w:numFmt w:val="bullet"/>
      <w:lvlText w:val=""/>
      <w:lvlJc w:val="left"/>
      <w:pPr>
        <w:ind w:left="1080" w:hanging="360"/>
      </w:pPr>
      <w:rPr>
        <w:rFonts w:ascii="Symbol" w:hAnsi="Symbol"/>
      </w:rPr>
    </w:lvl>
    <w:lvl w:ilvl="4" w:tplc="9E581C9C">
      <w:start w:val="1"/>
      <w:numFmt w:val="bullet"/>
      <w:lvlText w:val=""/>
      <w:lvlJc w:val="left"/>
      <w:pPr>
        <w:ind w:left="1080" w:hanging="360"/>
      </w:pPr>
      <w:rPr>
        <w:rFonts w:ascii="Symbol" w:hAnsi="Symbol"/>
      </w:rPr>
    </w:lvl>
    <w:lvl w:ilvl="5" w:tplc="FE3E4278">
      <w:start w:val="1"/>
      <w:numFmt w:val="bullet"/>
      <w:lvlText w:val=""/>
      <w:lvlJc w:val="left"/>
      <w:pPr>
        <w:ind w:left="1080" w:hanging="360"/>
      </w:pPr>
      <w:rPr>
        <w:rFonts w:ascii="Symbol" w:hAnsi="Symbol"/>
      </w:rPr>
    </w:lvl>
    <w:lvl w:ilvl="6" w:tplc="42C041E8">
      <w:start w:val="1"/>
      <w:numFmt w:val="bullet"/>
      <w:lvlText w:val=""/>
      <w:lvlJc w:val="left"/>
      <w:pPr>
        <w:ind w:left="1080" w:hanging="360"/>
      </w:pPr>
      <w:rPr>
        <w:rFonts w:ascii="Symbol" w:hAnsi="Symbol"/>
      </w:rPr>
    </w:lvl>
    <w:lvl w:ilvl="7" w:tplc="E34ECDDC">
      <w:start w:val="1"/>
      <w:numFmt w:val="bullet"/>
      <w:lvlText w:val=""/>
      <w:lvlJc w:val="left"/>
      <w:pPr>
        <w:ind w:left="1080" w:hanging="360"/>
      </w:pPr>
      <w:rPr>
        <w:rFonts w:ascii="Symbol" w:hAnsi="Symbol"/>
      </w:rPr>
    </w:lvl>
    <w:lvl w:ilvl="8" w:tplc="FC46B268">
      <w:start w:val="1"/>
      <w:numFmt w:val="bullet"/>
      <w:lvlText w:val=""/>
      <w:lvlJc w:val="left"/>
      <w:pPr>
        <w:ind w:left="1080" w:hanging="360"/>
      </w:pPr>
      <w:rPr>
        <w:rFonts w:ascii="Symbol" w:hAnsi="Symbol"/>
      </w:rPr>
    </w:lvl>
  </w:abstractNum>
  <w:abstractNum w:abstractNumId="19" w15:restartNumberingAfterBreak="0">
    <w:nsid w:val="31D6136C"/>
    <w:multiLevelType w:val="hybridMultilevel"/>
    <w:tmpl w:val="9A122FB8"/>
    <w:lvl w:ilvl="0" w:tplc="1D6645A2">
      <w:start w:val="1"/>
      <w:numFmt w:val="bullet"/>
      <w:lvlText w:val=""/>
      <w:lvlJc w:val="left"/>
      <w:pPr>
        <w:ind w:left="1080" w:hanging="360"/>
      </w:pPr>
      <w:rPr>
        <w:rFonts w:ascii="Symbol" w:hAnsi="Symbol"/>
      </w:rPr>
    </w:lvl>
    <w:lvl w:ilvl="1" w:tplc="EB3E3864">
      <w:start w:val="1"/>
      <w:numFmt w:val="bullet"/>
      <w:lvlText w:val=""/>
      <w:lvlJc w:val="left"/>
      <w:pPr>
        <w:ind w:left="1080" w:hanging="360"/>
      </w:pPr>
      <w:rPr>
        <w:rFonts w:ascii="Symbol" w:hAnsi="Symbol"/>
      </w:rPr>
    </w:lvl>
    <w:lvl w:ilvl="2" w:tplc="BAD4DB06">
      <w:start w:val="1"/>
      <w:numFmt w:val="bullet"/>
      <w:lvlText w:val=""/>
      <w:lvlJc w:val="left"/>
      <w:pPr>
        <w:ind w:left="1080" w:hanging="360"/>
      </w:pPr>
      <w:rPr>
        <w:rFonts w:ascii="Symbol" w:hAnsi="Symbol"/>
      </w:rPr>
    </w:lvl>
    <w:lvl w:ilvl="3" w:tplc="FD4E43D8">
      <w:start w:val="1"/>
      <w:numFmt w:val="bullet"/>
      <w:lvlText w:val=""/>
      <w:lvlJc w:val="left"/>
      <w:pPr>
        <w:ind w:left="1080" w:hanging="360"/>
      </w:pPr>
      <w:rPr>
        <w:rFonts w:ascii="Symbol" w:hAnsi="Symbol"/>
      </w:rPr>
    </w:lvl>
    <w:lvl w:ilvl="4" w:tplc="004258CA">
      <w:start w:val="1"/>
      <w:numFmt w:val="bullet"/>
      <w:lvlText w:val=""/>
      <w:lvlJc w:val="left"/>
      <w:pPr>
        <w:ind w:left="1080" w:hanging="360"/>
      </w:pPr>
      <w:rPr>
        <w:rFonts w:ascii="Symbol" w:hAnsi="Symbol"/>
      </w:rPr>
    </w:lvl>
    <w:lvl w:ilvl="5" w:tplc="D4A41976">
      <w:start w:val="1"/>
      <w:numFmt w:val="bullet"/>
      <w:lvlText w:val=""/>
      <w:lvlJc w:val="left"/>
      <w:pPr>
        <w:ind w:left="1080" w:hanging="360"/>
      </w:pPr>
      <w:rPr>
        <w:rFonts w:ascii="Symbol" w:hAnsi="Symbol"/>
      </w:rPr>
    </w:lvl>
    <w:lvl w:ilvl="6" w:tplc="3278AD2E">
      <w:start w:val="1"/>
      <w:numFmt w:val="bullet"/>
      <w:lvlText w:val=""/>
      <w:lvlJc w:val="left"/>
      <w:pPr>
        <w:ind w:left="1080" w:hanging="360"/>
      </w:pPr>
      <w:rPr>
        <w:rFonts w:ascii="Symbol" w:hAnsi="Symbol"/>
      </w:rPr>
    </w:lvl>
    <w:lvl w:ilvl="7" w:tplc="5DCE155A">
      <w:start w:val="1"/>
      <w:numFmt w:val="bullet"/>
      <w:lvlText w:val=""/>
      <w:lvlJc w:val="left"/>
      <w:pPr>
        <w:ind w:left="1080" w:hanging="360"/>
      </w:pPr>
      <w:rPr>
        <w:rFonts w:ascii="Symbol" w:hAnsi="Symbol"/>
      </w:rPr>
    </w:lvl>
    <w:lvl w:ilvl="8" w:tplc="7D0EE44A">
      <w:start w:val="1"/>
      <w:numFmt w:val="bullet"/>
      <w:lvlText w:val=""/>
      <w:lvlJc w:val="left"/>
      <w:pPr>
        <w:ind w:left="1080" w:hanging="360"/>
      </w:pPr>
      <w:rPr>
        <w:rFonts w:ascii="Symbol" w:hAnsi="Symbol"/>
      </w:rPr>
    </w:lvl>
  </w:abstractNum>
  <w:abstractNum w:abstractNumId="20" w15:restartNumberingAfterBreak="0">
    <w:nsid w:val="356B17B3"/>
    <w:multiLevelType w:val="hybridMultilevel"/>
    <w:tmpl w:val="EA4E5E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3F2653"/>
    <w:multiLevelType w:val="hybridMultilevel"/>
    <w:tmpl w:val="B478F0E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B557525"/>
    <w:multiLevelType w:val="hybridMultilevel"/>
    <w:tmpl w:val="ACF0E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B93B5A"/>
    <w:multiLevelType w:val="hybridMultilevel"/>
    <w:tmpl w:val="6E38D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771B5B"/>
    <w:multiLevelType w:val="hybridMultilevel"/>
    <w:tmpl w:val="4E38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0C512C"/>
    <w:multiLevelType w:val="hybridMultilevel"/>
    <w:tmpl w:val="6A1C4332"/>
    <w:lvl w:ilvl="0" w:tplc="ADCC2200">
      <w:start w:val="1"/>
      <w:numFmt w:val="bullet"/>
      <w:lvlText w:val=""/>
      <w:lvlJc w:val="left"/>
      <w:pPr>
        <w:ind w:left="1080" w:hanging="360"/>
      </w:pPr>
      <w:rPr>
        <w:rFonts w:ascii="Symbol" w:hAnsi="Symbol"/>
      </w:rPr>
    </w:lvl>
    <w:lvl w:ilvl="1" w:tplc="25745F2A">
      <w:start w:val="1"/>
      <w:numFmt w:val="bullet"/>
      <w:lvlText w:val=""/>
      <w:lvlJc w:val="left"/>
      <w:pPr>
        <w:ind w:left="1440" w:hanging="360"/>
      </w:pPr>
      <w:rPr>
        <w:rFonts w:ascii="Symbol" w:hAnsi="Symbol"/>
      </w:rPr>
    </w:lvl>
    <w:lvl w:ilvl="2" w:tplc="3B1C05BA">
      <w:start w:val="1"/>
      <w:numFmt w:val="bullet"/>
      <w:lvlText w:val=""/>
      <w:lvlJc w:val="left"/>
      <w:pPr>
        <w:ind w:left="1080" w:hanging="360"/>
      </w:pPr>
      <w:rPr>
        <w:rFonts w:ascii="Symbol" w:hAnsi="Symbol"/>
      </w:rPr>
    </w:lvl>
    <w:lvl w:ilvl="3" w:tplc="07C08E90">
      <w:start w:val="1"/>
      <w:numFmt w:val="bullet"/>
      <w:lvlText w:val=""/>
      <w:lvlJc w:val="left"/>
      <w:pPr>
        <w:ind w:left="1080" w:hanging="360"/>
      </w:pPr>
      <w:rPr>
        <w:rFonts w:ascii="Symbol" w:hAnsi="Symbol"/>
      </w:rPr>
    </w:lvl>
    <w:lvl w:ilvl="4" w:tplc="BC7C565E">
      <w:start w:val="1"/>
      <w:numFmt w:val="bullet"/>
      <w:lvlText w:val=""/>
      <w:lvlJc w:val="left"/>
      <w:pPr>
        <w:ind w:left="1080" w:hanging="360"/>
      </w:pPr>
      <w:rPr>
        <w:rFonts w:ascii="Symbol" w:hAnsi="Symbol"/>
      </w:rPr>
    </w:lvl>
    <w:lvl w:ilvl="5" w:tplc="D526AC8A">
      <w:start w:val="1"/>
      <w:numFmt w:val="bullet"/>
      <w:lvlText w:val=""/>
      <w:lvlJc w:val="left"/>
      <w:pPr>
        <w:ind w:left="1080" w:hanging="360"/>
      </w:pPr>
      <w:rPr>
        <w:rFonts w:ascii="Symbol" w:hAnsi="Symbol"/>
      </w:rPr>
    </w:lvl>
    <w:lvl w:ilvl="6" w:tplc="D3A4D25E">
      <w:start w:val="1"/>
      <w:numFmt w:val="bullet"/>
      <w:lvlText w:val=""/>
      <w:lvlJc w:val="left"/>
      <w:pPr>
        <w:ind w:left="1080" w:hanging="360"/>
      </w:pPr>
      <w:rPr>
        <w:rFonts w:ascii="Symbol" w:hAnsi="Symbol"/>
      </w:rPr>
    </w:lvl>
    <w:lvl w:ilvl="7" w:tplc="E3EA3C54">
      <w:start w:val="1"/>
      <w:numFmt w:val="bullet"/>
      <w:lvlText w:val=""/>
      <w:lvlJc w:val="left"/>
      <w:pPr>
        <w:ind w:left="1080" w:hanging="360"/>
      </w:pPr>
      <w:rPr>
        <w:rFonts w:ascii="Symbol" w:hAnsi="Symbol"/>
      </w:rPr>
    </w:lvl>
    <w:lvl w:ilvl="8" w:tplc="B79C66F2">
      <w:start w:val="1"/>
      <w:numFmt w:val="bullet"/>
      <w:lvlText w:val=""/>
      <w:lvlJc w:val="left"/>
      <w:pPr>
        <w:ind w:left="1080" w:hanging="360"/>
      </w:pPr>
      <w:rPr>
        <w:rFonts w:ascii="Symbol" w:hAnsi="Symbol"/>
      </w:rPr>
    </w:lvl>
  </w:abstractNum>
  <w:abstractNum w:abstractNumId="26" w15:restartNumberingAfterBreak="0">
    <w:nsid w:val="408F01B1"/>
    <w:multiLevelType w:val="hybridMultilevel"/>
    <w:tmpl w:val="05D05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903BC0"/>
    <w:multiLevelType w:val="hybridMultilevel"/>
    <w:tmpl w:val="E9FC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883C2A"/>
    <w:multiLevelType w:val="hybridMultilevel"/>
    <w:tmpl w:val="D4B235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918F7B"/>
    <w:multiLevelType w:val="hybridMultilevel"/>
    <w:tmpl w:val="08947202"/>
    <w:lvl w:ilvl="0" w:tplc="41F48B26">
      <w:start w:val="1"/>
      <w:numFmt w:val="bullet"/>
      <w:lvlText w:val=""/>
      <w:lvlJc w:val="left"/>
      <w:pPr>
        <w:ind w:left="720" w:hanging="360"/>
      </w:pPr>
      <w:rPr>
        <w:rFonts w:ascii="Symbol" w:hAnsi="Symbol" w:hint="default"/>
      </w:rPr>
    </w:lvl>
    <w:lvl w:ilvl="1" w:tplc="DC6218A6">
      <w:start w:val="1"/>
      <w:numFmt w:val="bullet"/>
      <w:lvlText w:val="o"/>
      <w:lvlJc w:val="left"/>
      <w:pPr>
        <w:ind w:left="1440" w:hanging="360"/>
      </w:pPr>
      <w:rPr>
        <w:rFonts w:ascii="Courier New" w:hAnsi="Courier New" w:hint="default"/>
      </w:rPr>
    </w:lvl>
    <w:lvl w:ilvl="2" w:tplc="DFB0EC5C">
      <w:start w:val="1"/>
      <w:numFmt w:val="bullet"/>
      <w:lvlText w:val=""/>
      <w:lvlJc w:val="left"/>
      <w:pPr>
        <w:ind w:left="2160" w:hanging="360"/>
      </w:pPr>
      <w:rPr>
        <w:rFonts w:ascii="Wingdings" w:hAnsi="Wingdings" w:hint="default"/>
      </w:rPr>
    </w:lvl>
    <w:lvl w:ilvl="3" w:tplc="2214C466">
      <w:start w:val="1"/>
      <w:numFmt w:val="bullet"/>
      <w:lvlText w:val=""/>
      <w:lvlJc w:val="left"/>
      <w:pPr>
        <w:ind w:left="2880" w:hanging="360"/>
      </w:pPr>
      <w:rPr>
        <w:rFonts w:ascii="Symbol" w:hAnsi="Symbol" w:hint="default"/>
      </w:rPr>
    </w:lvl>
    <w:lvl w:ilvl="4" w:tplc="155261F8">
      <w:start w:val="1"/>
      <w:numFmt w:val="bullet"/>
      <w:lvlText w:val="o"/>
      <w:lvlJc w:val="left"/>
      <w:pPr>
        <w:ind w:left="3600" w:hanging="360"/>
      </w:pPr>
      <w:rPr>
        <w:rFonts w:ascii="Courier New" w:hAnsi="Courier New" w:hint="default"/>
      </w:rPr>
    </w:lvl>
    <w:lvl w:ilvl="5" w:tplc="F4DAECDA">
      <w:start w:val="1"/>
      <w:numFmt w:val="bullet"/>
      <w:lvlText w:val=""/>
      <w:lvlJc w:val="left"/>
      <w:pPr>
        <w:ind w:left="4320" w:hanging="360"/>
      </w:pPr>
      <w:rPr>
        <w:rFonts w:ascii="Wingdings" w:hAnsi="Wingdings" w:hint="default"/>
      </w:rPr>
    </w:lvl>
    <w:lvl w:ilvl="6" w:tplc="0FAA6D76">
      <w:start w:val="1"/>
      <w:numFmt w:val="bullet"/>
      <w:lvlText w:val=""/>
      <w:lvlJc w:val="left"/>
      <w:pPr>
        <w:ind w:left="5040" w:hanging="360"/>
      </w:pPr>
      <w:rPr>
        <w:rFonts w:ascii="Symbol" w:hAnsi="Symbol" w:hint="default"/>
      </w:rPr>
    </w:lvl>
    <w:lvl w:ilvl="7" w:tplc="AB30D856">
      <w:start w:val="1"/>
      <w:numFmt w:val="bullet"/>
      <w:lvlText w:val="o"/>
      <w:lvlJc w:val="left"/>
      <w:pPr>
        <w:ind w:left="5760" w:hanging="360"/>
      </w:pPr>
      <w:rPr>
        <w:rFonts w:ascii="Courier New" w:hAnsi="Courier New" w:hint="default"/>
      </w:rPr>
    </w:lvl>
    <w:lvl w:ilvl="8" w:tplc="F7E4AC88">
      <w:start w:val="1"/>
      <w:numFmt w:val="bullet"/>
      <w:lvlText w:val=""/>
      <w:lvlJc w:val="left"/>
      <w:pPr>
        <w:ind w:left="6480" w:hanging="360"/>
      </w:pPr>
      <w:rPr>
        <w:rFonts w:ascii="Wingdings" w:hAnsi="Wingdings" w:hint="default"/>
      </w:rPr>
    </w:lvl>
  </w:abstractNum>
  <w:abstractNum w:abstractNumId="30" w15:restartNumberingAfterBreak="0">
    <w:nsid w:val="49B74810"/>
    <w:multiLevelType w:val="hybridMultilevel"/>
    <w:tmpl w:val="BCC2D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D70D9C"/>
    <w:multiLevelType w:val="hybridMultilevel"/>
    <w:tmpl w:val="A380E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7FD465C"/>
    <w:multiLevelType w:val="hybridMultilevel"/>
    <w:tmpl w:val="04AEF11C"/>
    <w:lvl w:ilvl="0" w:tplc="6680CFF2">
      <w:start w:val="1"/>
      <w:numFmt w:val="bullet"/>
      <w:lvlText w:val=""/>
      <w:lvlJc w:val="left"/>
      <w:pPr>
        <w:ind w:left="1080" w:hanging="360"/>
      </w:pPr>
      <w:rPr>
        <w:rFonts w:ascii="Symbol" w:hAnsi="Symbol"/>
      </w:rPr>
    </w:lvl>
    <w:lvl w:ilvl="1" w:tplc="F05EFB42">
      <w:start w:val="1"/>
      <w:numFmt w:val="bullet"/>
      <w:lvlText w:val=""/>
      <w:lvlJc w:val="left"/>
      <w:pPr>
        <w:ind w:left="1080" w:hanging="360"/>
      </w:pPr>
      <w:rPr>
        <w:rFonts w:ascii="Symbol" w:hAnsi="Symbol"/>
      </w:rPr>
    </w:lvl>
    <w:lvl w:ilvl="2" w:tplc="AEBAB0FA">
      <w:start w:val="1"/>
      <w:numFmt w:val="bullet"/>
      <w:lvlText w:val=""/>
      <w:lvlJc w:val="left"/>
      <w:pPr>
        <w:ind w:left="1080" w:hanging="360"/>
      </w:pPr>
      <w:rPr>
        <w:rFonts w:ascii="Symbol" w:hAnsi="Symbol"/>
      </w:rPr>
    </w:lvl>
    <w:lvl w:ilvl="3" w:tplc="090696F6">
      <w:start w:val="1"/>
      <w:numFmt w:val="bullet"/>
      <w:lvlText w:val=""/>
      <w:lvlJc w:val="left"/>
      <w:pPr>
        <w:ind w:left="1080" w:hanging="360"/>
      </w:pPr>
      <w:rPr>
        <w:rFonts w:ascii="Symbol" w:hAnsi="Symbol"/>
      </w:rPr>
    </w:lvl>
    <w:lvl w:ilvl="4" w:tplc="D90C1F7C">
      <w:start w:val="1"/>
      <w:numFmt w:val="bullet"/>
      <w:lvlText w:val=""/>
      <w:lvlJc w:val="left"/>
      <w:pPr>
        <w:ind w:left="1080" w:hanging="360"/>
      </w:pPr>
      <w:rPr>
        <w:rFonts w:ascii="Symbol" w:hAnsi="Symbol"/>
      </w:rPr>
    </w:lvl>
    <w:lvl w:ilvl="5" w:tplc="250ECB76">
      <w:start w:val="1"/>
      <w:numFmt w:val="bullet"/>
      <w:lvlText w:val=""/>
      <w:lvlJc w:val="left"/>
      <w:pPr>
        <w:ind w:left="1080" w:hanging="360"/>
      </w:pPr>
      <w:rPr>
        <w:rFonts w:ascii="Symbol" w:hAnsi="Symbol"/>
      </w:rPr>
    </w:lvl>
    <w:lvl w:ilvl="6" w:tplc="032AE3EE">
      <w:start w:val="1"/>
      <w:numFmt w:val="bullet"/>
      <w:lvlText w:val=""/>
      <w:lvlJc w:val="left"/>
      <w:pPr>
        <w:ind w:left="1080" w:hanging="360"/>
      </w:pPr>
      <w:rPr>
        <w:rFonts w:ascii="Symbol" w:hAnsi="Symbol"/>
      </w:rPr>
    </w:lvl>
    <w:lvl w:ilvl="7" w:tplc="9D5C713C">
      <w:start w:val="1"/>
      <w:numFmt w:val="bullet"/>
      <w:lvlText w:val=""/>
      <w:lvlJc w:val="left"/>
      <w:pPr>
        <w:ind w:left="1080" w:hanging="360"/>
      </w:pPr>
      <w:rPr>
        <w:rFonts w:ascii="Symbol" w:hAnsi="Symbol"/>
      </w:rPr>
    </w:lvl>
    <w:lvl w:ilvl="8" w:tplc="A198D440">
      <w:start w:val="1"/>
      <w:numFmt w:val="bullet"/>
      <w:lvlText w:val=""/>
      <w:lvlJc w:val="left"/>
      <w:pPr>
        <w:ind w:left="1080" w:hanging="360"/>
      </w:pPr>
      <w:rPr>
        <w:rFonts w:ascii="Symbol" w:hAnsi="Symbol"/>
      </w:rPr>
    </w:lvl>
  </w:abstractNum>
  <w:abstractNum w:abstractNumId="33" w15:restartNumberingAfterBreak="0">
    <w:nsid w:val="5C434F7B"/>
    <w:multiLevelType w:val="hybridMultilevel"/>
    <w:tmpl w:val="C0FE757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AC0CD4"/>
    <w:multiLevelType w:val="hybridMultilevel"/>
    <w:tmpl w:val="C312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FC055B"/>
    <w:multiLevelType w:val="hybridMultilevel"/>
    <w:tmpl w:val="527855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19355A"/>
    <w:multiLevelType w:val="hybridMultilevel"/>
    <w:tmpl w:val="D7D83202"/>
    <w:lvl w:ilvl="0" w:tplc="DE1EBDB0">
      <w:start w:val="1"/>
      <w:numFmt w:val="bullet"/>
      <w:lvlText w:val=""/>
      <w:lvlJc w:val="left"/>
      <w:pPr>
        <w:tabs>
          <w:tab w:val="num" w:pos="720"/>
        </w:tabs>
        <w:ind w:left="720" w:hanging="360"/>
      </w:pPr>
      <w:rPr>
        <w:rFonts w:ascii="Symbol" w:hAnsi="Symbol" w:hint="default"/>
      </w:rPr>
    </w:lvl>
    <w:lvl w:ilvl="1" w:tplc="B8E24A26" w:tentative="1">
      <w:start w:val="1"/>
      <w:numFmt w:val="bullet"/>
      <w:lvlText w:val=""/>
      <w:lvlJc w:val="left"/>
      <w:pPr>
        <w:tabs>
          <w:tab w:val="num" w:pos="1440"/>
        </w:tabs>
        <w:ind w:left="1440" w:hanging="360"/>
      </w:pPr>
      <w:rPr>
        <w:rFonts w:ascii="Symbol" w:hAnsi="Symbol" w:hint="default"/>
      </w:rPr>
    </w:lvl>
    <w:lvl w:ilvl="2" w:tplc="0D26D158" w:tentative="1">
      <w:start w:val="1"/>
      <w:numFmt w:val="bullet"/>
      <w:lvlText w:val=""/>
      <w:lvlJc w:val="left"/>
      <w:pPr>
        <w:tabs>
          <w:tab w:val="num" w:pos="2160"/>
        </w:tabs>
        <w:ind w:left="2160" w:hanging="360"/>
      </w:pPr>
      <w:rPr>
        <w:rFonts w:ascii="Symbol" w:hAnsi="Symbol" w:hint="default"/>
      </w:rPr>
    </w:lvl>
    <w:lvl w:ilvl="3" w:tplc="D03AC3FE" w:tentative="1">
      <w:start w:val="1"/>
      <w:numFmt w:val="bullet"/>
      <w:lvlText w:val=""/>
      <w:lvlJc w:val="left"/>
      <w:pPr>
        <w:tabs>
          <w:tab w:val="num" w:pos="2880"/>
        </w:tabs>
        <w:ind w:left="2880" w:hanging="360"/>
      </w:pPr>
      <w:rPr>
        <w:rFonts w:ascii="Symbol" w:hAnsi="Symbol" w:hint="default"/>
      </w:rPr>
    </w:lvl>
    <w:lvl w:ilvl="4" w:tplc="657801B2" w:tentative="1">
      <w:start w:val="1"/>
      <w:numFmt w:val="bullet"/>
      <w:lvlText w:val=""/>
      <w:lvlJc w:val="left"/>
      <w:pPr>
        <w:tabs>
          <w:tab w:val="num" w:pos="3600"/>
        </w:tabs>
        <w:ind w:left="3600" w:hanging="360"/>
      </w:pPr>
      <w:rPr>
        <w:rFonts w:ascii="Symbol" w:hAnsi="Symbol" w:hint="default"/>
      </w:rPr>
    </w:lvl>
    <w:lvl w:ilvl="5" w:tplc="73FCEBE4" w:tentative="1">
      <w:start w:val="1"/>
      <w:numFmt w:val="bullet"/>
      <w:lvlText w:val=""/>
      <w:lvlJc w:val="left"/>
      <w:pPr>
        <w:tabs>
          <w:tab w:val="num" w:pos="4320"/>
        </w:tabs>
        <w:ind w:left="4320" w:hanging="360"/>
      </w:pPr>
      <w:rPr>
        <w:rFonts w:ascii="Symbol" w:hAnsi="Symbol" w:hint="default"/>
      </w:rPr>
    </w:lvl>
    <w:lvl w:ilvl="6" w:tplc="13589B7A" w:tentative="1">
      <w:start w:val="1"/>
      <w:numFmt w:val="bullet"/>
      <w:lvlText w:val=""/>
      <w:lvlJc w:val="left"/>
      <w:pPr>
        <w:tabs>
          <w:tab w:val="num" w:pos="5040"/>
        </w:tabs>
        <w:ind w:left="5040" w:hanging="360"/>
      </w:pPr>
      <w:rPr>
        <w:rFonts w:ascii="Symbol" w:hAnsi="Symbol" w:hint="default"/>
      </w:rPr>
    </w:lvl>
    <w:lvl w:ilvl="7" w:tplc="1BE0AA58" w:tentative="1">
      <w:start w:val="1"/>
      <w:numFmt w:val="bullet"/>
      <w:lvlText w:val=""/>
      <w:lvlJc w:val="left"/>
      <w:pPr>
        <w:tabs>
          <w:tab w:val="num" w:pos="5760"/>
        </w:tabs>
        <w:ind w:left="5760" w:hanging="360"/>
      </w:pPr>
      <w:rPr>
        <w:rFonts w:ascii="Symbol" w:hAnsi="Symbol" w:hint="default"/>
      </w:rPr>
    </w:lvl>
    <w:lvl w:ilvl="8" w:tplc="68F6374C"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623A06B3"/>
    <w:multiLevelType w:val="hybridMultilevel"/>
    <w:tmpl w:val="1D220F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A157A1"/>
    <w:multiLevelType w:val="hybridMultilevel"/>
    <w:tmpl w:val="009A5F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5571170"/>
    <w:multiLevelType w:val="hybridMultilevel"/>
    <w:tmpl w:val="6E3A2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BD51D3"/>
    <w:multiLevelType w:val="hybridMultilevel"/>
    <w:tmpl w:val="735E5A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696627D"/>
    <w:multiLevelType w:val="hybridMultilevel"/>
    <w:tmpl w:val="CB56366C"/>
    <w:lvl w:ilvl="0" w:tplc="15D4BB24">
      <w:start w:val="1"/>
      <w:numFmt w:val="bullet"/>
      <w:lvlText w:val=""/>
      <w:lvlJc w:val="left"/>
      <w:pPr>
        <w:ind w:left="1080" w:hanging="360"/>
      </w:pPr>
      <w:rPr>
        <w:rFonts w:ascii="Symbol" w:hAnsi="Symbol"/>
      </w:rPr>
    </w:lvl>
    <w:lvl w:ilvl="1" w:tplc="39C6C356">
      <w:start w:val="1"/>
      <w:numFmt w:val="bullet"/>
      <w:lvlText w:val=""/>
      <w:lvlJc w:val="left"/>
      <w:pPr>
        <w:ind w:left="1440" w:hanging="360"/>
      </w:pPr>
      <w:rPr>
        <w:rFonts w:ascii="Symbol" w:hAnsi="Symbol"/>
      </w:rPr>
    </w:lvl>
    <w:lvl w:ilvl="2" w:tplc="63A4009A">
      <w:start w:val="1"/>
      <w:numFmt w:val="bullet"/>
      <w:lvlText w:val=""/>
      <w:lvlJc w:val="left"/>
      <w:pPr>
        <w:ind w:left="1080" w:hanging="360"/>
      </w:pPr>
      <w:rPr>
        <w:rFonts w:ascii="Symbol" w:hAnsi="Symbol"/>
      </w:rPr>
    </w:lvl>
    <w:lvl w:ilvl="3" w:tplc="8EE2FE40">
      <w:start w:val="1"/>
      <w:numFmt w:val="bullet"/>
      <w:lvlText w:val=""/>
      <w:lvlJc w:val="left"/>
      <w:pPr>
        <w:ind w:left="1080" w:hanging="360"/>
      </w:pPr>
      <w:rPr>
        <w:rFonts w:ascii="Symbol" w:hAnsi="Symbol"/>
      </w:rPr>
    </w:lvl>
    <w:lvl w:ilvl="4" w:tplc="718217F4">
      <w:start w:val="1"/>
      <w:numFmt w:val="bullet"/>
      <w:lvlText w:val=""/>
      <w:lvlJc w:val="left"/>
      <w:pPr>
        <w:ind w:left="1080" w:hanging="360"/>
      </w:pPr>
      <w:rPr>
        <w:rFonts w:ascii="Symbol" w:hAnsi="Symbol"/>
      </w:rPr>
    </w:lvl>
    <w:lvl w:ilvl="5" w:tplc="66E4B6F6">
      <w:start w:val="1"/>
      <w:numFmt w:val="bullet"/>
      <w:lvlText w:val=""/>
      <w:lvlJc w:val="left"/>
      <w:pPr>
        <w:ind w:left="1080" w:hanging="360"/>
      </w:pPr>
      <w:rPr>
        <w:rFonts w:ascii="Symbol" w:hAnsi="Symbol"/>
      </w:rPr>
    </w:lvl>
    <w:lvl w:ilvl="6" w:tplc="97B8E7E6">
      <w:start w:val="1"/>
      <w:numFmt w:val="bullet"/>
      <w:lvlText w:val=""/>
      <w:lvlJc w:val="left"/>
      <w:pPr>
        <w:ind w:left="1080" w:hanging="360"/>
      </w:pPr>
      <w:rPr>
        <w:rFonts w:ascii="Symbol" w:hAnsi="Symbol"/>
      </w:rPr>
    </w:lvl>
    <w:lvl w:ilvl="7" w:tplc="EF88B37A">
      <w:start w:val="1"/>
      <w:numFmt w:val="bullet"/>
      <w:lvlText w:val=""/>
      <w:lvlJc w:val="left"/>
      <w:pPr>
        <w:ind w:left="1080" w:hanging="360"/>
      </w:pPr>
      <w:rPr>
        <w:rFonts w:ascii="Symbol" w:hAnsi="Symbol"/>
      </w:rPr>
    </w:lvl>
    <w:lvl w:ilvl="8" w:tplc="FAB6CEF8">
      <w:start w:val="1"/>
      <w:numFmt w:val="bullet"/>
      <w:lvlText w:val=""/>
      <w:lvlJc w:val="left"/>
      <w:pPr>
        <w:ind w:left="1080" w:hanging="360"/>
      </w:pPr>
      <w:rPr>
        <w:rFonts w:ascii="Symbol" w:hAnsi="Symbol"/>
      </w:rPr>
    </w:lvl>
  </w:abstractNum>
  <w:abstractNum w:abstractNumId="42" w15:restartNumberingAfterBreak="0">
    <w:nsid w:val="66C71ADA"/>
    <w:multiLevelType w:val="hybridMultilevel"/>
    <w:tmpl w:val="32AC7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0155C9"/>
    <w:multiLevelType w:val="hybridMultilevel"/>
    <w:tmpl w:val="86784C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CE205A"/>
    <w:multiLevelType w:val="hybridMultilevel"/>
    <w:tmpl w:val="C526C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DE6D4B"/>
    <w:multiLevelType w:val="hybridMultilevel"/>
    <w:tmpl w:val="51989688"/>
    <w:lvl w:ilvl="0" w:tplc="4974466C">
      <w:start w:val="1"/>
      <w:numFmt w:val="decimal"/>
      <w:lvlText w:val="%1)"/>
      <w:lvlJc w:val="left"/>
      <w:pPr>
        <w:ind w:left="720" w:hanging="360"/>
      </w:pPr>
    </w:lvl>
    <w:lvl w:ilvl="1" w:tplc="06A0A9FE">
      <w:start w:val="1"/>
      <w:numFmt w:val="decimal"/>
      <w:lvlText w:val="%2)"/>
      <w:lvlJc w:val="left"/>
      <w:pPr>
        <w:ind w:left="720" w:hanging="360"/>
      </w:pPr>
    </w:lvl>
    <w:lvl w:ilvl="2" w:tplc="27F8E026">
      <w:start w:val="1"/>
      <w:numFmt w:val="decimal"/>
      <w:lvlText w:val="%3)"/>
      <w:lvlJc w:val="left"/>
      <w:pPr>
        <w:ind w:left="720" w:hanging="360"/>
      </w:pPr>
    </w:lvl>
    <w:lvl w:ilvl="3" w:tplc="A748144C">
      <w:start w:val="1"/>
      <w:numFmt w:val="decimal"/>
      <w:lvlText w:val="%4)"/>
      <w:lvlJc w:val="left"/>
      <w:pPr>
        <w:ind w:left="720" w:hanging="360"/>
      </w:pPr>
    </w:lvl>
    <w:lvl w:ilvl="4" w:tplc="1B0A9616">
      <w:start w:val="1"/>
      <w:numFmt w:val="decimal"/>
      <w:lvlText w:val="%5)"/>
      <w:lvlJc w:val="left"/>
      <w:pPr>
        <w:ind w:left="720" w:hanging="360"/>
      </w:pPr>
    </w:lvl>
    <w:lvl w:ilvl="5" w:tplc="3C42121A">
      <w:start w:val="1"/>
      <w:numFmt w:val="decimal"/>
      <w:lvlText w:val="%6)"/>
      <w:lvlJc w:val="left"/>
      <w:pPr>
        <w:ind w:left="720" w:hanging="360"/>
      </w:pPr>
    </w:lvl>
    <w:lvl w:ilvl="6" w:tplc="ADCCE998">
      <w:start w:val="1"/>
      <w:numFmt w:val="decimal"/>
      <w:lvlText w:val="%7)"/>
      <w:lvlJc w:val="left"/>
      <w:pPr>
        <w:ind w:left="720" w:hanging="360"/>
      </w:pPr>
    </w:lvl>
    <w:lvl w:ilvl="7" w:tplc="1234D7A6">
      <w:start w:val="1"/>
      <w:numFmt w:val="decimal"/>
      <w:lvlText w:val="%8)"/>
      <w:lvlJc w:val="left"/>
      <w:pPr>
        <w:ind w:left="720" w:hanging="360"/>
      </w:pPr>
    </w:lvl>
    <w:lvl w:ilvl="8" w:tplc="BA4C7D98">
      <w:start w:val="1"/>
      <w:numFmt w:val="decimal"/>
      <w:lvlText w:val="%9)"/>
      <w:lvlJc w:val="left"/>
      <w:pPr>
        <w:ind w:left="720" w:hanging="360"/>
      </w:pPr>
    </w:lvl>
  </w:abstractNum>
  <w:abstractNum w:abstractNumId="46" w15:restartNumberingAfterBreak="0">
    <w:nsid w:val="6A7E2A2E"/>
    <w:multiLevelType w:val="hybridMultilevel"/>
    <w:tmpl w:val="B9382284"/>
    <w:lvl w:ilvl="0" w:tplc="ACB08154">
      <w:start w:val="1"/>
      <w:numFmt w:val="decimal"/>
      <w:lvlText w:val="%1)"/>
      <w:lvlJc w:val="left"/>
      <w:pPr>
        <w:ind w:left="1020" w:hanging="360"/>
      </w:pPr>
    </w:lvl>
    <w:lvl w:ilvl="1" w:tplc="0B96DE0E">
      <w:start w:val="1"/>
      <w:numFmt w:val="decimal"/>
      <w:lvlText w:val="%2)"/>
      <w:lvlJc w:val="left"/>
      <w:pPr>
        <w:ind w:left="1020" w:hanging="360"/>
      </w:pPr>
    </w:lvl>
    <w:lvl w:ilvl="2" w:tplc="521EBAB2">
      <w:start w:val="1"/>
      <w:numFmt w:val="decimal"/>
      <w:lvlText w:val="%3)"/>
      <w:lvlJc w:val="left"/>
      <w:pPr>
        <w:ind w:left="1020" w:hanging="360"/>
      </w:pPr>
    </w:lvl>
    <w:lvl w:ilvl="3" w:tplc="BC28DAE4">
      <w:start w:val="1"/>
      <w:numFmt w:val="decimal"/>
      <w:lvlText w:val="%4)"/>
      <w:lvlJc w:val="left"/>
      <w:pPr>
        <w:ind w:left="1020" w:hanging="360"/>
      </w:pPr>
    </w:lvl>
    <w:lvl w:ilvl="4" w:tplc="0AC6BD06">
      <w:start w:val="1"/>
      <w:numFmt w:val="decimal"/>
      <w:lvlText w:val="%5)"/>
      <w:lvlJc w:val="left"/>
      <w:pPr>
        <w:ind w:left="1020" w:hanging="360"/>
      </w:pPr>
    </w:lvl>
    <w:lvl w:ilvl="5" w:tplc="33909DD4">
      <w:start w:val="1"/>
      <w:numFmt w:val="decimal"/>
      <w:lvlText w:val="%6)"/>
      <w:lvlJc w:val="left"/>
      <w:pPr>
        <w:ind w:left="1020" w:hanging="360"/>
      </w:pPr>
    </w:lvl>
    <w:lvl w:ilvl="6" w:tplc="6D223742">
      <w:start w:val="1"/>
      <w:numFmt w:val="decimal"/>
      <w:lvlText w:val="%7)"/>
      <w:lvlJc w:val="left"/>
      <w:pPr>
        <w:ind w:left="1020" w:hanging="360"/>
      </w:pPr>
    </w:lvl>
    <w:lvl w:ilvl="7" w:tplc="30F8F232">
      <w:start w:val="1"/>
      <w:numFmt w:val="decimal"/>
      <w:lvlText w:val="%8)"/>
      <w:lvlJc w:val="left"/>
      <w:pPr>
        <w:ind w:left="1020" w:hanging="360"/>
      </w:pPr>
    </w:lvl>
    <w:lvl w:ilvl="8" w:tplc="F7FE6614">
      <w:start w:val="1"/>
      <w:numFmt w:val="decimal"/>
      <w:lvlText w:val="%9)"/>
      <w:lvlJc w:val="left"/>
      <w:pPr>
        <w:ind w:left="1020" w:hanging="360"/>
      </w:pPr>
    </w:lvl>
  </w:abstractNum>
  <w:abstractNum w:abstractNumId="47" w15:restartNumberingAfterBreak="0">
    <w:nsid w:val="6B0B56BE"/>
    <w:multiLevelType w:val="hybridMultilevel"/>
    <w:tmpl w:val="5F3265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7A5963"/>
    <w:multiLevelType w:val="hybridMultilevel"/>
    <w:tmpl w:val="D2F0F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3531B0"/>
    <w:multiLevelType w:val="hybridMultilevel"/>
    <w:tmpl w:val="DE420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6920774"/>
    <w:multiLevelType w:val="hybridMultilevel"/>
    <w:tmpl w:val="2A845FFE"/>
    <w:lvl w:ilvl="0" w:tplc="117E57CC">
      <w:start w:val="1"/>
      <w:numFmt w:val="bullet"/>
      <w:lvlText w:val=""/>
      <w:lvlJc w:val="left"/>
      <w:pPr>
        <w:ind w:left="1080" w:hanging="360"/>
      </w:pPr>
      <w:rPr>
        <w:rFonts w:ascii="Symbol" w:hAnsi="Symbol"/>
      </w:rPr>
    </w:lvl>
    <w:lvl w:ilvl="1" w:tplc="9E9E862A">
      <w:start w:val="1"/>
      <w:numFmt w:val="bullet"/>
      <w:lvlText w:val=""/>
      <w:lvlJc w:val="left"/>
      <w:pPr>
        <w:ind w:left="1080" w:hanging="360"/>
      </w:pPr>
      <w:rPr>
        <w:rFonts w:ascii="Symbol" w:hAnsi="Symbol"/>
      </w:rPr>
    </w:lvl>
    <w:lvl w:ilvl="2" w:tplc="6B2E2320">
      <w:start w:val="1"/>
      <w:numFmt w:val="bullet"/>
      <w:lvlText w:val=""/>
      <w:lvlJc w:val="left"/>
      <w:pPr>
        <w:ind w:left="1080" w:hanging="360"/>
      </w:pPr>
      <w:rPr>
        <w:rFonts w:ascii="Symbol" w:hAnsi="Symbol"/>
      </w:rPr>
    </w:lvl>
    <w:lvl w:ilvl="3" w:tplc="DE1C6166">
      <w:start w:val="1"/>
      <w:numFmt w:val="bullet"/>
      <w:lvlText w:val=""/>
      <w:lvlJc w:val="left"/>
      <w:pPr>
        <w:ind w:left="1080" w:hanging="360"/>
      </w:pPr>
      <w:rPr>
        <w:rFonts w:ascii="Symbol" w:hAnsi="Symbol"/>
      </w:rPr>
    </w:lvl>
    <w:lvl w:ilvl="4" w:tplc="242053D2">
      <w:start w:val="1"/>
      <w:numFmt w:val="bullet"/>
      <w:lvlText w:val=""/>
      <w:lvlJc w:val="left"/>
      <w:pPr>
        <w:ind w:left="1080" w:hanging="360"/>
      </w:pPr>
      <w:rPr>
        <w:rFonts w:ascii="Symbol" w:hAnsi="Symbol"/>
      </w:rPr>
    </w:lvl>
    <w:lvl w:ilvl="5" w:tplc="08D08C6C">
      <w:start w:val="1"/>
      <w:numFmt w:val="bullet"/>
      <w:lvlText w:val=""/>
      <w:lvlJc w:val="left"/>
      <w:pPr>
        <w:ind w:left="1080" w:hanging="360"/>
      </w:pPr>
      <w:rPr>
        <w:rFonts w:ascii="Symbol" w:hAnsi="Symbol"/>
      </w:rPr>
    </w:lvl>
    <w:lvl w:ilvl="6" w:tplc="A9A815B4">
      <w:start w:val="1"/>
      <w:numFmt w:val="bullet"/>
      <w:lvlText w:val=""/>
      <w:lvlJc w:val="left"/>
      <w:pPr>
        <w:ind w:left="1080" w:hanging="360"/>
      </w:pPr>
      <w:rPr>
        <w:rFonts w:ascii="Symbol" w:hAnsi="Symbol"/>
      </w:rPr>
    </w:lvl>
    <w:lvl w:ilvl="7" w:tplc="DC2E58B2">
      <w:start w:val="1"/>
      <w:numFmt w:val="bullet"/>
      <w:lvlText w:val=""/>
      <w:lvlJc w:val="left"/>
      <w:pPr>
        <w:ind w:left="1080" w:hanging="360"/>
      </w:pPr>
      <w:rPr>
        <w:rFonts w:ascii="Symbol" w:hAnsi="Symbol"/>
      </w:rPr>
    </w:lvl>
    <w:lvl w:ilvl="8" w:tplc="22405ECE">
      <w:start w:val="1"/>
      <w:numFmt w:val="bullet"/>
      <w:lvlText w:val=""/>
      <w:lvlJc w:val="left"/>
      <w:pPr>
        <w:ind w:left="1080" w:hanging="360"/>
      </w:pPr>
      <w:rPr>
        <w:rFonts w:ascii="Symbol" w:hAnsi="Symbol"/>
      </w:rPr>
    </w:lvl>
  </w:abstractNum>
  <w:abstractNum w:abstractNumId="51" w15:restartNumberingAfterBreak="0">
    <w:nsid w:val="76E218E0"/>
    <w:multiLevelType w:val="hybridMultilevel"/>
    <w:tmpl w:val="0964A0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8E94B01"/>
    <w:multiLevelType w:val="hybridMultilevel"/>
    <w:tmpl w:val="7ED8AC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E6C46E3"/>
    <w:multiLevelType w:val="hybridMultilevel"/>
    <w:tmpl w:val="7E146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7B607E"/>
    <w:multiLevelType w:val="hybridMultilevel"/>
    <w:tmpl w:val="693E0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38984418">
    <w:abstractNumId w:val="12"/>
  </w:num>
  <w:num w:numId="2" w16cid:durableId="802889422">
    <w:abstractNumId w:val="23"/>
  </w:num>
  <w:num w:numId="3" w16cid:durableId="614212709">
    <w:abstractNumId w:val="29"/>
  </w:num>
  <w:num w:numId="4" w16cid:durableId="387846849">
    <w:abstractNumId w:val="42"/>
  </w:num>
  <w:num w:numId="5" w16cid:durableId="1442611030">
    <w:abstractNumId w:val="52"/>
  </w:num>
  <w:num w:numId="6" w16cid:durableId="743142827">
    <w:abstractNumId w:val="4"/>
  </w:num>
  <w:num w:numId="7" w16cid:durableId="192572868">
    <w:abstractNumId w:val="14"/>
  </w:num>
  <w:num w:numId="8" w16cid:durableId="118304615">
    <w:abstractNumId w:val="37"/>
  </w:num>
  <w:num w:numId="9" w16cid:durableId="925381651">
    <w:abstractNumId w:val="35"/>
  </w:num>
  <w:num w:numId="10" w16cid:durableId="950434415">
    <w:abstractNumId w:val="28"/>
  </w:num>
  <w:num w:numId="11" w16cid:durableId="958873377">
    <w:abstractNumId w:val="47"/>
  </w:num>
  <w:num w:numId="12" w16cid:durableId="213278707">
    <w:abstractNumId w:val="2"/>
  </w:num>
  <w:num w:numId="13" w16cid:durableId="2126072900">
    <w:abstractNumId w:val="8"/>
  </w:num>
  <w:num w:numId="14" w16cid:durableId="315038040">
    <w:abstractNumId w:val="44"/>
  </w:num>
  <w:num w:numId="15" w16cid:durableId="589700944">
    <w:abstractNumId w:val="13"/>
  </w:num>
  <w:num w:numId="16" w16cid:durableId="910701144">
    <w:abstractNumId w:val="49"/>
  </w:num>
  <w:num w:numId="17" w16cid:durableId="953487240">
    <w:abstractNumId w:val="34"/>
  </w:num>
  <w:num w:numId="18" w16cid:durableId="1328443176">
    <w:abstractNumId w:val="36"/>
  </w:num>
  <w:num w:numId="19" w16cid:durableId="1726100048">
    <w:abstractNumId w:val="43"/>
  </w:num>
  <w:num w:numId="20" w16cid:durableId="463038029">
    <w:abstractNumId w:val="54"/>
  </w:num>
  <w:num w:numId="21" w16cid:durableId="1925525010">
    <w:abstractNumId w:val="30"/>
  </w:num>
  <w:num w:numId="22" w16cid:durableId="317271088">
    <w:abstractNumId w:val="53"/>
  </w:num>
  <w:num w:numId="23" w16cid:durableId="1030305018">
    <w:abstractNumId w:val="15"/>
  </w:num>
  <w:num w:numId="24" w16cid:durableId="1868182067">
    <w:abstractNumId w:val="16"/>
  </w:num>
  <w:num w:numId="25" w16cid:durableId="1076122467">
    <w:abstractNumId w:val="5"/>
  </w:num>
  <w:num w:numId="26" w16cid:durableId="765078890">
    <w:abstractNumId w:val="0"/>
  </w:num>
  <w:num w:numId="27" w16cid:durableId="1932664988">
    <w:abstractNumId w:val="45"/>
  </w:num>
  <w:num w:numId="28" w16cid:durableId="1928075616">
    <w:abstractNumId w:val="46"/>
  </w:num>
  <w:num w:numId="29" w16cid:durableId="1933662527">
    <w:abstractNumId w:val="9"/>
  </w:num>
  <w:num w:numId="30" w16cid:durableId="376053410">
    <w:abstractNumId w:val="48"/>
  </w:num>
  <w:num w:numId="31" w16cid:durableId="861241121">
    <w:abstractNumId w:val="33"/>
  </w:num>
  <w:num w:numId="32" w16cid:durableId="330060884">
    <w:abstractNumId w:val="39"/>
  </w:num>
  <w:num w:numId="33" w16cid:durableId="513227090">
    <w:abstractNumId w:val="22"/>
  </w:num>
  <w:num w:numId="34" w16cid:durableId="2079357736">
    <w:abstractNumId w:val="3"/>
  </w:num>
  <w:num w:numId="35" w16cid:durableId="1445076916">
    <w:abstractNumId w:val="38"/>
  </w:num>
  <w:num w:numId="36" w16cid:durableId="1316186007">
    <w:abstractNumId w:val="31"/>
  </w:num>
  <w:num w:numId="37" w16cid:durableId="335613640">
    <w:abstractNumId w:val="17"/>
  </w:num>
  <w:num w:numId="38" w16cid:durableId="485098254">
    <w:abstractNumId w:val="21"/>
  </w:num>
  <w:num w:numId="39" w16cid:durableId="2076851669">
    <w:abstractNumId w:val="10"/>
  </w:num>
  <w:num w:numId="40" w16cid:durableId="1290472389">
    <w:abstractNumId w:val="26"/>
  </w:num>
  <w:num w:numId="41" w16cid:durableId="1274896616">
    <w:abstractNumId w:val="1"/>
  </w:num>
  <w:num w:numId="42" w16cid:durableId="1755738030">
    <w:abstractNumId w:val="11"/>
  </w:num>
  <w:num w:numId="43" w16cid:durableId="1658455785">
    <w:abstractNumId w:val="40"/>
  </w:num>
  <w:num w:numId="44" w16cid:durableId="1398821297">
    <w:abstractNumId w:val="20"/>
  </w:num>
  <w:num w:numId="45" w16cid:durableId="1849908850">
    <w:abstractNumId w:val="7"/>
  </w:num>
  <w:num w:numId="46" w16cid:durableId="2065449742">
    <w:abstractNumId w:val="51"/>
  </w:num>
  <w:num w:numId="47" w16cid:durableId="1491553676">
    <w:abstractNumId w:val="24"/>
  </w:num>
  <w:num w:numId="48" w16cid:durableId="1591307659">
    <w:abstractNumId w:val="27"/>
  </w:num>
  <w:num w:numId="49" w16cid:durableId="1317227044">
    <w:abstractNumId w:val="6"/>
  </w:num>
  <w:num w:numId="50" w16cid:durableId="1896113275">
    <w:abstractNumId w:val="25"/>
  </w:num>
  <w:num w:numId="51" w16cid:durableId="1322587718">
    <w:abstractNumId w:val="41"/>
  </w:num>
  <w:num w:numId="52" w16cid:durableId="1611625808">
    <w:abstractNumId w:val="18"/>
  </w:num>
  <w:num w:numId="53" w16cid:durableId="821434423">
    <w:abstractNumId w:val="50"/>
  </w:num>
  <w:num w:numId="54" w16cid:durableId="780414377">
    <w:abstractNumId w:val="32"/>
  </w:num>
  <w:num w:numId="55" w16cid:durableId="1009983443">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FAE"/>
    <w:rsid w:val="000000C2"/>
    <w:rsid w:val="000000FF"/>
    <w:rsid w:val="00000130"/>
    <w:rsid w:val="00000231"/>
    <w:rsid w:val="000005DD"/>
    <w:rsid w:val="00000619"/>
    <w:rsid w:val="000007C7"/>
    <w:rsid w:val="00000812"/>
    <w:rsid w:val="000008AC"/>
    <w:rsid w:val="000008C0"/>
    <w:rsid w:val="000009DA"/>
    <w:rsid w:val="00000A1D"/>
    <w:rsid w:val="00000BAA"/>
    <w:rsid w:val="00000C30"/>
    <w:rsid w:val="00000C45"/>
    <w:rsid w:val="00000DCA"/>
    <w:rsid w:val="00000E1F"/>
    <w:rsid w:val="00000F93"/>
    <w:rsid w:val="000010C4"/>
    <w:rsid w:val="000011A0"/>
    <w:rsid w:val="000013F3"/>
    <w:rsid w:val="00001444"/>
    <w:rsid w:val="000015C9"/>
    <w:rsid w:val="00001665"/>
    <w:rsid w:val="0000184A"/>
    <w:rsid w:val="00001990"/>
    <w:rsid w:val="00001A16"/>
    <w:rsid w:val="00001A68"/>
    <w:rsid w:val="00001D55"/>
    <w:rsid w:val="00001E13"/>
    <w:rsid w:val="00001FDD"/>
    <w:rsid w:val="00002158"/>
    <w:rsid w:val="0000256A"/>
    <w:rsid w:val="000026F1"/>
    <w:rsid w:val="00002736"/>
    <w:rsid w:val="00002828"/>
    <w:rsid w:val="0000286C"/>
    <w:rsid w:val="00002956"/>
    <w:rsid w:val="0000298A"/>
    <w:rsid w:val="000029D7"/>
    <w:rsid w:val="00002A4C"/>
    <w:rsid w:val="00002BF3"/>
    <w:rsid w:val="00002C84"/>
    <w:rsid w:val="00002C8F"/>
    <w:rsid w:val="00002EE4"/>
    <w:rsid w:val="000030C2"/>
    <w:rsid w:val="000030C3"/>
    <w:rsid w:val="000034B7"/>
    <w:rsid w:val="000034DF"/>
    <w:rsid w:val="00003500"/>
    <w:rsid w:val="00003751"/>
    <w:rsid w:val="00003977"/>
    <w:rsid w:val="00003A49"/>
    <w:rsid w:val="00003D6A"/>
    <w:rsid w:val="00003E25"/>
    <w:rsid w:val="00003E3C"/>
    <w:rsid w:val="00003E69"/>
    <w:rsid w:val="0000409C"/>
    <w:rsid w:val="000040FD"/>
    <w:rsid w:val="000042E7"/>
    <w:rsid w:val="0000441F"/>
    <w:rsid w:val="000045AF"/>
    <w:rsid w:val="0000465E"/>
    <w:rsid w:val="0000467A"/>
    <w:rsid w:val="0000469E"/>
    <w:rsid w:val="000046F0"/>
    <w:rsid w:val="0000471D"/>
    <w:rsid w:val="000047B8"/>
    <w:rsid w:val="00004828"/>
    <w:rsid w:val="0000483A"/>
    <w:rsid w:val="000048E2"/>
    <w:rsid w:val="000049B8"/>
    <w:rsid w:val="000049C2"/>
    <w:rsid w:val="00004B85"/>
    <w:rsid w:val="00004BCF"/>
    <w:rsid w:val="00004C4F"/>
    <w:rsid w:val="00004DFA"/>
    <w:rsid w:val="00004E79"/>
    <w:rsid w:val="0000504C"/>
    <w:rsid w:val="00005118"/>
    <w:rsid w:val="00005235"/>
    <w:rsid w:val="000054BB"/>
    <w:rsid w:val="0000556C"/>
    <w:rsid w:val="000055DC"/>
    <w:rsid w:val="000056CA"/>
    <w:rsid w:val="000058E8"/>
    <w:rsid w:val="000058EE"/>
    <w:rsid w:val="00005987"/>
    <w:rsid w:val="000059A1"/>
    <w:rsid w:val="00005BA1"/>
    <w:rsid w:val="00005C08"/>
    <w:rsid w:val="00005E08"/>
    <w:rsid w:val="00006076"/>
    <w:rsid w:val="000060A3"/>
    <w:rsid w:val="00006255"/>
    <w:rsid w:val="000062AC"/>
    <w:rsid w:val="000064D3"/>
    <w:rsid w:val="00006562"/>
    <w:rsid w:val="0000660D"/>
    <w:rsid w:val="00006787"/>
    <w:rsid w:val="00006864"/>
    <w:rsid w:val="00006870"/>
    <w:rsid w:val="00006B2E"/>
    <w:rsid w:val="00006C67"/>
    <w:rsid w:val="00006CE1"/>
    <w:rsid w:val="00006D47"/>
    <w:rsid w:val="00006D66"/>
    <w:rsid w:val="00006F10"/>
    <w:rsid w:val="00006F1B"/>
    <w:rsid w:val="00006FF3"/>
    <w:rsid w:val="000070F2"/>
    <w:rsid w:val="000070F7"/>
    <w:rsid w:val="000071A4"/>
    <w:rsid w:val="000071B8"/>
    <w:rsid w:val="00007207"/>
    <w:rsid w:val="00007464"/>
    <w:rsid w:val="0000753A"/>
    <w:rsid w:val="00007548"/>
    <w:rsid w:val="000076A0"/>
    <w:rsid w:val="0000771B"/>
    <w:rsid w:val="0000772E"/>
    <w:rsid w:val="000079EF"/>
    <w:rsid w:val="00007B21"/>
    <w:rsid w:val="00007BDE"/>
    <w:rsid w:val="00007FF3"/>
    <w:rsid w:val="0001004A"/>
    <w:rsid w:val="000100E6"/>
    <w:rsid w:val="00010308"/>
    <w:rsid w:val="00010351"/>
    <w:rsid w:val="000106BD"/>
    <w:rsid w:val="000106D3"/>
    <w:rsid w:val="000106E1"/>
    <w:rsid w:val="00010703"/>
    <w:rsid w:val="00010C7D"/>
    <w:rsid w:val="00010C94"/>
    <w:rsid w:val="00010DA5"/>
    <w:rsid w:val="00010DA8"/>
    <w:rsid w:val="00010DCF"/>
    <w:rsid w:val="00010DEB"/>
    <w:rsid w:val="00010F18"/>
    <w:rsid w:val="00010F1C"/>
    <w:rsid w:val="000111A4"/>
    <w:rsid w:val="0001126D"/>
    <w:rsid w:val="000113A9"/>
    <w:rsid w:val="000114C4"/>
    <w:rsid w:val="00011647"/>
    <w:rsid w:val="0001179A"/>
    <w:rsid w:val="00011875"/>
    <w:rsid w:val="0001187C"/>
    <w:rsid w:val="0001197F"/>
    <w:rsid w:val="000119EF"/>
    <w:rsid w:val="00011B8F"/>
    <w:rsid w:val="00011D50"/>
    <w:rsid w:val="00011EF7"/>
    <w:rsid w:val="0001210A"/>
    <w:rsid w:val="00012115"/>
    <w:rsid w:val="00012134"/>
    <w:rsid w:val="000121ED"/>
    <w:rsid w:val="00012243"/>
    <w:rsid w:val="000123FC"/>
    <w:rsid w:val="000124E2"/>
    <w:rsid w:val="0001263C"/>
    <w:rsid w:val="0001278D"/>
    <w:rsid w:val="000129B5"/>
    <w:rsid w:val="000129B8"/>
    <w:rsid w:val="00012B8A"/>
    <w:rsid w:val="00012BA7"/>
    <w:rsid w:val="00012BFB"/>
    <w:rsid w:val="00012CED"/>
    <w:rsid w:val="00012ED0"/>
    <w:rsid w:val="00012FE4"/>
    <w:rsid w:val="00013292"/>
    <w:rsid w:val="000132A2"/>
    <w:rsid w:val="000135C6"/>
    <w:rsid w:val="00013695"/>
    <w:rsid w:val="000136AC"/>
    <w:rsid w:val="000136D8"/>
    <w:rsid w:val="00013AB4"/>
    <w:rsid w:val="00013CB3"/>
    <w:rsid w:val="0001435A"/>
    <w:rsid w:val="00014456"/>
    <w:rsid w:val="000145E8"/>
    <w:rsid w:val="0001477A"/>
    <w:rsid w:val="00014783"/>
    <w:rsid w:val="000147EB"/>
    <w:rsid w:val="00014835"/>
    <w:rsid w:val="0001488B"/>
    <w:rsid w:val="00014A79"/>
    <w:rsid w:val="00014C05"/>
    <w:rsid w:val="00014C0A"/>
    <w:rsid w:val="00014DF0"/>
    <w:rsid w:val="0001506F"/>
    <w:rsid w:val="00015076"/>
    <w:rsid w:val="0001550B"/>
    <w:rsid w:val="0001563E"/>
    <w:rsid w:val="0001564B"/>
    <w:rsid w:val="0001574F"/>
    <w:rsid w:val="00015769"/>
    <w:rsid w:val="000159D8"/>
    <w:rsid w:val="000159DA"/>
    <w:rsid w:val="000159EC"/>
    <w:rsid w:val="00015A3D"/>
    <w:rsid w:val="00015ACE"/>
    <w:rsid w:val="00015ADD"/>
    <w:rsid w:val="00015CC8"/>
    <w:rsid w:val="00015F0D"/>
    <w:rsid w:val="00015FA9"/>
    <w:rsid w:val="0001607E"/>
    <w:rsid w:val="0001612E"/>
    <w:rsid w:val="00016135"/>
    <w:rsid w:val="0001613C"/>
    <w:rsid w:val="0001619E"/>
    <w:rsid w:val="000161EE"/>
    <w:rsid w:val="00016257"/>
    <w:rsid w:val="00016306"/>
    <w:rsid w:val="00016335"/>
    <w:rsid w:val="0001638E"/>
    <w:rsid w:val="000164CD"/>
    <w:rsid w:val="00016746"/>
    <w:rsid w:val="00016A16"/>
    <w:rsid w:val="00016B3D"/>
    <w:rsid w:val="00016C29"/>
    <w:rsid w:val="00016C9D"/>
    <w:rsid w:val="00016DFE"/>
    <w:rsid w:val="00016EF0"/>
    <w:rsid w:val="00016F63"/>
    <w:rsid w:val="00016FB2"/>
    <w:rsid w:val="00017019"/>
    <w:rsid w:val="00017031"/>
    <w:rsid w:val="000170D8"/>
    <w:rsid w:val="000170EB"/>
    <w:rsid w:val="000170FD"/>
    <w:rsid w:val="00017109"/>
    <w:rsid w:val="000174F5"/>
    <w:rsid w:val="0001795D"/>
    <w:rsid w:val="00017972"/>
    <w:rsid w:val="00017C16"/>
    <w:rsid w:val="00017C99"/>
    <w:rsid w:val="00017F0B"/>
    <w:rsid w:val="00017F3F"/>
    <w:rsid w:val="00017F48"/>
    <w:rsid w:val="00020035"/>
    <w:rsid w:val="00020222"/>
    <w:rsid w:val="00020418"/>
    <w:rsid w:val="00020462"/>
    <w:rsid w:val="0002052B"/>
    <w:rsid w:val="000208F8"/>
    <w:rsid w:val="00020A57"/>
    <w:rsid w:val="00020AF8"/>
    <w:rsid w:val="00020BEF"/>
    <w:rsid w:val="00020C19"/>
    <w:rsid w:val="00020CF8"/>
    <w:rsid w:val="00020D50"/>
    <w:rsid w:val="00020D59"/>
    <w:rsid w:val="00020E3E"/>
    <w:rsid w:val="00020F59"/>
    <w:rsid w:val="0002112B"/>
    <w:rsid w:val="0002127C"/>
    <w:rsid w:val="000215BA"/>
    <w:rsid w:val="000216DA"/>
    <w:rsid w:val="00021710"/>
    <w:rsid w:val="0002194F"/>
    <w:rsid w:val="00021A54"/>
    <w:rsid w:val="00021AD5"/>
    <w:rsid w:val="00021B50"/>
    <w:rsid w:val="0002229B"/>
    <w:rsid w:val="000222BB"/>
    <w:rsid w:val="0002255F"/>
    <w:rsid w:val="000227C2"/>
    <w:rsid w:val="00022919"/>
    <w:rsid w:val="00022A2F"/>
    <w:rsid w:val="00022BC2"/>
    <w:rsid w:val="00022C93"/>
    <w:rsid w:val="00022C97"/>
    <w:rsid w:val="00022CC8"/>
    <w:rsid w:val="00022CD1"/>
    <w:rsid w:val="00022CD8"/>
    <w:rsid w:val="00022E44"/>
    <w:rsid w:val="00022EDD"/>
    <w:rsid w:val="00023363"/>
    <w:rsid w:val="0002348B"/>
    <w:rsid w:val="0002355E"/>
    <w:rsid w:val="000235E8"/>
    <w:rsid w:val="0002382E"/>
    <w:rsid w:val="000239E7"/>
    <w:rsid w:val="00023A05"/>
    <w:rsid w:val="00023AAC"/>
    <w:rsid w:val="00023ADC"/>
    <w:rsid w:val="00023B10"/>
    <w:rsid w:val="00023EA4"/>
    <w:rsid w:val="00023F26"/>
    <w:rsid w:val="00023F76"/>
    <w:rsid w:val="00024026"/>
    <w:rsid w:val="000243C6"/>
    <w:rsid w:val="00024425"/>
    <w:rsid w:val="00024561"/>
    <w:rsid w:val="00024581"/>
    <w:rsid w:val="000245A9"/>
    <w:rsid w:val="0002469C"/>
    <w:rsid w:val="0002483B"/>
    <w:rsid w:val="00024910"/>
    <w:rsid w:val="00024A9C"/>
    <w:rsid w:val="00024BBB"/>
    <w:rsid w:val="00024CB3"/>
    <w:rsid w:val="00025079"/>
    <w:rsid w:val="0002518B"/>
    <w:rsid w:val="00025357"/>
    <w:rsid w:val="00025376"/>
    <w:rsid w:val="0002543C"/>
    <w:rsid w:val="0002572F"/>
    <w:rsid w:val="00025819"/>
    <w:rsid w:val="00025A71"/>
    <w:rsid w:val="00025B35"/>
    <w:rsid w:val="00025B36"/>
    <w:rsid w:val="00025CBE"/>
    <w:rsid w:val="00025D14"/>
    <w:rsid w:val="00025D39"/>
    <w:rsid w:val="00025E11"/>
    <w:rsid w:val="00025E6B"/>
    <w:rsid w:val="00025EB4"/>
    <w:rsid w:val="00025EC1"/>
    <w:rsid w:val="00025EC3"/>
    <w:rsid w:val="00025F08"/>
    <w:rsid w:val="00025F1A"/>
    <w:rsid w:val="00026059"/>
    <w:rsid w:val="00026268"/>
    <w:rsid w:val="000262B4"/>
    <w:rsid w:val="00026394"/>
    <w:rsid w:val="0002641B"/>
    <w:rsid w:val="000264D9"/>
    <w:rsid w:val="00026570"/>
    <w:rsid w:val="000265F0"/>
    <w:rsid w:val="0002660D"/>
    <w:rsid w:val="00026975"/>
    <w:rsid w:val="00026A24"/>
    <w:rsid w:val="00026A74"/>
    <w:rsid w:val="00026B38"/>
    <w:rsid w:val="00026BE8"/>
    <w:rsid w:val="00026DC3"/>
    <w:rsid w:val="00026F23"/>
    <w:rsid w:val="0002711E"/>
    <w:rsid w:val="0002719D"/>
    <w:rsid w:val="00027291"/>
    <w:rsid w:val="00027642"/>
    <w:rsid w:val="00027894"/>
    <w:rsid w:val="00027A17"/>
    <w:rsid w:val="00027B56"/>
    <w:rsid w:val="00027D6B"/>
    <w:rsid w:val="000303A4"/>
    <w:rsid w:val="00030402"/>
    <w:rsid w:val="000305B4"/>
    <w:rsid w:val="00030C53"/>
    <w:rsid w:val="00030CE7"/>
    <w:rsid w:val="00030D6C"/>
    <w:rsid w:val="00030E2D"/>
    <w:rsid w:val="00030EF7"/>
    <w:rsid w:val="00030FA2"/>
    <w:rsid w:val="0003112D"/>
    <w:rsid w:val="0003119A"/>
    <w:rsid w:val="0003119F"/>
    <w:rsid w:val="000312B1"/>
    <w:rsid w:val="000312B5"/>
    <w:rsid w:val="0003159B"/>
    <w:rsid w:val="000315A3"/>
    <w:rsid w:val="000315C8"/>
    <w:rsid w:val="000315FA"/>
    <w:rsid w:val="000317A0"/>
    <w:rsid w:val="00031854"/>
    <w:rsid w:val="00031977"/>
    <w:rsid w:val="00031B2A"/>
    <w:rsid w:val="00031B8E"/>
    <w:rsid w:val="00031C8A"/>
    <w:rsid w:val="00031CA4"/>
    <w:rsid w:val="00031CCC"/>
    <w:rsid w:val="00031D73"/>
    <w:rsid w:val="00031ED6"/>
    <w:rsid w:val="00031ED9"/>
    <w:rsid w:val="00031FDD"/>
    <w:rsid w:val="00032011"/>
    <w:rsid w:val="000320D4"/>
    <w:rsid w:val="00032174"/>
    <w:rsid w:val="00032183"/>
    <w:rsid w:val="00032360"/>
    <w:rsid w:val="00032411"/>
    <w:rsid w:val="0003245B"/>
    <w:rsid w:val="0003263D"/>
    <w:rsid w:val="00032A07"/>
    <w:rsid w:val="00032C0F"/>
    <w:rsid w:val="00032DB6"/>
    <w:rsid w:val="00032E49"/>
    <w:rsid w:val="00033016"/>
    <w:rsid w:val="0003302E"/>
    <w:rsid w:val="00033283"/>
    <w:rsid w:val="00033347"/>
    <w:rsid w:val="00033745"/>
    <w:rsid w:val="0003377D"/>
    <w:rsid w:val="0003392E"/>
    <w:rsid w:val="0003394C"/>
    <w:rsid w:val="000339DC"/>
    <w:rsid w:val="00033A35"/>
    <w:rsid w:val="00033A42"/>
    <w:rsid w:val="00033B3A"/>
    <w:rsid w:val="00033B92"/>
    <w:rsid w:val="00033DFE"/>
    <w:rsid w:val="00034024"/>
    <w:rsid w:val="0003434B"/>
    <w:rsid w:val="00034683"/>
    <w:rsid w:val="0003484A"/>
    <w:rsid w:val="0003497B"/>
    <w:rsid w:val="00034A45"/>
    <w:rsid w:val="00034AB3"/>
    <w:rsid w:val="00034B29"/>
    <w:rsid w:val="00034B70"/>
    <w:rsid w:val="00034DDD"/>
    <w:rsid w:val="00034EA2"/>
    <w:rsid w:val="00034F42"/>
    <w:rsid w:val="00034F57"/>
    <w:rsid w:val="00034F5E"/>
    <w:rsid w:val="000354B9"/>
    <w:rsid w:val="000359C1"/>
    <w:rsid w:val="00035A7C"/>
    <w:rsid w:val="00035B5B"/>
    <w:rsid w:val="00035B61"/>
    <w:rsid w:val="00035D4D"/>
    <w:rsid w:val="00035F6A"/>
    <w:rsid w:val="00035F6C"/>
    <w:rsid w:val="00036076"/>
    <w:rsid w:val="0003609B"/>
    <w:rsid w:val="00036544"/>
    <w:rsid w:val="00036749"/>
    <w:rsid w:val="00036788"/>
    <w:rsid w:val="000367C2"/>
    <w:rsid w:val="000369DA"/>
    <w:rsid w:val="00036DAA"/>
    <w:rsid w:val="00036F4D"/>
    <w:rsid w:val="00036FD2"/>
    <w:rsid w:val="00036FD4"/>
    <w:rsid w:val="0003718B"/>
    <w:rsid w:val="0003720A"/>
    <w:rsid w:val="00037326"/>
    <w:rsid w:val="000373A4"/>
    <w:rsid w:val="0003751A"/>
    <w:rsid w:val="00037683"/>
    <w:rsid w:val="0003789E"/>
    <w:rsid w:val="0003791C"/>
    <w:rsid w:val="00037C33"/>
    <w:rsid w:val="00037E2E"/>
    <w:rsid w:val="0004007C"/>
    <w:rsid w:val="0004010A"/>
    <w:rsid w:val="00040389"/>
    <w:rsid w:val="00040483"/>
    <w:rsid w:val="0004052B"/>
    <w:rsid w:val="000405A7"/>
    <w:rsid w:val="000405DE"/>
    <w:rsid w:val="00040639"/>
    <w:rsid w:val="000408AE"/>
    <w:rsid w:val="00040A52"/>
    <w:rsid w:val="00040B7E"/>
    <w:rsid w:val="00040CDF"/>
    <w:rsid w:val="00040E3D"/>
    <w:rsid w:val="00040E4E"/>
    <w:rsid w:val="00040EAB"/>
    <w:rsid w:val="00041050"/>
    <w:rsid w:val="00041079"/>
    <w:rsid w:val="000413E1"/>
    <w:rsid w:val="00041826"/>
    <w:rsid w:val="00041857"/>
    <w:rsid w:val="000418CE"/>
    <w:rsid w:val="000418EB"/>
    <w:rsid w:val="0004194D"/>
    <w:rsid w:val="000419A3"/>
    <w:rsid w:val="00041B57"/>
    <w:rsid w:val="00041BA5"/>
    <w:rsid w:val="00041C15"/>
    <w:rsid w:val="00041E21"/>
    <w:rsid w:val="00041E8C"/>
    <w:rsid w:val="00041FE6"/>
    <w:rsid w:val="00041FF5"/>
    <w:rsid w:val="000420E8"/>
    <w:rsid w:val="0004224C"/>
    <w:rsid w:val="000422D5"/>
    <w:rsid w:val="00042309"/>
    <w:rsid w:val="00042317"/>
    <w:rsid w:val="00042388"/>
    <w:rsid w:val="00042427"/>
    <w:rsid w:val="0004246E"/>
    <w:rsid w:val="00042493"/>
    <w:rsid w:val="0004249B"/>
    <w:rsid w:val="00042B1F"/>
    <w:rsid w:val="00042B67"/>
    <w:rsid w:val="00042BED"/>
    <w:rsid w:val="00042D0D"/>
    <w:rsid w:val="00042DFE"/>
    <w:rsid w:val="00042EE2"/>
    <w:rsid w:val="00043061"/>
    <w:rsid w:val="0004307A"/>
    <w:rsid w:val="000430A4"/>
    <w:rsid w:val="00043116"/>
    <w:rsid w:val="0004350E"/>
    <w:rsid w:val="000436F3"/>
    <w:rsid w:val="000439DD"/>
    <w:rsid w:val="00043C5C"/>
    <w:rsid w:val="00043CE3"/>
    <w:rsid w:val="00043EEF"/>
    <w:rsid w:val="00043FD6"/>
    <w:rsid w:val="000440B3"/>
    <w:rsid w:val="000442F3"/>
    <w:rsid w:val="00044363"/>
    <w:rsid w:val="000444D6"/>
    <w:rsid w:val="000444E7"/>
    <w:rsid w:val="00044651"/>
    <w:rsid w:val="00044779"/>
    <w:rsid w:val="0004484C"/>
    <w:rsid w:val="000448B1"/>
    <w:rsid w:val="000449EC"/>
    <w:rsid w:val="00044C6C"/>
    <w:rsid w:val="00044CF2"/>
    <w:rsid w:val="00044D38"/>
    <w:rsid w:val="000450A0"/>
    <w:rsid w:val="000450B5"/>
    <w:rsid w:val="000451DB"/>
    <w:rsid w:val="00045267"/>
    <w:rsid w:val="000452B0"/>
    <w:rsid w:val="00045335"/>
    <w:rsid w:val="000458FB"/>
    <w:rsid w:val="0004592E"/>
    <w:rsid w:val="00045976"/>
    <w:rsid w:val="00045B58"/>
    <w:rsid w:val="00045C00"/>
    <w:rsid w:val="00045DE8"/>
    <w:rsid w:val="00045F50"/>
    <w:rsid w:val="00045FAE"/>
    <w:rsid w:val="00046074"/>
    <w:rsid w:val="00046518"/>
    <w:rsid w:val="0004651A"/>
    <w:rsid w:val="0004654F"/>
    <w:rsid w:val="000465E1"/>
    <w:rsid w:val="00046623"/>
    <w:rsid w:val="000467BE"/>
    <w:rsid w:val="00046813"/>
    <w:rsid w:val="0004697E"/>
    <w:rsid w:val="000469D3"/>
    <w:rsid w:val="00046B22"/>
    <w:rsid w:val="00046C06"/>
    <w:rsid w:val="00046E7D"/>
    <w:rsid w:val="00046FC9"/>
    <w:rsid w:val="00047025"/>
    <w:rsid w:val="00047193"/>
    <w:rsid w:val="00047196"/>
    <w:rsid w:val="0004723F"/>
    <w:rsid w:val="000476CF"/>
    <w:rsid w:val="000479DB"/>
    <w:rsid w:val="00047A3A"/>
    <w:rsid w:val="00047A5B"/>
    <w:rsid w:val="00047AE7"/>
    <w:rsid w:val="00047C3B"/>
    <w:rsid w:val="00047E73"/>
    <w:rsid w:val="00047EE0"/>
    <w:rsid w:val="00047FC1"/>
    <w:rsid w:val="00050089"/>
    <w:rsid w:val="000500BD"/>
    <w:rsid w:val="000500C8"/>
    <w:rsid w:val="00050158"/>
    <w:rsid w:val="00050423"/>
    <w:rsid w:val="00050434"/>
    <w:rsid w:val="0005046D"/>
    <w:rsid w:val="00050589"/>
    <w:rsid w:val="0005069C"/>
    <w:rsid w:val="00050767"/>
    <w:rsid w:val="000507C0"/>
    <w:rsid w:val="0005084D"/>
    <w:rsid w:val="00050870"/>
    <w:rsid w:val="00050926"/>
    <w:rsid w:val="00050C17"/>
    <w:rsid w:val="00050C19"/>
    <w:rsid w:val="00050C52"/>
    <w:rsid w:val="00050C8B"/>
    <w:rsid w:val="0005109C"/>
    <w:rsid w:val="00051177"/>
    <w:rsid w:val="00051211"/>
    <w:rsid w:val="000512CD"/>
    <w:rsid w:val="00051388"/>
    <w:rsid w:val="000515BE"/>
    <w:rsid w:val="000516A0"/>
    <w:rsid w:val="000516E8"/>
    <w:rsid w:val="00051939"/>
    <w:rsid w:val="00051A56"/>
    <w:rsid w:val="00051ACB"/>
    <w:rsid w:val="00051B8D"/>
    <w:rsid w:val="00051EBF"/>
    <w:rsid w:val="000520C2"/>
    <w:rsid w:val="00052165"/>
    <w:rsid w:val="000521F2"/>
    <w:rsid w:val="000524C4"/>
    <w:rsid w:val="00052624"/>
    <w:rsid w:val="000527F5"/>
    <w:rsid w:val="00052883"/>
    <w:rsid w:val="000528BE"/>
    <w:rsid w:val="00052929"/>
    <w:rsid w:val="00052968"/>
    <w:rsid w:val="00052AD2"/>
    <w:rsid w:val="00052AE1"/>
    <w:rsid w:val="00052C82"/>
    <w:rsid w:val="00052D09"/>
    <w:rsid w:val="00052E88"/>
    <w:rsid w:val="00052F2F"/>
    <w:rsid w:val="00052F68"/>
    <w:rsid w:val="00053096"/>
    <w:rsid w:val="000530CD"/>
    <w:rsid w:val="000530D7"/>
    <w:rsid w:val="0005347F"/>
    <w:rsid w:val="000536D1"/>
    <w:rsid w:val="00053702"/>
    <w:rsid w:val="0005378F"/>
    <w:rsid w:val="000538C8"/>
    <w:rsid w:val="000538FE"/>
    <w:rsid w:val="00053918"/>
    <w:rsid w:val="00053A05"/>
    <w:rsid w:val="00053A4E"/>
    <w:rsid w:val="00053ACA"/>
    <w:rsid w:val="00053B30"/>
    <w:rsid w:val="00053D38"/>
    <w:rsid w:val="00053DD2"/>
    <w:rsid w:val="00053DF1"/>
    <w:rsid w:val="00053E76"/>
    <w:rsid w:val="00053FB7"/>
    <w:rsid w:val="00053FC8"/>
    <w:rsid w:val="00053FD8"/>
    <w:rsid w:val="00054002"/>
    <w:rsid w:val="00054006"/>
    <w:rsid w:val="00054010"/>
    <w:rsid w:val="000540F2"/>
    <w:rsid w:val="00054106"/>
    <w:rsid w:val="00054186"/>
    <w:rsid w:val="000541E2"/>
    <w:rsid w:val="00054213"/>
    <w:rsid w:val="0005425F"/>
    <w:rsid w:val="000543B1"/>
    <w:rsid w:val="000543CF"/>
    <w:rsid w:val="000544EA"/>
    <w:rsid w:val="0005454E"/>
    <w:rsid w:val="00054581"/>
    <w:rsid w:val="000546DE"/>
    <w:rsid w:val="000548B0"/>
    <w:rsid w:val="0005495F"/>
    <w:rsid w:val="00054A29"/>
    <w:rsid w:val="00054A58"/>
    <w:rsid w:val="00054A7D"/>
    <w:rsid w:val="00054BD2"/>
    <w:rsid w:val="00054C37"/>
    <w:rsid w:val="00054C4F"/>
    <w:rsid w:val="00054CE8"/>
    <w:rsid w:val="00054D95"/>
    <w:rsid w:val="00054E07"/>
    <w:rsid w:val="00054E13"/>
    <w:rsid w:val="00054E3A"/>
    <w:rsid w:val="00054F3C"/>
    <w:rsid w:val="00054F9F"/>
    <w:rsid w:val="00054FBB"/>
    <w:rsid w:val="000555C3"/>
    <w:rsid w:val="0005567E"/>
    <w:rsid w:val="000556FD"/>
    <w:rsid w:val="000557A0"/>
    <w:rsid w:val="000557BB"/>
    <w:rsid w:val="0005584E"/>
    <w:rsid w:val="0005589C"/>
    <w:rsid w:val="000558EE"/>
    <w:rsid w:val="000559C4"/>
    <w:rsid w:val="00055ADF"/>
    <w:rsid w:val="00055C1A"/>
    <w:rsid w:val="00055C5D"/>
    <w:rsid w:val="00055E39"/>
    <w:rsid w:val="00056001"/>
    <w:rsid w:val="0005620B"/>
    <w:rsid w:val="0005640D"/>
    <w:rsid w:val="0005644B"/>
    <w:rsid w:val="0005649E"/>
    <w:rsid w:val="00056670"/>
    <w:rsid w:val="000566B6"/>
    <w:rsid w:val="000566E8"/>
    <w:rsid w:val="00056A47"/>
    <w:rsid w:val="00056A8E"/>
    <w:rsid w:val="00056C88"/>
    <w:rsid w:val="00056CE4"/>
    <w:rsid w:val="00056D5A"/>
    <w:rsid w:val="00056E15"/>
    <w:rsid w:val="00056EC3"/>
    <w:rsid w:val="0005701D"/>
    <w:rsid w:val="00057056"/>
    <w:rsid w:val="0005710D"/>
    <w:rsid w:val="0005718D"/>
    <w:rsid w:val="00057214"/>
    <w:rsid w:val="00057288"/>
    <w:rsid w:val="000573C8"/>
    <w:rsid w:val="000573CD"/>
    <w:rsid w:val="00057402"/>
    <w:rsid w:val="0005775E"/>
    <w:rsid w:val="0005792B"/>
    <w:rsid w:val="000579B8"/>
    <w:rsid w:val="00057AE7"/>
    <w:rsid w:val="00057C07"/>
    <w:rsid w:val="00057DD2"/>
    <w:rsid w:val="00057E15"/>
    <w:rsid w:val="00057ED3"/>
    <w:rsid w:val="00057F71"/>
    <w:rsid w:val="00060091"/>
    <w:rsid w:val="000603F6"/>
    <w:rsid w:val="00060403"/>
    <w:rsid w:val="00060417"/>
    <w:rsid w:val="00060537"/>
    <w:rsid w:val="000606BC"/>
    <w:rsid w:val="00060710"/>
    <w:rsid w:val="0006075E"/>
    <w:rsid w:val="00060808"/>
    <w:rsid w:val="000608B9"/>
    <w:rsid w:val="00060988"/>
    <w:rsid w:val="00060BAE"/>
    <w:rsid w:val="00060F1C"/>
    <w:rsid w:val="000610EC"/>
    <w:rsid w:val="000611A2"/>
    <w:rsid w:val="00061234"/>
    <w:rsid w:val="0006133C"/>
    <w:rsid w:val="000614DB"/>
    <w:rsid w:val="000615CD"/>
    <w:rsid w:val="000616C7"/>
    <w:rsid w:val="000616DC"/>
    <w:rsid w:val="0006173E"/>
    <w:rsid w:val="0006187A"/>
    <w:rsid w:val="00061E9F"/>
    <w:rsid w:val="00061EEA"/>
    <w:rsid w:val="00061F6D"/>
    <w:rsid w:val="00061FE4"/>
    <w:rsid w:val="00062092"/>
    <w:rsid w:val="000623A9"/>
    <w:rsid w:val="000623B5"/>
    <w:rsid w:val="0006246D"/>
    <w:rsid w:val="000624E7"/>
    <w:rsid w:val="00062504"/>
    <w:rsid w:val="000626B4"/>
    <w:rsid w:val="00062734"/>
    <w:rsid w:val="000628C3"/>
    <w:rsid w:val="00062955"/>
    <w:rsid w:val="00062A61"/>
    <w:rsid w:val="00062B08"/>
    <w:rsid w:val="00062CAA"/>
    <w:rsid w:val="00062DC6"/>
    <w:rsid w:val="00062E58"/>
    <w:rsid w:val="00062F78"/>
    <w:rsid w:val="00063010"/>
    <w:rsid w:val="00063133"/>
    <w:rsid w:val="000631EB"/>
    <w:rsid w:val="0006333F"/>
    <w:rsid w:val="00063482"/>
    <w:rsid w:val="000635F7"/>
    <w:rsid w:val="00063680"/>
    <w:rsid w:val="000636AF"/>
    <w:rsid w:val="0006378D"/>
    <w:rsid w:val="00063798"/>
    <w:rsid w:val="00063807"/>
    <w:rsid w:val="0006388F"/>
    <w:rsid w:val="000638AA"/>
    <w:rsid w:val="000638D0"/>
    <w:rsid w:val="00063954"/>
    <w:rsid w:val="00063AB1"/>
    <w:rsid w:val="00063AD3"/>
    <w:rsid w:val="00063BB1"/>
    <w:rsid w:val="00063DAF"/>
    <w:rsid w:val="00063EBF"/>
    <w:rsid w:val="00063F09"/>
    <w:rsid w:val="00063F48"/>
    <w:rsid w:val="000640AB"/>
    <w:rsid w:val="000641E4"/>
    <w:rsid w:val="0006435A"/>
    <w:rsid w:val="000644CF"/>
    <w:rsid w:val="0006457F"/>
    <w:rsid w:val="0006463D"/>
    <w:rsid w:val="00064758"/>
    <w:rsid w:val="00064C20"/>
    <w:rsid w:val="000652EB"/>
    <w:rsid w:val="000654E4"/>
    <w:rsid w:val="00065532"/>
    <w:rsid w:val="000656B4"/>
    <w:rsid w:val="0006596C"/>
    <w:rsid w:val="00065E6A"/>
    <w:rsid w:val="00065F99"/>
    <w:rsid w:val="00065FFC"/>
    <w:rsid w:val="00066115"/>
    <w:rsid w:val="00066246"/>
    <w:rsid w:val="000662A5"/>
    <w:rsid w:val="000662A6"/>
    <w:rsid w:val="000664A7"/>
    <w:rsid w:val="0006656B"/>
    <w:rsid w:val="00066B28"/>
    <w:rsid w:val="00066B2F"/>
    <w:rsid w:val="00066C71"/>
    <w:rsid w:val="00066D1B"/>
    <w:rsid w:val="00066DA7"/>
    <w:rsid w:val="00066F4A"/>
    <w:rsid w:val="00066FD6"/>
    <w:rsid w:val="0006709A"/>
    <w:rsid w:val="000671FD"/>
    <w:rsid w:val="0006728B"/>
    <w:rsid w:val="00067316"/>
    <w:rsid w:val="00067333"/>
    <w:rsid w:val="0006748F"/>
    <w:rsid w:val="000674C0"/>
    <w:rsid w:val="0006765F"/>
    <w:rsid w:val="000677D3"/>
    <w:rsid w:val="00067898"/>
    <w:rsid w:val="00067905"/>
    <w:rsid w:val="00067931"/>
    <w:rsid w:val="00067974"/>
    <w:rsid w:val="000679DA"/>
    <w:rsid w:val="00067BDB"/>
    <w:rsid w:val="00067EAC"/>
    <w:rsid w:val="0007008A"/>
    <w:rsid w:val="00070193"/>
    <w:rsid w:val="00070245"/>
    <w:rsid w:val="000702EB"/>
    <w:rsid w:val="000704F4"/>
    <w:rsid w:val="000706BC"/>
    <w:rsid w:val="000706E4"/>
    <w:rsid w:val="00070991"/>
    <w:rsid w:val="00070B86"/>
    <w:rsid w:val="00070CCD"/>
    <w:rsid w:val="00070D08"/>
    <w:rsid w:val="00070E60"/>
    <w:rsid w:val="00070F1D"/>
    <w:rsid w:val="000710D0"/>
    <w:rsid w:val="0007163C"/>
    <w:rsid w:val="000717A2"/>
    <w:rsid w:val="0007188F"/>
    <w:rsid w:val="000718E5"/>
    <w:rsid w:val="00071A5C"/>
    <w:rsid w:val="00071BDA"/>
    <w:rsid w:val="00071BFE"/>
    <w:rsid w:val="00071E93"/>
    <w:rsid w:val="00071EDB"/>
    <w:rsid w:val="00071EDE"/>
    <w:rsid w:val="00071F85"/>
    <w:rsid w:val="00072024"/>
    <w:rsid w:val="00072076"/>
    <w:rsid w:val="00072096"/>
    <w:rsid w:val="000720D6"/>
    <w:rsid w:val="00072114"/>
    <w:rsid w:val="0007222F"/>
    <w:rsid w:val="000723F4"/>
    <w:rsid w:val="000727BB"/>
    <w:rsid w:val="00072892"/>
    <w:rsid w:val="0007291F"/>
    <w:rsid w:val="00072AED"/>
    <w:rsid w:val="00072B9D"/>
    <w:rsid w:val="00072D0F"/>
    <w:rsid w:val="00072DA5"/>
    <w:rsid w:val="000732F0"/>
    <w:rsid w:val="00073307"/>
    <w:rsid w:val="0007341C"/>
    <w:rsid w:val="00073567"/>
    <w:rsid w:val="00073676"/>
    <w:rsid w:val="000737D9"/>
    <w:rsid w:val="00073A1B"/>
    <w:rsid w:val="00073A7C"/>
    <w:rsid w:val="00073BFF"/>
    <w:rsid w:val="00073C17"/>
    <w:rsid w:val="00073C74"/>
    <w:rsid w:val="00073F4F"/>
    <w:rsid w:val="000741E5"/>
    <w:rsid w:val="0007427B"/>
    <w:rsid w:val="0007462B"/>
    <w:rsid w:val="000747A6"/>
    <w:rsid w:val="0007482A"/>
    <w:rsid w:val="000749CD"/>
    <w:rsid w:val="00074BC1"/>
    <w:rsid w:val="00074BF4"/>
    <w:rsid w:val="00074C70"/>
    <w:rsid w:val="00074F33"/>
    <w:rsid w:val="0007509F"/>
    <w:rsid w:val="000750B8"/>
    <w:rsid w:val="000753F2"/>
    <w:rsid w:val="0007543C"/>
    <w:rsid w:val="00075531"/>
    <w:rsid w:val="0007579A"/>
    <w:rsid w:val="0007597A"/>
    <w:rsid w:val="00075C65"/>
    <w:rsid w:val="00076064"/>
    <w:rsid w:val="0007608A"/>
    <w:rsid w:val="0007629A"/>
    <w:rsid w:val="000764AA"/>
    <w:rsid w:val="000764F0"/>
    <w:rsid w:val="000766AB"/>
    <w:rsid w:val="00076B26"/>
    <w:rsid w:val="00076C02"/>
    <w:rsid w:val="00076C96"/>
    <w:rsid w:val="00076D3A"/>
    <w:rsid w:val="00076DE9"/>
    <w:rsid w:val="00076DFB"/>
    <w:rsid w:val="00076F4A"/>
    <w:rsid w:val="0007701F"/>
    <w:rsid w:val="00077176"/>
    <w:rsid w:val="00077393"/>
    <w:rsid w:val="00077423"/>
    <w:rsid w:val="00077567"/>
    <w:rsid w:val="000775F9"/>
    <w:rsid w:val="00077B14"/>
    <w:rsid w:val="00077B9E"/>
    <w:rsid w:val="00077EE2"/>
    <w:rsid w:val="000803C7"/>
    <w:rsid w:val="00080436"/>
    <w:rsid w:val="00080807"/>
    <w:rsid w:val="00080B24"/>
    <w:rsid w:val="00080B5E"/>
    <w:rsid w:val="00080C33"/>
    <w:rsid w:val="00080CA0"/>
    <w:rsid w:val="00080CB8"/>
    <w:rsid w:val="00080DED"/>
    <w:rsid w:val="00081038"/>
    <w:rsid w:val="000813A8"/>
    <w:rsid w:val="00081476"/>
    <w:rsid w:val="000815EC"/>
    <w:rsid w:val="000817D7"/>
    <w:rsid w:val="00081A6F"/>
    <w:rsid w:val="00081AD1"/>
    <w:rsid w:val="00081B54"/>
    <w:rsid w:val="00081BF7"/>
    <w:rsid w:val="00081C36"/>
    <w:rsid w:val="00081C7F"/>
    <w:rsid w:val="00081CC5"/>
    <w:rsid w:val="00081F3E"/>
    <w:rsid w:val="00081FB1"/>
    <w:rsid w:val="00081FD5"/>
    <w:rsid w:val="000821B6"/>
    <w:rsid w:val="00082301"/>
    <w:rsid w:val="00082351"/>
    <w:rsid w:val="00082505"/>
    <w:rsid w:val="000826AB"/>
    <w:rsid w:val="000826E6"/>
    <w:rsid w:val="000827D5"/>
    <w:rsid w:val="0008281B"/>
    <w:rsid w:val="00082A2C"/>
    <w:rsid w:val="00082B20"/>
    <w:rsid w:val="00082B25"/>
    <w:rsid w:val="00082BB5"/>
    <w:rsid w:val="00082EC6"/>
    <w:rsid w:val="00082EDF"/>
    <w:rsid w:val="00082F28"/>
    <w:rsid w:val="00082F6C"/>
    <w:rsid w:val="00082FC0"/>
    <w:rsid w:val="000830FD"/>
    <w:rsid w:val="0008330D"/>
    <w:rsid w:val="00083426"/>
    <w:rsid w:val="0008347A"/>
    <w:rsid w:val="00083600"/>
    <w:rsid w:val="000837B4"/>
    <w:rsid w:val="00083C83"/>
    <w:rsid w:val="00083CA2"/>
    <w:rsid w:val="00083EF9"/>
    <w:rsid w:val="00084028"/>
    <w:rsid w:val="00084039"/>
    <w:rsid w:val="000840D9"/>
    <w:rsid w:val="0008427A"/>
    <w:rsid w:val="000842A8"/>
    <w:rsid w:val="00084527"/>
    <w:rsid w:val="00084589"/>
    <w:rsid w:val="0008466D"/>
    <w:rsid w:val="000846D3"/>
    <w:rsid w:val="0008474A"/>
    <w:rsid w:val="00084A49"/>
    <w:rsid w:val="00084A51"/>
    <w:rsid w:val="00084B8F"/>
    <w:rsid w:val="00084C67"/>
    <w:rsid w:val="00084CA8"/>
    <w:rsid w:val="00084F5A"/>
    <w:rsid w:val="00084FD2"/>
    <w:rsid w:val="00085775"/>
    <w:rsid w:val="000858C3"/>
    <w:rsid w:val="00085B99"/>
    <w:rsid w:val="00085BD6"/>
    <w:rsid w:val="00085C2C"/>
    <w:rsid w:val="00085C45"/>
    <w:rsid w:val="00085DC1"/>
    <w:rsid w:val="00085EA7"/>
    <w:rsid w:val="00085F92"/>
    <w:rsid w:val="000860F5"/>
    <w:rsid w:val="00086274"/>
    <w:rsid w:val="00086671"/>
    <w:rsid w:val="000866C3"/>
    <w:rsid w:val="000867B7"/>
    <w:rsid w:val="0008683F"/>
    <w:rsid w:val="00086B51"/>
    <w:rsid w:val="00086B7E"/>
    <w:rsid w:val="00086CBB"/>
    <w:rsid w:val="00086E02"/>
    <w:rsid w:val="00086FAE"/>
    <w:rsid w:val="00087038"/>
    <w:rsid w:val="00087592"/>
    <w:rsid w:val="0008770D"/>
    <w:rsid w:val="000877F1"/>
    <w:rsid w:val="00087A85"/>
    <w:rsid w:val="00087BE4"/>
    <w:rsid w:val="00087C0A"/>
    <w:rsid w:val="00087C14"/>
    <w:rsid w:val="00087CEB"/>
    <w:rsid w:val="00087D69"/>
    <w:rsid w:val="00087DF5"/>
    <w:rsid w:val="00087E8F"/>
    <w:rsid w:val="00087E98"/>
    <w:rsid w:val="00087FE3"/>
    <w:rsid w:val="000900C0"/>
    <w:rsid w:val="00090613"/>
    <w:rsid w:val="00090853"/>
    <w:rsid w:val="000908EE"/>
    <w:rsid w:val="0009094B"/>
    <w:rsid w:val="00090A7A"/>
    <w:rsid w:val="00090B1A"/>
    <w:rsid w:val="00090B4D"/>
    <w:rsid w:val="00090B6B"/>
    <w:rsid w:val="00090DC4"/>
    <w:rsid w:val="00091036"/>
    <w:rsid w:val="00091135"/>
    <w:rsid w:val="0009138A"/>
    <w:rsid w:val="00091407"/>
    <w:rsid w:val="00091450"/>
    <w:rsid w:val="00091508"/>
    <w:rsid w:val="00091740"/>
    <w:rsid w:val="00091ADB"/>
    <w:rsid w:val="00091BE1"/>
    <w:rsid w:val="00091BEA"/>
    <w:rsid w:val="00091C0F"/>
    <w:rsid w:val="00091CEA"/>
    <w:rsid w:val="00091E58"/>
    <w:rsid w:val="00091FA5"/>
    <w:rsid w:val="0009208A"/>
    <w:rsid w:val="000920AE"/>
    <w:rsid w:val="0009211A"/>
    <w:rsid w:val="00092262"/>
    <w:rsid w:val="000922E0"/>
    <w:rsid w:val="0009231B"/>
    <w:rsid w:val="00092376"/>
    <w:rsid w:val="00092507"/>
    <w:rsid w:val="0009258D"/>
    <w:rsid w:val="00092771"/>
    <w:rsid w:val="00092A42"/>
    <w:rsid w:val="00092C4D"/>
    <w:rsid w:val="00092D23"/>
    <w:rsid w:val="00092FFB"/>
    <w:rsid w:val="00093008"/>
    <w:rsid w:val="00093390"/>
    <w:rsid w:val="000934A7"/>
    <w:rsid w:val="0009353E"/>
    <w:rsid w:val="000935A6"/>
    <w:rsid w:val="00093624"/>
    <w:rsid w:val="0009364A"/>
    <w:rsid w:val="00093710"/>
    <w:rsid w:val="00093775"/>
    <w:rsid w:val="000937D1"/>
    <w:rsid w:val="00093879"/>
    <w:rsid w:val="00093A95"/>
    <w:rsid w:val="00093C38"/>
    <w:rsid w:val="00093C53"/>
    <w:rsid w:val="00093E2E"/>
    <w:rsid w:val="00093ED7"/>
    <w:rsid w:val="00093FE9"/>
    <w:rsid w:val="0009402E"/>
    <w:rsid w:val="000941EB"/>
    <w:rsid w:val="00094300"/>
    <w:rsid w:val="000944ED"/>
    <w:rsid w:val="0009455D"/>
    <w:rsid w:val="000945DF"/>
    <w:rsid w:val="00094620"/>
    <w:rsid w:val="0009466F"/>
    <w:rsid w:val="00094720"/>
    <w:rsid w:val="000947AF"/>
    <w:rsid w:val="00094A7C"/>
    <w:rsid w:val="00094B81"/>
    <w:rsid w:val="00094BD1"/>
    <w:rsid w:val="00094EB5"/>
    <w:rsid w:val="00094F40"/>
    <w:rsid w:val="00094FB2"/>
    <w:rsid w:val="00095002"/>
    <w:rsid w:val="00095019"/>
    <w:rsid w:val="00095075"/>
    <w:rsid w:val="00095106"/>
    <w:rsid w:val="0009513E"/>
    <w:rsid w:val="00095203"/>
    <w:rsid w:val="00095453"/>
    <w:rsid w:val="00095593"/>
    <w:rsid w:val="000955A6"/>
    <w:rsid w:val="0009582C"/>
    <w:rsid w:val="00095BB2"/>
    <w:rsid w:val="00095C03"/>
    <w:rsid w:val="000960D4"/>
    <w:rsid w:val="0009611C"/>
    <w:rsid w:val="00096149"/>
    <w:rsid w:val="00096224"/>
    <w:rsid w:val="000963FC"/>
    <w:rsid w:val="0009649E"/>
    <w:rsid w:val="000965C5"/>
    <w:rsid w:val="00096604"/>
    <w:rsid w:val="00096692"/>
    <w:rsid w:val="000967B4"/>
    <w:rsid w:val="00096970"/>
    <w:rsid w:val="00096A29"/>
    <w:rsid w:val="00096A42"/>
    <w:rsid w:val="00096AE4"/>
    <w:rsid w:val="00096B7A"/>
    <w:rsid w:val="00096D0F"/>
    <w:rsid w:val="00096F48"/>
    <w:rsid w:val="00097176"/>
    <w:rsid w:val="000971FF"/>
    <w:rsid w:val="0009729C"/>
    <w:rsid w:val="000973BC"/>
    <w:rsid w:val="0009760C"/>
    <w:rsid w:val="0009771E"/>
    <w:rsid w:val="000978F5"/>
    <w:rsid w:val="00097957"/>
    <w:rsid w:val="00097975"/>
    <w:rsid w:val="00097AE1"/>
    <w:rsid w:val="00097C03"/>
    <w:rsid w:val="00097D79"/>
    <w:rsid w:val="00097E02"/>
    <w:rsid w:val="00097FCA"/>
    <w:rsid w:val="000A013F"/>
    <w:rsid w:val="000A0295"/>
    <w:rsid w:val="000A02A2"/>
    <w:rsid w:val="000A036D"/>
    <w:rsid w:val="000A03DE"/>
    <w:rsid w:val="000A03EF"/>
    <w:rsid w:val="000A04B3"/>
    <w:rsid w:val="000A062B"/>
    <w:rsid w:val="000A0645"/>
    <w:rsid w:val="000A06C5"/>
    <w:rsid w:val="000A0732"/>
    <w:rsid w:val="000A0737"/>
    <w:rsid w:val="000A08AF"/>
    <w:rsid w:val="000A0A86"/>
    <w:rsid w:val="000A0AAB"/>
    <w:rsid w:val="000A0AAE"/>
    <w:rsid w:val="000A0BD8"/>
    <w:rsid w:val="000A0C3C"/>
    <w:rsid w:val="000A0D0B"/>
    <w:rsid w:val="000A100F"/>
    <w:rsid w:val="000A1031"/>
    <w:rsid w:val="000A1058"/>
    <w:rsid w:val="000A1137"/>
    <w:rsid w:val="000A1186"/>
    <w:rsid w:val="000A13F4"/>
    <w:rsid w:val="000A152B"/>
    <w:rsid w:val="000A179C"/>
    <w:rsid w:val="000A1A75"/>
    <w:rsid w:val="000A1C6D"/>
    <w:rsid w:val="000A1CC1"/>
    <w:rsid w:val="000A1D21"/>
    <w:rsid w:val="000A1DA0"/>
    <w:rsid w:val="000A1DF1"/>
    <w:rsid w:val="000A1EA9"/>
    <w:rsid w:val="000A1EBB"/>
    <w:rsid w:val="000A1EF8"/>
    <w:rsid w:val="000A1FB7"/>
    <w:rsid w:val="000A21BB"/>
    <w:rsid w:val="000A21DB"/>
    <w:rsid w:val="000A21EA"/>
    <w:rsid w:val="000A237C"/>
    <w:rsid w:val="000A2787"/>
    <w:rsid w:val="000A27EA"/>
    <w:rsid w:val="000A298B"/>
    <w:rsid w:val="000A2A52"/>
    <w:rsid w:val="000A2A87"/>
    <w:rsid w:val="000A2A9B"/>
    <w:rsid w:val="000A2B6D"/>
    <w:rsid w:val="000A2C44"/>
    <w:rsid w:val="000A2CA9"/>
    <w:rsid w:val="000A3294"/>
    <w:rsid w:val="000A3724"/>
    <w:rsid w:val="000A3961"/>
    <w:rsid w:val="000A3987"/>
    <w:rsid w:val="000A39D2"/>
    <w:rsid w:val="000A3A5C"/>
    <w:rsid w:val="000A3A80"/>
    <w:rsid w:val="000A3C96"/>
    <w:rsid w:val="000A3CBC"/>
    <w:rsid w:val="000A3D31"/>
    <w:rsid w:val="000A3E16"/>
    <w:rsid w:val="000A3E66"/>
    <w:rsid w:val="000A3F13"/>
    <w:rsid w:val="000A3F6F"/>
    <w:rsid w:val="000A3FC3"/>
    <w:rsid w:val="000A404B"/>
    <w:rsid w:val="000A42BD"/>
    <w:rsid w:val="000A42E9"/>
    <w:rsid w:val="000A4349"/>
    <w:rsid w:val="000A4923"/>
    <w:rsid w:val="000A4938"/>
    <w:rsid w:val="000A49F0"/>
    <w:rsid w:val="000A4ADF"/>
    <w:rsid w:val="000A4B33"/>
    <w:rsid w:val="000A4B7E"/>
    <w:rsid w:val="000A4BAD"/>
    <w:rsid w:val="000A4CA8"/>
    <w:rsid w:val="000A4DAE"/>
    <w:rsid w:val="000A4DD3"/>
    <w:rsid w:val="000A50FA"/>
    <w:rsid w:val="000A5159"/>
    <w:rsid w:val="000A5160"/>
    <w:rsid w:val="000A52C8"/>
    <w:rsid w:val="000A52F2"/>
    <w:rsid w:val="000A53A3"/>
    <w:rsid w:val="000A53FC"/>
    <w:rsid w:val="000A5414"/>
    <w:rsid w:val="000A5487"/>
    <w:rsid w:val="000A557A"/>
    <w:rsid w:val="000A558C"/>
    <w:rsid w:val="000A55B5"/>
    <w:rsid w:val="000A5611"/>
    <w:rsid w:val="000A57C4"/>
    <w:rsid w:val="000A5A23"/>
    <w:rsid w:val="000A5A25"/>
    <w:rsid w:val="000A5A93"/>
    <w:rsid w:val="000A5B58"/>
    <w:rsid w:val="000A5BCA"/>
    <w:rsid w:val="000A5D52"/>
    <w:rsid w:val="000A6331"/>
    <w:rsid w:val="000A64D5"/>
    <w:rsid w:val="000A652B"/>
    <w:rsid w:val="000A6847"/>
    <w:rsid w:val="000A6C41"/>
    <w:rsid w:val="000A6D9A"/>
    <w:rsid w:val="000A6F9E"/>
    <w:rsid w:val="000A709B"/>
    <w:rsid w:val="000A712F"/>
    <w:rsid w:val="000A72CC"/>
    <w:rsid w:val="000A7476"/>
    <w:rsid w:val="000A761E"/>
    <w:rsid w:val="000A7656"/>
    <w:rsid w:val="000A76A1"/>
    <w:rsid w:val="000A76AF"/>
    <w:rsid w:val="000A77BF"/>
    <w:rsid w:val="000A77E0"/>
    <w:rsid w:val="000A7A30"/>
    <w:rsid w:val="000A7A71"/>
    <w:rsid w:val="000A7B01"/>
    <w:rsid w:val="000A7C22"/>
    <w:rsid w:val="000A7DD0"/>
    <w:rsid w:val="000A7E67"/>
    <w:rsid w:val="000B00F1"/>
    <w:rsid w:val="000B0435"/>
    <w:rsid w:val="000B0446"/>
    <w:rsid w:val="000B061B"/>
    <w:rsid w:val="000B06AB"/>
    <w:rsid w:val="000B06C5"/>
    <w:rsid w:val="000B0AFD"/>
    <w:rsid w:val="000B0B13"/>
    <w:rsid w:val="000B0B74"/>
    <w:rsid w:val="000B0CF1"/>
    <w:rsid w:val="000B0CF3"/>
    <w:rsid w:val="000B0E53"/>
    <w:rsid w:val="000B0EAE"/>
    <w:rsid w:val="000B0F69"/>
    <w:rsid w:val="000B0F76"/>
    <w:rsid w:val="000B11BF"/>
    <w:rsid w:val="000B1225"/>
    <w:rsid w:val="000B1254"/>
    <w:rsid w:val="000B132A"/>
    <w:rsid w:val="000B14BA"/>
    <w:rsid w:val="000B1537"/>
    <w:rsid w:val="000B1630"/>
    <w:rsid w:val="000B16C3"/>
    <w:rsid w:val="000B16DC"/>
    <w:rsid w:val="000B19E3"/>
    <w:rsid w:val="000B1A05"/>
    <w:rsid w:val="000B1AB8"/>
    <w:rsid w:val="000B1F01"/>
    <w:rsid w:val="000B1F92"/>
    <w:rsid w:val="000B1F97"/>
    <w:rsid w:val="000B1F99"/>
    <w:rsid w:val="000B2035"/>
    <w:rsid w:val="000B2088"/>
    <w:rsid w:val="000B20CB"/>
    <w:rsid w:val="000B20E4"/>
    <w:rsid w:val="000B220F"/>
    <w:rsid w:val="000B22EE"/>
    <w:rsid w:val="000B2489"/>
    <w:rsid w:val="000B24E6"/>
    <w:rsid w:val="000B25EF"/>
    <w:rsid w:val="000B25FD"/>
    <w:rsid w:val="000B28B9"/>
    <w:rsid w:val="000B28C1"/>
    <w:rsid w:val="000B2A19"/>
    <w:rsid w:val="000B2A93"/>
    <w:rsid w:val="000B2C05"/>
    <w:rsid w:val="000B2CA0"/>
    <w:rsid w:val="000B2FF7"/>
    <w:rsid w:val="000B30AA"/>
    <w:rsid w:val="000B32A5"/>
    <w:rsid w:val="000B32B0"/>
    <w:rsid w:val="000B32CD"/>
    <w:rsid w:val="000B331B"/>
    <w:rsid w:val="000B3605"/>
    <w:rsid w:val="000B367F"/>
    <w:rsid w:val="000B387E"/>
    <w:rsid w:val="000B38C6"/>
    <w:rsid w:val="000B392A"/>
    <w:rsid w:val="000B39D7"/>
    <w:rsid w:val="000B3B29"/>
    <w:rsid w:val="000B3C9A"/>
    <w:rsid w:val="000B3CCE"/>
    <w:rsid w:val="000B3D0A"/>
    <w:rsid w:val="000B3D43"/>
    <w:rsid w:val="000B3D48"/>
    <w:rsid w:val="000B3EC2"/>
    <w:rsid w:val="000B4046"/>
    <w:rsid w:val="000B421A"/>
    <w:rsid w:val="000B4285"/>
    <w:rsid w:val="000B431F"/>
    <w:rsid w:val="000B43E2"/>
    <w:rsid w:val="000B4499"/>
    <w:rsid w:val="000B45E5"/>
    <w:rsid w:val="000B496D"/>
    <w:rsid w:val="000B4BF7"/>
    <w:rsid w:val="000B4CB3"/>
    <w:rsid w:val="000B4D18"/>
    <w:rsid w:val="000B4F5B"/>
    <w:rsid w:val="000B52B5"/>
    <w:rsid w:val="000B5350"/>
    <w:rsid w:val="000B583A"/>
    <w:rsid w:val="000B58C4"/>
    <w:rsid w:val="000B5A65"/>
    <w:rsid w:val="000B5A98"/>
    <w:rsid w:val="000B5AE9"/>
    <w:rsid w:val="000B5CE4"/>
    <w:rsid w:val="000B6189"/>
    <w:rsid w:val="000B61B2"/>
    <w:rsid w:val="000B6243"/>
    <w:rsid w:val="000B62A3"/>
    <w:rsid w:val="000B63C1"/>
    <w:rsid w:val="000B6429"/>
    <w:rsid w:val="000B6459"/>
    <w:rsid w:val="000B65B8"/>
    <w:rsid w:val="000B65BF"/>
    <w:rsid w:val="000B6676"/>
    <w:rsid w:val="000B695C"/>
    <w:rsid w:val="000B6AAC"/>
    <w:rsid w:val="000B6AB0"/>
    <w:rsid w:val="000B6B78"/>
    <w:rsid w:val="000B6B95"/>
    <w:rsid w:val="000B6BD9"/>
    <w:rsid w:val="000B6BF8"/>
    <w:rsid w:val="000B6DB7"/>
    <w:rsid w:val="000B6E7B"/>
    <w:rsid w:val="000B7092"/>
    <w:rsid w:val="000B7187"/>
    <w:rsid w:val="000B71B9"/>
    <w:rsid w:val="000B7230"/>
    <w:rsid w:val="000B7247"/>
    <w:rsid w:val="000B7407"/>
    <w:rsid w:val="000B757E"/>
    <w:rsid w:val="000B7697"/>
    <w:rsid w:val="000B76CB"/>
    <w:rsid w:val="000B7742"/>
    <w:rsid w:val="000B774B"/>
    <w:rsid w:val="000B77AD"/>
    <w:rsid w:val="000B796A"/>
    <w:rsid w:val="000B7AEA"/>
    <w:rsid w:val="000B7B75"/>
    <w:rsid w:val="000B7C1E"/>
    <w:rsid w:val="000B7C94"/>
    <w:rsid w:val="000B7D7B"/>
    <w:rsid w:val="000B7DC2"/>
    <w:rsid w:val="000B7E82"/>
    <w:rsid w:val="000C0177"/>
    <w:rsid w:val="000C0249"/>
    <w:rsid w:val="000C02AE"/>
    <w:rsid w:val="000C03D4"/>
    <w:rsid w:val="000C0509"/>
    <w:rsid w:val="000C0659"/>
    <w:rsid w:val="000C083A"/>
    <w:rsid w:val="000C0906"/>
    <w:rsid w:val="000C0984"/>
    <w:rsid w:val="000C09D1"/>
    <w:rsid w:val="000C0AD2"/>
    <w:rsid w:val="000C0C5C"/>
    <w:rsid w:val="000C0CB2"/>
    <w:rsid w:val="000C0DA8"/>
    <w:rsid w:val="000C0E2D"/>
    <w:rsid w:val="000C0EE6"/>
    <w:rsid w:val="000C0FAD"/>
    <w:rsid w:val="000C0FE6"/>
    <w:rsid w:val="000C11B4"/>
    <w:rsid w:val="000C1222"/>
    <w:rsid w:val="000C1237"/>
    <w:rsid w:val="000C12AE"/>
    <w:rsid w:val="000C14FB"/>
    <w:rsid w:val="000C1577"/>
    <w:rsid w:val="000C1698"/>
    <w:rsid w:val="000C19BF"/>
    <w:rsid w:val="000C1AFF"/>
    <w:rsid w:val="000C1B87"/>
    <w:rsid w:val="000C1CCC"/>
    <w:rsid w:val="000C1EC8"/>
    <w:rsid w:val="000C1FBF"/>
    <w:rsid w:val="000C208E"/>
    <w:rsid w:val="000C20CC"/>
    <w:rsid w:val="000C233C"/>
    <w:rsid w:val="000C2395"/>
    <w:rsid w:val="000C28A7"/>
    <w:rsid w:val="000C291A"/>
    <w:rsid w:val="000C2C63"/>
    <w:rsid w:val="000C2C6C"/>
    <w:rsid w:val="000C2CDD"/>
    <w:rsid w:val="000C2D01"/>
    <w:rsid w:val="000C2D38"/>
    <w:rsid w:val="000C2E06"/>
    <w:rsid w:val="000C2F62"/>
    <w:rsid w:val="000C306B"/>
    <w:rsid w:val="000C30B7"/>
    <w:rsid w:val="000C3125"/>
    <w:rsid w:val="000C31CF"/>
    <w:rsid w:val="000C33BE"/>
    <w:rsid w:val="000C36F3"/>
    <w:rsid w:val="000C3726"/>
    <w:rsid w:val="000C3787"/>
    <w:rsid w:val="000C3837"/>
    <w:rsid w:val="000C38C9"/>
    <w:rsid w:val="000C38F0"/>
    <w:rsid w:val="000C3953"/>
    <w:rsid w:val="000C3A08"/>
    <w:rsid w:val="000C3C9D"/>
    <w:rsid w:val="000C3CA4"/>
    <w:rsid w:val="000C3EDF"/>
    <w:rsid w:val="000C414C"/>
    <w:rsid w:val="000C42E9"/>
    <w:rsid w:val="000C447F"/>
    <w:rsid w:val="000C44B5"/>
    <w:rsid w:val="000C46F1"/>
    <w:rsid w:val="000C4767"/>
    <w:rsid w:val="000C48C1"/>
    <w:rsid w:val="000C4920"/>
    <w:rsid w:val="000C4939"/>
    <w:rsid w:val="000C4A25"/>
    <w:rsid w:val="000C4A68"/>
    <w:rsid w:val="000C4AAC"/>
    <w:rsid w:val="000C4B56"/>
    <w:rsid w:val="000C4BC4"/>
    <w:rsid w:val="000C4D15"/>
    <w:rsid w:val="000C4F33"/>
    <w:rsid w:val="000C4FA1"/>
    <w:rsid w:val="000C500C"/>
    <w:rsid w:val="000C5234"/>
    <w:rsid w:val="000C529F"/>
    <w:rsid w:val="000C52CD"/>
    <w:rsid w:val="000C532E"/>
    <w:rsid w:val="000C5334"/>
    <w:rsid w:val="000C5636"/>
    <w:rsid w:val="000C574C"/>
    <w:rsid w:val="000C57F7"/>
    <w:rsid w:val="000C5850"/>
    <w:rsid w:val="000C5B29"/>
    <w:rsid w:val="000C5C5E"/>
    <w:rsid w:val="000C5CF1"/>
    <w:rsid w:val="000C5CFE"/>
    <w:rsid w:val="000C5D0C"/>
    <w:rsid w:val="000C5D68"/>
    <w:rsid w:val="000C6029"/>
    <w:rsid w:val="000C60B2"/>
    <w:rsid w:val="000C614A"/>
    <w:rsid w:val="000C61CB"/>
    <w:rsid w:val="000C6242"/>
    <w:rsid w:val="000C62E0"/>
    <w:rsid w:val="000C6552"/>
    <w:rsid w:val="000C67FF"/>
    <w:rsid w:val="000C6879"/>
    <w:rsid w:val="000C6978"/>
    <w:rsid w:val="000C6B4A"/>
    <w:rsid w:val="000C6CE5"/>
    <w:rsid w:val="000C6DA8"/>
    <w:rsid w:val="000C6E09"/>
    <w:rsid w:val="000C7245"/>
    <w:rsid w:val="000C7291"/>
    <w:rsid w:val="000C766E"/>
    <w:rsid w:val="000C7BD8"/>
    <w:rsid w:val="000C7D99"/>
    <w:rsid w:val="000C7FA2"/>
    <w:rsid w:val="000D0111"/>
    <w:rsid w:val="000D042D"/>
    <w:rsid w:val="000D0631"/>
    <w:rsid w:val="000D0724"/>
    <w:rsid w:val="000D0ADA"/>
    <w:rsid w:val="000D0B16"/>
    <w:rsid w:val="000D0BCF"/>
    <w:rsid w:val="000D0C2A"/>
    <w:rsid w:val="000D0C2D"/>
    <w:rsid w:val="000D0CAF"/>
    <w:rsid w:val="000D0D47"/>
    <w:rsid w:val="000D0DEA"/>
    <w:rsid w:val="000D1065"/>
    <w:rsid w:val="000D121E"/>
    <w:rsid w:val="000D127D"/>
    <w:rsid w:val="000D14AC"/>
    <w:rsid w:val="000D1933"/>
    <w:rsid w:val="000D1A6B"/>
    <w:rsid w:val="000D1ADB"/>
    <w:rsid w:val="000D1BC6"/>
    <w:rsid w:val="000D1D82"/>
    <w:rsid w:val="000D1E42"/>
    <w:rsid w:val="000D1E9F"/>
    <w:rsid w:val="000D1F63"/>
    <w:rsid w:val="000D1F84"/>
    <w:rsid w:val="000D2082"/>
    <w:rsid w:val="000D21AD"/>
    <w:rsid w:val="000D22BE"/>
    <w:rsid w:val="000D2370"/>
    <w:rsid w:val="000D24F3"/>
    <w:rsid w:val="000D261F"/>
    <w:rsid w:val="000D2700"/>
    <w:rsid w:val="000D2815"/>
    <w:rsid w:val="000D2941"/>
    <w:rsid w:val="000D2A0F"/>
    <w:rsid w:val="000D2A72"/>
    <w:rsid w:val="000D2CF6"/>
    <w:rsid w:val="000D2DB1"/>
    <w:rsid w:val="000D2DDF"/>
    <w:rsid w:val="000D2E0C"/>
    <w:rsid w:val="000D2E91"/>
    <w:rsid w:val="000D2EE9"/>
    <w:rsid w:val="000D2F9F"/>
    <w:rsid w:val="000D330B"/>
    <w:rsid w:val="000D345F"/>
    <w:rsid w:val="000D34AC"/>
    <w:rsid w:val="000D3543"/>
    <w:rsid w:val="000D355B"/>
    <w:rsid w:val="000D35DB"/>
    <w:rsid w:val="000D36CF"/>
    <w:rsid w:val="000D37A9"/>
    <w:rsid w:val="000D3A6E"/>
    <w:rsid w:val="000D3BF1"/>
    <w:rsid w:val="000D3D8C"/>
    <w:rsid w:val="000D3DC6"/>
    <w:rsid w:val="000D3EBD"/>
    <w:rsid w:val="000D3F11"/>
    <w:rsid w:val="000D3F6A"/>
    <w:rsid w:val="000D3FE2"/>
    <w:rsid w:val="000D404F"/>
    <w:rsid w:val="000D40BB"/>
    <w:rsid w:val="000D42FF"/>
    <w:rsid w:val="000D442E"/>
    <w:rsid w:val="000D4497"/>
    <w:rsid w:val="000D4574"/>
    <w:rsid w:val="000D4578"/>
    <w:rsid w:val="000D464E"/>
    <w:rsid w:val="000D47D6"/>
    <w:rsid w:val="000D4800"/>
    <w:rsid w:val="000D480F"/>
    <w:rsid w:val="000D48D5"/>
    <w:rsid w:val="000D49B3"/>
    <w:rsid w:val="000D49CD"/>
    <w:rsid w:val="000D4A92"/>
    <w:rsid w:val="000D4B1A"/>
    <w:rsid w:val="000D4B84"/>
    <w:rsid w:val="000D4C91"/>
    <w:rsid w:val="000D4DDD"/>
    <w:rsid w:val="000D4E22"/>
    <w:rsid w:val="000D51E7"/>
    <w:rsid w:val="000D5295"/>
    <w:rsid w:val="000D54CA"/>
    <w:rsid w:val="000D55B3"/>
    <w:rsid w:val="000D5687"/>
    <w:rsid w:val="000D56AD"/>
    <w:rsid w:val="000D56EF"/>
    <w:rsid w:val="000D5704"/>
    <w:rsid w:val="000D5CD3"/>
    <w:rsid w:val="000D5DDE"/>
    <w:rsid w:val="000D5E76"/>
    <w:rsid w:val="000D616F"/>
    <w:rsid w:val="000D6182"/>
    <w:rsid w:val="000D631B"/>
    <w:rsid w:val="000D6449"/>
    <w:rsid w:val="000D65DB"/>
    <w:rsid w:val="000D6760"/>
    <w:rsid w:val="000D682C"/>
    <w:rsid w:val="000D68AA"/>
    <w:rsid w:val="000D68CD"/>
    <w:rsid w:val="000D69BE"/>
    <w:rsid w:val="000D6FF5"/>
    <w:rsid w:val="000D700D"/>
    <w:rsid w:val="000D7148"/>
    <w:rsid w:val="000D7287"/>
    <w:rsid w:val="000D72A4"/>
    <w:rsid w:val="000D732A"/>
    <w:rsid w:val="000D7399"/>
    <w:rsid w:val="000D73DB"/>
    <w:rsid w:val="000D747E"/>
    <w:rsid w:val="000D74A3"/>
    <w:rsid w:val="000D7681"/>
    <w:rsid w:val="000D773A"/>
    <w:rsid w:val="000D7870"/>
    <w:rsid w:val="000D78F6"/>
    <w:rsid w:val="000D79EE"/>
    <w:rsid w:val="000D7ABB"/>
    <w:rsid w:val="000D7AFA"/>
    <w:rsid w:val="000D7B7C"/>
    <w:rsid w:val="000D7DA1"/>
    <w:rsid w:val="000D7E18"/>
    <w:rsid w:val="000D7F39"/>
    <w:rsid w:val="000D7F66"/>
    <w:rsid w:val="000D7F91"/>
    <w:rsid w:val="000D7FC0"/>
    <w:rsid w:val="000E011C"/>
    <w:rsid w:val="000E01C2"/>
    <w:rsid w:val="000E01F2"/>
    <w:rsid w:val="000E0323"/>
    <w:rsid w:val="000E035D"/>
    <w:rsid w:val="000E0369"/>
    <w:rsid w:val="000E0447"/>
    <w:rsid w:val="000E071A"/>
    <w:rsid w:val="000E0721"/>
    <w:rsid w:val="000E08F2"/>
    <w:rsid w:val="000E0938"/>
    <w:rsid w:val="000E0A33"/>
    <w:rsid w:val="000E0C16"/>
    <w:rsid w:val="000E0D5F"/>
    <w:rsid w:val="000E0DF5"/>
    <w:rsid w:val="000E115D"/>
    <w:rsid w:val="000E11D2"/>
    <w:rsid w:val="000E12D0"/>
    <w:rsid w:val="000E165C"/>
    <w:rsid w:val="000E18D2"/>
    <w:rsid w:val="000E1959"/>
    <w:rsid w:val="000E19A6"/>
    <w:rsid w:val="000E1AA9"/>
    <w:rsid w:val="000E1AAD"/>
    <w:rsid w:val="000E1C13"/>
    <w:rsid w:val="000E1C1F"/>
    <w:rsid w:val="000E1D41"/>
    <w:rsid w:val="000E1F14"/>
    <w:rsid w:val="000E204D"/>
    <w:rsid w:val="000E2054"/>
    <w:rsid w:val="000E2177"/>
    <w:rsid w:val="000E22C0"/>
    <w:rsid w:val="000E23D9"/>
    <w:rsid w:val="000E253A"/>
    <w:rsid w:val="000E25C0"/>
    <w:rsid w:val="000E2687"/>
    <w:rsid w:val="000E28D8"/>
    <w:rsid w:val="000E28DA"/>
    <w:rsid w:val="000E28E1"/>
    <w:rsid w:val="000E2AEC"/>
    <w:rsid w:val="000E2BBE"/>
    <w:rsid w:val="000E2C8C"/>
    <w:rsid w:val="000E2C9A"/>
    <w:rsid w:val="000E2CF6"/>
    <w:rsid w:val="000E2D43"/>
    <w:rsid w:val="000E2D9F"/>
    <w:rsid w:val="000E3393"/>
    <w:rsid w:val="000E33B2"/>
    <w:rsid w:val="000E3522"/>
    <w:rsid w:val="000E3604"/>
    <w:rsid w:val="000E36D4"/>
    <w:rsid w:val="000E392E"/>
    <w:rsid w:val="000E3C77"/>
    <w:rsid w:val="000E3DB5"/>
    <w:rsid w:val="000E3DD1"/>
    <w:rsid w:val="000E3F0B"/>
    <w:rsid w:val="000E3F62"/>
    <w:rsid w:val="000E3F6B"/>
    <w:rsid w:val="000E4023"/>
    <w:rsid w:val="000E40A7"/>
    <w:rsid w:val="000E4137"/>
    <w:rsid w:val="000E4243"/>
    <w:rsid w:val="000E424B"/>
    <w:rsid w:val="000E445A"/>
    <w:rsid w:val="000E4518"/>
    <w:rsid w:val="000E46FC"/>
    <w:rsid w:val="000E476F"/>
    <w:rsid w:val="000E4819"/>
    <w:rsid w:val="000E49D4"/>
    <w:rsid w:val="000E4C13"/>
    <w:rsid w:val="000E4C8B"/>
    <w:rsid w:val="000E4DC7"/>
    <w:rsid w:val="000E4F6C"/>
    <w:rsid w:val="000E50E1"/>
    <w:rsid w:val="000E5108"/>
    <w:rsid w:val="000E51A3"/>
    <w:rsid w:val="000E5383"/>
    <w:rsid w:val="000E55CB"/>
    <w:rsid w:val="000E5657"/>
    <w:rsid w:val="000E5689"/>
    <w:rsid w:val="000E571F"/>
    <w:rsid w:val="000E572D"/>
    <w:rsid w:val="000E5747"/>
    <w:rsid w:val="000E5883"/>
    <w:rsid w:val="000E59CB"/>
    <w:rsid w:val="000E59FF"/>
    <w:rsid w:val="000E5A1C"/>
    <w:rsid w:val="000E5ABC"/>
    <w:rsid w:val="000E5B9A"/>
    <w:rsid w:val="000E5BC9"/>
    <w:rsid w:val="000E5BF7"/>
    <w:rsid w:val="000E5CE7"/>
    <w:rsid w:val="000E5EA1"/>
    <w:rsid w:val="000E5FF8"/>
    <w:rsid w:val="000E6071"/>
    <w:rsid w:val="000E60D3"/>
    <w:rsid w:val="000E6126"/>
    <w:rsid w:val="000E6399"/>
    <w:rsid w:val="000E64F9"/>
    <w:rsid w:val="000E6616"/>
    <w:rsid w:val="000E67E9"/>
    <w:rsid w:val="000E6820"/>
    <w:rsid w:val="000E68ED"/>
    <w:rsid w:val="000E6B77"/>
    <w:rsid w:val="000E6CDF"/>
    <w:rsid w:val="000E6D49"/>
    <w:rsid w:val="000E6D4C"/>
    <w:rsid w:val="000E6E36"/>
    <w:rsid w:val="000E6F2A"/>
    <w:rsid w:val="000E6F81"/>
    <w:rsid w:val="000E71DB"/>
    <w:rsid w:val="000E7208"/>
    <w:rsid w:val="000E720D"/>
    <w:rsid w:val="000E7437"/>
    <w:rsid w:val="000E7642"/>
    <w:rsid w:val="000E76CD"/>
    <w:rsid w:val="000E7854"/>
    <w:rsid w:val="000E787F"/>
    <w:rsid w:val="000E78CA"/>
    <w:rsid w:val="000E7917"/>
    <w:rsid w:val="000E79AA"/>
    <w:rsid w:val="000E7B6E"/>
    <w:rsid w:val="000E7C24"/>
    <w:rsid w:val="000E7E18"/>
    <w:rsid w:val="000E7E3B"/>
    <w:rsid w:val="000F0368"/>
    <w:rsid w:val="000F03A1"/>
    <w:rsid w:val="000F0487"/>
    <w:rsid w:val="000F0653"/>
    <w:rsid w:val="000F0737"/>
    <w:rsid w:val="000F07BB"/>
    <w:rsid w:val="000F096E"/>
    <w:rsid w:val="000F09B0"/>
    <w:rsid w:val="000F0A26"/>
    <w:rsid w:val="000F0AA1"/>
    <w:rsid w:val="000F0B45"/>
    <w:rsid w:val="000F0E06"/>
    <w:rsid w:val="000F0E29"/>
    <w:rsid w:val="000F0E7A"/>
    <w:rsid w:val="000F109F"/>
    <w:rsid w:val="000F1117"/>
    <w:rsid w:val="000F1264"/>
    <w:rsid w:val="000F128D"/>
    <w:rsid w:val="000F1330"/>
    <w:rsid w:val="000F13C5"/>
    <w:rsid w:val="000F1407"/>
    <w:rsid w:val="000F14BC"/>
    <w:rsid w:val="000F153C"/>
    <w:rsid w:val="000F15F3"/>
    <w:rsid w:val="000F1740"/>
    <w:rsid w:val="000F183B"/>
    <w:rsid w:val="000F184B"/>
    <w:rsid w:val="000F18CC"/>
    <w:rsid w:val="000F1A54"/>
    <w:rsid w:val="000F1AAC"/>
    <w:rsid w:val="000F1D9D"/>
    <w:rsid w:val="000F1DF1"/>
    <w:rsid w:val="000F1F15"/>
    <w:rsid w:val="000F1F5F"/>
    <w:rsid w:val="000F215F"/>
    <w:rsid w:val="000F225E"/>
    <w:rsid w:val="000F2580"/>
    <w:rsid w:val="000F25EE"/>
    <w:rsid w:val="000F26B4"/>
    <w:rsid w:val="000F26D6"/>
    <w:rsid w:val="000F29E2"/>
    <w:rsid w:val="000F2AC7"/>
    <w:rsid w:val="000F2C67"/>
    <w:rsid w:val="000F2DCC"/>
    <w:rsid w:val="000F2E10"/>
    <w:rsid w:val="000F30DC"/>
    <w:rsid w:val="000F30F9"/>
    <w:rsid w:val="000F31C4"/>
    <w:rsid w:val="000F3215"/>
    <w:rsid w:val="000F335C"/>
    <w:rsid w:val="000F352D"/>
    <w:rsid w:val="000F361F"/>
    <w:rsid w:val="000F3817"/>
    <w:rsid w:val="000F38FB"/>
    <w:rsid w:val="000F3B4B"/>
    <w:rsid w:val="000F3B52"/>
    <w:rsid w:val="000F3DB6"/>
    <w:rsid w:val="000F404A"/>
    <w:rsid w:val="000F41CB"/>
    <w:rsid w:val="000F4243"/>
    <w:rsid w:val="000F432F"/>
    <w:rsid w:val="000F44EE"/>
    <w:rsid w:val="000F452C"/>
    <w:rsid w:val="000F46B6"/>
    <w:rsid w:val="000F4769"/>
    <w:rsid w:val="000F47C0"/>
    <w:rsid w:val="000F482A"/>
    <w:rsid w:val="000F48C5"/>
    <w:rsid w:val="000F49C4"/>
    <w:rsid w:val="000F4A3B"/>
    <w:rsid w:val="000F4B1C"/>
    <w:rsid w:val="000F4BD1"/>
    <w:rsid w:val="000F4C00"/>
    <w:rsid w:val="000F4C09"/>
    <w:rsid w:val="000F4CCF"/>
    <w:rsid w:val="000F4DD4"/>
    <w:rsid w:val="000F4F89"/>
    <w:rsid w:val="000F4FC2"/>
    <w:rsid w:val="000F50B8"/>
    <w:rsid w:val="000F5257"/>
    <w:rsid w:val="000F5271"/>
    <w:rsid w:val="000F5286"/>
    <w:rsid w:val="000F52EC"/>
    <w:rsid w:val="000F53D5"/>
    <w:rsid w:val="000F556F"/>
    <w:rsid w:val="000F5752"/>
    <w:rsid w:val="000F579D"/>
    <w:rsid w:val="000F58F0"/>
    <w:rsid w:val="000F5B17"/>
    <w:rsid w:val="000F5B30"/>
    <w:rsid w:val="000F6074"/>
    <w:rsid w:val="000F6246"/>
    <w:rsid w:val="000F6254"/>
    <w:rsid w:val="000F672F"/>
    <w:rsid w:val="000F680A"/>
    <w:rsid w:val="000F6991"/>
    <w:rsid w:val="000F69C2"/>
    <w:rsid w:val="000F6AFD"/>
    <w:rsid w:val="000F6D7B"/>
    <w:rsid w:val="000F7288"/>
    <w:rsid w:val="000F73BF"/>
    <w:rsid w:val="000F73D0"/>
    <w:rsid w:val="000F7409"/>
    <w:rsid w:val="000F744D"/>
    <w:rsid w:val="000F7569"/>
    <w:rsid w:val="000F7624"/>
    <w:rsid w:val="000F774A"/>
    <w:rsid w:val="000F777C"/>
    <w:rsid w:val="000F77E6"/>
    <w:rsid w:val="000F786D"/>
    <w:rsid w:val="000F78B6"/>
    <w:rsid w:val="000F793F"/>
    <w:rsid w:val="000F7946"/>
    <w:rsid w:val="000F7BBB"/>
    <w:rsid w:val="000F7C42"/>
    <w:rsid w:val="000F7C74"/>
    <w:rsid w:val="000F7CD4"/>
    <w:rsid w:val="000F7DCB"/>
    <w:rsid w:val="000F7E31"/>
    <w:rsid w:val="000F7E71"/>
    <w:rsid w:val="000F7FF4"/>
    <w:rsid w:val="00100057"/>
    <w:rsid w:val="0010023C"/>
    <w:rsid w:val="001005FE"/>
    <w:rsid w:val="00100697"/>
    <w:rsid w:val="001006CF"/>
    <w:rsid w:val="00100A9B"/>
    <w:rsid w:val="00100B64"/>
    <w:rsid w:val="00100CC1"/>
    <w:rsid w:val="00100E30"/>
    <w:rsid w:val="00100EB4"/>
    <w:rsid w:val="00100F9E"/>
    <w:rsid w:val="001010C8"/>
    <w:rsid w:val="001010C9"/>
    <w:rsid w:val="00101183"/>
    <w:rsid w:val="0010123E"/>
    <w:rsid w:val="001012C3"/>
    <w:rsid w:val="001012D1"/>
    <w:rsid w:val="00101388"/>
    <w:rsid w:val="00101437"/>
    <w:rsid w:val="0010147A"/>
    <w:rsid w:val="0010150A"/>
    <w:rsid w:val="001015AF"/>
    <w:rsid w:val="0010174F"/>
    <w:rsid w:val="0010178D"/>
    <w:rsid w:val="001017C8"/>
    <w:rsid w:val="001018CF"/>
    <w:rsid w:val="00101946"/>
    <w:rsid w:val="00101B35"/>
    <w:rsid w:val="00101D2C"/>
    <w:rsid w:val="00101DC1"/>
    <w:rsid w:val="00101E04"/>
    <w:rsid w:val="00101E36"/>
    <w:rsid w:val="0010206F"/>
    <w:rsid w:val="0010207E"/>
    <w:rsid w:val="001020DD"/>
    <w:rsid w:val="001020E2"/>
    <w:rsid w:val="001021A0"/>
    <w:rsid w:val="00102246"/>
    <w:rsid w:val="00102267"/>
    <w:rsid w:val="00102363"/>
    <w:rsid w:val="0010236A"/>
    <w:rsid w:val="00102431"/>
    <w:rsid w:val="0010256D"/>
    <w:rsid w:val="001025D9"/>
    <w:rsid w:val="001027A8"/>
    <w:rsid w:val="0010283A"/>
    <w:rsid w:val="001028B0"/>
    <w:rsid w:val="00102924"/>
    <w:rsid w:val="0010297D"/>
    <w:rsid w:val="00102987"/>
    <w:rsid w:val="00102C4F"/>
    <w:rsid w:val="00102C99"/>
    <w:rsid w:val="00102D31"/>
    <w:rsid w:val="00102DF2"/>
    <w:rsid w:val="00102ECD"/>
    <w:rsid w:val="0010302B"/>
    <w:rsid w:val="0010309D"/>
    <w:rsid w:val="0010352B"/>
    <w:rsid w:val="0010362B"/>
    <w:rsid w:val="00103746"/>
    <w:rsid w:val="001039E6"/>
    <w:rsid w:val="00103E53"/>
    <w:rsid w:val="00103EDE"/>
    <w:rsid w:val="00103F05"/>
    <w:rsid w:val="001043F4"/>
    <w:rsid w:val="0010459D"/>
    <w:rsid w:val="00104728"/>
    <w:rsid w:val="0010475A"/>
    <w:rsid w:val="00104874"/>
    <w:rsid w:val="00104CE9"/>
    <w:rsid w:val="00104E28"/>
    <w:rsid w:val="00104EB0"/>
    <w:rsid w:val="00104F01"/>
    <w:rsid w:val="00104F22"/>
    <w:rsid w:val="00104F23"/>
    <w:rsid w:val="00104F42"/>
    <w:rsid w:val="00104FAA"/>
    <w:rsid w:val="00104FB7"/>
    <w:rsid w:val="00104FF9"/>
    <w:rsid w:val="001051A0"/>
    <w:rsid w:val="0010541F"/>
    <w:rsid w:val="001054BC"/>
    <w:rsid w:val="00105500"/>
    <w:rsid w:val="001056FA"/>
    <w:rsid w:val="00105800"/>
    <w:rsid w:val="00105B8C"/>
    <w:rsid w:val="00105CB4"/>
    <w:rsid w:val="00105D8A"/>
    <w:rsid w:val="00105E1F"/>
    <w:rsid w:val="00105F5E"/>
    <w:rsid w:val="00106268"/>
    <w:rsid w:val="0010631B"/>
    <w:rsid w:val="001063EE"/>
    <w:rsid w:val="001066AC"/>
    <w:rsid w:val="00106723"/>
    <w:rsid w:val="001067F8"/>
    <w:rsid w:val="00106820"/>
    <w:rsid w:val="0010690D"/>
    <w:rsid w:val="0010693F"/>
    <w:rsid w:val="00106956"/>
    <w:rsid w:val="001069B9"/>
    <w:rsid w:val="001069E7"/>
    <w:rsid w:val="00106A97"/>
    <w:rsid w:val="00106AB7"/>
    <w:rsid w:val="00106E96"/>
    <w:rsid w:val="00106EE4"/>
    <w:rsid w:val="00106F94"/>
    <w:rsid w:val="00107167"/>
    <w:rsid w:val="001072AF"/>
    <w:rsid w:val="0010730D"/>
    <w:rsid w:val="00107408"/>
    <w:rsid w:val="001075F3"/>
    <w:rsid w:val="001076A0"/>
    <w:rsid w:val="001076CA"/>
    <w:rsid w:val="001078A7"/>
    <w:rsid w:val="0010792C"/>
    <w:rsid w:val="001079B5"/>
    <w:rsid w:val="00107AD4"/>
    <w:rsid w:val="00107B22"/>
    <w:rsid w:val="00107D2E"/>
    <w:rsid w:val="00107E41"/>
    <w:rsid w:val="00110063"/>
    <w:rsid w:val="00110174"/>
    <w:rsid w:val="001105B8"/>
    <w:rsid w:val="001105BE"/>
    <w:rsid w:val="00110652"/>
    <w:rsid w:val="00110672"/>
    <w:rsid w:val="00110749"/>
    <w:rsid w:val="001107F4"/>
    <w:rsid w:val="001109DB"/>
    <w:rsid w:val="00110A88"/>
    <w:rsid w:val="00110B3B"/>
    <w:rsid w:val="00110C1C"/>
    <w:rsid w:val="00110C92"/>
    <w:rsid w:val="00110DA6"/>
    <w:rsid w:val="00110DFE"/>
    <w:rsid w:val="00110E33"/>
    <w:rsid w:val="00110E86"/>
    <w:rsid w:val="00110F20"/>
    <w:rsid w:val="00110F58"/>
    <w:rsid w:val="0011104C"/>
    <w:rsid w:val="001114D9"/>
    <w:rsid w:val="001115D0"/>
    <w:rsid w:val="001115E2"/>
    <w:rsid w:val="0011162E"/>
    <w:rsid w:val="00111BD1"/>
    <w:rsid w:val="00111BF9"/>
    <w:rsid w:val="00111DC2"/>
    <w:rsid w:val="00111DE1"/>
    <w:rsid w:val="00111E3B"/>
    <w:rsid w:val="00111F22"/>
    <w:rsid w:val="00112076"/>
    <w:rsid w:val="00112155"/>
    <w:rsid w:val="00112476"/>
    <w:rsid w:val="0011281D"/>
    <w:rsid w:val="0011288D"/>
    <w:rsid w:val="00112A2E"/>
    <w:rsid w:val="00112B78"/>
    <w:rsid w:val="00112C7D"/>
    <w:rsid w:val="00112CAC"/>
    <w:rsid w:val="00112D2E"/>
    <w:rsid w:val="00112DFD"/>
    <w:rsid w:val="00112ED1"/>
    <w:rsid w:val="00112F34"/>
    <w:rsid w:val="00113358"/>
    <w:rsid w:val="001133DD"/>
    <w:rsid w:val="001134DA"/>
    <w:rsid w:val="00113559"/>
    <w:rsid w:val="001135AD"/>
    <w:rsid w:val="00113726"/>
    <w:rsid w:val="0011377E"/>
    <w:rsid w:val="00113A81"/>
    <w:rsid w:val="00113E4C"/>
    <w:rsid w:val="00113F7E"/>
    <w:rsid w:val="00114263"/>
    <w:rsid w:val="00114295"/>
    <w:rsid w:val="00114402"/>
    <w:rsid w:val="00114493"/>
    <w:rsid w:val="0011456D"/>
    <w:rsid w:val="001145F2"/>
    <w:rsid w:val="00114838"/>
    <w:rsid w:val="00114972"/>
    <w:rsid w:val="0011498E"/>
    <w:rsid w:val="00114AE7"/>
    <w:rsid w:val="00114AFA"/>
    <w:rsid w:val="00114D8A"/>
    <w:rsid w:val="00114DC8"/>
    <w:rsid w:val="00114DF5"/>
    <w:rsid w:val="00114DFE"/>
    <w:rsid w:val="00114F3B"/>
    <w:rsid w:val="0011508A"/>
    <w:rsid w:val="00115112"/>
    <w:rsid w:val="00115137"/>
    <w:rsid w:val="001151AF"/>
    <w:rsid w:val="0011525A"/>
    <w:rsid w:val="001152E0"/>
    <w:rsid w:val="001153FC"/>
    <w:rsid w:val="00115581"/>
    <w:rsid w:val="00115714"/>
    <w:rsid w:val="00115A00"/>
    <w:rsid w:val="00115A83"/>
    <w:rsid w:val="00115C1C"/>
    <w:rsid w:val="00115C28"/>
    <w:rsid w:val="00115E14"/>
    <w:rsid w:val="0011612F"/>
    <w:rsid w:val="0011614E"/>
    <w:rsid w:val="001164A8"/>
    <w:rsid w:val="00116712"/>
    <w:rsid w:val="00116BDC"/>
    <w:rsid w:val="00116C03"/>
    <w:rsid w:val="00116CAA"/>
    <w:rsid w:val="00116EA8"/>
    <w:rsid w:val="00116F4D"/>
    <w:rsid w:val="00116F5E"/>
    <w:rsid w:val="00117009"/>
    <w:rsid w:val="001170E2"/>
    <w:rsid w:val="001173DC"/>
    <w:rsid w:val="0011783B"/>
    <w:rsid w:val="001178EC"/>
    <w:rsid w:val="0011792E"/>
    <w:rsid w:val="00117A77"/>
    <w:rsid w:val="00117B49"/>
    <w:rsid w:val="00117BE5"/>
    <w:rsid w:val="00117C6B"/>
    <w:rsid w:val="00117FAB"/>
    <w:rsid w:val="0012012F"/>
    <w:rsid w:val="00120245"/>
    <w:rsid w:val="00120291"/>
    <w:rsid w:val="001204A7"/>
    <w:rsid w:val="0012050F"/>
    <w:rsid w:val="001205B6"/>
    <w:rsid w:val="00120615"/>
    <w:rsid w:val="001207B8"/>
    <w:rsid w:val="001207FC"/>
    <w:rsid w:val="0012086F"/>
    <w:rsid w:val="001209AA"/>
    <w:rsid w:val="00120B31"/>
    <w:rsid w:val="00120C9E"/>
    <w:rsid w:val="00120CDF"/>
    <w:rsid w:val="00120E76"/>
    <w:rsid w:val="001216AA"/>
    <w:rsid w:val="00121751"/>
    <w:rsid w:val="00121852"/>
    <w:rsid w:val="00121930"/>
    <w:rsid w:val="00121979"/>
    <w:rsid w:val="001219C3"/>
    <w:rsid w:val="00121C02"/>
    <w:rsid w:val="00121C0A"/>
    <w:rsid w:val="00121D37"/>
    <w:rsid w:val="00121E0E"/>
    <w:rsid w:val="00121F96"/>
    <w:rsid w:val="00121FCA"/>
    <w:rsid w:val="00121FD5"/>
    <w:rsid w:val="0012217D"/>
    <w:rsid w:val="00122190"/>
    <w:rsid w:val="00122263"/>
    <w:rsid w:val="00122437"/>
    <w:rsid w:val="0012256E"/>
    <w:rsid w:val="0012280D"/>
    <w:rsid w:val="001228DD"/>
    <w:rsid w:val="0012290E"/>
    <w:rsid w:val="00122BEF"/>
    <w:rsid w:val="00122D5A"/>
    <w:rsid w:val="00122E44"/>
    <w:rsid w:val="0012301E"/>
    <w:rsid w:val="0012303A"/>
    <w:rsid w:val="0012309F"/>
    <w:rsid w:val="001231F4"/>
    <w:rsid w:val="001232B6"/>
    <w:rsid w:val="00123474"/>
    <w:rsid w:val="001234FB"/>
    <w:rsid w:val="001235DE"/>
    <w:rsid w:val="001236A6"/>
    <w:rsid w:val="0012373F"/>
    <w:rsid w:val="00123839"/>
    <w:rsid w:val="001238E8"/>
    <w:rsid w:val="001239BA"/>
    <w:rsid w:val="00123BC7"/>
    <w:rsid w:val="00123CF5"/>
    <w:rsid w:val="00123D7E"/>
    <w:rsid w:val="00123DFA"/>
    <w:rsid w:val="00123F9E"/>
    <w:rsid w:val="00123FC0"/>
    <w:rsid w:val="001240D3"/>
    <w:rsid w:val="00124100"/>
    <w:rsid w:val="00124279"/>
    <w:rsid w:val="001242A8"/>
    <w:rsid w:val="00124344"/>
    <w:rsid w:val="00124347"/>
    <w:rsid w:val="001243F0"/>
    <w:rsid w:val="0012445B"/>
    <w:rsid w:val="00124469"/>
    <w:rsid w:val="00124482"/>
    <w:rsid w:val="001244CB"/>
    <w:rsid w:val="00124656"/>
    <w:rsid w:val="0012472C"/>
    <w:rsid w:val="00124796"/>
    <w:rsid w:val="001248D8"/>
    <w:rsid w:val="001248DD"/>
    <w:rsid w:val="0012492A"/>
    <w:rsid w:val="00124ACA"/>
    <w:rsid w:val="00124B74"/>
    <w:rsid w:val="00124B82"/>
    <w:rsid w:val="00124C97"/>
    <w:rsid w:val="00124D91"/>
    <w:rsid w:val="00124E3F"/>
    <w:rsid w:val="00124E6C"/>
    <w:rsid w:val="00124EB4"/>
    <w:rsid w:val="00124EC7"/>
    <w:rsid w:val="00124F11"/>
    <w:rsid w:val="001251E9"/>
    <w:rsid w:val="001253F8"/>
    <w:rsid w:val="0012559C"/>
    <w:rsid w:val="001256B3"/>
    <w:rsid w:val="00125714"/>
    <w:rsid w:val="00125728"/>
    <w:rsid w:val="0012595B"/>
    <w:rsid w:val="00125B7D"/>
    <w:rsid w:val="00125C0B"/>
    <w:rsid w:val="00125C91"/>
    <w:rsid w:val="00125EB5"/>
    <w:rsid w:val="00125EE8"/>
    <w:rsid w:val="00125EF2"/>
    <w:rsid w:val="00125F5C"/>
    <w:rsid w:val="001263DB"/>
    <w:rsid w:val="00126660"/>
    <w:rsid w:val="0012672B"/>
    <w:rsid w:val="00126806"/>
    <w:rsid w:val="001269BE"/>
    <w:rsid w:val="00126A7C"/>
    <w:rsid w:val="00126AFF"/>
    <w:rsid w:val="00126BED"/>
    <w:rsid w:val="00126CCB"/>
    <w:rsid w:val="001272A5"/>
    <w:rsid w:val="001272DA"/>
    <w:rsid w:val="001272E6"/>
    <w:rsid w:val="00127342"/>
    <w:rsid w:val="001273C5"/>
    <w:rsid w:val="0012767D"/>
    <w:rsid w:val="00127923"/>
    <w:rsid w:val="001279C8"/>
    <w:rsid w:val="00127E96"/>
    <w:rsid w:val="00127FA2"/>
    <w:rsid w:val="001300BE"/>
    <w:rsid w:val="001300C5"/>
    <w:rsid w:val="00130103"/>
    <w:rsid w:val="001301A9"/>
    <w:rsid w:val="00130437"/>
    <w:rsid w:val="001305DE"/>
    <w:rsid w:val="00130C14"/>
    <w:rsid w:val="00130CDE"/>
    <w:rsid w:val="00130D64"/>
    <w:rsid w:val="00130D9E"/>
    <w:rsid w:val="00130DD4"/>
    <w:rsid w:val="00130E74"/>
    <w:rsid w:val="00130F57"/>
    <w:rsid w:val="00130F6F"/>
    <w:rsid w:val="00131046"/>
    <w:rsid w:val="001310E6"/>
    <w:rsid w:val="00131259"/>
    <w:rsid w:val="001313F7"/>
    <w:rsid w:val="001314B9"/>
    <w:rsid w:val="00131521"/>
    <w:rsid w:val="00131564"/>
    <w:rsid w:val="001316BA"/>
    <w:rsid w:val="00131753"/>
    <w:rsid w:val="0013178E"/>
    <w:rsid w:val="00131928"/>
    <w:rsid w:val="00131B05"/>
    <w:rsid w:val="00131B12"/>
    <w:rsid w:val="00131BF3"/>
    <w:rsid w:val="00131CF8"/>
    <w:rsid w:val="00131D0C"/>
    <w:rsid w:val="00131E47"/>
    <w:rsid w:val="00131E5F"/>
    <w:rsid w:val="00131E78"/>
    <w:rsid w:val="00131EC7"/>
    <w:rsid w:val="00131FA4"/>
    <w:rsid w:val="0013205C"/>
    <w:rsid w:val="0013207F"/>
    <w:rsid w:val="0013215D"/>
    <w:rsid w:val="0013215F"/>
    <w:rsid w:val="00132163"/>
    <w:rsid w:val="0013219B"/>
    <w:rsid w:val="001321BD"/>
    <w:rsid w:val="0013228F"/>
    <w:rsid w:val="00132328"/>
    <w:rsid w:val="001323C2"/>
    <w:rsid w:val="00132569"/>
    <w:rsid w:val="00132A21"/>
    <w:rsid w:val="00132A43"/>
    <w:rsid w:val="00132D1D"/>
    <w:rsid w:val="00132EBD"/>
    <w:rsid w:val="00132F36"/>
    <w:rsid w:val="00133389"/>
    <w:rsid w:val="001333EC"/>
    <w:rsid w:val="00133470"/>
    <w:rsid w:val="001335AC"/>
    <w:rsid w:val="0013364C"/>
    <w:rsid w:val="00133795"/>
    <w:rsid w:val="0013385D"/>
    <w:rsid w:val="001338E4"/>
    <w:rsid w:val="0013391E"/>
    <w:rsid w:val="0013396D"/>
    <w:rsid w:val="00133A20"/>
    <w:rsid w:val="00133F25"/>
    <w:rsid w:val="00133F6A"/>
    <w:rsid w:val="001341E0"/>
    <w:rsid w:val="00134238"/>
    <w:rsid w:val="00134410"/>
    <w:rsid w:val="0013447F"/>
    <w:rsid w:val="0013469A"/>
    <w:rsid w:val="0013497F"/>
    <w:rsid w:val="001349AC"/>
    <w:rsid w:val="001349EF"/>
    <w:rsid w:val="00134A15"/>
    <w:rsid w:val="00134A4C"/>
    <w:rsid w:val="00134B47"/>
    <w:rsid w:val="00134B5D"/>
    <w:rsid w:val="00134BF5"/>
    <w:rsid w:val="00134C21"/>
    <w:rsid w:val="00134E0F"/>
    <w:rsid w:val="00134F86"/>
    <w:rsid w:val="00135081"/>
    <w:rsid w:val="001352E6"/>
    <w:rsid w:val="0013534F"/>
    <w:rsid w:val="0013547A"/>
    <w:rsid w:val="001354F0"/>
    <w:rsid w:val="001355E0"/>
    <w:rsid w:val="001355E6"/>
    <w:rsid w:val="00135683"/>
    <w:rsid w:val="0013574F"/>
    <w:rsid w:val="001357A6"/>
    <w:rsid w:val="00135850"/>
    <w:rsid w:val="00135BDF"/>
    <w:rsid w:val="001361A8"/>
    <w:rsid w:val="001361C9"/>
    <w:rsid w:val="001363CA"/>
    <w:rsid w:val="00136632"/>
    <w:rsid w:val="00136682"/>
    <w:rsid w:val="001366A6"/>
    <w:rsid w:val="0013676E"/>
    <w:rsid w:val="001367CE"/>
    <w:rsid w:val="0013696C"/>
    <w:rsid w:val="00136A74"/>
    <w:rsid w:val="00136A76"/>
    <w:rsid w:val="00136BF1"/>
    <w:rsid w:val="00136D26"/>
    <w:rsid w:val="00136DF6"/>
    <w:rsid w:val="0013718F"/>
    <w:rsid w:val="0013725D"/>
    <w:rsid w:val="00137274"/>
    <w:rsid w:val="001372AC"/>
    <w:rsid w:val="00137511"/>
    <w:rsid w:val="00137592"/>
    <w:rsid w:val="001376BC"/>
    <w:rsid w:val="00137874"/>
    <w:rsid w:val="001379BF"/>
    <w:rsid w:val="00137C18"/>
    <w:rsid w:val="00137C9D"/>
    <w:rsid w:val="00137D2F"/>
    <w:rsid w:val="00137F09"/>
    <w:rsid w:val="0014002B"/>
    <w:rsid w:val="00140118"/>
    <w:rsid w:val="00140121"/>
    <w:rsid w:val="001401D4"/>
    <w:rsid w:val="00140307"/>
    <w:rsid w:val="00140358"/>
    <w:rsid w:val="00140387"/>
    <w:rsid w:val="0014041D"/>
    <w:rsid w:val="001404E8"/>
    <w:rsid w:val="0014050F"/>
    <w:rsid w:val="00140557"/>
    <w:rsid w:val="0014059E"/>
    <w:rsid w:val="001407E6"/>
    <w:rsid w:val="00140830"/>
    <w:rsid w:val="00140886"/>
    <w:rsid w:val="001408E5"/>
    <w:rsid w:val="0014091A"/>
    <w:rsid w:val="00140940"/>
    <w:rsid w:val="00140ACE"/>
    <w:rsid w:val="00140AF9"/>
    <w:rsid w:val="00140C92"/>
    <w:rsid w:val="00140CC4"/>
    <w:rsid w:val="00140CC5"/>
    <w:rsid w:val="00140D18"/>
    <w:rsid w:val="00140D60"/>
    <w:rsid w:val="00140DAF"/>
    <w:rsid w:val="00140EB6"/>
    <w:rsid w:val="00140F52"/>
    <w:rsid w:val="0014117F"/>
    <w:rsid w:val="0014120D"/>
    <w:rsid w:val="001412B4"/>
    <w:rsid w:val="00141350"/>
    <w:rsid w:val="001414B0"/>
    <w:rsid w:val="001415B4"/>
    <w:rsid w:val="001416C4"/>
    <w:rsid w:val="001417DD"/>
    <w:rsid w:val="00141AC8"/>
    <w:rsid w:val="00141B22"/>
    <w:rsid w:val="00141D4C"/>
    <w:rsid w:val="00142048"/>
    <w:rsid w:val="00142084"/>
    <w:rsid w:val="00142115"/>
    <w:rsid w:val="001421BF"/>
    <w:rsid w:val="0014280A"/>
    <w:rsid w:val="00142877"/>
    <w:rsid w:val="001428A5"/>
    <w:rsid w:val="001428D9"/>
    <w:rsid w:val="00142A8E"/>
    <w:rsid w:val="00142B70"/>
    <w:rsid w:val="00142C5A"/>
    <w:rsid w:val="00142C73"/>
    <w:rsid w:val="00142DBE"/>
    <w:rsid w:val="00142E3F"/>
    <w:rsid w:val="00142F08"/>
    <w:rsid w:val="00142F22"/>
    <w:rsid w:val="001430F0"/>
    <w:rsid w:val="0014316F"/>
    <w:rsid w:val="0014332E"/>
    <w:rsid w:val="001433DB"/>
    <w:rsid w:val="00143445"/>
    <w:rsid w:val="00143504"/>
    <w:rsid w:val="001437FB"/>
    <w:rsid w:val="00143840"/>
    <w:rsid w:val="00143ACC"/>
    <w:rsid w:val="00143BB6"/>
    <w:rsid w:val="00143CC1"/>
    <w:rsid w:val="00144060"/>
    <w:rsid w:val="0014408A"/>
    <w:rsid w:val="00144474"/>
    <w:rsid w:val="001444AC"/>
    <w:rsid w:val="00144547"/>
    <w:rsid w:val="00144661"/>
    <w:rsid w:val="0014479A"/>
    <w:rsid w:val="001447D9"/>
    <w:rsid w:val="0014481C"/>
    <w:rsid w:val="001448E9"/>
    <w:rsid w:val="00144A1F"/>
    <w:rsid w:val="00144A97"/>
    <w:rsid w:val="00144BC7"/>
    <w:rsid w:val="00144BD2"/>
    <w:rsid w:val="00144C89"/>
    <w:rsid w:val="00144D25"/>
    <w:rsid w:val="00144E22"/>
    <w:rsid w:val="00144E2D"/>
    <w:rsid w:val="00145046"/>
    <w:rsid w:val="0014511B"/>
    <w:rsid w:val="001451D6"/>
    <w:rsid w:val="001451F9"/>
    <w:rsid w:val="001452DB"/>
    <w:rsid w:val="00145645"/>
    <w:rsid w:val="001456BC"/>
    <w:rsid w:val="00145A53"/>
    <w:rsid w:val="00145A55"/>
    <w:rsid w:val="00145AE3"/>
    <w:rsid w:val="00145AFE"/>
    <w:rsid w:val="00145BC1"/>
    <w:rsid w:val="00145BF9"/>
    <w:rsid w:val="00145C2F"/>
    <w:rsid w:val="00145C65"/>
    <w:rsid w:val="00146134"/>
    <w:rsid w:val="00146144"/>
    <w:rsid w:val="001461DD"/>
    <w:rsid w:val="00146334"/>
    <w:rsid w:val="001464F4"/>
    <w:rsid w:val="00146570"/>
    <w:rsid w:val="00146668"/>
    <w:rsid w:val="0014681A"/>
    <w:rsid w:val="0014681E"/>
    <w:rsid w:val="001468C3"/>
    <w:rsid w:val="00146B25"/>
    <w:rsid w:val="00146CAA"/>
    <w:rsid w:val="00146D62"/>
    <w:rsid w:val="00146DC1"/>
    <w:rsid w:val="00146F14"/>
    <w:rsid w:val="00146F44"/>
    <w:rsid w:val="00146FA7"/>
    <w:rsid w:val="0014707C"/>
    <w:rsid w:val="0014719B"/>
    <w:rsid w:val="001471FF"/>
    <w:rsid w:val="00147220"/>
    <w:rsid w:val="00147415"/>
    <w:rsid w:val="00147696"/>
    <w:rsid w:val="001476DE"/>
    <w:rsid w:val="00147764"/>
    <w:rsid w:val="00147A5B"/>
    <w:rsid w:val="00147BBD"/>
    <w:rsid w:val="00147C06"/>
    <w:rsid w:val="00147DC5"/>
    <w:rsid w:val="00150194"/>
    <w:rsid w:val="001501DC"/>
    <w:rsid w:val="00150269"/>
    <w:rsid w:val="0015063A"/>
    <w:rsid w:val="00150651"/>
    <w:rsid w:val="0015080C"/>
    <w:rsid w:val="00150945"/>
    <w:rsid w:val="00150B98"/>
    <w:rsid w:val="00150C09"/>
    <w:rsid w:val="00150C5E"/>
    <w:rsid w:val="00150CB6"/>
    <w:rsid w:val="00150E2D"/>
    <w:rsid w:val="00150E56"/>
    <w:rsid w:val="00150EBC"/>
    <w:rsid w:val="0015107A"/>
    <w:rsid w:val="001512B6"/>
    <w:rsid w:val="00151325"/>
    <w:rsid w:val="00151515"/>
    <w:rsid w:val="0015169F"/>
    <w:rsid w:val="00151721"/>
    <w:rsid w:val="00151B8C"/>
    <w:rsid w:val="00151CD2"/>
    <w:rsid w:val="00151E6F"/>
    <w:rsid w:val="00152056"/>
    <w:rsid w:val="00152075"/>
    <w:rsid w:val="0015220F"/>
    <w:rsid w:val="00152417"/>
    <w:rsid w:val="00152420"/>
    <w:rsid w:val="00152453"/>
    <w:rsid w:val="0015246C"/>
    <w:rsid w:val="0015254D"/>
    <w:rsid w:val="00152579"/>
    <w:rsid w:val="001525EC"/>
    <w:rsid w:val="00152659"/>
    <w:rsid w:val="001526C9"/>
    <w:rsid w:val="001526D8"/>
    <w:rsid w:val="00152731"/>
    <w:rsid w:val="00152774"/>
    <w:rsid w:val="0015282C"/>
    <w:rsid w:val="00152875"/>
    <w:rsid w:val="00152C95"/>
    <w:rsid w:val="00152E9E"/>
    <w:rsid w:val="00152F75"/>
    <w:rsid w:val="00152F97"/>
    <w:rsid w:val="0015392D"/>
    <w:rsid w:val="00153963"/>
    <w:rsid w:val="00153B64"/>
    <w:rsid w:val="00153BB1"/>
    <w:rsid w:val="00153D6B"/>
    <w:rsid w:val="00153F0F"/>
    <w:rsid w:val="001540FD"/>
    <w:rsid w:val="0015410C"/>
    <w:rsid w:val="0015426B"/>
    <w:rsid w:val="00154420"/>
    <w:rsid w:val="0015451A"/>
    <w:rsid w:val="00154641"/>
    <w:rsid w:val="00154670"/>
    <w:rsid w:val="001546B9"/>
    <w:rsid w:val="00154AAE"/>
    <w:rsid w:val="00154CD5"/>
    <w:rsid w:val="00154D2C"/>
    <w:rsid w:val="0015501D"/>
    <w:rsid w:val="00155103"/>
    <w:rsid w:val="00155168"/>
    <w:rsid w:val="00155262"/>
    <w:rsid w:val="0015533A"/>
    <w:rsid w:val="001553C7"/>
    <w:rsid w:val="00155500"/>
    <w:rsid w:val="00155529"/>
    <w:rsid w:val="00155607"/>
    <w:rsid w:val="001558AF"/>
    <w:rsid w:val="00155A20"/>
    <w:rsid w:val="00155AA3"/>
    <w:rsid w:val="00155AB5"/>
    <w:rsid w:val="00155AD1"/>
    <w:rsid w:val="00155AE3"/>
    <w:rsid w:val="00155B02"/>
    <w:rsid w:val="00155B95"/>
    <w:rsid w:val="00155C0A"/>
    <w:rsid w:val="00155C3A"/>
    <w:rsid w:val="00155D4A"/>
    <w:rsid w:val="00155D7E"/>
    <w:rsid w:val="00155EE8"/>
    <w:rsid w:val="00156171"/>
    <w:rsid w:val="001564A0"/>
    <w:rsid w:val="001564CC"/>
    <w:rsid w:val="00156537"/>
    <w:rsid w:val="0015660F"/>
    <w:rsid w:val="0015662A"/>
    <w:rsid w:val="001567FE"/>
    <w:rsid w:val="0015682B"/>
    <w:rsid w:val="00156A18"/>
    <w:rsid w:val="00156D06"/>
    <w:rsid w:val="00156E1D"/>
    <w:rsid w:val="00156E88"/>
    <w:rsid w:val="00156E8A"/>
    <w:rsid w:val="00157152"/>
    <w:rsid w:val="00157208"/>
    <w:rsid w:val="00157298"/>
    <w:rsid w:val="00157400"/>
    <w:rsid w:val="00157432"/>
    <w:rsid w:val="00157443"/>
    <w:rsid w:val="001574EC"/>
    <w:rsid w:val="00157566"/>
    <w:rsid w:val="0015763C"/>
    <w:rsid w:val="001577FD"/>
    <w:rsid w:val="0015789C"/>
    <w:rsid w:val="001578F5"/>
    <w:rsid w:val="00157944"/>
    <w:rsid w:val="00157A25"/>
    <w:rsid w:val="00157AB4"/>
    <w:rsid w:val="00157BB9"/>
    <w:rsid w:val="00157E0A"/>
    <w:rsid w:val="001600D9"/>
    <w:rsid w:val="001601E8"/>
    <w:rsid w:val="00160275"/>
    <w:rsid w:val="001603F9"/>
    <w:rsid w:val="00160404"/>
    <w:rsid w:val="0016041F"/>
    <w:rsid w:val="00160447"/>
    <w:rsid w:val="00160513"/>
    <w:rsid w:val="00160737"/>
    <w:rsid w:val="001607C3"/>
    <w:rsid w:val="001607DC"/>
    <w:rsid w:val="00160879"/>
    <w:rsid w:val="001608A5"/>
    <w:rsid w:val="00160A69"/>
    <w:rsid w:val="00160BE1"/>
    <w:rsid w:val="00160C81"/>
    <w:rsid w:val="00160E1A"/>
    <w:rsid w:val="00160F8E"/>
    <w:rsid w:val="0016102C"/>
    <w:rsid w:val="00161073"/>
    <w:rsid w:val="001610DC"/>
    <w:rsid w:val="001611AA"/>
    <w:rsid w:val="00161252"/>
    <w:rsid w:val="001612EA"/>
    <w:rsid w:val="001613EC"/>
    <w:rsid w:val="001614BB"/>
    <w:rsid w:val="00161586"/>
    <w:rsid w:val="001615D8"/>
    <w:rsid w:val="001615F1"/>
    <w:rsid w:val="00161652"/>
    <w:rsid w:val="001617A0"/>
    <w:rsid w:val="001617D7"/>
    <w:rsid w:val="00161858"/>
    <w:rsid w:val="001618D8"/>
    <w:rsid w:val="00161948"/>
    <w:rsid w:val="0016196D"/>
    <w:rsid w:val="0016198B"/>
    <w:rsid w:val="00161999"/>
    <w:rsid w:val="00161AB6"/>
    <w:rsid w:val="00161C84"/>
    <w:rsid w:val="00161D25"/>
    <w:rsid w:val="00161D40"/>
    <w:rsid w:val="00161FC3"/>
    <w:rsid w:val="00162047"/>
    <w:rsid w:val="001620E4"/>
    <w:rsid w:val="00162167"/>
    <w:rsid w:val="00162289"/>
    <w:rsid w:val="001622DA"/>
    <w:rsid w:val="0016230A"/>
    <w:rsid w:val="00162498"/>
    <w:rsid w:val="001624F4"/>
    <w:rsid w:val="001627AE"/>
    <w:rsid w:val="001627C1"/>
    <w:rsid w:val="00162B4B"/>
    <w:rsid w:val="00162B78"/>
    <w:rsid w:val="00162C65"/>
    <w:rsid w:val="00162E2A"/>
    <w:rsid w:val="00162E74"/>
    <w:rsid w:val="00163521"/>
    <w:rsid w:val="0016358F"/>
    <w:rsid w:val="001636A4"/>
    <w:rsid w:val="00163A58"/>
    <w:rsid w:val="00163AEA"/>
    <w:rsid w:val="00163B47"/>
    <w:rsid w:val="00163C86"/>
    <w:rsid w:val="00163CFD"/>
    <w:rsid w:val="00163D56"/>
    <w:rsid w:val="00163E7D"/>
    <w:rsid w:val="00164078"/>
    <w:rsid w:val="0016408F"/>
    <w:rsid w:val="001640D3"/>
    <w:rsid w:val="0016420A"/>
    <w:rsid w:val="001642F3"/>
    <w:rsid w:val="001644CA"/>
    <w:rsid w:val="00164731"/>
    <w:rsid w:val="001647AF"/>
    <w:rsid w:val="001647D6"/>
    <w:rsid w:val="00164908"/>
    <w:rsid w:val="00164A6D"/>
    <w:rsid w:val="00164AE4"/>
    <w:rsid w:val="00164B3A"/>
    <w:rsid w:val="00164C9A"/>
    <w:rsid w:val="00164CF4"/>
    <w:rsid w:val="00164D92"/>
    <w:rsid w:val="00164E3E"/>
    <w:rsid w:val="00164FC1"/>
    <w:rsid w:val="00164FD6"/>
    <w:rsid w:val="00164FF8"/>
    <w:rsid w:val="0016500B"/>
    <w:rsid w:val="001650F0"/>
    <w:rsid w:val="0016574B"/>
    <w:rsid w:val="001657B0"/>
    <w:rsid w:val="00165BAC"/>
    <w:rsid w:val="00165C94"/>
    <w:rsid w:val="00165CCA"/>
    <w:rsid w:val="00165D13"/>
    <w:rsid w:val="001660BA"/>
    <w:rsid w:val="0016610D"/>
    <w:rsid w:val="0016619B"/>
    <w:rsid w:val="001662AF"/>
    <w:rsid w:val="00166340"/>
    <w:rsid w:val="001663A0"/>
    <w:rsid w:val="001663D2"/>
    <w:rsid w:val="00166427"/>
    <w:rsid w:val="001665D9"/>
    <w:rsid w:val="00166601"/>
    <w:rsid w:val="001668CB"/>
    <w:rsid w:val="001669FF"/>
    <w:rsid w:val="00166BCC"/>
    <w:rsid w:val="00166DC3"/>
    <w:rsid w:val="00166FFD"/>
    <w:rsid w:val="00167021"/>
    <w:rsid w:val="0016702A"/>
    <w:rsid w:val="0016709D"/>
    <w:rsid w:val="001670E8"/>
    <w:rsid w:val="0016734B"/>
    <w:rsid w:val="00167357"/>
    <w:rsid w:val="00167543"/>
    <w:rsid w:val="00167707"/>
    <w:rsid w:val="001677E4"/>
    <w:rsid w:val="00167A5B"/>
    <w:rsid w:val="00167B3D"/>
    <w:rsid w:val="00167BD6"/>
    <w:rsid w:val="00167C0F"/>
    <w:rsid w:val="00167EA4"/>
    <w:rsid w:val="00167ED5"/>
    <w:rsid w:val="00167F3A"/>
    <w:rsid w:val="0016DDC8"/>
    <w:rsid w:val="001701AE"/>
    <w:rsid w:val="0017036E"/>
    <w:rsid w:val="00170515"/>
    <w:rsid w:val="001707CD"/>
    <w:rsid w:val="00170956"/>
    <w:rsid w:val="00170DB6"/>
    <w:rsid w:val="00170DF3"/>
    <w:rsid w:val="00170EB3"/>
    <w:rsid w:val="00170ECE"/>
    <w:rsid w:val="00170F46"/>
    <w:rsid w:val="00170F80"/>
    <w:rsid w:val="00171031"/>
    <w:rsid w:val="00171188"/>
    <w:rsid w:val="00171475"/>
    <w:rsid w:val="001714BF"/>
    <w:rsid w:val="00171826"/>
    <w:rsid w:val="0017185B"/>
    <w:rsid w:val="00171969"/>
    <w:rsid w:val="00171A1C"/>
    <w:rsid w:val="00171AA9"/>
    <w:rsid w:val="00171AD8"/>
    <w:rsid w:val="00171B48"/>
    <w:rsid w:val="00171BDE"/>
    <w:rsid w:val="00171C09"/>
    <w:rsid w:val="00171CA8"/>
    <w:rsid w:val="00171CFB"/>
    <w:rsid w:val="00171D8F"/>
    <w:rsid w:val="00171E91"/>
    <w:rsid w:val="00172052"/>
    <w:rsid w:val="00172077"/>
    <w:rsid w:val="00172363"/>
    <w:rsid w:val="001727CF"/>
    <w:rsid w:val="00172A82"/>
    <w:rsid w:val="00172DEB"/>
    <w:rsid w:val="00172EBB"/>
    <w:rsid w:val="00172ED6"/>
    <w:rsid w:val="001732C5"/>
    <w:rsid w:val="00173627"/>
    <w:rsid w:val="00173689"/>
    <w:rsid w:val="00173908"/>
    <w:rsid w:val="00173971"/>
    <w:rsid w:val="00173992"/>
    <w:rsid w:val="00173C6C"/>
    <w:rsid w:val="00173CC5"/>
    <w:rsid w:val="00173E7B"/>
    <w:rsid w:val="0017429D"/>
    <w:rsid w:val="0017436D"/>
    <w:rsid w:val="0017442C"/>
    <w:rsid w:val="0017445C"/>
    <w:rsid w:val="001745A7"/>
    <w:rsid w:val="001746E5"/>
    <w:rsid w:val="00174800"/>
    <w:rsid w:val="0017488E"/>
    <w:rsid w:val="00174B8B"/>
    <w:rsid w:val="00174D59"/>
    <w:rsid w:val="00174F6F"/>
    <w:rsid w:val="001752C0"/>
    <w:rsid w:val="00175420"/>
    <w:rsid w:val="0017553E"/>
    <w:rsid w:val="001755BC"/>
    <w:rsid w:val="001755CB"/>
    <w:rsid w:val="001758AA"/>
    <w:rsid w:val="00175973"/>
    <w:rsid w:val="00175B52"/>
    <w:rsid w:val="00175B63"/>
    <w:rsid w:val="00175E50"/>
    <w:rsid w:val="00175FFA"/>
    <w:rsid w:val="0017601A"/>
    <w:rsid w:val="001762B6"/>
    <w:rsid w:val="00176682"/>
    <w:rsid w:val="001769E0"/>
    <w:rsid w:val="00176A0D"/>
    <w:rsid w:val="00176AAD"/>
    <w:rsid w:val="00176AB5"/>
    <w:rsid w:val="00176FD6"/>
    <w:rsid w:val="00176FFE"/>
    <w:rsid w:val="0017701C"/>
    <w:rsid w:val="001770AA"/>
    <w:rsid w:val="001770E4"/>
    <w:rsid w:val="001770EE"/>
    <w:rsid w:val="00177121"/>
    <w:rsid w:val="001771B3"/>
    <w:rsid w:val="001771C8"/>
    <w:rsid w:val="001773D3"/>
    <w:rsid w:val="00177624"/>
    <w:rsid w:val="001777A4"/>
    <w:rsid w:val="0017782F"/>
    <w:rsid w:val="001778A2"/>
    <w:rsid w:val="00177A6A"/>
    <w:rsid w:val="00177AC8"/>
    <w:rsid w:val="00177AE9"/>
    <w:rsid w:val="00177B55"/>
    <w:rsid w:val="00177D21"/>
    <w:rsid w:val="00177D97"/>
    <w:rsid w:val="00177DB1"/>
    <w:rsid w:val="00177E2C"/>
    <w:rsid w:val="00177E99"/>
    <w:rsid w:val="00177EE7"/>
    <w:rsid w:val="001800BE"/>
    <w:rsid w:val="001800E3"/>
    <w:rsid w:val="00180127"/>
    <w:rsid w:val="001801E9"/>
    <w:rsid w:val="001801FD"/>
    <w:rsid w:val="00180326"/>
    <w:rsid w:val="0018035C"/>
    <w:rsid w:val="001803E9"/>
    <w:rsid w:val="00180406"/>
    <w:rsid w:val="001808C4"/>
    <w:rsid w:val="00180970"/>
    <w:rsid w:val="00180B46"/>
    <w:rsid w:val="00180BCA"/>
    <w:rsid w:val="00180C21"/>
    <w:rsid w:val="00180D2D"/>
    <w:rsid w:val="00180DAF"/>
    <w:rsid w:val="00180E77"/>
    <w:rsid w:val="00180F37"/>
    <w:rsid w:val="00181046"/>
    <w:rsid w:val="001810F3"/>
    <w:rsid w:val="0018112C"/>
    <w:rsid w:val="001811FA"/>
    <w:rsid w:val="0018125C"/>
    <w:rsid w:val="0018145B"/>
    <w:rsid w:val="001814AD"/>
    <w:rsid w:val="001819C3"/>
    <w:rsid w:val="00181A1C"/>
    <w:rsid w:val="00181A2F"/>
    <w:rsid w:val="00181A79"/>
    <w:rsid w:val="00181AD9"/>
    <w:rsid w:val="00181BBE"/>
    <w:rsid w:val="00181BC9"/>
    <w:rsid w:val="00181C71"/>
    <w:rsid w:val="00181D39"/>
    <w:rsid w:val="00181E0D"/>
    <w:rsid w:val="00181E9E"/>
    <w:rsid w:val="00181F29"/>
    <w:rsid w:val="00181F30"/>
    <w:rsid w:val="00181FB5"/>
    <w:rsid w:val="00182018"/>
    <w:rsid w:val="00182033"/>
    <w:rsid w:val="001821E9"/>
    <w:rsid w:val="0018223F"/>
    <w:rsid w:val="001822AB"/>
    <w:rsid w:val="001823F9"/>
    <w:rsid w:val="0018241E"/>
    <w:rsid w:val="00182492"/>
    <w:rsid w:val="001824FF"/>
    <w:rsid w:val="0018253A"/>
    <w:rsid w:val="00182769"/>
    <w:rsid w:val="00182952"/>
    <w:rsid w:val="00182BCE"/>
    <w:rsid w:val="00182CAA"/>
    <w:rsid w:val="00182DBD"/>
    <w:rsid w:val="00182EBB"/>
    <w:rsid w:val="0018329D"/>
    <w:rsid w:val="001833E7"/>
    <w:rsid w:val="0018342A"/>
    <w:rsid w:val="001834D2"/>
    <w:rsid w:val="001835CB"/>
    <w:rsid w:val="001837A0"/>
    <w:rsid w:val="001837A6"/>
    <w:rsid w:val="0018387F"/>
    <w:rsid w:val="00183A97"/>
    <w:rsid w:val="00183AF6"/>
    <w:rsid w:val="00183BA7"/>
    <w:rsid w:val="00183C1B"/>
    <w:rsid w:val="00183CB9"/>
    <w:rsid w:val="00183D6A"/>
    <w:rsid w:val="00183D87"/>
    <w:rsid w:val="00183F22"/>
    <w:rsid w:val="00183FF9"/>
    <w:rsid w:val="00184035"/>
    <w:rsid w:val="001840F7"/>
    <w:rsid w:val="001842C8"/>
    <w:rsid w:val="001844BB"/>
    <w:rsid w:val="00184565"/>
    <w:rsid w:val="001845D1"/>
    <w:rsid w:val="001846E2"/>
    <w:rsid w:val="001848CD"/>
    <w:rsid w:val="001849D8"/>
    <w:rsid w:val="00184A99"/>
    <w:rsid w:val="00184B1C"/>
    <w:rsid w:val="00184B5A"/>
    <w:rsid w:val="00184BC2"/>
    <w:rsid w:val="00184DC5"/>
    <w:rsid w:val="00184F26"/>
    <w:rsid w:val="001850C9"/>
    <w:rsid w:val="00185100"/>
    <w:rsid w:val="001851F0"/>
    <w:rsid w:val="0018547E"/>
    <w:rsid w:val="001854B2"/>
    <w:rsid w:val="00185569"/>
    <w:rsid w:val="001855E4"/>
    <w:rsid w:val="001856EE"/>
    <w:rsid w:val="001857DF"/>
    <w:rsid w:val="00185831"/>
    <w:rsid w:val="001858C1"/>
    <w:rsid w:val="00185B1D"/>
    <w:rsid w:val="00185C67"/>
    <w:rsid w:val="00185E04"/>
    <w:rsid w:val="0018605F"/>
    <w:rsid w:val="001860AA"/>
    <w:rsid w:val="00186314"/>
    <w:rsid w:val="00186318"/>
    <w:rsid w:val="0018635C"/>
    <w:rsid w:val="0018644C"/>
    <w:rsid w:val="001864C4"/>
    <w:rsid w:val="0018671C"/>
    <w:rsid w:val="00186738"/>
    <w:rsid w:val="001867C7"/>
    <w:rsid w:val="001867FC"/>
    <w:rsid w:val="0018685F"/>
    <w:rsid w:val="00186891"/>
    <w:rsid w:val="00186894"/>
    <w:rsid w:val="001868A7"/>
    <w:rsid w:val="001868C5"/>
    <w:rsid w:val="00186A07"/>
    <w:rsid w:val="00186CD1"/>
    <w:rsid w:val="00186D57"/>
    <w:rsid w:val="00186E20"/>
    <w:rsid w:val="00186EC6"/>
    <w:rsid w:val="00187303"/>
    <w:rsid w:val="00187397"/>
    <w:rsid w:val="001873B1"/>
    <w:rsid w:val="00187414"/>
    <w:rsid w:val="0018774D"/>
    <w:rsid w:val="00187763"/>
    <w:rsid w:val="001877B4"/>
    <w:rsid w:val="001877FF"/>
    <w:rsid w:val="0018782D"/>
    <w:rsid w:val="00187A47"/>
    <w:rsid w:val="00187A9D"/>
    <w:rsid w:val="00187AC3"/>
    <w:rsid w:val="00187B38"/>
    <w:rsid w:val="00187CAB"/>
    <w:rsid w:val="00187EA1"/>
    <w:rsid w:val="00187EBD"/>
    <w:rsid w:val="00187EDC"/>
    <w:rsid w:val="00190230"/>
    <w:rsid w:val="0019044F"/>
    <w:rsid w:val="001904EE"/>
    <w:rsid w:val="001906C2"/>
    <w:rsid w:val="001908B8"/>
    <w:rsid w:val="00190A4E"/>
    <w:rsid w:val="00190B2C"/>
    <w:rsid w:val="00190EE9"/>
    <w:rsid w:val="00190F3D"/>
    <w:rsid w:val="001910AF"/>
    <w:rsid w:val="0019114E"/>
    <w:rsid w:val="001911CE"/>
    <w:rsid w:val="00191215"/>
    <w:rsid w:val="001912BC"/>
    <w:rsid w:val="001912C0"/>
    <w:rsid w:val="00191332"/>
    <w:rsid w:val="0019161F"/>
    <w:rsid w:val="00191703"/>
    <w:rsid w:val="00191713"/>
    <w:rsid w:val="00191762"/>
    <w:rsid w:val="00191870"/>
    <w:rsid w:val="0019192B"/>
    <w:rsid w:val="0019197B"/>
    <w:rsid w:val="00191B87"/>
    <w:rsid w:val="00191CDA"/>
    <w:rsid w:val="00191F17"/>
    <w:rsid w:val="00191FDB"/>
    <w:rsid w:val="00192109"/>
    <w:rsid w:val="00192150"/>
    <w:rsid w:val="00192240"/>
    <w:rsid w:val="001923AD"/>
    <w:rsid w:val="00192729"/>
    <w:rsid w:val="00192745"/>
    <w:rsid w:val="0019282D"/>
    <w:rsid w:val="0019283E"/>
    <w:rsid w:val="001928FD"/>
    <w:rsid w:val="00192C7A"/>
    <w:rsid w:val="00192E2D"/>
    <w:rsid w:val="00192E9D"/>
    <w:rsid w:val="00192F44"/>
    <w:rsid w:val="001930A1"/>
    <w:rsid w:val="00193292"/>
    <w:rsid w:val="0019348A"/>
    <w:rsid w:val="001934D0"/>
    <w:rsid w:val="0019397E"/>
    <w:rsid w:val="001939C1"/>
    <w:rsid w:val="00193B0C"/>
    <w:rsid w:val="00193BF3"/>
    <w:rsid w:val="00193C1D"/>
    <w:rsid w:val="00193C59"/>
    <w:rsid w:val="00193C92"/>
    <w:rsid w:val="00193DB9"/>
    <w:rsid w:val="00193F45"/>
    <w:rsid w:val="001940F0"/>
    <w:rsid w:val="00194562"/>
    <w:rsid w:val="0019458F"/>
    <w:rsid w:val="001945A1"/>
    <w:rsid w:val="001946F4"/>
    <w:rsid w:val="00194858"/>
    <w:rsid w:val="00194A60"/>
    <w:rsid w:val="00194ABD"/>
    <w:rsid w:val="00194DCD"/>
    <w:rsid w:val="00194FEA"/>
    <w:rsid w:val="0019501F"/>
    <w:rsid w:val="00195288"/>
    <w:rsid w:val="0019528A"/>
    <w:rsid w:val="001952DE"/>
    <w:rsid w:val="00195682"/>
    <w:rsid w:val="001956F3"/>
    <w:rsid w:val="001957F2"/>
    <w:rsid w:val="0019585D"/>
    <w:rsid w:val="00195893"/>
    <w:rsid w:val="00195A25"/>
    <w:rsid w:val="00195C79"/>
    <w:rsid w:val="00195C82"/>
    <w:rsid w:val="00195F13"/>
    <w:rsid w:val="001961B5"/>
    <w:rsid w:val="00196228"/>
    <w:rsid w:val="001963C5"/>
    <w:rsid w:val="001963CD"/>
    <w:rsid w:val="001964D8"/>
    <w:rsid w:val="001966FB"/>
    <w:rsid w:val="00196713"/>
    <w:rsid w:val="00196AB3"/>
    <w:rsid w:val="00196D41"/>
    <w:rsid w:val="0019720B"/>
    <w:rsid w:val="00197229"/>
    <w:rsid w:val="0019729B"/>
    <w:rsid w:val="001973AC"/>
    <w:rsid w:val="001973DE"/>
    <w:rsid w:val="0019746C"/>
    <w:rsid w:val="0019751F"/>
    <w:rsid w:val="00197554"/>
    <w:rsid w:val="001975C1"/>
    <w:rsid w:val="0019761B"/>
    <w:rsid w:val="00197A13"/>
    <w:rsid w:val="00197A63"/>
    <w:rsid w:val="00197AA3"/>
    <w:rsid w:val="00197ADC"/>
    <w:rsid w:val="00197BC0"/>
    <w:rsid w:val="00197BC7"/>
    <w:rsid w:val="00197DA5"/>
    <w:rsid w:val="00197DC1"/>
    <w:rsid w:val="00197E7D"/>
    <w:rsid w:val="00197EA0"/>
    <w:rsid w:val="00197F88"/>
    <w:rsid w:val="001A0040"/>
    <w:rsid w:val="001A0093"/>
    <w:rsid w:val="001A00DA"/>
    <w:rsid w:val="001A01D8"/>
    <w:rsid w:val="001A020D"/>
    <w:rsid w:val="001A03FE"/>
    <w:rsid w:val="001A0426"/>
    <w:rsid w:val="001A04AF"/>
    <w:rsid w:val="001A0584"/>
    <w:rsid w:val="001A05AC"/>
    <w:rsid w:val="001A06EF"/>
    <w:rsid w:val="001A08AE"/>
    <w:rsid w:val="001A0A83"/>
    <w:rsid w:val="001A0A90"/>
    <w:rsid w:val="001A0B92"/>
    <w:rsid w:val="001A0BFB"/>
    <w:rsid w:val="001A0D9F"/>
    <w:rsid w:val="001A0DEB"/>
    <w:rsid w:val="001A1140"/>
    <w:rsid w:val="001A115D"/>
    <w:rsid w:val="001A13B3"/>
    <w:rsid w:val="001A16AF"/>
    <w:rsid w:val="001A1747"/>
    <w:rsid w:val="001A182A"/>
    <w:rsid w:val="001A187A"/>
    <w:rsid w:val="001A18DE"/>
    <w:rsid w:val="001A192B"/>
    <w:rsid w:val="001A1B38"/>
    <w:rsid w:val="001A1CDB"/>
    <w:rsid w:val="001A1DAC"/>
    <w:rsid w:val="001A1F87"/>
    <w:rsid w:val="001A1F91"/>
    <w:rsid w:val="001A1FA9"/>
    <w:rsid w:val="001A2101"/>
    <w:rsid w:val="001A21F6"/>
    <w:rsid w:val="001A248D"/>
    <w:rsid w:val="001A25BE"/>
    <w:rsid w:val="001A25F2"/>
    <w:rsid w:val="001A2704"/>
    <w:rsid w:val="001A2714"/>
    <w:rsid w:val="001A27C2"/>
    <w:rsid w:val="001A285E"/>
    <w:rsid w:val="001A286A"/>
    <w:rsid w:val="001A2964"/>
    <w:rsid w:val="001A299E"/>
    <w:rsid w:val="001A2A8B"/>
    <w:rsid w:val="001A2AED"/>
    <w:rsid w:val="001A2B3B"/>
    <w:rsid w:val="001A2BD2"/>
    <w:rsid w:val="001A2D4C"/>
    <w:rsid w:val="001A2D8C"/>
    <w:rsid w:val="001A2D8F"/>
    <w:rsid w:val="001A2E5F"/>
    <w:rsid w:val="001A2F29"/>
    <w:rsid w:val="001A31B4"/>
    <w:rsid w:val="001A3446"/>
    <w:rsid w:val="001A3561"/>
    <w:rsid w:val="001A356F"/>
    <w:rsid w:val="001A3811"/>
    <w:rsid w:val="001A393E"/>
    <w:rsid w:val="001A39BB"/>
    <w:rsid w:val="001A39FD"/>
    <w:rsid w:val="001A3A81"/>
    <w:rsid w:val="001A3C83"/>
    <w:rsid w:val="001A3D09"/>
    <w:rsid w:val="001A3D8A"/>
    <w:rsid w:val="001A4020"/>
    <w:rsid w:val="001A440B"/>
    <w:rsid w:val="001A4822"/>
    <w:rsid w:val="001A48CD"/>
    <w:rsid w:val="001A493D"/>
    <w:rsid w:val="001A4A17"/>
    <w:rsid w:val="001A4BE0"/>
    <w:rsid w:val="001A4D55"/>
    <w:rsid w:val="001A4D73"/>
    <w:rsid w:val="001A4F50"/>
    <w:rsid w:val="001A4F79"/>
    <w:rsid w:val="001A4FBA"/>
    <w:rsid w:val="001A5059"/>
    <w:rsid w:val="001A5063"/>
    <w:rsid w:val="001A51C6"/>
    <w:rsid w:val="001A5273"/>
    <w:rsid w:val="001A52C7"/>
    <w:rsid w:val="001A52E2"/>
    <w:rsid w:val="001A53D4"/>
    <w:rsid w:val="001A54BA"/>
    <w:rsid w:val="001A55EB"/>
    <w:rsid w:val="001A55F5"/>
    <w:rsid w:val="001A561D"/>
    <w:rsid w:val="001A5627"/>
    <w:rsid w:val="001A565D"/>
    <w:rsid w:val="001A567C"/>
    <w:rsid w:val="001A56DC"/>
    <w:rsid w:val="001A5707"/>
    <w:rsid w:val="001A57A4"/>
    <w:rsid w:val="001A5852"/>
    <w:rsid w:val="001A5B99"/>
    <w:rsid w:val="001A5C28"/>
    <w:rsid w:val="001A5DF1"/>
    <w:rsid w:val="001A5EBD"/>
    <w:rsid w:val="001A5F0A"/>
    <w:rsid w:val="001A6017"/>
    <w:rsid w:val="001A60D8"/>
    <w:rsid w:val="001A61A2"/>
    <w:rsid w:val="001A61A3"/>
    <w:rsid w:val="001A6204"/>
    <w:rsid w:val="001A6211"/>
    <w:rsid w:val="001A6243"/>
    <w:rsid w:val="001A62C5"/>
    <w:rsid w:val="001A62F0"/>
    <w:rsid w:val="001A6317"/>
    <w:rsid w:val="001A63BB"/>
    <w:rsid w:val="001A6418"/>
    <w:rsid w:val="001A65D1"/>
    <w:rsid w:val="001A67FB"/>
    <w:rsid w:val="001A69C9"/>
    <w:rsid w:val="001A6A58"/>
    <w:rsid w:val="001A6A73"/>
    <w:rsid w:val="001A6AED"/>
    <w:rsid w:val="001A6B0E"/>
    <w:rsid w:val="001A6B98"/>
    <w:rsid w:val="001A6D00"/>
    <w:rsid w:val="001A6F30"/>
    <w:rsid w:val="001A6F37"/>
    <w:rsid w:val="001A6F4E"/>
    <w:rsid w:val="001A6FA6"/>
    <w:rsid w:val="001A7264"/>
    <w:rsid w:val="001A729E"/>
    <w:rsid w:val="001A7337"/>
    <w:rsid w:val="001A755A"/>
    <w:rsid w:val="001A759E"/>
    <w:rsid w:val="001A768C"/>
    <w:rsid w:val="001A7694"/>
    <w:rsid w:val="001A77BF"/>
    <w:rsid w:val="001A784D"/>
    <w:rsid w:val="001A796F"/>
    <w:rsid w:val="001A7AA1"/>
    <w:rsid w:val="001A7BDE"/>
    <w:rsid w:val="001A7C97"/>
    <w:rsid w:val="001A7D8A"/>
    <w:rsid w:val="001A7DA6"/>
    <w:rsid w:val="001B0220"/>
    <w:rsid w:val="001B02F1"/>
    <w:rsid w:val="001B047F"/>
    <w:rsid w:val="001B05E6"/>
    <w:rsid w:val="001B06D0"/>
    <w:rsid w:val="001B0803"/>
    <w:rsid w:val="001B081D"/>
    <w:rsid w:val="001B0902"/>
    <w:rsid w:val="001B0B41"/>
    <w:rsid w:val="001B0B57"/>
    <w:rsid w:val="001B0C33"/>
    <w:rsid w:val="001B0C5D"/>
    <w:rsid w:val="001B0CBE"/>
    <w:rsid w:val="001B0D8E"/>
    <w:rsid w:val="001B0E7D"/>
    <w:rsid w:val="001B10D2"/>
    <w:rsid w:val="001B1261"/>
    <w:rsid w:val="001B137E"/>
    <w:rsid w:val="001B13E8"/>
    <w:rsid w:val="001B14E3"/>
    <w:rsid w:val="001B153D"/>
    <w:rsid w:val="001B175E"/>
    <w:rsid w:val="001B1790"/>
    <w:rsid w:val="001B18A9"/>
    <w:rsid w:val="001B18D0"/>
    <w:rsid w:val="001B18D3"/>
    <w:rsid w:val="001B193C"/>
    <w:rsid w:val="001B1A6B"/>
    <w:rsid w:val="001B1B96"/>
    <w:rsid w:val="001B1BAB"/>
    <w:rsid w:val="001B1F22"/>
    <w:rsid w:val="001B1F93"/>
    <w:rsid w:val="001B239A"/>
    <w:rsid w:val="001B2451"/>
    <w:rsid w:val="001B2458"/>
    <w:rsid w:val="001B2461"/>
    <w:rsid w:val="001B2490"/>
    <w:rsid w:val="001B24AB"/>
    <w:rsid w:val="001B26A4"/>
    <w:rsid w:val="001B26F3"/>
    <w:rsid w:val="001B2AB6"/>
    <w:rsid w:val="001B2AEE"/>
    <w:rsid w:val="001B2B41"/>
    <w:rsid w:val="001B2B97"/>
    <w:rsid w:val="001B2EC6"/>
    <w:rsid w:val="001B2F58"/>
    <w:rsid w:val="001B2FF8"/>
    <w:rsid w:val="001B325C"/>
    <w:rsid w:val="001B33D2"/>
    <w:rsid w:val="001B3401"/>
    <w:rsid w:val="001B341F"/>
    <w:rsid w:val="001B3490"/>
    <w:rsid w:val="001B3611"/>
    <w:rsid w:val="001B36D0"/>
    <w:rsid w:val="001B3711"/>
    <w:rsid w:val="001B379E"/>
    <w:rsid w:val="001B3940"/>
    <w:rsid w:val="001B3B1E"/>
    <w:rsid w:val="001B3D87"/>
    <w:rsid w:val="001B3E5F"/>
    <w:rsid w:val="001B400D"/>
    <w:rsid w:val="001B4092"/>
    <w:rsid w:val="001B40FF"/>
    <w:rsid w:val="001B42B5"/>
    <w:rsid w:val="001B43A3"/>
    <w:rsid w:val="001B46A2"/>
    <w:rsid w:val="001B46D9"/>
    <w:rsid w:val="001B4740"/>
    <w:rsid w:val="001B4767"/>
    <w:rsid w:val="001B487D"/>
    <w:rsid w:val="001B4B51"/>
    <w:rsid w:val="001B4C22"/>
    <w:rsid w:val="001B4D49"/>
    <w:rsid w:val="001B4EF3"/>
    <w:rsid w:val="001B4F53"/>
    <w:rsid w:val="001B5062"/>
    <w:rsid w:val="001B51B0"/>
    <w:rsid w:val="001B52B8"/>
    <w:rsid w:val="001B5506"/>
    <w:rsid w:val="001B5540"/>
    <w:rsid w:val="001B5688"/>
    <w:rsid w:val="001B57D3"/>
    <w:rsid w:val="001B5A5B"/>
    <w:rsid w:val="001B5B4C"/>
    <w:rsid w:val="001B5C4E"/>
    <w:rsid w:val="001B5CDC"/>
    <w:rsid w:val="001B5D65"/>
    <w:rsid w:val="001B5E11"/>
    <w:rsid w:val="001B5E1A"/>
    <w:rsid w:val="001B5E3C"/>
    <w:rsid w:val="001B606A"/>
    <w:rsid w:val="001B60F4"/>
    <w:rsid w:val="001B6296"/>
    <w:rsid w:val="001B62F7"/>
    <w:rsid w:val="001B64C4"/>
    <w:rsid w:val="001B652D"/>
    <w:rsid w:val="001B671B"/>
    <w:rsid w:val="001B6740"/>
    <w:rsid w:val="001B67A1"/>
    <w:rsid w:val="001B6861"/>
    <w:rsid w:val="001B6B5F"/>
    <w:rsid w:val="001B6BC9"/>
    <w:rsid w:val="001B6C17"/>
    <w:rsid w:val="001B6C91"/>
    <w:rsid w:val="001B6DAA"/>
    <w:rsid w:val="001B6F21"/>
    <w:rsid w:val="001B743C"/>
    <w:rsid w:val="001B7596"/>
    <w:rsid w:val="001B75FF"/>
    <w:rsid w:val="001B7960"/>
    <w:rsid w:val="001B79CB"/>
    <w:rsid w:val="001B7BA8"/>
    <w:rsid w:val="001B7DBE"/>
    <w:rsid w:val="001B7DF6"/>
    <w:rsid w:val="001B7E29"/>
    <w:rsid w:val="001B7EDE"/>
    <w:rsid w:val="001B7F08"/>
    <w:rsid w:val="001C0012"/>
    <w:rsid w:val="001C01BF"/>
    <w:rsid w:val="001C0251"/>
    <w:rsid w:val="001C0628"/>
    <w:rsid w:val="001C07C6"/>
    <w:rsid w:val="001C0819"/>
    <w:rsid w:val="001C0848"/>
    <w:rsid w:val="001C09BF"/>
    <w:rsid w:val="001C0B0E"/>
    <w:rsid w:val="001C0D7D"/>
    <w:rsid w:val="001C0E04"/>
    <w:rsid w:val="001C0F7B"/>
    <w:rsid w:val="001C0FE5"/>
    <w:rsid w:val="001C14C6"/>
    <w:rsid w:val="001C151C"/>
    <w:rsid w:val="001C1527"/>
    <w:rsid w:val="001C1681"/>
    <w:rsid w:val="001C16B4"/>
    <w:rsid w:val="001C16CB"/>
    <w:rsid w:val="001C1B6C"/>
    <w:rsid w:val="001C1CB6"/>
    <w:rsid w:val="001C1D8E"/>
    <w:rsid w:val="001C1E6B"/>
    <w:rsid w:val="001C1F8E"/>
    <w:rsid w:val="001C20A7"/>
    <w:rsid w:val="001C2171"/>
    <w:rsid w:val="001C21EB"/>
    <w:rsid w:val="001C227C"/>
    <w:rsid w:val="001C2315"/>
    <w:rsid w:val="001C233F"/>
    <w:rsid w:val="001C2346"/>
    <w:rsid w:val="001C2454"/>
    <w:rsid w:val="001C2472"/>
    <w:rsid w:val="001C24BA"/>
    <w:rsid w:val="001C25C9"/>
    <w:rsid w:val="001C25D8"/>
    <w:rsid w:val="001C26CB"/>
    <w:rsid w:val="001C2711"/>
    <w:rsid w:val="001C27F5"/>
    <w:rsid w:val="001C28B7"/>
    <w:rsid w:val="001C29F6"/>
    <w:rsid w:val="001C2B39"/>
    <w:rsid w:val="001C2BE0"/>
    <w:rsid w:val="001C2E16"/>
    <w:rsid w:val="001C2EB1"/>
    <w:rsid w:val="001C2ECD"/>
    <w:rsid w:val="001C2F19"/>
    <w:rsid w:val="001C31D4"/>
    <w:rsid w:val="001C3299"/>
    <w:rsid w:val="001C32CE"/>
    <w:rsid w:val="001C3329"/>
    <w:rsid w:val="001C3409"/>
    <w:rsid w:val="001C3413"/>
    <w:rsid w:val="001C3548"/>
    <w:rsid w:val="001C355C"/>
    <w:rsid w:val="001C3617"/>
    <w:rsid w:val="001C36C2"/>
    <w:rsid w:val="001C36DA"/>
    <w:rsid w:val="001C39D5"/>
    <w:rsid w:val="001C3A14"/>
    <w:rsid w:val="001C3A3E"/>
    <w:rsid w:val="001C3ECA"/>
    <w:rsid w:val="001C3FDB"/>
    <w:rsid w:val="001C40A7"/>
    <w:rsid w:val="001C410E"/>
    <w:rsid w:val="001C4155"/>
    <w:rsid w:val="001C4274"/>
    <w:rsid w:val="001C43DF"/>
    <w:rsid w:val="001C4410"/>
    <w:rsid w:val="001C4469"/>
    <w:rsid w:val="001C44DA"/>
    <w:rsid w:val="001C45F0"/>
    <w:rsid w:val="001C46A2"/>
    <w:rsid w:val="001C4792"/>
    <w:rsid w:val="001C492A"/>
    <w:rsid w:val="001C4952"/>
    <w:rsid w:val="001C4A8E"/>
    <w:rsid w:val="001C4AB3"/>
    <w:rsid w:val="001C4B0C"/>
    <w:rsid w:val="001C4B37"/>
    <w:rsid w:val="001C4B70"/>
    <w:rsid w:val="001C4BD3"/>
    <w:rsid w:val="001C4C9B"/>
    <w:rsid w:val="001C4DD1"/>
    <w:rsid w:val="001C4E7A"/>
    <w:rsid w:val="001C500F"/>
    <w:rsid w:val="001C5481"/>
    <w:rsid w:val="001C5620"/>
    <w:rsid w:val="001C56A9"/>
    <w:rsid w:val="001C571B"/>
    <w:rsid w:val="001C5931"/>
    <w:rsid w:val="001C5946"/>
    <w:rsid w:val="001C597A"/>
    <w:rsid w:val="001C59DE"/>
    <w:rsid w:val="001C5A60"/>
    <w:rsid w:val="001C5C9E"/>
    <w:rsid w:val="001C5E84"/>
    <w:rsid w:val="001C5F86"/>
    <w:rsid w:val="001C6295"/>
    <w:rsid w:val="001C637F"/>
    <w:rsid w:val="001C648B"/>
    <w:rsid w:val="001C64E5"/>
    <w:rsid w:val="001C6527"/>
    <w:rsid w:val="001C65DF"/>
    <w:rsid w:val="001C6882"/>
    <w:rsid w:val="001C6B1D"/>
    <w:rsid w:val="001C6B83"/>
    <w:rsid w:val="001C6E39"/>
    <w:rsid w:val="001C6E4D"/>
    <w:rsid w:val="001C6F28"/>
    <w:rsid w:val="001C6F63"/>
    <w:rsid w:val="001C6F73"/>
    <w:rsid w:val="001C6FA6"/>
    <w:rsid w:val="001C70DB"/>
    <w:rsid w:val="001C71CB"/>
    <w:rsid w:val="001C7553"/>
    <w:rsid w:val="001C75C8"/>
    <w:rsid w:val="001C7A51"/>
    <w:rsid w:val="001C7AEB"/>
    <w:rsid w:val="001C7BCE"/>
    <w:rsid w:val="001C7C1C"/>
    <w:rsid w:val="001C7D4A"/>
    <w:rsid w:val="001D0119"/>
    <w:rsid w:val="001D011B"/>
    <w:rsid w:val="001D0265"/>
    <w:rsid w:val="001D037B"/>
    <w:rsid w:val="001D0585"/>
    <w:rsid w:val="001D0637"/>
    <w:rsid w:val="001D065F"/>
    <w:rsid w:val="001D0779"/>
    <w:rsid w:val="001D08E5"/>
    <w:rsid w:val="001D0A5A"/>
    <w:rsid w:val="001D0D64"/>
    <w:rsid w:val="001D0D7E"/>
    <w:rsid w:val="001D0E7C"/>
    <w:rsid w:val="001D0E95"/>
    <w:rsid w:val="001D0EE2"/>
    <w:rsid w:val="001D109F"/>
    <w:rsid w:val="001D118D"/>
    <w:rsid w:val="001D12A8"/>
    <w:rsid w:val="001D13AF"/>
    <w:rsid w:val="001D1550"/>
    <w:rsid w:val="001D1642"/>
    <w:rsid w:val="001D1657"/>
    <w:rsid w:val="001D1665"/>
    <w:rsid w:val="001D19F7"/>
    <w:rsid w:val="001D1B01"/>
    <w:rsid w:val="001D1E86"/>
    <w:rsid w:val="001D22EB"/>
    <w:rsid w:val="001D236B"/>
    <w:rsid w:val="001D238E"/>
    <w:rsid w:val="001D24EF"/>
    <w:rsid w:val="001D2628"/>
    <w:rsid w:val="001D2681"/>
    <w:rsid w:val="001D2823"/>
    <w:rsid w:val="001D2961"/>
    <w:rsid w:val="001D2C0D"/>
    <w:rsid w:val="001D2DB8"/>
    <w:rsid w:val="001D2EAB"/>
    <w:rsid w:val="001D3044"/>
    <w:rsid w:val="001D3107"/>
    <w:rsid w:val="001D320C"/>
    <w:rsid w:val="001D32AE"/>
    <w:rsid w:val="001D3341"/>
    <w:rsid w:val="001D343A"/>
    <w:rsid w:val="001D371F"/>
    <w:rsid w:val="001D37EF"/>
    <w:rsid w:val="001D3919"/>
    <w:rsid w:val="001D3BA4"/>
    <w:rsid w:val="001D3BAB"/>
    <w:rsid w:val="001D3BB0"/>
    <w:rsid w:val="001D3C1E"/>
    <w:rsid w:val="001D3EF7"/>
    <w:rsid w:val="001D404D"/>
    <w:rsid w:val="001D4465"/>
    <w:rsid w:val="001D454D"/>
    <w:rsid w:val="001D45C9"/>
    <w:rsid w:val="001D46EB"/>
    <w:rsid w:val="001D48D1"/>
    <w:rsid w:val="001D49A9"/>
    <w:rsid w:val="001D4E0D"/>
    <w:rsid w:val="001D4E8E"/>
    <w:rsid w:val="001D4FAC"/>
    <w:rsid w:val="001D4FE7"/>
    <w:rsid w:val="001D53F0"/>
    <w:rsid w:val="001D541A"/>
    <w:rsid w:val="001D5520"/>
    <w:rsid w:val="001D5629"/>
    <w:rsid w:val="001D5685"/>
    <w:rsid w:val="001D570B"/>
    <w:rsid w:val="001D57CD"/>
    <w:rsid w:val="001D57DD"/>
    <w:rsid w:val="001D5869"/>
    <w:rsid w:val="001D592A"/>
    <w:rsid w:val="001D5AF0"/>
    <w:rsid w:val="001D5B28"/>
    <w:rsid w:val="001D5B94"/>
    <w:rsid w:val="001D5BE6"/>
    <w:rsid w:val="001D5CCE"/>
    <w:rsid w:val="001D5D90"/>
    <w:rsid w:val="001D5E6D"/>
    <w:rsid w:val="001D5EA4"/>
    <w:rsid w:val="001D5FFB"/>
    <w:rsid w:val="001D65B2"/>
    <w:rsid w:val="001D6603"/>
    <w:rsid w:val="001D674F"/>
    <w:rsid w:val="001D6813"/>
    <w:rsid w:val="001D68A0"/>
    <w:rsid w:val="001D68DE"/>
    <w:rsid w:val="001D69D5"/>
    <w:rsid w:val="001D6A53"/>
    <w:rsid w:val="001D6A67"/>
    <w:rsid w:val="001D6AEC"/>
    <w:rsid w:val="001D6C0C"/>
    <w:rsid w:val="001D6C5F"/>
    <w:rsid w:val="001D6CE4"/>
    <w:rsid w:val="001D6D3E"/>
    <w:rsid w:val="001D6FF4"/>
    <w:rsid w:val="001D6FF9"/>
    <w:rsid w:val="001D7416"/>
    <w:rsid w:val="001D7607"/>
    <w:rsid w:val="001D7863"/>
    <w:rsid w:val="001D7A26"/>
    <w:rsid w:val="001D7A2D"/>
    <w:rsid w:val="001D7A89"/>
    <w:rsid w:val="001D7AC6"/>
    <w:rsid w:val="001D7B5D"/>
    <w:rsid w:val="001D7B60"/>
    <w:rsid w:val="001D7C6F"/>
    <w:rsid w:val="001D7DD4"/>
    <w:rsid w:val="001E01D2"/>
    <w:rsid w:val="001E03C1"/>
    <w:rsid w:val="001E042C"/>
    <w:rsid w:val="001E054C"/>
    <w:rsid w:val="001E0572"/>
    <w:rsid w:val="001E074E"/>
    <w:rsid w:val="001E0766"/>
    <w:rsid w:val="001E07F0"/>
    <w:rsid w:val="001E0888"/>
    <w:rsid w:val="001E093B"/>
    <w:rsid w:val="001E0B16"/>
    <w:rsid w:val="001E0BD1"/>
    <w:rsid w:val="001E0CC9"/>
    <w:rsid w:val="001E0D30"/>
    <w:rsid w:val="001E0D90"/>
    <w:rsid w:val="001E0FA6"/>
    <w:rsid w:val="001E10CC"/>
    <w:rsid w:val="001E123C"/>
    <w:rsid w:val="001E1382"/>
    <w:rsid w:val="001E1399"/>
    <w:rsid w:val="001E14C4"/>
    <w:rsid w:val="001E155B"/>
    <w:rsid w:val="001E1582"/>
    <w:rsid w:val="001E15F7"/>
    <w:rsid w:val="001E17C4"/>
    <w:rsid w:val="001E1829"/>
    <w:rsid w:val="001E18F0"/>
    <w:rsid w:val="001E1C6A"/>
    <w:rsid w:val="001E1D0D"/>
    <w:rsid w:val="001E1E6A"/>
    <w:rsid w:val="001E21DC"/>
    <w:rsid w:val="001E2347"/>
    <w:rsid w:val="001E23D0"/>
    <w:rsid w:val="001E2466"/>
    <w:rsid w:val="001E25A1"/>
    <w:rsid w:val="001E25ED"/>
    <w:rsid w:val="001E273E"/>
    <w:rsid w:val="001E2A16"/>
    <w:rsid w:val="001E2C75"/>
    <w:rsid w:val="001E2C89"/>
    <w:rsid w:val="001E2F36"/>
    <w:rsid w:val="001E2FC2"/>
    <w:rsid w:val="001E315B"/>
    <w:rsid w:val="001E32BC"/>
    <w:rsid w:val="001E33C8"/>
    <w:rsid w:val="001E33F9"/>
    <w:rsid w:val="001E342C"/>
    <w:rsid w:val="001E3576"/>
    <w:rsid w:val="001E3A67"/>
    <w:rsid w:val="001E3C34"/>
    <w:rsid w:val="001E4074"/>
    <w:rsid w:val="001E40B0"/>
    <w:rsid w:val="001E41A0"/>
    <w:rsid w:val="001E43DD"/>
    <w:rsid w:val="001E4568"/>
    <w:rsid w:val="001E45AF"/>
    <w:rsid w:val="001E47A9"/>
    <w:rsid w:val="001E49BA"/>
    <w:rsid w:val="001E4BC6"/>
    <w:rsid w:val="001E4D70"/>
    <w:rsid w:val="001E4D9C"/>
    <w:rsid w:val="001E4F31"/>
    <w:rsid w:val="001E51F6"/>
    <w:rsid w:val="001E5396"/>
    <w:rsid w:val="001E5506"/>
    <w:rsid w:val="001E56BB"/>
    <w:rsid w:val="001E584C"/>
    <w:rsid w:val="001E59D4"/>
    <w:rsid w:val="001E5AEB"/>
    <w:rsid w:val="001E5C30"/>
    <w:rsid w:val="001E5C37"/>
    <w:rsid w:val="001E5CAC"/>
    <w:rsid w:val="001E5CB4"/>
    <w:rsid w:val="001E604C"/>
    <w:rsid w:val="001E6355"/>
    <w:rsid w:val="001E6450"/>
    <w:rsid w:val="001E64C8"/>
    <w:rsid w:val="001E6709"/>
    <w:rsid w:val="001E6880"/>
    <w:rsid w:val="001E69A3"/>
    <w:rsid w:val="001E6B28"/>
    <w:rsid w:val="001E6C15"/>
    <w:rsid w:val="001E6C46"/>
    <w:rsid w:val="001E6CE6"/>
    <w:rsid w:val="001E6FD3"/>
    <w:rsid w:val="001E716C"/>
    <w:rsid w:val="001E7323"/>
    <w:rsid w:val="001E738A"/>
    <w:rsid w:val="001E75E9"/>
    <w:rsid w:val="001E777C"/>
    <w:rsid w:val="001E796E"/>
    <w:rsid w:val="001E79C4"/>
    <w:rsid w:val="001E7BFB"/>
    <w:rsid w:val="001E7D37"/>
    <w:rsid w:val="001E7D5D"/>
    <w:rsid w:val="001E7D66"/>
    <w:rsid w:val="001E7EA4"/>
    <w:rsid w:val="001E7FB6"/>
    <w:rsid w:val="001F030C"/>
    <w:rsid w:val="001F04A2"/>
    <w:rsid w:val="001F04A4"/>
    <w:rsid w:val="001F058A"/>
    <w:rsid w:val="001F0773"/>
    <w:rsid w:val="001F090F"/>
    <w:rsid w:val="001F0B98"/>
    <w:rsid w:val="001F0CEE"/>
    <w:rsid w:val="001F0E4D"/>
    <w:rsid w:val="001F0EC4"/>
    <w:rsid w:val="001F10DA"/>
    <w:rsid w:val="001F11DB"/>
    <w:rsid w:val="001F12D9"/>
    <w:rsid w:val="001F14F9"/>
    <w:rsid w:val="001F16B7"/>
    <w:rsid w:val="001F1803"/>
    <w:rsid w:val="001F1A12"/>
    <w:rsid w:val="001F1BCA"/>
    <w:rsid w:val="001F1C37"/>
    <w:rsid w:val="001F1DDB"/>
    <w:rsid w:val="001F1EDF"/>
    <w:rsid w:val="001F2083"/>
    <w:rsid w:val="001F23ED"/>
    <w:rsid w:val="001F2448"/>
    <w:rsid w:val="001F2531"/>
    <w:rsid w:val="001F26C0"/>
    <w:rsid w:val="001F2806"/>
    <w:rsid w:val="001F285B"/>
    <w:rsid w:val="001F2970"/>
    <w:rsid w:val="001F29AF"/>
    <w:rsid w:val="001F29EA"/>
    <w:rsid w:val="001F2B2A"/>
    <w:rsid w:val="001F2D78"/>
    <w:rsid w:val="001F2F17"/>
    <w:rsid w:val="001F2FFB"/>
    <w:rsid w:val="001F303B"/>
    <w:rsid w:val="001F32B9"/>
    <w:rsid w:val="001F32D0"/>
    <w:rsid w:val="001F338A"/>
    <w:rsid w:val="001F35E5"/>
    <w:rsid w:val="001F35FE"/>
    <w:rsid w:val="001F375B"/>
    <w:rsid w:val="001F37E2"/>
    <w:rsid w:val="001F3840"/>
    <w:rsid w:val="001F38EF"/>
    <w:rsid w:val="001F3905"/>
    <w:rsid w:val="001F39BD"/>
    <w:rsid w:val="001F3BA5"/>
    <w:rsid w:val="001F3C78"/>
    <w:rsid w:val="001F3C9B"/>
    <w:rsid w:val="001F3DD2"/>
    <w:rsid w:val="001F3DE2"/>
    <w:rsid w:val="001F3E8E"/>
    <w:rsid w:val="001F3F33"/>
    <w:rsid w:val="001F3F3B"/>
    <w:rsid w:val="001F465C"/>
    <w:rsid w:val="001F4661"/>
    <w:rsid w:val="001F471E"/>
    <w:rsid w:val="001F48F9"/>
    <w:rsid w:val="001F494D"/>
    <w:rsid w:val="001F4A26"/>
    <w:rsid w:val="001F4BC0"/>
    <w:rsid w:val="001F4C98"/>
    <w:rsid w:val="001F4DF2"/>
    <w:rsid w:val="001F4E0B"/>
    <w:rsid w:val="001F5114"/>
    <w:rsid w:val="001F5298"/>
    <w:rsid w:val="001F53EF"/>
    <w:rsid w:val="001F54C7"/>
    <w:rsid w:val="001F56F2"/>
    <w:rsid w:val="001F5722"/>
    <w:rsid w:val="001F59EF"/>
    <w:rsid w:val="001F5A1D"/>
    <w:rsid w:val="001F5AA4"/>
    <w:rsid w:val="001F5C53"/>
    <w:rsid w:val="001F5EA1"/>
    <w:rsid w:val="001F5FA5"/>
    <w:rsid w:val="001F6118"/>
    <w:rsid w:val="001F6143"/>
    <w:rsid w:val="001F616E"/>
    <w:rsid w:val="001F61A9"/>
    <w:rsid w:val="001F61AB"/>
    <w:rsid w:val="001F62C7"/>
    <w:rsid w:val="001F6352"/>
    <w:rsid w:val="001F6457"/>
    <w:rsid w:val="001F64A2"/>
    <w:rsid w:val="001F64F8"/>
    <w:rsid w:val="001F6558"/>
    <w:rsid w:val="001F657C"/>
    <w:rsid w:val="001F65BC"/>
    <w:rsid w:val="001F662F"/>
    <w:rsid w:val="001F66E6"/>
    <w:rsid w:val="001F6747"/>
    <w:rsid w:val="001F674F"/>
    <w:rsid w:val="001F67C8"/>
    <w:rsid w:val="001F67D8"/>
    <w:rsid w:val="001F691D"/>
    <w:rsid w:val="001F6975"/>
    <w:rsid w:val="001F6A3D"/>
    <w:rsid w:val="001F6A40"/>
    <w:rsid w:val="001F6B65"/>
    <w:rsid w:val="001F718E"/>
    <w:rsid w:val="001F7234"/>
    <w:rsid w:val="001F723B"/>
    <w:rsid w:val="001F734F"/>
    <w:rsid w:val="001F7492"/>
    <w:rsid w:val="001F7584"/>
    <w:rsid w:val="001F7643"/>
    <w:rsid w:val="001F771A"/>
    <w:rsid w:val="001F7785"/>
    <w:rsid w:val="001F78CD"/>
    <w:rsid w:val="001F79E6"/>
    <w:rsid w:val="001F7A85"/>
    <w:rsid w:val="001F7AE5"/>
    <w:rsid w:val="001F7B7C"/>
    <w:rsid w:val="001F7C36"/>
    <w:rsid w:val="001F7C6C"/>
    <w:rsid w:val="001F7CD2"/>
    <w:rsid w:val="001F7CE0"/>
    <w:rsid w:val="001F7F11"/>
    <w:rsid w:val="001F7FF7"/>
    <w:rsid w:val="00200165"/>
    <w:rsid w:val="002002B6"/>
    <w:rsid w:val="0020071D"/>
    <w:rsid w:val="0020083B"/>
    <w:rsid w:val="00200947"/>
    <w:rsid w:val="00200C35"/>
    <w:rsid w:val="00200CCF"/>
    <w:rsid w:val="00200D02"/>
    <w:rsid w:val="00200D8D"/>
    <w:rsid w:val="00200F92"/>
    <w:rsid w:val="00200FD0"/>
    <w:rsid w:val="00201323"/>
    <w:rsid w:val="00201490"/>
    <w:rsid w:val="002014FE"/>
    <w:rsid w:val="00201668"/>
    <w:rsid w:val="0020173D"/>
    <w:rsid w:val="0020174B"/>
    <w:rsid w:val="002017BF"/>
    <w:rsid w:val="00201913"/>
    <w:rsid w:val="00201943"/>
    <w:rsid w:val="0020195B"/>
    <w:rsid w:val="00201A47"/>
    <w:rsid w:val="00201A4D"/>
    <w:rsid w:val="00201B6F"/>
    <w:rsid w:val="00201C5B"/>
    <w:rsid w:val="00201DBD"/>
    <w:rsid w:val="00201FF1"/>
    <w:rsid w:val="002021BD"/>
    <w:rsid w:val="00202212"/>
    <w:rsid w:val="002022ED"/>
    <w:rsid w:val="002022F2"/>
    <w:rsid w:val="002024CC"/>
    <w:rsid w:val="002026AD"/>
    <w:rsid w:val="002026DA"/>
    <w:rsid w:val="00202788"/>
    <w:rsid w:val="002027F0"/>
    <w:rsid w:val="00202810"/>
    <w:rsid w:val="00202B4C"/>
    <w:rsid w:val="00202BF0"/>
    <w:rsid w:val="00202D6A"/>
    <w:rsid w:val="00202E1C"/>
    <w:rsid w:val="00202EB3"/>
    <w:rsid w:val="00203076"/>
    <w:rsid w:val="002031D1"/>
    <w:rsid w:val="00203379"/>
    <w:rsid w:val="00203563"/>
    <w:rsid w:val="002035C4"/>
    <w:rsid w:val="00203A2B"/>
    <w:rsid w:val="00203DEC"/>
    <w:rsid w:val="00203E1D"/>
    <w:rsid w:val="00203E4B"/>
    <w:rsid w:val="00204075"/>
    <w:rsid w:val="002042C4"/>
    <w:rsid w:val="002042F7"/>
    <w:rsid w:val="002043E7"/>
    <w:rsid w:val="00204572"/>
    <w:rsid w:val="00204AD9"/>
    <w:rsid w:val="00204B5A"/>
    <w:rsid w:val="00204CE0"/>
    <w:rsid w:val="00204DB5"/>
    <w:rsid w:val="00204E1C"/>
    <w:rsid w:val="00204EAC"/>
    <w:rsid w:val="002051A3"/>
    <w:rsid w:val="002057E3"/>
    <w:rsid w:val="00205929"/>
    <w:rsid w:val="00205970"/>
    <w:rsid w:val="00205AD6"/>
    <w:rsid w:val="00205CF0"/>
    <w:rsid w:val="00205E20"/>
    <w:rsid w:val="00205EEB"/>
    <w:rsid w:val="00206008"/>
    <w:rsid w:val="002060E1"/>
    <w:rsid w:val="002062CE"/>
    <w:rsid w:val="002066AE"/>
    <w:rsid w:val="0020670A"/>
    <w:rsid w:val="0020681E"/>
    <w:rsid w:val="00206913"/>
    <w:rsid w:val="00206BE0"/>
    <w:rsid w:val="00206C6F"/>
    <w:rsid w:val="00206C70"/>
    <w:rsid w:val="00206D79"/>
    <w:rsid w:val="00207192"/>
    <w:rsid w:val="0020720D"/>
    <w:rsid w:val="00207334"/>
    <w:rsid w:val="002073FD"/>
    <w:rsid w:val="00207401"/>
    <w:rsid w:val="0020749F"/>
    <w:rsid w:val="002074EB"/>
    <w:rsid w:val="00207540"/>
    <w:rsid w:val="00207603"/>
    <w:rsid w:val="00207675"/>
    <w:rsid w:val="0020771E"/>
    <w:rsid w:val="0020778E"/>
    <w:rsid w:val="00207809"/>
    <w:rsid w:val="00207843"/>
    <w:rsid w:val="002078C4"/>
    <w:rsid w:val="002078DF"/>
    <w:rsid w:val="00207BF7"/>
    <w:rsid w:val="00207D36"/>
    <w:rsid w:val="00207E12"/>
    <w:rsid w:val="00207FF8"/>
    <w:rsid w:val="0021028B"/>
    <w:rsid w:val="00210621"/>
    <w:rsid w:val="0021072C"/>
    <w:rsid w:val="002107AF"/>
    <w:rsid w:val="00210809"/>
    <w:rsid w:val="00210889"/>
    <w:rsid w:val="002108C1"/>
    <w:rsid w:val="00210A38"/>
    <w:rsid w:val="00210B9C"/>
    <w:rsid w:val="00210E1E"/>
    <w:rsid w:val="00210E3A"/>
    <w:rsid w:val="00210EC7"/>
    <w:rsid w:val="00211021"/>
    <w:rsid w:val="00211284"/>
    <w:rsid w:val="002113E2"/>
    <w:rsid w:val="002114B2"/>
    <w:rsid w:val="002114EE"/>
    <w:rsid w:val="002115A3"/>
    <w:rsid w:val="002116E7"/>
    <w:rsid w:val="00211702"/>
    <w:rsid w:val="00211870"/>
    <w:rsid w:val="002118A0"/>
    <w:rsid w:val="002119A2"/>
    <w:rsid w:val="00211BD8"/>
    <w:rsid w:val="00211DC3"/>
    <w:rsid w:val="00211E55"/>
    <w:rsid w:val="00211EAE"/>
    <w:rsid w:val="00211F0A"/>
    <w:rsid w:val="00211F81"/>
    <w:rsid w:val="00212119"/>
    <w:rsid w:val="002123C3"/>
    <w:rsid w:val="00212439"/>
    <w:rsid w:val="0021250C"/>
    <w:rsid w:val="002125CE"/>
    <w:rsid w:val="00212791"/>
    <w:rsid w:val="002127A4"/>
    <w:rsid w:val="00212972"/>
    <w:rsid w:val="002129C2"/>
    <w:rsid w:val="00212D17"/>
    <w:rsid w:val="00212E69"/>
    <w:rsid w:val="00212ECF"/>
    <w:rsid w:val="00212F45"/>
    <w:rsid w:val="002130C0"/>
    <w:rsid w:val="00213135"/>
    <w:rsid w:val="00213146"/>
    <w:rsid w:val="002133E5"/>
    <w:rsid w:val="0021346E"/>
    <w:rsid w:val="00213609"/>
    <w:rsid w:val="00213889"/>
    <w:rsid w:val="002139E8"/>
    <w:rsid w:val="00213B16"/>
    <w:rsid w:val="00213CD2"/>
    <w:rsid w:val="00213CE7"/>
    <w:rsid w:val="00213D70"/>
    <w:rsid w:val="00213F3E"/>
    <w:rsid w:val="00213FD0"/>
    <w:rsid w:val="00213FE9"/>
    <w:rsid w:val="002140B2"/>
    <w:rsid w:val="00214134"/>
    <w:rsid w:val="00214169"/>
    <w:rsid w:val="002141A8"/>
    <w:rsid w:val="00214373"/>
    <w:rsid w:val="00214424"/>
    <w:rsid w:val="002145C2"/>
    <w:rsid w:val="002145C7"/>
    <w:rsid w:val="00214945"/>
    <w:rsid w:val="00214AEB"/>
    <w:rsid w:val="00214CDB"/>
    <w:rsid w:val="00214DB5"/>
    <w:rsid w:val="00214F19"/>
    <w:rsid w:val="00215051"/>
    <w:rsid w:val="0021520B"/>
    <w:rsid w:val="002152E4"/>
    <w:rsid w:val="0021533A"/>
    <w:rsid w:val="0021563E"/>
    <w:rsid w:val="002156EB"/>
    <w:rsid w:val="00215A38"/>
    <w:rsid w:val="00215B45"/>
    <w:rsid w:val="00215CC8"/>
    <w:rsid w:val="00215E13"/>
    <w:rsid w:val="00215F4E"/>
    <w:rsid w:val="00215FED"/>
    <w:rsid w:val="0021600A"/>
    <w:rsid w:val="00216068"/>
    <w:rsid w:val="002161EC"/>
    <w:rsid w:val="0021622A"/>
    <w:rsid w:val="00216367"/>
    <w:rsid w:val="00216420"/>
    <w:rsid w:val="002164F5"/>
    <w:rsid w:val="00216671"/>
    <w:rsid w:val="0021669D"/>
    <w:rsid w:val="002166B2"/>
    <w:rsid w:val="00216A29"/>
    <w:rsid w:val="00216E64"/>
    <w:rsid w:val="00216EAD"/>
    <w:rsid w:val="00216F0C"/>
    <w:rsid w:val="00216F8F"/>
    <w:rsid w:val="002171BB"/>
    <w:rsid w:val="0021738B"/>
    <w:rsid w:val="00217399"/>
    <w:rsid w:val="00217457"/>
    <w:rsid w:val="00217740"/>
    <w:rsid w:val="00217A5E"/>
    <w:rsid w:val="00217C0D"/>
    <w:rsid w:val="00217D04"/>
    <w:rsid w:val="00217E1F"/>
    <w:rsid w:val="00217FE7"/>
    <w:rsid w:val="00220110"/>
    <w:rsid w:val="0022038A"/>
    <w:rsid w:val="00220472"/>
    <w:rsid w:val="00220748"/>
    <w:rsid w:val="00220772"/>
    <w:rsid w:val="002207A0"/>
    <w:rsid w:val="00220825"/>
    <w:rsid w:val="00220A04"/>
    <w:rsid w:val="00220B28"/>
    <w:rsid w:val="00220BAA"/>
    <w:rsid w:val="00220D0B"/>
    <w:rsid w:val="00220D56"/>
    <w:rsid w:val="00220E74"/>
    <w:rsid w:val="00220F60"/>
    <w:rsid w:val="00221032"/>
    <w:rsid w:val="002210A1"/>
    <w:rsid w:val="00221113"/>
    <w:rsid w:val="00221140"/>
    <w:rsid w:val="00221272"/>
    <w:rsid w:val="00221697"/>
    <w:rsid w:val="0022175F"/>
    <w:rsid w:val="002217B8"/>
    <w:rsid w:val="00221A44"/>
    <w:rsid w:val="00221B87"/>
    <w:rsid w:val="00221EA3"/>
    <w:rsid w:val="00221FA1"/>
    <w:rsid w:val="00222089"/>
    <w:rsid w:val="0022210D"/>
    <w:rsid w:val="002221C0"/>
    <w:rsid w:val="00222255"/>
    <w:rsid w:val="00222302"/>
    <w:rsid w:val="00222388"/>
    <w:rsid w:val="0022241B"/>
    <w:rsid w:val="00222499"/>
    <w:rsid w:val="00222502"/>
    <w:rsid w:val="00222563"/>
    <w:rsid w:val="0022258A"/>
    <w:rsid w:val="0022266E"/>
    <w:rsid w:val="002226FC"/>
    <w:rsid w:val="0022283C"/>
    <w:rsid w:val="00222991"/>
    <w:rsid w:val="00222999"/>
    <w:rsid w:val="00222A6E"/>
    <w:rsid w:val="00222B05"/>
    <w:rsid w:val="00222B34"/>
    <w:rsid w:val="00222BF4"/>
    <w:rsid w:val="00222CF5"/>
    <w:rsid w:val="00222DF1"/>
    <w:rsid w:val="00222E39"/>
    <w:rsid w:val="00222EB0"/>
    <w:rsid w:val="00222F63"/>
    <w:rsid w:val="00222FCD"/>
    <w:rsid w:val="0022311F"/>
    <w:rsid w:val="00223265"/>
    <w:rsid w:val="0022335B"/>
    <w:rsid w:val="00223451"/>
    <w:rsid w:val="002234AA"/>
    <w:rsid w:val="002237C0"/>
    <w:rsid w:val="0022382E"/>
    <w:rsid w:val="00223856"/>
    <w:rsid w:val="00223920"/>
    <w:rsid w:val="00223A03"/>
    <w:rsid w:val="00223B7C"/>
    <w:rsid w:val="00223C40"/>
    <w:rsid w:val="002240F1"/>
    <w:rsid w:val="002241D0"/>
    <w:rsid w:val="00224265"/>
    <w:rsid w:val="002243F3"/>
    <w:rsid w:val="002245BE"/>
    <w:rsid w:val="00224625"/>
    <w:rsid w:val="00224784"/>
    <w:rsid w:val="00224A17"/>
    <w:rsid w:val="00224A92"/>
    <w:rsid w:val="00224A9C"/>
    <w:rsid w:val="00224ADE"/>
    <w:rsid w:val="00224AFE"/>
    <w:rsid w:val="00224B75"/>
    <w:rsid w:val="00224DEF"/>
    <w:rsid w:val="00224EB0"/>
    <w:rsid w:val="00224F1A"/>
    <w:rsid w:val="00224F6E"/>
    <w:rsid w:val="00224FF5"/>
    <w:rsid w:val="0022514F"/>
    <w:rsid w:val="0022527B"/>
    <w:rsid w:val="002252CE"/>
    <w:rsid w:val="00225317"/>
    <w:rsid w:val="00225827"/>
    <w:rsid w:val="002258F4"/>
    <w:rsid w:val="0022596D"/>
    <w:rsid w:val="002259A2"/>
    <w:rsid w:val="002259C8"/>
    <w:rsid w:val="00225BDA"/>
    <w:rsid w:val="00225C0C"/>
    <w:rsid w:val="00225C1E"/>
    <w:rsid w:val="00225C5A"/>
    <w:rsid w:val="00225C91"/>
    <w:rsid w:val="00225DD1"/>
    <w:rsid w:val="00225E5B"/>
    <w:rsid w:val="002260B2"/>
    <w:rsid w:val="0022614C"/>
    <w:rsid w:val="00226193"/>
    <w:rsid w:val="002261A8"/>
    <w:rsid w:val="00226321"/>
    <w:rsid w:val="0022671F"/>
    <w:rsid w:val="00226783"/>
    <w:rsid w:val="002267BA"/>
    <w:rsid w:val="00226A79"/>
    <w:rsid w:val="00226B10"/>
    <w:rsid w:val="00226B4D"/>
    <w:rsid w:val="00226C99"/>
    <w:rsid w:val="00226D81"/>
    <w:rsid w:val="00226FAB"/>
    <w:rsid w:val="002270A6"/>
    <w:rsid w:val="00227244"/>
    <w:rsid w:val="00227335"/>
    <w:rsid w:val="002273EB"/>
    <w:rsid w:val="00227409"/>
    <w:rsid w:val="002275EB"/>
    <w:rsid w:val="00227780"/>
    <w:rsid w:val="002279C6"/>
    <w:rsid w:val="002279C8"/>
    <w:rsid w:val="00227A9F"/>
    <w:rsid w:val="00227ACB"/>
    <w:rsid w:val="00227B2A"/>
    <w:rsid w:val="00227B32"/>
    <w:rsid w:val="00227CA3"/>
    <w:rsid w:val="00227CDA"/>
    <w:rsid w:val="00227E39"/>
    <w:rsid w:val="002300AB"/>
    <w:rsid w:val="002304F2"/>
    <w:rsid w:val="00230506"/>
    <w:rsid w:val="00230617"/>
    <w:rsid w:val="00230619"/>
    <w:rsid w:val="002306D0"/>
    <w:rsid w:val="002307CF"/>
    <w:rsid w:val="002308B9"/>
    <w:rsid w:val="0023090C"/>
    <w:rsid w:val="002309B7"/>
    <w:rsid w:val="00230AE5"/>
    <w:rsid w:val="00230DDC"/>
    <w:rsid w:val="00230F05"/>
    <w:rsid w:val="00230F5E"/>
    <w:rsid w:val="00230FFE"/>
    <w:rsid w:val="0023113E"/>
    <w:rsid w:val="00231417"/>
    <w:rsid w:val="0023145E"/>
    <w:rsid w:val="00231496"/>
    <w:rsid w:val="002315A4"/>
    <w:rsid w:val="00231880"/>
    <w:rsid w:val="00231A78"/>
    <w:rsid w:val="00231C4E"/>
    <w:rsid w:val="00231CCE"/>
    <w:rsid w:val="0023214A"/>
    <w:rsid w:val="002324A0"/>
    <w:rsid w:val="0023251F"/>
    <w:rsid w:val="00232605"/>
    <w:rsid w:val="00232BB2"/>
    <w:rsid w:val="00232C4A"/>
    <w:rsid w:val="00232D8F"/>
    <w:rsid w:val="00232DD4"/>
    <w:rsid w:val="00232E44"/>
    <w:rsid w:val="00232EEE"/>
    <w:rsid w:val="002330EA"/>
    <w:rsid w:val="002331F5"/>
    <w:rsid w:val="002332F6"/>
    <w:rsid w:val="00233318"/>
    <w:rsid w:val="00233359"/>
    <w:rsid w:val="00233445"/>
    <w:rsid w:val="002337B4"/>
    <w:rsid w:val="002338B1"/>
    <w:rsid w:val="0023390D"/>
    <w:rsid w:val="00233B3A"/>
    <w:rsid w:val="00233CDA"/>
    <w:rsid w:val="00233D34"/>
    <w:rsid w:val="00233DE8"/>
    <w:rsid w:val="00233EB8"/>
    <w:rsid w:val="00233FD5"/>
    <w:rsid w:val="00233FDA"/>
    <w:rsid w:val="002343EF"/>
    <w:rsid w:val="002344A3"/>
    <w:rsid w:val="00234710"/>
    <w:rsid w:val="00234C4C"/>
    <w:rsid w:val="00234DB4"/>
    <w:rsid w:val="00234E9D"/>
    <w:rsid w:val="00234F76"/>
    <w:rsid w:val="002350CD"/>
    <w:rsid w:val="002351EC"/>
    <w:rsid w:val="00235200"/>
    <w:rsid w:val="0023538F"/>
    <w:rsid w:val="00235437"/>
    <w:rsid w:val="002354AD"/>
    <w:rsid w:val="00235635"/>
    <w:rsid w:val="0023573E"/>
    <w:rsid w:val="0023590E"/>
    <w:rsid w:val="00235961"/>
    <w:rsid w:val="00235BB7"/>
    <w:rsid w:val="00235D7F"/>
    <w:rsid w:val="00235E2A"/>
    <w:rsid w:val="00235FDF"/>
    <w:rsid w:val="00236174"/>
    <w:rsid w:val="00236183"/>
    <w:rsid w:val="002361DE"/>
    <w:rsid w:val="00236270"/>
    <w:rsid w:val="002362C8"/>
    <w:rsid w:val="00236384"/>
    <w:rsid w:val="00236454"/>
    <w:rsid w:val="0023654A"/>
    <w:rsid w:val="002365CF"/>
    <w:rsid w:val="00236678"/>
    <w:rsid w:val="0023675A"/>
    <w:rsid w:val="00236769"/>
    <w:rsid w:val="00236952"/>
    <w:rsid w:val="00236A04"/>
    <w:rsid w:val="00236A14"/>
    <w:rsid w:val="00236AD3"/>
    <w:rsid w:val="00236C11"/>
    <w:rsid w:val="00236E7E"/>
    <w:rsid w:val="00236ED3"/>
    <w:rsid w:val="00237019"/>
    <w:rsid w:val="002371DC"/>
    <w:rsid w:val="002376E6"/>
    <w:rsid w:val="0023770D"/>
    <w:rsid w:val="00237812"/>
    <w:rsid w:val="00237BB9"/>
    <w:rsid w:val="00237C84"/>
    <w:rsid w:val="00237CCE"/>
    <w:rsid w:val="00237F8F"/>
    <w:rsid w:val="00240008"/>
    <w:rsid w:val="0024004C"/>
    <w:rsid w:val="002403EB"/>
    <w:rsid w:val="002404E8"/>
    <w:rsid w:val="002406A2"/>
    <w:rsid w:val="0024071F"/>
    <w:rsid w:val="00240912"/>
    <w:rsid w:val="002409D0"/>
    <w:rsid w:val="00240A68"/>
    <w:rsid w:val="00240B69"/>
    <w:rsid w:val="00240C0B"/>
    <w:rsid w:val="00240C48"/>
    <w:rsid w:val="00240C55"/>
    <w:rsid w:val="00240C86"/>
    <w:rsid w:val="00240CBF"/>
    <w:rsid w:val="00240D2A"/>
    <w:rsid w:val="00240D85"/>
    <w:rsid w:val="00240F07"/>
    <w:rsid w:val="00240F75"/>
    <w:rsid w:val="00240FD0"/>
    <w:rsid w:val="0024107B"/>
    <w:rsid w:val="002411AE"/>
    <w:rsid w:val="0024130C"/>
    <w:rsid w:val="002413B4"/>
    <w:rsid w:val="00241528"/>
    <w:rsid w:val="00241607"/>
    <w:rsid w:val="00241626"/>
    <w:rsid w:val="002416AF"/>
    <w:rsid w:val="002419C4"/>
    <w:rsid w:val="00241CB9"/>
    <w:rsid w:val="00241D48"/>
    <w:rsid w:val="00241D7B"/>
    <w:rsid w:val="0024211B"/>
    <w:rsid w:val="0024214E"/>
    <w:rsid w:val="00242169"/>
    <w:rsid w:val="0024231B"/>
    <w:rsid w:val="00242403"/>
    <w:rsid w:val="00242404"/>
    <w:rsid w:val="0024252B"/>
    <w:rsid w:val="00242615"/>
    <w:rsid w:val="00242713"/>
    <w:rsid w:val="00242830"/>
    <w:rsid w:val="00242B0E"/>
    <w:rsid w:val="00242C40"/>
    <w:rsid w:val="00242D9B"/>
    <w:rsid w:val="00242F40"/>
    <w:rsid w:val="00242F83"/>
    <w:rsid w:val="00243083"/>
    <w:rsid w:val="0024312D"/>
    <w:rsid w:val="00243211"/>
    <w:rsid w:val="0024336F"/>
    <w:rsid w:val="0024352E"/>
    <w:rsid w:val="00243553"/>
    <w:rsid w:val="002435B7"/>
    <w:rsid w:val="00243963"/>
    <w:rsid w:val="00243965"/>
    <w:rsid w:val="0024396C"/>
    <w:rsid w:val="002439F2"/>
    <w:rsid w:val="00243A25"/>
    <w:rsid w:val="00243A4A"/>
    <w:rsid w:val="00243FC2"/>
    <w:rsid w:val="00244126"/>
    <w:rsid w:val="00244127"/>
    <w:rsid w:val="00244363"/>
    <w:rsid w:val="002443AE"/>
    <w:rsid w:val="002443C8"/>
    <w:rsid w:val="002444E9"/>
    <w:rsid w:val="0024464B"/>
    <w:rsid w:val="00244690"/>
    <w:rsid w:val="002447A6"/>
    <w:rsid w:val="002447B7"/>
    <w:rsid w:val="00244933"/>
    <w:rsid w:val="0024494A"/>
    <w:rsid w:val="00244987"/>
    <w:rsid w:val="00244A77"/>
    <w:rsid w:val="00244AFD"/>
    <w:rsid w:val="00244B83"/>
    <w:rsid w:val="00244BC0"/>
    <w:rsid w:val="00244BD3"/>
    <w:rsid w:val="00244CD7"/>
    <w:rsid w:val="00244D6C"/>
    <w:rsid w:val="00245318"/>
    <w:rsid w:val="0024540B"/>
    <w:rsid w:val="0024566A"/>
    <w:rsid w:val="00245756"/>
    <w:rsid w:val="002457AD"/>
    <w:rsid w:val="00245924"/>
    <w:rsid w:val="00245A0A"/>
    <w:rsid w:val="00245A2E"/>
    <w:rsid w:val="00245BC5"/>
    <w:rsid w:val="00245CA9"/>
    <w:rsid w:val="00246068"/>
    <w:rsid w:val="0024611D"/>
    <w:rsid w:val="0024613E"/>
    <w:rsid w:val="00246248"/>
    <w:rsid w:val="00246281"/>
    <w:rsid w:val="002464FA"/>
    <w:rsid w:val="00246599"/>
    <w:rsid w:val="0024663C"/>
    <w:rsid w:val="00246656"/>
    <w:rsid w:val="00246693"/>
    <w:rsid w:val="00246710"/>
    <w:rsid w:val="00246787"/>
    <w:rsid w:val="00246967"/>
    <w:rsid w:val="0024698E"/>
    <w:rsid w:val="00246DD4"/>
    <w:rsid w:val="00247164"/>
    <w:rsid w:val="00247241"/>
    <w:rsid w:val="0024737C"/>
    <w:rsid w:val="002473A3"/>
    <w:rsid w:val="00247511"/>
    <w:rsid w:val="002475AD"/>
    <w:rsid w:val="00247600"/>
    <w:rsid w:val="00247AF6"/>
    <w:rsid w:val="00247B70"/>
    <w:rsid w:val="00247E51"/>
    <w:rsid w:val="00247EFB"/>
    <w:rsid w:val="00250120"/>
    <w:rsid w:val="00250184"/>
    <w:rsid w:val="002503A1"/>
    <w:rsid w:val="002505AD"/>
    <w:rsid w:val="00250851"/>
    <w:rsid w:val="002509ED"/>
    <w:rsid w:val="002509FF"/>
    <w:rsid w:val="00250A3A"/>
    <w:rsid w:val="00250AB7"/>
    <w:rsid w:val="00250B62"/>
    <w:rsid w:val="00250B6C"/>
    <w:rsid w:val="00250C01"/>
    <w:rsid w:val="00250C09"/>
    <w:rsid w:val="00250E87"/>
    <w:rsid w:val="00250E8A"/>
    <w:rsid w:val="00250F9E"/>
    <w:rsid w:val="00250FA2"/>
    <w:rsid w:val="002511B7"/>
    <w:rsid w:val="002511E3"/>
    <w:rsid w:val="002512A4"/>
    <w:rsid w:val="002512F8"/>
    <w:rsid w:val="00251341"/>
    <w:rsid w:val="00251343"/>
    <w:rsid w:val="002513ED"/>
    <w:rsid w:val="002514AE"/>
    <w:rsid w:val="0025181A"/>
    <w:rsid w:val="00251862"/>
    <w:rsid w:val="00251981"/>
    <w:rsid w:val="00251ABB"/>
    <w:rsid w:val="00251BFF"/>
    <w:rsid w:val="00251DC2"/>
    <w:rsid w:val="00252392"/>
    <w:rsid w:val="002524B4"/>
    <w:rsid w:val="00252545"/>
    <w:rsid w:val="00252581"/>
    <w:rsid w:val="00252813"/>
    <w:rsid w:val="0025286B"/>
    <w:rsid w:val="00252895"/>
    <w:rsid w:val="00252A75"/>
    <w:rsid w:val="00252B20"/>
    <w:rsid w:val="00252C4A"/>
    <w:rsid w:val="00252C5A"/>
    <w:rsid w:val="00252E66"/>
    <w:rsid w:val="0025306D"/>
    <w:rsid w:val="0025308F"/>
    <w:rsid w:val="002530ED"/>
    <w:rsid w:val="00253114"/>
    <w:rsid w:val="0025315E"/>
    <w:rsid w:val="00253160"/>
    <w:rsid w:val="00253180"/>
    <w:rsid w:val="00253249"/>
    <w:rsid w:val="002532C7"/>
    <w:rsid w:val="00253478"/>
    <w:rsid w:val="00253656"/>
    <w:rsid w:val="00253716"/>
    <w:rsid w:val="00253779"/>
    <w:rsid w:val="00253858"/>
    <w:rsid w:val="002539C3"/>
    <w:rsid w:val="00253A2F"/>
    <w:rsid w:val="00253ADA"/>
    <w:rsid w:val="00253DB4"/>
    <w:rsid w:val="00253DC0"/>
    <w:rsid w:val="00253EB7"/>
    <w:rsid w:val="00253F67"/>
    <w:rsid w:val="0025452D"/>
    <w:rsid w:val="002545A5"/>
    <w:rsid w:val="00254641"/>
    <w:rsid w:val="0025468F"/>
    <w:rsid w:val="002547F6"/>
    <w:rsid w:val="00254848"/>
    <w:rsid w:val="00254902"/>
    <w:rsid w:val="00254965"/>
    <w:rsid w:val="002549B4"/>
    <w:rsid w:val="00254AB6"/>
    <w:rsid w:val="00254AE5"/>
    <w:rsid w:val="00254BCC"/>
    <w:rsid w:val="00254C22"/>
    <w:rsid w:val="00254D06"/>
    <w:rsid w:val="00254F79"/>
    <w:rsid w:val="00255648"/>
    <w:rsid w:val="00255862"/>
    <w:rsid w:val="0025589F"/>
    <w:rsid w:val="002558CA"/>
    <w:rsid w:val="0025598B"/>
    <w:rsid w:val="00255CB0"/>
    <w:rsid w:val="00255CCA"/>
    <w:rsid w:val="00255D2B"/>
    <w:rsid w:val="00255E13"/>
    <w:rsid w:val="00255F2B"/>
    <w:rsid w:val="00255FD1"/>
    <w:rsid w:val="00256067"/>
    <w:rsid w:val="002561AD"/>
    <w:rsid w:val="00256218"/>
    <w:rsid w:val="002562D9"/>
    <w:rsid w:val="002563CF"/>
    <w:rsid w:val="0025659C"/>
    <w:rsid w:val="002565DE"/>
    <w:rsid w:val="00256783"/>
    <w:rsid w:val="002569D3"/>
    <w:rsid w:val="00256B81"/>
    <w:rsid w:val="00256F61"/>
    <w:rsid w:val="00257277"/>
    <w:rsid w:val="0025751F"/>
    <w:rsid w:val="0025752F"/>
    <w:rsid w:val="00257551"/>
    <w:rsid w:val="00257A0B"/>
    <w:rsid w:val="00257AE7"/>
    <w:rsid w:val="00257CCA"/>
    <w:rsid w:val="00257D89"/>
    <w:rsid w:val="00257DDF"/>
    <w:rsid w:val="00257E08"/>
    <w:rsid w:val="00257ED2"/>
    <w:rsid w:val="00257F40"/>
    <w:rsid w:val="00260001"/>
    <w:rsid w:val="00260030"/>
    <w:rsid w:val="0026004C"/>
    <w:rsid w:val="002601C3"/>
    <w:rsid w:val="0026031B"/>
    <w:rsid w:val="0026043B"/>
    <w:rsid w:val="002608FF"/>
    <w:rsid w:val="00260990"/>
    <w:rsid w:val="00260AB0"/>
    <w:rsid w:val="00260B94"/>
    <w:rsid w:val="00260C0B"/>
    <w:rsid w:val="00260C68"/>
    <w:rsid w:val="00260E22"/>
    <w:rsid w:val="00260F14"/>
    <w:rsid w:val="00260F48"/>
    <w:rsid w:val="00260FE4"/>
    <w:rsid w:val="002611D3"/>
    <w:rsid w:val="002613DD"/>
    <w:rsid w:val="002615A6"/>
    <w:rsid w:val="002616F8"/>
    <w:rsid w:val="002617D8"/>
    <w:rsid w:val="0026182F"/>
    <w:rsid w:val="002619B6"/>
    <w:rsid w:val="00261A3C"/>
    <w:rsid w:val="00261B04"/>
    <w:rsid w:val="00261C8D"/>
    <w:rsid w:val="00261F0C"/>
    <w:rsid w:val="00261FE1"/>
    <w:rsid w:val="00262068"/>
    <w:rsid w:val="00262302"/>
    <w:rsid w:val="00262317"/>
    <w:rsid w:val="0026246F"/>
    <w:rsid w:val="002627DB"/>
    <w:rsid w:val="002627E9"/>
    <w:rsid w:val="0026288E"/>
    <w:rsid w:val="00262923"/>
    <w:rsid w:val="00262A0B"/>
    <w:rsid w:val="00262A49"/>
    <w:rsid w:val="00262C3A"/>
    <w:rsid w:val="00262C7B"/>
    <w:rsid w:val="00262FFD"/>
    <w:rsid w:val="002631C0"/>
    <w:rsid w:val="002631C6"/>
    <w:rsid w:val="0026330F"/>
    <w:rsid w:val="00263318"/>
    <w:rsid w:val="002633AD"/>
    <w:rsid w:val="00263500"/>
    <w:rsid w:val="00263644"/>
    <w:rsid w:val="00263667"/>
    <w:rsid w:val="00263700"/>
    <w:rsid w:val="002637A0"/>
    <w:rsid w:val="0026399A"/>
    <w:rsid w:val="002639DA"/>
    <w:rsid w:val="00263AAE"/>
    <w:rsid w:val="00263CB5"/>
    <w:rsid w:val="00263F14"/>
    <w:rsid w:val="00263FAC"/>
    <w:rsid w:val="0026400D"/>
    <w:rsid w:val="00264047"/>
    <w:rsid w:val="002640B7"/>
    <w:rsid w:val="00264180"/>
    <w:rsid w:val="0026419A"/>
    <w:rsid w:val="002641C2"/>
    <w:rsid w:val="00264226"/>
    <w:rsid w:val="002642AD"/>
    <w:rsid w:val="00264311"/>
    <w:rsid w:val="0026436D"/>
    <w:rsid w:val="00264554"/>
    <w:rsid w:val="002646FD"/>
    <w:rsid w:val="00264767"/>
    <w:rsid w:val="00264781"/>
    <w:rsid w:val="00264A67"/>
    <w:rsid w:val="00264BF7"/>
    <w:rsid w:val="00264C17"/>
    <w:rsid w:val="00264CB6"/>
    <w:rsid w:val="00264DAB"/>
    <w:rsid w:val="00264FF9"/>
    <w:rsid w:val="002651B6"/>
    <w:rsid w:val="00265393"/>
    <w:rsid w:val="002653CE"/>
    <w:rsid w:val="002653F3"/>
    <w:rsid w:val="00265425"/>
    <w:rsid w:val="00265518"/>
    <w:rsid w:val="00265520"/>
    <w:rsid w:val="00265655"/>
    <w:rsid w:val="002658EF"/>
    <w:rsid w:val="0026592F"/>
    <w:rsid w:val="00265AF1"/>
    <w:rsid w:val="00265C29"/>
    <w:rsid w:val="00265CE3"/>
    <w:rsid w:val="00265D7D"/>
    <w:rsid w:val="00265D80"/>
    <w:rsid w:val="00265DE4"/>
    <w:rsid w:val="00265E57"/>
    <w:rsid w:val="00265EB1"/>
    <w:rsid w:val="00265EBC"/>
    <w:rsid w:val="00265EDB"/>
    <w:rsid w:val="002660AE"/>
    <w:rsid w:val="00266279"/>
    <w:rsid w:val="002662F5"/>
    <w:rsid w:val="002663A5"/>
    <w:rsid w:val="00266412"/>
    <w:rsid w:val="00266518"/>
    <w:rsid w:val="002666A1"/>
    <w:rsid w:val="002667A2"/>
    <w:rsid w:val="00266967"/>
    <w:rsid w:val="00266A08"/>
    <w:rsid w:val="00266A9B"/>
    <w:rsid w:val="00266B5C"/>
    <w:rsid w:val="00266ED5"/>
    <w:rsid w:val="00267204"/>
    <w:rsid w:val="002673C4"/>
    <w:rsid w:val="00267414"/>
    <w:rsid w:val="002674BF"/>
    <w:rsid w:val="0026786B"/>
    <w:rsid w:val="002678B0"/>
    <w:rsid w:val="00267921"/>
    <w:rsid w:val="002679B8"/>
    <w:rsid w:val="00267A10"/>
    <w:rsid w:val="00267A63"/>
    <w:rsid w:val="00267CB4"/>
    <w:rsid w:val="00267DD7"/>
    <w:rsid w:val="00267F9A"/>
    <w:rsid w:val="0026F723"/>
    <w:rsid w:val="00270185"/>
    <w:rsid w:val="00270256"/>
    <w:rsid w:val="0027031A"/>
    <w:rsid w:val="00270506"/>
    <w:rsid w:val="00270594"/>
    <w:rsid w:val="002705D0"/>
    <w:rsid w:val="0027071F"/>
    <w:rsid w:val="0027073F"/>
    <w:rsid w:val="002707EB"/>
    <w:rsid w:val="00270935"/>
    <w:rsid w:val="00270ADF"/>
    <w:rsid w:val="00270C5A"/>
    <w:rsid w:val="00270CD5"/>
    <w:rsid w:val="00270CE4"/>
    <w:rsid w:val="00270CED"/>
    <w:rsid w:val="00270E4A"/>
    <w:rsid w:val="00270E69"/>
    <w:rsid w:val="00270FEA"/>
    <w:rsid w:val="0027103C"/>
    <w:rsid w:val="00271074"/>
    <w:rsid w:val="00271376"/>
    <w:rsid w:val="00271546"/>
    <w:rsid w:val="0027176A"/>
    <w:rsid w:val="0027178D"/>
    <w:rsid w:val="0027186E"/>
    <w:rsid w:val="002718B9"/>
    <w:rsid w:val="00271A27"/>
    <w:rsid w:val="00271A61"/>
    <w:rsid w:val="00271B38"/>
    <w:rsid w:val="00271B41"/>
    <w:rsid w:val="00271C14"/>
    <w:rsid w:val="00271CC2"/>
    <w:rsid w:val="00271EB0"/>
    <w:rsid w:val="00271FE9"/>
    <w:rsid w:val="0027237C"/>
    <w:rsid w:val="0027256B"/>
    <w:rsid w:val="002729E7"/>
    <w:rsid w:val="00272B18"/>
    <w:rsid w:val="00272C37"/>
    <w:rsid w:val="00272E59"/>
    <w:rsid w:val="00272F8A"/>
    <w:rsid w:val="00273019"/>
    <w:rsid w:val="0027306E"/>
    <w:rsid w:val="002730AD"/>
    <w:rsid w:val="00273126"/>
    <w:rsid w:val="00273222"/>
    <w:rsid w:val="00273228"/>
    <w:rsid w:val="002732BA"/>
    <w:rsid w:val="00273330"/>
    <w:rsid w:val="002734B4"/>
    <w:rsid w:val="00273645"/>
    <w:rsid w:val="002737EF"/>
    <w:rsid w:val="002738B9"/>
    <w:rsid w:val="00273B4B"/>
    <w:rsid w:val="00273B58"/>
    <w:rsid w:val="00273D4E"/>
    <w:rsid w:val="00273F22"/>
    <w:rsid w:val="0027401A"/>
    <w:rsid w:val="0027409D"/>
    <w:rsid w:val="00274124"/>
    <w:rsid w:val="00274249"/>
    <w:rsid w:val="002742D3"/>
    <w:rsid w:val="002742E0"/>
    <w:rsid w:val="0027437E"/>
    <w:rsid w:val="002745C1"/>
    <w:rsid w:val="0027464C"/>
    <w:rsid w:val="002747C0"/>
    <w:rsid w:val="0027481D"/>
    <w:rsid w:val="0027488A"/>
    <w:rsid w:val="002748C7"/>
    <w:rsid w:val="002749D2"/>
    <w:rsid w:val="002749E9"/>
    <w:rsid w:val="00274B18"/>
    <w:rsid w:val="00274B9A"/>
    <w:rsid w:val="00274BC9"/>
    <w:rsid w:val="00274EB1"/>
    <w:rsid w:val="00274EDD"/>
    <w:rsid w:val="00275032"/>
    <w:rsid w:val="00275095"/>
    <w:rsid w:val="00275351"/>
    <w:rsid w:val="00275586"/>
    <w:rsid w:val="00275771"/>
    <w:rsid w:val="00275774"/>
    <w:rsid w:val="002757E1"/>
    <w:rsid w:val="002758E7"/>
    <w:rsid w:val="00275BFE"/>
    <w:rsid w:val="00275DC7"/>
    <w:rsid w:val="00275DE0"/>
    <w:rsid w:val="00276027"/>
    <w:rsid w:val="002760D8"/>
    <w:rsid w:val="00276470"/>
    <w:rsid w:val="002765B5"/>
    <w:rsid w:val="002767F1"/>
    <w:rsid w:val="0027680C"/>
    <w:rsid w:val="00276813"/>
    <w:rsid w:val="002769B3"/>
    <w:rsid w:val="00276B2F"/>
    <w:rsid w:val="00276B30"/>
    <w:rsid w:val="00276C5F"/>
    <w:rsid w:val="00276C70"/>
    <w:rsid w:val="00276D19"/>
    <w:rsid w:val="00276D5F"/>
    <w:rsid w:val="00276DDE"/>
    <w:rsid w:val="00276F52"/>
    <w:rsid w:val="00276F62"/>
    <w:rsid w:val="00276F83"/>
    <w:rsid w:val="00277085"/>
    <w:rsid w:val="00277087"/>
    <w:rsid w:val="0027714C"/>
    <w:rsid w:val="0027717C"/>
    <w:rsid w:val="002772A1"/>
    <w:rsid w:val="00277338"/>
    <w:rsid w:val="00277461"/>
    <w:rsid w:val="002774DB"/>
    <w:rsid w:val="00277511"/>
    <w:rsid w:val="002775A9"/>
    <w:rsid w:val="00277639"/>
    <w:rsid w:val="002776C5"/>
    <w:rsid w:val="0027780B"/>
    <w:rsid w:val="00277A45"/>
    <w:rsid w:val="00277A60"/>
    <w:rsid w:val="00277A76"/>
    <w:rsid w:val="00277C07"/>
    <w:rsid w:val="00277CF7"/>
    <w:rsid w:val="00277E58"/>
    <w:rsid w:val="002800D0"/>
    <w:rsid w:val="002804A5"/>
    <w:rsid w:val="002805B9"/>
    <w:rsid w:val="00280706"/>
    <w:rsid w:val="002807FB"/>
    <w:rsid w:val="00280805"/>
    <w:rsid w:val="0028094D"/>
    <w:rsid w:val="00280BA1"/>
    <w:rsid w:val="00280E6F"/>
    <w:rsid w:val="002810AD"/>
    <w:rsid w:val="0028114B"/>
    <w:rsid w:val="0028134A"/>
    <w:rsid w:val="002814AA"/>
    <w:rsid w:val="0028166C"/>
    <w:rsid w:val="00281769"/>
    <w:rsid w:val="0028186F"/>
    <w:rsid w:val="002818B6"/>
    <w:rsid w:val="0028198E"/>
    <w:rsid w:val="00281BF5"/>
    <w:rsid w:val="00281C4A"/>
    <w:rsid w:val="00281C9F"/>
    <w:rsid w:val="00281E5C"/>
    <w:rsid w:val="00282380"/>
    <w:rsid w:val="00282518"/>
    <w:rsid w:val="0028267C"/>
    <w:rsid w:val="00282B0B"/>
    <w:rsid w:val="00282BB9"/>
    <w:rsid w:val="00282C3D"/>
    <w:rsid w:val="00282D93"/>
    <w:rsid w:val="00282FB5"/>
    <w:rsid w:val="00283158"/>
    <w:rsid w:val="00283184"/>
    <w:rsid w:val="00283267"/>
    <w:rsid w:val="002833E3"/>
    <w:rsid w:val="002834FD"/>
    <w:rsid w:val="002835BF"/>
    <w:rsid w:val="002835FD"/>
    <w:rsid w:val="0028364B"/>
    <w:rsid w:val="002837CB"/>
    <w:rsid w:val="0028397A"/>
    <w:rsid w:val="00283983"/>
    <w:rsid w:val="002839B7"/>
    <w:rsid w:val="00283A0B"/>
    <w:rsid w:val="00283AFE"/>
    <w:rsid w:val="00283B91"/>
    <w:rsid w:val="002840C5"/>
    <w:rsid w:val="002840D6"/>
    <w:rsid w:val="0028442F"/>
    <w:rsid w:val="00284447"/>
    <w:rsid w:val="002844E2"/>
    <w:rsid w:val="00284545"/>
    <w:rsid w:val="00284987"/>
    <w:rsid w:val="002849DD"/>
    <w:rsid w:val="00284B67"/>
    <w:rsid w:val="00284C05"/>
    <w:rsid w:val="00284C66"/>
    <w:rsid w:val="00284C77"/>
    <w:rsid w:val="00284EF7"/>
    <w:rsid w:val="00285386"/>
    <w:rsid w:val="00285652"/>
    <w:rsid w:val="00285701"/>
    <w:rsid w:val="00285737"/>
    <w:rsid w:val="0028581D"/>
    <w:rsid w:val="002858E6"/>
    <w:rsid w:val="0028590B"/>
    <w:rsid w:val="00285993"/>
    <w:rsid w:val="00285A34"/>
    <w:rsid w:val="00285CBB"/>
    <w:rsid w:val="00285D05"/>
    <w:rsid w:val="00285E2F"/>
    <w:rsid w:val="00285F4A"/>
    <w:rsid w:val="00285FC6"/>
    <w:rsid w:val="00286107"/>
    <w:rsid w:val="002861BD"/>
    <w:rsid w:val="002864DD"/>
    <w:rsid w:val="002865C6"/>
    <w:rsid w:val="0028661B"/>
    <w:rsid w:val="00286651"/>
    <w:rsid w:val="00286656"/>
    <w:rsid w:val="002867E9"/>
    <w:rsid w:val="00286877"/>
    <w:rsid w:val="00286ADF"/>
    <w:rsid w:val="00286BC1"/>
    <w:rsid w:val="00286CA5"/>
    <w:rsid w:val="00286D39"/>
    <w:rsid w:val="00286E99"/>
    <w:rsid w:val="00286F5C"/>
    <w:rsid w:val="00287064"/>
    <w:rsid w:val="00287182"/>
    <w:rsid w:val="0028718D"/>
    <w:rsid w:val="00287578"/>
    <w:rsid w:val="002875D7"/>
    <w:rsid w:val="002875FB"/>
    <w:rsid w:val="00287884"/>
    <w:rsid w:val="00287953"/>
    <w:rsid w:val="0028795C"/>
    <w:rsid w:val="00287AD1"/>
    <w:rsid w:val="00287AF3"/>
    <w:rsid w:val="00287B58"/>
    <w:rsid w:val="00287C8A"/>
    <w:rsid w:val="00287E5E"/>
    <w:rsid w:val="00287F40"/>
    <w:rsid w:val="00287FC2"/>
    <w:rsid w:val="00290130"/>
    <w:rsid w:val="00290133"/>
    <w:rsid w:val="002901B2"/>
    <w:rsid w:val="002901D4"/>
    <w:rsid w:val="00290339"/>
    <w:rsid w:val="002903E1"/>
    <w:rsid w:val="0029046E"/>
    <w:rsid w:val="002904A7"/>
    <w:rsid w:val="00290829"/>
    <w:rsid w:val="002908C8"/>
    <w:rsid w:val="002909D0"/>
    <w:rsid w:val="00290B3C"/>
    <w:rsid w:val="00290BB9"/>
    <w:rsid w:val="00290BDB"/>
    <w:rsid w:val="00290BF5"/>
    <w:rsid w:val="00290C6A"/>
    <w:rsid w:val="00290CE8"/>
    <w:rsid w:val="00290D11"/>
    <w:rsid w:val="00290DA0"/>
    <w:rsid w:val="00290E36"/>
    <w:rsid w:val="002910AB"/>
    <w:rsid w:val="00291351"/>
    <w:rsid w:val="00291370"/>
    <w:rsid w:val="00291433"/>
    <w:rsid w:val="00291507"/>
    <w:rsid w:val="00291563"/>
    <w:rsid w:val="002915A2"/>
    <w:rsid w:val="00291614"/>
    <w:rsid w:val="0029161E"/>
    <w:rsid w:val="00291712"/>
    <w:rsid w:val="00291A2B"/>
    <w:rsid w:val="00291AE1"/>
    <w:rsid w:val="00291AFB"/>
    <w:rsid w:val="00291D6D"/>
    <w:rsid w:val="00291EF2"/>
    <w:rsid w:val="00291F09"/>
    <w:rsid w:val="00291F44"/>
    <w:rsid w:val="00291FA3"/>
    <w:rsid w:val="00291FAA"/>
    <w:rsid w:val="00292245"/>
    <w:rsid w:val="00292284"/>
    <w:rsid w:val="002924CA"/>
    <w:rsid w:val="002924F1"/>
    <w:rsid w:val="002925F9"/>
    <w:rsid w:val="002927D5"/>
    <w:rsid w:val="00292ACE"/>
    <w:rsid w:val="00292B39"/>
    <w:rsid w:val="00292C38"/>
    <w:rsid w:val="00292D63"/>
    <w:rsid w:val="00292DB3"/>
    <w:rsid w:val="00292F09"/>
    <w:rsid w:val="00292F25"/>
    <w:rsid w:val="00292FEA"/>
    <w:rsid w:val="00293020"/>
    <w:rsid w:val="00293369"/>
    <w:rsid w:val="002933C0"/>
    <w:rsid w:val="00293490"/>
    <w:rsid w:val="002934CB"/>
    <w:rsid w:val="002936F1"/>
    <w:rsid w:val="00293883"/>
    <w:rsid w:val="002939BD"/>
    <w:rsid w:val="002939C5"/>
    <w:rsid w:val="00293AB6"/>
    <w:rsid w:val="00293BB4"/>
    <w:rsid w:val="00293C50"/>
    <w:rsid w:val="00293DEE"/>
    <w:rsid w:val="00293EA8"/>
    <w:rsid w:val="00294151"/>
    <w:rsid w:val="00294376"/>
    <w:rsid w:val="00294420"/>
    <w:rsid w:val="00294444"/>
    <w:rsid w:val="002944EC"/>
    <w:rsid w:val="00294640"/>
    <w:rsid w:val="0029465E"/>
    <w:rsid w:val="0029472A"/>
    <w:rsid w:val="0029478A"/>
    <w:rsid w:val="0029481B"/>
    <w:rsid w:val="00294949"/>
    <w:rsid w:val="00294A2C"/>
    <w:rsid w:val="00294A2D"/>
    <w:rsid w:val="00294A33"/>
    <w:rsid w:val="00294B87"/>
    <w:rsid w:val="00294DB7"/>
    <w:rsid w:val="00294EC9"/>
    <w:rsid w:val="00294F3A"/>
    <w:rsid w:val="0029504B"/>
    <w:rsid w:val="0029537B"/>
    <w:rsid w:val="0029542D"/>
    <w:rsid w:val="002954CA"/>
    <w:rsid w:val="00295522"/>
    <w:rsid w:val="00295763"/>
    <w:rsid w:val="00295A13"/>
    <w:rsid w:val="00295C20"/>
    <w:rsid w:val="00295CA6"/>
    <w:rsid w:val="00295E71"/>
    <w:rsid w:val="00295EBA"/>
    <w:rsid w:val="00295F6A"/>
    <w:rsid w:val="00296206"/>
    <w:rsid w:val="002962A5"/>
    <w:rsid w:val="0029655B"/>
    <w:rsid w:val="00296562"/>
    <w:rsid w:val="002965BB"/>
    <w:rsid w:val="0029673D"/>
    <w:rsid w:val="00296890"/>
    <w:rsid w:val="00296BA0"/>
    <w:rsid w:val="00296CA2"/>
    <w:rsid w:val="00296D33"/>
    <w:rsid w:val="00296D52"/>
    <w:rsid w:val="00297009"/>
    <w:rsid w:val="0029723E"/>
    <w:rsid w:val="00297252"/>
    <w:rsid w:val="002972D2"/>
    <w:rsid w:val="002973BC"/>
    <w:rsid w:val="002979E7"/>
    <w:rsid w:val="00297A80"/>
    <w:rsid w:val="00297AC3"/>
    <w:rsid w:val="00297FEB"/>
    <w:rsid w:val="002A003C"/>
    <w:rsid w:val="002A0148"/>
    <w:rsid w:val="002A02A0"/>
    <w:rsid w:val="002A02C1"/>
    <w:rsid w:val="002A04BE"/>
    <w:rsid w:val="002A051A"/>
    <w:rsid w:val="002A05B0"/>
    <w:rsid w:val="002A068C"/>
    <w:rsid w:val="002A07B6"/>
    <w:rsid w:val="002A0C84"/>
    <w:rsid w:val="002A0E96"/>
    <w:rsid w:val="002A100C"/>
    <w:rsid w:val="002A106C"/>
    <w:rsid w:val="002A10B4"/>
    <w:rsid w:val="002A112C"/>
    <w:rsid w:val="002A1195"/>
    <w:rsid w:val="002A152A"/>
    <w:rsid w:val="002A16C7"/>
    <w:rsid w:val="002A17C0"/>
    <w:rsid w:val="002A1827"/>
    <w:rsid w:val="002A18C5"/>
    <w:rsid w:val="002A18DE"/>
    <w:rsid w:val="002A19B8"/>
    <w:rsid w:val="002A1A7F"/>
    <w:rsid w:val="002A1AE2"/>
    <w:rsid w:val="002A1BBF"/>
    <w:rsid w:val="002A1F50"/>
    <w:rsid w:val="002A2029"/>
    <w:rsid w:val="002A21E9"/>
    <w:rsid w:val="002A2219"/>
    <w:rsid w:val="002A23F4"/>
    <w:rsid w:val="002A245E"/>
    <w:rsid w:val="002A2557"/>
    <w:rsid w:val="002A2568"/>
    <w:rsid w:val="002A25E2"/>
    <w:rsid w:val="002A2701"/>
    <w:rsid w:val="002A271D"/>
    <w:rsid w:val="002A28DE"/>
    <w:rsid w:val="002A2DEA"/>
    <w:rsid w:val="002A2E59"/>
    <w:rsid w:val="002A2F39"/>
    <w:rsid w:val="002A2FC3"/>
    <w:rsid w:val="002A308E"/>
    <w:rsid w:val="002A3132"/>
    <w:rsid w:val="002A3262"/>
    <w:rsid w:val="002A32BA"/>
    <w:rsid w:val="002A32BD"/>
    <w:rsid w:val="002A3349"/>
    <w:rsid w:val="002A335C"/>
    <w:rsid w:val="002A3387"/>
    <w:rsid w:val="002A3679"/>
    <w:rsid w:val="002A37FA"/>
    <w:rsid w:val="002A3964"/>
    <w:rsid w:val="002A39DF"/>
    <w:rsid w:val="002A3A1A"/>
    <w:rsid w:val="002A3A4B"/>
    <w:rsid w:val="002A3C2E"/>
    <w:rsid w:val="002A3F98"/>
    <w:rsid w:val="002A4213"/>
    <w:rsid w:val="002A4306"/>
    <w:rsid w:val="002A4347"/>
    <w:rsid w:val="002A440A"/>
    <w:rsid w:val="002A4438"/>
    <w:rsid w:val="002A456F"/>
    <w:rsid w:val="002A4574"/>
    <w:rsid w:val="002A4649"/>
    <w:rsid w:val="002A465F"/>
    <w:rsid w:val="002A49FC"/>
    <w:rsid w:val="002A4AD2"/>
    <w:rsid w:val="002A4B32"/>
    <w:rsid w:val="002A4C42"/>
    <w:rsid w:val="002A4C89"/>
    <w:rsid w:val="002A4C9A"/>
    <w:rsid w:val="002A4D58"/>
    <w:rsid w:val="002A4D8F"/>
    <w:rsid w:val="002A4E5B"/>
    <w:rsid w:val="002A4F2A"/>
    <w:rsid w:val="002A528E"/>
    <w:rsid w:val="002A5298"/>
    <w:rsid w:val="002A52F0"/>
    <w:rsid w:val="002A5401"/>
    <w:rsid w:val="002A54C8"/>
    <w:rsid w:val="002A56D3"/>
    <w:rsid w:val="002A56DF"/>
    <w:rsid w:val="002A5A66"/>
    <w:rsid w:val="002A5A87"/>
    <w:rsid w:val="002A5B31"/>
    <w:rsid w:val="002A5B43"/>
    <w:rsid w:val="002A5F45"/>
    <w:rsid w:val="002A62E6"/>
    <w:rsid w:val="002A6335"/>
    <w:rsid w:val="002A63A8"/>
    <w:rsid w:val="002A642D"/>
    <w:rsid w:val="002A65EF"/>
    <w:rsid w:val="002A670C"/>
    <w:rsid w:val="002A6838"/>
    <w:rsid w:val="002A69D8"/>
    <w:rsid w:val="002A69F7"/>
    <w:rsid w:val="002A6D57"/>
    <w:rsid w:val="002A6E19"/>
    <w:rsid w:val="002A6E9B"/>
    <w:rsid w:val="002A6F4B"/>
    <w:rsid w:val="002A6FF7"/>
    <w:rsid w:val="002A714C"/>
    <w:rsid w:val="002A716E"/>
    <w:rsid w:val="002A730E"/>
    <w:rsid w:val="002A7366"/>
    <w:rsid w:val="002A73C5"/>
    <w:rsid w:val="002A7795"/>
    <w:rsid w:val="002A78B6"/>
    <w:rsid w:val="002A7B4D"/>
    <w:rsid w:val="002A7E9D"/>
    <w:rsid w:val="002A7EFE"/>
    <w:rsid w:val="002B003F"/>
    <w:rsid w:val="002B0226"/>
    <w:rsid w:val="002B05D8"/>
    <w:rsid w:val="002B0916"/>
    <w:rsid w:val="002B0980"/>
    <w:rsid w:val="002B0B7D"/>
    <w:rsid w:val="002B0CF8"/>
    <w:rsid w:val="002B0D6D"/>
    <w:rsid w:val="002B0FB7"/>
    <w:rsid w:val="002B107C"/>
    <w:rsid w:val="002B1100"/>
    <w:rsid w:val="002B1177"/>
    <w:rsid w:val="002B12BF"/>
    <w:rsid w:val="002B1480"/>
    <w:rsid w:val="002B160B"/>
    <w:rsid w:val="002B1611"/>
    <w:rsid w:val="002B161D"/>
    <w:rsid w:val="002B1735"/>
    <w:rsid w:val="002B19E5"/>
    <w:rsid w:val="002B1A9D"/>
    <w:rsid w:val="002B1C96"/>
    <w:rsid w:val="002B1D84"/>
    <w:rsid w:val="002B1E41"/>
    <w:rsid w:val="002B1FBB"/>
    <w:rsid w:val="002B21B5"/>
    <w:rsid w:val="002B220A"/>
    <w:rsid w:val="002B22C3"/>
    <w:rsid w:val="002B23FF"/>
    <w:rsid w:val="002B2457"/>
    <w:rsid w:val="002B250E"/>
    <w:rsid w:val="002B2519"/>
    <w:rsid w:val="002B2625"/>
    <w:rsid w:val="002B2650"/>
    <w:rsid w:val="002B26A0"/>
    <w:rsid w:val="002B26F5"/>
    <w:rsid w:val="002B27F3"/>
    <w:rsid w:val="002B2957"/>
    <w:rsid w:val="002B297B"/>
    <w:rsid w:val="002B2AA3"/>
    <w:rsid w:val="002B2AF9"/>
    <w:rsid w:val="002B2BEF"/>
    <w:rsid w:val="002B2C00"/>
    <w:rsid w:val="002B2CBB"/>
    <w:rsid w:val="002B3184"/>
    <w:rsid w:val="002B322A"/>
    <w:rsid w:val="002B3264"/>
    <w:rsid w:val="002B3281"/>
    <w:rsid w:val="002B339C"/>
    <w:rsid w:val="002B36D3"/>
    <w:rsid w:val="002B3ACC"/>
    <w:rsid w:val="002B3D14"/>
    <w:rsid w:val="002B3F5B"/>
    <w:rsid w:val="002B412D"/>
    <w:rsid w:val="002B4162"/>
    <w:rsid w:val="002B416D"/>
    <w:rsid w:val="002B447F"/>
    <w:rsid w:val="002B44A9"/>
    <w:rsid w:val="002B45A2"/>
    <w:rsid w:val="002B4681"/>
    <w:rsid w:val="002B4E0A"/>
    <w:rsid w:val="002B5020"/>
    <w:rsid w:val="002B5027"/>
    <w:rsid w:val="002B50CF"/>
    <w:rsid w:val="002B50FB"/>
    <w:rsid w:val="002B51D1"/>
    <w:rsid w:val="002B52B0"/>
    <w:rsid w:val="002B545B"/>
    <w:rsid w:val="002B54D4"/>
    <w:rsid w:val="002B55BF"/>
    <w:rsid w:val="002B575A"/>
    <w:rsid w:val="002B57F5"/>
    <w:rsid w:val="002B5978"/>
    <w:rsid w:val="002B5A0A"/>
    <w:rsid w:val="002B5A75"/>
    <w:rsid w:val="002B5AF0"/>
    <w:rsid w:val="002B5DE4"/>
    <w:rsid w:val="002B5E72"/>
    <w:rsid w:val="002B5F3C"/>
    <w:rsid w:val="002B62AC"/>
    <w:rsid w:val="002B6341"/>
    <w:rsid w:val="002B63FD"/>
    <w:rsid w:val="002B647C"/>
    <w:rsid w:val="002B65D5"/>
    <w:rsid w:val="002B699A"/>
    <w:rsid w:val="002B69AF"/>
    <w:rsid w:val="002B6A9C"/>
    <w:rsid w:val="002B6ABD"/>
    <w:rsid w:val="002B6AEE"/>
    <w:rsid w:val="002B6B98"/>
    <w:rsid w:val="002B6C4E"/>
    <w:rsid w:val="002B6D16"/>
    <w:rsid w:val="002B6DB4"/>
    <w:rsid w:val="002B6EA7"/>
    <w:rsid w:val="002B6ED8"/>
    <w:rsid w:val="002B6EE1"/>
    <w:rsid w:val="002B6F26"/>
    <w:rsid w:val="002B6FB7"/>
    <w:rsid w:val="002B6FCC"/>
    <w:rsid w:val="002B7039"/>
    <w:rsid w:val="002B7062"/>
    <w:rsid w:val="002B70E0"/>
    <w:rsid w:val="002B737C"/>
    <w:rsid w:val="002B73F4"/>
    <w:rsid w:val="002B74FD"/>
    <w:rsid w:val="002B75B1"/>
    <w:rsid w:val="002B7795"/>
    <w:rsid w:val="002B7A44"/>
    <w:rsid w:val="002B7ABF"/>
    <w:rsid w:val="002B7B4D"/>
    <w:rsid w:val="002B7C6A"/>
    <w:rsid w:val="002B7CB7"/>
    <w:rsid w:val="002B7CDA"/>
    <w:rsid w:val="002B7D27"/>
    <w:rsid w:val="002B7D3D"/>
    <w:rsid w:val="002B7DD7"/>
    <w:rsid w:val="002B7EF6"/>
    <w:rsid w:val="002B7F03"/>
    <w:rsid w:val="002B7F33"/>
    <w:rsid w:val="002C00EF"/>
    <w:rsid w:val="002C0149"/>
    <w:rsid w:val="002C0165"/>
    <w:rsid w:val="002C027A"/>
    <w:rsid w:val="002C02CC"/>
    <w:rsid w:val="002C0301"/>
    <w:rsid w:val="002C03A8"/>
    <w:rsid w:val="002C042A"/>
    <w:rsid w:val="002C0634"/>
    <w:rsid w:val="002C0834"/>
    <w:rsid w:val="002C09E7"/>
    <w:rsid w:val="002C0B02"/>
    <w:rsid w:val="002C0DE1"/>
    <w:rsid w:val="002C0F6B"/>
    <w:rsid w:val="002C1242"/>
    <w:rsid w:val="002C12FA"/>
    <w:rsid w:val="002C1335"/>
    <w:rsid w:val="002C13CB"/>
    <w:rsid w:val="002C1522"/>
    <w:rsid w:val="002C1852"/>
    <w:rsid w:val="002C1BBF"/>
    <w:rsid w:val="002C1C67"/>
    <w:rsid w:val="002C1D16"/>
    <w:rsid w:val="002C1D95"/>
    <w:rsid w:val="002C1F10"/>
    <w:rsid w:val="002C2013"/>
    <w:rsid w:val="002C206D"/>
    <w:rsid w:val="002C22BB"/>
    <w:rsid w:val="002C2598"/>
    <w:rsid w:val="002C290B"/>
    <w:rsid w:val="002C29B5"/>
    <w:rsid w:val="002C29F2"/>
    <w:rsid w:val="002C2AEF"/>
    <w:rsid w:val="002C2BF7"/>
    <w:rsid w:val="002C2C65"/>
    <w:rsid w:val="002C2CAF"/>
    <w:rsid w:val="002C2D54"/>
    <w:rsid w:val="002C306B"/>
    <w:rsid w:val="002C310E"/>
    <w:rsid w:val="002C3175"/>
    <w:rsid w:val="002C317A"/>
    <w:rsid w:val="002C32CC"/>
    <w:rsid w:val="002C354B"/>
    <w:rsid w:val="002C35BC"/>
    <w:rsid w:val="002C365D"/>
    <w:rsid w:val="002C376F"/>
    <w:rsid w:val="002C37BD"/>
    <w:rsid w:val="002C37EF"/>
    <w:rsid w:val="002C39E8"/>
    <w:rsid w:val="002C3C0B"/>
    <w:rsid w:val="002C3C13"/>
    <w:rsid w:val="002C3E50"/>
    <w:rsid w:val="002C3E8A"/>
    <w:rsid w:val="002C3EF6"/>
    <w:rsid w:val="002C3F3C"/>
    <w:rsid w:val="002C4042"/>
    <w:rsid w:val="002C4239"/>
    <w:rsid w:val="002C444E"/>
    <w:rsid w:val="002C4482"/>
    <w:rsid w:val="002C44C9"/>
    <w:rsid w:val="002C45CF"/>
    <w:rsid w:val="002C4878"/>
    <w:rsid w:val="002C49AA"/>
    <w:rsid w:val="002C4E7B"/>
    <w:rsid w:val="002C4F03"/>
    <w:rsid w:val="002C5112"/>
    <w:rsid w:val="002C5150"/>
    <w:rsid w:val="002C51A4"/>
    <w:rsid w:val="002C5249"/>
    <w:rsid w:val="002C53A4"/>
    <w:rsid w:val="002C53C1"/>
    <w:rsid w:val="002C53C5"/>
    <w:rsid w:val="002C54CC"/>
    <w:rsid w:val="002C54E4"/>
    <w:rsid w:val="002C5571"/>
    <w:rsid w:val="002C5599"/>
    <w:rsid w:val="002C5686"/>
    <w:rsid w:val="002C5775"/>
    <w:rsid w:val="002C57A0"/>
    <w:rsid w:val="002C591A"/>
    <w:rsid w:val="002C5935"/>
    <w:rsid w:val="002C5CBC"/>
    <w:rsid w:val="002C5E01"/>
    <w:rsid w:val="002C5E08"/>
    <w:rsid w:val="002C5E2C"/>
    <w:rsid w:val="002C5F54"/>
    <w:rsid w:val="002C5FE2"/>
    <w:rsid w:val="002C6237"/>
    <w:rsid w:val="002C63BB"/>
    <w:rsid w:val="002C63CE"/>
    <w:rsid w:val="002C6464"/>
    <w:rsid w:val="002C64B7"/>
    <w:rsid w:val="002C65AD"/>
    <w:rsid w:val="002C66DB"/>
    <w:rsid w:val="002C67C6"/>
    <w:rsid w:val="002C685A"/>
    <w:rsid w:val="002C6933"/>
    <w:rsid w:val="002C6A47"/>
    <w:rsid w:val="002C6B30"/>
    <w:rsid w:val="002C6CEF"/>
    <w:rsid w:val="002C6E7F"/>
    <w:rsid w:val="002C71E2"/>
    <w:rsid w:val="002C72B0"/>
    <w:rsid w:val="002C7321"/>
    <w:rsid w:val="002C7450"/>
    <w:rsid w:val="002C757B"/>
    <w:rsid w:val="002C757D"/>
    <w:rsid w:val="002C761D"/>
    <w:rsid w:val="002C7632"/>
    <w:rsid w:val="002C76FB"/>
    <w:rsid w:val="002C7737"/>
    <w:rsid w:val="002C7857"/>
    <w:rsid w:val="002C793A"/>
    <w:rsid w:val="002C79CE"/>
    <w:rsid w:val="002C7B0F"/>
    <w:rsid w:val="002D000B"/>
    <w:rsid w:val="002D04A8"/>
    <w:rsid w:val="002D051F"/>
    <w:rsid w:val="002D0674"/>
    <w:rsid w:val="002D07E4"/>
    <w:rsid w:val="002D09A3"/>
    <w:rsid w:val="002D09E1"/>
    <w:rsid w:val="002D0C64"/>
    <w:rsid w:val="002D0E3D"/>
    <w:rsid w:val="002D0F10"/>
    <w:rsid w:val="002D0F3C"/>
    <w:rsid w:val="002D0F93"/>
    <w:rsid w:val="002D1076"/>
    <w:rsid w:val="002D1078"/>
    <w:rsid w:val="002D120C"/>
    <w:rsid w:val="002D128E"/>
    <w:rsid w:val="002D13B6"/>
    <w:rsid w:val="002D14A0"/>
    <w:rsid w:val="002D15BD"/>
    <w:rsid w:val="002D17C6"/>
    <w:rsid w:val="002D1A16"/>
    <w:rsid w:val="002D1CDB"/>
    <w:rsid w:val="002D1F17"/>
    <w:rsid w:val="002D1FE0"/>
    <w:rsid w:val="002D20BF"/>
    <w:rsid w:val="002D20C8"/>
    <w:rsid w:val="002D22F7"/>
    <w:rsid w:val="002D248F"/>
    <w:rsid w:val="002D24DB"/>
    <w:rsid w:val="002D269D"/>
    <w:rsid w:val="002D26D0"/>
    <w:rsid w:val="002D276C"/>
    <w:rsid w:val="002D278A"/>
    <w:rsid w:val="002D29DC"/>
    <w:rsid w:val="002D29FA"/>
    <w:rsid w:val="002D2B30"/>
    <w:rsid w:val="002D2B8F"/>
    <w:rsid w:val="002D2BD9"/>
    <w:rsid w:val="002D2D43"/>
    <w:rsid w:val="002D2F2E"/>
    <w:rsid w:val="002D2FD1"/>
    <w:rsid w:val="002D321B"/>
    <w:rsid w:val="002D3294"/>
    <w:rsid w:val="002D33D1"/>
    <w:rsid w:val="002D344F"/>
    <w:rsid w:val="002D374D"/>
    <w:rsid w:val="002D3800"/>
    <w:rsid w:val="002D394B"/>
    <w:rsid w:val="002D399E"/>
    <w:rsid w:val="002D3B3B"/>
    <w:rsid w:val="002D3B63"/>
    <w:rsid w:val="002D3E2C"/>
    <w:rsid w:val="002D3EB6"/>
    <w:rsid w:val="002D3F33"/>
    <w:rsid w:val="002D3F68"/>
    <w:rsid w:val="002D4008"/>
    <w:rsid w:val="002D4014"/>
    <w:rsid w:val="002D4233"/>
    <w:rsid w:val="002D4269"/>
    <w:rsid w:val="002D4296"/>
    <w:rsid w:val="002D4515"/>
    <w:rsid w:val="002D4528"/>
    <w:rsid w:val="002D4601"/>
    <w:rsid w:val="002D46D7"/>
    <w:rsid w:val="002D4741"/>
    <w:rsid w:val="002D49A4"/>
    <w:rsid w:val="002D4AE9"/>
    <w:rsid w:val="002D4D67"/>
    <w:rsid w:val="002D4E2D"/>
    <w:rsid w:val="002D4F85"/>
    <w:rsid w:val="002D5149"/>
    <w:rsid w:val="002D51DD"/>
    <w:rsid w:val="002D53F8"/>
    <w:rsid w:val="002D5631"/>
    <w:rsid w:val="002D563E"/>
    <w:rsid w:val="002D575B"/>
    <w:rsid w:val="002D57EF"/>
    <w:rsid w:val="002D583B"/>
    <w:rsid w:val="002D5B56"/>
    <w:rsid w:val="002D5EE6"/>
    <w:rsid w:val="002D6010"/>
    <w:rsid w:val="002D6034"/>
    <w:rsid w:val="002D60B6"/>
    <w:rsid w:val="002D62AF"/>
    <w:rsid w:val="002D62E3"/>
    <w:rsid w:val="002D62EC"/>
    <w:rsid w:val="002D63DD"/>
    <w:rsid w:val="002D6439"/>
    <w:rsid w:val="002D64C8"/>
    <w:rsid w:val="002D6552"/>
    <w:rsid w:val="002D6659"/>
    <w:rsid w:val="002D6710"/>
    <w:rsid w:val="002D6758"/>
    <w:rsid w:val="002D675F"/>
    <w:rsid w:val="002D69A1"/>
    <w:rsid w:val="002D69B4"/>
    <w:rsid w:val="002D6A56"/>
    <w:rsid w:val="002D6AD8"/>
    <w:rsid w:val="002D6B45"/>
    <w:rsid w:val="002D6B7C"/>
    <w:rsid w:val="002D6C2A"/>
    <w:rsid w:val="002D6D1F"/>
    <w:rsid w:val="002D6D7B"/>
    <w:rsid w:val="002D6E86"/>
    <w:rsid w:val="002D6FF8"/>
    <w:rsid w:val="002D70EC"/>
    <w:rsid w:val="002D730B"/>
    <w:rsid w:val="002D737E"/>
    <w:rsid w:val="002D7585"/>
    <w:rsid w:val="002D7736"/>
    <w:rsid w:val="002D7A14"/>
    <w:rsid w:val="002D7A15"/>
    <w:rsid w:val="002D7CAD"/>
    <w:rsid w:val="002D7D5E"/>
    <w:rsid w:val="002D7D81"/>
    <w:rsid w:val="002D7D9C"/>
    <w:rsid w:val="002D7E58"/>
    <w:rsid w:val="002D7EA9"/>
    <w:rsid w:val="002D7F62"/>
    <w:rsid w:val="002D7FEE"/>
    <w:rsid w:val="002E0111"/>
    <w:rsid w:val="002E01A1"/>
    <w:rsid w:val="002E030F"/>
    <w:rsid w:val="002E03DB"/>
    <w:rsid w:val="002E0402"/>
    <w:rsid w:val="002E045E"/>
    <w:rsid w:val="002E04B8"/>
    <w:rsid w:val="002E081B"/>
    <w:rsid w:val="002E08A2"/>
    <w:rsid w:val="002E0923"/>
    <w:rsid w:val="002E0962"/>
    <w:rsid w:val="002E097B"/>
    <w:rsid w:val="002E09E2"/>
    <w:rsid w:val="002E0E1D"/>
    <w:rsid w:val="002E0E5C"/>
    <w:rsid w:val="002E0EE8"/>
    <w:rsid w:val="002E0FA4"/>
    <w:rsid w:val="002E1229"/>
    <w:rsid w:val="002E13A0"/>
    <w:rsid w:val="002E17D7"/>
    <w:rsid w:val="002E19C1"/>
    <w:rsid w:val="002E1EA2"/>
    <w:rsid w:val="002E2007"/>
    <w:rsid w:val="002E21BA"/>
    <w:rsid w:val="002E273F"/>
    <w:rsid w:val="002E288E"/>
    <w:rsid w:val="002E2923"/>
    <w:rsid w:val="002E2ACE"/>
    <w:rsid w:val="002E2B53"/>
    <w:rsid w:val="002E2D83"/>
    <w:rsid w:val="002E2EBB"/>
    <w:rsid w:val="002E300B"/>
    <w:rsid w:val="002E31A7"/>
    <w:rsid w:val="002E32E2"/>
    <w:rsid w:val="002E3370"/>
    <w:rsid w:val="002E3488"/>
    <w:rsid w:val="002E3525"/>
    <w:rsid w:val="002E3665"/>
    <w:rsid w:val="002E393F"/>
    <w:rsid w:val="002E39BB"/>
    <w:rsid w:val="002E3A03"/>
    <w:rsid w:val="002E3AAF"/>
    <w:rsid w:val="002E3B4F"/>
    <w:rsid w:val="002E3BCD"/>
    <w:rsid w:val="002E3C35"/>
    <w:rsid w:val="002E3EE5"/>
    <w:rsid w:val="002E3F9A"/>
    <w:rsid w:val="002E3FDF"/>
    <w:rsid w:val="002E40BC"/>
    <w:rsid w:val="002E40D4"/>
    <w:rsid w:val="002E4167"/>
    <w:rsid w:val="002E416A"/>
    <w:rsid w:val="002E4302"/>
    <w:rsid w:val="002E459D"/>
    <w:rsid w:val="002E464D"/>
    <w:rsid w:val="002E46E3"/>
    <w:rsid w:val="002E476A"/>
    <w:rsid w:val="002E4774"/>
    <w:rsid w:val="002E47FA"/>
    <w:rsid w:val="002E4934"/>
    <w:rsid w:val="002E4B17"/>
    <w:rsid w:val="002E4DA0"/>
    <w:rsid w:val="002E4FE7"/>
    <w:rsid w:val="002E504B"/>
    <w:rsid w:val="002E5293"/>
    <w:rsid w:val="002E5294"/>
    <w:rsid w:val="002E52F8"/>
    <w:rsid w:val="002E5302"/>
    <w:rsid w:val="002E53DD"/>
    <w:rsid w:val="002E5451"/>
    <w:rsid w:val="002E54C6"/>
    <w:rsid w:val="002E552E"/>
    <w:rsid w:val="002E5547"/>
    <w:rsid w:val="002E575E"/>
    <w:rsid w:val="002E58DD"/>
    <w:rsid w:val="002E5A78"/>
    <w:rsid w:val="002E5B3D"/>
    <w:rsid w:val="002E5B79"/>
    <w:rsid w:val="002E5C59"/>
    <w:rsid w:val="002E5CAC"/>
    <w:rsid w:val="002E5E41"/>
    <w:rsid w:val="002E5EFE"/>
    <w:rsid w:val="002E5FFC"/>
    <w:rsid w:val="002E600B"/>
    <w:rsid w:val="002E6094"/>
    <w:rsid w:val="002E6097"/>
    <w:rsid w:val="002E613B"/>
    <w:rsid w:val="002E62D9"/>
    <w:rsid w:val="002E63D3"/>
    <w:rsid w:val="002E6516"/>
    <w:rsid w:val="002E65FF"/>
    <w:rsid w:val="002E666E"/>
    <w:rsid w:val="002E666F"/>
    <w:rsid w:val="002E67B9"/>
    <w:rsid w:val="002E6918"/>
    <w:rsid w:val="002E6A41"/>
    <w:rsid w:val="002E6D78"/>
    <w:rsid w:val="002E6E87"/>
    <w:rsid w:val="002E7060"/>
    <w:rsid w:val="002E7185"/>
    <w:rsid w:val="002E75DC"/>
    <w:rsid w:val="002E7823"/>
    <w:rsid w:val="002E7968"/>
    <w:rsid w:val="002E79D5"/>
    <w:rsid w:val="002E7C78"/>
    <w:rsid w:val="002E7D13"/>
    <w:rsid w:val="002E7E89"/>
    <w:rsid w:val="002F0042"/>
    <w:rsid w:val="002F02E6"/>
    <w:rsid w:val="002F0525"/>
    <w:rsid w:val="002F05AF"/>
    <w:rsid w:val="002F08C4"/>
    <w:rsid w:val="002F0928"/>
    <w:rsid w:val="002F0C48"/>
    <w:rsid w:val="002F0F3E"/>
    <w:rsid w:val="002F0F41"/>
    <w:rsid w:val="002F0F50"/>
    <w:rsid w:val="002F109E"/>
    <w:rsid w:val="002F18B6"/>
    <w:rsid w:val="002F18C5"/>
    <w:rsid w:val="002F1AA0"/>
    <w:rsid w:val="002F1B72"/>
    <w:rsid w:val="002F1B9B"/>
    <w:rsid w:val="002F1D00"/>
    <w:rsid w:val="002F1E27"/>
    <w:rsid w:val="002F2123"/>
    <w:rsid w:val="002F2173"/>
    <w:rsid w:val="002F22C1"/>
    <w:rsid w:val="002F2300"/>
    <w:rsid w:val="002F2399"/>
    <w:rsid w:val="002F240E"/>
    <w:rsid w:val="002F2475"/>
    <w:rsid w:val="002F25E2"/>
    <w:rsid w:val="002F2622"/>
    <w:rsid w:val="002F27C7"/>
    <w:rsid w:val="002F2829"/>
    <w:rsid w:val="002F2934"/>
    <w:rsid w:val="002F2936"/>
    <w:rsid w:val="002F2B32"/>
    <w:rsid w:val="002F2BFA"/>
    <w:rsid w:val="002F2D60"/>
    <w:rsid w:val="002F2DEE"/>
    <w:rsid w:val="002F30D0"/>
    <w:rsid w:val="002F332E"/>
    <w:rsid w:val="002F3468"/>
    <w:rsid w:val="002F34D8"/>
    <w:rsid w:val="002F39C8"/>
    <w:rsid w:val="002F3A64"/>
    <w:rsid w:val="002F3A83"/>
    <w:rsid w:val="002F3A88"/>
    <w:rsid w:val="002F3CA0"/>
    <w:rsid w:val="002F3D2A"/>
    <w:rsid w:val="002F3FC0"/>
    <w:rsid w:val="002F4019"/>
    <w:rsid w:val="002F4023"/>
    <w:rsid w:val="002F42B9"/>
    <w:rsid w:val="002F437E"/>
    <w:rsid w:val="002F44CC"/>
    <w:rsid w:val="002F4813"/>
    <w:rsid w:val="002F4A04"/>
    <w:rsid w:val="002F4A24"/>
    <w:rsid w:val="002F4B2B"/>
    <w:rsid w:val="002F4E20"/>
    <w:rsid w:val="002F519B"/>
    <w:rsid w:val="002F5242"/>
    <w:rsid w:val="002F5296"/>
    <w:rsid w:val="002F529E"/>
    <w:rsid w:val="002F52A9"/>
    <w:rsid w:val="002F543B"/>
    <w:rsid w:val="002F5562"/>
    <w:rsid w:val="002F5845"/>
    <w:rsid w:val="002F5A2C"/>
    <w:rsid w:val="002F5B63"/>
    <w:rsid w:val="002F5C77"/>
    <w:rsid w:val="002F5D01"/>
    <w:rsid w:val="002F5D48"/>
    <w:rsid w:val="002F5D91"/>
    <w:rsid w:val="002F5D97"/>
    <w:rsid w:val="002F5EF6"/>
    <w:rsid w:val="002F6162"/>
    <w:rsid w:val="002F63D8"/>
    <w:rsid w:val="002F651C"/>
    <w:rsid w:val="002F675A"/>
    <w:rsid w:val="002F67EA"/>
    <w:rsid w:val="002F6A0B"/>
    <w:rsid w:val="002F6A17"/>
    <w:rsid w:val="002F6B20"/>
    <w:rsid w:val="002F6F74"/>
    <w:rsid w:val="002F7032"/>
    <w:rsid w:val="002F70E1"/>
    <w:rsid w:val="002F71EA"/>
    <w:rsid w:val="002F7221"/>
    <w:rsid w:val="002F72BE"/>
    <w:rsid w:val="002F7481"/>
    <w:rsid w:val="002F753B"/>
    <w:rsid w:val="002F76AE"/>
    <w:rsid w:val="002F77F3"/>
    <w:rsid w:val="002F7B5C"/>
    <w:rsid w:val="002F7C2D"/>
    <w:rsid w:val="002F7C56"/>
    <w:rsid w:val="002F7D7D"/>
    <w:rsid w:val="002F7DFA"/>
    <w:rsid w:val="003001B2"/>
    <w:rsid w:val="00300449"/>
    <w:rsid w:val="00300734"/>
    <w:rsid w:val="00300831"/>
    <w:rsid w:val="00300845"/>
    <w:rsid w:val="00300A89"/>
    <w:rsid w:val="00300B4F"/>
    <w:rsid w:val="00300B8B"/>
    <w:rsid w:val="00300CEB"/>
    <w:rsid w:val="00300CF9"/>
    <w:rsid w:val="00300E0B"/>
    <w:rsid w:val="00300E3A"/>
    <w:rsid w:val="00301277"/>
    <w:rsid w:val="0030138D"/>
    <w:rsid w:val="003013B2"/>
    <w:rsid w:val="00301483"/>
    <w:rsid w:val="00301624"/>
    <w:rsid w:val="003016CE"/>
    <w:rsid w:val="00301771"/>
    <w:rsid w:val="003017D9"/>
    <w:rsid w:val="0030181A"/>
    <w:rsid w:val="00301830"/>
    <w:rsid w:val="003019F8"/>
    <w:rsid w:val="00301C81"/>
    <w:rsid w:val="00301D29"/>
    <w:rsid w:val="00301E72"/>
    <w:rsid w:val="00301E83"/>
    <w:rsid w:val="00301FBD"/>
    <w:rsid w:val="00302476"/>
    <w:rsid w:val="00302857"/>
    <w:rsid w:val="00302921"/>
    <w:rsid w:val="00302A36"/>
    <w:rsid w:val="00302C56"/>
    <w:rsid w:val="00302FF7"/>
    <w:rsid w:val="0030307F"/>
    <w:rsid w:val="0030319F"/>
    <w:rsid w:val="00303340"/>
    <w:rsid w:val="003033DE"/>
    <w:rsid w:val="00303551"/>
    <w:rsid w:val="00303A78"/>
    <w:rsid w:val="00303AB9"/>
    <w:rsid w:val="00303CA9"/>
    <w:rsid w:val="00303D70"/>
    <w:rsid w:val="00303DC5"/>
    <w:rsid w:val="00303E18"/>
    <w:rsid w:val="00303ECB"/>
    <w:rsid w:val="00303F4D"/>
    <w:rsid w:val="00303F83"/>
    <w:rsid w:val="00304144"/>
    <w:rsid w:val="00304843"/>
    <w:rsid w:val="00304BF4"/>
    <w:rsid w:val="00304C00"/>
    <w:rsid w:val="00304CDD"/>
    <w:rsid w:val="00304D07"/>
    <w:rsid w:val="00304FB7"/>
    <w:rsid w:val="00304FCF"/>
    <w:rsid w:val="00305272"/>
    <w:rsid w:val="0030538D"/>
    <w:rsid w:val="00305512"/>
    <w:rsid w:val="00305627"/>
    <w:rsid w:val="00305BCA"/>
    <w:rsid w:val="00305C3A"/>
    <w:rsid w:val="00305CCD"/>
    <w:rsid w:val="00305E52"/>
    <w:rsid w:val="003063F4"/>
    <w:rsid w:val="0030651C"/>
    <w:rsid w:val="003065B0"/>
    <w:rsid w:val="003065E2"/>
    <w:rsid w:val="0030685C"/>
    <w:rsid w:val="003068C9"/>
    <w:rsid w:val="00306E17"/>
    <w:rsid w:val="00306E97"/>
    <w:rsid w:val="00306F72"/>
    <w:rsid w:val="00306FC5"/>
    <w:rsid w:val="0030724B"/>
    <w:rsid w:val="00307299"/>
    <w:rsid w:val="00307549"/>
    <w:rsid w:val="00307652"/>
    <w:rsid w:val="003079D8"/>
    <w:rsid w:val="00307B80"/>
    <w:rsid w:val="00307EAA"/>
    <w:rsid w:val="00307F14"/>
    <w:rsid w:val="00307F49"/>
    <w:rsid w:val="0031004D"/>
    <w:rsid w:val="003102C2"/>
    <w:rsid w:val="003102C6"/>
    <w:rsid w:val="00310311"/>
    <w:rsid w:val="00310431"/>
    <w:rsid w:val="00310438"/>
    <w:rsid w:val="00310469"/>
    <w:rsid w:val="003105CD"/>
    <w:rsid w:val="0031062C"/>
    <w:rsid w:val="003106F1"/>
    <w:rsid w:val="00310702"/>
    <w:rsid w:val="00310C5E"/>
    <w:rsid w:val="00310CDD"/>
    <w:rsid w:val="00310CE4"/>
    <w:rsid w:val="00310D6A"/>
    <w:rsid w:val="00310D86"/>
    <w:rsid w:val="003110DA"/>
    <w:rsid w:val="003110DC"/>
    <w:rsid w:val="00311117"/>
    <w:rsid w:val="00311171"/>
    <w:rsid w:val="003111D6"/>
    <w:rsid w:val="0031120A"/>
    <w:rsid w:val="00311217"/>
    <w:rsid w:val="00311424"/>
    <w:rsid w:val="00311601"/>
    <w:rsid w:val="0031179D"/>
    <w:rsid w:val="003117D8"/>
    <w:rsid w:val="00311845"/>
    <w:rsid w:val="00311ABF"/>
    <w:rsid w:val="00311ADA"/>
    <w:rsid w:val="00311B11"/>
    <w:rsid w:val="00311BCB"/>
    <w:rsid w:val="00311CA0"/>
    <w:rsid w:val="00311E41"/>
    <w:rsid w:val="00311E76"/>
    <w:rsid w:val="00311FC5"/>
    <w:rsid w:val="00312006"/>
    <w:rsid w:val="003122DB"/>
    <w:rsid w:val="00312303"/>
    <w:rsid w:val="0031267D"/>
    <w:rsid w:val="003127E3"/>
    <w:rsid w:val="00312970"/>
    <w:rsid w:val="00312AD1"/>
    <w:rsid w:val="00312BE2"/>
    <w:rsid w:val="00312CBB"/>
    <w:rsid w:val="00312DBC"/>
    <w:rsid w:val="00312E4F"/>
    <w:rsid w:val="0031308F"/>
    <w:rsid w:val="003131DC"/>
    <w:rsid w:val="003132F5"/>
    <w:rsid w:val="003133DA"/>
    <w:rsid w:val="003135AA"/>
    <w:rsid w:val="003135FF"/>
    <w:rsid w:val="00313865"/>
    <w:rsid w:val="00313AFC"/>
    <w:rsid w:val="00313BAD"/>
    <w:rsid w:val="00313C20"/>
    <w:rsid w:val="00313DC0"/>
    <w:rsid w:val="00313E18"/>
    <w:rsid w:val="003140DD"/>
    <w:rsid w:val="0031425F"/>
    <w:rsid w:val="00314413"/>
    <w:rsid w:val="00314801"/>
    <w:rsid w:val="003148DF"/>
    <w:rsid w:val="00314968"/>
    <w:rsid w:val="00314B3D"/>
    <w:rsid w:val="00314B6C"/>
    <w:rsid w:val="00314BE4"/>
    <w:rsid w:val="00314D8A"/>
    <w:rsid w:val="00314DA5"/>
    <w:rsid w:val="00314EBF"/>
    <w:rsid w:val="00314F28"/>
    <w:rsid w:val="00314FE5"/>
    <w:rsid w:val="003150BE"/>
    <w:rsid w:val="00315194"/>
    <w:rsid w:val="00315387"/>
    <w:rsid w:val="003153B5"/>
    <w:rsid w:val="003153BB"/>
    <w:rsid w:val="00315477"/>
    <w:rsid w:val="003154D3"/>
    <w:rsid w:val="0031558E"/>
    <w:rsid w:val="00315679"/>
    <w:rsid w:val="0031583D"/>
    <w:rsid w:val="00315897"/>
    <w:rsid w:val="003158BE"/>
    <w:rsid w:val="00315904"/>
    <w:rsid w:val="00315929"/>
    <w:rsid w:val="00315BD3"/>
    <w:rsid w:val="0031602B"/>
    <w:rsid w:val="00316304"/>
    <w:rsid w:val="00316377"/>
    <w:rsid w:val="003165BD"/>
    <w:rsid w:val="003166AE"/>
    <w:rsid w:val="00316729"/>
    <w:rsid w:val="003167E9"/>
    <w:rsid w:val="00316872"/>
    <w:rsid w:val="00316977"/>
    <w:rsid w:val="00316B66"/>
    <w:rsid w:val="00316C07"/>
    <w:rsid w:val="00316C35"/>
    <w:rsid w:val="00316CA8"/>
    <w:rsid w:val="00316D8F"/>
    <w:rsid w:val="00316E19"/>
    <w:rsid w:val="00316F89"/>
    <w:rsid w:val="003171C4"/>
    <w:rsid w:val="003172C8"/>
    <w:rsid w:val="0031751D"/>
    <w:rsid w:val="00317523"/>
    <w:rsid w:val="00317550"/>
    <w:rsid w:val="003176EA"/>
    <w:rsid w:val="00317819"/>
    <w:rsid w:val="00317A7B"/>
    <w:rsid w:val="00317B14"/>
    <w:rsid w:val="00317E2F"/>
    <w:rsid w:val="00317E6A"/>
    <w:rsid w:val="00317E96"/>
    <w:rsid w:val="00317F80"/>
    <w:rsid w:val="00320144"/>
    <w:rsid w:val="0032014B"/>
    <w:rsid w:val="0032025D"/>
    <w:rsid w:val="0032028D"/>
    <w:rsid w:val="00320404"/>
    <w:rsid w:val="00320565"/>
    <w:rsid w:val="0032056C"/>
    <w:rsid w:val="00320590"/>
    <w:rsid w:val="003205F7"/>
    <w:rsid w:val="003207C6"/>
    <w:rsid w:val="003208BA"/>
    <w:rsid w:val="003208CC"/>
    <w:rsid w:val="00320A22"/>
    <w:rsid w:val="00320A73"/>
    <w:rsid w:val="00320BC3"/>
    <w:rsid w:val="00320C94"/>
    <w:rsid w:val="00320F58"/>
    <w:rsid w:val="003210C9"/>
    <w:rsid w:val="00321112"/>
    <w:rsid w:val="003211A8"/>
    <w:rsid w:val="00321259"/>
    <w:rsid w:val="003212EB"/>
    <w:rsid w:val="003213B4"/>
    <w:rsid w:val="003214D7"/>
    <w:rsid w:val="0032151A"/>
    <w:rsid w:val="003215B8"/>
    <w:rsid w:val="00321671"/>
    <w:rsid w:val="00321824"/>
    <w:rsid w:val="0032186B"/>
    <w:rsid w:val="00321951"/>
    <w:rsid w:val="003219FC"/>
    <w:rsid w:val="00321A3E"/>
    <w:rsid w:val="00321B2E"/>
    <w:rsid w:val="00321BCC"/>
    <w:rsid w:val="00321C5F"/>
    <w:rsid w:val="00321CA9"/>
    <w:rsid w:val="0032201F"/>
    <w:rsid w:val="003220B6"/>
    <w:rsid w:val="00322126"/>
    <w:rsid w:val="003221CE"/>
    <w:rsid w:val="0032229E"/>
    <w:rsid w:val="003223EE"/>
    <w:rsid w:val="003225C4"/>
    <w:rsid w:val="00322651"/>
    <w:rsid w:val="00322655"/>
    <w:rsid w:val="0032291B"/>
    <w:rsid w:val="003229D8"/>
    <w:rsid w:val="00322B1D"/>
    <w:rsid w:val="00322C3A"/>
    <w:rsid w:val="00322D18"/>
    <w:rsid w:val="00322DEF"/>
    <w:rsid w:val="00322E98"/>
    <w:rsid w:val="00322E99"/>
    <w:rsid w:val="00322EA0"/>
    <w:rsid w:val="00323063"/>
    <w:rsid w:val="003231A0"/>
    <w:rsid w:val="003231B2"/>
    <w:rsid w:val="003231C1"/>
    <w:rsid w:val="00323355"/>
    <w:rsid w:val="0032345B"/>
    <w:rsid w:val="003234EA"/>
    <w:rsid w:val="003236AB"/>
    <w:rsid w:val="00323746"/>
    <w:rsid w:val="00323ABD"/>
    <w:rsid w:val="00323C2E"/>
    <w:rsid w:val="00323CEA"/>
    <w:rsid w:val="00323D77"/>
    <w:rsid w:val="00323EEC"/>
    <w:rsid w:val="0032407E"/>
    <w:rsid w:val="003241A0"/>
    <w:rsid w:val="0032427D"/>
    <w:rsid w:val="003242F2"/>
    <w:rsid w:val="003244A7"/>
    <w:rsid w:val="0032473F"/>
    <w:rsid w:val="0032475C"/>
    <w:rsid w:val="00324866"/>
    <w:rsid w:val="0032491F"/>
    <w:rsid w:val="00324BD4"/>
    <w:rsid w:val="00324D17"/>
    <w:rsid w:val="00324D96"/>
    <w:rsid w:val="00324EE7"/>
    <w:rsid w:val="003250E3"/>
    <w:rsid w:val="003253D6"/>
    <w:rsid w:val="00325454"/>
    <w:rsid w:val="00325482"/>
    <w:rsid w:val="003258BF"/>
    <w:rsid w:val="00325AA2"/>
    <w:rsid w:val="00325C96"/>
    <w:rsid w:val="00325CFD"/>
    <w:rsid w:val="00325D03"/>
    <w:rsid w:val="00325D2D"/>
    <w:rsid w:val="00325D7B"/>
    <w:rsid w:val="00325E1B"/>
    <w:rsid w:val="00326061"/>
    <w:rsid w:val="003260DA"/>
    <w:rsid w:val="0032651D"/>
    <w:rsid w:val="0032675E"/>
    <w:rsid w:val="003269EA"/>
    <w:rsid w:val="00326BA1"/>
    <w:rsid w:val="00326D4D"/>
    <w:rsid w:val="00326D6F"/>
    <w:rsid w:val="00326E5C"/>
    <w:rsid w:val="00326EAD"/>
    <w:rsid w:val="00327075"/>
    <w:rsid w:val="003270A6"/>
    <w:rsid w:val="00327141"/>
    <w:rsid w:val="0032714A"/>
    <w:rsid w:val="003271F7"/>
    <w:rsid w:val="003272B4"/>
    <w:rsid w:val="00327346"/>
    <w:rsid w:val="0032763B"/>
    <w:rsid w:val="00327659"/>
    <w:rsid w:val="003276CC"/>
    <w:rsid w:val="003276FB"/>
    <w:rsid w:val="003278B8"/>
    <w:rsid w:val="003279D8"/>
    <w:rsid w:val="003279E7"/>
    <w:rsid w:val="00327B28"/>
    <w:rsid w:val="00327B65"/>
    <w:rsid w:val="00327D24"/>
    <w:rsid w:val="00327E53"/>
    <w:rsid w:val="00327F20"/>
    <w:rsid w:val="00327F9F"/>
    <w:rsid w:val="00327FFA"/>
    <w:rsid w:val="00330018"/>
    <w:rsid w:val="00330209"/>
    <w:rsid w:val="0033026A"/>
    <w:rsid w:val="003302F5"/>
    <w:rsid w:val="003304DA"/>
    <w:rsid w:val="00330567"/>
    <w:rsid w:val="00330634"/>
    <w:rsid w:val="0033068F"/>
    <w:rsid w:val="003306EF"/>
    <w:rsid w:val="00330C97"/>
    <w:rsid w:val="00330CBD"/>
    <w:rsid w:val="00330CC7"/>
    <w:rsid w:val="00330CE4"/>
    <w:rsid w:val="00330EDC"/>
    <w:rsid w:val="00330F05"/>
    <w:rsid w:val="003310B1"/>
    <w:rsid w:val="0033126F"/>
    <w:rsid w:val="0033146F"/>
    <w:rsid w:val="00331530"/>
    <w:rsid w:val="00331581"/>
    <w:rsid w:val="00331590"/>
    <w:rsid w:val="003315A1"/>
    <w:rsid w:val="0033167B"/>
    <w:rsid w:val="00331870"/>
    <w:rsid w:val="0033189D"/>
    <w:rsid w:val="00331970"/>
    <w:rsid w:val="003319EB"/>
    <w:rsid w:val="00331A08"/>
    <w:rsid w:val="00331ADD"/>
    <w:rsid w:val="00331BB3"/>
    <w:rsid w:val="00331C09"/>
    <w:rsid w:val="00331C17"/>
    <w:rsid w:val="00331CB8"/>
    <w:rsid w:val="00331F27"/>
    <w:rsid w:val="003320A7"/>
    <w:rsid w:val="003320DA"/>
    <w:rsid w:val="00332150"/>
    <w:rsid w:val="00332207"/>
    <w:rsid w:val="0033222A"/>
    <w:rsid w:val="003322D9"/>
    <w:rsid w:val="00332322"/>
    <w:rsid w:val="00332399"/>
    <w:rsid w:val="00332593"/>
    <w:rsid w:val="00332601"/>
    <w:rsid w:val="003328E5"/>
    <w:rsid w:val="00332A7F"/>
    <w:rsid w:val="00332AC4"/>
    <w:rsid w:val="00332DB6"/>
    <w:rsid w:val="00332ED2"/>
    <w:rsid w:val="00333091"/>
    <w:rsid w:val="003330B2"/>
    <w:rsid w:val="00333261"/>
    <w:rsid w:val="00333455"/>
    <w:rsid w:val="0033345C"/>
    <w:rsid w:val="00333522"/>
    <w:rsid w:val="00333539"/>
    <w:rsid w:val="0033362B"/>
    <w:rsid w:val="00333738"/>
    <w:rsid w:val="003338FB"/>
    <w:rsid w:val="00333A94"/>
    <w:rsid w:val="00333E6A"/>
    <w:rsid w:val="00333F46"/>
    <w:rsid w:val="00333F9A"/>
    <w:rsid w:val="00334291"/>
    <w:rsid w:val="003342DF"/>
    <w:rsid w:val="00334383"/>
    <w:rsid w:val="00334455"/>
    <w:rsid w:val="003345AD"/>
    <w:rsid w:val="00334819"/>
    <w:rsid w:val="0033488C"/>
    <w:rsid w:val="0033491B"/>
    <w:rsid w:val="003349CB"/>
    <w:rsid w:val="003349EC"/>
    <w:rsid w:val="00334AE2"/>
    <w:rsid w:val="00334B05"/>
    <w:rsid w:val="00334B0E"/>
    <w:rsid w:val="00334CEE"/>
    <w:rsid w:val="00334D5B"/>
    <w:rsid w:val="00334E95"/>
    <w:rsid w:val="00334F8B"/>
    <w:rsid w:val="00335254"/>
    <w:rsid w:val="003352FE"/>
    <w:rsid w:val="00335328"/>
    <w:rsid w:val="003354B6"/>
    <w:rsid w:val="00335524"/>
    <w:rsid w:val="003355BC"/>
    <w:rsid w:val="003355ED"/>
    <w:rsid w:val="003356BD"/>
    <w:rsid w:val="00335849"/>
    <w:rsid w:val="00335AC7"/>
    <w:rsid w:val="00335DBA"/>
    <w:rsid w:val="00335DE2"/>
    <w:rsid w:val="00335FBC"/>
    <w:rsid w:val="003362CC"/>
    <w:rsid w:val="00336539"/>
    <w:rsid w:val="00336565"/>
    <w:rsid w:val="003366B2"/>
    <w:rsid w:val="003366FD"/>
    <w:rsid w:val="00336AA9"/>
    <w:rsid w:val="00336BF8"/>
    <w:rsid w:val="00336C1E"/>
    <w:rsid w:val="00336D74"/>
    <w:rsid w:val="00336D76"/>
    <w:rsid w:val="00336DB3"/>
    <w:rsid w:val="00336EA6"/>
    <w:rsid w:val="00337133"/>
    <w:rsid w:val="00337144"/>
    <w:rsid w:val="003371C9"/>
    <w:rsid w:val="003371E8"/>
    <w:rsid w:val="0033724B"/>
    <w:rsid w:val="0033726B"/>
    <w:rsid w:val="00337303"/>
    <w:rsid w:val="0033745A"/>
    <w:rsid w:val="00337479"/>
    <w:rsid w:val="003375E8"/>
    <w:rsid w:val="003377A3"/>
    <w:rsid w:val="00337821"/>
    <w:rsid w:val="0033788C"/>
    <w:rsid w:val="00337939"/>
    <w:rsid w:val="003379F3"/>
    <w:rsid w:val="00337A16"/>
    <w:rsid w:val="00337A28"/>
    <w:rsid w:val="00337C03"/>
    <w:rsid w:val="00337C35"/>
    <w:rsid w:val="00337EC6"/>
    <w:rsid w:val="00337F09"/>
    <w:rsid w:val="00337F12"/>
    <w:rsid w:val="0033A3B9"/>
    <w:rsid w:val="00340326"/>
    <w:rsid w:val="003403EE"/>
    <w:rsid w:val="003404A5"/>
    <w:rsid w:val="0034069C"/>
    <w:rsid w:val="00340712"/>
    <w:rsid w:val="003409C8"/>
    <w:rsid w:val="00340BDB"/>
    <w:rsid w:val="00340C36"/>
    <w:rsid w:val="00340DD1"/>
    <w:rsid w:val="00340F2F"/>
    <w:rsid w:val="003411A8"/>
    <w:rsid w:val="0034126A"/>
    <w:rsid w:val="0034129F"/>
    <w:rsid w:val="00341573"/>
    <w:rsid w:val="00341772"/>
    <w:rsid w:val="00341A5E"/>
    <w:rsid w:val="00341C85"/>
    <w:rsid w:val="00341E78"/>
    <w:rsid w:val="00341E81"/>
    <w:rsid w:val="0034208E"/>
    <w:rsid w:val="0034226C"/>
    <w:rsid w:val="00342410"/>
    <w:rsid w:val="003425E0"/>
    <w:rsid w:val="00342643"/>
    <w:rsid w:val="003426F5"/>
    <w:rsid w:val="00342B17"/>
    <w:rsid w:val="00342BA1"/>
    <w:rsid w:val="00342C35"/>
    <w:rsid w:val="00342CB8"/>
    <w:rsid w:val="00342D30"/>
    <w:rsid w:val="00342E05"/>
    <w:rsid w:val="00342E7A"/>
    <w:rsid w:val="00342E8A"/>
    <w:rsid w:val="00343185"/>
    <w:rsid w:val="0034332C"/>
    <w:rsid w:val="003433D8"/>
    <w:rsid w:val="0034344C"/>
    <w:rsid w:val="00343457"/>
    <w:rsid w:val="00343477"/>
    <w:rsid w:val="0034348A"/>
    <w:rsid w:val="003435AE"/>
    <w:rsid w:val="0034376B"/>
    <w:rsid w:val="0034385A"/>
    <w:rsid w:val="0034385E"/>
    <w:rsid w:val="00343B41"/>
    <w:rsid w:val="00343B9F"/>
    <w:rsid w:val="00343D25"/>
    <w:rsid w:val="00343D2D"/>
    <w:rsid w:val="003442A3"/>
    <w:rsid w:val="0034433F"/>
    <w:rsid w:val="00344413"/>
    <w:rsid w:val="003444D7"/>
    <w:rsid w:val="00344538"/>
    <w:rsid w:val="00344553"/>
    <w:rsid w:val="0034478E"/>
    <w:rsid w:val="003449DA"/>
    <w:rsid w:val="00344C3E"/>
    <w:rsid w:val="00344EB3"/>
    <w:rsid w:val="00344F8E"/>
    <w:rsid w:val="003451BA"/>
    <w:rsid w:val="00345292"/>
    <w:rsid w:val="00345384"/>
    <w:rsid w:val="00345493"/>
    <w:rsid w:val="0034556C"/>
    <w:rsid w:val="003457F0"/>
    <w:rsid w:val="003458C0"/>
    <w:rsid w:val="003459B0"/>
    <w:rsid w:val="00345A40"/>
    <w:rsid w:val="00345BBF"/>
    <w:rsid w:val="00345CB5"/>
    <w:rsid w:val="00345CD4"/>
    <w:rsid w:val="00345D93"/>
    <w:rsid w:val="00346022"/>
    <w:rsid w:val="003460C0"/>
    <w:rsid w:val="003460D3"/>
    <w:rsid w:val="003461E6"/>
    <w:rsid w:val="00346265"/>
    <w:rsid w:val="0034643E"/>
    <w:rsid w:val="00346803"/>
    <w:rsid w:val="00346A78"/>
    <w:rsid w:val="00346F08"/>
    <w:rsid w:val="00346F80"/>
    <w:rsid w:val="00347031"/>
    <w:rsid w:val="00347136"/>
    <w:rsid w:val="00347168"/>
    <w:rsid w:val="003471FF"/>
    <w:rsid w:val="0034720A"/>
    <w:rsid w:val="00347340"/>
    <w:rsid w:val="00347462"/>
    <w:rsid w:val="00347626"/>
    <w:rsid w:val="00347690"/>
    <w:rsid w:val="003476E4"/>
    <w:rsid w:val="00347711"/>
    <w:rsid w:val="00347851"/>
    <w:rsid w:val="0034785E"/>
    <w:rsid w:val="0034788F"/>
    <w:rsid w:val="00347B3D"/>
    <w:rsid w:val="00347B42"/>
    <w:rsid w:val="00347C1A"/>
    <w:rsid w:val="00347C24"/>
    <w:rsid w:val="00347C4A"/>
    <w:rsid w:val="00347FB3"/>
    <w:rsid w:val="00350022"/>
    <w:rsid w:val="00350237"/>
    <w:rsid w:val="003502F4"/>
    <w:rsid w:val="0035039F"/>
    <w:rsid w:val="003503EF"/>
    <w:rsid w:val="0035064A"/>
    <w:rsid w:val="00350778"/>
    <w:rsid w:val="00350922"/>
    <w:rsid w:val="00350B8E"/>
    <w:rsid w:val="00350BFF"/>
    <w:rsid w:val="00350C17"/>
    <w:rsid w:val="00350C27"/>
    <w:rsid w:val="00350D6C"/>
    <w:rsid w:val="00350F21"/>
    <w:rsid w:val="00350F29"/>
    <w:rsid w:val="00351041"/>
    <w:rsid w:val="00351075"/>
    <w:rsid w:val="003510AF"/>
    <w:rsid w:val="003510FB"/>
    <w:rsid w:val="0035110E"/>
    <w:rsid w:val="00351175"/>
    <w:rsid w:val="00351362"/>
    <w:rsid w:val="0035137D"/>
    <w:rsid w:val="00351448"/>
    <w:rsid w:val="0035155B"/>
    <w:rsid w:val="00351741"/>
    <w:rsid w:val="00351766"/>
    <w:rsid w:val="0035191A"/>
    <w:rsid w:val="00351ACB"/>
    <w:rsid w:val="00351B74"/>
    <w:rsid w:val="00351BA0"/>
    <w:rsid w:val="00351C4A"/>
    <w:rsid w:val="00351F81"/>
    <w:rsid w:val="00351F9C"/>
    <w:rsid w:val="00351FC9"/>
    <w:rsid w:val="00351FCE"/>
    <w:rsid w:val="00351FDA"/>
    <w:rsid w:val="003520BF"/>
    <w:rsid w:val="003522AF"/>
    <w:rsid w:val="00352415"/>
    <w:rsid w:val="0035269C"/>
    <w:rsid w:val="003528F8"/>
    <w:rsid w:val="0035290D"/>
    <w:rsid w:val="0035291C"/>
    <w:rsid w:val="003529AE"/>
    <w:rsid w:val="00352A32"/>
    <w:rsid w:val="00352AF6"/>
    <w:rsid w:val="00352D0A"/>
    <w:rsid w:val="00352DC4"/>
    <w:rsid w:val="00352E12"/>
    <w:rsid w:val="00352E35"/>
    <w:rsid w:val="00352E9E"/>
    <w:rsid w:val="00352F40"/>
    <w:rsid w:val="00352F6C"/>
    <w:rsid w:val="00353041"/>
    <w:rsid w:val="0035341F"/>
    <w:rsid w:val="00353437"/>
    <w:rsid w:val="00353A53"/>
    <w:rsid w:val="00353A9B"/>
    <w:rsid w:val="00353AE6"/>
    <w:rsid w:val="00353BB2"/>
    <w:rsid w:val="00353E74"/>
    <w:rsid w:val="00354213"/>
    <w:rsid w:val="003542B8"/>
    <w:rsid w:val="0035430C"/>
    <w:rsid w:val="003543BB"/>
    <w:rsid w:val="003543F0"/>
    <w:rsid w:val="0035443B"/>
    <w:rsid w:val="00354544"/>
    <w:rsid w:val="00354750"/>
    <w:rsid w:val="00354913"/>
    <w:rsid w:val="00354974"/>
    <w:rsid w:val="00354A77"/>
    <w:rsid w:val="00354BC1"/>
    <w:rsid w:val="00354D1C"/>
    <w:rsid w:val="00354D55"/>
    <w:rsid w:val="00354FCF"/>
    <w:rsid w:val="0035508A"/>
    <w:rsid w:val="0035529E"/>
    <w:rsid w:val="003552EF"/>
    <w:rsid w:val="003553DB"/>
    <w:rsid w:val="00355441"/>
    <w:rsid w:val="0035553E"/>
    <w:rsid w:val="0035585C"/>
    <w:rsid w:val="003558AE"/>
    <w:rsid w:val="003559DB"/>
    <w:rsid w:val="00355A39"/>
    <w:rsid w:val="00355A7B"/>
    <w:rsid w:val="00355BA0"/>
    <w:rsid w:val="00355C20"/>
    <w:rsid w:val="00355CF6"/>
    <w:rsid w:val="00355DA6"/>
    <w:rsid w:val="00355DE3"/>
    <w:rsid w:val="00355E16"/>
    <w:rsid w:val="00355F44"/>
    <w:rsid w:val="00356034"/>
    <w:rsid w:val="003560E9"/>
    <w:rsid w:val="00356155"/>
    <w:rsid w:val="00356183"/>
    <w:rsid w:val="003561CC"/>
    <w:rsid w:val="0035627D"/>
    <w:rsid w:val="003562F0"/>
    <w:rsid w:val="0035657D"/>
    <w:rsid w:val="0035663B"/>
    <w:rsid w:val="0035663C"/>
    <w:rsid w:val="003566AA"/>
    <w:rsid w:val="00356750"/>
    <w:rsid w:val="0035690C"/>
    <w:rsid w:val="00356A1A"/>
    <w:rsid w:val="00356BD8"/>
    <w:rsid w:val="00356CC7"/>
    <w:rsid w:val="00356E92"/>
    <w:rsid w:val="00356EBB"/>
    <w:rsid w:val="00357113"/>
    <w:rsid w:val="003571A1"/>
    <w:rsid w:val="00357623"/>
    <w:rsid w:val="0035762F"/>
    <w:rsid w:val="0035763F"/>
    <w:rsid w:val="003576A9"/>
    <w:rsid w:val="00357851"/>
    <w:rsid w:val="0035796A"/>
    <w:rsid w:val="003579E7"/>
    <w:rsid w:val="003579ED"/>
    <w:rsid w:val="00357A84"/>
    <w:rsid w:val="00357C4C"/>
    <w:rsid w:val="00357D25"/>
    <w:rsid w:val="00357DED"/>
    <w:rsid w:val="00357E31"/>
    <w:rsid w:val="00357E87"/>
    <w:rsid w:val="00357FFA"/>
    <w:rsid w:val="00360053"/>
    <w:rsid w:val="0036030F"/>
    <w:rsid w:val="0036047B"/>
    <w:rsid w:val="003604B9"/>
    <w:rsid w:val="003604CF"/>
    <w:rsid w:val="00360683"/>
    <w:rsid w:val="0036090D"/>
    <w:rsid w:val="003609FD"/>
    <w:rsid w:val="00360C48"/>
    <w:rsid w:val="00360CB3"/>
    <w:rsid w:val="00360D72"/>
    <w:rsid w:val="00360DC0"/>
    <w:rsid w:val="00360F27"/>
    <w:rsid w:val="00360FDB"/>
    <w:rsid w:val="003611D3"/>
    <w:rsid w:val="00361345"/>
    <w:rsid w:val="00361352"/>
    <w:rsid w:val="003614F5"/>
    <w:rsid w:val="003616DB"/>
    <w:rsid w:val="00361706"/>
    <w:rsid w:val="0036188A"/>
    <w:rsid w:val="00361A1E"/>
    <w:rsid w:val="00361BCA"/>
    <w:rsid w:val="00361C7E"/>
    <w:rsid w:val="00361D54"/>
    <w:rsid w:val="00361DFE"/>
    <w:rsid w:val="00362034"/>
    <w:rsid w:val="0036203F"/>
    <w:rsid w:val="003620A1"/>
    <w:rsid w:val="0036220B"/>
    <w:rsid w:val="003624F6"/>
    <w:rsid w:val="00362521"/>
    <w:rsid w:val="00362618"/>
    <w:rsid w:val="0036261E"/>
    <w:rsid w:val="00362647"/>
    <w:rsid w:val="003626D5"/>
    <w:rsid w:val="003627BE"/>
    <w:rsid w:val="003627E1"/>
    <w:rsid w:val="00362833"/>
    <w:rsid w:val="003628D0"/>
    <w:rsid w:val="003628EB"/>
    <w:rsid w:val="003629D5"/>
    <w:rsid w:val="00362A06"/>
    <w:rsid w:val="00362C3C"/>
    <w:rsid w:val="00362D6D"/>
    <w:rsid w:val="00363161"/>
    <w:rsid w:val="0036316F"/>
    <w:rsid w:val="003631AF"/>
    <w:rsid w:val="003632EA"/>
    <w:rsid w:val="003633EF"/>
    <w:rsid w:val="00363478"/>
    <w:rsid w:val="003634D9"/>
    <w:rsid w:val="0036358D"/>
    <w:rsid w:val="003635CE"/>
    <w:rsid w:val="00363847"/>
    <w:rsid w:val="00363A36"/>
    <w:rsid w:val="00363AE0"/>
    <w:rsid w:val="00364213"/>
    <w:rsid w:val="0036424A"/>
    <w:rsid w:val="003645AA"/>
    <w:rsid w:val="00364615"/>
    <w:rsid w:val="003648AE"/>
    <w:rsid w:val="00364F2A"/>
    <w:rsid w:val="00365119"/>
    <w:rsid w:val="00365159"/>
    <w:rsid w:val="003653C5"/>
    <w:rsid w:val="00365729"/>
    <w:rsid w:val="00365899"/>
    <w:rsid w:val="003658B3"/>
    <w:rsid w:val="00365996"/>
    <w:rsid w:val="003659A5"/>
    <w:rsid w:val="00365B05"/>
    <w:rsid w:val="00365B28"/>
    <w:rsid w:val="00365C58"/>
    <w:rsid w:val="00365CF2"/>
    <w:rsid w:val="00366118"/>
    <w:rsid w:val="003662CF"/>
    <w:rsid w:val="00366350"/>
    <w:rsid w:val="00366C7C"/>
    <w:rsid w:val="00366CA0"/>
    <w:rsid w:val="00366CF7"/>
    <w:rsid w:val="00366D27"/>
    <w:rsid w:val="00366D6B"/>
    <w:rsid w:val="00366E83"/>
    <w:rsid w:val="00366F56"/>
    <w:rsid w:val="003671B9"/>
    <w:rsid w:val="003673C1"/>
    <w:rsid w:val="003673FE"/>
    <w:rsid w:val="00367434"/>
    <w:rsid w:val="00367491"/>
    <w:rsid w:val="00367830"/>
    <w:rsid w:val="0036786C"/>
    <w:rsid w:val="003679C2"/>
    <w:rsid w:val="00367A03"/>
    <w:rsid w:val="00367A91"/>
    <w:rsid w:val="00367B2E"/>
    <w:rsid w:val="00367CD8"/>
    <w:rsid w:val="00367E41"/>
    <w:rsid w:val="00367EBE"/>
    <w:rsid w:val="00367EE8"/>
    <w:rsid w:val="00367F33"/>
    <w:rsid w:val="003700F9"/>
    <w:rsid w:val="003701B8"/>
    <w:rsid w:val="003701FE"/>
    <w:rsid w:val="003702A1"/>
    <w:rsid w:val="003705F9"/>
    <w:rsid w:val="003706D4"/>
    <w:rsid w:val="00370720"/>
    <w:rsid w:val="003707AF"/>
    <w:rsid w:val="00370907"/>
    <w:rsid w:val="00370B92"/>
    <w:rsid w:val="00370C24"/>
    <w:rsid w:val="00370CA5"/>
    <w:rsid w:val="00370ED6"/>
    <w:rsid w:val="00371062"/>
    <w:rsid w:val="0037129A"/>
    <w:rsid w:val="0037139F"/>
    <w:rsid w:val="00371402"/>
    <w:rsid w:val="0037163A"/>
    <w:rsid w:val="00371732"/>
    <w:rsid w:val="0037173A"/>
    <w:rsid w:val="003718A1"/>
    <w:rsid w:val="00371B2C"/>
    <w:rsid w:val="00371B5F"/>
    <w:rsid w:val="00371BBF"/>
    <w:rsid w:val="00371E89"/>
    <w:rsid w:val="00371EE2"/>
    <w:rsid w:val="00371F37"/>
    <w:rsid w:val="00371F94"/>
    <w:rsid w:val="0037210E"/>
    <w:rsid w:val="00372214"/>
    <w:rsid w:val="00372861"/>
    <w:rsid w:val="00372AFC"/>
    <w:rsid w:val="00372C86"/>
    <w:rsid w:val="00372E34"/>
    <w:rsid w:val="00372EF8"/>
    <w:rsid w:val="00372F90"/>
    <w:rsid w:val="00373086"/>
    <w:rsid w:val="003730B8"/>
    <w:rsid w:val="003730C3"/>
    <w:rsid w:val="003732C4"/>
    <w:rsid w:val="003733E8"/>
    <w:rsid w:val="003734C9"/>
    <w:rsid w:val="003737B8"/>
    <w:rsid w:val="003738E0"/>
    <w:rsid w:val="0037399D"/>
    <w:rsid w:val="003739CB"/>
    <w:rsid w:val="00373B76"/>
    <w:rsid w:val="00373CAC"/>
    <w:rsid w:val="00373D02"/>
    <w:rsid w:val="00373E0E"/>
    <w:rsid w:val="0037400A"/>
    <w:rsid w:val="0037427D"/>
    <w:rsid w:val="003742BA"/>
    <w:rsid w:val="0037439A"/>
    <w:rsid w:val="00374421"/>
    <w:rsid w:val="00374752"/>
    <w:rsid w:val="00374836"/>
    <w:rsid w:val="00374945"/>
    <w:rsid w:val="00374B1F"/>
    <w:rsid w:val="00374B66"/>
    <w:rsid w:val="00374D60"/>
    <w:rsid w:val="00374D82"/>
    <w:rsid w:val="00374F83"/>
    <w:rsid w:val="003752BD"/>
    <w:rsid w:val="003752E8"/>
    <w:rsid w:val="0037535F"/>
    <w:rsid w:val="003753DA"/>
    <w:rsid w:val="0037544A"/>
    <w:rsid w:val="00375740"/>
    <w:rsid w:val="00375742"/>
    <w:rsid w:val="003757FB"/>
    <w:rsid w:val="0037592B"/>
    <w:rsid w:val="00375B30"/>
    <w:rsid w:val="00375CDF"/>
    <w:rsid w:val="00375D4A"/>
    <w:rsid w:val="00375D71"/>
    <w:rsid w:val="00375EB0"/>
    <w:rsid w:val="00375F12"/>
    <w:rsid w:val="00375F48"/>
    <w:rsid w:val="00375FFA"/>
    <w:rsid w:val="0037604A"/>
    <w:rsid w:val="003760DE"/>
    <w:rsid w:val="00376267"/>
    <w:rsid w:val="003763DF"/>
    <w:rsid w:val="003765B0"/>
    <w:rsid w:val="003766B4"/>
    <w:rsid w:val="00376712"/>
    <w:rsid w:val="00376851"/>
    <w:rsid w:val="0037686D"/>
    <w:rsid w:val="003768C6"/>
    <w:rsid w:val="00376AEF"/>
    <w:rsid w:val="00376D15"/>
    <w:rsid w:val="00376D63"/>
    <w:rsid w:val="00376E43"/>
    <w:rsid w:val="00376F9E"/>
    <w:rsid w:val="0037701D"/>
    <w:rsid w:val="0037703A"/>
    <w:rsid w:val="0037715C"/>
    <w:rsid w:val="0037718F"/>
    <w:rsid w:val="00377395"/>
    <w:rsid w:val="003773A4"/>
    <w:rsid w:val="003774E7"/>
    <w:rsid w:val="0037763B"/>
    <w:rsid w:val="003776F9"/>
    <w:rsid w:val="00377776"/>
    <w:rsid w:val="003777A2"/>
    <w:rsid w:val="003777B0"/>
    <w:rsid w:val="00377B2A"/>
    <w:rsid w:val="00377BB7"/>
    <w:rsid w:val="00377E02"/>
    <w:rsid w:val="00377EA5"/>
    <w:rsid w:val="00380002"/>
    <w:rsid w:val="0038006E"/>
    <w:rsid w:val="0038009F"/>
    <w:rsid w:val="003800A0"/>
    <w:rsid w:val="00380129"/>
    <w:rsid w:val="00380204"/>
    <w:rsid w:val="00380323"/>
    <w:rsid w:val="00380345"/>
    <w:rsid w:val="0038037F"/>
    <w:rsid w:val="00380515"/>
    <w:rsid w:val="00380581"/>
    <w:rsid w:val="003805F9"/>
    <w:rsid w:val="003806C1"/>
    <w:rsid w:val="003806CF"/>
    <w:rsid w:val="00380A45"/>
    <w:rsid w:val="00380B36"/>
    <w:rsid w:val="00380B45"/>
    <w:rsid w:val="00380B79"/>
    <w:rsid w:val="00380BA9"/>
    <w:rsid w:val="00380C71"/>
    <w:rsid w:val="00380CD5"/>
    <w:rsid w:val="00380D96"/>
    <w:rsid w:val="0038128F"/>
    <w:rsid w:val="003812C6"/>
    <w:rsid w:val="0038131D"/>
    <w:rsid w:val="003815BB"/>
    <w:rsid w:val="003816A6"/>
    <w:rsid w:val="00381978"/>
    <w:rsid w:val="00381A17"/>
    <w:rsid w:val="00381BD0"/>
    <w:rsid w:val="00381D2A"/>
    <w:rsid w:val="00381DE5"/>
    <w:rsid w:val="00381E19"/>
    <w:rsid w:val="00381E40"/>
    <w:rsid w:val="00381F01"/>
    <w:rsid w:val="0038216F"/>
    <w:rsid w:val="003821F4"/>
    <w:rsid w:val="00382271"/>
    <w:rsid w:val="0038245E"/>
    <w:rsid w:val="00382581"/>
    <w:rsid w:val="0038275F"/>
    <w:rsid w:val="00382775"/>
    <w:rsid w:val="003828C4"/>
    <w:rsid w:val="0038298D"/>
    <w:rsid w:val="00382A43"/>
    <w:rsid w:val="00382B8D"/>
    <w:rsid w:val="00382BBB"/>
    <w:rsid w:val="00382BEE"/>
    <w:rsid w:val="00382E96"/>
    <w:rsid w:val="00382F6A"/>
    <w:rsid w:val="00382F72"/>
    <w:rsid w:val="0038302E"/>
    <w:rsid w:val="003831FB"/>
    <w:rsid w:val="003833E5"/>
    <w:rsid w:val="003834ED"/>
    <w:rsid w:val="00383570"/>
    <w:rsid w:val="00383626"/>
    <w:rsid w:val="00383799"/>
    <w:rsid w:val="00383A11"/>
    <w:rsid w:val="00383A9E"/>
    <w:rsid w:val="00383BCF"/>
    <w:rsid w:val="00383D65"/>
    <w:rsid w:val="00383FA4"/>
    <w:rsid w:val="003842F6"/>
    <w:rsid w:val="00384359"/>
    <w:rsid w:val="00384411"/>
    <w:rsid w:val="00384563"/>
    <w:rsid w:val="00384828"/>
    <w:rsid w:val="0038483D"/>
    <w:rsid w:val="00384A71"/>
    <w:rsid w:val="00384C3E"/>
    <w:rsid w:val="00384DAF"/>
    <w:rsid w:val="003850E9"/>
    <w:rsid w:val="003851D4"/>
    <w:rsid w:val="0038522B"/>
    <w:rsid w:val="00385388"/>
    <w:rsid w:val="003857EB"/>
    <w:rsid w:val="00385921"/>
    <w:rsid w:val="0038592C"/>
    <w:rsid w:val="00385B01"/>
    <w:rsid w:val="00385BEF"/>
    <w:rsid w:val="00385F85"/>
    <w:rsid w:val="003860A8"/>
    <w:rsid w:val="00386101"/>
    <w:rsid w:val="00386172"/>
    <w:rsid w:val="003862A4"/>
    <w:rsid w:val="0038643F"/>
    <w:rsid w:val="003864D6"/>
    <w:rsid w:val="00386611"/>
    <w:rsid w:val="003868B9"/>
    <w:rsid w:val="00386A8C"/>
    <w:rsid w:val="00386B48"/>
    <w:rsid w:val="00386B5B"/>
    <w:rsid w:val="00386BEA"/>
    <w:rsid w:val="00386BF6"/>
    <w:rsid w:val="00386E29"/>
    <w:rsid w:val="00386E70"/>
    <w:rsid w:val="00386E92"/>
    <w:rsid w:val="00386ED0"/>
    <w:rsid w:val="00386F3D"/>
    <w:rsid w:val="003871B7"/>
    <w:rsid w:val="003872C7"/>
    <w:rsid w:val="00387480"/>
    <w:rsid w:val="00387827"/>
    <w:rsid w:val="0038783F"/>
    <w:rsid w:val="003879B7"/>
    <w:rsid w:val="00387A4F"/>
    <w:rsid w:val="00387AC4"/>
    <w:rsid w:val="00387B01"/>
    <w:rsid w:val="00387BFD"/>
    <w:rsid w:val="00387E63"/>
    <w:rsid w:val="00390078"/>
    <w:rsid w:val="003902D6"/>
    <w:rsid w:val="00390370"/>
    <w:rsid w:val="003903E6"/>
    <w:rsid w:val="0039046A"/>
    <w:rsid w:val="003904FD"/>
    <w:rsid w:val="003905C8"/>
    <w:rsid w:val="00390616"/>
    <w:rsid w:val="003907E2"/>
    <w:rsid w:val="0039081C"/>
    <w:rsid w:val="00390838"/>
    <w:rsid w:val="003908C0"/>
    <w:rsid w:val="00390B2F"/>
    <w:rsid w:val="0039110F"/>
    <w:rsid w:val="00391217"/>
    <w:rsid w:val="0039128A"/>
    <w:rsid w:val="0039138A"/>
    <w:rsid w:val="00391483"/>
    <w:rsid w:val="003914ED"/>
    <w:rsid w:val="003915B3"/>
    <w:rsid w:val="0039179D"/>
    <w:rsid w:val="00391830"/>
    <w:rsid w:val="00391AE9"/>
    <w:rsid w:val="00391B57"/>
    <w:rsid w:val="00391C11"/>
    <w:rsid w:val="00391C72"/>
    <w:rsid w:val="00391CE7"/>
    <w:rsid w:val="00391D55"/>
    <w:rsid w:val="003925CB"/>
    <w:rsid w:val="0039262E"/>
    <w:rsid w:val="0039278B"/>
    <w:rsid w:val="003927FD"/>
    <w:rsid w:val="00392BBB"/>
    <w:rsid w:val="00392D51"/>
    <w:rsid w:val="003930F5"/>
    <w:rsid w:val="00393188"/>
    <w:rsid w:val="003931C5"/>
    <w:rsid w:val="003931CD"/>
    <w:rsid w:val="00393206"/>
    <w:rsid w:val="00393419"/>
    <w:rsid w:val="00393556"/>
    <w:rsid w:val="0039388A"/>
    <w:rsid w:val="00393922"/>
    <w:rsid w:val="00393C74"/>
    <w:rsid w:val="00393F2F"/>
    <w:rsid w:val="00393F82"/>
    <w:rsid w:val="00394278"/>
    <w:rsid w:val="003942FD"/>
    <w:rsid w:val="003944B0"/>
    <w:rsid w:val="0039460C"/>
    <w:rsid w:val="003946EF"/>
    <w:rsid w:val="00394808"/>
    <w:rsid w:val="003948EC"/>
    <w:rsid w:val="00394905"/>
    <w:rsid w:val="00394A0E"/>
    <w:rsid w:val="00394B3F"/>
    <w:rsid w:val="00394BEA"/>
    <w:rsid w:val="00394CD8"/>
    <w:rsid w:val="00394CF8"/>
    <w:rsid w:val="00394D04"/>
    <w:rsid w:val="00394D35"/>
    <w:rsid w:val="00394F5F"/>
    <w:rsid w:val="00394F99"/>
    <w:rsid w:val="00395045"/>
    <w:rsid w:val="003950AA"/>
    <w:rsid w:val="00395483"/>
    <w:rsid w:val="00395923"/>
    <w:rsid w:val="00395955"/>
    <w:rsid w:val="0039597B"/>
    <w:rsid w:val="0039599B"/>
    <w:rsid w:val="00395A08"/>
    <w:rsid w:val="00395AE8"/>
    <w:rsid w:val="00395BA2"/>
    <w:rsid w:val="00395BA3"/>
    <w:rsid w:val="00395D50"/>
    <w:rsid w:val="00395D92"/>
    <w:rsid w:val="00395E52"/>
    <w:rsid w:val="00395EA8"/>
    <w:rsid w:val="00395F5E"/>
    <w:rsid w:val="00395F77"/>
    <w:rsid w:val="00396109"/>
    <w:rsid w:val="00396226"/>
    <w:rsid w:val="0039636D"/>
    <w:rsid w:val="00396396"/>
    <w:rsid w:val="00396495"/>
    <w:rsid w:val="0039664D"/>
    <w:rsid w:val="00396747"/>
    <w:rsid w:val="003968AC"/>
    <w:rsid w:val="0039718A"/>
    <w:rsid w:val="00397456"/>
    <w:rsid w:val="00397490"/>
    <w:rsid w:val="00397966"/>
    <w:rsid w:val="00397B53"/>
    <w:rsid w:val="00397BA7"/>
    <w:rsid w:val="00397C22"/>
    <w:rsid w:val="00397DCD"/>
    <w:rsid w:val="00397E38"/>
    <w:rsid w:val="00397EC9"/>
    <w:rsid w:val="00397ED5"/>
    <w:rsid w:val="003A0008"/>
    <w:rsid w:val="003A004F"/>
    <w:rsid w:val="003A00DE"/>
    <w:rsid w:val="003A02AB"/>
    <w:rsid w:val="003A02C9"/>
    <w:rsid w:val="003A0808"/>
    <w:rsid w:val="003A0837"/>
    <w:rsid w:val="003A09EE"/>
    <w:rsid w:val="003A0A6E"/>
    <w:rsid w:val="003A0C34"/>
    <w:rsid w:val="003A0C4C"/>
    <w:rsid w:val="003A0ECE"/>
    <w:rsid w:val="003A11BA"/>
    <w:rsid w:val="003A11C3"/>
    <w:rsid w:val="003A132E"/>
    <w:rsid w:val="003A142D"/>
    <w:rsid w:val="003A17A4"/>
    <w:rsid w:val="003A1A2D"/>
    <w:rsid w:val="003A1B98"/>
    <w:rsid w:val="003A1CCD"/>
    <w:rsid w:val="003A1DCF"/>
    <w:rsid w:val="003A1DED"/>
    <w:rsid w:val="003A1E8A"/>
    <w:rsid w:val="003A1F92"/>
    <w:rsid w:val="003A20D6"/>
    <w:rsid w:val="003A2176"/>
    <w:rsid w:val="003A21AA"/>
    <w:rsid w:val="003A2452"/>
    <w:rsid w:val="003A2481"/>
    <w:rsid w:val="003A2484"/>
    <w:rsid w:val="003A24F1"/>
    <w:rsid w:val="003A2592"/>
    <w:rsid w:val="003A2644"/>
    <w:rsid w:val="003A265F"/>
    <w:rsid w:val="003A26AA"/>
    <w:rsid w:val="003A27C6"/>
    <w:rsid w:val="003A2820"/>
    <w:rsid w:val="003A28D1"/>
    <w:rsid w:val="003A2981"/>
    <w:rsid w:val="003A29E2"/>
    <w:rsid w:val="003A2B0E"/>
    <w:rsid w:val="003A2BA5"/>
    <w:rsid w:val="003A2BE7"/>
    <w:rsid w:val="003A2EC1"/>
    <w:rsid w:val="003A32AB"/>
    <w:rsid w:val="003A32B4"/>
    <w:rsid w:val="003A33F1"/>
    <w:rsid w:val="003A3466"/>
    <w:rsid w:val="003A3659"/>
    <w:rsid w:val="003A389A"/>
    <w:rsid w:val="003A3900"/>
    <w:rsid w:val="003A395F"/>
    <w:rsid w:val="003A39F0"/>
    <w:rsid w:val="003A3AF2"/>
    <w:rsid w:val="003A3BF6"/>
    <w:rsid w:val="003A4082"/>
    <w:rsid w:val="003A4186"/>
    <w:rsid w:val="003A419F"/>
    <w:rsid w:val="003A43A4"/>
    <w:rsid w:val="003A44B3"/>
    <w:rsid w:val="003A44B4"/>
    <w:rsid w:val="003A4601"/>
    <w:rsid w:val="003A467C"/>
    <w:rsid w:val="003A480F"/>
    <w:rsid w:val="003A4E4F"/>
    <w:rsid w:val="003A4FFD"/>
    <w:rsid w:val="003A5145"/>
    <w:rsid w:val="003A51D1"/>
    <w:rsid w:val="003A53D3"/>
    <w:rsid w:val="003A5453"/>
    <w:rsid w:val="003A5744"/>
    <w:rsid w:val="003A59A7"/>
    <w:rsid w:val="003A5BD1"/>
    <w:rsid w:val="003A5C09"/>
    <w:rsid w:val="003A5D28"/>
    <w:rsid w:val="003A5FA9"/>
    <w:rsid w:val="003A6336"/>
    <w:rsid w:val="003A67F2"/>
    <w:rsid w:val="003A6985"/>
    <w:rsid w:val="003A6A5D"/>
    <w:rsid w:val="003A6ADC"/>
    <w:rsid w:val="003A6C11"/>
    <w:rsid w:val="003A6C4F"/>
    <w:rsid w:val="003A6EF3"/>
    <w:rsid w:val="003A6FA6"/>
    <w:rsid w:val="003A7165"/>
    <w:rsid w:val="003A723B"/>
    <w:rsid w:val="003A726B"/>
    <w:rsid w:val="003A72BA"/>
    <w:rsid w:val="003A75DB"/>
    <w:rsid w:val="003A76DC"/>
    <w:rsid w:val="003A7EA0"/>
    <w:rsid w:val="003A7EDD"/>
    <w:rsid w:val="003A7FC5"/>
    <w:rsid w:val="003B0098"/>
    <w:rsid w:val="003B00B3"/>
    <w:rsid w:val="003B0259"/>
    <w:rsid w:val="003B0442"/>
    <w:rsid w:val="003B0469"/>
    <w:rsid w:val="003B07A5"/>
    <w:rsid w:val="003B08C5"/>
    <w:rsid w:val="003B0947"/>
    <w:rsid w:val="003B0A33"/>
    <w:rsid w:val="003B0C13"/>
    <w:rsid w:val="003B0E65"/>
    <w:rsid w:val="003B0F9F"/>
    <w:rsid w:val="003B10B5"/>
    <w:rsid w:val="003B1394"/>
    <w:rsid w:val="003B1726"/>
    <w:rsid w:val="003B1815"/>
    <w:rsid w:val="003B1820"/>
    <w:rsid w:val="003B1914"/>
    <w:rsid w:val="003B1A13"/>
    <w:rsid w:val="003B1A3A"/>
    <w:rsid w:val="003B1A45"/>
    <w:rsid w:val="003B1B83"/>
    <w:rsid w:val="003B1D05"/>
    <w:rsid w:val="003B1D37"/>
    <w:rsid w:val="003B1EC2"/>
    <w:rsid w:val="003B1EE6"/>
    <w:rsid w:val="003B1FAA"/>
    <w:rsid w:val="003B22B3"/>
    <w:rsid w:val="003B2437"/>
    <w:rsid w:val="003B2526"/>
    <w:rsid w:val="003B2809"/>
    <w:rsid w:val="003B2865"/>
    <w:rsid w:val="003B296B"/>
    <w:rsid w:val="003B29D4"/>
    <w:rsid w:val="003B2BA3"/>
    <w:rsid w:val="003B2C7E"/>
    <w:rsid w:val="003B2CE0"/>
    <w:rsid w:val="003B2E52"/>
    <w:rsid w:val="003B2F96"/>
    <w:rsid w:val="003B2FE6"/>
    <w:rsid w:val="003B3008"/>
    <w:rsid w:val="003B3101"/>
    <w:rsid w:val="003B329B"/>
    <w:rsid w:val="003B347C"/>
    <w:rsid w:val="003B3764"/>
    <w:rsid w:val="003B3A12"/>
    <w:rsid w:val="003B3B40"/>
    <w:rsid w:val="003B3B6D"/>
    <w:rsid w:val="003B3CBE"/>
    <w:rsid w:val="003B3E3B"/>
    <w:rsid w:val="003B3E4D"/>
    <w:rsid w:val="003B42F4"/>
    <w:rsid w:val="003B4346"/>
    <w:rsid w:val="003B4401"/>
    <w:rsid w:val="003B453D"/>
    <w:rsid w:val="003B469D"/>
    <w:rsid w:val="003B4703"/>
    <w:rsid w:val="003B4768"/>
    <w:rsid w:val="003B4785"/>
    <w:rsid w:val="003B47D7"/>
    <w:rsid w:val="003B4812"/>
    <w:rsid w:val="003B490E"/>
    <w:rsid w:val="003B495A"/>
    <w:rsid w:val="003B4A0A"/>
    <w:rsid w:val="003B4B8E"/>
    <w:rsid w:val="003B4BA3"/>
    <w:rsid w:val="003B4BBA"/>
    <w:rsid w:val="003B5089"/>
    <w:rsid w:val="003B5097"/>
    <w:rsid w:val="003B513F"/>
    <w:rsid w:val="003B5224"/>
    <w:rsid w:val="003B537C"/>
    <w:rsid w:val="003B5502"/>
    <w:rsid w:val="003B569C"/>
    <w:rsid w:val="003B572E"/>
    <w:rsid w:val="003B573C"/>
    <w:rsid w:val="003B57FB"/>
    <w:rsid w:val="003B5A04"/>
    <w:rsid w:val="003B5CFD"/>
    <w:rsid w:val="003B5D99"/>
    <w:rsid w:val="003B5DEA"/>
    <w:rsid w:val="003B5DEB"/>
    <w:rsid w:val="003B5EB6"/>
    <w:rsid w:val="003B5EC3"/>
    <w:rsid w:val="003B5F7B"/>
    <w:rsid w:val="003B609B"/>
    <w:rsid w:val="003B62FE"/>
    <w:rsid w:val="003B648A"/>
    <w:rsid w:val="003B668A"/>
    <w:rsid w:val="003B6856"/>
    <w:rsid w:val="003B68A5"/>
    <w:rsid w:val="003B6B0F"/>
    <w:rsid w:val="003B6BFB"/>
    <w:rsid w:val="003B6D47"/>
    <w:rsid w:val="003B6DFA"/>
    <w:rsid w:val="003B6E42"/>
    <w:rsid w:val="003B6E44"/>
    <w:rsid w:val="003B6F01"/>
    <w:rsid w:val="003B6F1C"/>
    <w:rsid w:val="003B708D"/>
    <w:rsid w:val="003B7167"/>
    <w:rsid w:val="003B71FB"/>
    <w:rsid w:val="003B732A"/>
    <w:rsid w:val="003B73C7"/>
    <w:rsid w:val="003B7447"/>
    <w:rsid w:val="003B74BD"/>
    <w:rsid w:val="003B76F6"/>
    <w:rsid w:val="003B78CB"/>
    <w:rsid w:val="003B798D"/>
    <w:rsid w:val="003B7AFA"/>
    <w:rsid w:val="003B7B2C"/>
    <w:rsid w:val="003B7CFD"/>
    <w:rsid w:val="003C009F"/>
    <w:rsid w:val="003C01BC"/>
    <w:rsid w:val="003C01F1"/>
    <w:rsid w:val="003C0395"/>
    <w:rsid w:val="003C0467"/>
    <w:rsid w:val="003C07D6"/>
    <w:rsid w:val="003C089F"/>
    <w:rsid w:val="003C0904"/>
    <w:rsid w:val="003C0987"/>
    <w:rsid w:val="003C0CAE"/>
    <w:rsid w:val="003C0D47"/>
    <w:rsid w:val="003C0DBB"/>
    <w:rsid w:val="003C0E94"/>
    <w:rsid w:val="003C1063"/>
    <w:rsid w:val="003C10ED"/>
    <w:rsid w:val="003C1119"/>
    <w:rsid w:val="003C111B"/>
    <w:rsid w:val="003C1194"/>
    <w:rsid w:val="003C11EF"/>
    <w:rsid w:val="003C12BA"/>
    <w:rsid w:val="003C133F"/>
    <w:rsid w:val="003C1345"/>
    <w:rsid w:val="003C13C6"/>
    <w:rsid w:val="003C13CD"/>
    <w:rsid w:val="003C14BF"/>
    <w:rsid w:val="003C161B"/>
    <w:rsid w:val="003C1797"/>
    <w:rsid w:val="003C1A9F"/>
    <w:rsid w:val="003C1B78"/>
    <w:rsid w:val="003C1B9D"/>
    <w:rsid w:val="003C1C2F"/>
    <w:rsid w:val="003C1D50"/>
    <w:rsid w:val="003C206D"/>
    <w:rsid w:val="003C21F2"/>
    <w:rsid w:val="003C2296"/>
    <w:rsid w:val="003C297A"/>
    <w:rsid w:val="003C29D9"/>
    <w:rsid w:val="003C2C98"/>
    <w:rsid w:val="003C2EB6"/>
    <w:rsid w:val="003C2EC4"/>
    <w:rsid w:val="003C2FBC"/>
    <w:rsid w:val="003C3206"/>
    <w:rsid w:val="003C3233"/>
    <w:rsid w:val="003C323C"/>
    <w:rsid w:val="003C326A"/>
    <w:rsid w:val="003C333B"/>
    <w:rsid w:val="003C3403"/>
    <w:rsid w:val="003C3698"/>
    <w:rsid w:val="003C369A"/>
    <w:rsid w:val="003C36A0"/>
    <w:rsid w:val="003C389E"/>
    <w:rsid w:val="003C396A"/>
    <w:rsid w:val="003C3A55"/>
    <w:rsid w:val="003C3A5F"/>
    <w:rsid w:val="003C3B81"/>
    <w:rsid w:val="003C3BEE"/>
    <w:rsid w:val="003C3DD1"/>
    <w:rsid w:val="003C3E55"/>
    <w:rsid w:val="003C3EEA"/>
    <w:rsid w:val="003C3FFC"/>
    <w:rsid w:val="003C406D"/>
    <w:rsid w:val="003C40FA"/>
    <w:rsid w:val="003C42C5"/>
    <w:rsid w:val="003C4371"/>
    <w:rsid w:val="003C44C8"/>
    <w:rsid w:val="003C459A"/>
    <w:rsid w:val="003C461C"/>
    <w:rsid w:val="003C4655"/>
    <w:rsid w:val="003C4780"/>
    <w:rsid w:val="003C48B2"/>
    <w:rsid w:val="003C496D"/>
    <w:rsid w:val="003C4A48"/>
    <w:rsid w:val="003C4B05"/>
    <w:rsid w:val="003C4B45"/>
    <w:rsid w:val="003C4BD5"/>
    <w:rsid w:val="003C4C12"/>
    <w:rsid w:val="003C4C65"/>
    <w:rsid w:val="003C4D3F"/>
    <w:rsid w:val="003C4D59"/>
    <w:rsid w:val="003C4DFA"/>
    <w:rsid w:val="003C4E42"/>
    <w:rsid w:val="003C4E8F"/>
    <w:rsid w:val="003C538C"/>
    <w:rsid w:val="003C5A28"/>
    <w:rsid w:val="003C5B7D"/>
    <w:rsid w:val="003C5B83"/>
    <w:rsid w:val="003C5CA1"/>
    <w:rsid w:val="003C5DB5"/>
    <w:rsid w:val="003C603A"/>
    <w:rsid w:val="003C6144"/>
    <w:rsid w:val="003C62D7"/>
    <w:rsid w:val="003C645C"/>
    <w:rsid w:val="003C65FD"/>
    <w:rsid w:val="003C6719"/>
    <w:rsid w:val="003C6B4F"/>
    <w:rsid w:val="003C6B5E"/>
    <w:rsid w:val="003C6CDD"/>
    <w:rsid w:val="003C6D90"/>
    <w:rsid w:val="003C6FE3"/>
    <w:rsid w:val="003C7010"/>
    <w:rsid w:val="003C70A7"/>
    <w:rsid w:val="003C7156"/>
    <w:rsid w:val="003C74B0"/>
    <w:rsid w:val="003C7534"/>
    <w:rsid w:val="003C77B3"/>
    <w:rsid w:val="003C77BA"/>
    <w:rsid w:val="003C77D7"/>
    <w:rsid w:val="003C792E"/>
    <w:rsid w:val="003C79FA"/>
    <w:rsid w:val="003C7A68"/>
    <w:rsid w:val="003C7AF6"/>
    <w:rsid w:val="003C7BCF"/>
    <w:rsid w:val="003C7F85"/>
    <w:rsid w:val="003D0018"/>
    <w:rsid w:val="003D006C"/>
    <w:rsid w:val="003D00C6"/>
    <w:rsid w:val="003D02FB"/>
    <w:rsid w:val="003D0312"/>
    <w:rsid w:val="003D047A"/>
    <w:rsid w:val="003D0734"/>
    <w:rsid w:val="003D0914"/>
    <w:rsid w:val="003D0B83"/>
    <w:rsid w:val="003D0C7B"/>
    <w:rsid w:val="003D0CDE"/>
    <w:rsid w:val="003D0DA3"/>
    <w:rsid w:val="003D0DF5"/>
    <w:rsid w:val="003D0E23"/>
    <w:rsid w:val="003D0F5A"/>
    <w:rsid w:val="003D0FC0"/>
    <w:rsid w:val="003D118B"/>
    <w:rsid w:val="003D15AD"/>
    <w:rsid w:val="003D1727"/>
    <w:rsid w:val="003D173F"/>
    <w:rsid w:val="003D17A8"/>
    <w:rsid w:val="003D1885"/>
    <w:rsid w:val="003D19A7"/>
    <w:rsid w:val="003D1C5C"/>
    <w:rsid w:val="003D1DBE"/>
    <w:rsid w:val="003D1E80"/>
    <w:rsid w:val="003D1EBD"/>
    <w:rsid w:val="003D1F21"/>
    <w:rsid w:val="003D1F84"/>
    <w:rsid w:val="003D209F"/>
    <w:rsid w:val="003D2126"/>
    <w:rsid w:val="003D2204"/>
    <w:rsid w:val="003D225B"/>
    <w:rsid w:val="003D2307"/>
    <w:rsid w:val="003D2383"/>
    <w:rsid w:val="003D2432"/>
    <w:rsid w:val="003D26E3"/>
    <w:rsid w:val="003D283B"/>
    <w:rsid w:val="003D2956"/>
    <w:rsid w:val="003D2E08"/>
    <w:rsid w:val="003D2ECC"/>
    <w:rsid w:val="003D2EEB"/>
    <w:rsid w:val="003D317A"/>
    <w:rsid w:val="003D3182"/>
    <w:rsid w:val="003D31FC"/>
    <w:rsid w:val="003D361A"/>
    <w:rsid w:val="003D369F"/>
    <w:rsid w:val="003D3790"/>
    <w:rsid w:val="003D3AB6"/>
    <w:rsid w:val="003D3B6B"/>
    <w:rsid w:val="003D3C30"/>
    <w:rsid w:val="003D3CA2"/>
    <w:rsid w:val="003D401F"/>
    <w:rsid w:val="003D40F2"/>
    <w:rsid w:val="003D4190"/>
    <w:rsid w:val="003D428C"/>
    <w:rsid w:val="003D43A0"/>
    <w:rsid w:val="003D4605"/>
    <w:rsid w:val="003D4755"/>
    <w:rsid w:val="003D480F"/>
    <w:rsid w:val="003D49DC"/>
    <w:rsid w:val="003D4A3D"/>
    <w:rsid w:val="003D4AE0"/>
    <w:rsid w:val="003D4B66"/>
    <w:rsid w:val="003D4CB8"/>
    <w:rsid w:val="003D4CC2"/>
    <w:rsid w:val="003D4D02"/>
    <w:rsid w:val="003D4F0E"/>
    <w:rsid w:val="003D4F24"/>
    <w:rsid w:val="003D4F63"/>
    <w:rsid w:val="003D504E"/>
    <w:rsid w:val="003D5412"/>
    <w:rsid w:val="003D5439"/>
    <w:rsid w:val="003D547B"/>
    <w:rsid w:val="003D5585"/>
    <w:rsid w:val="003D569B"/>
    <w:rsid w:val="003D56BF"/>
    <w:rsid w:val="003D56CB"/>
    <w:rsid w:val="003D5873"/>
    <w:rsid w:val="003D5886"/>
    <w:rsid w:val="003D5984"/>
    <w:rsid w:val="003D59A0"/>
    <w:rsid w:val="003D5A5B"/>
    <w:rsid w:val="003D5ABC"/>
    <w:rsid w:val="003D5BB5"/>
    <w:rsid w:val="003D5CCB"/>
    <w:rsid w:val="003D5E9C"/>
    <w:rsid w:val="003D60F2"/>
    <w:rsid w:val="003D610E"/>
    <w:rsid w:val="003D63D1"/>
    <w:rsid w:val="003D6428"/>
    <w:rsid w:val="003D65CA"/>
    <w:rsid w:val="003D667F"/>
    <w:rsid w:val="003D67CC"/>
    <w:rsid w:val="003D6948"/>
    <w:rsid w:val="003D69AF"/>
    <w:rsid w:val="003D6B25"/>
    <w:rsid w:val="003D6C9C"/>
    <w:rsid w:val="003D6D90"/>
    <w:rsid w:val="003D6E53"/>
    <w:rsid w:val="003D6EB7"/>
    <w:rsid w:val="003D731C"/>
    <w:rsid w:val="003D738F"/>
    <w:rsid w:val="003D7400"/>
    <w:rsid w:val="003D75B7"/>
    <w:rsid w:val="003D762F"/>
    <w:rsid w:val="003D772C"/>
    <w:rsid w:val="003D772E"/>
    <w:rsid w:val="003D7898"/>
    <w:rsid w:val="003D796D"/>
    <w:rsid w:val="003D79DF"/>
    <w:rsid w:val="003D7A41"/>
    <w:rsid w:val="003E0078"/>
    <w:rsid w:val="003E0170"/>
    <w:rsid w:val="003E02CA"/>
    <w:rsid w:val="003E0498"/>
    <w:rsid w:val="003E0741"/>
    <w:rsid w:val="003E0B19"/>
    <w:rsid w:val="003E0C62"/>
    <w:rsid w:val="003E0C8A"/>
    <w:rsid w:val="003E0CA6"/>
    <w:rsid w:val="003E0D50"/>
    <w:rsid w:val="003E0DF7"/>
    <w:rsid w:val="003E0E21"/>
    <w:rsid w:val="003E0E3D"/>
    <w:rsid w:val="003E0E58"/>
    <w:rsid w:val="003E0EEA"/>
    <w:rsid w:val="003E0EF0"/>
    <w:rsid w:val="003E0F88"/>
    <w:rsid w:val="003E104C"/>
    <w:rsid w:val="003E108F"/>
    <w:rsid w:val="003E10C2"/>
    <w:rsid w:val="003E1158"/>
    <w:rsid w:val="003E1282"/>
    <w:rsid w:val="003E12CC"/>
    <w:rsid w:val="003E148A"/>
    <w:rsid w:val="003E1501"/>
    <w:rsid w:val="003E1609"/>
    <w:rsid w:val="003E161E"/>
    <w:rsid w:val="003E1973"/>
    <w:rsid w:val="003E1A9E"/>
    <w:rsid w:val="003E1B5C"/>
    <w:rsid w:val="003E1BA1"/>
    <w:rsid w:val="003E1BFA"/>
    <w:rsid w:val="003E1C84"/>
    <w:rsid w:val="003E1D1B"/>
    <w:rsid w:val="003E1D5A"/>
    <w:rsid w:val="003E1E06"/>
    <w:rsid w:val="003E1E26"/>
    <w:rsid w:val="003E1ED3"/>
    <w:rsid w:val="003E2069"/>
    <w:rsid w:val="003E20AE"/>
    <w:rsid w:val="003E20D4"/>
    <w:rsid w:val="003E20E0"/>
    <w:rsid w:val="003E22E0"/>
    <w:rsid w:val="003E22E6"/>
    <w:rsid w:val="003E24B8"/>
    <w:rsid w:val="003E25E0"/>
    <w:rsid w:val="003E2765"/>
    <w:rsid w:val="003E2779"/>
    <w:rsid w:val="003E27C5"/>
    <w:rsid w:val="003E2802"/>
    <w:rsid w:val="003E2A3E"/>
    <w:rsid w:val="003E2DA3"/>
    <w:rsid w:val="003E2E0C"/>
    <w:rsid w:val="003E2E20"/>
    <w:rsid w:val="003E2E6F"/>
    <w:rsid w:val="003E2EC4"/>
    <w:rsid w:val="003E2F2B"/>
    <w:rsid w:val="003E2FF7"/>
    <w:rsid w:val="003E3176"/>
    <w:rsid w:val="003E31A4"/>
    <w:rsid w:val="003E32AD"/>
    <w:rsid w:val="003E34F6"/>
    <w:rsid w:val="003E3500"/>
    <w:rsid w:val="003E38F5"/>
    <w:rsid w:val="003E39B5"/>
    <w:rsid w:val="003E39E8"/>
    <w:rsid w:val="003E39FD"/>
    <w:rsid w:val="003E3A9C"/>
    <w:rsid w:val="003E3E2D"/>
    <w:rsid w:val="003E3F3E"/>
    <w:rsid w:val="003E4006"/>
    <w:rsid w:val="003E401E"/>
    <w:rsid w:val="003E404E"/>
    <w:rsid w:val="003E40E0"/>
    <w:rsid w:val="003E4172"/>
    <w:rsid w:val="003E43BB"/>
    <w:rsid w:val="003E4471"/>
    <w:rsid w:val="003E44C6"/>
    <w:rsid w:val="003E4771"/>
    <w:rsid w:val="003E4852"/>
    <w:rsid w:val="003E4B5D"/>
    <w:rsid w:val="003E4B9F"/>
    <w:rsid w:val="003E4CB4"/>
    <w:rsid w:val="003E4F89"/>
    <w:rsid w:val="003E5037"/>
    <w:rsid w:val="003E50EB"/>
    <w:rsid w:val="003E534D"/>
    <w:rsid w:val="003E54A9"/>
    <w:rsid w:val="003E5755"/>
    <w:rsid w:val="003E57BA"/>
    <w:rsid w:val="003E5A89"/>
    <w:rsid w:val="003E5BBE"/>
    <w:rsid w:val="003E5CD9"/>
    <w:rsid w:val="003E5DCA"/>
    <w:rsid w:val="003E5FEB"/>
    <w:rsid w:val="003E6061"/>
    <w:rsid w:val="003E639E"/>
    <w:rsid w:val="003E63F9"/>
    <w:rsid w:val="003E63FD"/>
    <w:rsid w:val="003E6676"/>
    <w:rsid w:val="003E6700"/>
    <w:rsid w:val="003E6805"/>
    <w:rsid w:val="003E6866"/>
    <w:rsid w:val="003E68BD"/>
    <w:rsid w:val="003E697B"/>
    <w:rsid w:val="003E6A07"/>
    <w:rsid w:val="003E6A25"/>
    <w:rsid w:val="003E6AF5"/>
    <w:rsid w:val="003E72D4"/>
    <w:rsid w:val="003E7425"/>
    <w:rsid w:val="003E759B"/>
    <w:rsid w:val="003E77D1"/>
    <w:rsid w:val="003E784B"/>
    <w:rsid w:val="003E7856"/>
    <w:rsid w:val="003E78BE"/>
    <w:rsid w:val="003E78F3"/>
    <w:rsid w:val="003E7902"/>
    <w:rsid w:val="003E7A71"/>
    <w:rsid w:val="003E7A88"/>
    <w:rsid w:val="003E7A9F"/>
    <w:rsid w:val="003E7B72"/>
    <w:rsid w:val="003E7E35"/>
    <w:rsid w:val="003E7E75"/>
    <w:rsid w:val="003F0145"/>
    <w:rsid w:val="003F01A8"/>
    <w:rsid w:val="003F03BD"/>
    <w:rsid w:val="003F04C9"/>
    <w:rsid w:val="003F0708"/>
    <w:rsid w:val="003F0933"/>
    <w:rsid w:val="003F09BB"/>
    <w:rsid w:val="003F0A11"/>
    <w:rsid w:val="003F0AC6"/>
    <w:rsid w:val="003F0ADF"/>
    <w:rsid w:val="003F0B79"/>
    <w:rsid w:val="003F0C4C"/>
    <w:rsid w:val="003F112B"/>
    <w:rsid w:val="003F11D3"/>
    <w:rsid w:val="003F12C4"/>
    <w:rsid w:val="003F13C0"/>
    <w:rsid w:val="003F1680"/>
    <w:rsid w:val="003F1690"/>
    <w:rsid w:val="003F176C"/>
    <w:rsid w:val="003F1773"/>
    <w:rsid w:val="003F1810"/>
    <w:rsid w:val="003F1894"/>
    <w:rsid w:val="003F18C2"/>
    <w:rsid w:val="003F18FC"/>
    <w:rsid w:val="003F1956"/>
    <w:rsid w:val="003F1965"/>
    <w:rsid w:val="003F1ABE"/>
    <w:rsid w:val="003F1AC4"/>
    <w:rsid w:val="003F1E6B"/>
    <w:rsid w:val="003F1EFB"/>
    <w:rsid w:val="003F1FD2"/>
    <w:rsid w:val="003F2060"/>
    <w:rsid w:val="003F20CD"/>
    <w:rsid w:val="003F2166"/>
    <w:rsid w:val="003F21CE"/>
    <w:rsid w:val="003F235A"/>
    <w:rsid w:val="003F2515"/>
    <w:rsid w:val="003F255E"/>
    <w:rsid w:val="003F25F6"/>
    <w:rsid w:val="003F26A6"/>
    <w:rsid w:val="003F28E3"/>
    <w:rsid w:val="003F2935"/>
    <w:rsid w:val="003F294C"/>
    <w:rsid w:val="003F2B1D"/>
    <w:rsid w:val="003F2C04"/>
    <w:rsid w:val="003F2C07"/>
    <w:rsid w:val="003F2F34"/>
    <w:rsid w:val="003F30A2"/>
    <w:rsid w:val="003F31AD"/>
    <w:rsid w:val="003F31E5"/>
    <w:rsid w:val="003F33B1"/>
    <w:rsid w:val="003F33D5"/>
    <w:rsid w:val="003F3445"/>
    <w:rsid w:val="003F34B3"/>
    <w:rsid w:val="003F361D"/>
    <w:rsid w:val="003F36F7"/>
    <w:rsid w:val="003F3714"/>
    <w:rsid w:val="003F3778"/>
    <w:rsid w:val="003F3807"/>
    <w:rsid w:val="003F3A8E"/>
    <w:rsid w:val="003F3A94"/>
    <w:rsid w:val="003F3A96"/>
    <w:rsid w:val="003F3B87"/>
    <w:rsid w:val="003F3DF4"/>
    <w:rsid w:val="003F4006"/>
    <w:rsid w:val="003F40F0"/>
    <w:rsid w:val="003F4135"/>
    <w:rsid w:val="003F42E4"/>
    <w:rsid w:val="003F47CF"/>
    <w:rsid w:val="003F4807"/>
    <w:rsid w:val="003F488E"/>
    <w:rsid w:val="003F4950"/>
    <w:rsid w:val="003F4A9F"/>
    <w:rsid w:val="003F4AAB"/>
    <w:rsid w:val="003F4C4B"/>
    <w:rsid w:val="003F4FA9"/>
    <w:rsid w:val="003F5012"/>
    <w:rsid w:val="003F5306"/>
    <w:rsid w:val="003F5508"/>
    <w:rsid w:val="003F55CF"/>
    <w:rsid w:val="003F55D3"/>
    <w:rsid w:val="003F576C"/>
    <w:rsid w:val="003F5812"/>
    <w:rsid w:val="003F58CC"/>
    <w:rsid w:val="003F5937"/>
    <w:rsid w:val="003F599D"/>
    <w:rsid w:val="003F5A3D"/>
    <w:rsid w:val="003F5AC3"/>
    <w:rsid w:val="003F5C54"/>
    <w:rsid w:val="003F5D5F"/>
    <w:rsid w:val="003F5F1D"/>
    <w:rsid w:val="003F5F8F"/>
    <w:rsid w:val="003F6190"/>
    <w:rsid w:val="003F623E"/>
    <w:rsid w:val="003F62B5"/>
    <w:rsid w:val="003F6307"/>
    <w:rsid w:val="003F63BB"/>
    <w:rsid w:val="003F6413"/>
    <w:rsid w:val="003F667A"/>
    <w:rsid w:val="003F6851"/>
    <w:rsid w:val="003F6A7E"/>
    <w:rsid w:val="003F6D88"/>
    <w:rsid w:val="003F6DAF"/>
    <w:rsid w:val="003F6E9C"/>
    <w:rsid w:val="003F6FC5"/>
    <w:rsid w:val="003F6FD9"/>
    <w:rsid w:val="003F74D0"/>
    <w:rsid w:val="003F7524"/>
    <w:rsid w:val="003F7555"/>
    <w:rsid w:val="003F75A1"/>
    <w:rsid w:val="003F760E"/>
    <w:rsid w:val="003F7860"/>
    <w:rsid w:val="00400079"/>
    <w:rsid w:val="004000B9"/>
    <w:rsid w:val="004004DF"/>
    <w:rsid w:val="00400561"/>
    <w:rsid w:val="004006B6"/>
    <w:rsid w:val="00400865"/>
    <w:rsid w:val="00400CB5"/>
    <w:rsid w:val="00400E0E"/>
    <w:rsid w:val="00400E59"/>
    <w:rsid w:val="00400F44"/>
    <w:rsid w:val="00401019"/>
    <w:rsid w:val="004011A0"/>
    <w:rsid w:val="00401601"/>
    <w:rsid w:val="00401816"/>
    <w:rsid w:val="00401A4D"/>
    <w:rsid w:val="00401AF4"/>
    <w:rsid w:val="00401BC9"/>
    <w:rsid w:val="00401C8F"/>
    <w:rsid w:val="00401F57"/>
    <w:rsid w:val="00402107"/>
    <w:rsid w:val="00402332"/>
    <w:rsid w:val="00402356"/>
    <w:rsid w:val="004023AB"/>
    <w:rsid w:val="004023F5"/>
    <w:rsid w:val="004024AD"/>
    <w:rsid w:val="0040259C"/>
    <w:rsid w:val="004025BC"/>
    <w:rsid w:val="00402679"/>
    <w:rsid w:val="00402771"/>
    <w:rsid w:val="00402905"/>
    <w:rsid w:val="00402C8A"/>
    <w:rsid w:val="00402CCE"/>
    <w:rsid w:val="00402E4A"/>
    <w:rsid w:val="00402E6A"/>
    <w:rsid w:val="0040314D"/>
    <w:rsid w:val="004033EE"/>
    <w:rsid w:val="004035DC"/>
    <w:rsid w:val="0040373A"/>
    <w:rsid w:val="00403874"/>
    <w:rsid w:val="00403BA1"/>
    <w:rsid w:val="00403C55"/>
    <w:rsid w:val="00403D49"/>
    <w:rsid w:val="00403D6B"/>
    <w:rsid w:val="00403D93"/>
    <w:rsid w:val="00403E5B"/>
    <w:rsid w:val="00403FBB"/>
    <w:rsid w:val="004042F1"/>
    <w:rsid w:val="004043ED"/>
    <w:rsid w:val="00404587"/>
    <w:rsid w:val="0040461D"/>
    <w:rsid w:val="00404710"/>
    <w:rsid w:val="004048E1"/>
    <w:rsid w:val="00404932"/>
    <w:rsid w:val="00404956"/>
    <w:rsid w:val="00404B3D"/>
    <w:rsid w:val="00404C2A"/>
    <w:rsid w:val="00404C4A"/>
    <w:rsid w:val="00404D46"/>
    <w:rsid w:val="00404D90"/>
    <w:rsid w:val="00404E68"/>
    <w:rsid w:val="00404F1D"/>
    <w:rsid w:val="00404F63"/>
    <w:rsid w:val="0040514D"/>
    <w:rsid w:val="0040516C"/>
    <w:rsid w:val="004051B9"/>
    <w:rsid w:val="00405247"/>
    <w:rsid w:val="00405373"/>
    <w:rsid w:val="004053FB"/>
    <w:rsid w:val="004054BA"/>
    <w:rsid w:val="004055E3"/>
    <w:rsid w:val="00405738"/>
    <w:rsid w:val="00405834"/>
    <w:rsid w:val="0040592C"/>
    <w:rsid w:val="004059BB"/>
    <w:rsid w:val="00405B76"/>
    <w:rsid w:val="00405F68"/>
    <w:rsid w:val="00405F86"/>
    <w:rsid w:val="0040602E"/>
    <w:rsid w:val="004062C8"/>
    <w:rsid w:val="00406347"/>
    <w:rsid w:val="00406368"/>
    <w:rsid w:val="00406455"/>
    <w:rsid w:val="004064B7"/>
    <w:rsid w:val="00406854"/>
    <w:rsid w:val="00406CB1"/>
    <w:rsid w:val="00406E19"/>
    <w:rsid w:val="00406F43"/>
    <w:rsid w:val="00407202"/>
    <w:rsid w:val="004073D8"/>
    <w:rsid w:val="00407414"/>
    <w:rsid w:val="00407600"/>
    <w:rsid w:val="00407879"/>
    <w:rsid w:val="00407900"/>
    <w:rsid w:val="00407A3A"/>
    <w:rsid w:val="00407BE5"/>
    <w:rsid w:val="00407CCE"/>
    <w:rsid w:val="00407D58"/>
    <w:rsid w:val="00407E00"/>
    <w:rsid w:val="00407E4F"/>
    <w:rsid w:val="00407EDB"/>
    <w:rsid w:val="00407F26"/>
    <w:rsid w:val="00407F6B"/>
    <w:rsid w:val="00407FD9"/>
    <w:rsid w:val="0041021F"/>
    <w:rsid w:val="00410298"/>
    <w:rsid w:val="00410357"/>
    <w:rsid w:val="004105AC"/>
    <w:rsid w:val="004105D4"/>
    <w:rsid w:val="00410686"/>
    <w:rsid w:val="004106FB"/>
    <w:rsid w:val="0041075C"/>
    <w:rsid w:val="0041079E"/>
    <w:rsid w:val="004107C8"/>
    <w:rsid w:val="00410828"/>
    <w:rsid w:val="0041090A"/>
    <w:rsid w:val="00410A21"/>
    <w:rsid w:val="00410BBC"/>
    <w:rsid w:val="00410D71"/>
    <w:rsid w:val="00410EDC"/>
    <w:rsid w:val="004110C6"/>
    <w:rsid w:val="004110EE"/>
    <w:rsid w:val="00411244"/>
    <w:rsid w:val="004114D7"/>
    <w:rsid w:val="00411739"/>
    <w:rsid w:val="004117FB"/>
    <w:rsid w:val="0041193E"/>
    <w:rsid w:val="00411AC8"/>
    <w:rsid w:val="00411CF4"/>
    <w:rsid w:val="00412055"/>
    <w:rsid w:val="00412338"/>
    <w:rsid w:val="00412489"/>
    <w:rsid w:val="004125EA"/>
    <w:rsid w:val="00412651"/>
    <w:rsid w:val="0041272C"/>
    <w:rsid w:val="004128BB"/>
    <w:rsid w:val="00412A17"/>
    <w:rsid w:val="00412A28"/>
    <w:rsid w:val="00412B37"/>
    <w:rsid w:val="00412D4B"/>
    <w:rsid w:val="00412FE4"/>
    <w:rsid w:val="00413114"/>
    <w:rsid w:val="004131F6"/>
    <w:rsid w:val="00413255"/>
    <w:rsid w:val="004133D4"/>
    <w:rsid w:val="00413512"/>
    <w:rsid w:val="0041352A"/>
    <w:rsid w:val="0041363C"/>
    <w:rsid w:val="0041377A"/>
    <w:rsid w:val="0041392F"/>
    <w:rsid w:val="00413A3E"/>
    <w:rsid w:val="00413A6B"/>
    <w:rsid w:val="00413B02"/>
    <w:rsid w:val="00413B8C"/>
    <w:rsid w:val="00413D63"/>
    <w:rsid w:val="00413E0C"/>
    <w:rsid w:val="00413E75"/>
    <w:rsid w:val="00413F45"/>
    <w:rsid w:val="00413FCD"/>
    <w:rsid w:val="004143D9"/>
    <w:rsid w:val="004143DE"/>
    <w:rsid w:val="004144D8"/>
    <w:rsid w:val="00414575"/>
    <w:rsid w:val="004145DA"/>
    <w:rsid w:val="0041497D"/>
    <w:rsid w:val="00414C1A"/>
    <w:rsid w:val="00414CC3"/>
    <w:rsid w:val="00414D76"/>
    <w:rsid w:val="00415173"/>
    <w:rsid w:val="00415286"/>
    <w:rsid w:val="0041531A"/>
    <w:rsid w:val="0041539B"/>
    <w:rsid w:val="004153F2"/>
    <w:rsid w:val="00415477"/>
    <w:rsid w:val="00415482"/>
    <w:rsid w:val="00415675"/>
    <w:rsid w:val="004156F2"/>
    <w:rsid w:val="0041578F"/>
    <w:rsid w:val="004157D3"/>
    <w:rsid w:val="004158B8"/>
    <w:rsid w:val="00415ADB"/>
    <w:rsid w:val="00415ADD"/>
    <w:rsid w:val="00415AFA"/>
    <w:rsid w:val="00415B4F"/>
    <w:rsid w:val="00415BB4"/>
    <w:rsid w:val="00415BBC"/>
    <w:rsid w:val="00415C51"/>
    <w:rsid w:val="00415DBD"/>
    <w:rsid w:val="00415E23"/>
    <w:rsid w:val="00415EB6"/>
    <w:rsid w:val="00415F6F"/>
    <w:rsid w:val="00415FDC"/>
    <w:rsid w:val="004160D1"/>
    <w:rsid w:val="00416123"/>
    <w:rsid w:val="0041638F"/>
    <w:rsid w:val="0041659C"/>
    <w:rsid w:val="004165A4"/>
    <w:rsid w:val="00416691"/>
    <w:rsid w:val="004166E9"/>
    <w:rsid w:val="004167F2"/>
    <w:rsid w:val="00416863"/>
    <w:rsid w:val="00416C23"/>
    <w:rsid w:val="00416C5F"/>
    <w:rsid w:val="00416D47"/>
    <w:rsid w:val="00416D98"/>
    <w:rsid w:val="00417009"/>
    <w:rsid w:val="0041715E"/>
    <w:rsid w:val="004171BA"/>
    <w:rsid w:val="00417331"/>
    <w:rsid w:val="00417381"/>
    <w:rsid w:val="00417396"/>
    <w:rsid w:val="004174DC"/>
    <w:rsid w:val="004174E1"/>
    <w:rsid w:val="004176DA"/>
    <w:rsid w:val="0042005D"/>
    <w:rsid w:val="0042010E"/>
    <w:rsid w:val="004203E4"/>
    <w:rsid w:val="004204C6"/>
    <w:rsid w:val="00420634"/>
    <w:rsid w:val="0042075B"/>
    <w:rsid w:val="00420869"/>
    <w:rsid w:val="004208C5"/>
    <w:rsid w:val="00420933"/>
    <w:rsid w:val="00420953"/>
    <w:rsid w:val="00420A5D"/>
    <w:rsid w:val="00420BC2"/>
    <w:rsid w:val="00420DE8"/>
    <w:rsid w:val="00420F03"/>
    <w:rsid w:val="00421415"/>
    <w:rsid w:val="00421656"/>
    <w:rsid w:val="00421673"/>
    <w:rsid w:val="00421880"/>
    <w:rsid w:val="00421AB5"/>
    <w:rsid w:val="00421C21"/>
    <w:rsid w:val="00421C3D"/>
    <w:rsid w:val="00421C61"/>
    <w:rsid w:val="00421C80"/>
    <w:rsid w:val="00421E11"/>
    <w:rsid w:val="00421EEB"/>
    <w:rsid w:val="00422022"/>
    <w:rsid w:val="0042203A"/>
    <w:rsid w:val="004221C6"/>
    <w:rsid w:val="0042224D"/>
    <w:rsid w:val="0042296D"/>
    <w:rsid w:val="004229C1"/>
    <w:rsid w:val="004229CC"/>
    <w:rsid w:val="004229FC"/>
    <w:rsid w:val="00422AAF"/>
    <w:rsid w:val="00422B0E"/>
    <w:rsid w:val="00422C80"/>
    <w:rsid w:val="00422C92"/>
    <w:rsid w:val="00422CE5"/>
    <w:rsid w:val="00422D21"/>
    <w:rsid w:val="00422EAA"/>
    <w:rsid w:val="00422FF7"/>
    <w:rsid w:val="0042304F"/>
    <w:rsid w:val="004230AB"/>
    <w:rsid w:val="004231AC"/>
    <w:rsid w:val="00423276"/>
    <w:rsid w:val="0042327C"/>
    <w:rsid w:val="00423311"/>
    <w:rsid w:val="00423507"/>
    <w:rsid w:val="00423818"/>
    <w:rsid w:val="004238E5"/>
    <w:rsid w:val="00423AA9"/>
    <w:rsid w:val="00423CCB"/>
    <w:rsid w:val="00423CCD"/>
    <w:rsid w:val="00423D0F"/>
    <w:rsid w:val="00423D9B"/>
    <w:rsid w:val="00423EA9"/>
    <w:rsid w:val="00423EEA"/>
    <w:rsid w:val="00423FCF"/>
    <w:rsid w:val="004241D7"/>
    <w:rsid w:val="004244D7"/>
    <w:rsid w:val="004244E1"/>
    <w:rsid w:val="004247EB"/>
    <w:rsid w:val="004248D3"/>
    <w:rsid w:val="00424A3C"/>
    <w:rsid w:val="00424A66"/>
    <w:rsid w:val="00424B4C"/>
    <w:rsid w:val="00424C22"/>
    <w:rsid w:val="00424CA6"/>
    <w:rsid w:val="00424CFC"/>
    <w:rsid w:val="0042502B"/>
    <w:rsid w:val="0042504B"/>
    <w:rsid w:val="004250A8"/>
    <w:rsid w:val="00425428"/>
    <w:rsid w:val="0042546A"/>
    <w:rsid w:val="00425670"/>
    <w:rsid w:val="0042576E"/>
    <w:rsid w:val="0042593C"/>
    <w:rsid w:val="00425A54"/>
    <w:rsid w:val="00425CCF"/>
    <w:rsid w:val="00425CED"/>
    <w:rsid w:val="00425D4F"/>
    <w:rsid w:val="00425DE0"/>
    <w:rsid w:val="00425E00"/>
    <w:rsid w:val="00425EAB"/>
    <w:rsid w:val="00425EAC"/>
    <w:rsid w:val="00425F10"/>
    <w:rsid w:val="00425F18"/>
    <w:rsid w:val="00425F4B"/>
    <w:rsid w:val="00425F6F"/>
    <w:rsid w:val="00425FD9"/>
    <w:rsid w:val="00426014"/>
    <w:rsid w:val="0042608D"/>
    <w:rsid w:val="004261D4"/>
    <w:rsid w:val="00426242"/>
    <w:rsid w:val="00426416"/>
    <w:rsid w:val="00426614"/>
    <w:rsid w:val="0042666D"/>
    <w:rsid w:val="00426A0B"/>
    <w:rsid w:val="00426AE2"/>
    <w:rsid w:val="00426B3F"/>
    <w:rsid w:val="00426BD6"/>
    <w:rsid w:val="00426C50"/>
    <w:rsid w:val="00426C61"/>
    <w:rsid w:val="00426CA7"/>
    <w:rsid w:val="00426D07"/>
    <w:rsid w:val="00426D14"/>
    <w:rsid w:val="00427232"/>
    <w:rsid w:val="004275A8"/>
    <w:rsid w:val="004276F1"/>
    <w:rsid w:val="00427872"/>
    <w:rsid w:val="00427944"/>
    <w:rsid w:val="00427E3C"/>
    <w:rsid w:val="00427F1B"/>
    <w:rsid w:val="00430229"/>
    <w:rsid w:val="0043024D"/>
    <w:rsid w:val="004302D6"/>
    <w:rsid w:val="00430458"/>
    <w:rsid w:val="0043050D"/>
    <w:rsid w:val="004305F3"/>
    <w:rsid w:val="004306F0"/>
    <w:rsid w:val="004306FC"/>
    <w:rsid w:val="0043081F"/>
    <w:rsid w:val="0043088E"/>
    <w:rsid w:val="00430953"/>
    <w:rsid w:val="00430BD4"/>
    <w:rsid w:val="00430D97"/>
    <w:rsid w:val="00430F16"/>
    <w:rsid w:val="00430F83"/>
    <w:rsid w:val="0043100E"/>
    <w:rsid w:val="00431050"/>
    <w:rsid w:val="0043116D"/>
    <w:rsid w:val="0043134F"/>
    <w:rsid w:val="00431384"/>
    <w:rsid w:val="0043181E"/>
    <w:rsid w:val="004318CB"/>
    <w:rsid w:val="00431B5C"/>
    <w:rsid w:val="00431BEA"/>
    <w:rsid w:val="00431CF0"/>
    <w:rsid w:val="004321DB"/>
    <w:rsid w:val="0043260D"/>
    <w:rsid w:val="004328A2"/>
    <w:rsid w:val="004328EB"/>
    <w:rsid w:val="004329BD"/>
    <w:rsid w:val="00432A81"/>
    <w:rsid w:val="0043310A"/>
    <w:rsid w:val="004332A2"/>
    <w:rsid w:val="00433356"/>
    <w:rsid w:val="004334E4"/>
    <w:rsid w:val="00433928"/>
    <w:rsid w:val="00433A75"/>
    <w:rsid w:val="00433C0F"/>
    <w:rsid w:val="00433CDD"/>
    <w:rsid w:val="00433EE2"/>
    <w:rsid w:val="00434144"/>
    <w:rsid w:val="004341F7"/>
    <w:rsid w:val="00434236"/>
    <w:rsid w:val="00434313"/>
    <w:rsid w:val="00434388"/>
    <w:rsid w:val="00434391"/>
    <w:rsid w:val="004344AF"/>
    <w:rsid w:val="004346B9"/>
    <w:rsid w:val="00434775"/>
    <w:rsid w:val="00434783"/>
    <w:rsid w:val="0043484B"/>
    <w:rsid w:val="00434972"/>
    <w:rsid w:val="004349B1"/>
    <w:rsid w:val="00434BEB"/>
    <w:rsid w:val="00434CA6"/>
    <w:rsid w:val="00434F9A"/>
    <w:rsid w:val="00435006"/>
    <w:rsid w:val="004351B6"/>
    <w:rsid w:val="0043524B"/>
    <w:rsid w:val="00435374"/>
    <w:rsid w:val="00435396"/>
    <w:rsid w:val="00435565"/>
    <w:rsid w:val="004355BC"/>
    <w:rsid w:val="00435B1E"/>
    <w:rsid w:val="00435BAA"/>
    <w:rsid w:val="00435BB3"/>
    <w:rsid w:val="00435FE7"/>
    <w:rsid w:val="00436086"/>
    <w:rsid w:val="004361FD"/>
    <w:rsid w:val="00436322"/>
    <w:rsid w:val="00436347"/>
    <w:rsid w:val="0043643D"/>
    <w:rsid w:val="00436516"/>
    <w:rsid w:val="00436852"/>
    <w:rsid w:val="00436AF8"/>
    <w:rsid w:val="00436E66"/>
    <w:rsid w:val="00436E68"/>
    <w:rsid w:val="004370D1"/>
    <w:rsid w:val="004371E8"/>
    <w:rsid w:val="004371ED"/>
    <w:rsid w:val="0043724C"/>
    <w:rsid w:val="0043725D"/>
    <w:rsid w:val="004373BC"/>
    <w:rsid w:val="004373CB"/>
    <w:rsid w:val="0043750C"/>
    <w:rsid w:val="00437517"/>
    <w:rsid w:val="004377F3"/>
    <w:rsid w:val="0043797E"/>
    <w:rsid w:val="004379A8"/>
    <w:rsid w:val="00437B45"/>
    <w:rsid w:val="00437C14"/>
    <w:rsid w:val="00437DF6"/>
    <w:rsid w:val="00437E4E"/>
    <w:rsid w:val="00437FBE"/>
    <w:rsid w:val="00440412"/>
    <w:rsid w:val="004405A5"/>
    <w:rsid w:val="004405CD"/>
    <w:rsid w:val="0044084E"/>
    <w:rsid w:val="00440996"/>
    <w:rsid w:val="00440A0C"/>
    <w:rsid w:val="00440C06"/>
    <w:rsid w:val="00440C59"/>
    <w:rsid w:val="00440D0D"/>
    <w:rsid w:val="00440EA9"/>
    <w:rsid w:val="00441010"/>
    <w:rsid w:val="00441063"/>
    <w:rsid w:val="004410FE"/>
    <w:rsid w:val="00441105"/>
    <w:rsid w:val="00441244"/>
    <w:rsid w:val="00441247"/>
    <w:rsid w:val="0044130F"/>
    <w:rsid w:val="00441594"/>
    <w:rsid w:val="004415DD"/>
    <w:rsid w:val="00441841"/>
    <w:rsid w:val="004418BF"/>
    <w:rsid w:val="00441913"/>
    <w:rsid w:val="0044198A"/>
    <w:rsid w:val="00441C45"/>
    <w:rsid w:val="00441DA8"/>
    <w:rsid w:val="00441F5F"/>
    <w:rsid w:val="00442104"/>
    <w:rsid w:val="004422E2"/>
    <w:rsid w:val="00442378"/>
    <w:rsid w:val="00442423"/>
    <w:rsid w:val="0044250A"/>
    <w:rsid w:val="00442535"/>
    <w:rsid w:val="0044253B"/>
    <w:rsid w:val="00442731"/>
    <w:rsid w:val="00442743"/>
    <w:rsid w:val="0044275C"/>
    <w:rsid w:val="00442A5C"/>
    <w:rsid w:val="00442AE0"/>
    <w:rsid w:val="00442B04"/>
    <w:rsid w:val="00442C47"/>
    <w:rsid w:val="00442D20"/>
    <w:rsid w:val="00442F3E"/>
    <w:rsid w:val="00442FA2"/>
    <w:rsid w:val="0044302F"/>
    <w:rsid w:val="004430BD"/>
    <w:rsid w:val="0044320D"/>
    <w:rsid w:val="00443337"/>
    <w:rsid w:val="0044345F"/>
    <w:rsid w:val="00443474"/>
    <w:rsid w:val="0044368A"/>
    <w:rsid w:val="004436D0"/>
    <w:rsid w:val="00443794"/>
    <w:rsid w:val="0044395E"/>
    <w:rsid w:val="00443B04"/>
    <w:rsid w:val="00443C57"/>
    <w:rsid w:val="00443C6B"/>
    <w:rsid w:val="00443CBD"/>
    <w:rsid w:val="00443D38"/>
    <w:rsid w:val="0044415C"/>
    <w:rsid w:val="004442C7"/>
    <w:rsid w:val="00444519"/>
    <w:rsid w:val="00444683"/>
    <w:rsid w:val="0044469B"/>
    <w:rsid w:val="00444733"/>
    <w:rsid w:val="004447C7"/>
    <w:rsid w:val="00444C21"/>
    <w:rsid w:val="00444C72"/>
    <w:rsid w:val="00444CC5"/>
    <w:rsid w:val="00444EB4"/>
    <w:rsid w:val="00444EDB"/>
    <w:rsid w:val="00444F5E"/>
    <w:rsid w:val="0044523B"/>
    <w:rsid w:val="00445259"/>
    <w:rsid w:val="0044561F"/>
    <w:rsid w:val="0044566F"/>
    <w:rsid w:val="00445883"/>
    <w:rsid w:val="004458D5"/>
    <w:rsid w:val="004458DE"/>
    <w:rsid w:val="004459CE"/>
    <w:rsid w:val="00445B77"/>
    <w:rsid w:val="00445EDB"/>
    <w:rsid w:val="004461AB"/>
    <w:rsid w:val="0044655A"/>
    <w:rsid w:val="004465B1"/>
    <w:rsid w:val="00446705"/>
    <w:rsid w:val="00446715"/>
    <w:rsid w:val="00446934"/>
    <w:rsid w:val="004469AE"/>
    <w:rsid w:val="00446A4A"/>
    <w:rsid w:val="00446ACD"/>
    <w:rsid w:val="00446B20"/>
    <w:rsid w:val="00446B31"/>
    <w:rsid w:val="00446B6A"/>
    <w:rsid w:val="00446CD3"/>
    <w:rsid w:val="00446E2D"/>
    <w:rsid w:val="00446E4B"/>
    <w:rsid w:val="0044724D"/>
    <w:rsid w:val="004472A8"/>
    <w:rsid w:val="0044737A"/>
    <w:rsid w:val="004474E3"/>
    <w:rsid w:val="004475C4"/>
    <w:rsid w:val="004475C6"/>
    <w:rsid w:val="004477CC"/>
    <w:rsid w:val="0044798C"/>
    <w:rsid w:val="00447A0A"/>
    <w:rsid w:val="00447C50"/>
    <w:rsid w:val="00447C66"/>
    <w:rsid w:val="00447CD8"/>
    <w:rsid w:val="00447DF2"/>
    <w:rsid w:val="00450032"/>
    <w:rsid w:val="004500AC"/>
    <w:rsid w:val="00450448"/>
    <w:rsid w:val="004506BB"/>
    <w:rsid w:val="004508ED"/>
    <w:rsid w:val="00450953"/>
    <w:rsid w:val="0045098B"/>
    <w:rsid w:val="004509FD"/>
    <w:rsid w:val="00450BC3"/>
    <w:rsid w:val="00450C22"/>
    <w:rsid w:val="00450ED2"/>
    <w:rsid w:val="0045103B"/>
    <w:rsid w:val="004510EE"/>
    <w:rsid w:val="004511CA"/>
    <w:rsid w:val="0045131C"/>
    <w:rsid w:val="004513FD"/>
    <w:rsid w:val="004515E1"/>
    <w:rsid w:val="00451619"/>
    <w:rsid w:val="0045164A"/>
    <w:rsid w:val="004517D1"/>
    <w:rsid w:val="00451891"/>
    <w:rsid w:val="00451926"/>
    <w:rsid w:val="00451BEF"/>
    <w:rsid w:val="00451C74"/>
    <w:rsid w:val="00451DA1"/>
    <w:rsid w:val="00451E46"/>
    <w:rsid w:val="00451F66"/>
    <w:rsid w:val="00451F70"/>
    <w:rsid w:val="00451F9F"/>
    <w:rsid w:val="004520CA"/>
    <w:rsid w:val="004520FB"/>
    <w:rsid w:val="0045210E"/>
    <w:rsid w:val="00452192"/>
    <w:rsid w:val="004522C0"/>
    <w:rsid w:val="00452600"/>
    <w:rsid w:val="00452614"/>
    <w:rsid w:val="0045273D"/>
    <w:rsid w:val="00452857"/>
    <w:rsid w:val="00452AC0"/>
    <w:rsid w:val="00452B45"/>
    <w:rsid w:val="00452B6D"/>
    <w:rsid w:val="00452BCB"/>
    <w:rsid w:val="00452C2E"/>
    <w:rsid w:val="00452C7D"/>
    <w:rsid w:val="00452D74"/>
    <w:rsid w:val="00452E68"/>
    <w:rsid w:val="00453430"/>
    <w:rsid w:val="004534B3"/>
    <w:rsid w:val="004534C6"/>
    <w:rsid w:val="004534E5"/>
    <w:rsid w:val="004535BC"/>
    <w:rsid w:val="00453740"/>
    <w:rsid w:val="0045384F"/>
    <w:rsid w:val="00453936"/>
    <w:rsid w:val="00453941"/>
    <w:rsid w:val="00453B01"/>
    <w:rsid w:val="00453C18"/>
    <w:rsid w:val="00453C77"/>
    <w:rsid w:val="00453E87"/>
    <w:rsid w:val="00453EF2"/>
    <w:rsid w:val="00453F6A"/>
    <w:rsid w:val="00454033"/>
    <w:rsid w:val="004540AE"/>
    <w:rsid w:val="00454136"/>
    <w:rsid w:val="0045424C"/>
    <w:rsid w:val="00454288"/>
    <w:rsid w:val="004543A7"/>
    <w:rsid w:val="004543DB"/>
    <w:rsid w:val="004544C9"/>
    <w:rsid w:val="004544E4"/>
    <w:rsid w:val="00454536"/>
    <w:rsid w:val="004545AD"/>
    <w:rsid w:val="004546E2"/>
    <w:rsid w:val="004548C4"/>
    <w:rsid w:val="00454A34"/>
    <w:rsid w:val="00454B4B"/>
    <w:rsid w:val="00454B59"/>
    <w:rsid w:val="00454CAE"/>
    <w:rsid w:val="00454D72"/>
    <w:rsid w:val="00454DF7"/>
    <w:rsid w:val="00454EBE"/>
    <w:rsid w:val="00454EEE"/>
    <w:rsid w:val="00454FF9"/>
    <w:rsid w:val="00455006"/>
    <w:rsid w:val="00455050"/>
    <w:rsid w:val="00455474"/>
    <w:rsid w:val="00455631"/>
    <w:rsid w:val="004556D4"/>
    <w:rsid w:val="00455718"/>
    <w:rsid w:val="0045578F"/>
    <w:rsid w:val="00455955"/>
    <w:rsid w:val="004559C5"/>
    <w:rsid w:val="00455A3B"/>
    <w:rsid w:val="00455A94"/>
    <w:rsid w:val="00455B2C"/>
    <w:rsid w:val="00455C5D"/>
    <w:rsid w:val="00455C75"/>
    <w:rsid w:val="00455C9B"/>
    <w:rsid w:val="00455CD1"/>
    <w:rsid w:val="00455D4A"/>
    <w:rsid w:val="00455DA1"/>
    <w:rsid w:val="00455DC5"/>
    <w:rsid w:val="00455EA0"/>
    <w:rsid w:val="0045614B"/>
    <w:rsid w:val="004563D0"/>
    <w:rsid w:val="00456464"/>
    <w:rsid w:val="0045671D"/>
    <w:rsid w:val="004567AB"/>
    <w:rsid w:val="0045681F"/>
    <w:rsid w:val="00456873"/>
    <w:rsid w:val="0045697C"/>
    <w:rsid w:val="00456A38"/>
    <w:rsid w:val="00456CB7"/>
    <w:rsid w:val="00456D80"/>
    <w:rsid w:val="00456D88"/>
    <w:rsid w:val="00456DD1"/>
    <w:rsid w:val="00456E49"/>
    <w:rsid w:val="00456EE2"/>
    <w:rsid w:val="00456F41"/>
    <w:rsid w:val="00457062"/>
    <w:rsid w:val="0045708E"/>
    <w:rsid w:val="004570D5"/>
    <w:rsid w:val="0045717E"/>
    <w:rsid w:val="0045726E"/>
    <w:rsid w:val="004573C0"/>
    <w:rsid w:val="004574D3"/>
    <w:rsid w:val="00457511"/>
    <w:rsid w:val="00457566"/>
    <w:rsid w:val="004575E8"/>
    <w:rsid w:val="00457621"/>
    <w:rsid w:val="00457638"/>
    <w:rsid w:val="00457745"/>
    <w:rsid w:val="0045774B"/>
    <w:rsid w:val="004577B5"/>
    <w:rsid w:val="00457832"/>
    <w:rsid w:val="00457898"/>
    <w:rsid w:val="00457A47"/>
    <w:rsid w:val="00457AE9"/>
    <w:rsid w:val="00457B59"/>
    <w:rsid w:val="00457BAF"/>
    <w:rsid w:val="00457D42"/>
    <w:rsid w:val="00457F49"/>
    <w:rsid w:val="00457F8F"/>
    <w:rsid w:val="00457FB6"/>
    <w:rsid w:val="00460091"/>
    <w:rsid w:val="004600F9"/>
    <w:rsid w:val="00460182"/>
    <w:rsid w:val="0046048D"/>
    <w:rsid w:val="004604CE"/>
    <w:rsid w:val="00460593"/>
    <w:rsid w:val="004605CD"/>
    <w:rsid w:val="00460917"/>
    <w:rsid w:val="004609A3"/>
    <w:rsid w:val="00460B44"/>
    <w:rsid w:val="00460CA6"/>
    <w:rsid w:val="00460E44"/>
    <w:rsid w:val="00460F19"/>
    <w:rsid w:val="00461012"/>
    <w:rsid w:val="0046101D"/>
    <w:rsid w:val="00461172"/>
    <w:rsid w:val="0046117B"/>
    <w:rsid w:val="004611BC"/>
    <w:rsid w:val="0046134E"/>
    <w:rsid w:val="004613C3"/>
    <w:rsid w:val="00461631"/>
    <w:rsid w:val="00461688"/>
    <w:rsid w:val="00461786"/>
    <w:rsid w:val="0046181E"/>
    <w:rsid w:val="00461A9E"/>
    <w:rsid w:val="00461CBD"/>
    <w:rsid w:val="00461D24"/>
    <w:rsid w:val="00461D9C"/>
    <w:rsid w:val="00461F9E"/>
    <w:rsid w:val="0046213B"/>
    <w:rsid w:val="0046215E"/>
    <w:rsid w:val="00462320"/>
    <w:rsid w:val="0046254E"/>
    <w:rsid w:val="004626C0"/>
    <w:rsid w:val="004627D2"/>
    <w:rsid w:val="004628BF"/>
    <w:rsid w:val="00462912"/>
    <w:rsid w:val="00462988"/>
    <w:rsid w:val="00462A5B"/>
    <w:rsid w:val="00462B72"/>
    <w:rsid w:val="00462BCF"/>
    <w:rsid w:val="00462C35"/>
    <w:rsid w:val="00462EEC"/>
    <w:rsid w:val="00462F3F"/>
    <w:rsid w:val="00462F6E"/>
    <w:rsid w:val="0046318E"/>
    <w:rsid w:val="004631B5"/>
    <w:rsid w:val="00463286"/>
    <w:rsid w:val="00463432"/>
    <w:rsid w:val="00463674"/>
    <w:rsid w:val="0046367F"/>
    <w:rsid w:val="0046387D"/>
    <w:rsid w:val="004638AA"/>
    <w:rsid w:val="0046390D"/>
    <w:rsid w:val="0046394F"/>
    <w:rsid w:val="00463A6F"/>
    <w:rsid w:val="00463AEC"/>
    <w:rsid w:val="00463D8C"/>
    <w:rsid w:val="00463D90"/>
    <w:rsid w:val="00463E10"/>
    <w:rsid w:val="00464029"/>
    <w:rsid w:val="004642F9"/>
    <w:rsid w:val="00464667"/>
    <w:rsid w:val="00464781"/>
    <w:rsid w:val="0046483D"/>
    <w:rsid w:val="004649AC"/>
    <w:rsid w:val="004649F6"/>
    <w:rsid w:val="00464C01"/>
    <w:rsid w:val="00464CC4"/>
    <w:rsid w:val="00464E75"/>
    <w:rsid w:val="00464E96"/>
    <w:rsid w:val="00465064"/>
    <w:rsid w:val="0046515C"/>
    <w:rsid w:val="00465173"/>
    <w:rsid w:val="00465236"/>
    <w:rsid w:val="0046565D"/>
    <w:rsid w:val="004656EB"/>
    <w:rsid w:val="00465709"/>
    <w:rsid w:val="0046570D"/>
    <w:rsid w:val="0046592E"/>
    <w:rsid w:val="00465A6E"/>
    <w:rsid w:val="00465B22"/>
    <w:rsid w:val="00465D32"/>
    <w:rsid w:val="00466051"/>
    <w:rsid w:val="00466068"/>
    <w:rsid w:val="004660FD"/>
    <w:rsid w:val="0046617D"/>
    <w:rsid w:val="0046619B"/>
    <w:rsid w:val="004661EC"/>
    <w:rsid w:val="004662E4"/>
    <w:rsid w:val="004662EC"/>
    <w:rsid w:val="00466603"/>
    <w:rsid w:val="00466620"/>
    <w:rsid w:val="004666C1"/>
    <w:rsid w:val="0046675E"/>
    <w:rsid w:val="004667FB"/>
    <w:rsid w:val="00466933"/>
    <w:rsid w:val="00466A1F"/>
    <w:rsid w:val="00466A23"/>
    <w:rsid w:val="00466A57"/>
    <w:rsid w:val="00466B98"/>
    <w:rsid w:val="00466D31"/>
    <w:rsid w:val="00466DA4"/>
    <w:rsid w:val="00466DBE"/>
    <w:rsid w:val="00466FB3"/>
    <w:rsid w:val="004670AB"/>
    <w:rsid w:val="0046742A"/>
    <w:rsid w:val="00467532"/>
    <w:rsid w:val="004677C7"/>
    <w:rsid w:val="0046796B"/>
    <w:rsid w:val="0046797E"/>
    <w:rsid w:val="00467AAE"/>
    <w:rsid w:val="00467AB0"/>
    <w:rsid w:val="00467AD8"/>
    <w:rsid w:val="00467BDD"/>
    <w:rsid w:val="00467CB2"/>
    <w:rsid w:val="00467D64"/>
    <w:rsid w:val="00467DCB"/>
    <w:rsid w:val="00467EB6"/>
    <w:rsid w:val="00467FA3"/>
    <w:rsid w:val="00470301"/>
    <w:rsid w:val="00470456"/>
    <w:rsid w:val="00470481"/>
    <w:rsid w:val="004704EF"/>
    <w:rsid w:val="0047061A"/>
    <w:rsid w:val="00470640"/>
    <w:rsid w:val="0047078E"/>
    <w:rsid w:val="0047088A"/>
    <w:rsid w:val="004709D2"/>
    <w:rsid w:val="00470A4E"/>
    <w:rsid w:val="00470A9A"/>
    <w:rsid w:val="00470B0A"/>
    <w:rsid w:val="00470B6E"/>
    <w:rsid w:val="00470DF7"/>
    <w:rsid w:val="00471081"/>
    <w:rsid w:val="0047111C"/>
    <w:rsid w:val="00471177"/>
    <w:rsid w:val="004711E7"/>
    <w:rsid w:val="0047127A"/>
    <w:rsid w:val="00471430"/>
    <w:rsid w:val="00471455"/>
    <w:rsid w:val="0047160D"/>
    <w:rsid w:val="004716E7"/>
    <w:rsid w:val="004717D8"/>
    <w:rsid w:val="004718AA"/>
    <w:rsid w:val="004718DF"/>
    <w:rsid w:val="00471928"/>
    <w:rsid w:val="004719A0"/>
    <w:rsid w:val="004719FB"/>
    <w:rsid w:val="00471A3D"/>
    <w:rsid w:val="00471C98"/>
    <w:rsid w:val="00471CB2"/>
    <w:rsid w:val="00471CC9"/>
    <w:rsid w:val="00471CD3"/>
    <w:rsid w:val="00471D79"/>
    <w:rsid w:val="00471DF9"/>
    <w:rsid w:val="00471F07"/>
    <w:rsid w:val="00471F23"/>
    <w:rsid w:val="004721D4"/>
    <w:rsid w:val="0047236B"/>
    <w:rsid w:val="0047240E"/>
    <w:rsid w:val="0047256D"/>
    <w:rsid w:val="004725C1"/>
    <w:rsid w:val="00472821"/>
    <w:rsid w:val="004728C6"/>
    <w:rsid w:val="00472903"/>
    <w:rsid w:val="00472916"/>
    <w:rsid w:val="0047292B"/>
    <w:rsid w:val="00472A87"/>
    <w:rsid w:val="00472ABA"/>
    <w:rsid w:val="00472C34"/>
    <w:rsid w:val="00472C3E"/>
    <w:rsid w:val="00472CD0"/>
    <w:rsid w:val="00472CFD"/>
    <w:rsid w:val="00472D34"/>
    <w:rsid w:val="00472D93"/>
    <w:rsid w:val="00472F3C"/>
    <w:rsid w:val="004730DF"/>
    <w:rsid w:val="00473119"/>
    <w:rsid w:val="00473122"/>
    <w:rsid w:val="004737E5"/>
    <w:rsid w:val="0047385C"/>
    <w:rsid w:val="00473892"/>
    <w:rsid w:val="00473B4C"/>
    <w:rsid w:val="00473C52"/>
    <w:rsid w:val="00473C7E"/>
    <w:rsid w:val="00473EAD"/>
    <w:rsid w:val="00474077"/>
    <w:rsid w:val="00474135"/>
    <w:rsid w:val="004743FA"/>
    <w:rsid w:val="00474630"/>
    <w:rsid w:val="0047464C"/>
    <w:rsid w:val="004747C5"/>
    <w:rsid w:val="00474853"/>
    <w:rsid w:val="00474890"/>
    <w:rsid w:val="004748C2"/>
    <w:rsid w:val="00474AF2"/>
    <w:rsid w:val="00474AFE"/>
    <w:rsid w:val="00474C6F"/>
    <w:rsid w:val="00474E9E"/>
    <w:rsid w:val="00475014"/>
    <w:rsid w:val="004750E9"/>
    <w:rsid w:val="00475224"/>
    <w:rsid w:val="0047523A"/>
    <w:rsid w:val="004752A6"/>
    <w:rsid w:val="004752C1"/>
    <w:rsid w:val="00475374"/>
    <w:rsid w:val="0047552C"/>
    <w:rsid w:val="00475591"/>
    <w:rsid w:val="0047560A"/>
    <w:rsid w:val="004757D2"/>
    <w:rsid w:val="004759CC"/>
    <w:rsid w:val="004759E0"/>
    <w:rsid w:val="00475BCB"/>
    <w:rsid w:val="00475C1A"/>
    <w:rsid w:val="00475D14"/>
    <w:rsid w:val="00475D52"/>
    <w:rsid w:val="00475FCB"/>
    <w:rsid w:val="00475FFC"/>
    <w:rsid w:val="00476503"/>
    <w:rsid w:val="0047672B"/>
    <w:rsid w:val="0047672C"/>
    <w:rsid w:val="004767F2"/>
    <w:rsid w:val="00476838"/>
    <w:rsid w:val="004768CF"/>
    <w:rsid w:val="004769E0"/>
    <w:rsid w:val="00476A1C"/>
    <w:rsid w:val="00476B28"/>
    <w:rsid w:val="00476C8E"/>
    <w:rsid w:val="00476CED"/>
    <w:rsid w:val="00477040"/>
    <w:rsid w:val="00477056"/>
    <w:rsid w:val="00477068"/>
    <w:rsid w:val="004770A0"/>
    <w:rsid w:val="00477108"/>
    <w:rsid w:val="00477112"/>
    <w:rsid w:val="004771CD"/>
    <w:rsid w:val="00477236"/>
    <w:rsid w:val="00477320"/>
    <w:rsid w:val="0047741C"/>
    <w:rsid w:val="0047745F"/>
    <w:rsid w:val="00477569"/>
    <w:rsid w:val="004775EE"/>
    <w:rsid w:val="00477780"/>
    <w:rsid w:val="00477887"/>
    <w:rsid w:val="004778F0"/>
    <w:rsid w:val="00477B2B"/>
    <w:rsid w:val="00477BD5"/>
    <w:rsid w:val="00477BFF"/>
    <w:rsid w:val="00477CB8"/>
    <w:rsid w:val="00477D9A"/>
    <w:rsid w:val="00477ED5"/>
    <w:rsid w:val="00480288"/>
    <w:rsid w:val="0048030A"/>
    <w:rsid w:val="00480415"/>
    <w:rsid w:val="00480479"/>
    <w:rsid w:val="00480697"/>
    <w:rsid w:val="004807DB"/>
    <w:rsid w:val="00480828"/>
    <w:rsid w:val="00480BB9"/>
    <w:rsid w:val="00480CE0"/>
    <w:rsid w:val="00480CF7"/>
    <w:rsid w:val="00480D8A"/>
    <w:rsid w:val="00480E3E"/>
    <w:rsid w:val="00480E86"/>
    <w:rsid w:val="00480EA1"/>
    <w:rsid w:val="00480FCD"/>
    <w:rsid w:val="00481279"/>
    <w:rsid w:val="004814F9"/>
    <w:rsid w:val="00481608"/>
    <w:rsid w:val="004816B2"/>
    <w:rsid w:val="00481806"/>
    <w:rsid w:val="00481CA5"/>
    <w:rsid w:val="00481D39"/>
    <w:rsid w:val="00481F26"/>
    <w:rsid w:val="0048202A"/>
    <w:rsid w:val="0048226E"/>
    <w:rsid w:val="0048232F"/>
    <w:rsid w:val="0048239C"/>
    <w:rsid w:val="004823E0"/>
    <w:rsid w:val="0048255E"/>
    <w:rsid w:val="00482565"/>
    <w:rsid w:val="00482B7A"/>
    <w:rsid w:val="00482E68"/>
    <w:rsid w:val="004830B7"/>
    <w:rsid w:val="00483344"/>
    <w:rsid w:val="004833D7"/>
    <w:rsid w:val="00483542"/>
    <w:rsid w:val="0048365D"/>
    <w:rsid w:val="00483813"/>
    <w:rsid w:val="0048386B"/>
    <w:rsid w:val="00483898"/>
    <w:rsid w:val="00483929"/>
    <w:rsid w:val="00483A39"/>
    <w:rsid w:val="00483BB4"/>
    <w:rsid w:val="00483BC3"/>
    <w:rsid w:val="00483E9A"/>
    <w:rsid w:val="00483EF2"/>
    <w:rsid w:val="004840A0"/>
    <w:rsid w:val="0048421F"/>
    <w:rsid w:val="00484298"/>
    <w:rsid w:val="004843B6"/>
    <w:rsid w:val="00484548"/>
    <w:rsid w:val="0048471E"/>
    <w:rsid w:val="00484890"/>
    <w:rsid w:val="004848BC"/>
    <w:rsid w:val="004849BE"/>
    <w:rsid w:val="00484B5E"/>
    <w:rsid w:val="00484BF8"/>
    <w:rsid w:val="00484C23"/>
    <w:rsid w:val="00484E82"/>
    <w:rsid w:val="00484EFA"/>
    <w:rsid w:val="004853C1"/>
    <w:rsid w:val="004855EA"/>
    <w:rsid w:val="0048565B"/>
    <w:rsid w:val="00485737"/>
    <w:rsid w:val="004859A5"/>
    <w:rsid w:val="00485A89"/>
    <w:rsid w:val="00485C26"/>
    <w:rsid w:val="00485FF5"/>
    <w:rsid w:val="004860C5"/>
    <w:rsid w:val="00486210"/>
    <w:rsid w:val="00486381"/>
    <w:rsid w:val="00486574"/>
    <w:rsid w:val="0048661D"/>
    <w:rsid w:val="004867AC"/>
    <w:rsid w:val="004867D1"/>
    <w:rsid w:val="00486891"/>
    <w:rsid w:val="004868C4"/>
    <w:rsid w:val="004868F6"/>
    <w:rsid w:val="00486972"/>
    <w:rsid w:val="00486A9C"/>
    <w:rsid w:val="00486D3C"/>
    <w:rsid w:val="00486D91"/>
    <w:rsid w:val="00486DA9"/>
    <w:rsid w:val="0048710B"/>
    <w:rsid w:val="0048712E"/>
    <w:rsid w:val="00487179"/>
    <w:rsid w:val="004871CF"/>
    <w:rsid w:val="004872D3"/>
    <w:rsid w:val="00487322"/>
    <w:rsid w:val="0048734F"/>
    <w:rsid w:val="00487529"/>
    <w:rsid w:val="00487681"/>
    <w:rsid w:val="004876A7"/>
    <w:rsid w:val="0048770A"/>
    <w:rsid w:val="0048787C"/>
    <w:rsid w:val="00487917"/>
    <w:rsid w:val="00487929"/>
    <w:rsid w:val="00487B63"/>
    <w:rsid w:val="00487C18"/>
    <w:rsid w:val="00490266"/>
    <w:rsid w:val="0049041E"/>
    <w:rsid w:val="00490A2A"/>
    <w:rsid w:val="00490A76"/>
    <w:rsid w:val="00490C07"/>
    <w:rsid w:val="00490F76"/>
    <w:rsid w:val="00490F8D"/>
    <w:rsid w:val="00491024"/>
    <w:rsid w:val="004910E0"/>
    <w:rsid w:val="00491164"/>
    <w:rsid w:val="004911A1"/>
    <w:rsid w:val="004913DE"/>
    <w:rsid w:val="0049140E"/>
    <w:rsid w:val="004916DE"/>
    <w:rsid w:val="00491777"/>
    <w:rsid w:val="004918A5"/>
    <w:rsid w:val="00491908"/>
    <w:rsid w:val="00491F36"/>
    <w:rsid w:val="004921AF"/>
    <w:rsid w:val="004921E5"/>
    <w:rsid w:val="004922A6"/>
    <w:rsid w:val="004925FB"/>
    <w:rsid w:val="004926A9"/>
    <w:rsid w:val="00492798"/>
    <w:rsid w:val="00492821"/>
    <w:rsid w:val="00492B32"/>
    <w:rsid w:val="00492BF1"/>
    <w:rsid w:val="00492CE1"/>
    <w:rsid w:val="00492E78"/>
    <w:rsid w:val="00493092"/>
    <w:rsid w:val="00493191"/>
    <w:rsid w:val="004931C9"/>
    <w:rsid w:val="0049337E"/>
    <w:rsid w:val="004933B7"/>
    <w:rsid w:val="004935AE"/>
    <w:rsid w:val="004935B3"/>
    <w:rsid w:val="0049360A"/>
    <w:rsid w:val="00493623"/>
    <w:rsid w:val="0049374F"/>
    <w:rsid w:val="00493800"/>
    <w:rsid w:val="004939FD"/>
    <w:rsid w:val="00493B2A"/>
    <w:rsid w:val="00493DA9"/>
    <w:rsid w:val="00493DFD"/>
    <w:rsid w:val="00493EFD"/>
    <w:rsid w:val="00493F7B"/>
    <w:rsid w:val="0049402D"/>
    <w:rsid w:val="004940CB"/>
    <w:rsid w:val="00494127"/>
    <w:rsid w:val="004941BB"/>
    <w:rsid w:val="004942AF"/>
    <w:rsid w:val="004943A5"/>
    <w:rsid w:val="0049441F"/>
    <w:rsid w:val="004946E0"/>
    <w:rsid w:val="00494755"/>
    <w:rsid w:val="004948A0"/>
    <w:rsid w:val="004948DF"/>
    <w:rsid w:val="00494A12"/>
    <w:rsid w:val="00494A84"/>
    <w:rsid w:val="00494C36"/>
    <w:rsid w:val="00494E9D"/>
    <w:rsid w:val="00494EBB"/>
    <w:rsid w:val="00494F29"/>
    <w:rsid w:val="00495024"/>
    <w:rsid w:val="0049508C"/>
    <w:rsid w:val="004951EB"/>
    <w:rsid w:val="0049525E"/>
    <w:rsid w:val="00495622"/>
    <w:rsid w:val="004956C8"/>
    <w:rsid w:val="00495715"/>
    <w:rsid w:val="00495A49"/>
    <w:rsid w:val="00495E5F"/>
    <w:rsid w:val="00495EAF"/>
    <w:rsid w:val="00496092"/>
    <w:rsid w:val="00496114"/>
    <w:rsid w:val="00496156"/>
    <w:rsid w:val="00496404"/>
    <w:rsid w:val="00496525"/>
    <w:rsid w:val="00496780"/>
    <w:rsid w:val="004969B2"/>
    <w:rsid w:val="00496CE9"/>
    <w:rsid w:val="00496DEE"/>
    <w:rsid w:val="0049708E"/>
    <w:rsid w:val="004970DC"/>
    <w:rsid w:val="00497135"/>
    <w:rsid w:val="004971CF"/>
    <w:rsid w:val="004973CA"/>
    <w:rsid w:val="004973DE"/>
    <w:rsid w:val="0049741B"/>
    <w:rsid w:val="004975D9"/>
    <w:rsid w:val="00497834"/>
    <w:rsid w:val="0049789C"/>
    <w:rsid w:val="004978E7"/>
    <w:rsid w:val="00497A83"/>
    <w:rsid w:val="00497AB6"/>
    <w:rsid w:val="00497B20"/>
    <w:rsid w:val="00497B30"/>
    <w:rsid w:val="00497C02"/>
    <w:rsid w:val="00497FDD"/>
    <w:rsid w:val="004A001A"/>
    <w:rsid w:val="004A00A9"/>
    <w:rsid w:val="004A00AA"/>
    <w:rsid w:val="004A03DC"/>
    <w:rsid w:val="004A0451"/>
    <w:rsid w:val="004A0604"/>
    <w:rsid w:val="004A0662"/>
    <w:rsid w:val="004A084C"/>
    <w:rsid w:val="004A0A52"/>
    <w:rsid w:val="004A0A89"/>
    <w:rsid w:val="004A0C37"/>
    <w:rsid w:val="004A1049"/>
    <w:rsid w:val="004A1052"/>
    <w:rsid w:val="004A112C"/>
    <w:rsid w:val="004A1173"/>
    <w:rsid w:val="004A11D5"/>
    <w:rsid w:val="004A11F6"/>
    <w:rsid w:val="004A12F8"/>
    <w:rsid w:val="004A165A"/>
    <w:rsid w:val="004A167A"/>
    <w:rsid w:val="004A1764"/>
    <w:rsid w:val="004A1796"/>
    <w:rsid w:val="004A1836"/>
    <w:rsid w:val="004A185F"/>
    <w:rsid w:val="004A1B3C"/>
    <w:rsid w:val="004A1B41"/>
    <w:rsid w:val="004A1B45"/>
    <w:rsid w:val="004A1D12"/>
    <w:rsid w:val="004A1E32"/>
    <w:rsid w:val="004A1FD4"/>
    <w:rsid w:val="004A222B"/>
    <w:rsid w:val="004A22C5"/>
    <w:rsid w:val="004A22F8"/>
    <w:rsid w:val="004A23CD"/>
    <w:rsid w:val="004A24CC"/>
    <w:rsid w:val="004A2501"/>
    <w:rsid w:val="004A2553"/>
    <w:rsid w:val="004A2620"/>
    <w:rsid w:val="004A2664"/>
    <w:rsid w:val="004A2724"/>
    <w:rsid w:val="004A2A88"/>
    <w:rsid w:val="004A2B57"/>
    <w:rsid w:val="004A2C25"/>
    <w:rsid w:val="004A2D9E"/>
    <w:rsid w:val="004A32C5"/>
    <w:rsid w:val="004A343D"/>
    <w:rsid w:val="004A36DC"/>
    <w:rsid w:val="004A39C8"/>
    <w:rsid w:val="004A3B17"/>
    <w:rsid w:val="004A3D3E"/>
    <w:rsid w:val="004A3D75"/>
    <w:rsid w:val="004A3D89"/>
    <w:rsid w:val="004A3FDD"/>
    <w:rsid w:val="004A4001"/>
    <w:rsid w:val="004A411A"/>
    <w:rsid w:val="004A4374"/>
    <w:rsid w:val="004A43E4"/>
    <w:rsid w:val="004A441F"/>
    <w:rsid w:val="004A44FF"/>
    <w:rsid w:val="004A45A1"/>
    <w:rsid w:val="004A4609"/>
    <w:rsid w:val="004A46E0"/>
    <w:rsid w:val="004A47B9"/>
    <w:rsid w:val="004A47D3"/>
    <w:rsid w:val="004A4AA9"/>
    <w:rsid w:val="004A4B71"/>
    <w:rsid w:val="004A4BE6"/>
    <w:rsid w:val="004A4C2D"/>
    <w:rsid w:val="004A4F08"/>
    <w:rsid w:val="004A4F54"/>
    <w:rsid w:val="004A5176"/>
    <w:rsid w:val="004A52C1"/>
    <w:rsid w:val="004A538F"/>
    <w:rsid w:val="004A5455"/>
    <w:rsid w:val="004A54E7"/>
    <w:rsid w:val="004A5628"/>
    <w:rsid w:val="004A56B8"/>
    <w:rsid w:val="004A5758"/>
    <w:rsid w:val="004A59CF"/>
    <w:rsid w:val="004A5B14"/>
    <w:rsid w:val="004A5B1F"/>
    <w:rsid w:val="004A5C02"/>
    <w:rsid w:val="004A5C47"/>
    <w:rsid w:val="004A5DE0"/>
    <w:rsid w:val="004A6063"/>
    <w:rsid w:val="004A6215"/>
    <w:rsid w:val="004A62F6"/>
    <w:rsid w:val="004A630D"/>
    <w:rsid w:val="004A6381"/>
    <w:rsid w:val="004A65E9"/>
    <w:rsid w:val="004A676B"/>
    <w:rsid w:val="004A6A25"/>
    <w:rsid w:val="004A6B1B"/>
    <w:rsid w:val="004A6B89"/>
    <w:rsid w:val="004A6BCC"/>
    <w:rsid w:val="004A6DC2"/>
    <w:rsid w:val="004A6DD3"/>
    <w:rsid w:val="004A6FE7"/>
    <w:rsid w:val="004A705A"/>
    <w:rsid w:val="004A7112"/>
    <w:rsid w:val="004A7247"/>
    <w:rsid w:val="004A75E4"/>
    <w:rsid w:val="004A7602"/>
    <w:rsid w:val="004A76B4"/>
    <w:rsid w:val="004A76D9"/>
    <w:rsid w:val="004A78D3"/>
    <w:rsid w:val="004A790F"/>
    <w:rsid w:val="004A7AE8"/>
    <w:rsid w:val="004B0197"/>
    <w:rsid w:val="004B01CC"/>
    <w:rsid w:val="004B0532"/>
    <w:rsid w:val="004B0544"/>
    <w:rsid w:val="004B0556"/>
    <w:rsid w:val="004B0679"/>
    <w:rsid w:val="004B06DB"/>
    <w:rsid w:val="004B0720"/>
    <w:rsid w:val="004B0744"/>
    <w:rsid w:val="004B07C9"/>
    <w:rsid w:val="004B0832"/>
    <w:rsid w:val="004B09B8"/>
    <w:rsid w:val="004B0AF9"/>
    <w:rsid w:val="004B0AFC"/>
    <w:rsid w:val="004B0E1E"/>
    <w:rsid w:val="004B1272"/>
    <w:rsid w:val="004B1286"/>
    <w:rsid w:val="004B12E3"/>
    <w:rsid w:val="004B12F3"/>
    <w:rsid w:val="004B13FF"/>
    <w:rsid w:val="004B1685"/>
    <w:rsid w:val="004B17C5"/>
    <w:rsid w:val="004B18FC"/>
    <w:rsid w:val="004B1A06"/>
    <w:rsid w:val="004B1AC1"/>
    <w:rsid w:val="004B1DC4"/>
    <w:rsid w:val="004B1F03"/>
    <w:rsid w:val="004B1FA8"/>
    <w:rsid w:val="004B2035"/>
    <w:rsid w:val="004B2045"/>
    <w:rsid w:val="004B20FD"/>
    <w:rsid w:val="004B21CE"/>
    <w:rsid w:val="004B21D6"/>
    <w:rsid w:val="004B22AE"/>
    <w:rsid w:val="004B2533"/>
    <w:rsid w:val="004B271C"/>
    <w:rsid w:val="004B281E"/>
    <w:rsid w:val="004B284B"/>
    <w:rsid w:val="004B284F"/>
    <w:rsid w:val="004B285A"/>
    <w:rsid w:val="004B2A91"/>
    <w:rsid w:val="004B2C77"/>
    <w:rsid w:val="004B2E8B"/>
    <w:rsid w:val="004B2E9D"/>
    <w:rsid w:val="004B2F88"/>
    <w:rsid w:val="004B3326"/>
    <w:rsid w:val="004B3368"/>
    <w:rsid w:val="004B35F2"/>
    <w:rsid w:val="004B3797"/>
    <w:rsid w:val="004B390E"/>
    <w:rsid w:val="004B3986"/>
    <w:rsid w:val="004B3C2B"/>
    <w:rsid w:val="004B3C69"/>
    <w:rsid w:val="004B3CEC"/>
    <w:rsid w:val="004B3D56"/>
    <w:rsid w:val="004B3DD8"/>
    <w:rsid w:val="004B3E39"/>
    <w:rsid w:val="004B3FAF"/>
    <w:rsid w:val="004B405E"/>
    <w:rsid w:val="004B4113"/>
    <w:rsid w:val="004B4153"/>
    <w:rsid w:val="004B4154"/>
    <w:rsid w:val="004B42CA"/>
    <w:rsid w:val="004B44BA"/>
    <w:rsid w:val="004B4587"/>
    <w:rsid w:val="004B4634"/>
    <w:rsid w:val="004B4A34"/>
    <w:rsid w:val="004B4AC1"/>
    <w:rsid w:val="004B4C38"/>
    <w:rsid w:val="004B4DA1"/>
    <w:rsid w:val="004B4FEE"/>
    <w:rsid w:val="004B5124"/>
    <w:rsid w:val="004B5148"/>
    <w:rsid w:val="004B5242"/>
    <w:rsid w:val="004B529F"/>
    <w:rsid w:val="004B533E"/>
    <w:rsid w:val="004B53F9"/>
    <w:rsid w:val="004B5425"/>
    <w:rsid w:val="004B54D5"/>
    <w:rsid w:val="004B55CB"/>
    <w:rsid w:val="004B55E1"/>
    <w:rsid w:val="004B5623"/>
    <w:rsid w:val="004B576B"/>
    <w:rsid w:val="004B57AE"/>
    <w:rsid w:val="004B57B9"/>
    <w:rsid w:val="004B5852"/>
    <w:rsid w:val="004B58B4"/>
    <w:rsid w:val="004B5DB4"/>
    <w:rsid w:val="004B5F0C"/>
    <w:rsid w:val="004B6219"/>
    <w:rsid w:val="004B627C"/>
    <w:rsid w:val="004B635C"/>
    <w:rsid w:val="004B671A"/>
    <w:rsid w:val="004B68F1"/>
    <w:rsid w:val="004B6964"/>
    <w:rsid w:val="004B6D2E"/>
    <w:rsid w:val="004B6F53"/>
    <w:rsid w:val="004B6FCC"/>
    <w:rsid w:val="004B708D"/>
    <w:rsid w:val="004B729B"/>
    <w:rsid w:val="004B7401"/>
    <w:rsid w:val="004B7724"/>
    <w:rsid w:val="004B7768"/>
    <w:rsid w:val="004B77E3"/>
    <w:rsid w:val="004B7916"/>
    <w:rsid w:val="004B7928"/>
    <w:rsid w:val="004B7A73"/>
    <w:rsid w:val="004B7B72"/>
    <w:rsid w:val="004B7C1A"/>
    <w:rsid w:val="004B7C5C"/>
    <w:rsid w:val="004B7D3C"/>
    <w:rsid w:val="004B7E0E"/>
    <w:rsid w:val="004C0192"/>
    <w:rsid w:val="004C02A0"/>
    <w:rsid w:val="004C03A3"/>
    <w:rsid w:val="004C045B"/>
    <w:rsid w:val="004C057C"/>
    <w:rsid w:val="004C070C"/>
    <w:rsid w:val="004C0A73"/>
    <w:rsid w:val="004C0B90"/>
    <w:rsid w:val="004C0CE5"/>
    <w:rsid w:val="004C0CFB"/>
    <w:rsid w:val="004C0EB8"/>
    <w:rsid w:val="004C0ECB"/>
    <w:rsid w:val="004C0ECE"/>
    <w:rsid w:val="004C1132"/>
    <w:rsid w:val="004C122E"/>
    <w:rsid w:val="004C1456"/>
    <w:rsid w:val="004C15A3"/>
    <w:rsid w:val="004C16C2"/>
    <w:rsid w:val="004C16F0"/>
    <w:rsid w:val="004C1734"/>
    <w:rsid w:val="004C17FF"/>
    <w:rsid w:val="004C18B7"/>
    <w:rsid w:val="004C1AD7"/>
    <w:rsid w:val="004C1B73"/>
    <w:rsid w:val="004C1BD6"/>
    <w:rsid w:val="004C1BFD"/>
    <w:rsid w:val="004C1C8F"/>
    <w:rsid w:val="004C1CC4"/>
    <w:rsid w:val="004C212C"/>
    <w:rsid w:val="004C21AF"/>
    <w:rsid w:val="004C21F4"/>
    <w:rsid w:val="004C2524"/>
    <w:rsid w:val="004C25C5"/>
    <w:rsid w:val="004C26F9"/>
    <w:rsid w:val="004C2781"/>
    <w:rsid w:val="004C2847"/>
    <w:rsid w:val="004C28B4"/>
    <w:rsid w:val="004C297B"/>
    <w:rsid w:val="004C2992"/>
    <w:rsid w:val="004C2AB7"/>
    <w:rsid w:val="004C2B07"/>
    <w:rsid w:val="004C2C60"/>
    <w:rsid w:val="004C2D47"/>
    <w:rsid w:val="004C2E9D"/>
    <w:rsid w:val="004C2F2F"/>
    <w:rsid w:val="004C30A3"/>
    <w:rsid w:val="004C30F8"/>
    <w:rsid w:val="004C3130"/>
    <w:rsid w:val="004C3158"/>
    <w:rsid w:val="004C3285"/>
    <w:rsid w:val="004C3430"/>
    <w:rsid w:val="004C3453"/>
    <w:rsid w:val="004C345F"/>
    <w:rsid w:val="004C357C"/>
    <w:rsid w:val="004C378D"/>
    <w:rsid w:val="004C3945"/>
    <w:rsid w:val="004C39A7"/>
    <w:rsid w:val="004C3ECA"/>
    <w:rsid w:val="004C3F07"/>
    <w:rsid w:val="004C3F69"/>
    <w:rsid w:val="004C40A8"/>
    <w:rsid w:val="004C4303"/>
    <w:rsid w:val="004C4333"/>
    <w:rsid w:val="004C43BA"/>
    <w:rsid w:val="004C4425"/>
    <w:rsid w:val="004C448E"/>
    <w:rsid w:val="004C46A3"/>
    <w:rsid w:val="004C46D2"/>
    <w:rsid w:val="004C49CD"/>
    <w:rsid w:val="004C4B45"/>
    <w:rsid w:val="004C4B4D"/>
    <w:rsid w:val="004C4C4A"/>
    <w:rsid w:val="004C4CF3"/>
    <w:rsid w:val="004C4D7B"/>
    <w:rsid w:val="004C4F8F"/>
    <w:rsid w:val="004C4F96"/>
    <w:rsid w:val="004C50C1"/>
    <w:rsid w:val="004C5335"/>
    <w:rsid w:val="004C5550"/>
    <w:rsid w:val="004C55D2"/>
    <w:rsid w:val="004C5693"/>
    <w:rsid w:val="004C5696"/>
    <w:rsid w:val="004C575F"/>
    <w:rsid w:val="004C57B8"/>
    <w:rsid w:val="004C597C"/>
    <w:rsid w:val="004C59F7"/>
    <w:rsid w:val="004C5B91"/>
    <w:rsid w:val="004C5C26"/>
    <w:rsid w:val="004C5CF8"/>
    <w:rsid w:val="004C5E4F"/>
    <w:rsid w:val="004C5EA6"/>
    <w:rsid w:val="004C6111"/>
    <w:rsid w:val="004C6197"/>
    <w:rsid w:val="004C6240"/>
    <w:rsid w:val="004C648A"/>
    <w:rsid w:val="004C658C"/>
    <w:rsid w:val="004C6743"/>
    <w:rsid w:val="004C69AE"/>
    <w:rsid w:val="004C6A05"/>
    <w:rsid w:val="004C6A25"/>
    <w:rsid w:val="004C6C3F"/>
    <w:rsid w:val="004C6C61"/>
    <w:rsid w:val="004C6D47"/>
    <w:rsid w:val="004C6D80"/>
    <w:rsid w:val="004C6EC0"/>
    <w:rsid w:val="004C6F31"/>
    <w:rsid w:val="004C716A"/>
    <w:rsid w:val="004C724C"/>
    <w:rsid w:val="004C73AE"/>
    <w:rsid w:val="004C7473"/>
    <w:rsid w:val="004C761B"/>
    <w:rsid w:val="004C76E1"/>
    <w:rsid w:val="004C776A"/>
    <w:rsid w:val="004C7819"/>
    <w:rsid w:val="004C781F"/>
    <w:rsid w:val="004C79B4"/>
    <w:rsid w:val="004C7A81"/>
    <w:rsid w:val="004C7AC7"/>
    <w:rsid w:val="004C7B78"/>
    <w:rsid w:val="004C7C41"/>
    <w:rsid w:val="004C7C6E"/>
    <w:rsid w:val="004C7D8F"/>
    <w:rsid w:val="004C7DAE"/>
    <w:rsid w:val="004C7F26"/>
    <w:rsid w:val="004C7FBD"/>
    <w:rsid w:val="004C7FEA"/>
    <w:rsid w:val="004C7FFB"/>
    <w:rsid w:val="004D006F"/>
    <w:rsid w:val="004D013F"/>
    <w:rsid w:val="004D0505"/>
    <w:rsid w:val="004D06DA"/>
    <w:rsid w:val="004D0766"/>
    <w:rsid w:val="004D0AC8"/>
    <w:rsid w:val="004D0BAB"/>
    <w:rsid w:val="004D0D52"/>
    <w:rsid w:val="004D0D60"/>
    <w:rsid w:val="004D0DC5"/>
    <w:rsid w:val="004D0E46"/>
    <w:rsid w:val="004D0F9A"/>
    <w:rsid w:val="004D11E1"/>
    <w:rsid w:val="004D12B7"/>
    <w:rsid w:val="004D13EF"/>
    <w:rsid w:val="004D144D"/>
    <w:rsid w:val="004D1663"/>
    <w:rsid w:val="004D17DB"/>
    <w:rsid w:val="004D19BF"/>
    <w:rsid w:val="004D1AC8"/>
    <w:rsid w:val="004D1DF3"/>
    <w:rsid w:val="004D1ECA"/>
    <w:rsid w:val="004D1FBB"/>
    <w:rsid w:val="004D2085"/>
    <w:rsid w:val="004D20DD"/>
    <w:rsid w:val="004D2239"/>
    <w:rsid w:val="004D22B1"/>
    <w:rsid w:val="004D2717"/>
    <w:rsid w:val="004D2735"/>
    <w:rsid w:val="004D287C"/>
    <w:rsid w:val="004D28CD"/>
    <w:rsid w:val="004D2B4E"/>
    <w:rsid w:val="004D2C21"/>
    <w:rsid w:val="004D2C69"/>
    <w:rsid w:val="004D2CB9"/>
    <w:rsid w:val="004D2DC5"/>
    <w:rsid w:val="004D2F37"/>
    <w:rsid w:val="004D3047"/>
    <w:rsid w:val="004D30CA"/>
    <w:rsid w:val="004D3143"/>
    <w:rsid w:val="004D31B2"/>
    <w:rsid w:val="004D31EF"/>
    <w:rsid w:val="004D338F"/>
    <w:rsid w:val="004D3566"/>
    <w:rsid w:val="004D360A"/>
    <w:rsid w:val="004D36AA"/>
    <w:rsid w:val="004D38C4"/>
    <w:rsid w:val="004D3A6C"/>
    <w:rsid w:val="004D3AC1"/>
    <w:rsid w:val="004D3E5F"/>
    <w:rsid w:val="004D410F"/>
    <w:rsid w:val="004D420A"/>
    <w:rsid w:val="004D4393"/>
    <w:rsid w:val="004D4399"/>
    <w:rsid w:val="004D447B"/>
    <w:rsid w:val="004D45C4"/>
    <w:rsid w:val="004D46AC"/>
    <w:rsid w:val="004D47E5"/>
    <w:rsid w:val="004D4822"/>
    <w:rsid w:val="004D4A2B"/>
    <w:rsid w:val="004D4A45"/>
    <w:rsid w:val="004D4AF4"/>
    <w:rsid w:val="004D4B19"/>
    <w:rsid w:val="004D4CBF"/>
    <w:rsid w:val="004D4D99"/>
    <w:rsid w:val="004D4DA8"/>
    <w:rsid w:val="004D4EFD"/>
    <w:rsid w:val="004D5033"/>
    <w:rsid w:val="004D5066"/>
    <w:rsid w:val="004D50FA"/>
    <w:rsid w:val="004D5414"/>
    <w:rsid w:val="004D54EB"/>
    <w:rsid w:val="004D56AD"/>
    <w:rsid w:val="004D56FA"/>
    <w:rsid w:val="004D5774"/>
    <w:rsid w:val="004D57D9"/>
    <w:rsid w:val="004D586D"/>
    <w:rsid w:val="004D58CC"/>
    <w:rsid w:val="004D596F"/>
    <w:rsid w:val="004D59E8"/>
    <w:rsid w:val="004D5CEF"/>
    <w:rsid w:val="004D62C1"/>
    <w:rsid w:val="004D6311"/>
    <w:rsid w:val="004D632B"/>
    <w:rsid w:val="004D633A"/>
    <w:rsid w:val="004D6498"/>
    <w:rsid w:val="004D6536"/>
    <w:rsid w:val="004D688B"/>
    <w:rsid w:val="004D694A"/>
    <w:rsid w:val="004D697E"/>
    <w:rsid w:val="004D69BE"/>
    <w:rsid w:val="004D6CA4"/>
    <w:rsid w:val="004D6E3E"/>
    <w:rsid w:val="004D6EC5"/>
    <w:rsid w:val="004D6F7D"/>
    <w:rsid w:val="004D6F7E"/>
    <w:rsid w:val="004D70C9"/>
    <w:rsid w:val="004D71B8"/>
    <w:rsid w:val="004D72EF"/>
    <w:rsid w:val="004D73AC"/>
    <w:rsid w:val="004D73BE"/>
    <w:rsid w:val="004D73DA"/>
    <w:rsid w:val="004D7789"/>
    <w:rsid w:val="004D7902"/>
    <w:rsid w:val="004D7A24"/>
    <w:rsid w:val="004D7AC4"/>
    <w:rsid w:val="004D7B1E"/>
    <w:rsid w:val="004D7DEA"/>
    <w:rsid w:val="004D7FE5"/>
    <w:rsid w:val="004E0086"/>
    <w:rsid w:val="004E0158"/>
    <w:rsid w:val="004E01A2"/>
    <w:rsid w:val="004E02D9"/>
    <w:rsid w:val="004E0333"/>
    <w:rsid w:val="004E0368"/>
    <w:rsid w:val="004E0782"/>
    <w:rsid w:val="004E07FE"/>
    <w:rsid w:val="004E0A49"/>
    <w:rsid w:val="004E0C2C"/>
    <w:rsid w:val="004E0DD4"/>
    <w:rsid w:val="004E0E0A"/>
    <w:rsid w:val="004E0E90"/>
    <w:rsid w:val="004E10D6"/>
    <w:rsid w:val="004E1244"/>
    <w:rsid w:val="004E13BF"/>
    <w:rsid w:val="004E13EE"/>
    <w:rsid w:val="004E1432"/>
    <w:rsid w:val="004E14AA"/>
    <w:rsid w:val="004E160A"/>
    <w:rsid w:val="004E16CE"/>
    <w:rsid w:val="004E176E"/>
    <w:rsid w:val="004E1829"/>
    <w:rsid w:val="004E1899"/>
    <w:rsid w:val="004E1AD9"/>
    <w:rsid w:val="004E1BA0"/>
    <w:rsid w:val="004E1C96"/>
    <w:rsid w:val="004E1D09"/>
    <w:rsid w:val="004E1E2B"/>
    <w:rsid w:val="004E1E4C"/>
    <w:rsid w:val="004E1EE1"/>
    <w:rsid w:val="004E1FAF"/>
    <w:rsid w:val="004E20C1"/>
    <w:rsid w:val="004E2263"/>
    <w:rsid w:val="004E22EE"/>
    <w:rsid w:val="004E230E"/>
    <w:rsid w:val="004E2389"/>
    <w:rsid w:val="004E2411"/>
    <w:rsid w:val="004E29B7"/>
    <w:rsid w:val="004E29B8"/>
    <w:rsid w:val="004E2AD0"/>
    <w:rsid w:val="004E2B43"/>
    <w:rsid w:val="004E2B49"/>
    <w:rsid w:val="004E2D40"/>
    <w:rsid w:val="004E2FC2"/>
    <w:rsid w:val="004E3000"/>
    <w:rsid w:val="004E30FE"/>
    <w:rsid w:val="004E31B3"/>
    <w:rsid w:val="004E3224"/>
    <w:rsid w:val="004E324C"/>
    <w:rsid w:val="004E32AC"/>
    <w:rsid w:val="004E33B9"/>
    <w:rsid w:val="004E34AB"/>
    <w:rsid w:val="004E362C"/>
    <w:rsid w:val="004E369F"/>
    <w:rsid w:val="004E39AB"/>
    <w:rsid w:val="004E3C9B"/>
    <w:rsid w:val="004E3E39"/>
    <w:rsid w:val="004E3E55"/>
    <w:rsid w:val="004E4050"/>
    <w:rsid w:val="004E41B0"/>
    <w:rsid w:val="004E433E"/>
    <w:rsid w:val="004E44C3"/>
    <w:rsid w:val="004E44C9"/>
    <w:rsid w:val="004E47F2"/>
    <w:rsid w:val="004E49AC"/>
    <w:rsid w:val="004E49EC"/>
    <w:rsid w:val="004E4CC8"/>
    <w:rsid w:val="004E4D0E"/>
    <w:rsid w:val="004E4F32"/>
    <w:rsid w:val="004E4F5F"/>
    <w:rsid w:val="004E50DC"/>
    <w:rsid w:val="004E512A"/>
    <w:rsid w:val="004E5143"/>
    <w:rsid w:val="004E5258"/>
    <w:rsid w:val="004E538F"/>
    <w:rsid w:val="004E5405"/>
    <w:rsid w:val="004E5454"/>
    <w:rsid w:val="004E5487"/>
    <w:rsid w:val="004E55B2"/>
    <w:rsid w:val="004E5709"/>
    <w:rsid w:val="004E57CB"/>
    <w:rsid w:val="004E5880"/>
    <w:rsid w:val="004E588C"/>
    <w:rsid w:val="004E58DE"/>
    <w:rsid w:val="004E5BDF"/>
    <w:rsid w:val="004E5C45"/>
    <w:rsid w:val="004E5C47"/>
    <w:rsid w:val="004E5F8C"/>
    <w:rsid w:val="004E5F92"/>
    <w:rsid w:val="004E6014"/>
    <w:rsid w:val="004E620E"/>
    <w:rsid w:val="004E62A4"/>
    <w:rsid w:val="004E6355"/>
    <w:rsid w:val="004E635C"/>
    <w:rsid w:val="004E6413"/>
    <w:rsid w:val="004E64C1"/>
    <w:rsid w:val="004E6507"/>
    <w:rsid w:val="004E6587"/>
    <w:rsid w:val="004E6664"/>
    <w:rsid w:val="004E6738"/>
    <w:rsid w:val="004E6790"/>
    <w:rsid w:val="004E67C9"/>
    <w:rsid w:val="004E6937"/>
    <w:rsid w:val="004E699D"/>
    <w:rsid w:val="004E69E9"/>
    <w:rsid w:val="004E6B56"/>
    <w:rsid w:val="004E6EE8"/>
    <w:rsid w:val="004E6FB4"/>
    <w:rsid w:val="004E70D2"/>
    <w:rsid w:val="004E70E8"/>
    <w:rsid w:val="004E7139"/>
    <w:rsid w:val="004E7492"/>
    <w:rsid w:val="004E74A2"/>
    <w:rsid w:val="004E74E1"/>
    <w:rsid w:val="004E768C"/>
    <w:rsid w:val="004E773E"/>
    <w:rsid w:val="004E7838"/>
    <w:rsid w:val="004E79BF"/>
    <w:rsid w:val="004E79D3"/>
    <w:rsid w:val="004E7A51"/>
    <w:rsid w:val="004E7AB8"/>
    <w:rsid w:val="004E7CBC"/>
    <w:rsid w:val="004E7DFE"/>
    <w:rsid w:val="004E7E6A"/>
    <w:rsid w:val="004E7EF2"/>
    <w:rsid w:val="004F0006"/>
    <w:rsid w:val="004F0023"/>
    <w:rsid w:val="004F002F"/>
    <w:rsid w:val="004F005B"/>
    <w:rsid w:val="004F00E7"/>
    <w:rsid w:val="004F02D6"/>
    <w:rsid w:val="004F0340"/>
    <w:rsid w:val="004F03FF"/>
    <w:rsid w:val="004F04C2"/>
    <w:rsid w:val="004F05BF"/>
    <w:rsid w:val="004F0738"/>
    <w:rsid w:val="004F07E7"/>
    <w:rsid w:val="004F08EC"/>
    <w:rsid w:val="004F09DA"/>
    <w:rsid w:val="004F0A53"/>
    <w:rsid w:val="004F0B4E"/>
    <w:rsid w:val="004F0C5F"/>
    <w:rsid w:val="004F0E22"/>
    <w:rsid w:val="004F0F19"/>
    <w:rsid w:val="004F13E8"/>
    <w:rsid w:val="004F141E"/>
    <w:rsid w:val="004F1538"/>
    <w:rsid w:val="004F1784"/>
    <w:rsid w:val="004F1864"/>
    <w:rsid w:val="004F188E"/>
    <w:rsid w:val="004F18CB"/>
    <w:rsid w:val="004F1ADA"/>
    <w:rsid w:val="004F1BBC"/>
    <w:rsid w:val="004F1D72"/>
    <w:rsid w:val="004F1ED7"/>
    <w:rsid w:val="004F207A"/>
    <w:rsid w:val="004F20AF"/>
    <w:rsid w:val="004F212B"/>
    <w:rsid w:val="004F213A"/>
    <w:rsid w:val="004F220F"/>
    <w:rsid w:val="004F2464"/>
    <w:rsid w:val="004F2514"/>
    <w:rsid w:val="004F25E8"/>
    <w:rsid w:val="004F27DF"/>
    <w:rsid w:val="004F292D"/>
    <w:rsid w:val="004F2AC3"/>
    <w:rsid w:val="004F2B57"/>
    <w:rsid w:val="004F2CA1"/>
    <w:rsid w:val="004F2E80"/>
    <w:rsid w:val="004F2FC2"/>
    <w:rsid w:val="004F2FEE"/>
    <w:rsid w:val="004F3043"/>
    <w:rsid w:val="004F33AE"/>
    <w:rsid w:val="004F3438"/>
    <w:rsid w:val="004F34C3"/>
    <w:rsid w:val="004F3670"/>
    <w:rsid w:val="004F36CD"/>
    <w:rsid w:val="004F3B38"/>
    <w:rsid w:val="004F3B89"/>
    <w:rsid w:val="004F3E44"/>
    <w:rsid w:val="004F3EFB"/>
    <w:rsid w:val="004F4112"/>
    <w:rsid w:val="004F41C5"/>
    <w:rsid w:val="004F46B0"/>
    <w:rsid w:val="004F47C3"/>
    <w:rsid w:val="004F484D"/>
    <w:rsid w:val="004F48EA"/>
    <w:rsid w:val="004F4AA3"/>
    <w:rsid w:val="004F4BE2"/>
    <w:rsid w:val="004F4E34"/>
    <w:rsid w:val="004F5107"/>
    <w:rsid w:val="004F517D"/>
    <w:rsid w:val="004F5448"/>
    <w:rsid w:val="004F580C"/>
    <w:rsid w:val="004F5CDB"/>
    <w:rsid w:val="004F5EE4"/>
    <w:rsid w:val="004F6229"/>
    <w:rsid w:val="004F63C2"/>
    <w:rsid w:val="004F6708"/>
    <w:rsid w:val="004F6865"/>
    <w:rsid w:val="004F6874"/>
    <w:rsid w:val="004F688C"/>
    <w:rsid w:val="004F6940"/>
    <w:rsid w:val="004F6ACE"/>
    <w:rsid w:val="004F6CCB"/>
    <w:rsid w:val="004F6DA0"/>
    <w:rsid w:val="004F6E25"/>
    <w:rsid w:val="004F6F2B"/>
    <w:rsid w:val="004F7144"/>
    <w:rsid w:val="004F7282"/>
    <w:rsid w:val="004F72DE"/>
    <w:rsid w:val="004F73C7"/>
    <w:rsid w:val="004F781D"/>
    <w:rsid w:val="004F7A2C"/>
    <w:rsid w:val="004F7B0A"/>
    <w:rsid w:val="004F7BF9"/>
    <w:rsid w:val="004F7C88"/>
    <w:rsid w:val="004F7DE1"/>
    <w:rsid w:val="004F7E11"/>
    <w:rsid w:val="004F7ED7"/>
    <w:rsid w:val="005001FC"/>
    <w:rsid w:val="00500205"/>
    <w:rsid w:val="0050032B"/>
    <w:rsid w:val="00500330"/>
    <w:rsid w:val="00500405"/>
    <w:rsid w:val="0050041C"/>
    <w:rsid w:val="005004CD"/>
    <w:rsid w:val="00500546"/>
    <w:rsid w:val="00500715"/>
    <w:rsid w:val="005007E8"/>
    <w:rsid w:val="00500865"/>
    <w:rsid w:val="005008D3"/>
    <w:rsid w:val="0050092E"/>
    <w:rsid w:val="00500A52"/>
    <w:rsid w:val="00500AB1"/>
    <w:rsid w:val="00500B28"/>
    <w:rsid w:val="00500B41"/>
    <w:rsid w:val="00500F90"/>
    <w:rsid w:val="00500FC8"/>
    <w:rsid w:val="00500FE3"/>
    <w:rsid w:val="0050103A"/>
    <w:rsid w:val="00501225"/>
    <w:rsid w:val="00501252"/>
    <w:rsid w:val="005013A4"/>
    <w:rsid w:val="005014BA"/>
    <w:rsid w:val="005014BE"/>
    <w:rsid w:val="005014BF"/>
    <w:rsid w:val="005015F5"/>
    <w:rsid w:val="00501644"/>
    <w:rsid w:val="005016B9"/>
    <w:rsid w:val="005019B8"/>
    <w:rsid w:val="005019E1"/>
    <w:rsid w:val="00501A51"/>
    <w:rsid w:val="00501AAD"/>
    <w:rsid w:val="00501CA3"/>
    <w:rsid w:val="00501CB9"/>
    <w:rsid w:val="00501D98"/>
    <w:rsid w:val="00501DCB"/>
    <w:rsid w:val="00501E39"/>
    <w:rsid w:val="00501E99"/>
    <w:rsid w:val="00502265"/>
    <w:rsid w:val="0050235C"/>
    <w:rsid w:val="00502406"/>
    <w:rsid w:val="00502785"/>
    <w:rsid w:val="005027A0"/>
    <w:rsid w:val="005027A1"/>
    <w:rsid w:val="00502832"/>
    <w:rsid w:val="00502917"/>
    <w:rsid w:val="00502A39"/>
    <w:rsid w:val="00502C80"/>
    <w:rsid w:val="00502D7A"/>
    <w:rsid w:val="00502DCE"/>
    <w:rsid w:val="00502E00"/>
    <w:rsid w:val="00502F55"/>
    <w:rsid w:val="00502F84"/>
    <w:rsid w:val="00502FBC"/>
    <w:rsid w:val="0050304E"/>
    <w:rsid w:val="00503186"/>
    <w:rsid w:val="005031FE"/>
    <w:rsid w:val="005032C6"/>
    <w:rsid w:val="00503376"/>
    <w:rsid w:val="00503398"/>
    <w:rsid w:val="005036F8"/>
    <w:rsid w:val="005039B3"/>
    <w:rsid w:val="005039FA"/>
    <w:rsid w:val="00503AED"/>
    <w:rsid w:val="00503B60"/>
    <w:rsid w:val="00503C99"/>
    <w:rsid w:val="00503D2E"/>
    <w:rsid w:val="00503DF0"/>
    <w:rsid w:val="00503E47"/>
    <w:rsid w:val="00503F7C"/>
    <w:rsid w:val="00504060"/>
    <w:rsid w:val="00504362"/>
    <w:rsid w:val="00504785"/>
    <w:rsid w:val="00504AE1"/>
    <w:rsid w:val="00504CC3"/>
    <w:rsid w:val="00504D05"/>
    <w:rsid w:val="00504E00"/>
    <w:rsid w:val="00504E66"/>
    <w:rsid w:val="00504FE2"/>
    <w:rsid w:val="005050F7"/>
    <w:rsid w:val="00505107"/>
    <w:rsid w:val="00505244"/>
    <w:rsid w:val="00505379"/>
    <w:rsid w:val="005053AD"/>
    <w:rsid w:val="005054A1"/>
    <w:rsid w:val="00505506"/>
    <w:rsid w:val="005056DD"/>
    <w:rsid w:val="00505A69"/>
    <w:rsid w:val="00505A7D"/>
    <w:rsid w:val="00505B05"/>
    <w:rsid w:val="00505B73"/>
    <w:rsid w:val="00505B87"/>
    <w:rsid w:val="00505C33"/>
    <w:rsid w:val="00505CE7"/>
    <w:rsid w:val="00505D4A"/>
    <w:rsid w:val="00505ED4"/>
    <w:rsid w:val="00505EDE"/>
    <w:rsid w:val="00505F14"/>
    <w:rsid w:val="00505F8A"/>
    <w:rsid w:val="00506098"/>
    <w:rsid w:val="00506144"/>
    <w:rsid w:val="00506168"/>
    <w:rsid w:val="005063E6"/>
    <w:rsid w:val="0050654A"/>
    <w:rsid w:val="00506571"/>
    <w:rsid w:val="0050678A"/>
    <w:rsid w:val="00506976"/>
    <w:rsid w:val="00506B8E"/>
    <w:rsid w:val="00506CA0"/>
    <w:rsid w:val="00506E95"/>
    <w:rsid w:val="00506FF6"/>
    <w:rsid w:val="00507025"/>
    <w:rsid w:val="00507333"/>
    <w:rsid w:val="00507439"/>
    <w:rsid w:val="00507529"/>
    <w:rsid w:val="005076D3"/>
    <w:rsid w:val="005077E7"/>
    <w:rsid w:val="0050782B"/>
    <w:rsid w:val="00507832"/>
    <w:rsid w:val="00507936"/>
    <w:rsid w:val="005079AA"/>
    <w:rsid w:val="00507A0D"/>
    <w:rsid w:val="00507B45"/>
    <w:rsid w:val="00507D30"/>
    <w:rsid w:val="00507D3E"/>
    <w:rsid w:val="00507DBD"/>
    <w:rsid w:val="00507EDE"/>
    <w:rsid w:val="00507F34"/>
    <w:rsid w:val="00510041"/>
    <w:rsid w:val="00510042"/>
    <w:rsid w:val="00510111"/>
    <w:rsid w:val="00510128"/>
    <w:rsid w:val="005101F6"/>
    <w:rsid w:val="00510223"/>
    <w:rsid w:val="0051046C"/>
    <w:rsid w:val="005104FE"/>
    <w:rsid w:val="00510591"/>
    <w:rsid w:val="005106E6"/>
    <w:rsid w:val="00510945"/>
    <w:rsid w:val="00510983"/>
    <w:rsid w:val="005109A9"/>
    <w:rsid w:val="00510A05"/>
    <w:rsid w:val="00510AA1"/>
    <w:rsid w:val="00510B8B"/>
    <w:rsid w:val="00510BF5"/>
    <w:rsid w:val="00510CDA"/>
    <w:rsid w:val="00510D54"/>
    <w:rsid w:val="00510D79"/>
    <w:rsid w:val="00510DE2"/>
    <w:rsid w:val="00510EAF"/>
    <w:rsid w:val="00510FCC"/>
    <w:rsid w:val="00511141"/>
    <w:rsid w:val="00511383"/>
    <w:rsid w:val="0051145D"/>
    <w:rsid w:val="005115E6"/>
    <w:rsid w:val="0051176C"/>
    <w:rsid w:val="00511793"/>
    <w:rsid w:val="005117C0"/>
    <w:rsid w:val="005117F4"/>
    <w:rsid w:val="0051182C"/>
    <w:rsid w:val="005118BF"/>
    <w:rsid w:val="00511A46"/>
    <w:rsid w:val="00511AEC"/>
    <w:rsid w:val="00511C65"/>
    <w:rsid w:val="00511CEF"/>
    <w:rsid w:val="00511E86"/>
    <w:rsid w:val="00511F0C"/>
    <w:rsid w:val="0051211B"/>
    <w:rsid w:val="0051232A"/>
    <w:rsid w:val="005124B3"/>
    <w:rsid w:val="0051256D"/>
    <w:rsid w:val="0051261A"/>
    <w:rsid w:val="005127AF"/>
    <w:rsid w:val="005127D5"/>
    <w:rsid w:val="00512898"/>
    <w:rsid w:val="005129A4"/>
    <w:rsid w:val="00512B94"/>
    <w:rsid w:val="00512BA5"/>
    <w:rsid w:val="00512DFE"/>
    <w:rsid w:val="00512E32"/>
    <w:rsid w:val="00512EFF"/>
    <w:rsid w:val="00512FC7"/>
    <w:rsid w:val="00513064"/>
    <w:rsid w:val="00513095"/>
    <w:rsid w:val="00513130"/>
    <w:rsid w:val="005131FE"/>
    <w:rsid w:val="0051339B"/>
    <w:rsid w:val="00513574"/>
    <w:rsid w:val="005136B3"/>
    <w:rsid w:val="0051386B"/>
    <w:rsid w:val="00513B21"/>
    <w:rsid w:val="00513C28"/>
    <w:rsid w:val="00513DD8"/>
    <w:rsid w:val="00513E62"/>
    <w:rsid w:val="00513E7A"/>
    <w:rsid w:val="00513F41"/>
    <w:rsid w:val="00513FEF"/>
    <w:rsid w:val="005142CC"/>
    <w:rsid w:val="00514466"/>
    <w:rsid w:val="00514658"/>
    <w:rsid w:val="0051469D"/>
    <w:rsid w:val="00514715"/>
    <w:rsid w:val="005148A1"/>
    <w:rsid w:val="00514991"/>
    <w:rsid w:val="00514CD2"/>
    <w:rsid w:val="00514CEE"/>
    <w:rsid w:val="00514F5B"/>
    <w:rsid w:val="00514F6E"/>
    <w:rsid w:val="00515031"/>
    <w:rsid w:val="00515065"/>
    <w:rsid w:val="00515361"/>
    <w:rsid w:val="005154BF"/>
    <w:rsid w:val="005155E1"/>
    <w:rsid w:val="0051566E"/>
    <w:rsid w:val="00515688"/>
    <w:rsid w:val="0051579D"/>
    <w:rsid w:val="00515848"/>
    <w:rsid w:val="0051588D"/>
    <w:rsid w:val="005158B4"/>
    <w:rsid w:val="005158D5"/>
    <w:rsid w:val="0051599E"/>
    <w:rsid w:val="00515A31"/>
    <w:rsid w:val="00515A97"/>
    <w:rsid w:val="00515A9B"/>
    <w:rsid w:val="00515B2E"/>
    <w:rsid w:val="00515B7C"/>
    <w:rsid w:val="00515B9D"/>
    <w:rsid w:val="00515CC3"/>
    <w:rsid w:val="00515F12"/>
    <w:rsid w:val="00515F3E"/>
    <w:rsid w:val="00516063"/>
    <w:rsid w:val="005160F0"/>
    <w:rsid w:val="00516468"/>
    <w:rsid w:val="00516B1F"/>
    <w:rsid w:val="00516DBF"/>
    <w:rsid w:val="00516DF5"/>
    <w:rsid w:val="00516E25"/>
    <w:rsid w:val="00516E28"/>
    <w:rsid w:val="00516E91"/>
    <w:rsid w:val="00516F6A"/>
    <w:rsid w:val="005173D5"/>
    <w:rsid w:val="005176B2"/>
    <w:rsid w:val="0051789D"/>
    <w:rsid w:val="005178B6"/>
    <w:rsid w:val="00517F36"/>
    <w:rsid w:val="00517F97"/>
    <w:rsid w:val="00517FCE"/>
    <w:rsid w:val="0052000B"/>
    <w:rsid w:val="00520031"/>
    <w:rsid w:val="005200A7"/>
    <w:rsid w:val="005200BC"/>
    <w:rsid w:val="005200F1"/>
    <w:rsid w:val="005202CF"/>
    <w:rsid w:val="005202F1"/>
    <w:rsid w:val="00520405"/>
    <w:rsid w:val="0052041B"/>
    <w:rsid w:val="00520420"/>
    <w:rsid w:val="00520466"/>
    <w:rsid w:val="0052062C"/>
    <w:rsid w:val="00520647"/>
    <w:rsid w:val="0052077F"/>
    <w:rsid w:val="00520895"/>
    <w:rsid w:val="005208C3"/>
    <w:rsid w:val="00520966"/>
    <w:rsid w:val="005209C4"/>
    <w:rsid w:val="00520AF6"/>
    <w:rsid w:val="00520BEB"/>
    <w:rsid w:val="00520C02"/>
    <w:rsid w:val="00520C3C"/>
    <w:rsid w:val="00520CCE"/>
    <w:rsid w:val="00520D4A"/>
    <w:rsid w:val="00520D7F"/>
    <w:rsid w:val="00520F82"/>
    <w:rsid w:val="00520FB3"/>
    <w:rsid w:val="005210DE"/>
    <w:rsid w:val="0052114B"/>
    <w:rsid w:val="00521297"/>
    <w:rsid w:val="00521320"/>
    <w:rsid w:val="005214C1"/>
    <w:rsid w:val="00521885"/>
    <w:rsid w:val="0052197A"/>
    <w:rsid w:val="0052199A"/>
    <w:rsid w:val="00521A8E"/>
    <w:rsid w:val="00521ADD"/>
    <w:rsid w:val="00521AE3"/>
    <w:rsid w:val="00521B44"/>
    <w:rsid w:val="00521D26"/>
    <w:rsid w:val="00521D76"/>
    <w:rsid w:val="00521E70"/>
    <w:rsid w:val="00521EB3"/>
    <w:rsid w:val="00521EED"/>
    <w:rsid w:val="0052200D"/>
    <w:rsid w:val="00522021"/>
    <w:rsid w:val="00522040"/>
    <w:rsid w:val="0052223F"/>
    <w:rsid w:val="00522470"/>
    <w:rsid w:val="00522541"/>
    <w:rsid w:val="00522708"/>
    <w:rsid w:val="00522856"/>
    <w:rsid w:val="0052289B"/>
    <w:rsid w:val="00522F8B"/>
    <w:rsid w:val="005232CC"/>
    <w:rsid w:val="005233A9"/>
    <w:rsid w:val="00523449"/>
    <w:rsid w:val="00523699"/>
    <w:rsid w:val="005236B7"/>
    <w:rsid w:val="005237CE"/>
    <w:rsid w:val="00523889"/>
    <w:rsid w:val="00523916"/>
    <w:rsid w:val="005239B3"/>
    <w:rsid w:val="00523A44"/>
    <w:rsid w:val="00523AB7"/>
    <w:rsid w:val="00523B4F"/>
    <w:rsid w:val="00523C15"/>
    <w:rsid w:val="00523C30"/>
    <w:rsid w:val="00523F5F"/>
    <w:rsid w:val="00524086"/>
    <w:rsid w:val="005240B5"/>
    <w:rsid w:val="00524190"/>
    <w:rsid w:val="005241C2"/>
    <w:rsid w:val="005241D5"/>
    <w:rsid w:val="005244B1"/>
    <w:rsid w:val="00524547"/>
    <w:rsid w:val="00524666"/>
    <w:rsid w:val="005247CC"/>
    <w:rsid w:val="005248D6"/>
    <w:rsid w:val="00524ADB"/>
    <w:rsid w:val="00524B03"/>
    <w:rsid w:val="00524BB6"/>
    <w:rsid w:val="00524BD0"/>
    <w:rsid w:val="00524BD4"/>
    <w:rsid w:val="00524FA8"/>
    <w:rsid w:val="0052515F"/>
    <w:rsid w:val="005251B5"/>
    <w:rsid w:val="0052559F"/>
    <w:rsid w:val="005257F6"/>
    <w:rsid w:val="00525904"/>
    <w:rsid w:val="005259C4"/>
    <w:rsid w:val="00525A61"/>
    <w:rsid w:val="00525B4F"/>
    <w:rsid w:val="00525E79"/>
    <w:rsid w:val="0052610A"/>
    <w:rsid w:val="00526119"/>
    <w:rsid w:val="005263C2"/>
    <w:rsid w:val="005263E8"/>
    <w:rsid w:val="00526465"/>
    <w:rsid w:val="005266CF"/>
    <w:rsid w:val="0052687F"/>
    <w:rsid w:val="005268B2"/>
    <w:rsid w:val="0052699C"/>
    <w:rsid w:val="005269FA"/>
    <w:rsid w:val="00526A72"/>
    <w:rsid w:val="00526F35"/>
    <w:rsid w:val="005270C4"/>
    <w:rsid w:val="005270C8"/>
    <w:rsid w:val="00527179"/>
    <w:rsid w:val="005272FF"/>
    <w:rsid w:val="00527349"/>
    <w:rsid w:val="005274B0"/>
    <w:rsid w:val="0052757A"/>
    <w:rsid w:val="00527583"/>
    <w:rsid w:val="00527665"/>
    <w:rsid w:val="005276A1"/>
    <w:rsid w:val="005277CE"/>
    <w:rsid w:val="005277F8"/>
    <w:rsid w:val="005279B8"/>
    <w:rsid w:val="00527A78"/>
    <w:rsid w:val="00527AD0"/>
    <w:rsid w:val="00527ADD"/>
    <w:rsid w:val="00527B95"/>
    <w:rsid w:val="00527C34"/>
    <w:rsid w:val="00527D50"/>
    <w:rsid w:val="00527E66"/>
    <w:rsid w:val="00527E73"/>
    <w:rsid w:val="00527FA5"/>
    <w:rsid w:val="0053017E"/>
    <w:rsid w:val="00530187"/>
    <w:rsid w:val="005301A5"/>
    <w:rsid w:val="005303C7"/>
    <w:rsid w:val="00530421"/>
    <w:rsid w:val="005306DB"/>
    <w:rsid w:val="00530741"/>
    <w:rsid w:val="00530748"/>
    <w:rsid w:val="00530774"/>
    <w:rsid w:val="0053082B"/>
    <w:rsid w:val="005308EC"/>
    <w:rsid w:val="005309AB"/>
    <w:rsid w:val="00530CBC"/>
    <w:rsid w:val="005311FE"/>
    <w:rsid w:val="00531355"/>
    <w:rsid w:val="0053137C"/>
    <w:rsid w:val="0053145B"/>
    <w:rsid w:val="00531583"/>
    <w:rsid w:val="005317DB"/>
    <w:rsid w:val="00531859"/>
    <w:rsid w:val="00531874"/>
    <w:rsid w:val="00531957"/>
    <w:rsid w:val="00531CD9"/>
    <w:rsid w:val="00531D7A"/>
    <w:rsid w:val="00531DD3"/>
    <w:rsid w:val="00531F6D"/>
    <w:rsid w:val="00531F8C"/>
    <w:rsid w:val="00531FE5"/>
    <w:rsid w:val="00532101"/>
    <w:rsid w:val="005322D6"/>
    <w:rsid w:val="0053234A"/>
    <w:rsid w:val="0053238F"/>
    <w:rsid w:val="00532400"/>
    <w:rsid w:val="0053268D"/>
    <w:rsid w:val="0053276E"/>
    <w:rsid w:val="0053299D"/>
    <w:rsid w:val="00532A0E"/>
    <w:rsid w:val="00532C3E"/>
    <w:rsid w:val="00532C5E"/>
    <w:rsid w:val="00532E89"/>
    <w:rsid w:val="00532F90"/>
    <w:rsid w:val="005330EC"/>
    <w:rsid w:val="00533124"/>
    <w:rsid w:val="005332AE"/>
    <w:rsid w:val="005332E8"/>
    <w:rsid w:val="00533336"/>
    <w:rsid w:val="00533443"/>
    <w:rsid w:val="005334A9"/>
    <w:rsid w:val="005334E0"/>
    <w:rsid w:val="00533585"/>
    <w:rsid w:val="0053359D"/>
    <w:rsid w:val="005335CD"/>
    <w:rsid w:val="00533664"/>
    <w:rsid w:val="005336DF"/>
    <w:rsid w:val="005337D7"/>
    <w:rsid w:val="00533C08"/>
    <w:rsid w:val="00533DC3"/>
    <w:rsid w:val="00533E78"/>
    <w:rsid w:val="00533E97"/>
    <w:rsid w:val="00533EC2"/>
    <w:rsid w:val="00533F6E"/>
    <w:rsid w:val="00534032"/>
    <w:rsid w:val="005340DA"/>
    <w:rsid w:val="00534172"/>
    <w:rsid w:val="0053418F"/>
    <w:rsid w:val="005344D9"/>
    <w:rsid w:val="00534538"/>
    <w:rsid w:val="00534677"/>
    <w:rsid w:val="005346B0"/>
    <w:rsid w:val="00534748"/>
    <w:rsid w:val="00534842"/>
    <w:rsid w:val="005348BF"/>
    <w:rsid w:val="005349AD"/>
    <w:rsid w:val="00534C74"/>
    <w:rsid w:val="0053504C"/>
    <w:rsid w:val="005350E0"/>
    <w:rsid w:val="00535281"/>
    <w:rsid w:val="00535569"/>
    <w:rsid w:val="005355F8"/>
    <w:rsid w:val="0053562E"/>
    <w:rsid w:val="00535663"/>
    <w:rsid w:val="0053593D"/>
    <w:rsid w:val="0053598C"/>
    <w:rsid w:val="00535A4F"/>
    <w:rsid w:val="00535AA5"/>
    <w:rsid w:val="00535D03"/>
    <w:rsid w:val="00535DA7"/>
    <w:rsid w:val="00535E02"/>
    <w:rsid w:val="0053601D"/>
    <w:rsid w:val="00536317"/>
    <w:rsid w:val="0053643D"/>
    <w:rsid w:val="00536479"/>
    <w:rsid w:val="005364B3"/>
    <w:rsid w:val="005366CD"/>
    <w:rsid w:val="005366CE"/>
    <w:rsid w:val="005367C5"/>
    <w:rsid w:val="00536879"/>
    <w:rsid w:val="00536885"/>
    <w:rsid w:val="005368B7"/>
    <w:rsid w:val="00536ADA"/>
    <w:rsid w:val="00536DA4"/>
    <w:rsid w:val="005370F2"/>
    <w:rsid w:val="0053714D"/>
    <w:rsid w:val="00537412"/>
    <w:rsid w:val="00537491"/>
    <w:rsid w:val="00537542"/>
    <w:rsid w:val="005376E5"/>
    <w:rsid w:val="00537731"/>
    <w:rsid w:val="00537904"/>
    <w:rsid w:val="005379C6"/>
    <w:rsid w:val="00537A35"/>
    <w:rsid w:val="00537B29"/>
    <w:rsid w:val="00537BE4"/>
    <w:rsid w:val="00537CB6"/>
    <w:rsid w:val="005400BB"/>
    <w:rsid w:val="0054021D"/>
    <w:rsid w:val="00540315"/>
    <w:rsid w:val="00540457"/>
    <w:rsid w:val="00540516"/>
    <w:rsid w:val="005407D2"/>
    <w:rsid w:val="0054094B"/>
    <w:rsid w:val="00540967"/>
    <w:rsid w:val="005409A8"/>
    <w:rsid w:val="00540A70"/>
    <w:rsid w:val="00540C82"/>
    <w:rsid w:val="00540CCE"/>
    <w:rsid w:val="00540CDC"/>
    <w:rsid w:val="00540D0D"/>
    <w:rsid w:val="00540D30"/>
    <w:rsid w:val="00540EAB"/>
    <w:rsid w:val="00540F17"/>
    <w:rsid w:val="00541047"/>
    <w:rsid w:val="0054112B"/>
    <w:rsid w:val="00541174"/>
    <w:rsid w:val="0054117B"/>
    <w:rsid w:val="005411CC"/>
    <w:rsid w:val="005412A2"/>
    <w:rsid w:val="0054150A"/>
    <w:rsid w:val="00541621"/>
    <w:rsid w:val="0054182D"/>
    <w:rsid w:val="005418C0"/>
    <w:rsid w:val="00541912"/>
    <w:rsid w:val="00541A6E"/>
    <w:rsid w:val="00541C76"/>
    <w:rsid w:val="00541C90"/>
    <w:rsid w:val="00541CD0"/>
    <w:rsid w:val="00541ECA"/>
    <w:rsid w:val="00541EE0"/>
    <w:rsid w:val="005420EC"/>
    <w:rsid w:val="0054210B"/>
    <w:rsid w:val="00542291"/>
    <w:rsid w:val="005422AE"/>
    <w:rsid w:val="00542395"/>
    <w:rsid w:val="00542450"/>
    <w:rsid w:val="005427CC"/>
    <w:rsid w:val="00542838"/>
    <w:rsid w:val="005429D8"/>
    <w:rsid w:val="00542AB8"/>
    <w:rsid w:val="00542C2B"/>
    <w:rsid w:val="00542D19"/>
    <w:rsid w:val="00542DF6"/>
    <w:rsid w:val="00542F1F"/>
    <w:rsid w:val="00543103"/>
    <w:rsid w:val="00543137"/>
    <w:rsid w:val="00543164"/>
    <w:rsid w:val="0054324C"/>
    <w:rsid w:val="00543312"/>
    <w:rsid w:val="005435E6"/>
    <w:rsid w:val="0054361C"/>
    <w:rsid w:val="005439A0"/>
    <w:rsid w:val="005439EE"/>
    <w:rsid w:val="00543B96"/>
    <w:rsid w:val="00543C35"/>
    <w:rsid w:val="00543C44"/>
    <w:rsid w:val="00543D01"/>
    <w:rsid w:val="00543EA5"/>
    <w:rsid w:val="00543EA9"/>
    <w:rsid w:val="00543ED7"/>
    <w:rsid w:val="00543F48"/>
    <w:rsid w:val="00543F5E"/>
    <w:rsid w:val="00544256"/>
    <w:rsid w:val="0054436A"/>
    <w:rsid w:val="005444EE"/>
    <w:rsid w:val="00544551"/>
    <w:rsid w:val="00544592"/>
    <w:rsid w:val="0054466C"/>
    <w:rsid w:val="005447DD"/>
    <w:rsid w:val="00544829"/>
    <w:rsid w:val="00544B6A"/>
    <w:rsid w:val="00544FB0"/>
    <w:rsid w:val="00544FC8"/>
    <w:rsid w:val="0054519A"/>
    <w:rsid w:val="005455C4"/>
    <w:rsid w:val="0054569D"/>
    <w:rsid w:val="00545C0D"/>
    <w:rsid w:val="00545C25"/>
    <w:rsid w:val="00545EBD"/>
    <w:rsid w:val="00545F5A"/>
    <w:rsid w:val="00545FDE"/>
    <w:rsid w:val="00546036"/>
    <w:rsid w:val="005460AD"/>
    <w:rsid w:val="005462F8"/>
    <w:rsid w:val="00546434"/>
    <w:rsid w:val="005464C5"/>
    <w:rsid w:val="0054653D"/>
    <w:rsid w:val="0054679B"/>
    <w:rsid w:val="005467DC"/>
    <w:rsid w:val="00546921"/>
    <w:rsid w:val="00546A42"/>
    <w:rsid w:val="00546A77"/>
    <w:rsid w:val="00546AB7"/>
    <w:rsid w:val="00546BEA"/>
    <w:rsid w:val="00546C3B"/>
    <w:rsid w:val="00546C45"/>
    <w:rsid w:val="00546DCE"/>
    <w:rsid w:val="00546E22"/>
    <w:rsid w:val="00547253"/>
    <w:rsid w:val="0054731F"/>
    <w:rsid w:val="0054796A"/>
    <w:rsid w:val="00547A62"/>
    <w:rsid w:val="00547B9F"/>
    <w:rsid w:val="00547CA8"/>
    <w:rsid w:val="00547D0E"/>
    <w:rsid w:val="00547E33"/>
    <w:rsid w:val="0055003C"/>
    <w:rsid w:val="00550135"/>
    <w:rsid w:val="00550159"/>
    <w:rsid w:val="00550224"/>
    <w:rsid w:val="005502C3"/>
    <w:rsid w:val="005502CF"/>
    <w:rsid w:val="00550407"/>
    <w:rsid w:val="0055043D"/>
    <w:rsid w:val="0055065F"/>
    <w:rsid w:val="0055066C"/>
    <w:rsid w:val="00550692"/>
    <w:rsid w:val="005506A2"/>
    <w:rsid w:val="005506AF"/>
    <w:rsid w:val="00550751"/>
    <w:rsid w:val="00550871"/>
    <w:rsid w:val="00550881"/>
    <w:rsid w:val="0055090A"/>
    <w:rsid w:val="00550A0D"/>
    <w:rsid w:val="00550B14"/>
    <w:rsid w:val="00550B20"/>
    <w:rsid w:val="00550BAE"/>
    <w:rsid w:val="00550C88"/>
    <w:rsid w:val="00550D82"/>
    <w:rsid w:val="00550D91"/>
    <w:rsid w:val="00550E95"/>
    <w:rsid w:val="005510E6"/>
    <w:rsid w:val="00551192"/>
    <w:rsid w:val="00551352"/>
    <w:rsid w:val="005513F4"/>
    <w:rsid w:val="005514BB"/>
    <w:rsid w:val="00551531"/>
    <w:rsid w:val="0055153F"/>
    <w:rsid w:val="005515BF"/>
    <w:rsid w:val="00551628"/>
    <w:rsid w:val="0055165C"/>
    <w:rsid w:val="00551755"/>
    <w:rsid w:val="00551B85"/>
    <w:rsid w:val="00551EBB"/>
    <w:rsid w:val="00551ECC"/>
    <w:rsid w:val="00551FC2"/>
    <w:rsid w:val="00551FD0"/>
    <w:rsid w:val="00552117"/>
    <w:rsid w:val="005522AD"/>
    <w:rsid w:val="0055237B"/>
    <w:rsid w:val="005525B1"/>
    <w:rsid w:val="00552607"/>
    <w:rsid w:val="005527E0"/>
    <w:rsid w:val="00552B8F"/>
    <w:rsid w:val="00552C85"/>
    <w:rsid w:val="00552CF6"/>
    <w:rsid w:val="00552D10"/>
    <w:rsid w:val="00552ED6"/>
    <w:rsid w:val="00552F19"/>
    <w:rsid w:val="00552F5C"/>
    <w:rsid w:val="005530BC"/>
    <w:rsid w:val="00553124"/>
    <w:rsid w:val="005532A1"/>
    <w:rsid w:val="005534EE"/>
    <w:rsid w:val="005535F3"/>
    <w:rsid w:val="00553627"/>
    <w:rsid w:val="005537C3"/>
    <w:rsid w:val="0055398C"/>
    <w:rsid w:val="00553AE1"/>
    <w:rsid w:val="00553C06"/>
    <w:rsid w:val="00553CC8"/>
    <w:rsid w:val="00553D8B"/>
    <w:rsid w:val="00553DDB"/>
    <w:rsid w:val="00553ECB"/>
    <w:rsid w:val="00553F2D"/>
    <w:rsid w:val="00553F37"/>
    <w:rsid w:val="0055400C"/>
    <w:rsid w:val="00554088"/>
    <w:rsid w:val="00554206"/>
    <w:rsid w:val="00554243"/>
    <w:rsid w:val="0055424C"/>
    <w:rsid w:val="005542B4"/>
    <w:rsid w:val="0055430E"/>
    <w:rsid w:val="00554369"/>
    <w:rsid w:val="00554400"/>
    <w:rsid w:val="00554459"/>
    <w:rsid w:val="00554499"/>
    <w:rsid w:val="005544CE"/>
    <w:rsid w:val="00554588"/>
    <w:rsid w:val="00554752"/>
    <w:rsid w:val="00554802"/>
    <w:rsid w:val="00554A2A"/>
    <w:rsid w:val="00554ACC"/>
    <w:rsid w:val="00554B48"/>
    <w:rsid w:val="00554B95"/>
    <w:rsid w:val="00554BC0"/>
    <w:rsid w:val="00554C2A"/>
    <w:rsid w:val="00554D82"/>
    <w:rsid w:val="00554D8D"/>
    <w:rsid w:val="00554E19"/>
    <w:rsid w:val="00554E44"/>
    <w:rsid w:val="00554ECB"/>
    <w:rsid w:val="00554F18"/>
    <w:rsid w:val="005552FA"/>
    <w:rsid w:val="00555312"/>
    <w:rsid w:val="00555441"/>
    <w:rsid w:val="005554F1"/>
    <w:rsid w:val="0055588E"/>
    <w:rsid w:val="005558DB"/>
    <w:rsid w:val="00555943"/>
    <w:rsid w:val="0055598F"/>
    <w:rsid w:val="00555A82"/>
    <w:rsid w:val="00555B5E"/>
    <w:rsid w:val="00555C43"/>
    <w:rsid w:val="00555D2E"/>
    <w:rsid w:val="00555D56"/>
    <w:rsid w:val="00555DA5"/>
    <w:rsid w:val="00555EBB"/>
    <w:rsid w:val="00555EBF"/>
    <w:rsid w:val="0055612B"/>
    <w:rsid w:val="005561B9"/>
    <w:rsid w:val="00556272"/>
    <w:rsid w:val="005564C2"/>
    <w:rsid w:val="00556609"/>
    <w:rsid w:val="00556840"/>
    <w:rsid w:val="0055688F"/>
    <w:rsid w:val="00556962"/>
    <w:rsid w:val="00556A98"/>
    <w:rsid w:val="00556AA4"/>
    <w:rsid w:val="00556B6D"/>
    <w:rsid w:val="00556E77"/>
    <w:rsid w:val="00556F35"/>
    <w:rsid w:val="00556F4E"/>
    <w:rsid w:val="00557130"/>
    <w:rsid w:val="00557197"/>
    <w:rsid w:val="0055722B"/>
    <w:rsid w:val="005572A6"/>
    <w:rsid w:val="005572DF"/>
    <w:rsid w:val="005572FA"/>
    <w:rsid w:val="0055737E"/>
    <w:rsid w:val="00557576"/>
    <w:rsid w:val="005579C2"/>
    <w:rsid w:val="00557A0D"/>
    <w:rsid w:val="00557B2C"/>
    <w:rsid w:val="00557BE2"/>
    <w:rsid w:val="00557BF4"/>
    <w:rsid w:val="00557D38"/>
    <w:rsid w:val="00557D79"/>
    <w:rsid w:val="00557F41"/>
    <w:rsid w:val="00557F58"/>
    <w:rsid w:val="0056007D"/>
    <w:rsid w:val="0056025A"/>
    <w:rsid w:val="005602F1"/>
    <w:rsid w:val="0056036F"/>
    <w:rsid w:val="005605A3"/>
    <w:rsid w:val="00560661"/>
    <w:rsid w:val="0056091D"/>
    <w:rsid w:val="00560A99"/>
    <w:rsid w:val="00560CB5"/>
    <w:rsid w:val="00560D53"/>
    <w:rsid w:val="00560D81"/>
    <w:rsid w:val="00560F30"/>
    <w:rsid w:val="0056121D"/>
    <w:rsid w:val="00561234"/>
    <w:rsid w:val="0056142A"/>
    <w:rsid w:val="00561480"/>
    <w:rsid w:val="005618B3"/>
    <w:rsid w:val="005618D1"/>
    <w:rsid w:val="0056197B"/>
    <w:rsid w:val="00561984"/>
    <w:rsid w:val="005619F2"/>
    <w:rsid w:val="00561CA8"/>
    <w:rsid w:val="00561D27"/>
    <w:rsid w:val="00561F44"/>
    <w:rsid w:val="00561F56"/>
    <w:rsid w:val="00561F8E"/>
    <w:rsid w:val="00561FD1"/>
    <w:rsid w:val="0056233B"/>
    <w:rsid w:val="005623DB"/>
    <w:rsid w:val="005624BA"/>
    <w:rsid w:val="005625C0"/>
    <w:rsid w:val="0056274F"/>
    <w:rsid w:val="00562814"/>
    <w:rsid w:val="00562A5D"/>
    <w:rsid w:val="00562A9A"/>
    <w:rsid w:val="00562D94"/>
    <w:rsid w:val="00562E2C"/>
    <w:rsid w:val="00563096"/>
    <w:rsid w:val="00563235"/>
    <w:rsid w:val="00563342"/>
    <w:rsid w:val="00563513"/>
    <w:rsid w:val="00563778"/>
    <w:rsid w:val="00563960"/>
    <w:rsid w:val="005639BD"/>
    <w:rsid w:val="00563CDB"/>
    <w:rsid w:val="00563DCD"/>
    <w:rsid w:val="005641AF"/>
    <w:rsid w:val="005641B3"/>
    <w:rsid w:val="005642A0"/>
    <w:rsid w:val="005642A7"/>
    <w:rsid w:val="005644AF"/>
    <w:rsid w:val="00564556"/>
    <w:rsid w:val="00564780"/>
    <w:rsid w:val="005647BF"/>
    <w:rsid w:val="0056496A"/>
    <w:rsid w:val="00564E7E"/>
    <w:rsid w:val="00565027"/>
    <w:rsid w:val="00565076"/>
    <w:rsid w:val="005651A9"/>
    <w:rsid w:val="005652EE"/>
    <w:rsid w:val="00565328"/>
    <w:rsid w:val="005655E5"/>
    <w:rsid w:val="005655F0"/>
    <w:rsid w:val="0056596B"/>
    <w:rsid w:val="00565987"/>
    <w:rsid w:val="005659E2"/>
    <w:rsid w:val="00565AA6"/>
    <w:rsid w:val="00565AF0"/>
    <w:rsid w:val="00565B7F"/>
    <w:rsid w:val="00565BF1"/>
    <w:rsid w:val="00565C65"/>
    <w:rsid w:val="00565CD0"/>
    <w:rsid w:val="00565EAF"/>
    <w:rsid w:val="00566000"/>
    <w:rsid w:val="005661F7"/>
    <w:rsid w:val="00566272"/>
    <w:rsid w:val="005663D1"/>
    <w:rsid w:val="00566581"/>
    <w:rsid w:val="005665FC"/>
    <w:rsid w:val="005666F3"/>
    <w:rsid w:val="00566836"/>
    <w:rsid w:val="00566A93"/>
    <w:rsid w:val="00566D2C"/>
    <w:rsid w:val="00566D64"/>
    <w:rsid w:val="00566DD2"/>
    <w:rsid w:val="00566E38"/>
    <w:rsid w:val="00566F85"/>
    <w:rsid w:val="00566FEC"/>
    <w:rsid w:val="0056715F"/>
    <w:rsid w:val="0056718D"/>
    <w:rsid w:val="0056726E"/>
    <w:rsid w:val="005672A4"/>
    <w:rsid w:val="005672DB"/>
    <w:rsid w:val="005674C8"/>
    <w:rsid w:val="005677EF"/>
    <w:rsid w:val="00567884"/>
    <w:rsid w:val="00567943"/>
    <w:rsid w:val="00567AA1"/>
    <w:rsid w:val="00567B3D"/>
    <w:rsid w:val="00567B71"/>
    <w:rsid w:val="00567D3A"/>
    <w:rsid w:val="00567F54"/>
    <w:rsid w:val="0057022A"/>
    <w:rsid w:val="00570250"/>
    <w:rsid w:val="00570401"/>
    <w:rsid w:val="00570488"/>
    <w:rsid w:val="0057071A"/>
    <w:rsid w:val="00570949"/>
    <w:rsid w:val="00570A1F"/>
    <w:rsid w:val="00570B31"/>
    <w:rsid w:val="00570B61"/>
    <w:rsid w:val="00570BD7"/>
    <w:rsid w:val="00570DD9"/>
    <w:rsid w:val="0057126E"/>
    <w:rsid w:val="0057173D"/>
    <w:rsid w:val="005719EB"/>
    <w:rsid w:val="00571A43"/>
    <w:rsid w:val="00571B0B"/>
    <w:rsid w:val="00571BE3"/>
    <w:rsid w:val="00571E0A"/>
    <w:rsid w:val="00571E53"/>
    <w:rsid w:val="00571F1F"/>
    <w:rsid w:val="00572290"/>
    <w:rsid w:val="0057259A"/>
    <w:rsid w:val="005726AA"/>
    <w:rsid w:val="005727E5"/>
    <w:rsid w:val="005729DC"/>
    <w:rsid w:val="00572A5E"/>
    <w:rsid w:val="00572AA6"/>
    <w:rsid w:val="00572B96"/>
    <w:rsid w:val="00572BBA"/>
    <w:rsid w:val="00572BD2"/>
    <w:rsid w:val="00572D4D"/>
    <w:rsid w:val="00572FE2"/>
    <w:rsid w:val="00573172"/>
    <w:rsid w:val="005732F9"/>
    <w:rsid w:val="005733D7"/>
    <w:rsid w:val="005733F4"/>
    <w:rsid w:val="00573496"/>
    <w:rsid w:val="005734D2"/>
    <w:rsid w:val="0057354F"/>
    <w:rsid w:val="005736FE"/>
    <w:rsid w:val="0057373C"/>
    <w:rsid w:val="005737E9"/>
    <w:rsid w:val="005739AA"/>
    <w:rsid w:val="00573CC2"/>
    <w:rsid w:val="00573D88"/>
    <w:rsid w:val="00573E94"/>
    <w:rsid w:val="00574079"/>
    <w:rsid w:val="00574362"/>
    <w:rsid w:val="00574436"/>
    <w:rsid w:val="00574701"/>
    <w:rsid w:val="0057478E"/>
    <w:rsid w:val="00574842"/>
    <w:rsid w:val="0057484E"/>
    <w:rsid w:val="005748F4"/>
    <w:rsid w:val="0057490B"/>
    <w:rsid w:val="00574914"/>
    <w:rsid w:val="00574A40"/>
    <w:rsid w:val="00574E20"/>
    <w:rsid w:val="00574E66"/>
    <w:rsid w:val="00574F5D"/>
    <w:rsid w:val="00574FF5"/>
    <w:rsid w:val="00575019"/>
    <w:rsid w:val="00575113"/>
    <w:rsid w:val="005755E1"/>
    <w:rsid w:val="005756DB"/>
    <w:rsid w:val="005757B8"/>
    <w:rsid w:val="00575954"/>
    <w:rsid w:val="0057599F"/>
    <w:rsid w:val="00575AF9"/>
    <w:rsid w:val="00575CAE"/>
    <w:rsid w:val="00575F39"/>
    <w:rsid w:val="00575F9B"/>
    <w:rsid w:val="005760F5"/>
    <w:rsid w:val="005762FE"/>
    <w:rsid w:val="0057632A"/>
    <w:rsid w:val="0057681D"/>
    <w:rsid w:val="0057681F"/>
    <w:rsid w:val="00576B38"/>
    <w:rsid w:val="00576B4A"/>
    <w:rsid w:val="00576CF2"/>
    <w:rsid w:val="00576CFD"/>
    <w:rsid w:val="00576FC6"/>
    <w:rsid w:val="00577038"/>
    <w:rsid w:val="00577051"/>
    <w:rsid w:val="00577175"/>
    <w:rsid w:val="0057720C"/>
    <w:rsid w:val="00577351"/>
    <w:rsid w:val="0057746C"/>
    <w:rsid w:val="005775F3"/>
    <w:rsid w:val="00577711"/>
    <w:rsid w:val="00577778"/>
    <w:rsid w:val="00577789"/>
    <w:rsid w:val="0057783C"/>
    <w:rsid w:val="00577869"/>
    <w:rsid w:val="00577BF9"/>
    <w:rsid w:val="0058000E"/>
    <w:rsid w:val="005800A1"/>
    <w:rsid w:val="005802A6"/>
    <w:rsid w:val="005803CD"/>
    <w:rsid w:val="0058058C"/>
    <w:rsid w:val="00580707"/>
    <w:rsid w:val="00580863"/>
    <w:rsid w:val="005808A7"/>
    <w:rsid w:val="0058090F"/>
    <w:rsid w:val="00580A09"/>
    <w:rsid w:val="00580A44"/>
    <w:rsid w:val="00580BB6"/>
    <w:rsid w:val="00580C7B"/>
    <w:rsid w:val="00580E03"/>
    <w:rsid w:val="00580E7A"/>
    <w:rsid w:val="00581083"/>
    <w:rsid w:val="00581260"/>
    <w:rsid w:val="00581376"/>
    <w:rsid w:val="0058139A"/>
    <w:rsid w:val="00581580"/>
    <w:rsid w:val="00581594"/>
    <w:rsid w:val="005815B4"/>
    <w:rsid w:val="0058179C"/>
    <w:rsid w:val="00581906"/>
    <w:rsid w:val="00581918"/>
    <w:rsid w:val="00581BFB"/>
    <w:rsid w:val="00581E6F"/>
    <w:rsid w:val="005820B0"/>
    <w:rsid w:val="00582212"/>
    <w:rsid w:val="005822DC"/>
    <w:rsid w:val="005825FC"/>
    <w:rsid w:val="0058260F"/>
    <w:rsid w:val="0058262F"/>
    <w:rsid w:val="005829EC"/>
    <w:rsid w:val="00582AD6"/>
    <w:rsid w:val="00582C7D"/>
    <w:rsid w:val="00582CAD"/>
    <w:rsid w:val="00582CEB"/>
    <w:rsid w:val="00582F71"/>
    <w:rsid w:val="005830C7"/>
    <w:rsid w:val="00583192"/>
    <w:rsid w:val="00583343"/>
    <w:rsid w:val="00583346"/>
    <w:rsid w:val="00583404"/>
    <w:rsid w:val="00583510"/>
    <w:rsid w:val="00583815"/>
    <w:rsid w:val="00583926"/>
    <w:rsid w:val="0058397A"/>
    <w:rsid w:val="00583C04"/>
    <w:rsid w:val="00583C7A"/>
    <w:rsid w:val="00583DBB"/>
    <w:rsid w:val="00583ED1"/>
    <w:rsid w:val="00584038"/>
    <w:rsid w:val="00584169"/>
    <w:rsid w:val="00584240"/>
    <w:rsid w:val="00584274"/>
    <w:rsid w:val="00584328"/>
    <w:rsid w:val="0058462A"/>
    <w:rsid w:val="005846BF"/>
    <w:rsid w:val="005846E1"/>
    <w:rsid w:val="00584749"/>
    <w:rsid w:val="005848E2"/>
    <w:rsid w:val="00584A20"/>
    <w:rsid w:val="00584A49"/>
    <w:rsid w:val="00584A5C"/>
    <w:rsid w:val="00584C73"/>
    <w:rsid w:val="00584C75"/>
    <w:rsid w:val="00584CD0"/>
    <w:rsid w:val="00584EE0"/>
    <w:rsid w:val="00585031"/>
    <w:rsid w:val="0058512C"/>
    <w:rsid w:val="00585138"/>
    <w:rsid w:val="00585162"/>
    <w:rsid w:val="00585208"/>
    <w:rsid w:val="00585433"/>
    <w:rsid w:val="0058546D"/>
    <w:rsid w:val="00585514"/>
    <w:rsid w:val="00585550"/>
    <w:rsid w:val="0058568C"/>
    <w:rsid w:val="005857CF"/>
    <w:rsid w:val="005859DB"/>
    <w:rsid w:val="00585B5B"/>
    <w:rsid w:val="00585D81"/>
    <w:rsid w:val="00585DA2"/>
    <w:rsid w:val="00586156"/>
    <w:rsid w:val="00586223"/>
    <w:rsid w:val="005862B1"/>
    <w:rsid w:val="00586392"/>
    <w:rsid w:val="005863D5"/>
    <w:rsid w:val="00586427"/>
    <w:rsid w:val="00586537"/>
    <w:rsid w:val="00586608"/>
    <w:rsid w:val="00586862"/>
    <w:rsid w:val="0058696E"/>
    <w:rsid w:val="00586A37"/>
    <w:rsid w:val="00586B73"/>
    <w:rsid w:val="00586C18"/>
    <w:rsid w:val="00586D3F"/>
    <w:rsid w:val="00586D77"/>
    <w:rsid w:val="00586DE9"/>
    <w:rsid w:val="00586E3E"/>
    <w:rsid w:val="00586F31"/>
    <w:rsid w:val="00587039"/>
    <w:rsid w:val="0058706D"/>
    <w:rsid w:val="005872DB"/>
    <w:rsid w:val="00587470"/>
    <w:rsid w:val="005874AB"/>
    <w:rsid w:val="0058777B"/>
    <w:rsid w:val="005877EF"/>
    <w:rsid w:val="0058793B"/>
    <w:rsid w:val="00587ADD"/>
    <w:rsid w:val="00587DD5"/>
    <w:rsid w:val="00587DEB"/>
    <w:rsid w:val="00587F0E"/>
    <w:rsid w:val="00587F49"/>
    <w:rsid w:val="005901AE"/>
    <w:rsid w:val="00590AB2"/>
    <w:rsid w:val="00590AFA"/>
    <w:rsid w:val="00590C0B"/>
    <w:rsid w:val="00590C76"/>
    <w:rsid w:val="00590C9F"/>
    <w:rsid w:val="00590ED9"/>
    <w:rsid w:val="00590F74"/>
    <w:rsid w:val="00590FEA"/>
    <w:rsid w:val="005911AE"/>
    <w:rsid w:val="005913A3"/>
    <w:rsid w:val="0059154F"/>
    <w:rsid w:val="005916A2"/>
    <w:rsid w:val="005916B3"/>
    <w:rsid w:val="005917F0"/>
    <w:rsid w:val="005918D4"/>
    <w:rsid w:val="00591937"/>
    <w:rsid w:val="00591A43"/>
    <w:rsid w:val="00591C41"/>
    <w:rsid w:val="00591F40"/>
    <w:rsid w:val="00591FC1"/>
    <w:rsid w:val="005920BF"/>
    <w:rsid w:val="00592149"/>
    <w:rsid w:val="00592192"/>
    <w:rsid w:val="0059226E"/>
    <w:rsid w:val="005926CE"/>
    <w:rsid w:val="0059275E"/>
    <w:rsid w:val="0059286A"/>
    <w:rsid w:val="00592BB0"/>
    <w:rsid w:val="00592E91"/>
    <w:rsid w:val="00592EC1"/>
    <w:rsid w:val="00592F09"/>
    <w:rsid w:val="00592F4D"/>
    <w:rsid w:val="0059309D"/>
    <w:rsid w:val="005930C6"/>
    <w:rsid w:val="005930E0"/>
    <w:rsid w:val="005932C6"/>
    <w:rsid w:val="00593378"/>
    <w:rsid w:val="005933ED"/>
    <w:rsid w:val="005933F2"/>
    <w:rsid w:val="005935CF"/>
    <w:rsid w:val="005936ED"/>
    <w:rsid w:val="005937C0"/>
    <w:rsid w:val="005937ED"/>
    <w:rsid w:val="00593A11"/>
    <w:rsid w:val="00593A6B"/>
    <w:rsid w:val="00593AC2"/>
    <w:rsid w:val="00593CC0"/>
    <w:rsid w:val="00593EB0"/>
    <w:rsid w:val="0059410C"/>
    <w:rsid w:val="00594394"/>
    <w:rsid w:val="00594403"/>
    <w:rsid w:val="00594469"/>
    <w:rsid w:val="00594642"/>
    <w:rsid w:val="0059465E"/>
    <w:rsid w:val="00594BF3"/>
    <w:rsid w:val="00594D6F"/>
    <w:rsid w:val="00594DDC"/>
    <w:rsid w:val="00594E34"/>
    <w:rsid w:val="00594EC1"/>
    <w:rsid w:val="00594F2F"/>
    <w:rsid w:val="0059508B"/>
    <w:rsid w:val="00595361"/>
    <w:rsid w:val="00595377"/>
    <w:rsid w:val="005957E4"/>
    <w:rsid w:val="005957F6"/>
    <w:rsid w:val="00595A15"/>
    <w:rsid w:val="00595A50"/>
    <w:rsid w:val="00595B72"/>
    <w:rsid w:val="00595CA0"/>
    <w:rsid w:val="00595FA4"/>
    <w:rsid w:val="0059603F"/>
    <w:rsid w:val="00596198"/>
    <w:rsid w:val="005962CD"/>
    <w:rsid w:val="00596465"/>
    <w:rsid w:val="0059676A"/>
    <w:rsid w:val="00596840"/>
    <w:rsid w:val="005968E8"/>
    <w:rsid w:val="005969F2"/>
    <w:rsid w:val="00596A0B"/>
    <w:rsid w:val="00596A9D"/>
    <w:rsid w:val="0059704C"/>
    <w:rsid w:val="00597106"/>
    <w:rsid w:val="005975BF"/>
    <w:rsid w:val="005975C7"/>
    <w:rsid w:val="00597791"/>
    <w:rsid w:val="00597AA2"/>
    <w:rsid w:val="00597C29"/>
    <w:rsid w:val="00597C41"/>
    <w:rsid w:val="005A027E"/>
    <w:rsid w:val="005A03C9"/>
    <w:rsid w:val="005A04BC"/>
    <w:rsid w:val="005A0502"/>
    <w:rsid w:val="005A0631"/>
    <w:rsid w:val="005A06EE"/>
    <w:rsid w:val="005A0891"/>
    <w:rsid w:val="005A0B18"/>
    <w:rsid w:val="005A0BAE"/>
    <w:rsid w:val="005A0C4C"/>
    <w:rsid w:val="005A0CF4"/>
    <w:rsid w:val="005A0DF2"/>
    <w:rsid w:val="005A0E11"/>
    <w:rsid w:val="005A117B"/>
    <w:rsid w:val="005A1299"/>
    <w:rsid w:val="005A12A8"/>
    <w:rsid w:val="005A1375"/>
    <w:rsid w:val="005A139F"/>
    <w:rsid w:val="005A1638"/>
    <w:rsid w:val="005A166C"/>
    <w:rsid w:val="005A16FB"/>
    <w:rsid w:val="005A1700"/>
    <w:rsid w:val="005A1795"/>
    <w:rsid w:val="005A18BA"/>
    <w:rsid w:val="005A195B"/>
    <w:rsid w:val="005A1991"/>
    <w:rsid w:val="005A1AB7"/>
    <w:rsid w:val="005A1B90"/>
    <w:rsid w:val="005A1ECE"/>
    <w:rsid w:val="005A20A4"/>
    <w:rsid w:val="005A21C2"/>
    <w:rsid w:val="005A23CB"/>
    <w:rsid w:val="005A2521"/>
    <w:rsid w:val="005A256C"/>
    <w:rsid w:val="005A25CC"/>
    <w:rsid w:val="005A2602"/>
    <w:rsid w:val="005A28F8"/>
    <w:rsid w:val="005A29BE"/>
    <w:rsid w:val="005A2A42"/>
    <w:rsid w:val="005A2B25"/>
    <w:rsid w:val="005A2B60"/>
    <w:rsid w:val="005A2B70"/>
    <w:rsid w:val="005A2C4F"/>
    <w:rsid w:val="005A2E34"/>
    <w:rsid w:val="005A3076"/>
    <w:rsid w:val="005A30BC"/>
    <w:rsid w:val="005A3156"/>
    <w:rsid w:val="005A322E"/>
    <w:rsid w:val="005A328A"/>
    <w:rsid w:val="005A338B"/>
    <w:rsid w:val="005A3622"/>
    <w:rsid w:val="005A379E"/>
    <w:rsid w:val="005A37EC"/>
    <w:rsid w:val="005A38DE"/>
    <w:rsid w:val="005A3952"/>
    <w:rsid w:val="005A3963"/>
    <w:rsid w:val="005A39EB"/>
    <w:rsid w:val="005A3A5D"/>
    <w:rsid w:val="005A3BD8"/>
    <w:rsid w:val="005A3C39"/>
    <w:rsid w:val="005A462A"/>
    <w:rsid w:val="005A4789"/>
    <w:rsid w:val="005A48CF"/>
    <w:rsid w:val="005A4905"/>
    <w:rsid w:val="005A4BA1"/>
    <w:rsid w:val="005A4BF4"/>
    <w:rsid w:val="005A4C7A"/>
    <w:rsid w:val="005A4CAD"/>
    <w:rsid w:val="005A4CF7"/>
    <w:rsid w:val="005A4E47"/>
    <w:rsid w:val="005A4ECE"/>
    <w:rsid w:val="005A4FBF"/>
    <w:rsid w:val="005A5205"/>
    <w:rsid w:val="005A5299"/>
    <w:rsid w:val="005A5469"/>
    <w:rsid w:val="005A547F"/>
    <w:rsid w:val="005A54C2"/>
    <w:rsid w:val="005A55CA"/>
    <w:rsid w:val="005A5761"/>
    <w:rsid w:val="005A57BA"/>
    <w:rsid w:val="005A57D2"/>
    <w:rsid w:val="005A5858"/>
    <w:rsid w:val="005A58B0"/>
    <w:rsid w:val="005A5A57"/>
    <w:rsid w:val="005A5A6D"/>
    <w:rsid w:val="005A5B20"/>
    <w:rsid w:val="005A5BA6"/>
    <w:rsid w:val="005A5E35"/>
    <w:rsid w:val="005A6141"/>
    <w:rsid w:val="005A625A"/>
    <w:rsid w:val="005A63E4"/>
    <w:rsid w:val="005A6725"/>
    <w:rsid w:val="005A67F2"/>
    <w:rsid w:val="005A685F"/>
    <w:rsid w:val="005A69B8"/>
    <w:rsid w:val="005A69DD"/>
    <w:rsid w:val="005A6B1C"/>
    <w:rsid w:val="005A6B73"/>
    <w:rsid w:val="005A6BAD"/>
    <w:rsid w:val="005A6C25"/>
    <w:rsid w:val="005A6D83"/>
    <w:rsid w:val="005A6E01"/>
    <w:rsid w:val="005A6F3B"/>
    <w:rsid w:val="005A7002"/>
    <w:rsid w:val="005A703F"/>
    <w:rsid w:val="005A707E"/>
    <w:rsid w:val="005A7081"/>
    <w:rsid w:val="005A7089"/>
    <w:rsid w:val="005A708D"/>
    <w:rsid w:val="005A71BD"/>
    <w:rsid w:val="005A72FD"/>
    <w:rsid w:val="005A7510"/>
    <w:rsid w:val="005A7615"/>
    <w:rsid w:val="005A7713"/>
    <w:rsid w:val="005A7987"/>
    <w:rsid w:val="005A7A51"/>
    <w:rsid w:val="005A7A6F"/>
    <w:rsid w:val="005A7BD5"/>
    <w:rsid w:val="005A7E03"/>
    <w:rsid w:val="005A7EDC"/>
    <w:rsid w:val="005B0013"/>
    <w:rsid w:val="005B03F7"/>
    <w:rsid w:val="005B0439"/>
    <w:rsid w:val="005B0499"/>
    <w:rsid w:val="005B04BB"/>
    <w:rsid w:val="005B05C4"/>
    <w:rsid w:val="005B063E"/>
    <w:rsid w:val="005B06FA"/>
    <w:rsid w:val="005B08AF"/>
    <w:rsid w:val="005B0B75"/>
    <w:rsid w:val="005B0B81"/>
    <w:rsid w:val="005B0C38"/>
    <w:rsid w:val="005B0D40"/>
    <w:rsid w:val="005B0D61"/>
    <w:rsid w:val="005B0E5B"/>
    <w:rsid w:val="005B0E63"/>
    <w:rsid w:val="005B0FCA"/>
    <w:rsid w:val="005B1142"/>
    <w:rsid w:val="005B13FA"/>
    <w:rsid w:val="005B1513"/>
    <w:rsid w:val="005B154F"/>
    <w:rsid w:val="005B165E"/>
    <w:rsid w:val="005B1684"/>
    <w:rsid w:val="005B19BC"/>
    <w:rsid w:val="005B1A90"/>
    <w:rsid w:val="005B1C2C"/>
    <w:rsid w:val="005B1F0B"/>
    <w:rsid w:val="005B2057"/>
    <w:rsid w:val="005B2165"/>
    <w:rsid w:val="005B21BB"/>
    <w:rsid w:val="005B25A8"/>
    <w:rsid w:val="005B2738"/>
    <w:rsid w:val="005B29C9"/>
    <w:rsid w:val="005B2BDD"/>
    <w:rsid w:val="005B2BE0"/>
    <w:rsid w:val="005B2BF4"/>
    <w:rsid w:val="005B2D9E"/>
    <w:rsid w:val="005B2DEF"/>
    <w:rsid w:val="005B2EB6"/>
    <w:rsid w:val="005B2FB4"/>
    <w:rsid w:val="005B30F2"/>
    <w:rsid w:val="005B31BE"/>
    <w:rsid w:val="005B3296"/>
    <w:rsid w:val="005B33BE"/>
    <w:rsid w:val="005B3628"/>
    <w:rsid w:val="005B3788"/>
    <w:rsid w:val="005B37EA"/>
    <w:rsid w:val="005B380E"/>
    <w:rsid w:val="005B3A6F"/>
    <w:rsid w:val="005B3A79"/>
    <w:rsid w:val="005B3B01"/>
    <w:rsid w:val="005B3B3E"/>
    <w:rsid w:val="005B3B8C"/>
    <w:rsid w:val="005B3D3E"/>
    <w:rsid w:val="005B3F1B"/>
    <w:rsid w:val="005B3F74"/>
    <w:rsid w:val="005B4163"/>
    <w:rsid w:val="005B41FA"/>
    <w:rsid w:val="005B4205"/>
    <w:rsid w:val="005B4230"/>
    <w:rsid w:val="005B44FA"/>
    <w:rsid w:val="005B4504"/>
    <w:rsid w:val="005B4577"/>
    <w:rsid w:val="005B45C5"/>
    <w:rsid w:val="005B4686"/>
    <w:rsid w:val="005B4A0C"/>
    <w:rsid w:val="005B4AE5"/>
    <w:rsid w:val="005B4AF7"/>
    <w:rsid w:val="005B4B60"/>
    <w:rsid w:val="005B4BB4"/>
    <w:rsid w:val="005B4DEF"/>
    <w:rsid w:val="005B4E7B"/>
    <w:rsid w:val="005B50AF"/>
    <w:rsid w:val="005B50E4"/>
    <w:rsid w:val="005B510A"/>
    <w:rsid w:val="005B53A6"/>
    <w:rsid w:val="005B53D5"/>
    <w:rsid w:val="005B53FF"/>
    <w:rsid w:val="005B54C4"/>
    <w:rsid w:val="005B5698"/>
    <w:rsid w:val="005B5770"/>
    <w:rsid w:val="005B585D"/>
    <w:rsid w:val="005B58DC"/>
    <w:rsid w:val="005B598D"/>
    <w:rsid w:val="005B59EF"/>
    <w:rsid w:val="005B5A1D"/>
    <w:rsid w:val="005B5A5D"/>
    <w:rsid w:val="005B5B31"/>
    <w:rsid w:val="005B5B37"/>
    <w:rsid w:val="005B5B95"/>
    <w:rsid w:val="005B5E3C"/>
    <w:rsid w:val="005B5E88"/>
    <w:rsid w:val="005B5F7A"/>
    <w:rsid w:val="005B5F93"/>
    <w:rsid w:val="005B5FCC"/>
    <w:rsid w:val="005B60A1"/>
    <w:rsid w:val="005B621E"/>
    <w:rsid w:val="005B631F"/>
    <w:rsid w:val="005B63A4"/>
    <w:rsid w:val="005B63BA"/>
    <w:rsid w:val="005B6409"/>
    <w:rsid w:val="005B651E"/>
    <w:rsid w:val="005B654C"/>
    <w:rsid w:val="005B6606"/>
    <w:rsid w:val="005B679A"/>
    <w:rsid w:val="005B680D"/>
    <w:rsid w:val="005B69D2"/>
    <w:rsid w:val="005B6A51"/>
    <w:rsid w:val="005B6A66"/>
    <w:rsid w:val="005B6F94"/>
    <w:rsid w:val="005B7101"/>
    <w:rsid w:val="005B7183"/>
    <w:rsid w:val="005B727C"/>
    <w:rsid w:val="005B73F7"/>
    <w:rsid w:val="005B74BA"/>
    <w:rsid w:val="005B7559"/>
    <w:rsid w:val="005B7776"/>
    <w:rsid w:val="005B78D7"/>
    <w:rsid w:val="005B7944"/>
    <w:rsid w:val="005B7A8D"/>
    <w:rsid w:val="005B7CA6"/>
    <w:rsid w:val="005B7EC5"/>
    <w:rsid w:val="005B7FE2"/>
    <w:rsid w:val="005B7FFE"/>
    <w:rsid w:val="005C007D"/>
    <w:rsid w:val="005C009D"/>
    <w:rsid w:val="005C00C1"/>
    <w:rsid w:val="005C00EE"/>
    <w:rsid w:val="005C0138"/>
    <w:rsid w:val="005C03C2"/>
    <w:rsid w:val="005C0436"/>
    <w:rsid w:val="005C04CD"/>
    <w:rsid w:val="005C04D8"/>
    <w:rsid w:val="005C06FA"/>
    <w:rsid w:val="005C07B3"/>
    <w:rsid w:val="005C0828"/>
    <w:rsid w:val="005C0977"/>
    <w:rsid w:val="005C0994"/>
    <w:rsid w:val="005C0BB0"/>
    <w:rsid w:val="005C0C93"/>
    <w:rsid w:val="005C11E8"/>
    <w:rsid w:val="005C11E9"/>
    <w:rsid w:val="005C123A"/>
    <w:rsid w:val="005C133D"/>
    <w:rsid w:val="005C14F4"/>
    <w:rsid w:val="005C159A"/>
    <w:rsid w:val="005C18E2"/>
    <w:rsid w:val="005C18E6"/>
    <w:rsid w:val="005C1986"/>
    <w:rsid w:val="005C1A93"/>
    <w:rsid w:val="005C1D1E"/>
    <w:rsid w:val="005C1D80"/>
    <w:rsid w:val="005C1EE7"/>
    <w:rsid w:val="005C1FFA"/>
    <w:rsid w:val="005C217F"/>
    <w:rsid w:val="005C21A0"/>
    <w:rsid w:val="005C2309"/>
    <w:rsid w:val="005C2357"/>
    <w:rsid w:val="005C2498"/>
    <w:rsid w:val="005C274E"/>
    <w:rsid w:val="005C2786"/>
    <w:rsid w:val="005C29C2"/>
    <w:rsid w:val="005C2A8A"/>
    <w:rsid w:val="005C2B51"/>
    <w:rsid w:val="005C2DA1"/>
    <w:rsid w:val="005C2EBC"/>
    <w:rsid w:val="005C2F2C"/>
    <w:rsid w:val="005C339A"/>
    <w:rsid w:val="005C3758"/>
    <w:rsid w:val="005C37DA"/>
    <w:rsid w:val="005C387D"/>
    <w:rsid w:val="005C3994"/>
    <w:rsid w:val="005C39F0"/>
    <w:rsid w:val="005C3AE4"/>
    <w:rsid w:val="005C3B9D"/>
    <w:rsid w:val="005C3C10"/>
    <w:rsid w:val="005C3EF8"/>
    <w:rsid w:val="005C3F92"/>
    <w:rsid w:val="005C3FF9"/>
    <w:rsid w:val="005C40D3"/>
    <w:rsid w:val="005C41A8"/>
    <w:rsid w:val="005C41FA"/>
    <w:rsid w:val="005C4300"/>
    <w:rsid w:val="005C4329"/>
    <w:rsid w:val="005C43EC"/>
    <w:rsid w:val="005C43FF"/>
    <w:rsid w:val="005C4467"/>
    <w:rsid w:val="005C4561"/>
    <w:rsid w:val="005C46BE"/>
    <w:rsid w:val="005C4709"/>
    <w:rsid w:val="005C4741"/>
    <w:rsid w:val="005C48E4"/>
    <w:rsid w:val="005C4AF1"/>
    <w:rsid w:val="005C4CE8"/>
    <w:rsid w:val="005C4D45"/>
    <w:rsid w:val="005C4D68"/>
    <w:rsid w:val="005C5057"/>
    <w:rsid w:val="005C505E"/>
    <w:rsid w:val="005C50D3"/>
    <w:rsid w:val="005C5197"/>
    <w:rsid w:val="005C523A"/>
    <w:rsid w:val="005C527E"/>
    <w:rsid w:val="005C530F"/>
    <w:rsid w:val="005C537D"/>
    <w:rsid w:val="005C5387"/>
    <w:rsid w:val="005C5397"/>
    <w:rsid w:val="005C539A"/>
    <w:rsid w:val="005C573B"/>
    <w:rsid w:val="005C5784"/>
    <w:rsid w:val="005C59B9"/>
    <w:rsid w:val="005C5A6B"/>
    <w:rsid w:val="005C5ADD"/>
    <w:rsid w:val="005C5D34"/>
    <w:rsid w:val="005C5E07"/>
    <w:rsid w:val="005C5ECE"/>
    <w:rsid w:val="005C5ED4"/>
    <w:rsid w:val="005C62D8"/>
    <w:rsid w:val="005C644D"/>
    <w:rsid w:val="005C6836"/>
    <w:rsid w:val="005C68ED"/>
    <w:rsid w:val="005C6B41"/>
    <w:rsid w:val="005C6B64"/>
    <w:rsid w:val="005C6EB3"/>
    <w:rsid w:val="005C6F3E"/>
    <w:rsid w:val="005C721C"/>
    <w:rsid w:val="005C7396"/>
    <w:rsid w:val="005C73A9"/>
    <w:rsid w:val="005C74CC"/>
    <w:rsid w:val="005C75AD"/>
    <w:rsid w:val="005C7608"/>
    <w:rsid w:val="005C766E"/>
    <w:rsid w:val="005C7791"/>
    <w:rsid w:val="005C79DB"/>
    <w:rsid w:val="005C7B20"/>
    <w:rsid w:val="005C7D27"/>
    <w:rsid w:val="005C7EFF"/>
    <w:rsid w:val="005D0061"/>
    <w:rsid w:val="005D0085"/>
    <w:rsid w:val="005D01C3"/>
    <w:rsid w:val="005D0294"/>
    <w:rsid w:val="005D02B9"/>
    <w:rsid w:val="005D02C7"/>
    <w:rsid w:val="005D05BB"/>
    <w:rsid w:val="005D076F"/>
    <w:rsid w:val="005D07EE"/>
    <w:rsid w:val="005D08B1"/>
    <w:rsid w:val="005D0937"/>
    <w:rsid w:val="005D0B60"/>
    <w:rsid w:val="005D0B67"/>
    <w:rsid w:val="005D0D88"/>
    <w:rsid w:val="005D103B"/>
    <w:rsid w:val="005D1116"/>
    <w:rsid w:val="005D1137"/>
    <w:rsid w:val="005D1263"/>
    <w:rsid w:val="005D12FD"/>
    <w:rsid w:val="005D1603"/>
    <w:rsid w:val="005D1985"/>
    <w:rsid w:val="005D1D8F"/>
    <w:rsid w:val="005D1EA6"/>
    <w:rsid w:val="005D22FC"/>
    <w:rsid w:val="005D232C"/>
    <w:rsid w:val="005D2352"/>
    <w:rsid w:val="005D23AE"/>
    <w:rsid w:val="005D2583"/>
    <w:rsid w:val="005D25F4"/>
    <w:rsid w:val="005D2794"/>
    <w:rsid w:val="005D293E"/>
    <w:rsid w:val="005D2A11"/>
    <w:rsid w:val="005D2AC1"/>
    <w:rsid w:val="005D2D3A"/>
    <w:rsid w:val="005D2D6D"/>
    <w:rsid w:val="005D2E71"/>
    <w:rsid w:val="005D2EA2"/>
    <w:rsid w:val="005D301A"/>
    <w:rsid w:val="005D33C1"/>
    <w:rsid w:val="005D3539"/>
    <w:rsid w:val="005D364F"/>
    <w:rsid w:val="005D36A0"/>
    <w:rsid w:val="005D36A9"/>
    <w:rsid w:val="005D370A"/>
    <w:rsid w:val="005D3752"/>
    <w:rsid w:val="005D3BFA"/>
    <w:rsid w:val="005D3CF0"/>
    <w:rsid w:val="005D3FE6"/>
    <w:rsid w:val="005D408B"/>
    <w:rsid w:val="005D417B"/>
    <w:rsid w:val="005D44A2"/>
    <w:rsid w:val="005D4526"/>
    <w:rsid w:val="005D4538"/>
    <w:rsid w:val="005D4824"/>
    <w:rsid w:val="005D4827"/>
    <w:rsid w:val="005D4CCE"/>
    <w:rsid w:val="005D4D26"/>
    <w:rsid w:val="005D4E47"/>
    <w:rsid w:val="005D509B"/>
    <w:rsid w:val="005D52FB"/>
    <w:rsid w:val="005D532E"/>
    <w:rsid w:val="005D5388"/>
    <w:rsid w:val="005D53F3"/>
    <w:rsid w:val="005D540B"/>
    <w:rsid w:val="005D54E1"/>
    <w:rsid w:val="005D5502"/>
    <w:rsid w:val="005D55B7"/>
    <w:rsid w:val="005D5667"/>
    <w:rsid w:val="005D573C"/>
    <w:rsid w:val="005D57A7"/>
    <w:rsid w:val="005D57D2"/>
    <w:rsid w:val="005D5936"/>
    <w:rsid w:val="005D5D9F"/>
    <w:rsid w:val="005D5DAD"/>
    <w:rsid w:val="005D5DFF"/>
    <w:rsid w:val="005D5E53"/>
    <w:rsid w:val="005D5E99"/>
    <w:rsid w:val="005D5EA1"/>
    <w:rsid w:val="005D5EF5"/>
    <w:rsid w:val="005D6116"/>
    <w:rsid w:val="005D6252"/>
    <w:rsid w:val="005D63D4"/>
    <w:rsid w:val="005D6507"/>
    <w:rsid w:val="005D65E7"/>
    <w:rsid w:val="005D672C"/>
    <w:rsid w:val="005D673C"/>
    <w:rsid w:val="005D67E1"/>
    <w:rsid w:val="005D691D"/>
    <w:rsid w:val="005D6B12"/>
    <w:rsid w:val="005D6C98"/>
    <w:rsid w:val="005D6DC9"/>
    <w:rsid w:val="005D6DE7"/>
    <w:rsid w:val="005D6FFC"/>
    <w:rsid w:val="005D700F"/>
    <w:rsid w:val="005D76B0"/>
    <w:rsid w:val="005D7804"/>
    <w:rsid w:val="005D78B9"/>
    <w:rsid w:val="005D790F"/>
    <w:rsid w:val="005D79DE"/>
    <w:rsid w:val="005D7A2E"/>
    <w:rsid w:val="005D7AA3"/>
    <w:rsid w:val="005D7B06"/>
    <w:rsid w:val="005D7B31"/>
    <w:rsid w:val="005D7B83"/>
    <w:rsid w:val="005D7BDD"/>
    <w:rsid w:val="005D7CE8"/>
    <w:rsid w:val="005E0055"/>
    <w:rsid w:val="005E0062"/>
    <w:rsid w:val="005E0114"/>
    <w:rsid w:val="005E028E"/>
    <w:rsid w:val="005E043B"/>
    <w:rsid w:val="005E045F"/>
    <w:rsid w:val="005E04DB"/>
    <w:rsid w:val="005E067A"/>
    <w:rsid w:val="005E075A"/>
    <w:rsid w:val="005E0774"/>
    <w:rsid w:val="005E0872"/>
    <w:rsid w:val="005E08A4"/>
    <w:rsid w:val="005E09CD"/>
    <w:rsid w:val="005E0B08"/>
    <w:rsid w:val="005E0C32"/>
    <w:rsid w:val="005E0C92"/>
    <w:rsid w:val="005E0D78"/>
    <w:rsid w:val="005E0ED0"/>
    <w:rsid w:val="005E0F9E"/>
    <w:rsid w:val="005E12C3"/>
    <w:rsid w:val="005E12D3"/>
    <w:rsid w:val="005E135C"/>
    <w:rsid w:val="005E1523"/>
    <w:rsid w:val="005E1546"/>
    <w:rsid w:val="005E175A"/>
    <w:rsid w:val="005E1815"/>
    <w:rsid w:val="005E1821"/>
    <w:rsid w:val="005E18EA"/>
    <w:rsid w:val="005E19E5"/>
    <w:rsid w:val="005E1BDD"/>
    <w:rsid w:val="005E1C4D"/>
    <w:rsid w:val="005E1CB8"/>
    <w:rsid w:val="005E1DF5"/>
    <w:rsid w:val="005E1FD4"/>
    <w:rsid w:val="005E2070"/>
    <w:rsid w:val="005E20E5"/>
    <w:rsid w:val="005E2306"/>
    <w:rsid w:val="005E23FF"/>
    <w:rsid w:val="005E2438"/>
    <w:rsid w:val="005E2521"/>
    <w:rsid w:val="005E2584"/>
    <w:rsid w:val="005E25F4"/>
    <w:rsid w:val="005E261E"/>
    <w:rsid w:val="005E2813"/>
    <w:rsid w:val="005E286E"/>
    <w:rsid w:val="005E2A52"/>
    <w:rsid w:val="005E2C4D"/>
    <w:rsid w:val="005E2C98"/>
    <w:rsid w:val="005E2DAC"/>
    <w:rsid w:val="005E3041"/>
    <w:rsid w:val="005E32FF"/>
    <w:rsid w:val="005E332E"/>
    <w:rsid w:val="005E3490"/>
    <w:rsid w:val="005E34C8"/>
    <w:rsid w:val="005E35E1"/>
    <w:rsid w:val="005E36EB"/>
    <w:rsid w:val="005E3871"/>
    <w:rsid w:val="005E3902"/>
    <w:rsid w:val="005E3AA5"/>
    <w:rsid w:val="005E3B17"/>
    <w:rsid w:val="005E3BA2"/>
    <w:rsid w:val="005E3BE5"/>
    <w:rsid w:val="005E3C5C"/>
    <w:rsid w:val="005E3F17"/>
    <w:rsid w:val="005E3F25"/>
    <w:rsid w:val="005E3FC6"/>
    <w:rsid w:val="005E42A5"/>
    <w:rsid w:val="005E4401"/>
    <w:rsid w:val="005E44A3"/>
    <w:rsid w:val="005E44D8"/>
    <w:rsid w:val="005E4516"/>
    <w:rsid w:val="005E454C"/>
    <w:rsid w:val="005E4560"/>
    <w:rsid w:val="005E4580"/>
    <w:rsid w:val="005E45F2"/>
    <w:rsid w:val="005E4705"/>
    <w:rsid w:val="005E4725"/>
    <w:rsid w:val="005E4821"/>
    <w:rsid w:val="005E48C2"/>
    <w:rsid w:val="005E48ED"/>
    <w:rsid w:val="005E4977"/>
    <w:rsid w:val="005E4C3B"/>
    <w:rsid w:val="005E4F5A"/>
    <w:rsid w:val="005E4FA8"/>
    <w:rsid w:val="005E5006"/>
    <w:rsid w:val="005E5019"/>
    <w:rsid w:val="005E5284"/>
    <w:rsid w:val="005E530F"/>
    <w:rsid w:val="005E555B"/>
    <w:rsid w:val="005E578B"/>
    <w:rsid w:val="005E585D"/>
    <w:rsid w:val="005E592D"/>
    <w:rsid w:val="005E5A95"/>
    <w:rsid w:val="005E5BA1"/>
    <w:rsid w:val="005E5CB1"/>
    <w:rsid w:val="005E5D45"/>
    <w:rsid w:val="005E5EE4"/>
    <w:rsid w:val="005E600C"/>
    <w:rsid w:val="005E60C7"/>
    <w:rsid w:val="005E6119"/>
    <w:rsid w:val="005E6172"/>
    <w:rsid w:val="005E6196"/>
    <w:rsid w:val="005E6348"/>
    <w:rsid w:val="005E65EB"/>
    <w:rsid w:val="005E6674"/>
    <w:rsid w:val="005E6710"/>
    <w:rsid w:val="005E687A"/>
    <w:rsid w:val="005E6BE1"/>
    <w:rsid w:val="005E6C10"/>
    <w:rsid w:val="005E6CA6"/>
    <w:rsid w:val="005E6E90"/>
    <w:rsid w:val="005E6EF0"/>
    <w:rsid w:val="005E6F6D"/>
    <w:rsid w:val="005E701E"/>
    <w:rsid w:val="005E7063"/>
    <w:rsid w:val="005E737F"/>
    <w:rsid w:val="005E747C"/>
    <w:rsid w:val="005E766B"/>
    <w:rsid w:val="005E76A8"/>
    <w:rsid w:val="005E7704"/>
    <w:rsid w:val="005E7847"/>
    <w:rsid w:val="005E7870"/>
    <w:rsid w:val="005E7AEB"/>
    <w:rsid w:val="005E7B72"/>
    <w:rsid w:val="005E7C82"/>
    <w:rsid w:val="005E7CB8"/>
    <w:rsid w:val="005E7CBE"/>
    <w:rsid w:val="005E7D17"/>
    <w:rsid w:val="005E7E41"/>
    <w:rsid w:val="005E7F8D"/>
    <w:rsid w:val="005F000C"/>
    <w:rsid w:val="005F00B9"/>
    <w:rsid w:val="005F01B0"/>
    <w:rsid w:val="005F01C4"/>
    <w:rsid w:val="005F0259"/>
    <w:rsid w:val="005F04E8"/>
    <w:rsid w:val="005F05DF"/>
    <w:rsid w:val="005F065C"/>
    <w:rsid w:val="005F067B"/>
    <w:rsid w:val="005F06E3"/>
    <w:rsid w:val="005F06F2"/>
    <w:rsid w:val="005F0719"/>
    <w:rsid w:val="005F0751"/>
    <w:rsid w:val="005F0808"/>
    <w:rsid w:val="005F083F"/>
    <w:rsid w:val="005F0928"/>
    <w:rsid w:val="005F0BBB"/>
    <w:rsid w:val="005F0C20"/>
    <w:rsid w:val="005F0DE4"/>
    <w:rsid w:val="005F0E39"/>
    <w:rsid w:val="005F0E3E"/>
    <w:rsid w:val="005F1036"/>
    <w:rsid w:val="005F1079"/>
    <w:rsid w:val="005F1236"/>
    <w:rsid w:val="005F12CD"/>
    <w:rsid w:val="005F12E9"/>
    <w:rsid w:val="005F1626"/>
    <w:rsid w:val="005F1699"/>
    <w:rsid w:val="005F17D2"/>
    <w:rsid w:val="005F18A4"/>
    <w:rsid w:val="005F1930"/>
    <w:rsid w:val="005F194C"/>
    <w:rsid w:val="005F1A1D"/>
    <w:rsid w:val="005F1B2F"/>
    <w:rsid w:val="005F1CEB"/>
    <w:rsid w:val="005F1CFA"/>
    <w:rsid w:val="005F1D7F"/>
    <w:rsid w:val="005F1DE6"/>
    <w:rsid w:val="005F1E42"/>
    <w:rsid w:val="005F1EB3"/>
    <w:rsid w:val="005F20F7"/>
    <w:rsid w:val="005F2105"/>
    <w:rsid w:val="005F2203"/>
    <w:rsid w:val="005F225A"/>
    <w:rsid w:val="005F22D0"/>
    <w:rsid w:val="005F23B5"/>
    <w:rsid w:val="005F2422"/>
    <w:rsid w:val="005F2453"/>
    <w:rsid w:val="005F26BB"/>
    <w:rsid w:val="005F2742"/>
    <w:rsid w:val="005F274C"/>
    <w:rsid w:val="005F2991"/>
    <w:rsid w:val="005F2B1E"/>
    <w:rsid w:val="005F2BF3"/>
    <w:rsid w:val="005F2C7F"/>
    <w:rsid w:val="005F2E03"/>
    <w:rsid w:val="005F3055"/>
    <w:rsid w:val="005F309D"/>
    <w:rsid w:val="005F30E8"/>
    <w:rsid w:val="005F31E6"/>
    <w:rsid w:val="005F32D8"/>
    <w:rsid w:val="005F334D"/>
    <w:rsid w:val="005F3434"/>
    <w:rsid w:val="005F37A9"/>
    <w:rsid w:val="005F39C3"/>
    <w:rsid w:val="005F3B3D"/>
    <w:rsid w:val="005F3D61"/>
    <w:rsid w:val="005F4075"/>
    <w:rsid w:val="005F41B5"/>
    <w:rsid w:val="005F41C5"/>
    <w:rsid w:val="005F41D7"/>
    <w:rsid w:val="005F4234"/>
    <w:rsid w:val="005F42DA"/>
    <w:rsid w:val="005F435D"/>
    <w:rsid w:val="005F4388"/>
    <w:rsid w:val="005F438A"/>
    <w:rsid w:val="005F43D7"/>
    <w:rsid w:val="005F45E9"/>
    <w:rsid w:val="005F474A"/>
    <w:rsid w:val="005F47E7"/>
    <w:rsid w:val="005F481A"/>
    <w:rsid w:val="005F4A45"/>
    <w:rsid w:val="005F4AA8"/>
    <w:rsid w:val="005F4CBA"/>
    <w:rsid w:val="005F5168"/>
    <w:rsid w:val="005F5224"/>
    <w:rsid w:val="005F5670"/>
    <w:rsid w:val="005F57A2"/>
    <w:rsid w:val="005F57D6"/>
    <w:rsid w:val="005F5842"/>
    <w:rsid w:val="005F5E50"/>
    <w:rsid w:val="005F5E94"/>
    <w:rsid w:val="005F5F74"/>
    <w:rsid w:val="005F60CA"/>
    <w:rsid w:val="005F62BC"/>
    <w:rsid w:val="005F62E6"/>
    <w:rsid w:val="005F6414"/>
    <w:rsid w:val="005F6438"/>
    <w:rsid w:val="005F64AD"/>
    <w:rsid w:val="005F64B0"/>
    <w:rsid w:val="005F65F2"/>
    <w:rsid w:val="005F6692"/>
    <w:rsid w:val="005F6739"/>
    <w:rsid w:val="005F6A4D"/>
    <w:rsid w:val="005F6AB4"/>
    <w:rsid w:val="005F6B01"/>
    <w:rsid w:val="005F6C92"/>
    <w:rsid w:val="005F6E07"/>
    <w:rsid w:val="005F6EC8"/>
    <w:rsid w:val="005F6FBE"/>
    <w:rsid w:val="005F7105"/>
    <w:rsid w:val="005F710C"/>
    <w:rsid w:val="005F71EB"/>
    <w:rsid w:val="005F7205"/>
    <w:rsid w:val="005F7208"/>
    <w:rsid w:val="005F7482"/>
    <w:rsid w:val="005F75A7"/>
    <w:rsid w:val="005F75E5"/>
    <w:rsid w:val="005F7709"/>
    <w:rsid w:val="005F77AE"/>
    <w:rsid w:val="005F7886"/>
    <w:rsid w:val="005F7893"/>
    <w:rsid w:val="005F793E"/>
    <w:rsid w:val="005F7BBE"/>
    <w:rsid w:val="005F7C53"/>
    <w:rsid w:val="005F7D48"/>
    <w:rsid w:val="005F7F96"/>
    <w:rsid w:val="00600063"/>
    <w:rsid w:val="00600081"/>
    <w:rsid w:val="006001A8"/>
    <w:rsid w:val="006001B6"/>
    <w:rsid w:val="00600201"/>
    <w:rsid w:val="0060023F"/>
    <w:rsid w:val="00600250"/>
    <w:rsid w:val="00600355"/>
    <w:rsid w:val="00600409"/>
    <w:rsid w:val="0060057C"/>
    <w:rsid w:val="0060066F"/>
    <w:rsid w:val="00600872"/>
    <w:rsid w:val="006008B1"/>
    <w:rsid w:val="00600A81"/>
    <w:rsid w:val="00600AAE"/>
    <w:rsid w:val="00600B74"/>
    <w:rsid w:val="00600C4A"/>
    <w:rsid w:val="00600D7E"/>
    <w:rsid w:val="00600E37"/>
    <w:rsid w:val="00600E7F"/>
    <w:rsid w:val="00600F71"/>
    <w:rsid w:val="006011A5"/>
    <w:rsid w:val="00601270"/>
    <w:rsid w:val="006012C1"/>
    <w:rsid w:val="00601673"/>
    <w:rsid w:val="00601678"/>
    <w:rsid w:val="00601722"/>
    <w:rsid w:val="0060177E"/>
    <w:rsid w:val="006019C7"/>
    <w:rsid w:val="00601AD1"/>
    <w:rsid w:val="00601B98"/>
    <w:rsid w:val="00601F1B"/>
    <w:rsid w:val="00601F55"/>
    <w:rsid w:val="006020FD"/>
    <w:rsid w:val="0060211A"/>
    <w:rsid w:val="00602477"/>
    <w:rsid w:val="0060254A"/>
    <w:rsid w:val="006026DD"/>
    <w:rsid w:val="0060278B"/>
    <w:rsid w:val="006027FC"/>
    <w:rsid w:val="0060281D"/>
    <w:rsid w:val="00602BDA"/>
    <w:rsid w:val="00602CDE"/>
    <w:rsid w:val="00602D56"/>
    <w:rsid w:val="00602EEC"/>
    <w:rsid w:val="00602FE2"/>
    <w:rsid w:val="00603178"/>
    <w:rsid w:val="00603370"/>
    <w:rsid w:val="006033A5"/>
    <w:rsid w:val="006033ED"/>
    <w:rsid w:val="006036D1"/>
    <w:rsid w:val="006036F6"/>
    <w:rsid w:val="006037AD"/>
    <w:rsid w:val="00603939"/>
    <w:rsid w:val="00603943"/>
    <w:rsid w:val="00603A35"/>
    <w:rsid w:val="00603B48"/>
    <w:rsid w:val="00603BE5"/>
    <w:rsid w:val="00603BFD"/>
    <w:rsid w:val="00603D84"/>
    <w:rsid w:val="00603EF3"/>
    <w:rsid w:val="00603EF4"/>
    <w:rsid w:val="00604049"/>
    <w:rsid w:val="0060426B"/>
    <w:rsid w:val="0060434E"/>
    <w:rsid w:val="006044E0"/>
    <w:rsid w:val="00604542"/>
    <w:rsid w:val="00604719"/>
    <w:rsid w:val="00604738"/>
    <w:rsid w:val="006047F9"/>
    <w:rsid w:val="00604888"/>
    <w:rsid w:val="00604978"/>
    <w:rsid w:val="00604B74"/>
    <w:rsid w:val="00604BC5"/>
    <w:rsid w:val="00604BD1"/>
    <w:rsid w:val="00604E50"/>
    <w:rsid w:val="00604FC6"/>
    <w:rsid w:val="006050EF"/>
    <w:rsid w:val="00605102"/>
    <w:rsid w:val="006051BB"/>
    <w:rsid w:val="006051F7"/>
    <w:rsid w:val="00605261"/>
    <w:rsid w:val="006053B0"/>
    <w:rsid w:val="00605613"/>
    <w:rsid w:val="006056F2"/>
    <w:rsid w:val="0060593A"/>
    <w:rsid w:val="006059DC"/>
    <w:rsid w:val="00605A80"/>
    <w:rsid w:val="00605CD9"/>
    <w:rsid w:val="00605D44"/>
    <w:rsid w:val="00605D6A"/>
    <w:rsid w:val="00605D88"/>
    <w:rsid w:val="00605DAD"/>
    <w:rsid w:val="00605DB5"/>
    <w:rsid w:val="00605E18"/>
    <w:rsid w:val="00605EBA"/>
    <w:rsid w:val="00605ECB"/>
    <w:rsid w:val="00605F20"/>
    <w:rsid w:val="00605F26"/>
    <w:rsid w:val="00605FA2"/>
    <w:rsid w:val="00605FA3"/>
    <w:rsid w:val="00606048"/>
    <w:rsid w:val="0060611E"/>
    <w:rsid w:val="00606413"/>
    <w:rsid w:val="00606560"/>
    <w:rsid w:val="00606586"/>
    <w:rsid w:val="006066BF"/>
    <w:rsid w:val="006066FC"/>
    <w:rsid w:val="00606923"/>
    <w:rsid w:val="006069EC"/>
    <w:rsid w:val="00606B63"/>
    <w:rsid w:val="00606BB4"/>
    <w:rsid w:val="00606BBC"/>
    <w:rsid w:val="00606C6C"/>
    <w:rsid w:val="00606CEB"/>
    <w:rsid w:val="00606D1A"/>
    <w:rsid w:val="00607163"/>
    <w:rsid w:val="006072C7"/>
    <w:rsid w:val="006072DB"/>
    <w:rsid w:val="00607412"/>
    <w:rsid w:val="00607425"/>
    <w:rsid w:val="006074BE"/>
    <w:rsid w:val="0060769D"/>
    <w:rsid w:val="006078C2"/>
    <w:rsid w:val="006079AD"/>
    <w:rsid w:val="006079CD"/>
    <w:rsid w:val="00607B40"/>
    <w:rsid w:val="00607DCB"/>
    <w:rsid w:val="00607E75"/>
    <w:rsid w:val="00607FE8"/>
    <w:rsid w:val="0061026F"/>
    <w:rsid w:val="006103AC"/>
    <w:rsid w:val="006105FE"/>
    <w:rsid w:val="00610625"/>
    <w:rsid w:val="0061074D"/>
    <w:rsid w:val="00610775"/>
    <w:rsid w:val="006108C5"/>
    <w:rsid w:val="00610908"/>
    <w:rsid w:val="00610969"/>
    <w:rsid w:val="00610A4E"/>
    <w:rsid w:val="00610A7B"/>
    <w:rsid w:val="00610AA6"/>
    <w:rsid w:val="00610B9E"/>
    <w:rsid w:val="00610C19"/>
    <w:rsid w:val="00610CC9"/>
    <w:rsid w:val="00610D51"/>
    <w:rsid w:val="00610E4B"/>
    <w:rsid w:val="00610E82"/>
    <w:rsid w:val="00610F6B"/>
    <w:rsid w:val="00611061"/>
    <w:rsid w:val="006110C1"/>
    <w:rsid w:val="006110CC"/>
    <w:rsid w:val="006110F7"/>
    <w:rsid w:val="006111C0"/>
    <w:rsid w:val="006111DC"/>
    <w:rsid w:val="00611218"/>
    <w:rsid w:val="00611219"/>
    <w:rsid w:val="006112D8"/>
    <w:rsid w:val="00611465"/>
    <w:rsid w:val="006115FC"/>
    <w:rsid w:val="0061171F"/>
    <w:rsid w:val="00611801"/>
    <w:rsid w:val="00611AD6"/>
    <w:rsid w:val="00611AF5"/>
    <w:rsid w:val="00611B85"/>
    <w:rsid w:val="00611C41"/>
    <w:rsid w:val="00611D24"/>
    <w:rsid w:val="00611E44"/>
    <w:rsid w:val="00611E4B"/>
    <w:rsid w:val="00611F48"/>
    <w:rsid w:val="006124DC"/>
    <w:rsid w:val="0061250D"/>
    <w:rsid w:val="0061251C"/>
    <w:rsid w:val="006125B7"/>
    <w:rsid w:val="00612671"/>
    <w:rsid w:val="0061271A"/>
    <w:rsid w:val="00612823"/>
    <w:rsid w:val="0061282A"/>
    <w:rsid w:val="00612958"/>
    <w:rsid w:val="00612C33"/>
    <w:rsid w:val="00612D38"/>
    <w:rsid w:val="00612D51"/>
    <w:rsid w:val="00612D88"/>
    <w:rsid w:val="006132E6"/>
    <w:rsid w:val="006133C8"/>
    <w:rsid w:val="0061369C"/>
    <w:rsid w:val="00613800"/>
    <w:rsid w:val="0061381F"/>
    <w:rsid w:val="00613966"/>
    <w:rsid w:val="0061399B"/>
    <w:rsid w:val="006139B9"/>
    <w:rsid w:val="00613AD8"/>
    <w:rsid w:val="00613C0F"/>
    <w:rsid w:val="00613F31"/>
    <w:rsid w:val="00614066"/>
    <w:rsid w:val="00614087"/>
    <w:rsid w:val="0061410C"/>
    <w:rsid w:val="006141C3"/>
    <w:rsid w:val="006142DB"/>
    <w:rsid w:val="0061448E"/>
    <w:rsid w:val="0061452D"/>
    <w:rsid w:val="0061466A"/>
    <w:rsid w:val="00614806"/>
    <w:rsid w:val="00614884"/>
    <w:rsid w:val="00614917"/>
    <w:rsid w:val="00614AA9"/>
    <w:rsid w:val="00614B0C"/>
    <w:rsid w:val="00614B49"/>
    <w:rsid w:val="00614CD8"/>
    <w:rsid w:val="00614E9B"/>
    <w:rsid w:val="00614EE4"/>
    <w:rsid w:val="00614F05"/>
    <w:rsid w:val="0061514E"/>
    <w:rsid w:val="00615249"/>
    <w:rsid w:val="0061525E"/>
    <w:rsid w:val="006152D5"/>
    <w:rsid w:val="00615340"/>
    <w:rsid w:val="006155B8"/>
    <w:rsid w:val="0061574A"/>
    <w:rsid w:val="00615937"/>
    <w:rsid w:val="00615A62"/>
    <w:rsid w:val="00615BEA"/>
    <w:rsid w:val="00615C4F"/>
    <w:rsid w:val="00615DAA"/>
    <w:rsid w:val="00615FB6"/>
    <w:rsid w:val="006160E4"/>
    <w:rsid w:val="00616302"/>
    <w:rsid w:val="006163B9"/>
    <w:rsid w:val="00616402"/>
    <w:rsid w:val="0061641C"/>
    <w:rsid w:val="0061645E"/>
    <w:rsid w:val="006164E9"/>
    <w:rsid w:val="006168FF"/>
    <w:rsid w:val="00616976"/>
    <w:rsid w:val="00616A1A"/>
    <w:rsid w:val="00616AE4"/>
    <w:rsid w:val="00616B36"/>
    <w:rsid w:val="00616C88"/>
    <w:rsid w:val="00616CE3"/>
    <w:rsid w:val="00616E2A"/>
    <w:rsid w:val="00616E69"/>
    <w:rsid w:val="00616E8B"/>
    <w:rsid w:val="00617151"/>
    <w:rsid w:val="00617190"/>
    <w:rsid w:val="006171D0"/>
    <w:rsid w:val="00617311"/>
    <w:rsid w:val="0061737E"/>
    <w:rsid w:val="0061741A"/>
    <w:rsid w:val="006174AF"/>
    <w:rsid w:val="0061754A"/>
    <w:rsid w:val="00617680"/>
    <w:rsid w:val="006177C0"/>
    <w:rsid w:val="00617940"/>
    <w:rsid w:val="00617B92"/>
    <w:rsid w:val="00617C45"/>
    <w:rsid w:val="00617CC6"/>
    <w:rsid w:val="00617CCB"/>
    <w:rsid w:val="00617DCB"/>
    <w:rsid w:val="00617FE1"/>
    <w:rsid w:val="0062009C"/>
    <w:rsid w:val="00620140"/>
    <w:rsid w:val="00620175"/>
    <w:rsid w:val="006201BA"/>
    <w:rsid w:val="00620297"/>
    <w:rsid w:val="006202CF"/>
    <w:rsid w:val="00620450"/>
    <w:rsid w:val="0062056F"/>
    <w:rsid w:val="006205E8"/>
    <w:rsid w:val="00620631"/>
    <w:rsid w:val="0062069D"/>
    <w:rsid w:val="006207AC"/>
    <w:rsid w:val="0062080D"/>
    <w:rsid w:val="006208EE"/>
    <w:rsid w:val="00620B4F"/>
    <w:rsid w:val="00620B61"/>
    <w:rsid w:val="00620CF7"/>
    <w:rsid w:val="00620E23"/>
    <w:rsid w:val="00620E46"/>
    <w:rsid w:val="00620EB1"/>
    <w:rsid w:val="00620F84"/>
    <w:rsid w:val="0062112B"/>
    <w:rsid w:val="0062117F"/>
    <w:rsid w:val="006211F3"/>
    <w:rsid w:val="00621243"/>
    <w:rsid w:val="00621273"/>
    <w:rsid w:val="006213E6"/>
    <w:rsid w:val="00621902"/>
    <w:rsid w:val="00621ACA"/>
    <w:rsid w:val="00621ADF"/>
    <w:rsid w:val="00621B29"/>
    <w:rsid w:val="00621D2B"/>
    <w:rsid w:val="00621E88"/>
    <w:rsid w:val="00621FDD"/>
    <w:rsid w:val="006222C2"/>
    <w:rsid w:val="0062234F"/>
    <w:rsid w:val="00622433"/>
    <w:rsid w:val="0062256B"/>
    <w:rsid w:val="00622585"/>
    <w:rsid w:val="006225AD"/>
    <w:rsid w:val="00622630"/>
    <w:rsid w:val="00622662"/>
    <w:rsid w:val="00622A4F"/>
    <w:rsid w:val="00622B74"/>
    <w:rsid w:val="00622C80"/>
    <w:rsid w:val="00622DFF"/>
    <w:rsid w:val="00622E22"/>
    <w:rsid w:val="00622F26"/>
    <w:rsid w:val="00622F8B"/>
    <w:rsid w:val="006231AE"/>
    <w:rsid w:val="006236D6"/>
    <w:rsid w:val="00623833"/>
    <w:rsid w:val="0062385D"/>
    <w:rsid w:val="006238C8"/>
    <w:rsid w:val="00623942"/>
    <w:rsid w:val="006239A0"/>
    <w:rsid w:val="00623A16"/>
    <w:rsid w:val="00623CA2"/>
    <w:rsid w:val="00623DB2"/>
    <w:rsid w:val="00623E30"/>
    <w:rsid w:val="00623E9B"/>
    <w:rsid w:val="00623EBD"/>
    <w:rsid w:val="00623EDA"/>
    <w:rsid w:val="00623FB3"/>
    <w:rsid w:val="006240B6"/>
    <w:rsid w:val="0062429E"/>
    <w:rsid w:val="00624411"/>
    <w:rsid w:val="006244B4"/>
    <w:rsid w:val="006244DF"/>
    <w:rsid w:val="006244EB"/>
    <w:rsid w:val="0062460D"/>
    <w:rsid w:val="0062464D"/>
    <w:rsid w:val="006247D9"/>
    <w:rsid w:val="006247F1"/>
    <w:rsid w:val="0062497F"/>
    <w:rsid w:val="00624A24"/>
    <w:rsid w:val="00624C34"/>
    <w:rsid w:val="00624CCC"/>
    <w:rsid w:val="00624D2F"/>
    <w:rsid w:val="00624E17"/>
    <w:rsid w:val="00624E4F"/>
    <w:rsid w:val="00624E82"/>
    <w:rsid w:val="00624EBF"/>
    <w:rsid w:val="00624ED0"/>
    <w:rsid w:val="006250BE"/>
    <w:rsid w:val="006250FE"/>
    <w:rsid w:val="00625110"/>
    <w:rsid w:val="00625162"/>
    <w:rsid w:val="006251C7"/>
    <w:rsid w:val="00625236"/>
    <w:rsid w:val="00625263"/>
    <w:rsid w:val="00625502"/>
    <w:rsid w:val="0062551B"/>
    <w:rsid w:val="00625560"/>
    <w:rsid w:val="0062568C"/>
    <w:rsid w:val="00625728"/>
    <w:rsid w:val="0062572A"/>
    <w:rsid w:val="00625780"/>
    <w:rsid w:val="0062581B"/>
    <w:rsid w:val="00625837"/>
    <w:rsid w:val="006258C0"/>
    <w:rsid w:val="006258CB"/>
    <w:rsid w:val="00625948"/>
    <w:rsid w:val="00625B72"/>
    <w:rsid w:val="00625DD4"/>
    <w:rsid w:val="00625F36"/>
    <w:rsid w:val="00625FAA"/>
    <w:rsid w:val="00626030"/>
    <w:rsid w:val="006260F7"/>
    <w:rsid w:val="0062616B"/>
    <w:rsid w:val="00626311"/>
    <w:rsid w:val="006263CC"/>
    <w:rsid w:val="00626414"/>
    <w:rsid w:val="0062652E"/>
    <w:rsid w:val="00626652"/>
    <w:rsid w:val="006267D6"/>
    <w:rsid w:val="0062689E"/>
    <w:rsid w:val="00626926"/>
    <w:rsid w:val="00626A11"/>
    <w:rsid w:val="00626A13"/>
    <w:rsid w:val="00626CC7"/>
    <w:rsid w:val="00626CEE"/>
    <w:rsid w:val="00626E06"/>
    <w:rsid w:val="006270C3"/>
    <w:rsid w:val="006270D1"/>
    <w:rsid w:val="00627117"/>
    <w:rsid w:val="0062711B"/>
    <w:rsid w:val="0062725A"/>
    <w:rsid w:val="00627433"/>
    <w:rsid w:val="006276D7"/>
    <w:rsid w:val="006276E6"/>
    <w:rsid w:val="00627750"/>
    <w:rsid w:val="00627802"/>
    <w:rsid w:val="00627853"/>
    <w:rsid w:val="00627A48"/>
    <w:rsid w:val="00627AA8"/>
    <w:rsid w:val="00627B11"/>
    <w:rsid w:val="00627B25"/>
    <w:rsid w:val="00627D17"/>
    <w:rsid w:val="00627D27"/>
    <w:rsid w:val="00627EA1"/>
    <w:rsid w:val="00627EE0"/>
    <w:rsid w:val="00627F39"/>
    <w:rsid w:val="00627FBA"/>
    <w:rsid w:val="006301B4"/>
    <w:rsid w:val="006302CD"/>
    <w:rsid w:val="0063038C"/>
    <w:rsid w:val="00630403"/>
    <w:rsid w:val="0063041C"/>
    <w:rsid w:val="006307E5"/>
    <w:rsid w:val="00630887"/>
    <w:rsid w:val="00630969"/>
    <w:rsid w:val="00630989"/>
    <w:rsid w:val="00630D04"/>
    <w:rsid w:val="00630D3F"/>
    <w:rsid w:val="00630E3F"/>
    <w:rsid w:val="00631173"/>
    <w:rsid w:val="006311BF"/>
    <w:rsid w:val="006311FF"/>
    <w:rsid w:val="00631248"/>
    <w:rsid w:val="006315BB"/>
    <w:rsid w:val="006315BE"/>
    <w:rsid w:val="006315FC"/>
    <w:rsid w:val="006316E6"/>
    <w:rsid w:val="00631765"/>
    <w:rsid w:val="006317A1"/>
    <w:rsid w:val="006319C6"/>
    <w:rsid w:val="00631A46"/>
    <w:rsid w:val="00631B74"/>
    <w:rsid w:val="00631CFA"/>
    <w:rsid w:val="00631CFD"/>
    <w:rsid w:val="00631E60"/>
    <w:rsid w:val="00631EAF"/>
    <w:rsid w:val="00631F0E"/>
    <w:rsid w:val="00632078"/>
    <w:rsid w:val="006321A5"/>
    <w:rsid w:val="006321B4"/>
    <w:rsid w:val="00632278"/>
    <w:rsid w:val="00632321"/>
    <w:rsid w:val="00632359"/>
    <w:rsid w:val="006323A8"/>
    <w:rsid w:val="006324B9"/>
    <w:rsid w:val="00632522"/>
    <w:rsid w:val="006325B4"/>
    <w:rsid w:val="00632659"/>
    <w:rsid w:val="0063285D"/>
    <w:rsid w:val="00632985"/>
    <w:rsid w:val="00632BCA"/>
    <w:rsid w:val="00632C80"/>
    <w:rsid w:val="00632C96"/>
    <w:rsid w:val="00632CEC"/>
    <w:rsid w:val="00632DC4"/>
    <w:rsid w:val="00632EC9"/>
    <w:rsid w:val="00633162"/>
    <w:rsid w:val="006332E8"/>
    <w:rsid w:val="00633306"/>
    <w:rsid w:val="00633486"/>
    <w:rsid w:val="006334EB"/>
    <w:rsid w:val="00633921"/>
    <w:rsid w:val="00633958"/>
    <w:rsid w:val="00633A40"/>
    <w:rsid w:val="00633AD7"/>
    <w:rsid w:val="00633C0D"/>
    <w:rsid w:val="00633C1B"/>
    <w:rsid w:val="00633C45"/>
    <w:rsid w:val="00633D29"/>
    <w:rsid w:val="00633D2F"/>
    <w:rsid w:val="00633D45"/>
    <w:rsid w:val="00633FE2"/>
    <w:rsid w:val="00634229"/>
    <w:rsid w:val="006343CE"/>
    <w:rsid w:val="00634458"/>
    <w:rsid w:val="0063451B"/>
    <w:rsid w:val="00634521"/>
    <w:rsid w:val="0063476D"/>
    <w:rsid w:val="00634790"/>
    <w:rsid w:val="006349B5"/>
    <w:rsid w:val="006349EE"/>
    <w:rsid w:val="00634A9C"/>
    <w:rsid w:val="00634E46"/>
    <w:rsid w:val="00635032"/>
    <w:rsid w:val="00635088"/>
    <w:rsid w:val="00635170"/>
    <w:rsid w:val="00635184"/>
    <w:rsid w:val="00635199"/>
    <w:rsid w:val="00635230"/>
    <w:rsid w:val="00635388"/>
    <w:rsid w:val="0063574B"/>
    <w:rsid w:val="00635751"/>
    <w:rsid w:val="00635B6C"/>
    <w:rsid w:val="00635CA6"/>
    <w:rsid w:val="00635D0F"/>
    <w:rsid w:val="00635DF4"/>
    <w:rsid w:val="00635EED"/>
    <w:rsid w:val="00636020"/>
    <w:rsid w:val="00636118"/>
    <w:rsid w:val="00636331"/>
    <w:rsid w:val="006363F5"/>
    <w:rsid w:val="00636819"/>
    <w:rsid w:val="00636877"/>
    <w:rsid w:val="00636907"/>
    <w:rsid w:val="0063695E"/>
    <w:rsid w:val="00636CA9"/>
    <w:rsid w:val="00636D09"/>
    <w:rsid w:val="00636E93"/>
    <w:rsid w:val="00636F14"/>
    <w:rsid w:val="006371A0"/>
    <w:rsid w:val="0063721A"/>
    <w:rsid w:val="00637339"/>
    <w:rsid w:val="00637382"/>
    <w:rsid w:val="0063739C"/>
    <w:rsid w:val="00637472"/>
    <w:rsid w:val="0063748F"/>
    <w:rsid w:val="006375ED"/>
    <w:rsid w:val="00637608"/>
    <w:rsid w:val="00637715"/>
    <w:rsid w:val="006377CE"/>
    <w:rsid w:val="00637B6D"/>
    <w:rsid w:val="00637CA7"/>
    <w:rsid w:val="00637CB4"/>
    <w:rsid w:val="00637D23"/>
    <w:rsid w:val="00637F68"/>
    <w:rsid w:val="00637FC9"/>
    <w:rsid w:val="0064008B"/>
    <w:rsid w:val="006402ED"/>
    <w:rsid w:val="00640462"/>
    <w:rsid w:val="00640486"/>
    <w:rsid w:val="006405AF"/>
    <w:rsid w:val="00640658"/>
    <w:rsid w:val="006406FB"/>
    <w:rsid w:val="006409D9"/>
    <w:rsid w:val="00640A18"/>
    <w:rsid w:val="00640AC7"/>
    <w:rsid w:val="00640C46"/>
    <w:rsid w:val="00640D4F"/>
    <w:rsid w:val="00640DA2"/>
    <w:rsid w:val="00640FEE"/>
    <w:rsid w:val="0064111A"/>
    <w:rsid w:val="006412AA"/>
    <w:rsid w:val="00641351"/>
    <w:rsid w:val="006413D5"/>
    <w:rsid w:val="006413E0"/>
    <w:rsid w:val="006414A6"/>
    <w:rsid w:val="00641513"/>
    <w:rsid w:val="0064154B"/>
    <w:rsid w:val="006415FC"/>
    <w:rsid w:val="006417C1"/>
    <w:rsid w:val="0064189C"/>
    <w:rsid w:val="006419C0"/>
    <w:rsid w:val="006419D4"/>
    <w:rsid w:val="00641C18"/>
    <w:rsid w:val="00641D16"/>
    <w:rsid w:val="00642071"/>
    <w:rsid w:val="006421AF"/>
    <w:rsid w:val="006421EC"/>
    <w:rsid w:val="006421F4"/>
    <w:rsid w:val="0064221D"/>
    <w:rsid w:val="0064230C"/>
    <w:rsid w:val="0064250A"/>
    <w:rsid w:val="00642822"/>
    <w:rsid w:val="0064295C"/>
    <w:rsid w:val="00642982"/>
    <w:rsid w:val="00642992"/>
    <w:rsid w:val="00642B2F"/>
    <w:rsid w:val="00642BD1"/>
    <w:rsid w:val="00642CB5"/>
    <w:rsid w:val="00642EA6"/>
    <w:rsid w:val="00642EF6"/>
    <w:rsid w:val="006430E3"/>
    <w:rsid w:val="00643104"/>
    <w:rsid w:val="0064316D"/>
    <w:rsid w:val="00643488"/>
    <w:rsid w:val="006435F5"/>
    <w:rsid w:val="0064361B"/>
    <w:rsid w:val="006436C6"/>
    <w:rsid w:val="0064374C"/>
    <w:rsid w:val="006437DF"/>
    <w:rsid w:val="0064385D"/>
    <w:rsid w:val="006438E7"/>
    <w:rsid w:val="006439C1"/>
    <w:rsid w:val="00643AF3"/>
    <w:rsid w:val="00643AF6"/>
    <w:rsid w:val="00643EB9"/>
    <w:rsid w:val="00643F2A"/>
    <w:rsid w:val="00643FB4"/>
    <w:rsid w:val="00644201"/>
    <w:rsid w:val="0064430D"/>
    <w:rsid w:val="00644424"/>
    <w:rsid w:val="006444E8"/>
    <w:rsid w:val="00644797"/>
    <w:rsid w:val="006448F6"/>
    <w:rsid w:val="00644995"/>
    <w:rsid w:val="00644E05"/>
    <w:rsid w:val="00644F66"/>
    <w:rsid w:val="00645073"/>
    <w:rsid w:val="006450B5"/>
    <w:rsid w:val="006450F1"/>
    <w:rsid w:val="006451D0"/>
    <w:rsid w:val="00645352"/>
    <w:rsid w:val="006453E9"/>
    <w:rsid w:val="00645403"/>
    <w:rsid w:val="006456C4"/>
    <w:rsid w:val="00645701"/>
    <w:rsid w:val="00645A99"/>
    <w:rsid w:val="00645C6C"/>
    <w:rsid w:val="00645E1F"/>
    <w:rsid w:val="00645EF2"/>
    <w:rsid w:val="0064605E"/>
    <w:rsid w:val="0064610B"/>
    <w:rsid w:val="00646188"/>
    <w:rsid w:val="0064647A"/>
    <w:rsid w:val="006464EC"/>
    <w:rsid w:val="00646758"/>
    <w:rsid w:val="0064675E"/>
    <w:rsid w:val="00646950"/>
    <w:rsid w:val="00646A51"/>
    <w:rsid w:val="00646AC1"/>
    <w:rsid w:val="00646ADF"/>
    <w:rsid w:val="00646B28"/>
    <w:rsid w:val="00646D23"/>
    <w:rsid w:val="00646E98"/>
    <w:rsid w:val="00646E9B"/>
    <w:rsid w:val="00646F86"/>
    <w:rsid w:val="0064733E"/>
    <w:rsid w:val="00647340"/>
    <w:rsid w:val="00647355"/>
    <w:rsid w:val="0064745A"/>
    <w:rsid w:val="00647499"/>
    <w:rsid w:val="00647594"/>
    <w:rsid w:val="006478B9"/>
    <w:rsid w:val="00647990"/>
    <w:rsid w:val="00647999"/>
    <w:rsid w:val="00647B35"/>
    <w:rsid w:val="00647C72"/>
    <w:rsid w:val="00647CAF"/>
    <w:rsid w:val="00647D3C"/>
    <w:rsid w:val="00647EE5"/>
    <w:rsid w:val="00650040"/>
    <w:rsid w:val="00650079"/>
    <w:rsid w:val="00650176"/>
    <w:rsid w:val="006501B6"/>
    <w:rsid w:val="006501C1"/>
    <w:rsid w:val="006501E2"/>
    <w:rsid w:val="006502CB"/>
    <w:rsid w:val="006504D0"/>
    <w:rsid w:val="00650533"/>
    <w:rsid w:val="0065062A"/>
    <w:rsid w:val="00650A45"/>
    <w:rsid w:val="00650B8F"/>
    <w:rsid w:val="00650CD4"/>
    <w:rsid w:val="006510C7"/>
    <w:rsid w:val="0065121E"/>
    <w:rsid w:val="0065131F"/>
    <w:rsid w:val="00651495"/>
    <w:rsid w:val="00651626"/>
    <w:rsid w:val="00651627"/>
    <w:rsid w:val="00651ABF"/>
    <w:rsid w:val="00651AC8"/>
    <w:rsid w:val="00651ADC"/>
    <w:rsid w:val="00651B2D"/>
    <w:rsid w:val="00651B8F"/>
    <w:rsid w:val="00651D14"/>
    <w:rsid w:val="00651DBE"/>
    <w:rsid w:val="00651DD9"/>
    <w:rsid w:val="00651DE5"/>
    <w:rsid w:val="00651E1C"/>
    <w:rsid w:val="00651E7A"/>
    <w:rsid w:val="00652166"/>
    <w:rsid w:val="006522C6"/>
    <w:rsid w:val="006522F5"/>
    <w:rsid w:val="006523BC"/>
    <w:rsid w:val="006524CC"/>
    <w:rsid w:val="006525CA"/>
    <w:rsid w:val="00652792"/>
    <w:rsid w:val="006527F9"/>
    <w:rsid w:val="00652A4D"/>
    <w:rsid w:val="00652C93"/>
    <w:rsid w:val="00652D42"/>
    <w:rsid w:val="00652D55"/>
    <w:rsid w:val="00652E18"/>
    <w:rsid w:val="00652F77"/>
    <w:rsid w:val="00653069"/>
    <w:rsid w:val="0065318E"/>
    <w:rsid w:val="006531A3"/>
    <w:rsid w:val="00653230"/>
    <w:rsid w:val="0065323E"/>
    <w:rsid w:val="006533C9"/>
    <w:rsid w:val="00653418"/>
    <w:rsid w:val="00653439"/>
    <w:rsid w:val="0065350D"/>
    <w:rsid w:val="006535DE"/>
    <w:rsid w:val="0065369D"/>
    <w:rsid w:val="00653731"/>
    <w:rsid w:val="006537D7"/>
    <w:rsid w:val="006538D7"/>
    <w:rsid w:val="006539C8"/>
    <w:rsid w:val="00653B78"/>
    <w:rsid w:val="00653B8F"/>
    <w:rsid w:val="00653D5C"/>
    <w:rsid w:val="00653E9D"/>
    <w:rsid w:val="006540F1"/>
    <w:rsid w:val="006541E5"/>
    <w:rsid w:val="006542EB"/>
    <w:rsid w:val="006542F3"/>
    <w:rsid w:val="00654332"/>
    <w:rsid w:val="006543DC"/>
    <w:rsid w:val="0065451A"/>
    <w:rsid w:val="00654528"/>
    <w:rsid w:val="00654622"/>
    <w:rsid w:val="006547A0"/>
    <w:rsid w:val="006547FF"/>
    <w:rsid w:val="006548B6"/>
    <w:rsid w:val="006549A8"/>
    <w:rsid w:val="00654AC8"/>
    <w:rsid w:val="00654DB0"/>
    <w:rsid w:val="00654DE2"/>
    <w:rsid w:val="00654E0C"/>
    <w:rsid w:val="00654E28"/>
    <w:rsid w:val="00654ECE"/>
    <w:rsid w:val="0065513C"/>
    <w:rsid w:val="0065514F"/>
    <w:rsid w:val="0065516F"/>
    <w:rsid w:val="00655206"/>
    <w:rsid w:val="006554BB"/>
    <w:rsid w:val="006556E8"/>
    <w:rsid w:val="006556F2"/>
    <w:rsid w:val="006556F5"/>
    <w:rsid w:val="006557CC"/>
    <w:rsid w:val="006559F6"/>
    <w:rsid w:val="00655BB0"/>
    <w:rsid w:val="00655BBC"/>
    <w:rsid w:val="00655D41"/>
    <w:rsid w:val="006560A9"/>
    <w:rsid w:val="006562EE"/>
    <w:rsid w:val="006564A0"/>
    <w:rsid w:val="006567E6"/>
    <w:rsid w:val="0065692F"/>
    <w:rsid w:val="006569C3"/>
    <w:rsid w:val="00656ACF"/>
    <w:rsid w:val="00656AD1"/>
    <w:rsid w:val="00656C37"/>
    <w:rsid w:val="00656D5D"/>
    <w:rsid w:val="00656DB8"/>
    <w:rsid w:val="00657047"/>
    <w:rsid w:val="00657124"/>
    <w:rsid w:val="00657296"/>
    <w:rsid w:val="00657337"/>
    <w:rsid w:val="006573A5"/>
    <w:rsid w:val="00657611"/>
    <w:rsid w:val="006576A4"/>
    <w:rsid w:val="00657798"/>
    <w:rsid w:val="00657942"/>
    <w:rsid w:val="00657944"/>
    <w:rsid w:val="006579E9"/>
    <w:rsid w:val="00657A26"/>
    <w:rsid w:val="00657B5E"/>
    <w:rsid w:val="00657CE0"/>
    <w:rsid w:val="00657EC3"/>
    <w:rsid w:val="00660042"/>
    <w:rsid w:val="0066012F"/>
    <w:rsid w:val="00660330"/>
    <w:rsid w:val="00660350"/>
    <w:rsid w:val="00660515"/>
    <w:rsid w:val="00660718"/>
    <w:rsid w:val="006607D4"/>
    <w:rsid w:val="0066084F"/>
    <w:rsid w:val="00660AE7"/>
    <w:rsid w:val="00660B6E"/>
    <w:rsid w:val="00660BC6"/>
    <w:rsid w:val="00660C5C"/>
    <w:rsid w:val="00660C70"/>
    <w:rsid w:val="00660D6D"/>
    <w:rsid w:val="00660F70"/>
    <w:rsid w:val="006610AA"/>
    <w:rsid w:val="006610BB"/>
    <w:rsid w:val="006610E4"/>
    <w:rsid w:val="00661171"/>
    <w:rsid w:val="006611A1"/>
    <w:rsid w:val="00661255"/>
    <w:rsid w:val="00661317"/>
    <w:rsid w:val="006613ED"/>
    <w:rsid w:val="00661462"/>
    <w:rsid w:val="00661494"/>
    <w:rsid w:val="006614F1"/>
    <w:rsid w:val="0066155A"/>
    <w:rsid w:val="00661686"/>
    <w:rsid w:val="006617E8"/>
    <w:rsid w:val="00661887"/>
    <w:rsid w:val="0066198F"/>
    <w:rsid w:val="006619B7"/>
    <w:rsid w:val="00661AEF"/>
    <w:rsid w:val="00661D7D"/>
    <w:rsid w:val="00661EC4"/>
    <w:rsid w:val="006620AE"/>
    <w:rsid w:val="00662217"/>
    <w:rsid w:val="0066224B"/>
    <w:rsid w:val="006627DA"/>
    <w:rsid w:val="006629DD"/>
    <w:rsid w:val="00662A0F"/>
    <w:rsid w:val="00662D48"/>
    <w:rsid w:val="00662D68"/>
    <w:rsid w:val="00662DEA"/>
    <w:rsid w:val="00662DFC"/>
    <w:rsid w:val="00662F1F"/>
    <w:rsid w:val="00662F3B"/>
    <w:rsid w:val="00662F6E"/>
    <w:rsid w:val="00662F8B"/>
    <w:rsid w:val="0066305C"/>
    <w:rsid w:val="00663184"/>
    <w:rsid w:val="006632F6"/>
    <w:rsid w:val="006634F1"/>
    <w:rsid w:val="006635BC"/>
    <w:rsid w:val="006635FF"/>
    <w:rsid w:val="00663690"/>
    <w:rsid w:val="00663918"/>
    <w:rsid w:val="00663B22"/>
    <w:rsid w:val="00663BC5"/>
    <w:rsid w:val="00663BE1"/>
    <w:rsid w:val="00663BF5"/>
    <w:rsid w:val="00663C28"/>
    <w:rsid w:val="00663F94"/>
    <w:rsid w:val="00664045"/>
    <w:rsid w:val="006642CF"/>
    <w:rsid w:val="00664488"/>
    <w:rsid w:val="006645EA"/>
    <w:rsid w:val="00664690"/>
    <w:rsid w:val="00664AD5"/>
    <w:rsid w:val="00664DAA"/>
    <w:rsid w:val="00664FA8"/>
    <w:rsid w:val="00664FAC"/>
    <w:rsid w:val="0066503B"/>
    <w:rsid w:val="006650A5"/>
    <w:rsid w:val="006651B6"/>
    <w:rsid w:val="006651D9"/>
    <w:rsid w:val="0066531C"/>
    <w:rsid w:val="006653BB"/>
    <w:rsid w:val="00665423"/>
    <w:rsid w:val="00665517"/>
    <w:rsid w:val="0066555C"/>
    <w:rsid w:val="006656E4"/>
    <w:rsid w:val="006657C7"/>
    <w:rsid w:val="0066580C"/>
    <w:rsid w:val="00665A49"/>
    <w:rsid w:val="00665E3E"/>
    <w:rsid w:val="006660BB"/>
    <w:rsid w:val="00666257"/>
    <w:rsid w:val="006664CA"/>
    <w:rsid w:val="00666537"/>
    <w:rsid w:val="006666AB"/>
    <w:rsid w:val="00666819"/>
    <w:rsid w:val="006669F9"/>
    <w:rsid w:val="00666AB4"/>
    <w:rsid w:val="00666B6A"/>
    <w:rsid w:val="00666C30"/>
    <w:rsid w:val="00666C47"/>
    <w:rsid w:val="00666E55"/>
    <w:rsid w:val="00667080"/>
    <w:rsid w:val="00667423"/>
    <w:rsid w:val="00667672"/>
    <w:rsid w:val="00667991"/>
    <w:rsid w:val="006679EA"/>
    <w:rsid w:val="00667A6B"/>
    <w:rsid w:val="00667B2B"/>
    <w:rsid w:val="00667B52"/>
    <w:rsid w:val="00667C3C"/>
    <w:rsid w:val="00667C77"/>
    <w:rsid w:val="00667EF1"/>
    <w:rsid w:val="00667F2A"/>
    <w:rsid w:val="00667F45"/>
    <w:rsid w:val="00667FC8"/>
    <w:rsid w:val="00670076"/>
    <w:rsid w:val="006701DB"/>
    <w:rsid w:val="00670223"/>
    <w:rsid w:val="0067025A"/>
    <w:rsid w:val="00670408"/>
    <w:rsid w:val="006705CC"/>
    <w:rsid w:val="00670644"/>
    <w:rsid w:val="0067074A"/>
    <w:rsid w:val="006707FA"/>
    <w:rsid w:val="0067086B"/>
    <w:rsid w:val="006708C3"/>
    <w:rsid w:val="00670B4D"/>
    <w:rsid w:val="00670BA8"/>
    <w:rsid w:val="00670C6D"/>
    <w:rsid w:val="00670CA8"/>
    <w:rsid w:val="00670D1F"/>
    <w:rsid w:val="00670D98"/>
    <w:rsid w:val="00670EAA"/>
    <w:rsid w:val="00670EBA"/>
    <w:rsid w:val="00670F14"/>
    <w:rsid w:val="00671233"/>
    <w:rsid w:val="00671372"/>
    <w:rsid w:val="0067153C"/>
    <w:rsid w:val="00671563"/>
    <w:rsid w:val="006715D8"/>
    <w:rsid w:val="00671694"/>
    <w:rsid w:val="006717FF"/>
    <w:rsid w:val="00671AF3"/>
    <w:rsid w:val="00671DE5"/>
    <w:rsid w:val="00671E76"/>
    <w:rsid w:val="00671FA9"/>
    <w:rsid w:val="0067208B"/>
    <w:rsid w:val="00672180"/>
    <w:rsid w:val="0067227D"/>
    <w:rsid w:val="0067237B"/>
    <w:rsid w:val="006724FD"/>
    <w:rsid w:val="006725A9"/>
    <w:rsid w:val="006725FD"/>
    <w:rsid w:val="00672770"/>
    <w:rsid w:val="00672968"/>
    <w:rsid w:val="00672A10"/>
    <w:rsid w:val="00672A7E"/>
    <w:rsid w:val="00672A83"/>
    <w:rsid w:val="00672B5F"/>
    <w:rsid w:val="00672F7A"/>
    <w:rsid w:val="00673019"/>
    <w:rsid w:val="00673075"/>
    <w:rsid w:val="0067313B"/>
    <w:rsid w:val="00673184"/>
    <w:rsid w:val="006731D4"/>
    <w:rsid w:val="00673262"/>
    <w:rsid w:val="0067330C"/>
    <w:rsid w:val="006734F3"/>
    <w:rsid w:val="006739C5"/>
    <w:rsid w:val="00673A03"/>
    <w:rsid w:val="00673BDD"/>
    <w:rsid w:val="00673F02"/>
    <w:rsid w:val="00673FE6"/>
    <w:rsid w:val="0067406B"/>
    <w:rsid w:val="0067429B"/>
    <w:rsid w:val="006742CD"/>
    <w:rsid w:val="0067438D"/>
    <w:rsid w:val="00674459"/>
    <w:rsid w:val="00674612"/>
    <w:rsid w:val="0067464D"/>
    <w:rsid w:val="00674A1E"/>
    <w:rsid w:val="00674B3A"/>
    <w:rsid w:val="00674CDE"/>
    <w:rsid w:val="00674EBA"/>
    <w:rsid w:val="00675074"/>
    <w:rsid w:val="006751EC"/>
    <w:rsid w:val="006752F9"/>
    <w:rsid w:val="00675332"/>
    <w:rsid w:val="006753F8"/>
    <w:rsid w:val="006754A4"/>
    <w:rsid w:val="006754ED"/>
    <w:rsid w:val="00675522"/>
    <w:rsid w:val="006759F7"/>
    <w:rsid w:val="00675AED"/>
    <w:rsid w:val="00675C96"/>
    <w:rsid w:val="00675D01"/>
    <w:rsid w:val="00675D7E"/>
    <w:rsid w:val="00675DD5"/>
    <w:rsid w:val="00675F66"/>
    <w:rsid w:val="00675F99"/>
    <w:rsid w:val="0067601D"/>
    <w:rsid w:val="00676034"/>
    <w:rsid w:val="006760C3"/>
    <w:rsid w:val="006760F0"/>
    <w:rsid w:val="00676252"/>
    <w:rsid w:val="00676316"/>
    <w:rsid w:val="00676770"/>
    <w:rsid w:val="006768CD"/>
    <w:rsid w:val="006769CE"/>
    <w:rsid w:val="00676B1F"/>
    <w:rsid w:val="00676C38"/>
    <w:rsid w:val="00676DBB"/>
    <w:rsid w:val="00676E6E"/>
    <w:rsid w:val="00676E9D"/>
    <w:rsid w:val="0067701B"/>
    <w:rsid w:val="0067719D"/>
    <w:rsid w:val="006773C2"/>
    <w:rsid w:val="00677405"/>
    <w:rsid w:val="0067753A"/>
    <w:rsid w:val="00677546"/>
    <w:rsid w:val="00677996"/>
    <w:rsid w:val="00677BC2"/>
    <w:rsid w:val="00677C05"/>
    <w:rsid w:val="00677D1E"/>
    <w:rsid w:val="00677D5E"/>
    <w:rsid w:val="00677D61"/>
    <w:rsid w:val="00677FC2"/>
    <w:rsid w:val="00677FD9"/>
    <w:rsid w:val="0068005B"/>
    <w:rsid w:val="0068021E"/>
    <w:rsid w:val="006802A5"/>
    <w:rsid w:val="006803CD"/>
    <w:rsid w:val="00680615"/>
    <w:rsid w:val="00680780"/>
    <w:rsid w:val="00680956"/>
    <w:rsid w:val="00680A2B"/>
    <w:rsid w:val="00680AB2"/>
    <w:rsid w:val="00680C35"/>
    <w:rsid w:val="00680C9D"/>
    <w:rsid w:val="00680E6D"/>
    <w:rsid w:val="006811E2"/>
    <w:rsid w:val="00681303"/>
    <w:rsid w:val="0068174A"/>
    <w:rsid w:val="006817C3"/>
    <w:rsid w:val="00681825"/>
    <w:rsid w:val="006818E1"/>
    <w:rsid w:val="00681AAE"/>
    <w:rsid w:val="00681AE3"/>
    <w:rsid w:val="00681B68"/>
    <w:rsid w:val="00681BDF"/>
    <w:rsid w:val="00681E6B"/>
    <w:rsid w:val="00681E8B"/>
    <w:rsid w:val="00681FE8"/>
    <w:rsid w:val="00682038"/>
    <w:rsid w:val="006822A2"/>
    <w:rsid w:val="0068249F"/>
    <w:rsid w:val="006824D1"/>
    <w:rsid w:val="006825DD"/>
    <w:rsid w:val="006827C2"/>
    <w:rsid w:val="00682821"/>
    <w:rsid w:val="00682899"/>
    <w:rsid w:val="00682C5B"/>
    <w:rsid w:val="00682CCB"/>
    <w:rsid w:val="00682F33"/>
    <w:rsid w:val="00683066"/>
    <w:rsid w:val="006831A2"/>
    <w:rsid w:val="006831C8"/>
    <w:rsid w:val="0068322D"/>
    <w:rsid w:val="00683247"/>
    <w:rsid w:val="00683359"/>
    <w:rsid w:val="0068337B"/>
    <w:rsid w:val="00683381"/>
    <w:rsid w:val="006834F4"/>
    <w:rsid w:val="00683641"/>
    <w:rsid w:val="006838C0"/>
    <w:rsid w:val="00683A95"/>
    <w:rsid w:val="00683B13"/>
    <w:rsid w:val="00683C6E"/>
    <w:rsid w:val="00683CDB"/>
    <w:rsid w:val="00683DCC"/>
    <w:rsid w:val="00683DDD"/>
    <w:rsid w:val="00683EE6"/>
    <w:rsid w:val="00683F9E"/>
    <w:rsid w:val="00684020"/>
    <w:rsid w:val="0068439C"/>
    <w:rsid w:val="006844B4"/>
    <w:rsid w:val="00684632"/>
    <w:rsid w:val="006846A9"/>
    <w:rsid w:val="00684789"/>
    <w:rsid w:val="00684796"/>
    <w:rsid w:val="00684D86"/>
    <w:rsid w:val="00684E99"/>
    <w:rsid w:val="00684F4D"/>
    <w:rsid w:val="00684F56"/>
    <w:rsid w:val="00685080"/>
    <w:rsid w:val="0068527A"/>
    <w:rsid w:val="00685312"/>
    <w:rsid w:val="006853D7"/>
    <w:rsid w:val="006853FB"/>
    <w:rsid w:val="00685404"/>
    <w:rsid w:val="006854B2"/>
    <w:rsid w:val="006854B4"/>
    <w:rsid w:val="00685542"/>
    <w:rsid w:val="00685603"/>
    <w:rsid w:val="0068568D"/>
    <w:rsid w:val="006856DA"/>
    <w:rsid w:val="006858AA"/>
    <w:rsid w:val="006858CC"/>
    <w:rsid w:val="00685C69"/>
    <w:rsid w:val="00685D72"/>
    <w:rsid w:val="00685E4E"/>
    <w:rsid w:val="00686378"/>
    <w:rsid w:val="00686472"/>
    <w:rsid w:val="00686552"/>
    <w:rsid w:val="006865D6"/>
    <w:rsid w:val="00686664"/>
    <w:rsid w:val="006866AC"/>
    <w:rsid w:val="0068678E"/>
    <w:rsid w:val="00686888"/>
    <w:rsid w:val="00686904"/>
    <w:rsid w:val="00686A66"/>
    <w:rsid w:val="00686C7E"/>
    <w:rsid w:val="00686FA0"/>
    <w:rsid w:val="00687132"/>
    <w:rsid w:val="006872F1"/>
    <w:rsid w:val="00687301"/>
    <w:rsid w:val="006873ED"/>
    <w:rsid w:val="006875C0"/>
    <w:rsid w:val="00687716"/>
    <w:rsid w:val="0068771E"/>
    <w:rsid w:val="00687767"/>
    <w:rsid w:val="00687843"/>
    <w:rsid w:val="00687874"/>
    <w:rsid w:val="0068796C"/>
    <w:rsid w:val="006879A1"/>
    <w:rsid w:val="00687C10"/>
    <w:rsid w:val="00687D10"/>
    <w:rsid w:val="00687D26"/>
    <w:rsid w:val="00690159"/>
    <w:rsid w:val="0069015D"/>
    <w:rsid w:val="00690229"/>
    <w:rsid w:val="006904DA"/>
    <w:rsid w:val="006906A6"/>
    <w:rsid w:val="00690716"/>
    <w:rsid w:val="0069072E"/>
    <w:rsid w:val="006907BE"/>
    <w:rsid w:val="00690997"/>
    <w:rsid w:val="00690B07"/>
    <w:rsid w:val="00690BE8"/>
    <w:rsid w:val="00690D8C"/>
    <w:rsid w:val="00690E08"/>
    <w:rsid w:val="00690E70"/>
    <w:rsid w:val="00690F13"/>
    <w:rsid w:val="00690FE4"/>
    <w:rsid w:val="0069114D"/>
    <w:rsid w:val="00691383"/>
    <w:rsid w:val="00691388"/>
    <w:rsid w:val="006913A2"/>
    <w:rsid w:val="00691470"/>
    <w:rsid w:val="00691600"/>
    <w:rsid w:val="006917CC"/>
    <w:rsid w:val="00691840"/>
    <w:rsid w:val="00691A33"/>
    <w:rsid w:val="00691B2C"/>
    <w:rsid w:val="00691B56"/>
    <w:rsid w:val="00691BD7"/>
    <w:rsid w:val="00691DB3"/>
    <w:rsid w:val="00691E04"/>
    <w:rsid w:val="00691E87"/>
    <w:rsid w:val="00691FD2"/>
    <w:rsid w:val="00692103"/>
    <w:rsid w:val="00692151"/>
    <w:rsid w:val="0069275E"/>
    <w:rsid w:val="00692816"/>
    <w:rsid w:val="00692AEB"/>
    <w:rsid w:val="00692AF5"/>
    <w:rsid w:val="00692C11"/>
    <w:rsid w:val="00692C20"/>
    <w:rsid w:val="00692C26"/>
    <w:rsid w:val="00692C8E"/>
    <w:rsid w:val="00692CC0"/>
    <w:rsid w:val="00692D3C"/>
    <w:rsid w:val="006930DD"/>
    <w:rsid w:val="006930F1"/>
    <w:rsid w:val="0069323A"/>
    <w:rsid w:val="006932D1"/>
    <w:rsid w:val="00693331"/>
    <w:rsid w:val="0069340F"/>
    <w:rsid w:val="0069356E"/>
    <w:rsid w:val="006936BD"/>
    <w:rsid w:val="006936D5"/>
    <w:rsid w:val="006936D6"/>
    <w:rsid w:val="00693921"/>
    <w:rsid w:val="00693935"/>
    <w:rsid w:val="00693B40"/>
    <w:rsid w:val="00693B63"/>
    <w:rsid w:val="00693B71"/>
    <w:rsid w:val="00693C84"/>
    <w:rsid w:val="00693D17"/>
    <w:rsid w:val="00693FCF"/>
    <w:rsid w:val="00694105"/>
    <w:rsid w:val="00694127"/>
    <w:rsid w:val="006941B1"/>
    <w:rsid w:val="00694277"/>
    <w:rsid w:val="006942E1"/>
    <w:rsid w:val="00694353"/>
    <w:rsid w:val="0069446D"/>
    <w:rsid w:val="0069449F"/>
    <w:rsid w:val="0069499C"/>
    <w:rsid w:val="00694D3C"/>
    <w:rsid w:val="00694E00"/>
    <w:rsid w:val="00694E9F"/>
    <w:rsid w:val="00694EC8"/>
    <w:rsid w:val="0069527E"/>
    <w:rsid w:val="0069529C"/>
    <w:rsid w:val="006952F6"/>
    <w:rsid w:val="0069535C"/>
    <w:rsid w:val="00695574"/>
    <w:rsid w:val="006956DD"/>
    <w:rsid w:val="0069585C"/>
    <w:rsid w:val="00695AA1"/>
    <w:rsid w:val="00695B74"/>
    <w:rsid w:val="00695DCF"/>
    <w:rsid w:val="00696027"/>
    <w:rsid w:val="00696388"/>
    <w:rsid w:val="00696393"/>
    <w:rsid w:val="006963A4"/>
    <w:rsid w:val="006967F1"/>
    <w:rsid w:val="0069697D"/>
    <w:rsid w:val="00696A60"/>
    <w:rsid w:val="00696B3F"/>
    <w:rsid w:val="00696FE8"/>
    <w:rsid w:val="0069707F"/>
    <w:rsid w:val="006970D0"/>
    <w:rsid w:val="00697307"/>
    <w:rsid w:val="0069739D"/>
    <w:rsid w:val="0069770D"/>
    <w:rsid w:val="00697802"/>
    <w:rsid w:val="0069781D"/>
    <w:rsid w:val="0069785C"/>
    <w:rsid w:val="006978B0"/>
    <w:rsid w:val="00697958"/>
    <w:rsid w:val="006979A4"/>
    <w:rsid w:val="00697AF7"/>
    <w:rsid w:val="00697B12"/>
    <w:rsid w:val="00697CD1"/>
    <w:rsid w:val="00697D4E"/>
    <w:rsid w:val="00697E47"/>
    <w:rsid w:val="00697EC0"/>
    <w:rsid w:val="00697F2D"/>
    <w:rsid w:val="006A013B"/>
    <w:rsid w:val="006A01E9"/>
    <w:rsid w:val="006A0287"/>
    <w:rsid w:val="006A03EA"/>
    <w:rsid w:val="006A05ED"/>
    <w:rsid w:val="006A0630"/>
    <w:rsid w:val="006A06AA"/>
    <w:rsid w:val="006A0836"/>
    <w:rsid w:val="006A08E1"/>
    <w:rsid w:val="006A08EC"/>
    <w:rsid w:val="006A0902"/>
    <w:rsid w:val="006A0969"/>
    <w:rsid w:val="006A0A51"/>
    <w:rsid w:val="006A0ABA"/>
    <w:rsid w:val="006A0B90"/>
    <w:rsid w:val="006A0D80"/>
    <w:rsid w:val="006A0DD5"/>
    <w:rsid w:val="006A0EC7"/>
    <w:rsid w:val="006A0EF7"/>
    <w:rsid w:val="006A0FD7"/>
    <w:rsid w:val="006A1006"/>
    <w:rsid w:val="006A10F0"/>
    <w:rsid w:val="006A120A"/>
    <w:rsid w:val="006A134E"/>
    <w:rsid w:val="006A13E8"/>
    <w:rsid w:val="006A1424"/>
    <w:rsid w:val="006A14BC"/>
    <w:rsid w:val="006A152F"/>
    <w:rsid w:val="006A17C8"/>
    <w:rsid w:val="006A182E"/>
    <w:rsid w:val="006A1C53"/>
    <w:rsid w:val="006A1CA5"/>
    <w:rsid w:val="006A1E55"/>
    <w:rsid w:val="006A2160"/>
    <w:rsid w:val="006A23E2"/>
    <w:rsid w:val="006A24E9"/>
    <w:rsid w:val="006A2502"/>
    <w:rsid w:val="006A2530"/>
    <w:rsid w:val="006A2547"/>
    <w:rsid w:val="006A25B7"/>
    <w:rsid w:val="006A25F9"/>
    <w:rsid w:val="006A2685"/>
    <w:rsid w:val="006A26D8"/>
    <w:rsid w:val="006A28E1"/>
    <w:rsid w:val="006A2CC5"/>
    <w:rsid w:val="006A2D24"/>
    <w:rsid w:val="006A2E0F"/>
    <w:rsid w:val="006A3134"/>
    <w:rsid w:val="006A3287"/>
    <w:rsid w:val="006A33E4"/>
    <w:rsid w:val="006A340E"/>
    <w:rsid w:val="006A34B2"/>
    <w:rsid w:val="006A36A8"/>
    <w:rsid w:val="006A37CA"/>
    <w:rsid w:val="006A3A24"/>
    <w:rsid w:val="006A3A82"/>
    <w:rsid w:val="006A3B0C"/>
    <w:rsid w:val="006A3C00"/>
    <w:rsid w:val="006A3D6D"/>
    <w:rsid w:val="006A3F5B"/>
    <w:rsid w:val="006A3FAE"/>
    <w:rsid w:val="006A43A4"/>
    <w:rsid w:val="006A4425"/>
    <w:rsid w:val="006A449D"/>
    <w:rsid w:val="006A47C7"/>
    <w:rsid w:val="006A4874"/>
    <w:rsid w:val="006A48AE"/>
    <w:rsid w:val="006A4CDB"/>
    <w:rsid w:val="006A4DDC"/>
    <w:rsid w:val="006A4DF5"/>
    <w:rsid w:val="006A4FC1"/>
    <w:rsid w:val="006A50A8"/>
    <w:rsid w:val="006A52A7"/>
    <w:rsid w:val="006A5934"/>
    <w:rsid w:val="006A59EA"/>
    <w:rsid w:val="006A5B80"/>
    <w:rsid w:val="006A5C73"/>
    <w:rsid w:val="006A5E0E"/>
    <w:rsid w:val="006A5E39"/>
    <w:rsid w:val="006A5FC8"/>
    <w:rsid w:val="006A623A"/>
    <w:rsid w:val="006A6240"/>
    <w:rsid w:val="006A62E1"/>
    <w:rsid w:val="006A6373"/>
    <w:rsid w:val="006A6465"/>
    <w:rsid w:val="006A656E"/>
    <w:rsid w:val="006A66F5"/>
    <w:rsid w:val="006A6885"/>
    <w:rsid w:val="006A6893"/>
    <w:rsid w:val="006A68D2"/>
    <w:rsid w:val="006A6B1E"/>
    <w:rsid w:val="006A6BC5"/>
    <w:rsid w:val="006A6D57"/>
    <w:rsid w:val="006A6D8E"/>
    <w:rsid w:val="006A6DB1"/>
    <w:rsid w:val="006A6E1B"/>
    <w:rsid w:val="006A6E74"/>
    <w:rsid w:val="006A6F1F"/>
    <w:rsid w:val="006A6F9D"/>
    <w:rsid w:val="006A72B5"/>
    <w:rsid w:val="006A7321"/>
    <w:rsid w:val="006A7388"/>
    <w:rsid w:val="006A74C9"/>
    <w:rsid w:val="006A74D1"/>
    <w:rsid w:val="006A7699"/>
    <w:rsid w:val="006A78FA"/>
    <w:rsid w:val="006A7AA0"/>
    <w:rsid w:val="006A7CA0"/>
    <w:rsid w:val="006A7D24"/>
    <w:rsid w:val="006A7F5E"/>
    <w:rsid w:val="006A7FA3"/>
    <w:rsid w:val="006B01B7"/>
    <w:rsid w:val="006B020F"/>
    <w:rsid w:val="006B044B"/>
    <w:rsid w:val="006B0479"/>
    <w:rsid w:val="006B04A3"/>
    <w:rsid w:val="006B08B0"/>
    <w:rsid w:val="006B0BBE"/>
    <w:rsid w:val="006B0D17"/>
    <w:rsid w:val="006B0FFA"/>
    <w:rsid w:val="006B10A0"/>
    <w:rsid w:val="006B118E"/>
    <w:rsid w:val="006B1334"/>
    <w:rsid w:val="006B1430"/>
    <w:rsid w:val="006B14AB"/>
    <w:rsid w:val="006B150C"/>
    <w:rsid w:val="006B16B6"/>
    <w:rsid w:val="006B1735"/>
    <w:rsid w:val="006B1B17"/>
    <w:rsid w:val="006B1EBD"/>
    <w:rsid w:val="006B211E"/>
    <w:rsid w:val="006B21D0"/>
    <w:rsid w:val="006B2222"/>
    <w:rsid w:val="006B226D"/>
    <w:rsid w:val="006B22E9"/>
    <w:rsid w:val="006B24F5"/>
    <w:rsid w:val="006B2636"/>
    <w:rsid w:val="006B26E1"/>
    <w:rsid w:val="006B270F"/>
    <w:rsid w:val="006B27BA"/>
    <w:rsid w:val="006B282B"/>
    <w:rsid w:val="006B2917"/>
    <w:rsid w:val="006B2C41"/>
    <w:rsid w:val="006B2C4E"/>
    <w:rsid w:val="006B2CA3"/>
    <w:rsid w:val="006B2CE5"/>
    <w:rsid w:val="006B2CED"/>
    <w:rsid w:val="006B2D58"/>
    <w:rsid w:val="006B30DC"/>
    <w:rsid w:val="006B3133"/>
    <w:rsid w:val="006B317A"/>
    <w:rsid w:val="006B327B"/>
    <w:rsid w:val="006B32CD"/>
    <w:rsid w:val="006B332E"/>
    <w:rsid w:val="006B353A"/>
    <w:rsid w:val="006B3598"/>
    <w:rsid w:val="006B374A"/>
    <w:rsid w:val="006B37F9"/>
    <w:rsid w:val="006B39B7"/>
    <w:rsid w:val="006B3A0A"/>
    <w:rsid w:val="006B3AE8"/>
    <w:rsid w:val="006B3B6C"/>
    <w:rsid w:val="006B3B9A"/>
    <w:rsid w:val="006B3C7A"/>
    <w:rsid w:val="006B3CE0"/>
    <w:rsid w:val="006B3D6C"/>
    <w:rsid w:val="006B3E1B"/>
    <w:rsid w:val="006B3F15"/>
    <w:rsid w:val="006B3F85"/>
    <w:rsid w:val="006B40AB"/>
    <w:rsid w:val="006B46FD"/>
    <w:rsid w:val="006B4A0A"/>
    <w:rsid w:val="006B4AFA"/>
    <w:rsid w:val="006B4B13"/>
    <w:rsid w:val="006B4C5E"/>
    <w:rsid w:val="006B4E0D"/>
    <w:rsid w:val="006B4E5D"/>
    <w:rsid w:val="006B4FEE"/>
    <w:rsid w:val="006B5154"/>
    <w:rsid w:val="006B51E7"/>
    <w:rsid w:val="006B528A"/>
    <w:rsid w:val="006B5295"/>
    <w:rsid w:val="006B5584"/>
    <w:rsid w:val="006B5614"/>
    <w:rsid w:val="006B5737"/>
    <w:rsid w:val="006B57F9"/>
    <w:rsid w:val="006B5841"/>
    <w:rsid w:val="006B584C"/>
    <w:rsid w:val="006B59BC"/>
    <w:rsid w:val="006B5A83"/>
    <w:rsid w:val="006B5B90"/>
    <w:rsid w:val="006B5DC1"/>
    <w:rsid w:val="006B5E57"/>
    <w:rsid w:val="006B5F0C"/>
    <w:rsid w:val="006B60C9"/>
    <w:rsid w:val="006B60F0"/>
    <w:rsid w:val="006B61E9"/>
    <w:rsid w:val="006B622D"/>
    <w:rsid w:val="006B634D"/>
    <w:rsid w:val="006B6358"/>
    <w:rsid w:val="006B63F4"/>
    <w:rsid w:val="006B6482"/>
    <w:rsid w:val="006B66D5"/>
    <w:rsid w:val="006B6710"/>
    <w:rsid w:val="006B6A07"/>
    <w:rsid w:val="006B6D91"/>
    <w:rsid w:val="006B6DC5"/>
    <w:rsid w:val="006B6F56"/>
    <w:rsid w:val="006B720B"/>
    <w:rsid w:val="006B726B"/>
    <w:rsid w:val="006B7344"/>
    <w:rsid w:val="006B73F9"/>
    <w:rsid w:val="006B74C0"/>
    <w:rsid w:val="006B76E0"/>
    <w:rsid w:val="006B78DE"/>
    <w:rsid w:val="006B7B5D"/>
    <w:rsid w:val="006B7B90"/>
    <w:rsid w:val="006B7C36"/>
    <w:rsid w:val="006B7E1F"/>
    <w:rsid w:val="006B7E4E"/>
    <w:rsid w:val="006B7E82"/>
    <w:rsid w:val="006C00C5"/>
    <w:rsid w:val="006C00FE"/>
    <w:rsid w:val="006C018B"/>
    <w:rsid w:val="006C02AD"/>
    <w:rsid w:val="006C03AA"/>
    <w:rsid w:val="006C05E2"/>
    <w:rsid w:val="006C08F6"/>
    <w:rsid w:val="006C0A8E"/>
    <w:rsid w:val="006C0ED7"/>
    <w:rsid w:val="006C1232"/>
    <w:rsid w:val="006C12E8"/>
    <w:rsid w:val="006C1464"/>
    <w:rsid w:val="006C14D0"/>
    <w:rsid w:val="006C158C"/>
    <w:rsid w:val="006C1635"/>
    <w:rsid w:val="006C18A8"/>
    <w:rsid w:val="006C1D09"/>
    <w:rsid w:val="006C1EBC"/>
    <w:rsid w:val="006C1EF3"/>
    <w:rsid w:val="006C201C"/>
    <w:rsid w:val="006C204B"/>
    <w:rsid w:val="006C25AC"/>
    <w:rsid w:val="006C25E2"/>
    <w:rsid w:val="006C25EA"/>
    <w:rsid w:val="006C2742"/>
    <w:rsid w:val="006C2783"/>
    <w:rsid w:val="006C27F7"/>
    <w:rsid w:val="006C2827"/>
    <w:rsid w:val="006C2831"/>
    <w:rsid w:val="006C2BD4"/>
    <w:rsid w:val="006C2CEF"/>
    <w:rsid w:val="006C2DCE"/>
    <w:rsid w:val="006C319B"/>
    <w:rsid w:val="006C3245"/>
    <w:rsid w:val="006C32DD"/>
    <w:rsid w:val="006C33C0"/>
    <w:rsid w:val="006C3516"/>
    <w:rsid w:val="006C351C"/>
    <w:rsid w:val="006C3563"/>
    <w:rsid w:val="006C35D7"/>
    <w:rsid w:val="006C3729"/>
    <w:rsid w:val="006C3979"/>
    <w:rsid w:val="006C39AE"/>
    <w:rsid w:val="006C3BBA"/>
    <w:rsid w:val="006C3D00"/>
    <w:rsid w:val="006C3D3A"/>
    <w:rsid w:val="006C3F0A"/>
    <w:rsid w:val="006C3F73"/>
    <w:rsid w:val="006C412C"/>
    <w:rsid w:val="006C42CD"/>
    <w:rsid w:val="006C45C9"/>
    <w:rsid w:val="006C47D7"/>
    <w:rsid w:val="006C4844"/>
    <w:rsid w:val="006C494D"/>
    <w:rsid w:val="006C49D4"/>
    <w:rsid w:val="006C49EA"/>
    <w:rsid w:val="006C4AC4"/>
    <w:rsid w:val="006C4AE5"/>
    <w:rsid w:val="006C4C14"/>
    <w:rsid w:val="006C4C47"/>
    <w:rsid w:val="006C4DC6"/>
    <w:rsid w:val="006C4E1B"/>
    <w:rsid w:val="006C5013"/>
    <w:rsid w:val="006C5114"/>
    <w:rsid w:val="006C520B"/>
    <w:rsid w:val="006C52D5"/>
    <w:rsid w:val="006C54C3"/>
    <w:rsid w:val="006C554B"/>
    <w:rsid w:val="006C558E"/>
    <w:rsid w:val="006C55DF"/>
    <w:rsid w:val="006C568C"/>
    <w:rsid w:val="006C5821"/>
    <w:rsid w:val="006C5C20"/>
    <w:rsid w:val="006C5DCF"/>
    <w:rsid w:val="006C5E25"/>
    <w:rsid w:val="006C5F08"/>
    <w:rsid w:val="006C5F4E"/>
    <w:rsid w:val="006C606D"/>
    <w:rsid w:val="006C61ED"/>
    <w:rsid w:val="006C6294"/>
    <w:rsid w:val="006C6332"/>
    <w:rsid w:val="006C65BA"/>
    <w:rsid w:val="006C6698"/>
    <w:rsid w:val="006C68BA"/>
    <w:rsid w:val="006C68D8"/>
    <w:rsid w:val="006C6901"/>
    <w:rsid w:val="006C6934"/>
    <w:rsid w:val="006C6AE0"/>
    <w:rsid w:val="006C6AEF"/>
    <w:rsid w:val="006C6B35"/>
    <w:rsid w:val="006C6C7A"/>
    <w:rsid w:val="006C6DFD"/>
    <w:rsid w:val="006C6E24"/>
    <w:rsid w:val="006C6E32"/>
    <w:rsid w:val="006C6E5C"/>
    <w:rsid w:val="006C6EA9"/>
    <w:rsid w:val="006C6F1B"/>
    <w:rsid w:val="006C6FAB"/>
    <w:rsid w:val="006C7109"/>
    <w:rsid w:val="006C72CF"/>
    <w:rsid w:val="006C7390"/>
    <w:rsid w:val="006C73D0"/>
    <w:rsid w:val="006C7588"/>
    <w:rsid w:val="006C78B6"/>
    <w:rsid w:val="006C7940"/>
    <w:rsid w:val="006C7A61"/>
    <w:rsid w:val="006C7B0F"/>
    <w:rsid w:val="006C7B82"/>
    <w:rsid w:val="006C7C50"/>
    <w:rsid w:val="006D0030"/>
    <w:rsid w:val="006D0089"/>
    <w:rsid w:val="006D012A"/>
    <w:rsid w:val="006D017F"/>
    <w:rsid w:val="006D02BA"/>
    <w:rsid w:val="006D043C"/>
    <w:rsid w:val="006D0500"/>
    <w:rsid w:val="006D0561"/>
    <w:rsid w:val="006D05B3"/>
    <w:rsid w:val="006D074A"/>
    <w:rsid w:val="006D0826"/>
    <w:rsid w:val="006D09E0"/>
    <w:rsid w:val="006D0A03"/>
    <w:rsid w:val="006D0A9F"/>
    <w:rsid w:val="006D0B74"/>
    <w:rsid w:val="006D0CAC"/>
    <w:rsid w:val="006D0D28"/>
    <w:rsid w:val="006D0D79"/>
    <w:rsid w:val="006D0E4E"/>
    <w:rsid w:val="006D0E5C"/>
    <w:rsid w:val="006D0F51"/>
    <w:rsid w:val="006D11A2"/>
    <w:rsid w:val="006D1621"/>
    <w:rsid w:val="006D16A6"/>
    <w:rsid w:val="006D16F8"/>
    <w:rsid w:val="006D1771"/>
    <w:rsid w:val="006D1781"/>
    <w:rsid w:val="006D18C8"/>
    <w:rsid w:val="006D192B"/>
    <w:rsid w:val="006D19CB"/>
    <w:rsid w:val="006D1A0D"/>
    <w:rsid w:val="006D1AB9"/>
    <w:rsid w:val="006D1AF7"/>
    <w:rsid w:val="006D1B36"/>
    <w:rsid w:val="006D1D03"/>
    <w:rsid w:val="006D1E7C"/>
    <w:rsid w:val="006D1E8D"/>
    <w:rsid w:val="006D1FFE"/>
    <w:rsid w:val="006D201A"/>
    <w:rsid w:val="006D2153"/>
    <w:rsid w:val="006D2336"/>
    <w:rsid w:val="006D2404"/>
    <w:rsid w:val="006D241C"/>
    <w:rsid w:val="006D24E6"/>
    <w:rsid w:val="006D269B"/>
    <w:rsid w:val="006D28AB"/>
    <w:rsid w:val="006D29C7"/>
    <w:rsid w:val="006D2AC4"/>
    <w:rsid w:val="006D2B12"/>
    <w:rsid w:val="006D2B23"/>
    <w:rsid w:val="006D2C90"/>
    <w:rsid w:val="006D2CAB"/>
    <w:rsid w:val="006D2CD7"/>
    <w:rsid w:val="006D2D03"/>
    <w:rsid w:val="006D2DD5"/>
    <w:rsid w:val="006D2E6E"/>
    <w:rsid w:val="006D2EC5"/>
    <w:rsid w:val="006D2F11"/>
    <w:rsid w:val="006D2F1B"/>
    <w:rsid w:val="006D3071"/>
    <w:rsid w:val="006D308D"/>
    <w:rsid w:val="006D315D"/>
    <w:rsid w:val="006D31ED"/>
    <w:rsid w:val="006D32C3"/>
    <w:rsid w:val="006D3386"/>
    <w:rsid w:val="006D346A"/>
    <w:rsid w:val="006D358E"/>
    <w:rsid w:val="006D3691"/>
    <w:rsid w:val="006D3745"/>
    <w:rsid w:val="006D38C8"/>
    <w:rsid w:val="006D39CB"/>
    <w:rsid w:val="006D3A05"/>
    <w:rsid w:val="006D3B38"/>
    <w:rsid w:val="006D3C2D"/>
    <w:rsid w:val="006D3C94"/>
    <w:rsid w:val="006D3D16"/>
    <w:rsid w:val="006D3D7A"/>
    <w:rsid w:val="006D3DFE"/>
    <w:rsid w:val="006D4338"/>
    <w:rsid w:val="006D453D"/>
    <w:rsid w:val="006D458E"/>
    <w:rsid w:val="006D45E4"/>
    <w:rsid w:val="006D4922"/>
    <w:rsid w:val="006D49AD"/>
    <w:rsid w:val="006D49D5"/>
    <w:rsid w:val="006D49FE"/>
    <w:rsid w:val="006D4BA5"/>
    <w:rsid w:val="006D4D4E"/>
    <w:rsid w:val="006D51B8"/>
    <w:rsid w:val="006D51D6"/>
    <w:rsid w:val="006D5245"/>
    <w:rsid w:val="006D52F7"/>
    <w:rsid w:val="006D53D3"/>
    <w:rsid w:val="006D546E"/>
    <w:rsid w:val="006D5506"/>
    <w:rsid w:val="006D5652"/>
    <w:rsid w:val="006D565C"/>
    <w:rsid w:val="006D573C"/>
    <w:rsid w:val="006D5774"/>
    <w:rsid w:val="006D5847"/>
    <w:rsid w:val="006D5880"/>
    <w:rsid w:val="006D589C"/>
    <w:rsid w:val="006D597A"/>
    <w:rsid w:val="006D5B68"/>
    <w:rsid w:val="006D5CDF"/>
    <w:rsid w:val="006D5F67"/>
    <w:rsid w:val="006D5F92"/>
    <w:rsid w:val="006D6073"/>
    <w:rsid w:val="006D60FF"/>
    <w:rsid w:val="006D61CB"/>
    <w:rsid w:val="006D61D0"/>
    <w:rsid w:val="006D6259"/>
    <w:rsid w:val="006D6665"/>
    <w:rsid w:val="006D669F"/>
    <w:rsid w:val="006D6878"/>
    <w:rsid w:val="006D6944"/>
    <w:rsid w:val="006D6BE2"/>
    <w:rsid w:val="006D6C90"/>
    <w:rsid w:val="006D6E2C"/>
    <w:rsid w:val="006D6ECF"/>
    <w:rsid w:val="006D6F27"/>
    <w:rsid w:val="006D7104"/>
    <w:rsid w:val="006D711C"/>
    <w:rsid w:val="006D715D"/>
    <w:rsid w:val="006D7172"/>
    <w:rsid w:val="006D7184"/>
    <w:rsid w:val="006D751F"/>
    <w:rsid w:val="006D753D"/>
    <w:rsid w:val="006D7675"/>
    <w:rsid w:val="006D7695"/>
    <w:rsid w:val="006D78E8"/>
    <w:rsid w:val="006D7919"/>
    <w:rsid w:val="006D797E"/>
    <w:rsid w:val="006D7A19"/>
    <w:rsid w:val="006D7A33"/>
    <w:rsid w:val="006D7B1A"/>
    <w:rsid w:val="006D7B5D"/>
    <w:rsid w:val="006D7CCB"/>
    <w:rsid w:val="006D7DC1"/>
    <w:rsid w:val="006D7EFA"/>
    <w:rsid w:val="006D7F3B"/>
    <w:rsid w:val="006E00B6"/>
    <w:rsid w:val="006E0134"/>
    <w:rsid w:val="006E0258"/>
    <w:rsid w:val="006E02F1"/>
    <w:rsid w:val="006E0315"/>
    <w:rsid w:val="006E07E1"/>
    <w:rsid w:val="006E07F4"/>
    <w:rsid w:val="006E0856"/>
    <w:rsid w:val="006E08C4"/>
    <w:rsid w:val="006E0971"/>
    <w:rsid w:val="006E09D8"/>
    <w:rsid w:val="006E09ED"/>
    <w:rsid w:val="006E0E11"/>
    <w:rsid w:val="006E0E49"/>
    <w:rsid w:val="006E0F75"/>
    <w:rsid w:val="006E10B0"/>
    <w:rsid w:val="006E10F5"/>
    <w:rsid w:val="006E1138"/>
    <w:rsid w:val="006E12DC"/>
    <w:rsid w:val="006E12EC"/>
    <w:rsid w:val="006E1345"/>
    <w:rsid w:val="006E1830"/>
    <w:rsid w:val="006E1983"/>
    <w:rsid w:val="006E1BB3"/>
    <w:rsid w:val="006E1C86"/>
    <w:rsid w:val="006E1D00"/>
    <w:rsid w:val="006E1F21"/>
    <w:rsid w:val="006E2109"/>
    <w:rsid w:val="006E2113"/>
    <w:rsid w:val="006E2460"/>
    <w:rsid w:val="006E24D9"/>
    <w:rsid w:val="006E2542"/>
    <w:rsid w:val="006E26A0"/>
    <w:rsid w:val="006E26E7"/>
    <w:rsid w:val="006E2832"/>
    <w:rsid w:val="006E29B5"/>
    <w:rsid w:val="006E2B77"/>
    <w:rsid w:val="006E2C0E"/>
    <w:rsid w:val="006E30CC"/>
    <w:rsid w:val="006E30FA"/>
    <w:rsid w:val="006E336F"/>
    <w:rsid w:val="006E34E0"/>
    <w:rsid w:val="006E356E"/>
    <w:rsid w:val="006E36B1"/>
    <w:rsid w:val="006E36D0"/>
    <w:rsid w:val="006E386A"/>
    <w:rsid w:val="006E3B52"/>
    <w:rsid w:val="006E3B64"/>
    <w:rsid w:val="006E3BCF"/>
    <w:rsid w:val="006E3C44"/>
    <w:rsid w:val="006E3DE2"/>
    <w:rsid w:val="006E3EBA"/>
    <w:rsid w:val="006E3FAD"/>
    <w:rsid w:val="006E3FD8"/>
    <w:rsid w:val="006E4178"/>
    <w:rsid w:val="006E431A"/>
    <w:rsid w:val="006E4344"/>
    <w:rsid w:val="006E4551"/>
    <w:rsid w:val="006E462E"/>
    <w:rsid w:val="006E4789"/>
    <w:rsid w:val="006E4866"/>
    <w:rsid w:val="006E48DD"/>
    <w:rsid w:val="006E4AAD"/>
    <w:rsid w:val="006E4B0E"/>
    <w:rsid w:val="006E4CF8"/>
    <w:rsid w:val="006E4E4E"/>
    <w:rsid w:val="006E4E56"/>
    <w:rsid w:val="006E5096"/>
    <w:rsid w:val="006E50B7"/>
    <w:rsid w:val="006E5217"/>
    <w:rsid w:val="006E5219"/>
    <w:rsid w:val="006E53D4"/>
    <w:rsid w:val="006E53F8"/>
    <w:rsid w:val="006E5548"/>
    <w:rsid w:val="006E5685"/>
    <w:rsid w:val="006E58E7"/>
    <w:rsid w:val="006E5A33"/>
    <w:rsid w:val="006E5E38"/>
    <w:rsid w:val="006E5E67"/>
    <w:rsid w:val="006E5FC4"/>
    <w:rsid w:val="006E61F3"/>
    <w:rsid w:val="006E6442"/>
    <w:rsid w:val="006E6625"/>
    <w:rsid w:val="006E6679"/>
    <w:rsid w:val="006E66CC"/>
    <w:rsid w:val="006E66D9"/>
    <w:rsid w:val="006E66EF"/>
    <w:rsid w:val="006E67D8"/>
    <w:rsid w:val="006E6B17"/>
    <w:rsid w:val="006E6BD9"/>
    <w:rsid w:val="006E6CC9"/>
    <w:rsid w:val="006E6D2F"/>
    <w:rsid w:val="006E6DD3"/>
    <w:rsid w:val="006E6E22"/>
    <w:rsid w:val="006E7064"/>
    <w:rsid w:val="006E70B7"/>
    <w:rsid w:val="006E70CB"/>
    <w:rsid w:val="006E7164"/>
    <w:rsid w:val="006E72FD"/>
    <w:rsid w:val="006E7335"/>
    <w:rsid w:val="006E746A"/>
    <w:rsid w:val="006E7735"/>
    <w:rsid w:val="006E776F"/>
    <w:rsid w:val="006E7854"/>
    <w:rsid w:val="006E7873"/>
    <w:rsid w:val="006E78E6"/>
    <w:rsid w:val="006E792C"/>
    <w:rsid w:val="006E79C7"/>
    <w:rsid w:val="006E7B8B"/>
    <w:rsid w:val="006E7D06"/>
    <w:rsid w:val="006E7DA5"/>
    <w:rsid w:val="006F004C"/>
    <w:rsid w:val="006F026E"/>
    <w:rsid w:val="006F0361"/>
    <w:rsid w:val="006F0452"/>
    <w:rsid w:val="006F0531"/>
    <w:rsid w:val="006F060B"/>
    <w:rsid w:val="006F06F3"/>
    <w:rsid w:val="006F08A2"/>
    <w:rsid w:val="006F09E9"/>
    <w:rsid w:val="006F0C64"/>
    <w:rsid w:val="006F0DCE"/>
    <w:rsid w:val="006F0FA8"/>
    <w:rsid w:val="006F14B2"/>
    <w:rsid w:val="006F14DE"/>
    <w:rsid w:val="006F1525"/>
    <w:rsid w:val="006F1767"/>
    <w:rsid w:val="006F17E0"/>
    <w:rsid w:val="006F1885"/>
    <w:rsid w:val="006F1B3B"/>
    <w:rsid w:val="006F1B8C"/>
    <w:rsid w:val="006F1C58"/>
    <w:rsid w:val="006F1E34"/>
    <w:rsid w:val="006F1F85"/>
    <w:rsid w:val="006F22DC"/>
    <w:rsid w:val="006F247C"/>
    <w:rsid w:val="006F249A"/>
    <w:rsid w:val="006F24FB"/>
    <w:rsid w:val="006F2531"/>
    <w:rsid w:val="006F26F4"/>
    <w:rsid w:val="006F2763"/>
    <w:rsid w:val="006F2837"/>
    <w:rsid w:val="006F293B"/>
    <w:rsid w:val="006F29AB"/>
    <w:rsid w:val="006F2A61"/>
    <w:rsid w:val="006F2B19"/>
    <w:rsid w:val="006F2C3C"/>
    <w:rsid w:val="006F2CF9"/>
    <w:rsid w:val="006F2D9F"/>
    <w:rsid w:val="006F2DDC"/>
    <w:rsid w:val="006F2E6A"/>
    <w:rsid w:val="006F2FF7"/>
    <w:rsid w:val="006F3054"/>
    <w:rsid w:val="006F30F7"/>
    <w:rsid w:val="006F30FD"/>
    <w:rsid w:val="006F3370"/>
    <w:rsid w:val="006F3470"/>
    <w:rsid w:val="006F369F"/>
    <w:rsid w:val="006F370F"/>
    <w:rsid w:val="006F375A"/>
    <w:rsid w:val="006F37B1"/>
    <w:rsid w:val="006F38F8"/>
    <w:rsid w:val="006F3919"/>
    <w:rsid w:val="006F3B8D"/>
    <w:rsid w:val="006F3BBD"/>
    <w:rsid w:val="006F3D75"/>
    <w:rsid w:val="006F3F9E"/>
    <w:rsid w:val="006F4072"/>
    <w:rsid w:val="006F41F3"/>
    <w:rsid w:val="006F43FD"/>
    <w:rsid w:val="006F46BF"/>
    <w:rsid w:val="006F4788"/>
    <w:rsid w:val="006F478A"/>
    <w:rsid w:val="006F48FC"/>
    <w:rsid w:val="006F4933"/>
    <w:rsid w:val="006F4A4B"/>
    <w:rsid w:val="006F4C5B"/>
    <w:rsid w:val="006F4CAD"/>
    <w:rsid w:val="006F4CC4"/>
    <w:rsid w:val="006F5011"/>
    <w:rsid w:val="006F516D"/>
    <w:rsid w:val="006F5280"/>
    <w:rsid w:val="006F5400"/>
    <w:rsid w:val="006F56FC"/>
    <w:rsid w:val="006F5815"/>
    <w:rsid w:val="006F58B1"/>
    <w:rsid w:val="006F5936"/>
    <w:rsid w:val="006F5A46"/>
    <w:rsid w:val="006F5B23"/>
    <w:rsid w:val="006F5B7C"/>
    <w:rsid w:val="006F5CB6"/>
    <w:rsid w:val="006F5D16"/>
    <w:rsid w:val="006F5DD6"/>
    <w:rsid w:val="006F5ECE"/>
    <w:rsid w:val="006F5EF8"/>
    <w:rsid w:val="006F603E"/>
    <w:rsid w:val="006F604B"/>
    <w:rsid w:val="006F610E"/>
    <w:rsid w:val="006F61C5"/>
    <w:rsid w:val="006F62EF"/>
    <w:rsid w:val="006F6362"/>
    <w:rsid w:val="006F6580"/>
    <w:rsid w:val="006F6726"/>
    <w:rsid w:val="006F673A"/>
    <w:rsid w:val="006F678D"/>
    <w:rsid w:val="006F6A3C"/>
    <w:rsid w:val="006F6A81"/>
    <w:rsid w:val="006F6CE1"/>
    <w:rsid w:val="006F6E57"/>
    <w:rsid w:val="006F6E6A"/>
    <w:rsid w:val="006F6EDA"/>
    <w:rsid w:val="006F6F7A"/>
    <w:rsid w:val="006F70E6"/>
    <w:rsid w:val="006F7348"/>
    <w:rsid w:val="006F75A0"/>
    <w:rsid w:val="006F78C6"/>
    <w:rsid w:val="006F7926"/>
    <w:rsid w:val="006F7A3F"/>
    <w:rsid w:val="006F7AFA"/>
    <w:rsid w:val="006F7C3B"/>
    <w:rsid w:val="0070043F"/>
    <w:rsid w:val="007004E3"/>
    <w:rsid w:val="00700641"/>
    <w:rsid w:val="007007ED"/>
    <w:rsid w:val="00700B35"/>
    <w:rsid w:val="00700DDD"/>
    <w:rsid w:val="00700F01"/>
    <w:rsid w:val="007010AA"/>
    <w:rsid w:val="007013E4"/>
    <w:rsid w:val="0070167F"/>
    <w:rsid w:val="007016C3"/>
    <w:rsid w:val="0070173A"/>
    <w:rsid w:val="0070183F"/>
    <w:rsid w:val="0070189D"/>
    <w:rsid w:val="007019F7"/>
    <w:rsid w:val="00701A6D"/>
    <w:rsid w:val="00701C03"/>
    <w:rsid w:val="00701CDB"/>
    <w:rsid w:val="00701E37"/>
    <w:rsid w:val="00702108"/>
    <w:rsid w:val="00702278"/>
    <w:rsid w:val="007024E7"/>
    <w:rsid w:val="00702727"/>
    <w:rsid w:val="0070293D"/>
    <w:rsid w:val="00702BB7"/>
    <w:rsid w:val="00702C23"/>
    <w:rsid w:val="00702C70"/>
    <w:rsid w:val="00702D16"/>
    <w:rsid w:val="00702F07"/>
    <w:rsid w:val="0070322A"/>
    <w:rsid w:val="00703248"/>
    <w:rsid w:val="00703286"/>
    <w:rsid w:val="0070331C"/>
    <w:rsid w:val="00703537"/>
    <w:rsid w:val="0070361B"/>
    <w:rsid w:val="0070369A"/>
    <w:rsid w:val="00703841"/>
    <w:rsid w:val="007038D9"/>
    <w:rsid w:val="0070394F"/>
    <w:rsid w:val="00703972"/>
    <w:rsid w:val="007039AC"/>
    <w:rsid w:val="00703B72"/>
    <w:rsid w:val="00704055"/>
    <w:rsid w:val="007040FE"/>
    <w:rsid w:val="00704151"/>
    <w:rsid w:val="007042B1"/>
    <w:rsid w:val="0070435E"/>
    <w:rsid w:val="0070436C"/>
    <w:rsid w:val="007044E4"/>
    <w:rsid w:val="0070467B"/>
    <w:rsid w:val="007047B6"/>
    <w:rsid w:val="0070483C"/>
    <w:rsid w:val="00704B52"/>
    <w:rsid w:val="00704C12"/>
    <w:rsid w:val="00704C54"/>
    <w:rsid w:val="00704FB5"/>
    <w:rsid w:val="007051D0"/>
    <w:rsid w:val="0070522F"/>
    <w:rsid w:val="00705230"/>
    <w:rsid w:val="0070529A"/>
    <w:rsid w:val="007052BB"/>
    <w:rsid w:val="007052F0"/>
    <w:rsid w:val="0070547F"/>
    <w:rsid w:val="0070551B"/>
    <w:rsid w:val="007055F1"/>
    <w:rsid w:val="007056A4"/>
    <w:rsid w:val="007056D5"/>
    <w:rsid w:val="00705879"/>
    <w:rsid w:val="007059C7"/>
    <w:rsid w:val="00705AF9"/>
    <w:rsid w:val="00705D02"/>
    <w:rsid w:val="00705DF1"/>
    <w:rsid w:val="00706119"/>
    <w:rsid w:val="00706137"/>
    <w:rsid w:val="00706176"/>
    <w:rsid w:val="0070620D"/>
    <w:rsid w:val="007063DD"/>
    <w:rsid w:val="007064FA"/>
    <w:rsid w:val="007067C3"/>
    <w:rsid w:val="00706A2B"/>
    <w:rsid w:val="00706B56"/>
    <w:rsid w:val="00706BB9"/>
    <w:rsid w:val="00706CEA"/>
    <w:rsid w:val="00706DC5"/>
    <w:rsid w:val="00706E27"/>
    <w:rsid w:val="00706E42"/>
    <w:rsid w:val="00706F08"/>
    <w:rsid w:val="00706F39"/>
    <w:rsid w:val="00706F81"/>
    <w:rsid w:val="00707098"/>
    <w:rsid w:val="00707127"/>
    <w:rsid w:val="007079AD"/>
    <w:rsid w:val="007079F3"/>
    <w:rsid w:val="00707ADA"/>
    <w:rsid w:val="00707ADC"/>
    <w:rsid w:val="00707AFE"/>
    <w:rsid w:val="00707BB8"/>
    <w:rsid w:val="00707CBC"/>
    <w:rsid w:val="00707ED1"/>
    <w:rsid w:val="00707EF9"/>
    <w:rsid w:val="0071007C"/>
    <w:rsid w:val="007101F8"/>
    <w:rsid w:val="0071021F"/>
    <w:rsid w:val="00710438"/>
    <w:rsid w:val="00710469"/>
    <w:rsid w:val="00710470"/>
    <w:rsid w:val="00710531"/>
    <w:rsid w:val="0071073F"/>
    <w:rsid w:val="00710840"/>
    <w:rsid w:val="007108B4"/>
    <w:rsid w:val="00710BF1"/>
    <w:rsid w:val="00710C14"/>
    <w:rsid w:val="00710D47"/>
    <w:rsid w:val="00710E99"/>
    <w:rsid w:val="00710E9A"/>
    <w:rsid w:val="00710F42"/>
    <w:rsid w:val="00710F77"/>
    <w:rsid w:val="00710F7A"/>
    <w:rsid w:val="007110EB"/>
    <w:rsid w:val="007114CF"/>
    <w:rsid w:val="00711737"/>
    <w:rsid w:val="00711746"/>
    <w:rsid w:val="00711823"/>
    <w:rsid w:val="00711825"/>
    <w:rsid w:val="00711869"/>
    <w:rsid w:val="007119B1"/>
    <w:rsid w:val="00711B01"/>
    <w:rsid w:val="00711B85"/>
    <w:rsid w:val="00711BA3"/>
    <w:rsid w:val="00711CF7"/>
    <w:rsid w:val="00711E34"/>
    <w:rsid w:val="00711EA8"/>
    <w:rsid w:val="00711F5E"/>
    <w:rsid w:val="00712428"/>
    <w:rsid w:val="00712489"/>
    <w:rsid w:val="007124BF"/>
    <w:rsid w:val="007127CA"/>
    <w:rsid w:val="007127E6"/>
    <w:rsid w:val="0071281E"/>
    <w:rsid w:val="007128B4"/>
    <w:rsid w:val="00712A88"/>
    <w:rsid w:val="00712C2E"/>
    <w:rsid w:val="00712D9C"/>
    <w:rsid w:val="00712EA3"/>
    <w:rsid w:val="007134DB"/>
    <w:rsid w:val="007134DF"/>
    <w:rsid w:val="007134F4"/>
    <w:rsid w:val="007135BF"/>
    <w:rsid w:val="0071368F"/>
    <w:rsid w:val="007137BA"/>
    <w:rsid w:val="00713844"/>
    <w:rsid w:val="00713854"/>
    <w:rsid w:val="00713A1B"/>
    <w:rsid w:val="00713CFC"/>
    <w:rsid w:val="00713E76"/>
    <w:rsid w:val="00713E86"/>
    <w:rsid w:val="00714085"/>
    <w:rsid w:val="007140CF"/>
    <w:rsid w:val="0071436B"/>
    <w:rsid w:val="00714662"/>
    <w:rsid w:val="00714A02"/>
    <w:rsid w:val="00714AD8"/>
    <w:rsid w:val="00714B0E"/>
    <w:rsid w:val="00714B2C"/>
    <w:rsid w:val="00714DBD"/>
    <w:rsid w:val="00714DD4"/>
    <w:rsid w:val="00714EB5"/>
    <w:rsid w:val="00714FBD"/>
    <w:rsid w:val="0071503D"/>
    <w:rsid w:val="0071509A"/>
    <w:rsid w:val="00715153"/>
    <w:rsid w:val="007151A0"/>
    <w:rsid w:val="007152BD"/>
    <w:rsid w:val="00715576"/>
    <w:rsid w:val="007155CE"/>
    <w:rsid w:val="00715792"/>
    <w:rsid w:val="00715828"/>
    <w:rsid w:val="00715886"/>
    <w:rsid w:val="0071588A"/>
    <w:rsid w:val="00715A35"/>
    <w:rsid w:val="00715B45"/>
    <w:rsid w:val="00715BAC"/>
    <w:rsid w:val="00715CDA"/>
    <w:rsid w:val="00715D13"/>
    <w:rsid w:val="00715E44"/>
    <w:rsid w:val="0071608C"/>
    <w:rsid w:val="007161D7"/>
    <w:rsid w:val="007161F2"/>
    <w:rsid w:val="007163A9"/>
    <w:rsid w:val="007166C2"/>
    <w:rsid w:val="00716992"/>
    <w:rsid w:val="00716B4B"/>
    <w:rsid w:val="00716E57"/>
    <w:rsid w:val="007170EA"/>
    <w:rsid w:val="007175C3"/>
    <w:rsid w:val="0071774C"/>
    <w:rsid w:val="00717762"/>
    <w:rsid w:val="0071779A"/>
    <w:rsid w:val="007177DB"/>
    <w:rsid w:val="00717921"/>
    <w:rsid w:val="007179B1"/>
    <w:rsid w:val="00717A29"/>
    <w:rsid w:val="00717A3C"/>
    <w:rsid w:val="00717B0B"/>
    <w:rsid w:val="00717E8B"/>
    <w:rsid w:val="00717EA2"/>
    <w:rsid w:val="00717EF0"/>
    <w:rsid w:val="00717FBE"/>
    <w:rsid w:val="00720092"/>
    <w:rsid w:val="007200EC"/>
    <w:rsid w:val="00720106"/>
    <w:rsid w:val="0072028D"/>
    <w:rsid w:val="007203FA"/>
    <w:rsid w:val="007205F1"/>
    <w:rsid w:val="00720833"/>
    <w:rsid w:val="007209D6"/>
    <w:rsid w:val="00720A2E"/>
    <w:rsid w:val="00720A74"/>
    <w:rsid w:val="00720B80"/>
    <w:rsid w:val="00720C91"/>
    <w:rsid w:val="00720D52"/>
    <w:rsid w:val="00720D84"/>
    <w:rsid w:val="00720DA8"/>
    <w:rsid w:val="00720E99"/>
    <w:rsid w:val="007213CD"/>
    <w:rsid w:val="00721553"/>
    <w:rsid w:val="0072167C"/>
    <w:rsid w:val="0072195E"/>
    <w:rsid w:val="0072198D"/>
    <w:rsid w:val="00721B2D"/>
    <w:rsid w:val="00721CAE"/>
    <w:rsid w:val="00721EB4"/>
    <w:rsid w:val="00721EC9"/>
    <w:rsid w:val="0072201D"/>
    <w:rsid w:val="007220B7"/>
    <w:rsid w:val="007222BD"/>
    <w:rsid w:val="007224D6"/>
    <w:rsid w:val="00722559"/>
    <w:rsid w:val="00722BF1"/>
    <w:rsid w:val="00722C6E"/>
    <w:rsid w:val="00722C77"/>
    <w:rsid w:val="00722C7D"/>
    <w:rsid w:val="00722CB0"/>
    <w:rsid w:val="00722E9E"/>
    <w:rsid w:val="00723111"/>
    <w:rsid w:val="007231C0"/>
    <w:rsid w:val="007235D0"/>
    <w:rsid w:val="007236A0"/>
    <w:rsid w:val="007236F3"/>
    <w:rsid w:val="00723725"/>
    <w:rsid w:val="00723C4E"/>
    <w:rsid w:val="00723C8E"/>
    <w:rsid w:val="00723F2F"/>
    <w:rsid w:val="00724026"/>
    <w:rsid w:val="0072411C"/>
    <w:rsid w:val="0072418C"/>
    <w:rsid w:val="007242B8"/>
    <w:rsid w:val="00724402"/>
    <w:rsid w:val="007244BC"/>
    <w:rsid w:val="0072458C"/>
    <w:rsid w:val="007245AF"/>
    <w:rsid w:val="0072460C"/>
    <w:rsid w:val="007247BD"/>
    <w:rsid w:val="007247CF"/>
    <w:rsid w:val="007248BF"/>
    <w:rsid w:val="00724CF6"/>
    <w:rsid w:val="00724E52"/>
    <w:rsid w:val="00724E8D"/>
    <w:rsid w:val="00724EE6"/>
    <w:rsid w:val="00724FCF"/>
    <w:rsid w:val="00725050"/>
    <w:rsid w:val="007251E5"/>
    <w:rsid w:val="007252AE"/>
    <w:rsid w:val="00725523"/>
    <w:rsid w:val="00725563"/>
    <w:rsid w:val="007255BC"/>
    <w:rsid w:val="00725835"/>
    <w:rsid w:val="00725A0E"/>
    <w:rsid w:val="00725B41"/>
    <w:rsid w:val="00725B77"/>
    <w:rsid w:val="00725CD7"/>
    <w:rsid w:val="00725DEE"/>
    <w:rsid w:val="00725E83"/>
    <w:rsid w:val="00725F31"/>
    <w:rsid w:val="00725FBB"/>
    <w:rsid w:val="00726066"/>
    <w:rsid w:val="007260DB"/>
    <w:rsid w:val="00726224"/>
    <w:rsid w:val="007262E3"/>
    <w:rsid w:val="0072636D"/>
    <w:rsid w:val="0072646F"/>
    <w:rsid w:val="007264B5"/>
    <w:rsid w:val="00726559"/>
    <w:rsid w:val="0072658C"/>
    <w:rsid w:val="007266DC"/>
    <w:rsid w:val="0072671F"/>
    <w:rsid w:val="007268CF"/>
    <w:rsid w:val="00726AB0"/>
    <w:rsid w:val="00726AE6"/>
    <w:rsid w:val="00726D31"/>
    <w:rsid w:val="00726DED"/>
    <w:rsid w:val="00726F2E"/>
    <w:rsid w:val="0072706D"/>
    <w:rsid w:val="00727102"/>
    <w:rsid w:val="0072722C"/>
    <w:rsid w:val="007272B2"/>
    <w:rsid w:val="007272F4"/>
    <w:rsid w:val="007274D9"/>
    <w:rsid w:val="007274F6"/>
    <w:rsid w:val="00727529"/>
    <w:rsid w:val="007276A5"/>
    <w:rsid w:val="0072780E"/>
    <w:rsid w:val="007278D2"/>
    <w:rsid w:val="007279A3"/>
    <w:rsid w:val="00727B03"/>
    <w:rsid w:val="00727C5D"/>
    <w:rsid w:val="00727D80"/>
    <w:rsid w:val="00727E57"/>
    <w:rsid w:val="00730159"/>
    <w:rsid w:val="0073017E"/>
    <w:rsid w:val="00730227"/>
    <w:rsid w:val="0073032E"/>
    <w:rsid w:val="0073062B"/>
    <w:rsid w:val="00730869"/>
    <w:rsid w:val="007308EC"/>
    <w:rsid w:val="0073099A"/>
    <w:rsid w:val="00730BA7"/>
    <w:rsid w:val="00730C3E"/>
    <w:rsid w:val="00730C92"/>
    <w:rsid w:val="00730D02"/>
    <w:rsid w:val="00730E3F"/>
    <w:rsid w:val="00730EB0"/>
    <w:rsid w:val="0073121E"/>
    <w:rsid w:val="00731378"/>
    <w:rsid w:val="007314E9"/>
    <w:rsid w:val="0073150E"/>
    <w:rsid w:val="00731610"/>
    <w:rsid w:val="007316F7"/>
    <w:rsid w:val="00731863"/>
    <w:rsid w:val="00731C18"/>
    <w:rsid w:val="00732130"/>
    <w:rsid w:val="00732248"/>
    <w:rsid w:val="00732282"/>
    <w:rsid w:val="0073228B"/>
    <w:rsid w:val="00732413"/>
    <w:rsid w:val="0073247A"/>
    <w:rsid w:val="007324AB"/>
    <w:rsid w:val="007325A3"/>
    <w:rsid w:val="00732676"/>
    <w:rsid w:val="007326BB"/>
    <w:rsid w:val="007328E9"/>
    <w:rsid w:val="00732981"/>
    <w:rsid w:val="00732A06"/>
    <w:rsid w:val="00732A47"/>
    <w:rsid w:val="00732B95"/>
    <w:rsid w:val="00732BC3"/>
    <w:rsid w:val="00732CA3"/>
    <w:rsid w:val="00732CFF"/>
    <w:rsid w:val="00732F3E"/>
    <w:rsid w:val="00732FBD"/>
    <w:rsid w:val="007330C4"/>
    <w:rsid w:val="00733287"/>
    <w:rsid w:val="007332D7"/>
    <w:rsid w:val="00733313"/>
    <w:rsid w:val="00733494"/>
    <w:rsid w:val="0073352F"/>
    <w:rsid w:val="007335B1"/>
    <w:rsid w:val="0073369A"/>
    <w:rsid w:val="00733748"/>
    <w:rsid w:val="0073377F"/>
    <w:rsid w:val="00733874"/>
    <w:rsid w:val="0073391A"/>
    <w:rsid w:val="0073393E"/>
    <w:rsid w:val="007339E6"/>
    <w:rsid w:val="00733AEA"/>
    <w:rsid w:val="00733B92"/>
    <w:rsid w:val="00733D3D"/>
    <w:rsid w:val="00733F2B"/>
    <w:rsid w:val="00733FA8"/>
    <w:rsid w:val="0073407B"/>
    <w:rsid w:val="007340C9"/>
    <w:rsid w:val="0073427B"/>
    <w:rsid w:val="007342DD"/>
    <w:rsid w:val="007342E2"/>
    <w:rsid w:val="0073441E"/>
    <w:rsid w:val="007345BA"/>
    <w:rsid w:val="007347FB"/>
    <w:rsid w:val="00734965"/>
    <w:rsid w:val="00734AD6"/>
    <w:rsid w:val="00734B19"/>
    <w:rsid w:val="00734BBF"/>
    <w:rsid w:val="00734C8F"/>
    <w:rsid w:val="00734CD3"/>
    <w:rsid w:val="00734F0E"/>
    <w:rsid w:val="00735184"/>
    <w:rsid w:val="0073521C"/>
    <w:rsid w:val="0073523B"/>
    <w:rsid w:val="00735443"/>
    <w:rsid w:val="007354F7"/>
    <w:rsid w:val="00735843"/>
    <w:rsid w:val="00735845"/>
    <w:rsid w:val="00735A79"/>
    <w:rsid w:val="00735C8D"/>
    <w:rsid w:val="00735CE1"/>
    <w:rsid w:val="00735DBD"/>
    <w:rsid w:val="00735E1E"/>
    <w:rsid w:val="00735E34"/>
    <w:rsid w:val="00735ECF"/>
    <w:rsid w:val="00735F0C"/>
    <w:rsid w:val="00735F90"/>
    <w:rsid w:val="0073641A"/>
    <w:rsid w:val="007364B5"/>
    <w:rsid w:val="007365D0"/>
    <w:rsid w:val="007365F5"/>
    <w:rsid w:val="007367B4"/>
    <w:rsid w:val="00736823"/>
    <w:rsid w:val="0073698D"/>
    <w:rsid w:val="007369C8"/>
    <w:rsid w:val="007369EB"/>
    <w:rsid w:val="00736AD2"/>
    <w:rsid w:val="00736C3F"/>
    <w:rsid w:val="00736F2F"/>
    <w:rsid w:val="00736F5A"/>
    <w:rsid w:val="007370D9"/>
    <w:rsid w:val="00737126"/>
    <w:rsid w:val="00737188"/>
    <w:rsid w:val="0073766A"/>
    <w:rsid w:val="007377FA"/>
    <w:rsid w:val="0073782A"/>
    <w:rsid w:val="00737893"/>
    <w:rsid w:val="007379C3"/>
    <w:rsid w:val="007379FD"/>
    <w:rsid w:val="00737BBA"/>
    <w:rsid w:val="00737C03"/>
    <w:rsid w:val="00737D03"/>
    <w:rsid w:val="00737D61"/>
    <w:rsid w:val="00737DDF"/>
    <w:rsid w:val="00737DF6"/>
    <w:rsid w:val="00737E50"/>
    <w:rsid w:val="00737F67"/>
    <w:rsid w:val="00737F84"/>
    <w:rsid w:val="00737FAF"/>
    <w:rsid w:val="00740059"/>
    <w:rsid w:val="00740133"/>
    <w:rsid w:val="007401FB"/>
    <w:rsid w:val="007404C3"/>
    <w:rsid w:val="0074073A"/>
    <w:rsid w:val="007407AD"/>
    <w:rsid w:val="00740851"/>
    <w:rsid w:val="007408CD"/>
    <w:rsid w:val="00740975"/>
    <w:rsid w:val="00740B2D"/>
    <w:rsid w:val="00740B69"/>
    <w:rsid w:val="00740B6B"/>
    <w:rsid w:val="00740CC9"/>
    <w:rsid w:val="00740E47"/>
    <w:rsid w:val="00740E59"/>
    <w:rsid w:val="00740EB6"/>
    <w:rsid w:val="00740ECF"/>
    <w:rsid w:val="00740F4E"/>
    <w:rsid w:val="00741074"/>
    <w:rsid w:val="007414AA"/>
    <w:rsid w:val="007414CA"/>
    <w:rsid w:val="0074157B"/>
    <w:rsid w:val="00741845"/>
    <w:rsid w:val="0074186F"/>
    <w:rsid w:val="0074194C"/>
    <w:rsid w:val="0074195F"/>
    <w:rsid w:val="00741A19"/>
    <w:rsid w:val="00741B5E"/>
    <w:rsid w:val="00741EC3"/>
    <w:rsid w:val="00741F02"/>
    <w:rsid w:val="00741F4B"/>
    <w:rsid w:val="00741F68"/>
    <w:rsid w:val="0074216A"/>
    <w:rsid w:val="0074219F"/>
    <w:rsid w:val="0074250F"/>
    <w:rsid w:val="00742541"/>
    <w:rsid w:val="00742881"/>
    <w:rsid w:val="007428D6"/>
    <w:rsid w:val="00742CE5"/>
    <w:rsid w:val="00742DD2"/>
    <w:rsid w:val="0074316A"/>
    <w:rsid w:val="007432AF"/>
    <w:rsid w:val="00743604"/>
    <w:rsid w:val="00743994"/>
    <w:rsid w:val="007439A0"/>
    <w:rsid w:val="00743A1A"/>
    <w:rsid w:val="00743A94"/>
    <w:rsid w:val="00743B22"/>
    <w:rsid w:val="00743C6E"/>
    <w:rsid w:val="00743D39"/>
    <w:rsid w:val="007441F1"/>
    <w:rsid w:val="007444D7"/>
    <w:rsid w:val="0074452F"/>
    <w:rsid w:val="00744BA2"/>
    <w:rsid w:val="00744C05"/>
    <w:rsid w:val="00744E3C"/>
    <w:rsid w:val="00744EDE"/>
    <w:rsid w:val="00744EEF"/>
    <w:rsid w:val="00744FC3"/>
    <w:rsid w:val="00745056"/>
    <w:rsid w:val="007450E8"/>
    <w:rsid w:val="00745141"/>
    <w:rsid w:val="007452E1"/>
    <w:rsid w:val="00745549"/>
    <w:rsid w:val="00745797"/>
    <w:rsid w:val="00745819"/>
    <w:rsid w:val="007458CC"/>
    <w:rsid w:val="00745971"/>
    <w:rsid w:val="00745A40"/>
    <w:rsid w:val="00745A84"/>
    <w:rsid w:val="00745AAE"/>
    <w:rsid w:val="00745AB6"/>
    <w:rsid w:val="00745BD6"/>
    <w:rsid w:val="00745EFD"/>
    <w:rsid w:val="00745F32"/>
    <w:rsid w:val="00745FE4"/>
    <w:rsid w:val="0074603E"/>
    <w:rsid w:val="0074607A"/>
    <w:rsid w:val="007460A5"/>
    <w:rsid w:val="00746188"/>
    <w:rsid w:val="00746341"/>
    <w:rsid w:val="00746342"/>
    <w:rsid w:val="00746361"/>
    <w:rsid w:val="007464E5"/>
    <w:rsid w:val="00746568"/>
    <w:rsid w:val="00746869"/>
    <w:rsid w:val="00746A30"/>
    <w:rsid w:val="00746B37"/>
    <w:rsid w:val="00746B57"/>
    <w:rsid w:val="00746E36"/>
    <w:rsid w:val="00747051"/>
    <w:rsid w:val="00747085"/>
    <w:rsid w:val="00747098"/>
    <w:rsid w:val="0074732D"/>
    <w:rsid w:val="007477F6"/>
    <w:rsid w:val="007479B0"/>
    <w:rsid w:val="00747A0F"/>
    <w:rsid w:val="00747A50"/>
    <w:rsid w:val="00747B27"/>
    <w:rsid w:val="00747D7A"/>
    <w:rsid w:val="00747EC3"/>
    <w:rsid w:val="00747F45"/>
    <w:rsid w:val="00747F69"/>
    <w:rsid w:val="00747FEB"/>
    <w:rsid w:val="00750075"/>
    <w:rsid w:val="007500AE"/>
    <w:rsid w:val="007501FA"/>
    <w:rsid w:val="00750425"/>
    <w:rsid w:val="00750432"/>
    <w:rsid w:val="00750464"/>
    <w:rsid w:val="0075075B"/>
    <w:rsid w:val="00750790"/>
    <w:rsid w:val="007508ED"/>
    <w:rsid w:val="00750971"/>
    <w:rsid w:val="00750AD9"/>
    <w:rsid w:val="00750BBB"/>
    <w:rsid w:val="00750C18"/>
    <w:rsid w:val="00750C64"/>
    <w:rsid w:val="00750CB4"/>
    <w:rsid w:val="00750E31"/>
    <w:rsid w:val="007510A0"/>
    <w:rsid w:val="00751105"/>
    <w:rsid w:val="00751176"/>
    <w:rsid w:val="007511E2"/>
    <w:rsid w:val="00751335"/>
    <w:rsid w:val="007514AE"/>
    <w:rsid w:val="00751576"/>
    <w:rsid w:val="007517D0"/>
    <w:rsid w:val="00751896"/>
    <w:rsid w:val="007519AD"/>
    <w:rsid w:val="00751D35"/>
    <w:rsid w:val="00751D88"/>
    <w:rsid w:val="00751E35"/>
    <w:rsid w:val="00751E80"/>
    <w:rsid w:val="007524E3"/>
    <w:rsid w:val="0075257D"/>
    <w:rsid w:val="007525A0"/>
    <w:rsid w:val="007529A4"/>
    <w:rsid w:val="00752BF2"/>
    <w:rsid w:val="00752C51"/>
    <w:rsid w:val="00752C5D"/>
    <w:rsid w:val="00752CC5"/>
    <w:rsid w:val="00752EE5"/>
    <w:rsid w:val="00753175"/>
    <w:rsid w:val="007532B9"/>
    <w:rsid w:val="007532BE"/>
    <w:rsid w:val="00753378"/>
    <w:rsid w:val="0075339D"/>
    <w:rsid w:val="007533E2"/>
    <w:rsid w:val="007535BA"/>
    <w:rsid w:val="007536CE"/>
    <w:rsid w:val="00753783"/>
    <w:rsid w:val="0075397D"/>
    <w:rsid w:val="00753C43"/>
    <w:rsid w:val="0075413C"/>
    <w:rsid w:val="00754304"/>
    <w:rsid w:val="00754409"/>
    <w:rsid w:val="0075458F"/>
    <w:rsid w:val="007548D0"/>
    <w:rsid w:val="0075494E"/>
    <w:rsid w:val="00754A95"/>
    <w:rsid w:val="00754A98"/>
    <w:rsid w:val="00754B79"/>
    <w:rsid w:val="00754CA4"/>
    <w:rsid w:val="00754CE2"/>
    <w:rsid w:val="00754E12"/>
    <w:rsid w:val="00754E67"/>
    <w:rsid w:val="00754EDC"/>
    <w:rsid w:val="00754F0D"/>
    <w:rsid w:val="00754FEB"/>
    <w:rsid w:val="007550E4"/>
    <w:rsid w:val="0075516D"/>
    <w:rsid w:val="0075533A"/>
    <w:rsid w:val="007553A0"/>
    <w:rsid w:val="007555CD"/>
    <w:rsid w:val="00755628"/>
    <w:rsid w:val="007557FB"/>
    <w:rsid w:val="007558EB"/>
    <w:rsid w:val="00755963"/>
    <w:rsid w:val="00755B17"/>
    <w:rsid w:val="00755B28"/>
    <w:rsid w:val="00755B8B"/>
    <w:rsid w:val="00755D1E"/>
    <w:rsid w:val="00755DC2"/>
    <w:rsid w:val="00755E1F"/>
    <w:rsid w:val="00755E71"/>
    <w:rsid w:val="00755EAE"/>
    <w:rsid w:val="00755EB3"/>
    <w:rsid w:val="00755F27"/>
    <w:rsid w:val="0075614D"/>
    <w:rsid w:val="00756378"/>
    <w:rsid w:val="00756483"/>
    <w:rsid w:val="00756598"/>
    <w:rsid w:val="0075696F"/>
    <w:rsid w:val="00756A13"/>
    <w:rsid w:val="00756B19"/>
    <w:rsid w:val="00756DB4"/>
    <w:rsid w:val="00756E3E"/>
    <w:rsid w:val="00757166"/>
    <w:rsid w:val="0075721D"/>
    <w:rsid w:val="007572E3"/>
    <w:rsid w:val="007573BC"/>
    <w:rsid w:val="007573C8"/>
    <w:rsid w:val="007573CB"/>
    <w:rsid w:val="0075740B"/>
    <w:rsid w:val="007574DA"/>
    <w:rsid w:val="007577C5"/>
    <w:rsid w:val="00757826"/>
    <w:rsid w:val="0075783E"/>
    <w:rsid w:val="007578C2"/>
    <w:rsid w:val="00757CDB"/>
    <w:rsid w:val="00757D1A"/>
    <w:rsid w:val="00757DBF"/>
    <w:rsid w:val="00757FEB"/>
    <w:rsid w:val="00760051"/>
    <w:rsid w:val="0076025A"/>
    <w:rsid w:val="00760302"/>
    <w:rsid w:val="00760383"/>
    <w:rsid w:val="0076049D"/>
    <w:rsid w:val="00760918"/>
    <w:rsid w:val="00760971"/>
    <w:rsid w:val="007609CE"/>
    <w:rsid w:val="00760A76"/>
    <w:rsid w:val="00760B42"/>
    <w:rsid w:val="00760B74"/>
    <w:rsid w:val="00760C0F"/>
    <w:rsid w:val="00760EFB"/>
    <w:rsid w:val="00760F22"/>
    <w:rsid w:val="00761384"/>
    <w:rsid w:val="00761472"/>
    <w:rsid w:val="007615D7"/>
    <w:rsid w:val="00761717"/>
    <w:rsid w:val="007617B7"/>
    <w:rsid w:val="007617D9"/>
    <w:rsid w:val="0076185F"/>
    <w:rsid w:val="007618CF"/>
    <w:rsid w:val="00761BE8"/>
    <w:rsid w:val="00761C93"/>
    <w:rsid w:val="00761CA6"/>
    <w:rsid w:val="00761EA9"/>
    <w:rsid w:val="00761F3D"/>
    <w:rsid w:val="007623CD"/>
    <w:rsid w:val="007623D6"/>
    <w:rsid w:val="0076253D"/>
    <w:rsid w:val="007627CC"/>
    <w:rsid w:val="00762843"/>
    <w:rsid w:val="00762886"/>
    <w:rsid w:val="00762A68"/>
    <w:rsid w:val="00762A9F"/>
    <w:rsid w:val="00762AFB"/>
    <w:rsid w:val="00762B6F"/>
    <w:rsid w:val="00762DF6"/>
    <w:rsid w:val="00762E6D"/>
    <w:rsid w:val="00762F1B"/>
    <w:rsid w:val="00763024"/>
    <w:rsid w:val="0076309A"/>
    <w:rsid w:val="00763277"/>
    <w:rsid w:val="00763310"/>
    <w:rsid w:val="007636D3"/>
    <w:rsid w:val="00763923"/>
    <w:rsid w:val="007639AB"/>
    <w:rsid w:val="00763ADC"/>
    <w:rsid w:val="00763C7D"/>
    <w:rsid w:val="00763D5B"/>
    <w:rsid w:val="00763DDF"/>
    <w:rsid w:val="00763E20"/>
    <w:rsid w:val="00763E58"/>
    <w:rsid w:val="00763EB0"/>
    <w:rsid w:val="00763EEC"/>
    <w:rsid w:val="007645AC"/>
    <w:rsid w:val="00764771"/>
    <w:rsid w:val="007647EC"/>
    <w:rsid w:val="0076488D"/>
    <w:rsid w:val="00764921"/>
    <w:rsid w:val="00764990"/>
    <w:rsid w:val="00764A2C"/>
    <w:rsid w:val="00764A5E"/>
    <w:rsid w:val="00764B3B"/>
    <w:rsid w:val="00764BEA"/>
    <w:rsid w:val="00764DA3"/>
    <w:rsid w:val="00764F60"/>
    <w:rsid w:val="0076507F"/>
    <w:rsid w:val="0076513D"/>
    <w:rsid w:val="00765193"/>
    <w:rsid w:val="007652C2"/>
    <w:rsid w:val="00765308"/>
    <w:rsid w:val="00765325"/>
    <w:rsid w:val="007653EE"/>
    <w:rsid w:val="00765462"/>
    <w:rsid w:val="00765750"/>
    <w:rsid w:val="0076585D"/>
    <w:rsid w:val="0076591F"/>
    <w:rsid w:val="00765AD3"/>
    <w:rsid w:val="00765B48"/>
    <w:rsid w:val="00765BD6"/>
    <w:rsid w:val="00765D87"/>
    <w:rsid w:val="00765DCD"/>
    <w:rsid w:val="00765DFE"/>
    <w:rsid w:val="00765F23"/>
    <w:rsid w:val="00766089"/>
    <w:rsid w:val="0076621E"/>
    <w:rsid w:val="007662E6"/>
    <w:rsid w:val="00766346"/>
    <w:rsid w:val="007663C8"/>
    <w:rsid w:val="007665D6"/>
    <w:rsid w:val="007666A8"/>
    <w:rsid w:val="0076672E"/>
    <w:rsid w:val="007668C5"/>
    <w:rsid w:val="00766A08"/>
    <w:rsid w:val="00766BB3"/>
    <w:rsid w:val="00766C73"/>
    <w:rsid w:val="00766CA0"/>
    <w:rsid w:val="00766D99"/>
    <w:rsid w:val="00766F0E"/>
    <w:rsid w:val="00766F30"/>
    <w:rsid w:val="00766F72"/>
    <w:rsid w:val="0076706D"/>
    <w:rsid w:val="0076714E"/>
    <w:rsid w:val="007674F5"/>
    <w:rsid w:val="007676FA"/>
    <w:rsid w:val="0076771E"/>
    <w:rsid w:val="007678BE"/>
    <w:rsid w:val="007678FB"/>
    <w:rsid w:val="0076794A"/>
    <w:rsid w:val="0076799A"/>
    <w:rsid w:val="007679F9"/>
    <w:rsid w:val="00767B3C"/>
    <w:rsid w:val="00767BAE"/>
    <w:rsid w:val="00767BCF"/>
    <w:rsid w:val="00767E9B"/>
    <w:rsid w:val="00767EB0"/>
    <w:rsid w:val="00767F0C"/>
    <w:rsid w:val="00767F2C"/>
    <w:rsid w:val="0077005A"/>
    <w:rsid w:val="00770159"/>
    <w:rsid w:val="00770251"/>
    <w:rsid w:val="007703EB"/>
    <w:rsid w:val="007704B5"/>
    <w:rsid w:val="00770592"/>
    <w:rsid w:val="007707E3"/>
    <w:rsid w:val="00770867"/>
    <w:rsid w:val="007708B7"/>
    <w:rsid w:val="007708BE"/>
    <w:rsid w:val="00770A57"/>
    <w:rsid w:val="00770C9C"/>
    <w:rsid w:val="00770CAE"/>
    <w:rsid w:val="00770DD9"/>
    <w:rsid w:val="00770E9C"/>
    <w:rsid w:val="00770F1E"/>
    <w:rsid w:val="007710D9"/>
    <w:rsid w:val="00771102"/>
    <w:rsid w:val="007711D0"/>
    <w:rsid w:val="007712DF"/>
    <w:rsid w:val="007712F1"/>
    <w:rsid w:val="00771371"/>
    <w:rsid w:val="007714DD"/>
    <w:rsid w:val="007714E5"/>
    <w:rsid w:val="0077180F"/>
    <w:rsid w:val="007718B4"/>
    <w:rsid w:val="00771A14"/>
    <w:rsid w:val="00771A7F"/>
    <w:rsid w:val="00771BAB"/>
    <w:rsid w:val="00771D19"/>
    <w:rsid w:val="00771D5D"/>
    <w:rsid w:val="00771D9F"/>
    <w:rsid w:val="00771F2A"/>
    <w:rsid w:val="00772004"/>
    <w:rsid w:val="00772086"/>
    <w:rsid w:val="0077217E"/>
    <w:rsid w:val="00772255"/>
    <w:rsid w:val="00772338"/>
    <w:rsid w:val="0077266B"/>
    <w:rsid w:val="007726C0"/>
    <w:rsid w:val="007726D5"/>
    <w:rsid w:val="007726F4"/>
    <w:rsid w:val="0077280D"/>
    <w:rsid w:val="00772904"/>
    <w:rsid w:val="00772950"/>
    <w:rsid w:val="00772A65"/>
    <w:rsid w:val="00772AE2"/>
    <w:rsid w:val="00772D21"/>
    <w:rsid w:val="00772E00"/>
    <w:rsid w:val="00772E96"/>
    <w:rsid w:val="00772F91"/>
    <w:rsid w:val="007730CC"/>
    <w:rsid w:val="007730E8"/>
    <w:rsid w:val="007730EB"/>
    <w:rsid w:val="0077316A"/>
    <w:rsid w:val="00773206"/>
    <w:rsid w:val="00773320"/>
    <w:rsid w:val="007733C8"/>
    <w:rsid w:val="007734C9"/>
    <w:rsid w:val="00773555"/>
    <w:rsid w:val="00773563"/>
    <w:rsid w:val="0077379A"/>
    <w:rsid w:val="00773895"/>
    <w:rsid w:val="007738DD"/>
    <w:rsid w:val="0077394E"/>
    <w:rsid w:val="00773AAB"/>
    <w:rsid w:val="00773C32"/>
    <w:rsid w:val="00773D45"/>
    <w:rsid w:val="00773D96"/>
    <w:rsid w:val="00773F1B"/>
    <w:rsid w:val="00773FA9"/>
    <w:rsid w:val="007740CA"/>
    <w:rsid w:val="0077441E"/>
    <w:rsid w:val="00774508"/>
    <w:rsid w:val="007745D5"/>
    <w:rsid w:val="0077460C"/>
    <w:rsid w:val="0077464C"/>
    <w:rsid w:val="007746F6"/>
    <w:rsid w:val="007747D5"/>
    <w:rsid w:val="00774872"/>
    <w:rsid w:val="00774AE5"/>
    <w:rsid w:val="00774DEA"/>
    <w:rsid w:val="00774E1D"/>
    <w:rsid w:val="00774EF2"/>
    <w:rsid w:val="00774F95"/>
    <w:rsid w:val="0077523C"/>
    <w:rsid w:val="007753A1"/>
    <w:rsid w:val="007753A8"/>
    <w:rsid w:val="00775457"/>
    <w:rsid w:val="007755D5"/>
    <w:rsid w:val="00775600"/>
    <w:rsid w:val="007758EC"/>
    <w:rsid w:val="0077591B"/>
    <w:rsid w:val="00775B66"/>
    <w:rsid w:val="00775BA6"/>
    <w:rsid w:val="00775D16"/>
    <w:rsid w:val="00775E7E"/>
    <w:rsid w:val="00775F25"/>
    <w:rsid w:val="00775F44"/>
    <w:rsid w:val="00776254"/>
    <w:rsid w:val="007763EA"/>
    <w:rsid w:val="00776589"/>
    <w:rsid w:val="00776590"/>
    <w:rsid w:val="00776910"/>
    <w:rsid w:val="00776993"/>
    <w:rsid w:val="00776C0F"/>
    <w:rsid w:val="00776F1B"/>
    <w:rsid w:val="00776F70"/>
    <w:rsid w:val="0077702B"/>
    <w:rsid w:val="0077717E"/>
    <w:rsid w:val="00777254"/>
    <w:rsid w:val="00777471"/>
    <w:rsid w:val="00777508"/>
    <w:rsid w:val="00777654"/>
    <w:rsid w:val="007776B7"/>
    <w:rsid w:val="0077781B"/>
    <w:rsid w:val="00777AB2"/>
    <w:rsid w:val="00777B19"/>
    <w:rsid w:val="00777B47"/>
    <w:rsid w:val="00777C2F"/>
    <w:rsid w:val="00777CF0"/>
    <w:rsid w:val="00777D04"/>
    <w:rsid w:val="00777DBA"/>
    <w:rsid w:val="00777FC5"/>
    <w:rsid w:val="00780064"/>
    <w:rsid w:val="0078007B"/>
    <w:rsid w:val="0078015C"/>
    <w:rsid w:val="00780214"/>
    <w:rsid w:val="0078044E"/>
    <w:rsid w:val="00780460"/>
    <w:rsid w:val="00780610"/>
    <w:rsid w:val="00780681"/>
    <w:rsid w:val="007806D4"/>
    <w:rsid w:val="00780A41"/>
    <w:rsid w:val="00780D93"/>
    <w:rsid w:val="00780E7D"/>
    <w:rsid w:val="0078106B"/>
    <w:rsid w:val="007810DA"/>
    <w:rsid w:val="0078121B"/>
    <w:rsid w:val="0078135E"/>
    <w:rsid w:val="00781370"/>
    <w:rsid w:val="00781398"/>
    <w:rsid w:val="007813AA"/>
    <w:rsid w:val="007813D2"/>
    <w:rsid w:val="007814C8"/>
    <w:rsid w:val="007814DC"/>
    <w:rsid w:val="007814FB"/>
    <w:rsid w:val="007817ED"/>
    <w:rsid w:val="00781926"/>
    <w:rsid w:val="007819DB"/>
    <w:rsid w:val="00781A87"/>
    <w:rsid w:val="00781AE9"/>
    <w:rsid w:val="00781DBB"/>
    <w:rsid w:val="00781DE1"/>
    <w:rsid w:val="00781EE4"/>
    <w:rsid w:val="00782069"/>
    <w:rsid w:val="007821AB"/>
    <w:rsid w:val="00782296"/>
    <w:rsid w:val="00782315"/>
    <w:rsid w:val="007824F4"/>
    <w:rsid w:val="0078277E"/>
    <w:rsid w:val="0078278F"/>
    <w:rsid w:val="0078282E"/>
    <w:rsid w:val="00782AA5"/>
    <w:rsid w:val="00782D30"/>
    <w:rsid w:val="00782E03"/>
    <w:rsid w:val="00782EA2"/>
    <w:rsid w:val="00783036"/>
    <w:rsid w:val="0078306C"/>
    <w:rsid w:val="00783096"/>
    <w:rsid w:val="0078319F"/>
    <w:rsid w:val="00783255"/>
    <w:rsid w:val="007837AB"/>
    <w:rsid w:val="007837FE"/>
    <w:rsid w:val="0078389F"/>
    <w:rsid w:val="0078390D"/>
    <w:rsid w:val="00783915"/>
    <w:rsid w:val="00783A15"/>
    <w:rsid w:val="00783A79"/>
    <w:rsid w:val="00783B8B"/>
    <w:rsid w:val="00783C26"/>
    <w:rsid w:val="00783DD1"/>
    <w:rsid w:val="00783EAC"/>
    <w:rsid w:val="00783F7F"/>
    <w:rsid w:val="00783FE6"/>
    <w:rsid w:val="007841EE"/>
    <w:rsid w:val="00784221"/>
    <w:rsid w:val="007844BC"/>
    <w:rsid w:val="00784599"/>
    <w:rsid w:val="00784862"/>
    <w:rsid w:val="0078491B"/>
    <w:rsid w:val="0078499A"/>
    <w:rsid w:val="007849AE"/>
    <w:rsid w:val="00784C53"/>
    <w:rsid w:val="00784CF7"/>
    <w:rsid w:val="00784DF7"/>
    <w:rsid w:val="00784E7F"/>
    <w:rsid w:val="00784F1A"/>
    <w:rsid w:val="00784F86"/>
    <w:rsid w:val="00785090"/>
    <w:rsid w:val="00785268"/>
    <w:rsid w:val="00785274"/>
    <w:rsid w:val="0078540C"/>
    <w:rsid w:val="0078542A"/>
    <w:rsid w:val="00785485"/>
    <w:rsid w:val="007855D0"/>
    <w:rsid w:val="00785748"/>
    <w:rsid w:val="007857BB"/>
    <w:rsid w:val="00785906"/>
    <w:rsid w:val="00785A20"/>
    <w:rsid w:val="00785A74"/>
    <w:rsid w:val="00785C6D"/>
    <w:rsid w:val="00785D35"/>
    <w:rsid w:val="00785FDD"/>
    <w:rsid w:val="00785FE7"/>
    <w:rsid w:val="0078609D"/>
    <w:rsid w:val="0078619A"/>
    <w:rsid w:val="007861BB"/>
    <w:rsid w:val="00786240"/>
    <w:rsid w:val="00786289"/>
    <w:rsid w:val="007862DA"/>
    <w:rsid w:val="0078635B"/>
    <w:rsid w:val="007865C4"/>
    <w:rsid w:val="00786636"/>
    <w:rsid w:val="007868BC"/>
    <w:rsid w:val="00786A57"/>
    <w:rsid w:val="00786AD8"/>
    <w:rsid w:val="00786D86"/>
    <w:rsid w:val="00786E75"/>
    <w:rsid w:val="00787039"/>
    <w:rsid w:val="007870AC"/>
    <w:rsid w:val="00787342"/>
    <w:rsid w:val="00787367"/>
    <w:rsid w:val="007873C6"/>
    <w:rsid w:val="007876C5"/>
    <w:rsid w:val="007877F2"/>
    <w:rsid w:val="0078784A"/>
    <w:rsid w:val="00787939"/>
    <w:rsid w:val="00787A3C"/>
    <w:rsid w:val="00787B73"/>
    <w:rsid w:val="00787BAB"/>
    <w:rsid w:val="00787BF7"/>
    <w:rsid w:val="00787CDF"/>
    <w:rsid w:val="00787D89"/>
    <w:rsid w:val="00787E58"/>
    <w:rsid w:val="00787ED2"/>
    <w:rsid w:val="00790222"/>
    <w:rsid w:val="00790465"/>
    <w:rsid w:val="0079048A"/>
    <w:rsid w:val="0079066F"/>
    <w:rsid w:val="00790679"/>
    <w:rsid w:val="007906C0"/>
    <w:rsid w:val="0079070C"/>
    <w:rsid w:val="0079081F"/>
    <w:rsid w:val="0079085D"/>
    <w:rsid w:val="00790864"/>
    <w:rsid w:val="00790929"/>
    <w:rsid w:val="00790979"/>
    <w:rsid w:val="00790A08"/>
    <w:rsid w:val="00790A21"/>
    <w:rsid w:val="00790D7F"/>
    <w:rsid w:val="00790D80"/>
    <w:rsid w:val="00790DF2"/>
    <w:rsid w:val="007910DF"/>
    <w:rsid w:val="007912D8"/>
    <w:rsid w:val="0079151C"/>
    <w:rsid w:val="0079160B"/>
    <w:rsid w:val="00791662"/>
    <w:rsid w:val="007916BB"/>
    <w:rsid w:val="0079186C"/>
    <w:rsid w:val="00791876"/>
    <w:rsid w:val="00791895"/>
    <w:rsid w:val="00791925"/>
    <w:rsid w:val="007919F7"/>
    <w:rsid w:val="007919FA"/>
    <w:rsid w:val="00791A20"/>
    <w:rsid w:val="00791C85"/>
    <w:rsid w:val="00791D35"/>
    <w:rsid w:val="00791DCB"/>
    <w:rsid w:val="00791DF0"/>
    <w:rsid w:val="00791FFB"/>
    <w:rsid w:val="00792138"/>
    <w:rsid w:val="00792165"/>
    <w:rsid w:val="007922F2"/>
    <w:rsid w:val="0079236B"/>
    <w:rsid w:val="00792376"/>
    <w:rsid w:val="00792ADD"/>
    <w:rsid w:val="00792AEC"/>
    <w:rsid w:val="00792B8B"/>
    <w:rsid w:val="00792BF6"/>
    <w:rsid w:val="00792C96"/>
    <w:rsid w:val="00792F17"/>
    <w:rsid w:val="00792FB3"/>
    <w:rsid w:val="0079301E"/>
    <w:rsid w:val="00793043"/>
    <w:rsid w:val="00793121"/>
    <w:rsid w:val="00793557"/>
    <w:rsid w:val="0079358B"/>
    <w:rsid w:val="00793669"/>
    <w:rsid w:val="00793773"/>
    <w:rsid w:val="00793786"/>
    <w:rsid w:val="0079378E"/>
    <w:rsid w:val="00793860"/>
    <w:rsid w:val="007938E4"/>
    <w:rsid w:val="0079392F"/>
    <w:rsid w:val="00793982"/>
    <w:rsid w:val="007939ED"/>
    <w:rsid w:val="00793BB7"/>
    <w:rsid w:val="00793CB3"/>
    <w:rsid w:val="00793CC2"/>
    <w:rsid w:val="00793CFB"/>
    <w:rsid w:val="00793D2E"/>
    <w:rsid w:val="00793D7C"/>
    <w:rsid w:val="00793F4A"/>
    <w:rsid w:val="00793FCF"/>
    <w:rsid w:val="007940D7"/>
    <w:rsid w:val="007940E7"/>
    <w:rsid w:val="00794174"/>
    <w:rsid w:val="007945BA"/>
    <w:rsid w:val="0079472E"/>
    <w:rsid w:val="00794739"/>
    <w:rsid w:val="00794992"/>
    <w:rsid w:val="007949F7"/>
    <w:rsid w:val="00794C98"/>
    <w:rsid w:val="007954FC"/>
    <w:rsid w:val="0079568B"/>
    <w:rsid w:val="007956D0"/>
    <w:rsid w:val="00795C50"/>
    <w:rsid w:val="0079603A"/>
    <w:rsid w:val="00796415"/>
    <w:rsid w:val="007964CD"/>
    <w:rsid w:val="0079650B"/>
    <w:rsid w:val="0079657C"/>
    <w:rsid w:val="0079657E"/>
    <w:rsid w:val="00796631"/>
    <w:rsid w:val="007966A8"/>
    <w:rsid w:val="007966DC"/>
    <w:rsid w:val="007966DE"/>
    <w:rsid w:val="00796C62"/>
    <w:rsid w:val="00796FE1"/>
    <w:rsid w:val="007970FF"/>
    <w:rsid w:val="0079747A"/>
    <w:rsid w:val="0079794B"/>
    <w:rsid w:val="00797982"/>
    <w:rsid w:val="00797A86"/>
    <w:rsid w:val="00797B05"/>
    <w:rsid w:val="00797C4C"/>
    <w:rsid w:val="00797D24"/>
    <w:rsid w:val="00797DD5"/>
    <w:rsid w:val="007A007E"/>
    <w:rsid w:val="007A009B"/>
    <w:rsid w:val="007A0498"/>
    <w:rsid w:val="007A0771"/>
    <w:rsid w:val="007A0832"/>
    <w:rsid w:val="007A0A71"/>
    <w:rsid w:val="007A0A99"/>
    <w:rsid w:val="007A0AD2"/>
    <w:rsid w:val="007A0B93"/>
    <w:rsid w:val="007A0D6C"/>
    <w:rsid w:val="007A108B"/>
    <w:rsid w:val="007A1254"/>
    <w:rsid w:val="007A1566"/>
    <w:rsid w:val="007A16BF"/>
    <w:rsid w:val="007A174F"/>
    <w:rsid w:val="007A1813"/>
    <w:rsid w:val="007A1950"/>
    <w:rsid w:val="007A1A34"/>
    <w:rsid w:val="007A1AEE"/>
    <w:rsid w:val="007A1BBA"/>
    <w:rsid w:val="007A1CCB"/>
    <w:rsid w:val="007A1E44"/>
    <w:rsid w:val="007A2063"/>
    <w:rsid w:val="007A20B1"/>
    <w:rsid w:val="007A2236"/>
    <w:rsid w:val="007A229B"/>
    <w:rsid w:val="007A231C"/>
    <w:rsid w:val="007A23D5"/>
    <w:rsid w:val="007A242C"/>
    <w:rsid w:val="007A2887"/>
    <w:rsid w:val="007A29D1"/>
    <w:rsid w:val="007A29E0"/>
    <w:rsid w:val="007A2A67"/>
    <w:rsid w:val="007A2BEB"/>
    <w:rsid w:val="007A2D48"/>
    <w:rsid w:val="007A2D53"/>
    <w:rsid w:val="007A2F2C"/>
    <w:rsid w:val="007A3070"/>
    <w:rsid w:val="007A3133"/>
    <w:rsid w:val="007A3262"/>
    <w:rsid w:val="007A36B0"/>
    <w:rsid w:val="007A3A6B"/>
    <w:rsid w:val="007A3B51"/>
    <w:rsid w:val="007A3BEA"/>
    <w:rsid w:val="007A3C3A"/>
    <w:rsid w:val="007A3DAF"/>
    <w:rsid w:val="007A3DD1"/>
    <w:rsid w:val="007A3EB6"/>
    <w:rsid w:val="007A3EB8"/>
    <w:rsid w:val="007A3F1D"/>
    <w:rsid w:val="007A3F7B"/>
    <w:rsid w:val="007A4005"/>
    <w:rsid w:val="007A407A"/>
    <w:rsid w:val="007A420D"/>
    <w:rsid w:val="007A4260"/>
    <w:rsid w:val="007A42DD"/>
    <w:rsid w:val="007A43F2"/>
    <w:rsid w:val="007A4441"/>
    <w:rsid w:val="007A45CA"/>
    <w:rsid w:val="007A4629"/>
    <w:rsid w:val="007A4652"/>
    <w:rsid w:val="007A476B"/>
    <w:rsid w:val="007A49C9"/>
    <w:rsid w:val="007A4B16"/>
    <w:rsid w:val="007A4B4D"/>
    <w:rsid w:val="007A4ED8"/>
    <w:rsid w:val="007A4F2B"/>
    <w:rsid w:val="007A501C"/>
    <w:rsid w:val="007A5070"/>
    <w:rsid w:val="007A5084"/>
    <w:rsid w:val="007A51D4"/>
    <w:rsid w:val="007A5257"/>
    <w:rsid w:val="007A54FB"/>
    <w:rsid w:val="007A5541"/>
    <w:rsid w:val="007A55CF"/>
    <w:rsid w:val="007A5619"/>
    <w:rsid w:val="007A5764"/>
    <w:rsid w:val="007A5E1D"/>
    <w:rsid w:val="007A5E1F"/>
    <w:rsid w:val="007A5EFC"/>
    <w:rsid w:val="007A5FDA"/>
    <w:rsid w:val="007A60BC"/>
    <w:rsid w:val="007A6108"/>
    <w:rsid w:val="007A61F7"/>
    <w:rsid w:val="007A65B4"/>
    <w:rsid w:val="007A66C9"/>
    <w:rsid w:val="007A67EE"/>
    <w:rsid w:val="007A68B6"/>
    <w:rsid w:val="007A6A5A"/>
    <w:rsid w:val="007A6C31"/>
    <w:rsid w:val="007A6C50"/>
    <w:rsid w:val="007A6D9B"/>
    <w:rsid w:val="007A6FA7"/>
    <w:rsid w:val="007A7003"/>
    <w:rsid w:val="007A7073"/>
    <w:rsid w:val="007A7082"/>
    <w:rsid w:val="007A7091"/>
    <w:rsid w:val="007A7292"/>
    <w:rsid w:val="007A72A6"/>
    <w:rsid w:val="007A735D"/>
    <w:rsid w:val="007A75E0"/>
    <w:rsid w:val="007A76D8"/>
    <w:rsid w:val="007A7776"/>
    <w:rsid w:val="007A77FA"/>
    <w:rsid w:val="007A7835"/>
    <w:rsid w:val="007A783B"/>
    <w:rsid w:val="007A7B85"/>
    <w:rsid w:val="007A7BF2"/>
    <w:rsid w:val="007A7BFD"/>
    <w:rsid w:val="007A7C75"/>
    <w:rsid w:val="007A7D33"/>
    <w:rsid w:val="007A7D3C"/>
    <w:rsid w:val="007A7E9B"/>
    <w:rsid w:val="007A7EE0"/>
    <w:rsid w:val="007A7F83"/>
    <w:rsid w:val="007A7FAC"/>
    <w:rsid w:val="007B0027"/>
    <w:rsid w:val="007B01B4"/>
    <w:rsid w:val="007B027D"/>
    <w:rsid w:val="007B069F"/>
    <w:rsid w:val="007B06FB"/>
    <w:rsid w:val="007B09C9"/>
    <w:rsid w:val="007B0A04"/>
    <w:rsid w:val="007B0A47"/>
    <w:rsid w:val="007B0B0B"/>
    <w:rsid w:val="007B0C56"/>
    <w:rsid w:val="007B0F53"/>
    <w:rsid w:val="007B1017"/>
    <w:rsid w:val="007B10D4"/>
    <w:rsid w:val="007B111E"/>
    <w:rsid w:val="007B1277"/>
    <w:rsid w:val="007B1335"/>
    <w:rsid w:val="007B14AD"/>
    <w:rsid w:val="007B15E2"/>
    <w:rsid w:val="007B16A2"/>
    <w:rsid w:val="007B174E"/>
    <w:rsid w:val="007B1778"/>
    <w:rsid w:val="007B1889"/>
    <w:rsid w:val="007B18CA"/>
    <w:rsid w:val="007B1A62"/>
    <w:rsid w:val="007B1B05"/>
    <w:rsid w:val="007B1F49"/>
    <w:rsid w:val="007B20C4"/>
    <w:rsid w:val="007B20DA"/>
    <w:rsid w:val="007B2363"/>
    <w:rsid w:val="007B23FE"/>
    <w:rsid w:val="007B247E"/>
    <w:rsid w:val="007B2546"/>
    <w:rsid w:val="007B273B"/>
    <w:rsid w:val="007B2A49"/>
    <w:rsid w:val="007B2E38"/>
    <w:rsid w:val="007B2F9F"/>
    <w:rsid w:val="007B2FFC"/>
    <w:rsid w:val="007B3589"/>
    <w:rsid w:val="007B3710"/>
    <w:rsid w:val="007B37F5"/>
    <w:rsid w:val="007B386F"/>
    <w:rsid w:val="007B3991"/>
    <w:rsid w:val="007B39A4"/>
    <w:rsid w:val="007B3A06"/>
    <w:rsid w:val="007B3A4D"/>
    <w:rsid w:val="007B3BE0"/>
    <w:rsid w:val="007B3C2B"/>
    <w:rsid w:val="007B3CFB"/>
    <w:rsid w:val="007B3F54"/>
    <w:rsid w:val="007B4165"/>
    <w:rsid w:val="007B4491"/>
    <w:rsid w:val="007B4600"/>
    <w:rsid w:val="007B4628"/>
    <w:rsid w:val="007B489E"/>
    <w:rsid w:val="007B48A0"/>
    <w:rsid w:val="007B4D3E"/>
    <w:rsid w:val="007B4D4A"/>
    <w:rsid w:val="007B4E54"/>
    <w:rsid w:val="007B4FD8"/>
    <w:rsid w:val="007B5023"/>
    <w:rsid w:val="007B50A6"/>
    <w:rsid w:val="007B51D1"/>
    <w:rsid w:val="007B5510"/>
    <w:rsid w:val="007B56B3"/>
    <w:rsid w:val="007B5704"/>
    <w:rsid w:val="007B5991"/>
    <w:rsid w:val="007B5F2A"/>
    <w:rsid w:val="007B5FC3"/>
    <w:rsid w:val="007B620B"/>
    <w:rsid w:val="007B6296"/>
    <w:rsid w:val="007B636D"/>
    <w:rsid w:val="007B64AE"/>
    <w:rsid w:val="007B64E4"/>
    <w:rsid w:val="007B6521"/>
    <w:rsid w:val="007B6752"/>
    <w:rsid w:val="007B682F"/>
    <w:rsid w:val="007B697A"/>
    <w:rsid w:val="007B69B0"/>
    <w:rsid w:val="007B69E7"/>
    <w:rsid w:val="007B6A14"/>
    <w:rsid w:val="007B6A89"/>
    <w:rsid w:val="007B6AE0"/>
    <w:rsid w:val="007B7091"/>
    <w:rsid w:val="007B7129"/>
    <w:rsid w:val="007B715C"/>
    <w:rsid w:val="007B7357"/>
    <w:rsid w:val="007B7366"/>
    <w:rsid w:val="007B7533"/>
    <w:rsid w:val="007B769C"/>
    <w:rsid w:val="007B7968"/>
    <w:rsid w:val="007B79E3"/>
    <w:rsid w:val="007B79FE"/>
    <w:rsid w:val="007B7A09"/>
    <w:rsid w:val="007B7A3D"/>
    <w:rsid w:val="007B7AD8"/>
    <w:rsid w:val="007B7B18"/>
    <w:rsid w:val="007B7B26"/>
    <w:rsid w:val="007B7BD4"/>
    <w:rsid w:val="007B7C40"/>
    <w:rsid w:val="007B7C81"/>
    <w:rsid w:val="007C0483"/>
    <w:rsid w:val="007C0592"/>
    <w:rsid w:val="007C06AD"/>
    <w:rsid w:val="007C07B8"/>
    <w:rsid w:val="007C0847"/>
    <w:rsid w:val="007C08B3"/>
    <w:rsid w:val="007C096C"/>
    <w:rsid w:val="007C0B27"/>
    <w:rsid w:val="007C0CD9"/>
    <w:rsid w:val="007C0DFD"/>
    <w:rsid w:val="007C0E2F"/>
    <w:rsid w:val="007C0F10"/>
    <w:rsid w:val="007C10E8"/>
    <w:rsid w:val="007C1106"/>
    <w:rsid w:val="007C12E3"/>
    <w:rsid w:val="007C132E"/>
    <w:rsid w:val="007C1426"/>
    <w:rsid w:val="007C157C"/>
    <w:rsid w:val="007C1626"/>
    <w:rsid w:val="007C1671"/>
    <w:rsid w:val="007C1B5A"/>
    <w:rsid w:val="007C1B5D"/>
    <w:rsid w:val="007C1BCD"/>
    <w:rsid w:val="007C1D80"/>
    <w:rsid w:val="007C1ED9"/>
    <w:rsid w:val="007C2063"/>
    <w:rsid w:val="007C20E5"/>
    <w:rsid w:val="007C2188"/>
    <w:rsid w:val="007C22C4"/>
    <w:rsid w:val="007C239C"/>
    <w:rsid w:val="007C24EA"/>
    <w:rsid w:val="007C2623"/>
    <w:rsid w:val="007C2731"/>
    <w:rsid w:val="007C27F8"/>
    <w:rsid w:val="007C2818"/>
    <w:rsid w:val="007C2BF4"/>
    <w:rsid w:val="007C2C9C"/>
    <w:rsid w:val="007C320F"/>
    <w:rsid w:val="007C3240"/>
    <w:rsid w:val="007C330C"/>
    <w:rsid w:val="007C342C"/>
    <w:rsid w:val="007C349B"/>
    <w:rsid w:val="007C3583"/>
    <w:rsid w:val="007C3777"/>
    <w:rsid w:val="007C39BA"/>
    <w:rsid w:val="007C3B07"/>
    <w:rsid w:val="007C3C32"/>
    <w:rsid w:val="007C3C49"/>
    <w:rsid w:val="007C3C87"/>
    <w:rsid w:val="007C3CAF"/>
    <w:rsid w:val="007C3DCA"/>
    <w:rsid w:val="007C3E27"/>
    <w:rsid w:val="007C3E54"/>
    <w:rsid w:val="007C40C9"/>
    <w:rsid w:val="007C40F2"/>
    <w:rsid w:val="007C40F6"/>
    <w:rsid w:val="007C4435"/>
    <w:rsid w:val="007C445C"/>
    <w:rsid w:val="007C4583"/>
    <w:rsid w:val="007C45BA"/>
    <w:rsid w:val="007C45C9"/>
    <w:rsid w:val="007C45E6"/>
    <w:rsid w:val="007C47C0"/>
    <w:rsid w:val="007C492E"/>
    <w:rsid w:val="007C4A2F"/>
    <w:rsid w:val="007C4AFD"/>
    <w:rsid w:val="007C4B4D"/>
    <w:rsid w:val="007C4BCB"/>
    <w:rsid w:val="007C4C0B"/>
    <w:rsid w:val="007C4D67"/>
    <w:rsid w:val="007C4EA9"/>
    <w:rsid w:val="007C4F14"/>
    <w:rsid w:val="007C4F40"/>
    <w:rsid w:val="007C508F"/>
    <w:rsid w:val="007C5272"/>
    <w:rsid w:val="007C5489"/>
    <w:rsid w:val="007C5734"/>
    <w:rsid w:val="007C5A23"/>
    <w:rsid w:val="007C5ABB"/>
    <w:rsid w:val="007C5B30"/>
    <w:rsid w:val="007C5CC3"/>
    <w:rsid w:val="007C5D45"/>
    <w:rsid w:val="007C5F03"/>
    <w:rsid w:val="007C604B"/>
    <w:rsid w:val="007C61A9"/>
    <w:rsid w:val="007C62CE"/>
    <w:rsid w:val="007C62FA"/>
    <w:rsid w:val="007C6362"/>
    <w:rsid w:val="007C63C8"/>
    <w:rsid w:val="007C660D"/>
    <w:rsid w:val="007C66BB"/>
    <w:rsid w:val="007C66D9"/>
    <w:rsid w:val="007C67AF"/>
    <w:rsid w:val="007C6831"/>
    <w:rsid w:val="007C6956"/>
    <w:rsid w:val="007C69C4"/>
    <w:rsid w:val="007C69ED"/>
    <w:rsid w:val="007C6F43"/>
    <w:rsid w:val="007C703B"/>
    <w:rsid w:val="007C7078"/>
    <w:rsid w:val="007C707E"/>
    <w:rsid w:val="007C750C"/>
    <w:rsid w:val="007C7552"/>
    <w:rsid w:val="007C7581"/>
    <w:rsid w:val="007C7775"/>
    <w:rsid w:val="007C77D5"/>
    <w:rsid w:val="007C7852"/>
    <w:rsid w:val="007C796F"/>
    <w:rsid w:val="007C7BB4"/>
    <w:rsid w:val="007C7C5A"/>
    <w:rsid w:val="007D00AA"/>
    <w:rsid w:val="007D0220"/>
    <w:rsid w:val="007D0234"/>
    <w:rsid w:val="007D023D"/>
    <w:rsid w:val="007D027C"/>
    <w:rsid w:val="007D0280"/>
    <w:rsid w:val="007D03D7"/>
    <w:rsid w:val="007D0678"/>
    <w:rsid w:val="007D07F4"/>
    <w:rsid w:val="007D08D5"/>
    <w:rsid w:val="007D091C"/>
    <w:rsid w:val="007D09DD"/>
    <w:rsid w:val="007D0E03"/>
    <w:rsid w:val="007D0E1B"/>
    <w:rsid w:val="007D0E8C"/>
    <w:rsid w:val="007D105E"/>
    <w:rsid w:val="007D1149"/>
    <w:rsid w:val="007D11DB"/>
    <w:rsid w:val="007D11F2"/>
    <w:rsid w:val="007D126C"/>
    <w:rsid w:val="007D1303"/>
    <w:rsid w:val="007D15BF"/>
    <w:rsid w:val="007D1698"/>
    <w:rsid w:val="007D18B3"/>
    <w:rsid w:val="007D192D"/>
    <w:rsid w:val="007D1CAC"/>
    <w:rsid w:val="007D1D19"/>
    <w:rsid w:val="007D1DC7"/>
    <w:rsid w:val="007D20EC"/>
    <w:rsid w:val="007D226C"/>
    <w:rsid w:val="007D24F3"/>
    <w:rsid w:val="007D252E"/>
    <w:rsid w:val="007D2831"/>
    <w:rsid w:val="007D2AFF"/>
    <w:rsid w:val="007D2B2F"/>
    <w:rsid w:val="007D2BDF"/>
    <w:rsid w:val="007D2D67"/>
    <w:rsid w:val="007D2E01"/>
    <w:rsid w:val="007D2EE6"/>
    <w:rsid w:val="007D2FCC"/>
    <w:rsid w:val="007D321D"/>
    <w:rsid w:val="007D339C"/>
    <w:rsid w:val="007D3436"/>
    <w:rsid w:val="007D3674"/>
    <w:rsid w:val="007D3872"/>
    <w:rsid w:val="007D387A"/>
    <w:rsid w:val="007D399E"/>
    <w:rsid w:val="007D39AA"/>
    <w:rsid w:val="007D3B20"/>
    <w:rsid w:val="007D3DA3"/>
    <w:rsid w:val="007D401A"/>
    <w:rsid w:val="007D40F6"/>
    <w:rsid w:val="007D4410"/>
    <w:rsid w:val="007D44D5"/>
    <w:rsid w:val="007D46AC"/>
    <w:rsid w:val="007D474D"/>
    <w:rsid w:val="007D47E5"/>
    <w:rsid w:val="007D48A1"/>
    <w:rsid w:val="007D48B2"/>
    <w:rsid w:val="007D4975"/>
    <w:rsid w:val="007D4B58"/>
    <w:rsid w:val="007D4D6E"/>
    <w:rsid w:val="007D5097"/>
    <w:rsid w:val="007D5194"/>
    <w:rsid w:val="007D51A8"/>
    <w:rsid w:val="007D522D"/>
    <w:rsid w:val="007D52EC"/>
    <w:rsid w:val="007D53E6"/>
    <w:rsid w:val="007D543D"/>
    <w:rsid w:val="007D590D"/>
    <w:rsid w:val="007D5AA3"/>
    <w:rsid w:val="007D5B8C"/>
    <w:rsid w:val="007D5EA4"/>
    <w:rsid w:val="007D5F93"/>
    <w:rsid w:val="007D5FEE"/>
    <w:rsid w:val="007D613D"/>
    <w:rsid w:val="007D6169"/>
    <w:rsid w:val="007D61E6"/>
    <w:rsid w:val="007D65DC"/>
    <w:rsid w:val="007D6655"/>
    <w:rsid w:val="007D6732"/>
    <w:rsid w:val="007D6737"/>
    <w:rsid w:val="007D67EE"/>
    <w:rsid w:val="007D6841"/>
    <w:rsid w:val="007D6A01"/>
    <w:rsid w:val="007D6BAA"/>
    <w:rsid w:val="007D6C6B"/>
    <w:rsid w:val="007D6CE2"/>
    <w:rsid w:val="007D6EEF"/>
    <w:rsid w:val="007D6FCC"/>
    <w:rsid w:val="007D70E0"/>
    <w:rsid w:val="007D73B3"/>
    <w:rsid w:val="007D74DD"/>
    <w:rsid w:val="007D75DB"/>
    <w:rsid w:val="007D75E5"/>
    <w:rsid w:val="007D7695"/>
    <w:rsid w:val="007D78DD"/>
    <w:rsid w:val="007D7909"/>
    <w:rsid w:val="007D7AFE"/>
    <w:rsid w:val="007D7CA0"/>
    <w:rsid w:val="007D7D7F"/>
    <w:rsid w:val="007E0142"/>
    <w:rsid w:val="007E0168"/>
    <w:rsid w:val="007E03CB"/>
    <w:rsid w:val="007E0509"/>
    <w:rsid w:val="007E077D"/>
    <w:rsid w:val="007E0902"/>
    <w:rsid w:val="007E09A2"/>
    <w:rsid w:val="007E0A5D"/>
    <w:rsid w:val="007E0AA0"/>
    <w:rsid w:val="007E0B0C"/>
    <w:rsid w:val="007E0B58"/>
    <w:rsid w:val="007E0C0A"/>
    <w:rsid w:val="007E0E70"/>
    <w:rsid w:val="007E0EAD"/>
    <w:rsid w:val="007E0EB9"/>
    <w:rsid w:val="007E0ED0"/>
    <w:rsid w:val="007E0F10"/>
    <w:rsid w:val="007E1179"/>
    <w:rsid w:val="007E11EA"/>
    <w:rsid w:val="007E11F5"/>
    <w:rsid w:val="007E123F"/>
    <w:rsid w:val="007E1573"/>
    <w:rsid w:val="007E1614"/>
    <w:rsid w:val="007E1620"/>
    <w:rsid w:val="007E1629"/>
    <w:rsid w:val="007E166A"/>
    <w:rsid w:val="007E16C5"/>
    <w:rsid w:val="007E16F3"/>
    <w:rsid w:val="007E175F"/>
    <w:rsid w:val="007E198D"/>
    <w:rsid w:val="007E19E8"/>
    <w:rsid w:val="007E1B3A"/>
    <w:rsid w:val="007E1BB6"/>
    <w:rsid w:val="007E1BFB"/>
    <w:rsid w:val="007E1D1B"/>
    <w:rsid w:val="007E1D5E"/>
    <w:rsid w:val="007E1E3D"/>
    <w:rsid w:val="007E1E71"/>
    <w:rsid w:val="007E1F51"/>
    <w:rsid w:val="007E2025"/>
    <w:rsid w:val="007E203D"/>
    <w:rsid w:val="007E24DC"/>
    <w:rsid w:val="007E26CB"/>
    <w:rsid w:val="007E28B1"/>
    <w:rsid w:val="007E2ADA"/>
    <w:rsid w:val="007E2AFE"/>
    <w:rsid w:val="007E2B29"/>
    <w:rsid w:val="007E2E28"/>
    <w:rsid w:val="007E308B"/>
    <w:rsid w:val="007E310B"/>
    <w:rsid w:val="007E31A6"/>
    <w:rsid w:val="007E31FB"/>
    <w:rsid w:val="007E326A"/>
    <w:rsid w:val="007E32A1"/>
    <w:rsid w:val="007E3417"/>
    <w:rsid w:val="007E3469"/>
    <w:rsid w:val="007E352D"/>
    <w:rsid w:val="007E3715"/>
    <w:rsid w:val="007E37B7"/>
    <w:rsid w:val="007E3803"/>
    <w:rsid w:val="007E38DB"/>
    <w:rsid w:val="007E39EE"/>
    <w:rsid w:val="007E3B7E"/>
    <w:rsid w:val="007E3DD3"/>
    <w:rsid w:val="007E3E43"/>
    <w:rsid w:val="007E4052"/>
    <w:rsid w:val="007E4055"/>
    <w:rsid w:val="007E413E"/>
    <w:rsid w:val="007E41A8"/>
    <w:rsid w:val="007E4208"/>
    <w:rsid w:val="007E424B"/>
    <w:rsid w:val="007E42F9"/>
    <w:rsid w:val="007E43B8"/>
    <w:rsid w:val="007E43D9"/>
    <w:rsid w:val="007E44C3"/>
    <w:rsid w:val="007E4847"/>
    <w:rsid w:val="007E48DD"/>
    <w:rsid w:val="007E4940"/>
    <w:rsid w:val="007E4976"/>
    <w:rsid w:val="007E49C9"/>
    <w:rsid w:val="007E4A1D"/>
    <w:rsid w:val="007E4B83"/>
    <w:rsid w:val="007E4CC8"/>
    <w:rsid w:val="007E4D5E"/>
    <w:rsid w:val="007E4E23"/>
    <w:rsid w:val="007E4E4A"/>
    <w:rsid w:val="007E4E51"/>
    <w:rsid w:val="007E4E9D"/>
    <w:rsid w:val="007E4ED3"/>
    <w:rsid w:val="007E4FBC"/>
    <w:rsid w:val="007E51E2"/>
    <w:rsid w:val="007E5206"/>
    <w:rsid w:val="007E57F5"/>
    <w:rsid w:val="007E58ED"/>
    <w:rsid w:val="007E5976"/>
    <w:rsid w:val="007E5B94"/>
    <w:rsid w:val="007E5D40"/>
    <w:rsid w:val="007E5EC7"/>
    <w:rsid w:val="007E60BA"/>
    <w:rsid w:val="007E6113"/>
    <w:rsid w:val="007E615D"/>
    <w:rsid w:val="007E61D3"/>
    <w:rsid w:val="007E6224"/>
    <w:rsid w:val="007E6270"/>
    <w:rsid w:val="007E6278"/>
    <w:rsid w:val="007E6591"/>
    <w:rsid w:val="007E66E9"/>
    <w:rsid w:val="007E6874"/>
    <w:rsid w:val="007E6959"/>
    <w:rsid w:val="007E6A8A"/>
    <w:rsid w:val="007E6C1C"/>
    <w:rsid w:val="007E6CCB"/>
    <w:rsid w:val="007E6D00"/>
    <w:rsid w:val="007E6E34"/>
    <w:rsid w:val="007E6E76"/>
    <w:rsid w:val="007E6FA8"/>
    <w:rsid w:val="007E70B6"/>
    <w:rsid w:val="007E7236"/>
    <w:rsid w:val="007E72DA"/>
    <w:rsid w:val="007E735F"/>
    <w:rsid w:val="007E7591"/>
    <w:rsid w:val="007E7698"/>
    <w:rsid w:val="007E7898"/>
    <w:rsid w:val="007E7982"/>
    <w:rsid w:val="007E7A56"/>
    <w:rsid w:val="007E7A80"/>
    <w:rsid w:val="007E7AAD"/>
    <w:rsid w:val="007E7CD6"/>
    <w:rsid w:val="007E7EE9"/>
    <w:rsid w:val="007F0006"/>
    <w:rsid w:val="007F0082"/>
    <w:rsid w:val="007F0100"/>
    <w:rsid w:val="007F0224"/>
    <w:rsid w:val="007F0249"/>
    <w:rsid w:val="007F0363"/>
    <w:rsid w:val="007F0699"/>
    <w:rsid w:val="007F0856"/>
    <w:rsid w:val="007F08A2"/>
    <w:rsid w:val="007F08AB"/>
    <w:rsid w:val="007F0915"/>
    <w:rsid w:val="007F091A"/>
    <w:rsid w:val="007F098E"/>
    <w:rsid w:val="007F0A4A"/>
    <w:rsid w:val="007F0AA9"/>
    <w:rsid w:val="007F0AEC"/>
    <w:rsid w:val="007F0B74"/>
    <w:rsid w:val="007F0CF9"/>
    <w:rsid w:val="007F0E3B"/>
    <w:rsid w:val="007F11DC"/>
    <w:rsid w:val="007F127A"/>
    <w:rsid w:val="007F13A2"/>
    <w:rsid w:val="007F1717"/>
    <w:rsid w:val="007F1759"/>
    <w:rsid w:val="007F18D9"/>
    <w:rsid w:val="007F192C"/>
    <w:rsid w:val="007F193A"/>
    <w:rsid w:val="007F198E"/>
    <w:rsid w:val="007F19E0"/>
    <w:rsid w:val="007F19F6"/>
    <w:rsid w:val="007F1AFD"/>
    <w:rsid w:val="007F1D15"/>
    <w:rsid w:val="007F1E2F"/>
    <w:rsid w:val="007F1EB8"/>
    <w:rsid w:val="007F1ED9"/>
    <w:rsid w:val="007F1F5E"/>
    <w:rsid w:val="007F2122"/>
    <w:rsid w:val="007F21BE"/>
    <w:rsid w:val="007F2214"/>
    <w:rsid w:val="007F2242"/>
    <w:rsid w:val="007F228B"/>
    <w:rsid w:val="007F22D4"/>
    <w:rsid w:val="007F252F"/>
    <w:rsid w:val="007F257C"/>
    <w:rsid w:val="007F264E"/>
    <w:rsid w:val="007F26D8"/>
    <w:rsid w:val="007F26EC"/>
    <w:rsid w:val="007F277F"/>
    <w:rsid w:val="007F27AB"/>
    <w:rsid w:val="007F280F"/>
    <w:rsid w:val="007F2856"/>
    <w:rsid w:val="007F290D"/>
    <w:rsid w:val="007F2B03"/>
    <w:rsid w:val="007F2B51"/>
    <w:rsid w:val="007F2BE1"/>
    <w:rsid w:val="007F2C57"/>
    <w:rsid w:val="007F2DA3"/>
    <w:rsid w:val="007F2FAA"/>
    <w:rsid w:val="007F309A"/>
    <w:rsid w:val="007F312E"/>
    <w:rsid w:val="007F3271"/>
    <w:rsid w:val="007F3272"/>
    <w:rsid w:val="007F3426"/>
    <w:rsid w:val="007F3576"/>
    <w:rsid w:val="007F35AD"/>
    <w:rsid w:val="007F35F7"/>
    <w:rsid w:val="007F3938"/>
    <w:rsid w:val="007F3C4C"/>
    <w:rsid w:val="007F3C76"/>
    <w:rsid w:val="007F3E82"/>
    <w:rsid w:val="007F3F0F"/>
    <w:rsid w:val="007F41A2"/>
    <w:rsid w:val="007F41C1"/>
    <w:rsid w:val="007F41EC"/>
    <w:rsid w:val="007F433F"/>
    <w:rsid w:val="007F439B"/>
    <w:rsid w:val="007F43BB"/>
    <w:rsid w:val="007F440E"/>
    <w:rsid w:val="007F4417"/>
    <w:rsid w:val="007F4437"/>
    <w:rsid w:val="007F44C8"/>
    <w:rsid w:val="007F465B"/>
    <w:rsid w:val="007F4718"/>
    <w:rsid w:val="007F47A9"/>
    <w:rsid w:val="007F48EB"/>
    <w:rsid w:val="007F4914"/>
    <w:rsid w:val="007F496F"/>
    <w:rsid w:val="007F4A0D"/>
    <w:rsid w:val="007F4ABB"/>
    <w:rsid w:val="007F4CC8"/>
    <w:rsid w:val="007F4D22"/>
    <w:rsid w:val="007F5135"/>
    <w:rsid w:val="007F5181"/>
    <w:rsid w:val="007F52C3"/>
    <w:rsid w:val="007F53F7"/>
    <w:rsid w:val="007F54C4"/>
    <w:rsid w:val="007F5AD1"/>
    <w:rsid w:val="007F5B9F"/>
    <w:rsid w:val="007F5C17"/>
    <w:rsid w:val="007F5C23"/>
    <w:rsid w:val="007F5C78"/>
    <w:rsid w:val="007F5E1D"/>
    <w:rsid w:val="007F607B"/>
    <w:rsid w:val="007F60E8"/>
    <w:rsid w:val="007F6333"/>
    <w:rsid w:val="007F651E"/>
    <w:rsid w:val="007F6733"/>
    <w:rsid w:val="007F6B44"/>
    <w:rsid w:val="007F6DCA"/>
    <w:rsid w:val="007F6EE1"/>
    <w:rsid w:val="007F6FE5"/>
    <w:rsid w:val="007F7047"/>
    <w:rsid w:val="007F74A7"/>
    <w:rsid w:val="007F7500"/>
    <w:rsid w:val="007F7596"/>
    <w:rsid w:val="007F7667"/>
    <w:rsid w:val="007F76B4"/>
    <w:rsid w:val="007F76FB"/>
    <w:rsid w:val="007F7710"/>
    <w:rsid w:val="007F7764"/>
    <w:rsid w:val="007F78FD"/>
    <w:rsid w:val="007F7A73"/>
    <w:rsid w:val="007F7A87"/>
    <w:rsid w:val="007F7AFC"/>
    <w:rsid w:val="007F7B24"/>
    <w:rsid w:val="007F7B85"/>
    <w:rsid w:val="007F7C60"/>
    <w:rsid w:val="007F7EAC"/>
    <w:rsid w:val="00800047"/>
    <w:rsid w:val="008002C8"/>
    <w:rsid w:val="008003E1"/>
    <w:rsid w:val="008004C1"/>
    <w:rsid w:val="00800624"/>
    <w:rsid w:val="008006A5"/>
    <w:rsid w:val="00800929"/>
    <w:rsid w:val="00800981"/>
    <w:rsid w:val="00800DF8"/>
    <w:rsid w:val="00800F59"/>
    <w:rsid w:val="00800F9A"/>
    <w:rsid w:val="00800FE2"/>
    <w:rsid w:val="00801012"/>
    <w:rsid w:val="00801054"/>
    <w:rsid w:val="008012F6"/>
    <w:rsid w:val="008013AB"/>
    <w:rsid w:val="00801400"/>
    <w:rsid w:val="00801463"/>
    <w:rsid w:val="00801467"/>
    <w:rsid w:val="008015B6"/>
    <w:rsid w:val="00801689"/>
    <w:rsid w:val="00801713"/>
    <w:rsid w:val="0080175E"/>
    <w:rsid w:val="00801775"/>
    <w:rsid w:val="00801805"/>
    <w:rsid w:val="0080185C"/>
    <w:rsid w:val="008018F6"/>
    <w:rsid w:val="00801C32"/>
    <w:rsid w:val="00801EEC"/>
    <w:rsid w:val="00802271"/>
    <w:rsid w:val="00802326"/>
    <w:rsid w:val="0080253C"/>
    <w:rsid w:val="00802645"/>
    <w:rsid w:val="008026FC"/>
    <w:rsid w:val="00802894"/>
    <w:rsid w:val="00802910"/>
    <w:rsid w:val="00802972"/>
    <w:rsid w:val="00802B86"/>
    <w:rsid w:val="00802CBE"/>
    <w:rsid w:val="00802E95"/>
    <w:rsid w:val="008030E8"/>
    <w:rsid w:val="008031AC"/>
    <w:rsid w:val="00803253"/>
    <w:rsid w:val="008032FB"/>
    <w:rsid w:val="00803413"/>
    <w:rsid w:val="008034A4"/>
    <w:rsid w:val="008034D4"/>
    <w:rsid w:val="008035B5"/>
    <w:rsid w:val="0080362A"/>
    <w:rsid w:val="0080374F"/>
    <w:rsid w:val="008037EB"/>
    <w:rsid w:val="00803985"/>
    <w:rsid w:val="00803A08"/>
    <w:rsid w:val="00803AE0"/>
    <w:rsid w:val="00803B03"/>
    <w:rsid w:val="00803C79"/>
    <w:rsid w:val="00803EA3"/>
    <w:rsid w:val="00803F10"/>
    <w:rsid w:val="0080409C"/>
    <w:rsid w:val="00804126"/>
    <w:rsid w:val="00804222"/>
    <w:rsid w:val="0080424C"/>
    <w:rsid w:val="008042E9"/>
    <w:rsid w:val="00804592"/>
    <w:rsid w:val="00804829"/>
    <w:rsid w:val="0080488A"/>
    <w:rsid w:val="008048BB"/>
    <w:rsid w:val="00804916"/>
    <w:rsid w:val="008049C1"/>
    <w:rsid w:val="00804A12"/>
    <w:rsid w:val="00804AE8"/>
    <w:rsid w:val="00804AFB"/>
    <w:rsid w:val="00804BBC"/>
    <w:rsid w:val="00804BE4"/>
    <w:rsid w:val="00804D1C"/>
    <w:rsid w:val="00804F27"/>
    <w:rsid w:val="00805101"/>
    <w:rsid w:val="00805394"/>
    <w:rsid w:val="0080559C"/>
    <w:rsid w:val="008055C8"/>
    <w:rsid w:val="0080564F"/>
    <w:rsid w:val="0080574F"/>
    <w:rsid w:val="008058ED"/>
    <w:rsid w:val="0080598D"/>
    <w:rsid w:val="008059BB"/>
    <w:rsid w:val="008059F9"/>
    <w:rsid w:val="00805A57"/>
    <w:rsid w:val="00805EF8"/>
    <w:rsid w:val="00806078"/>
    <w:rsid w:val="008060B3"/>
    <w:rsid w:val="0080630B"/>
    <w:rsid w:val="008065DB"/>
    <w:rsid w:val="00806711"/>
    <w:rsid w:val="00806731"/>
    <w:rsid w:val="0080678B"/>
    <w:rsid w:val="008068AD"/>
    <w:rsid w:val="008069E3"/>
    <w:rsid w:val="00806BBA"/>
    <w:rsid w:val="00806C66"/>
    <w:rsid w:val="00806D2A"/>
    <w:rsid w:val="00806D65"/>
    <w:rsid w:val="00806D72"/>
    <w:rsid w:val="00806E0C"/>
    <w:rsid w:val="00806E4B"/>
    <w:rsid w:val="00806EA8"/>
    <w:rsid w:val="00806FD2"/>
    <w:rsid w:val="00806FE5"/>
    <w:rsid w:val="00806FF3"/>
    <w:rsid w:val="0080702C"/>
    <w:rsid w:val="00807068"/>
    <w:rsid w:val="008070B5"/>
    <w:rsid w:val="008073A7"/>
    <w:rsid w:val="008074A0"/>
    <w:rsid w:val="008074EA"/>
    <w:rsid w:val="00807652"/>
    <w:rsid w:val="00807681"/>
    <w:rsid w:val="008076AA"/>
    <w:rsid w:val="00807A0C"/>
    <w:rsid w:val="00807B03"/>
    <w:rsid w:val="00807CDC"/>
    <w:rsid w:val="00807CF2"/>
    <w:rsid w:val="00807E39"/>
    <w:rsid w:val="00807E82"/>
    <w:rsid w:val="00807F36"/>
    <w:rsid w:val="00808C5C"/>
    <w:rsid w:val="00810061"/>
    <w:rsid w:val="008100D2"/>
    <w:rsid w:val="0081018B"/>
    <w:rsid w:val="008101BC"/>
    <w:rsid w:val="008103B3"/>
    <w:rsid w:val="008103D5"/>
    <w:rsid w:val="008104E6"/>
    <w:rsid w:val="00810649"/>
    <w:rsid w:val="00810660"/>
    <w:rsid w:val="008107A7"/>
    <w:rsid w:val="00810921"/>
    <w:rsid w:val="008109C0"/>
    <w:rsid w:val="008109F8"/>
    <w:rsid w:val="00810A0F"/>
    <w:rsid w:val="00810A92"/>
    <w:rsid w:val="00810AA3"/>
    <w:rsid w:val="00810BAB"/>
    <w:rsid w:val="00810C9C"/>
    <w:rsid w:val="00810DEB"/>
    <w:rsid w:val="00810F8A"/>
    <w:rsid w:val="00810FCB"/>
    <w:rsid w:val="00811003"/>
    <w:rsid w:val="0081103C"/>
    <w:rsid w:val="00811278"/>
    <w:rsid w:val="00811289"/>
    <w:rsid w:val="0081131E"/>
    <w:rsid w:val="00811492"/>
    <w:rsid w:val="0081182B"/>
    <w:rsid w:val="00811861"/>
    <w:rsid w:val="00811A32"/>
    <w:rsid w:val="00811ABF"/>
    <w:rsid w:val="00811D46"/>
    <w:rsid w:val="00811DB2"/>
    <w:rsid w:val="00811DE5"/>
    <w:rsid w:val="00811E38"/>
    <w:rsid w:val="00811FEB"/>
    <w:rsid w:val="00812101"/>
    <w:rsid w:val="00812215"/>
    <w:rsid w:val="0081230B"/>
    <w:rsid w:val="0081230E"/>
    <w:rsid w:val="00812339"/>
    <w:rsid w:val="00812407"/>
    <w:rsid w:val="0081243F"/>
    <w:rsid w:val="00812702"/>
    <w:rsid w:val="0081280A"/>
    <w:rsid w:val="00812959"/>
    <w:rsid w:val="00812C38"/>
    <w:rsid w:val="00812CC4"/>
    <w:rsid w:val="00812E16"/>
    <w:rsid w:val="00812E1F"/>
    <w:rsid w:val="00812F4A"/>
    <w:rsid w:val="00812FEB"/>
    <w:rsid w:val="008130C2"/>
    <w:rsid w:val="0081313E"/>
    <w:rsid w:val="00813212"/>
    <w:rsid w:val="00813229"/>
    <w:rsid w:val="0081325D"/>
    <w:rsid w:val="008132A3"/>
    <w:rsid w:val="008132CF"/>
    <w:rsid w:val="0081334A"/>
    <w:rsid w:val="00813352"/>
    <w:rsid w:val="00813787"/>
    <w:rsid w:val="00813795"/>
    <w:rsid w:val="00813963"/>
    <w:rsid w:val="00813AB2"/>
    <w:rsid w:val="00813F07"/>
    <w:rsid w:val="00814167"/>
    <w:rsid w:val="0081418E"/>
    <w:rsid w:val="00814192"/>
    <w:rsid w:val="008141C1"/>
    <w:rsid w:val="008141F0"/>
    <w:rsid w:val="008142B0"/>
    <w:rsid w:val="008142FD"/>
    <w:rsid w:val="008143CC"/>
    <w:rsid w:val="0081471C"/>
    <w:rsid w:val="008149B1"/>
    <w:rsid w:val="00814DE1"/>
    <w:rsid w:val="00814E26"/>
    <w:rsid w:val="00814F85"/>
    <w:rsid w:val="00815007"/>
    <w:rsid w:val="00815008"/>
    <w:rsid w:val="0081517B"/>
    <w:rsid w:val="00815224"/>
    <w:rsid w:val="008152EC"/>
    <w:rsid w:val="00815474"/>
    <w:rsid w:val="0081547B"/>
    <w:rsid w:val="00815713"/>
    <w:rsid w:val="00815754"/>
    <w:rsid w:val="00815891"/>
    <w:rsid w:val="00815993"/>
    <w:rsid w:val="00815AEB"/>
    <w:rsid w:val="00815CF5"/>
    <w:rsid w:val="00815EA8"/>
    <w:rsid w:val="00815FEA"/>
    <w:rsid w:val="0081637B"/>
    <w:rsid w:val="0081638B"/>
    <w:rsid w:val="008165E6"/>
    <w:rsid w:val="0081668F"/>
    <w:rsid w:val="00816727"/>
    <w:rsid w:val="008167AA"/>
    <w:rsid w:val="00816A93"/>
    <w:rsid w:val="00816E9E"/>
    <w:rsid w:val="0081703A"/>
    <w:rsid w:val="00817209"/>
    <w:rsid w:val="00817267"/>
    <w:rsid w:val="0081727B"/>
    <w:rsid w:val="00817500"/>
    <w:rsid w:val="008175B8"/>
    <w:rsid w:val="0081761D"/>
    <w:rsid w:val="008177C1"/>
    <w:rsid w:val="008178A5"/>
    <w:rsid w:val="00817B90"/>
    <w:rsid w:val="00817C0B"/>
    <w:rsid w:val="00817CAD"/>
    <w:rsid w:val="00817D2B"/>
    <w:rsid w:val="00817F03"/>
    <w:rsid w:val="008202A3"/>
    <w:rsid w:val="0082043A"/>
    <w:rsid w:val="008204BF"/>
    <w:rsid w:val="00820832"/>
    <w:rsid w:val="00820850"/>
    <w:rsid w:val="00820A1A"/>
    <w:rsid w:val="00820A1E"/>
    <w:rsid w:val="00820A6C"/>
    <w:rsid w:val="00820AA9"/>
    <w:rsid w:val="00820BFF"/>
    <w:rsid w:val="00820C35"/>
    <w:rsid w:val="00820D35"/>
    <w:rsid w:val="00820DC5"/>
    <w:rsid w:val="00820EBB"/>
    <w:rsid w:val="00820F4B"/>
    <w:rsid w:val="00820FA4"/>
    <w:rsid w:val="0082118A"/>
    <w:rsid w:val="008213EC"/>
    <w:rsid w:val="008216A4"/>
    <w:rsid w:val="00821851"/>
    <w:rsid w:val="008218F0"/>
    <w:rsid w:val="008218F5"/>
    <w:rsid w:val="008219E2"/>
    <w:rsid w:val="00821B01"/>
    <w:rsid w:val="00821B3B"/>
    <w:rsid w:val="00821CA4"/>
    <w:rsid w:val="00821DDA"/>
    <w:rsid w:val="00821E28"/>
    <w:rsid w:val="00822071"/>
    <w:rsid w:val="008220B5"/>
    <w:rsid w:val="00822141"/>
    <w:rsid w:val="008224A0"/>
    <w:rsid w:val="0082251B"/>
    <w:rsid w:val="00822578"/>
    <w:rsid w:val="008225EF"/>
    <w:rsid w:val="00822A42"/>
    <w:rsid w:val="00822BB1"/>
    <w:rsid w:val="00822C7A"/>
    <w:rsid w:val="00822C91"/>
    <w:rsid w:val="00822CCD"/>
    <w:rsid w:val="00822CCF"/>
    <w:rsid w:val="00822D91"/>
    <w:rsid w:val="00822E11"/>
    <w:rsid w:val="00822E85"/>
    <w:rsid w:val="008230E5"/>
    <w:rsid w:val="00823162"/>
    <w:rsid w:val="008231E9"/>
    <w:rsid w:val="00823291"/>
    <w:rsid w:val="0082350D"/>
    <w:rsid w:val="008236B9"/>
    <w:rsid w:val="0082383D"/>
    <w:rsid w:val="008239E1"/>
    <w:rsid w:val="00823BD0"/>
    <w:rsid w:val="00823BF6"/>
    <w:rsid w:val="00823C55"/>
    <w:rsid w:val="00823CCB"/>
    <w:rsid w:val="00823DD9"/>
    <w:rsid w:val="00824104"/>
    <w:rsid w:val="008242D7"/>
    <w:rsid w:val="008243AA"/>
    <w:rsid w:val="0082459E"/>
    <w:rsid w:val="00824641"/>
    <w:rsid w:val="00824644"/>
    <w:rsid w:val="0082471A"/>
    <w:rsid w:val="00824746"/>
    <w:rsid w:val="00824859"/>
    <w:rsid w:val="0082488C"/>
    <w:rsid w:val="008248A0"/>
    <w:rsid w:val="008249AA"/>
    <w:rsid w:val="008249EF"/>
    <w:rsid w:val="00824B33"/>
    <w:rsid w:val="00824D86"/>
    <w:rsid w:val="00824D8D"/>
    <w:rsid w:val="00824F4C"/>
    <w:rsid w:val="008251A4"/>
    <w:rsid w:val="00825382"/>
    <w:rsid w:val="00825491"/>
    <w:rsid w:val="008254DF"/>
    <w:rsid w:val="00825544"/>
    <w:rsid w:val="008257AD"/>
    <w:rsid w:val="008257F5"/>
    <w:rsid w:val="008258A0"/>
    <w:rsid w:val="00825900"/>
    <w:rsid w:val="008259A4"/>
    <w:rsid w:val="00825A53"/>
    <w:rsid w:val="00825C59"/>
    <w:rsid w:val="00825D74"/>
    <w:rsid w:val="00825E29"/>
    <w:rsid w:val="00825ED0"/>
    <w:rsid w:val="00826129"/>
    <w:rsid w:val="0082632A"/>
    <w:rsid w:val="008263D5"/>
    <w:rsid w:val="008264A3"/>
    <w:rsid w:val="008264B6"/>
    <w:rsid w:val="008264C2"/>
    <w:rsid w:val="00826556"/>
    <w:rsid w:val="0082659A"/>
    <w:rsid w:val="0082666A"/>
    <w:rsid w:val="00826783"/>
    <w:rsid w:val="00826917"/>
    <w:rsid w:val="008269AC"/>
    <w:rsid w:val="00826A52"/>
    <w:rsid w:val="00826A86"/>
    <w:rsid w:val="00826B10"/>
    <w:rsid w:val="00826B5F"/>
    <w:rsid w:val="00826D1A"/>
    <w:rsid w:val="00826E6E"/>
    <w:rsid w:val="00826E88"/>
    <w:rsid w:val="00826F29"/>
    <w:rsid w:val="00826F60"/>
    <w:rsid w:val="00827123"/>
    <w:rsid w:val="00827236"/>
    <w:rsid w:val="008272B7"/>
    <w:rsid w:val="0082732D"/>
    <w:rsid w:val="00827362"/>
    <w:rsid w:val="0082791F"/>
    <w:rsid w:val="008279D3"/>
    <w:rsid w:val="008279DB"/>
    <w:rsid w:val="00827B60"/>
    <w:rsid w:val="00827BC4"/>
    <w:rsid w:val="00827C2F"/>
    <w:rsid w:val="00827F15"/>
    <w:rsid w:val="00827F1A"/>
    <w:rsid w:val="00827F59"/>
    <w:rsid w:val="0083010A"/>
    <w:rsid w:val="008302AF"/>
    <w:rsid w:val="008302F8"/>
    <w:rsid w:val="0083038D"/>
    <w:rsid w:val="008304E3"/>
    <w:rsid w:val="0083052E"/>
    <w:rsid w:val="0083073F"/>
    <w:rsid w:val="00830AD6"/>
    <w:rsid w:val="00830ADF"/>
    <w:rsid w:val="00830AFD"/>
    <w:rsid w:val="008310B2"/>
    <w:rsid w:val="0083112D"/>
    <w:rsid w:val="0083123F"/>
    <w:rsid w:val="0083131C"/>
    <w:rsid w:val="00831405"/>
    <w:rsid w:val="00831514"/>
    <w:rsid w:val="00831993"/>
    <w:rsid w:val="00831AB0"/>
    <w:rsid w:val="00831B25"/>
    <w:rsid w:val="00831C99"/>
    <w:rsid w:val="00831D5A"/>
    <w:rsid w:val="00831D68"/>
    <w:rsid w:val="00831EDB"/>
    <w:rsid w:val="00832097"/>
    <w:rsid w:val="008322B7"/>
    <w:rsid w:val="00832469"/>
    <w:rsid w:val="00832575"/>
    <w:rsid w:val="00832695"/>
    <w:rsid w:val="008327E2"/>
    <w:rsid w:val="00832838"/>
    <w:rsid w:val="0083285D"/>
    <w:rsid w:val="008328ED"/>
    <w:rsid w:val="008328F3"/>
    <w:rsid w:val="0083298A"/>
    <w:rsid w:val="00832C65"/>
    <w:rsid w:val="00832F6E"/>
    <w:rsid w:val="00832FD0"/>
    <w:rsid w:val="00832FE1"/>
    <w:rsid w:val="0083310F"/>
    <w:rsid w:val="00833117"/>
    <w:rsid w:val="008334CB"/>
    <w:rsid w:val="008334E9"/>
    <w:rsid w:val="008335D0"/>
    <w:rsid w:val="00833675"/>
    <w:rsid w:val="0083368A"/>
    <w:rsid w:val="008336E0"/>
    <w:rsid w:val="00833A69"/>
    <w:rsid w:val="00833BBF"/>
    <w:rsid w:val="00833C75"/>
    <w:rsid w:val="00833E85"/>
    <w:rsid w:val="00833E9C"/>
    <w:rsid w:val="008341B9"/>
    <w:rsid w:val="00834358"/>
    <w:rsid w:val="0083437C"/>
    <w:rsid w:val="00834598"/>
    <w:rsid w:val="0083476D"/>
    <w:rsid w:val="008347A8"/>
    <w:rsid w:val="00834844"/>
    <w:rsid w:val="008348C4"/>
    <w:rsid w:val="008348EF"/>
    <w:rsid w:val="00834990"/>
    <w:rsid w:val="00834A03"/>
    <w:rsid w:val="00834CBD"/>
    <w:rsid w:val="00834D45"/>
    <w:rsid w:val="00834FCD"/>
    <w:rsid w:val="00834FFB"/>
    <w:rsid w:val="008351A3"/>
    <w:rsid w:val="0083529B"/>
    <w:rsid w:val="0083533F"/>
    <w:rsid w:val="0083547D"/>
    <w:rsid w:val="008354D3"/>
    <w:rsid w:val="008355D5"/>
    <w:rsid w:val="008355F2"/>
    <w:rsid w:val="008357B8"/>
    <w:rsid w:val="008357E2"/>
    <w:rsid w:val="008359A6"/>
    <w:rsid w:val="00835AF0"/>
    <w:rsid w:val="00835CDF"/>
    <w:rsid w:val="00835DF1"/>
    <w:rsid w:val="00835E40"/>
    <w:rsid w:val="00835F14"/>
    <w:rsid w:val="0083603C"/>
    <w:rsid w:val="00836054"/>
    <w:rsid w:val="008360C9"/>
    <w:rsid w:val="008360D1"/>
    <w:rsid w:val="008361EA"/>
    <w:rsid w:val="00836339"/>
    <w:rsid w:val="00836368"/>
    <w:rsid w:val="0083655A"/>
    <w:rsid w:val="00836616"/>
    <w:rsid w:val="00836B1D"/>
    <w:rsid w:val="00836C6C"/>
    <w:rsid w:val="00836CB1"/>
    <w:rsid w:val="00836D63"/>
    <w:rsid w:val="00836DF0"/>
    <w:rsid w:val="00836E72"/>
    <w:rsid w:val="008371F2"/>
    <w:rsid w:val="0083739C"/>
    <w:rsid w:val="008374D2"/>
    <w:rsid w:val="0083758C"/>
    <w:rsid w:val="008376B4"/>
    <w:rsid w:val="0083780B"/>
    <w:rsid w:val="00837928"/>
    <w:rsid w:val="00837AD2"/>
    <w:rsid w:val="00837AFA"/>
    <w:rsid w:val="00837B00"/>
    <w:rsid w:val="00837BAB"/>
    <w:rsid w:val="00837C39"/>
    <w:rsid w:val="00837F62"/>
    <w:rsid w:val="0083F275"/>
    <w:rsid w:val="00840149"/>
    <w:rsid w:val="008402AA"/>
    <w:rsid w:val="008402FD"/>
    <w:rsid w:val="008405B2"/>
    <w:rsid w:val="00840900"/>
    <w:rsid w:val="00840B70"/>
    <w:rsid w:val="00840BF9"/>
    <w:rsid w:val="00840FD6"/>
    <w:rsid w:val="00841002"/>
    <w:rsid w:val="00841095"/>
    <w:rsid w:val="00841609"/>
    <w:rsid w:val="0084188A"/>
    <w:rsid w:val="008418D1"/>
    <w:rsid w:val="00841A16"/>
    <w:rsid w:val="00841B69"/>
    <w:rsid w:val="00841C2E"/>
    <w:rsid w:val="00841CB1"/>
    <w:rsid w:val="00841CD0"/>
    <w:rsid w:val="00841F3A"/>
    <w:rsid w:val="00841F66"/>
    <w:rsid w:val="00841FA2"/>
    <w:rsid w:val="00842035"/>
    <w:rsid w:val="00842040"/>
    <w:rsid w:val="0084204F"/>
    <w:rsid w:val="008422E0"/>
    <w:rsid w:val="0084233B"/>
    <w:rsid w:val="008424FD"/>
    <w:rsid w:val="0084250D"/>
    <w:rsid w:val="00842513"/>
    <w:rsid w:val="008425BA"/>
    <w:rsid w:val="008425BE"/>
    <w:rsid w:val="00842715"/>
    <w:rsid w:val="008427ED"/>
    <w:rsid w:val="00842835"/>
    <w:rsid w:val="00842ABA"/>
    <w:rsid w:val="00842B85"/>
    <w:rsid w:val="00842C45"/>
    <w:rsid w:val="00842D57"/>
    <w:rsid w:val="00842E02"/>
    <w:rsid w:val="008431E1"/>
    <w:rsid w:val="00843216"/>
    <w:rsid w:val="00843427"/>
    <w:rsid w:val="00843549"/>
    <w:rsid w:val="008435A4"/>
    <w:rsid w:val="0084362B"/>
    <w:rsid w:val="00843791"/>
    <w:rsid w:val="008437F9"/>
    <w:rsid w:val="008438E6"/>
    <w:rsid w:val="00843942"/>
    <w:rsid w:val="00843CC9"/>
    <w:rsid w:val="00843CD2"/>
    <w:rsid w:val="00843D30"/>
    <w:rsid w:val="00843E89"/>
    <w:rsid w:val="00843EBE"/>
    <w:rsid w:val="0084404B"/>
    <w:rsid w:val="0084406F"/>
    <w:rsid w:val="008440FA"/>
    <w:rsid w:val="00844201"/>
    <w:rsid w:val="0084429A"/>
    <w:rsid w:val="008442BA"/>
    <w:rsid w:val="008443AA"/>
    <w:rsid w:val="00844534"/>
    <w:rsid w:val="008445DB"/>
    <w:rsid w:val="0084461B"/>
    <w:rsid w:val="00844A06"/>
    <w:rsid w:val="00844C34"/>
    <w:rsid w:val="00844C7E"/>
    <w:rsid w:val="00844EFE"/>
    <w:rsid w:val="00844F4A"/>
    <w:rsid w:val="0084502B"/>
    <w:rsid w:val="00845198"/>
    <w:rsid w:val="00845249"/>
    <w:rsid w:val="008452EB"/>
    <w:rsid w:val="008453AF"/>
    <w:rsid w:val="008454FA"/>
    <w:rsid w:val="00845502"/>
    <w:rsid w:val="0084553C"/>
    <w:rsid w:val="00845614"/>
    <w:rsid w:val="00845D9A"/>
    <w:rsid w:val="00845E1E"/>
    <w:rsid w:val="0084608D"/>
    <w:rsid w:val="0084610D"/>
    <w:rsid w:val="0084614B"/>
    <w:rsid w:val="00846195"/>
    <w:rsid w:val="00846379"/>
    <w:rsid w:val="00846456"/>
    <w:rsid w:val="008464E1"/>
    <w:rsid w:val="008464F5"/>
    <w:rsid w:val="00846568"/>
    <w:rsid w:val="00846767"/>
    <w:rsid w:val="008467A1"/>
    <w:rsid w:val="008467D4"/>
    <w:rsid w:val="0084681C"/>
    <w:rsid w:val="00846837"/>
    <w:rsid w:val="00846845"/>
    <w:rsid w:val="008468BA"/>
    <w:rsid w:val="00846A47"/>
    <w:rsid w:val="00846A87"/>
    <w:rsid w:val="00846ACC"/>
    <w:rsid w:val="00846C38"/>
    <w:rsid w:val="00846C82"/>
    <w:rsid w:val="00846D3E"/>
    <w:rsid w:val="00846F75"/>
    <w:rsid w:val="00846FB9"/>
    <w:rsid w:val="00847261"/>
    <w:rsid w:val="00847306"/>
    <w:rsid w:val="0084730E"/>
    <w:rsid w:val="0084737D"/>
    <w:rsid w:val="00847764"/>
    <w:rsid w:val="008477DF"/>
    <w:rsid w:val="00847874"/>
    <w:rsid w:val="008478DF"/>
    <w:rsid w:val="0084793C"/>
    <w:rsid w:val="00847A04"/>
    <w:rsid w:val="00847ADD"/>
    <w:rsid w:val="00847B82"/>
    <w:rsid w:val="00847B98"/>
    <w:rsid w:val="00847C11"/>
    <w:rsid w:val="00847D25"/>
    <w:rsid w:val="00847D50"/>
    <w:rsid w:val="00847D82"/>
    <w:rsid w:val="00847F88"/>
    <w:rsid w:val="0084BF62"/>
    <w:rsid w:val="00850186"/>
    <w:rsid w:val="00850193"/>
    <w:rsid w:val="0085037C"/>
    <w:rsid w:val="00850417"/>
    <w:rsid w:val="0085063E"/>
    <w:rsid w:val="008507A3"/>
    <w:rsid w:val="008507B0"/>
    <w:rsid w:val="008508D9"/>
    <w:rsid w:val="00850910"/>
    <w:rsid w:val="00850CC5"/>
    <w:rsid w:val="00850D8A"/>
    <w:rsid w:val="00850E5D"/>
    <w:rsid w:val="00850EAF"/>
    <w:rsid w:val="00850F4A"/>
    <w:rsid w:val="00850FA9"/>
    <w:rsid w:val="00850FDD"/>
    <w:rsid w:val="00851106"/>
    <w:rsid w:val="008514EE"/>
    <w:rsid w:val="008517AA"/>
    <w:rsid w:val="008518A2"/>
    <w:rsid w:val="008518C3"/>
    <w:rsid w:val="00851A33"/>
    <w:rsid w:val="00851C18"/>
    <w:rsid w:val="00851C19"/>
    <w:rsid w:val="00851D02"/>
    <w:rsid w:val="00851DA0"/>
    <w:rsid w:val="00851DB8"/>
    <w:rsid w:val="00851DFB"/>
    <w:rsid w:val="00851E75"/>
    <w:rsid w:val="008520AA"/>
    <w:rsid w:val="0085212D"/>
    <w:rsid w:val="00852278"/>
    <w:rsid w:val="00852300"/>
    <w:rsid w:val="008523BD"/>
    <w:rsid w:val="00852747"/>
    <w:rsid w:val="0085279E"/>
    <w:rsid w:val="00852A91"/>
    <w:rsid w:val="00852AD9"/>
    <w:rsid w:val="00852B17"/>
    <w:rsid w:val="00852BE6"/>
    <w:rsid w:val="00852DC5"/>
    <w:rsid w:val="00852EF0"/>
    <w:rsid w:val="008530C1"/>
    <w:rsid w:val="00853157"/>
    <w:rsid w:val="00853265"/>
    <w:rsid w:val="00853363"/>
    <w:rsid w:val="008533CB"/>
    <w:rsid w:val="008535FA"/>
    <w:rsid w:val="00853777"/>
    <w:rsid w:val="008538E5"/>
    <w:rsid w:val="008539E5"/>
    <w:rsid w:val="00853C23"/>
    <w:rsid w:val="00853C71"/>
    <w:rsid w:val="00853C8C"/>
    <w:rsid w:val="00853CC4"/>
    <w:rsid w:val="00853CDC"/>
    <w:rsid w:val="00853EA2"/>
    <w:rsid w:val="00853FE3"/>
    <w:rsid w:val="008540A0"/>
    <w:rsid w:val="008540A1"/>
    <w:rsid w:val="008541F1"/>
    <w:rsid w:val="008545B5"/>
    <w:rsid w:val="008547B6"/>
    <w:rsid w:val="0085486D"/>
    <w:rsid w:val="0085498F"/>
    <w:rsid w:val="008549ED"/>
    <w:rsid w:val="00854B93"/>
    <w:rsid w:val="00854D44"/>
    <w:rsid w:val="00854D4C"/>
    <w:rsid w:val="00854DCB"/>
    <w:rsid w:val="00854E34"/>
    <w:rsid w:val="00854FCD"/>
    <w:rsid w:val="00854FFB"/>
    <w:rsid w:val="008552C3"/>
    <w:rsid w:val="008552EA"/>
    <w:rsid w:val="00855361"/>
    <w:rsid w:val="00855653"/>
    <w:rsid w:val="008556EC"/>
    <w:rsid w:val="0085584C"/>
    <w:rsid w:val="008559D0"/>
    <w:rsid w:val="00855A1B"/>
    <w:rsid w:val="00855BBE"/>
    <w:rsid w:val="00855C72"/>
    <w:rsid w:val="00855DAF"/>
    <w:rsid w:val="00855DFC"/>
    <w:rsid w:val="00855EC5"/>
    <w:rsid w:val="00855FC1"/>
    <w:rsid w:val="00855FEC"/>
    <w:rsid w:val="008560A5"/>
    <w:rsid w:val="008560FF"/>
    <w:rsid w:val="00856273"/>
    <w:rsid w:val="008562FB"/>
    <w:rsid w:val="008563BD"/>
    <w:rsid w:val="0085642A"/>
    <w:rsid w:val="008564C9"/>
    <w:rsid w:val="00856654"/>
    <w:rsid w:val="0085670F"/>
    <w:rsid w:val="00856828"/>
    <w:rsid w:val="00856A64"/>
    <w:rsid w:val="00856FA8"/>
    <w:rsid w:val="00856FDF"/>
    <w:rsid w:val="008571C1"/>
    <w:rsid w:val="00857251"/>
    <w:rsid w:val="00857272"/>
    <w:rsid w:val="00857329"/>
    <w:rsid w:val="008573C9"/>
    <w:rsid w:val="008573E3"/>
    <w:rsid w:val="0085764E"/>
    <w:rsid w:val="00857653"/>
    <w:rsid w:val="0085789F"/>
    <w:rsid w:val="008578E4"/>
    <w:rsid w:val="0085791C"/>
    <w:rsid w:val="008579C7"/>
    <w:rsid w:val="008579D5"/>
    <w:rsid w:val="00857B10"/>
    <w:rsid w:val="00857B53"/>
    <w:rsid w:val="00857C39"/>
    <w:rsid w:val="00857D75"/>
    <w:rsid w:val="00857DA7"/>
    <w:rsid w:val="00857DB7"/>
    <w:rsid w:val="00857F20"/>
    <w:rsid w:val="00860023"/>
    <w:rsid w:val="008600FF"/>
    <w:rsid w:val="008603A0"/>
    <w:rsid w:val="008603D6"/>
    <w:rsid w:val="008603EE"/>
    <w:rsid w:val="00860493"/>
    <w:rsid w:val="008604F7"/>
    <w:rsid w:val="00860530"/>
    <w:rsid w:val="00860552"/>
    <w:rsid w:val="008606C0"/>
    <w:rsid w:val="00860769"/>
    <w:rsid w:val="00860937"/>
    <w:rsid w:val="00860973"/>
    <w:rsid w:val="00860987"/>
    <w:rsid w:val="00860D75"/>
    <w:rsid w:val="00860E1D"/>
    <w:rsid w:val="008610FA"/>
    <w:rsid w:val="008612F2"/>
    <w:rsid w:val="008614A0"/>
    <w:rsid w:val="008614C8"/>
    <w:rsid w:val="00861620"/>
    <w:rsid w:val="008617B8"/>
    <w:rsid w:val="0086199F"/>
    <w:rsid w:val="00861A15"/>
    <w:rsid w:val="00861B4F"/>
    <w:rsid w:val="00861B9E"/>
    <w:rsid w:val="00861BFA"/>
    <w:rsid w:val="00861F47"/>
    <w:rsid w:val="0086214E"/>
    <w:rsid w:val="008624D8"/>
    <w:rsid w:val="008624F2"/>
    <w:rsid w:val="008624F5"/>
    <w:rsid w:val="008624FE"/>
    <w:rsid w:val="0086262F"/>
    <w:rsid w:val="0086267D"/>
    <w:rsid w:val="0086269B"/>
    <w:rsid w:val="008626F4"/>
    <w:rsid w:val="0086285F"/>
    <w:rsid w:val="008628F6"/>
    <w:rsid w:val="00862988"/>
    <w:rsid w:val="008629B9"/>
    <w:rsid w:val="00862AF2"/>
    <w:rsid w:val="00862C77"/>
    <w:rsid w:val="00863010"/>
    <w:rsid w:val="00863050"/>
    <w:rsid w:val="00863314"/>
    <w:rsid w:val="0086339A"/>
    <w:rsid w:val="008633A2"/>
    <w:rsid w:val="008633A4"/>
    <w:rsid w:val="0086363C"/>
    <w:rsid w:val="00863743"/>
    <w:rsid w:val="0086377D"/>
    <w:rsid w:val="008637D7"/>
    <w:rsid w:val="00863848"/>
    <w:rsid w:val="008638D7"/>
    <w:rsid w:val="00863976"/>
    <w:rsid w:val="0086398F"/>
    <w:rsid w:val="00863FD0"/>
    <w:rsid w:val="008642F4"/>
    <w:rsid w:val="008645DE"/>
    <w:rsid w:val="0086488B"/>
    <w:rsid w:val="00864907"/>
    <w:rsid w:val="008649B9"/>
    <w:rsid w:val="008649EC"/>
    <w:rsid w:val="00864A64"/>
    <w:rsid w:val="00864B2E"/>
    <w:rsid w:val="00864C9A"/>
    <w:rsid w:val="00864D4E"/>
    <w:rsid w:val="00864D78"/>
    <w:rsid w:val="00865033"/>
    <w:rsid w:val="00865037"/>
    <w:rsid w:val="008650AE"/>
    <w:rsid w:val="0086519F"/>
    <w:rsid w:val="00865561"/>
    <w:rsid w:val="008655F9"/>
    <w:rsid w:val="008656E3"/>
    <w:rsid w:val="008657A4"/>
    <w:rsid w:val="0086583F"/>
    <w:rsid w:val="0086589B"/>
    <w:rsid w:val="00865907"/>
    <w:rsid w:val="00865B13"/>
    <w:rsid w:val="00865D38"/>
    <w:rsid w:val="00865E79"/>
    <w:rsid w:val="0086608B"/>
    <w:rsid w:val="008660EB"/>
    <w:rsid w:val="00866229"/>
    <w:rsid w:val="0086635C"/>
    <w:rsid w:val="008664C6"/>
    <w:rsid w:val="00866682"/>
    <w:rsid w:val="008667C2"/>
    <w:rsid w:val="008667E1"/>
    <w:rsid w:val="0086693A"/>
    <w:rsid w:val="008669AA"/>
    <w:rsid w:val="00866AC5"/>
    <w:rsid w:val="00866B95"/>
    <w:rsid w:val="00866C22"/>
    <w:rsid w:val="00866E07"/>
    <w:rsid w:val="00866FC9"/>
    <w:rsid w:val="008671CD"/>
    <w:rsid w:val="008672E4"/>
    <w:rsid w:val="00867429"/>
    <w:rsid w:val="0086749F"/>
    <w:rsid w:val="0086778A"/>
    <w:rsid w:val="008678DD"/>
    <w:rsid w:val="00867A65"/>
    <w:rsid w:val="00867B18"/>
    <w:rsid w:val="00867B2F"/>
    <w:rsid w:val="00867DDF"/>
    <w:rsid w:val="00867FCE"/>
    <w:rsid w:val="008700FE"/>
    <w:rsid w:val="008701BD"/>
    <w:rsid w:val="008701D3"/>
    <w:rsid w:val="008702E0"/>
    <w:rsid w:val="00870354"/>
    <w:rsid w:val="008703D1"/>
    <w:rsid w:val="008705D7"/>
    <w:rsid w:val="00870753"/>
    <w:rsid w:val="0087087D"/>
    <w:rsid w:val="0087094C"/>
    <w:rsid w:val="00870987"/>
    <w:rsid w:val="00870AB3"/>
    <w:rsid w:val="00870BCC"/>
    <w:rsid w:val="00870CED"/>
    <w:rsid w:val="00870D44"/>
    <w:rsid w:val="00870FF0"/>
    <w:rsid w:val="008711E1"/>
    <w:rsid w:val="0087124E"/>
    <w:rsid w:val="0087125B"/>
    <w:rsid w:val="0087161C"/>
    <w:rsid w:val="0087161E"/>
    <w:rsid w:val="00871655"/>
    <w:rsid w:val="008716D1"/>
    <w:rsid w:val="008717AE"/>
    <w:rsid w:val="008718CD"/>
    <w:rsid w:val="008719D0"/>
    <w:rsid w:val="008719E2"/>
    <w:rsid w:val="008719F6"/>
    <w:rsid w:val="00871A59"/>
    <w:rsid w:val="00871A5E"/>
    <w:rsid w:val="00871AD0"/>
    <w:rsid w:val="00871BB2"/>
    <w:rsid w:val="00871E30"/>
    <w:rsid w:val="00871EFB"/>
    <w:rsid w:val="0087249A"/>
    <w:rsid w:val="00872696"/>
    <w:rsid w:val="008727CD"/>
    <w:rsid w:val="0087280D"/>
    <w:rsid w:val="00872840"/>
    <w:rsid w:val="00872857"/>
    <w:rsid w:val="00872973"/>
    <w:rsid w:val="00872A79"/>
    <w:rsid w:val="00872C93"/>
    <w:rsid w:val="00872CBD"/>
    <w:rsid w:val="00872DA4"/>
    <w:rsid w:val="00872EB8"/>
    <w:rsid w:val="00872F0C"/>
    <w:rsid w:val="00872F45"/>
    <w:rsid w:val="00873120"/>
    <w:rsid w:val="00873224"/>
    <w:rsid w:val="008735FD"/>
    <w:rsid w:val="008736F8"/>
    <w:rsid w:val="00873709"/>
    <w:rsid w:val="00873742"/>
    <w:rsid w:val="00873858"/>
    <w:rsid w:val="00873876"/>
    <w:rsid w:val="008738ED"/>
    <w:rsid w:val="008739BA"/>
    <w:rsid w:val="00873A87"/>
    <w:rsid w:val="00873ABB"/>
    <w:rsid w:val="00873D45"/>
    <w:rsid w:val="00873D76"/>
    <w:rsid w:val="00873E3B"/>
    <w:rsid w:val="0087400C"/>
    <w:rsid w:val="0087408C"/>
    <w:rsid w:val="00874124"/>
    <w:rsid w:val="00874307"/>
    <w:rsid w:val="008743AA"/>
    <w:rsid w:val="00874566"/>
    <w:rsid w:val="008747D5"/>
    <w:rsid w:val="008748AC"/>
    <w:rsid w:val="0087498D"/>
    <w:rsid w:val="00874A41"/>
    <w:rsid w:val="00874A6A"/>
    <w:rsid w:val="00874AD8"/>
    <w:rsid w:val="00874B19"/>
    <w:rsid w:val="00874DAE"/>
    <w:rsid w:val="00874DF0"/>
    <w:rsid w:val="00874FA6"/>
    <w:rsid w:val="00875046"/>
    <w:rsid w:val="00875118"/>
    <w:rsid w:val="008751F8"/>
    <w:rsid w:val="0087565A"/>
    <w:rsid w:val="00875698"/>
    <w:rsid w:val="008757CC"/>
    <w:rsid w:val="00875813"/>
    <w:rsid w:val="00875833"/>
    <w:rsid w:val="008758F9"/>
    <w:rsid w:val="00875904"/>
    <w:rsid w:val="00875A94"/>
    <w:rsid w:val="00875AE3"/>
    <w:rsid w:val="00875B14"/>
    <w:rsid w:val="00875C2E"/>
    <w:rsid w:val="00875D1C"/>
    <w:rsid w:val="00875ECA"/>
    <w:rsid w:val="00875F61"/>
    <w:rsid w:val="0087607F"/>
    <w:rsid w:val="00876148"/>
    <w:rsid w:val="008762E9"/>
    <w:rsid w:val="008763B5"/>
    <w:rsid w:val="008763BD"/>
    <w:rsid w:val="00876467"/>
    <w:rsid w:val="0087678C"/>
    <w:rsid w:val="0087686C"/>
    <w:rsid w:val="008768B4"/>
    <w:rsid w:val="00876C42"/>
    <w:rsid w:val="00876CB1"/>
    <w:rsid w:val="00876E08"/>
    <w:rsid w:val="00876EE7"/>
    <w:rsid w:val="00876F05"/>
    <w:rsid w:val="00876F79"/>
    <w:rsid w:val="008770C7"/>
    <w:rsid w:val="008771B5"/>
    <w:rsid w:val="008773AF"/>
    <w:rsid w:val="0087760E"/>
    <w:rsid w:val="00877618"/>
    <w:rsid w:val="00877746"/>
    <w:rsid w:val="00877BBC"/>
    <w:rsid w:val="00877CE3"/>
    <w:rsid w:val="00877DAE"/>
    <w:rsid w:val="00877EB8"/>
    <w:rsid w:val="00880060"/>
    <w:rsid w:val="00880171"/>
    <w:rsid w:val="00880345"/>
    <w:rsid w:val="0088035A"/>
    <w:rsid w:val="008803A1"/>
    <w:rsid w:val="0088045F"/>
    <w:rsid w:val="0088046C"/>
    <w:rsid w:val="008806A8"/>
    <w:rsid w:val="008806C6"/>
    <w:rsid w:val="0088099F"/>
    <w:rsid w:val="00880EF2"/>
    <w:rsid w:val="00880F7B"/>
    <w:rsid w:val="008810EC"/>
    <w:rsid w:val="008811C1"/>
    <w:rsid w:val="008811E6"/>
    <w:rsid w:val="008812D9"/>
    <w:rsid w:val="0088146E"/>
    <w:rsid w:val="00881572"/>
    <w:rsid w:val="008815B6"/>
    <w:rsid w:val="00881677"/>
    <w:rsid w:val="0088190B"/>
    <w:rsid w:val="00881ACA"/>
    <w:rsid w:val="00881AEB"/>
    <w:rsid w:val="00881AF8"/>
    <w:rsid w:val="00881C02"/>
    <w:rsid w:val="00881C2B"/>
    <w:rsid w:val="00881CFD"/>
    <w:rsid w:val="00881DA4"/>
    <w:rsid w:val="00881E07"/>
    <w:rsid w:val="00881F8A"/>
    <w:rsid w:val="00881FBA"/>
    <w:rsid w:val="008820BD"/>
    <w:rsid w:val="0088229A"/>
    <w:rsid w:val="00882540"/>
    <w:rsid w:val="008825C8"/>
    <w:rsid w:val="0088292E"/>
    <w:rsid w:val="008829C2"/>
    <w:rsid w:val="00882B01"/>
    <w:rsid w:val="00882C60"/>
    <w:rsid w:val="00882CEA"/>
    <w:rsid w:val="00882DC3"/>
    <w:rsid w:val="00882F2E"/>
    <w:rsid w:val="00882FEF"/>
    <w:rsid w:val="0088307E"/>
    <w:rsid w:val="008830CA"/>
    <w:rsid w:val="00883177"/>
    <w:rsid w:val="00883297"/>
    <w:rsid w:val="00883442"/>
    <w:rsid w:val="008836D3"/>
    <w:rsid w:val="0088370C"/>
    <w:rsid w:val="0088379A"/>
    <w:rsid w:val="00883891"/>
    <w:rsid w:val="00883BA9"/>
    <w:rsid w:val="00883FA2"/>
    <w:rsid w:val="008840D5"/>
    <w:rsid w:val="00884158"/>
    <w:rsid w:val="008843CE"/>
    <w:rsid w:val="00884420"/>
    <w:rsid w:val="00884558"/>
    <w:rsid w:val="008846C7"/>
    <w:rsid w:val="008846E5"/>
    <w:rsid w:val="0088481E"/>
    <w:rsid w:val="00884906"/>
    <w:rsid w:val="0088495C"/>
    <w:rsid w:val="00884AE3"/>
    <w:rsid w:val="00884B03"/>
    <w:rsid w:val="00884D69"/>
    <w:rsid w:val="00884ECE"/>
    <w:rsid w:val="00884F5F"/>
    <w:rsid w:val="00885041"/>
    <w:rsid w:val="0088504E"/>
    <w:rsid w:val="008850BE"/>
    <w:rsid w:val="00885153"/>
    <w:rsid w:val="008851E3"/>
    <w:rsid w:val="008853B5"/>
    <w:rsid w:val="00885526"/>
    <w:rsid w:val="008855E8"/>
    <w:rsid w:val="00885697"/>
    <w:rsid w:val="008856F0"/>
    <w:rsid w:val="0088580E"/>
    <w:rsid w:val="0088586B"/>
    <w:rsid w:val="00885B42"/>
    <w:rsid w:val="00885B6C"/>
    <w:rsid w:val="00885BDF"/>
    <w:rsid w:val="00885C00"/>
    <w:rsid w:val="00885C06"/>
    <w:rsid w:val="00885C60"/>
    <w:rsid w:val="00885ED6"/>
    <w:rsid w:val="00885F7E"/>
    <w:rsid w:val="00885F9E"/>
    <w:rsid w:val="00885FBF"/>
    <w:rsid w:val="0088602E"/>
    <w:rsid w:val="008862A0"/>
    <w:rsid w:val="008862AD"/>
    <w:rsid w:val="008865C4"/>
    <w:rsid w:val="0088673F"/>
    <w:rsid w:val="00886867"/>
    <w:rsid w:val="008868F6"/>
    <w:rsid w:val="00886937"/>
    <w:rsid w:val="00886947"/>
    <w:rsid w:val="00886B1D"/>
    <w:rsid w:val="00886BE6"/>
    <w:rsid w:val="00886E85"/>
    <w:rsid w:val="00886F45"/>
    <w:rsid w:val="00886F96"/>
    <w:rsid w:val="00887274"/>
    <w:rsid w:val="008872E9"/>
    <w:rsid w:val="00887327"/>
    <w:rsid w:val="008873A4"/>
    <w:rsid w:val="00887422"/>
    <w:rsid w:val="008874CE"/>
    <w:rsid w:val="008876F7"/>
    <w:rsid w:val="00887783"/>
    <w:rsid w:val="0088785D"/>
    <w:rsid w:val="008878C1"/>
    <w:rsid w:val="008878D5"/>
    <w:rsid w:val="00887AE2"/>
    <w:rsid w:val="00887E02"/>
    <w:rsid w:val="00887EEF"/>
    <w:rsid w:val="00890046"/>
    <w:rsid w:val="00890126"/>
    <w:rsid w:val="008902D8"/>
    <w:rsid w:val="0089033D"/>
    <w:rsid w:val="008903DA"/>
    <w:rsid w:val="008906BE"/>
    <w:rsid w:val="0089073B"/>
    <w:rsid w:val="00890A70"/>
    <w:rsid w:val="00890A85"/>
    <w:rsid w:val="00890B5C"/>
    <w:rsid w:val="00890F27"/>
    <w:rsid w:val="008910A4"/>
    <w:rsid w:val="008910AF"/>
    <w:rsid w:val="00891150"/>
    <w:rsid w:val="00891257"/>
    <w:rsid w:val="008912AE"/>
    <w:rsid w:val="008913A9"/>
    <w:rsid w:val="00891478"/>
    <w:rsid w:val="008915AD"/>
    <w:rsid w:val="0089162F"/>
    <w:rsid w:val="008916D1"/>
    <w:rsid w:val="008916DB"/>
    <w:rsid w:val="00891A78"/>
    <w:rsid w:val="00891B27"/>
    <w:rsid w:val="00891B5E"/>
    <w:rsid w:val="008920AA"/>
    <w:rsid w:val="0089219A"/>
    <w:rsid w:val="008922CB"/>
    <w:rsid w:val="00892381"/>
    <w:rsid w:val="008924CA"/>
    <w:rsid w:val="0089250F"/>
    <w:rsid w:val="00892622"/>
    <w:rsid w:val="008926FC"/>
    <w:rsid w:val="008927D2"/>
    <w:rsid w:val="008927FB"/>
    <w:rsid w:val="00892953"/>
    <w:rsid w:val="008929AA"/>
    <w:rsid w:val="00892A85"/>
    <w:rsid w:val="00892B4E"/>
    <w:rsid w:val="00892CFB"/>
    <w:rsid w:val="00892F3F"/>
    <w:rsid w:val="00892FBB"/>
    <w:rsid w:val="00892FDC"/>
    <w:rsid w:val="0089314C"/>
    <w:rsid w:val="008932DB"/>
    <w:rsid w:val="0089332F"/>
    <w:rsid w:val="008934F1"/>
    <w:rsid w:val="00893652"/>
    <w:rsid w:val="0089376A"/>
    <w:rsid w:val="0089378E"/>
    <w:rsid w:val="00893885"/>
    <w:rsid w:val="008939AA"/>
    <w:rsid w:val="00893B2F"/>
    <w:rsid w:val="00893B63"/>
    <w:rsid w:val="00893B7D"/>
    <w:rsid w:val="00893D71"/>
    <w:rsid w:val="00893F1C"/>
    <w:rsid w:val="00893F33"/>
    <w:rsid w:val="00893F4E"/>
    <w:rsid w:val="00893FB9"/>
    <w:rsid w:val="0089401D"/>
    <w:rsid w:val="00894214"/>
    <w:rsid w:val="0089454B"/>
    <w:rsid w:val="00894580"/>
    <w:rsid w:val="00894609"/>
    <w:rsid w:val="00894836"/>
    <w:rsid w:val="00894944"/>
    <w:rsid w:val="00894970"/>
    <w:rsid w:val="00894996"/>
    <w:rsid w:val="00894A06"/>
    <w:rsid w:val="00894B42"/>
    <w:rsid w:val="00894BC3"/>
    <w:rsid w:val="00894BEA"/>
    <w:rsid w:val="00894C4A"/>
    <w:rsid w:val="00894F92"/>
    <w:rsid w:val="00894FA2"/>
    <w:rsid w:val="008951B5"/>
    <w:rsid w:val="0089530E"/>
    <w:rsid w:val="008954D8"/>
    <w:rsid w:val="008955CC"/>
    <w:rsid w:val="008956BD"/>
    <w:rsid w:val="0089597E"/>
    <w:rsid w:val="00895A12"/>
    <w:rsid w:val="00895E3E"/>
    <w:rsid w:val="00895E63"/>
    <w:rsid w:val="00895EDD"/>
    <w:rsid w:val="00895F96"/>
    <w:rsid w:val="008960AC"/>
    <w:rsid w:val="00896227"/>
    <w:rsid w:val="0089631B"/>
    <w:rsid w:val="008965BB"/>
    <w:rsid w:val="0089677E"/>
    <w:rsid w:val="0089680F"/>
    <w:rsid w:val="008968BE"/>
    <w:rsid w:val="008969A7"/>
    <w:rsid w:val="00896AF5"/>
    <w:rsid w:val="00896B78"/>
    <w:rsid w:val="00896C4B"/>
    <w:rsid w:val="00896C57"/>
    <w:rsid w:val="00896FF1"/>
    <w:rsid w:val="00897109"/>
    <w:rsid w:val="008973A4"/>
    <w:rsid w:val="008975A9"/>
    <w:rsid w:val="008975AC"/>
    <w:rsid w:val="00897666"/>
    <w:rsid w:val="008976AC"/>
    <w:rsid w:val="00897823"/>
    <w:rsid w:val="00897937"/>
    <w:rsid w:val="008979C3"/>
    <w:rsid w:val="008979FA"/>
    <w:rsid w:val="00897A24"/>
    <w:rsid w:val="00897C1A"/>
    <w:rsid w:val="00897DE0"/>
    <w:rsid w:val="00897EA2"/>
    <w:rsid w:val="00897F8A"/>
    <w:rsid w:val="008A02DC"/>
    <w:rsid w:val="008A0407"/>
    <w:rsid w:val="008A046F"/>
    <w:rsid w:val="008A0710"/>
    <w:rsid w:val="008A09FD"/>
    <w:rsid w:val="008A0B05"/>
    <w:rsid w:val="008A0E17"/>
    <w:rsid w:val="008A0EA2"/>
    <w:rsid w:val="008A0F28"/>
    <w:rsid w:val="008A0F91"/>
    <w:rsid w:val="008A103B"/>
    <w:rsid w:val="008A10EE"/>
    <w:rsid w:val="008A1208"/>
    <w:rsid w:val="008A133D"/>
    <w:rsid w:val="008A1404"/>
    <w:rsid w:val="008A14EB"/>
    <w:rsid w:val="008A1615"/>
    <w:rsid w:val="008A1651"/>
    <w:rsid w:val="008A16A4"/>
    <w:rsid w:val="008A1728"/>
    <w:rsid w:val="008A17BA"/>
    <w:rsid w:val="008A1864"/>
    <w:rsid w:val="008A1A32"/>
    <w:rsid w:val="008A1AB9"/>
    <w:rsid w:val="008A1BE3"/>
    <w:rsid w:val="008A1D65"/>
    <w:rsid w:val="008A1D7C"/>
    <w:rsid w:val="008A1E45"/>
    <w:rsid w:val="008A1E57"/>
    <w:rsid w:val="008A1F32"/>
    <w:rsid w:val="008A1F58"/>
    <w:rsid w:val="008A1FB2"/>
    <w:rsid w:val="008A1FBF"/>
    <w:rsid w:val="008A221C"/>
    <w:rsid w:val="008A2706"/>
    <w:rsid w:val="008A27F3"/>
    <w:rsid w:val="008A29A3"/>
    <w:rsid w:val="008A29D4"/>
    <w:rsid w:val="008A2C01"/>
    <w:rsid w:val="008A2FAB"/>
    <w:rsid w:val="008A3064"/>
    <w:rsid w:val="008A318C"/>
    <w:rsid w:val="008A31EF"/>
    <w:rsid w:val="008A3390"/>
    <w:rsid w:val="008A3401"/>
    <w:rsid w:val="008A343C"/>
    <w:rsid w:val="008A34DB"/>
    <w:rsid w:val="008A38BD"/>
    <w:rsid w:val="008A3A83"/>
    <w:rsid w:val="008A3B66"/>
    <w:rsid w:val="008A3E22"/>
    <w:rsid w:val="008A3E24"/>
    <w:rsid w:val="008A3E56"/>
    <w:rsid w:val="008A3F05"/>
    <w:rsid w:val="008A3FFB"/>
    <w:rsid w:val="008A4127"/>
    <w:rsid w:val="008A414C"/>
    <w:rsid w:val="008A41B0"/>
    <w:rsid w:val="008A42A6"/>
    <w:rsid w:val="008A4559"/>
    <w:rsid w:val="008A4570"/>
    <w:rsid w:val="008A4753"/>
    <w:rsid w:val="008A4798"/>
    <w:rsid w:val="008A4925"/>
    <w:rsid w:val="008A49EC"/>
    <w:rsid w:val="008A4B94"/>
    <w:rsid w:val="008A4CEE"/>
    <w:rsid w:val="008A4D73"/>
    <w:rsid w:val="008A4DA2"/>
    <w:rsid w:val="008A4ED0"/>
    <w:rsid w:val="008A4ED4"/>
    <w:rsid w:val="008A4F8C"/>
    <w:rsid w:val="008A5374"/>
    <w:rsid w:val="008A5646"/>
    <w:rsid w:val="008A580F"/>
    <w:rsid w:val="008A59D7"/>
    <w:rsid w:val="008A5AA4"/>
    <w:rsid w:val="008A5AD6"/>
    <w:rsid w:val="008A5B8D"/>
    <w:rsid w:val="008A5BFB"/>
    <w:rsid w:val="008A5E8F"/>
    <w:rsid w:val="008A5FAC"/>
    <w:rsid w:val="008A6011"/>
    <w:rsid w:val="008A6059"/>
    <w:rsid w:val="008A6112"/>
    <w:rsid w:val="008A6129"/>
    <w:rsid w:val="008A62D7"/>
    <w:rsid w:val="008A650A"/>
    <w:rsid w:val="008A6631"/>
    <w:rsid w:val="008A678E"/>
    <w:rsid w:val="008A69A0"/>
    <w:rsid w:val="008A6A42"/>
    <w:rsid w:val="008A6AA6"/>
    <w:rsid w:val="008A6B0F"/>
    <w:rsid w:val="008A6B1B"/>
    <w:rsid w:val="008A6C41"/>
    <w:rsid w:val="008A6D26"/>
    <w:rsid w:val="008A6D75"/>
    <w:rsid w:val="008A6DA0"/>
    <w:rsid w:val="008A6DA8"/>
    <w:rsid w:val="008A701C"/>
    <w:rsid w:val="008A7124"/>
    <w:rsid w:val="008A7183"/>
    <w:rsid w:val="008A72E3"/>
    <w:rsid w:val="008A7369"/>
    <w:rsid w:val="008A7431"/>
    <w:rsid w:val="008A7448"/>
    <w:rsid w:val="008A7806"/>
    <w:rsid w:val="008A7A8D"/>
    <w:rsid w:val="008A7BA8"/>
    <w:rsid w:val="008A7BBF"/>
    <w:rsid w:val="008A7BDB"/>
    <w:rsid w:val="008A7BFB"/>
    <w:rsid w:val="008A7C41"/>
    <w:rsid w:val="008A7C66"/>
    <w:rsid w:val="008A7D96"/>
    <w:rsid w:val="008A7F84"/>
    <w:rsid w:val="008B00DE"/>
    <w:rsid w:val="008B00E6"/>
    <w:rsid w:val="008B012A"/>
    <w:rsid w:val="008B04B2"/>
    <w:rsid w:val="008B0559"/>
    <w:rsid w:val="008B0614"/>
    <w:rsid w:val="008B0687"/>
    <w:rsid w:val="008B08B1"/>
    <w:rsid w:val="008B0AC9"/>
    <w:rsid w:val="008B0BA9"/>
    <w:rsid w:val="008B0C47"/>
    <w:rsid w:val="008B0C87"/>
    <w:rsid w:val="008B0D3E"/>
    <w:rsid w:val="008B0D7D"/>
    <w:rsid w:val="008B0F2D"/>
    <w:rsid w:val="008B11C9"/>
    <w:rsid w:val="008B1275"/>
    <w:rsid w:val="008B1340"/>
    <w:rsid w:val="008B1398"/>
    <w:rsid w:val="008B13F6"/>
    <w:rsid w:val="008B1525"/>
    <w:rsid w:val="008B15F5"/>
    <w:rsid w:val="008B160E"/>
    <w:rsid w:val="008B177E"/>
    <w:rsid w:val="008B1794"/>
    <w:rsid w:val="008B18E6"/>
    <w:rsid w:val="008B1954"/>
    <w:rsid w:val="008B1ADC"/>
    <w:rsid w:val="008B1BCF"/>
    <w:rsid w:val="008B1C96"/>
    <w:rsid w:val="008B1D64"/>
    <w:rsid w:val="008B1E6B"/>
    <w:rsid w:val="008B1EBC"/>
    <w:rsid w:val="008B1EF7"/>
    <w:rsid w:val="008B1F27"/>
    <w:rsid w:val="008B1F7D"/>
    <w:rsid w:val="008B209E"/>
    <w:rsid w:val="008B214F"/>
    <w:rsid w:val="008B2479"/>
    <w:rsid w:val="008B251C"/>
    <w:rsid w:val="008B25D0"/>
    <w:rsid w:val="008B27FD"/>
    <w:rsid w:val="008B2860"/>
    <w:rsid w:val="008B2952"/>
    <w:rsid w:val="008B2B7A"/>
    <w:rsid w:val="008B2C55"/>
    <w:rsid w:val="008B2D3A"/>
    <w:rsid w:val="008B2D82"/>
    <w:rsid w:val="008B2F40"/>
    <w:rsid w:val="008B2F99"/>
    <w:rsid w:val="008B328A"/>
    <w:rsid w:val="008B33B0"/>
    <w:rsid w:val="008B350A"/>
    <w:rsid w:val="008B361B"/>
    <w:rsid w:val="008B3696"/>
    <w:rsid w:val="008B3AD5"/>
    <w:rsid w:val="008B3B05"/>
    <w:rsid w:val="008B3BCC"/>
    <w:rsid w:val="008B3D8B"/>
    <w:rsid w:val="008B3EF6"/>
    <w:rsid w:val="008B4275"/>
    <w:rsid w:val="008B43EF"/>
    <w:rsid w:val="008B4401"/>
    <w:rsid w:val="008B44B3"/>
    <w:rsid w:val="008B4501"/>
    <w:rsid w:val="008B462A"/>
    <w:rsid w:val="008B46AA"/>
    <w:rsid w:val="008B479C"/>
    <w:rsid w:val="008B4818"/>
    <w:rsid w:val="008B49C2"/>
    <w:rsid w:val="008B4B21"/>
    <w:rsid w:val="008B4B74"/>
    <w:rsid w:val="008B4F51"/>
    <w:rsid w:val="008B527C"/>
    <w:rsid w:val="008B53EF"/>
    <w:rsid w:val="008B53FE"/>
    <w:rsid w:val="008B5B4E"/>
    <w:rsid w:val="008B5BD5"/>
    <w:rsid w:val="008B5C84"/>
    <w:rsid w:val="008B5CEC"/>
    <w:rsid w:val="008B5F57"/>
    <w:rsid w:val="008B6045"/>
    <w:rsid w:val="008B618E"/>
    <w:rsid w:val="008B61C6"/>
    <w:rsid w:val="008B6371"/>
    <w:rsid w:val="008B6403"/>
    <w:rsid w:val="008B643E"/>
    <w:rsid w:val="008B647F"/>
    <w:rsid w:val="008B654A"/>
    <w:rsid w:val="008B6568"/>
    <w:rsid w:val="008B67DE"/>
    <w:rsid w:val="008B68BC"/>
    <w:rsid w:val="008B69E4"/>
    <w:rsid w:val="008B6C26"/>
    <w:rsid w:val="008B6CB0"/>
    <w:rsid w:val="008B6DE0"/>
    <w:rsid w:val="008B6F71"/>
    <w:rsid w:val="008B6FA1"/>
    <w:rsid w:val="008B701C"/>
    <w:rsid w:val="008B72FB"/>
    <w:rsid w:val="008B74A1"/>
    <w:rsid w:val="008B75B2"/>
    <w:rsid w:val="008B7654"/>
    <w:rsid w:val="008B7797"/>
    <w:rsid w:val="008B797D"/>
    <w:rsid w:val="008B79FD"/>
    <w:rsid w:val="008B7A2A"/>
    <w:rsid w:val="008B7F67"/>
    <w:rsid w:val="008B7FAC"/>
    <w:rsid w:val="008C00E7"/>
    <w:rsid w:val="008C0391"/>
    <w:rsid w:val="008C044F"/>
    <w:rsid w:val="008C0478"/>
    <w:rsid w:val="008C0694"/>
    <w:rsid w:val="008C0760"/>
    <w:rsid w:val="008C07BB"/>
    <w:rsid w:val="008C08CC"/>
    <w:rsid w:val="008C0937"/>
    <w:rsid w:val="008C0A0C"/>
    <w:rsid w:val="008C0C60"/>
    <w:rsid w:val="008C1145"/>
    <w:rsid w:val="008C1361"/>
    <w:rsid w:val="008C13EA"/>
    <w:rsid w:val="008C15DB"/>
    <w:rsid w:val="008C165D"/>
    <w:rsid w:val="008C16CE"/>
    <w:rsid w:val="008C1746"/>
    <w:rsid w:val="008C188D"/>
    <w:rsid w:val="008C188F"/>
    <w:rsid w:val="008C1A96"/>
    <w:rsid w:val="008C1B85"/>
    <w:rsid w:val="008C1CA8"/>
    <w:rsid w:val="008C1D08"/>
    <w:rsid w:val="008C1D4C"/>
    <w:rsid w:val="008C1E67"/>
    <w:rsid w:val="008C1F07"/>
    <w:rsid w:val="008C1F88"/>
    <w:rsid w:val="008C219B"/>
    <w:rsid w:val="008C2217"/>
    <w:rsid w:val="008C2A04"/>
    <w:rsid w:val="008C2B16"/>
    <w:rsid w:val="008C2B67"/>
    <w:rsid w:val="008C2C65"/>
    <w:rsid w:val="008C2E75"/>
    <w:rsid w:val="008C302C"/>
    <w:rsid w:val="008C3111"/>
    <w:rsid w:val="008C318D"/>
    <w:rsid w:val="008C32D8"/>
    <w:rsid w:val="008C332E"/>
    <w:rsid w:val="008C343D"/>
    <w:rsid w:val="008C3510"/>
    <w:rsid w:val="008C3520"/>
    <w:rsid w:val="008C36DB"/>
    <w:rsid w:val="008C3880"/>
    <w:rsid w:val="008C3936"/>
    <w:rsid w:val="008C3A1C"/>
    <w:rsid w:val="008C3A3E"/>
    <w:rsid w:val="008C3B25"/>
    <w:rsid w:val="008C3D4E"/>
    <w:rsid w:val="008C3D6A"/>
    <w:rsid w:val="008C3F19"/>
    <w:rsid w:val="008C406B"/>
    <w:rsid w:val="008C4074"/>
    <w:rsid w:val="008C415E"/>
    <w:rsid w:val="008C41A6"/>
    <w:rsid w:val="008C4226"/>
    <w:rsid w:val="008C423A"/>
    <w:rsid w:val="008C430E"/>
    <w:rsid w:val="008C44FC"/>
    <w:rsid w:val="008C4660"/>
    <w:rsid w:val="008C46AD"/>
    <w:rsid w:val="008C47D6"/>
    <w:rsid w:val="008C48BD"/>
    <w:rsid w:val="008C497C"/>
    <w:rsid w:val="008C49E1"/>
    <w:rsid w:val="008C4B7A"/>
    <w:rsid w:val="008C4BC0"/>
    <w:rsid w:val="008C4BCA"/>
    <w:rsid w:val="008C4CB4"/>
    <w:rsid w:val="008C4F76"/>
    <w:rsid w:val="008C4F97"/>
    <w:rsid w:val="008C507C"/>
    <w:rsid w:val="008C51CC"/>
    <w:rsid w:val="008C5283"/>
    <w:rsid w:val="008C5397"/>
    <w:rsid w:val="008C5629"/>
    <w:rsid w:val="008C564D"/>
    <w:rsid w:val="008C58C5"/>
    <w:rsid w:val="008C59C0"/>
    <w:rsid w:val="008C5AF0"/>
    <w:rsid w:val="008C5B50"/>
    <w:rsid w:val="008C5C69"/>
    <w:rsid w:val="008C5CF7"/>
    <w:rsid w:val="008C5F02"/>
    <w:rsid w:val="008C610A"/>
    <w:rsid w:val="008C61B3"/>
    <w:rsid w:val="008C6210"/>
    <w:rsid w:val="008C62D3"/>
    <w:rsid w:val="008C638B"/>
    <w:rsid w:val="008C6407"/>
    <w:rsid w:val="008C643A"/>
    <w:rsid w:val="008C66B2"/>
    <w:rsid w:val="008C68AF"/>
    <w:rsid w:val="008C6937"/>
    <w:rsid w:val="008C6969"/>
    <w:rsid w:val="008C69A8"/>
    <w:rsid w:val="008C6AB9"/>
    <w:rsid w:val="008C6B60"/>
    <w:rsid w:val="008C6C37"/>
    <w:rsid w:val="008C6C50"/>
    <w:rsid w:val="008C6CB9"/>
    <w:rsid w:val="008C6D37"/>
    <w:rsid w:val="008C6EFF"/>
    <w:rsid w:val="008C7115"/>
    <w:rsid w:val="008C7129"/>
    <w:rsid w:val="008C72DC"/>
    <w:rsid w:val="008C75E9"/>
    <w:rsid w:val="008C768D"/>
    <w:rsid w:val="008C77A5"/>
    <w:rsid w:val="008C78F2"/>
    <w:rsid w:val="008C7907"/>
    <w:rsid w:val="008C79A3"/>
    <w:rsid w:val="008C7AFC"/>
    <w:rsid w:val="008C7C13"/>
    <w:rsid w:val="008C7DE6"/>
    <w:rsid w:val="008C7E13"/>
    <w:rsid w:val="008C7F2E"/>
    <w:rsid w:val="008C7FEC"/>
    <w:rsid w:val="008D000A"/>
    <w:rsid w:val="008D002A"/>
    <w:rsid w:val="008D0064"/>
    <w:rsid w:val="008D0135"/>
    <w:rsid w:val="008D01AB"/>
    <w:rsid w:val="008D0309"/>
    <w:rsid w:val="008D0528"/>
    <w:rsid w:val="008D0670"/>
    <w:rsid w:val="008D070F"/>
    <w:rsid w:val="008D0A51"/>
    <w:rsid w:val="008D0D67"/>
    <w:rsid w:val="008D0EF0"/>
    <w:rsid w:val="008D0F88"/>
    <w:rsid w:val="008D0FED"/>
    <w:rsid w:val="008D1057"/>
    <w:rsid w:val="008D10DC"/>
    <w:rsid w:val="008D10DE"/>
    <w:rsid w:val="008D1183"/>
    <w:rsid w:val="008D11A9"/>
    <w:rsid w:val="008D124E"/>
    <w:rsid w:val="008D12AA"/>
    <w:rsid w:val="008D12DA"/>
    <w:rsid w:val="008D148C"/>
    <w:rsid w:val="008D1492"/>
    <w:rsid w:val="008D181B"/>
    <w:rsid w:val="008D1917"/>
    <w:rsid w:val="008D19F4"/>
    <w:rsid w:val="008D1AC7"/>
    <w:rsid w:val="008D1C52"/>
    <w:rsid w:val="008D1E27"/>
    <w:rsid w:val="008D1F33"/>
    <w:rsid w:val="008D1F65"/>
    <w:rsid w:val="008D20E4"/>
    <w:rsid w:val="008D2106"/>
    <w:rsid w:val="008D213A"/>
    <w:rsid w:val="008D2177"/>
    <w:rsid w:val="008D24CF"/>
    <w:rsid w:val="008D2872"/>
    <w:rsid w:val="008D2915"/>
    <w:rsid w:val="008D29C8"/>
    <w:rsid w:val="008D2A3D"/>
    <w:rsid w:val="008D2B9B"/>
    <w:rsid w:val="008D2C50"/>
    <w:rsid w:val="008D2DA3"/>
    <w:rsid w:val="008D2E5D"/>
    <w:rsid w:val="008D2EA7"/>
    <w:rsid w:val="008D2F99"/>
    <w:rsid w:val="008D3244"/>
    <w:rsid w:val="008D33B4"/>
    <w:rsid w:val="008D355B"/>
    <w:rsid w:val="008D3989"/>
    <w:rsid w:val="008D3A13"/>
    <w:rsid w:val="008D3BC7"/>
    <w:rsid w:val="008D3D72"/>
    <w:rsid w:val="008D3E91"/>
    <w:rsid w:val="008D3F59"/>
    <w:rsid w:val="008D42C8"/>
    <w:rsid w:val="008D439C"/>
    <w:rsid w:val="008D4635"/>
    <w:rsid w:val="008D4652"/>
    <w:rsid w:val="008D46AF"/>
    <w:rsid w:val="008D47C2"/>
    <w:rsid w:val="008D481B"/>
    <w:rsid w:val="008D487A"/>
    <w:rsid w:val="008D49D4"/>
    <w:rsid w:val="008D4CB1"/>
    <w:rsid w:val="008D4CF6"/>
    <w:rsid w:val="008D4D0E"/>
    <w:rsid w:val="008D4E91"/>
    <w:rsid w:val="008D5055"/>
    <w:rsid w:val="008D5064"/>
    <w:rsid w:val="008D50D7"/>
    <w:rsid w:val="008D50E6"/>
    <w:rsid w:val="008D517C"/>
    <w:rsid w:val="008D51F2"/>
    <w:rsid w:val="008D5279"/>
    <w:rsid w:val="008D527E"/>
    <w:rsid w:val="008D52E1"/>
    <w:rsid w:val="008D533F"/>
    <w:rsid w:val="008D5406"/>
    <w:rsid w:val="008D5537"/>
    <w:rsid w:val="008D5561"/>
    <w:rsid w:val="008D558F"/>
    <w:rsid w:val="008D57E7"/>
    <w:rsid w:val="008D5898"/>
    <w:rsid w:val="008D59F6"/>
    <w:rsid w:val="008D5AD3"/>
    <w:rsid w:val="008D5BB7"/>
    <w:rsid w:val="008D5C4D"/>
    <w:rsid w:val="008D5C73"/>
    <w:rsid w:val="008D5C94"/>
    <w:rsid w:val="008D5E39"/>
    <w:rsid w:val="008D5E3B"/>
    <w:rsid w:val="008D5EB6"/>
    <w:rsid w:val="008D5F16"/>
    <w:rsid w:val="008D5FE6"/>
    <w:rsid w:val="008D60A0"/>
    <w:rsid w:val="008D6214"/>
    <w:rsid w:val="008D6316"/>
    <w:rsid w:val="008D6361"/>
    <w:rsid w:val="008D663A"/>
    <w:rsid w:val="008D66AB"/>
    <w:rsid w:val="008D686C"/>
    <w:rsid w:val="008D695A"/>
    <w:rsid w:val="008D6B65"/>
    <w:rsid w:val="008D6B86"/>
    <w:rsid w:val="008D6B9F"/>
    <w:rsid w:val="008D6BF8"/>
    <w:rsid w:val="008D6C39"/>
    <w:rsid w:val="008D6D33"/>
    <w:rsid w:val="008D6E09"/>
    <w:rsid w:val="008D6EDB"/>
    <w:rsid w:val="008D6F12"/>
    <w:rsid w:val="008D6F2A"/>
    <w:rsid w:val="008D706A"/>
    <w:rsid w:val="008D71A8"/>
    <w:rsid w:val="008D71EB"/>
    <w:rsid w:val="008D7417"/>
    <w:rsid w:val="008D7568"/>
    <w:rsid w:val="008D7655"/>
    <w:rsid w:val="008D7941"/>
    <w:rsid w:val="008D79BF"/>
    <w:rsid w:val="008D7A23"/>
    <w:rsid w:val="008D7A63"/>
    <w:rsid w:val="008D7B61"/>
    <w:rsid w:val="008D7E90"/>
    <w:rsid w:val="008D7EB1"/>
    <w:rsid w:val="008D8526"/>
    <w:rsid w:val="008E0045"/>
    <w:rsid w:val="008E0074"/>
    <w:rsid w:val="008E007E"/>
    <w:rsid w:val="008E01CA"/>
    <w:rsid w:val="008E024A"/>
    <w:rsid w:val="008E034F"/>
    <w:rsid w:val="008E044B"/>
    <w:rsid w:val="008E051D"/>
    <w:rsid w:val="008E070F"/>
    <w:rsid w:val="008E0898"/>
    <w:rsid w:val="008E08C5"/>
    <w:rsid w:val="008E0938"/>
    <w:rsid w:val="008E09B1"/>
    <w:rsid w:val="008E0AAD"/>
    <w:rsid w:val="008E0DDC"/>
    <w:rsid w:val="008E1113"/>
    <w:rsid w:val="008E11C8"/>
    <w:rsid w:val="008E1423"/>
    <w:rsid w:val="008E1816"/>
    <w:rsid w:val="008E1824"/>
    <w:rsid w:val="008E195E"/>
    <w:rsid w:val="008E1AF4"/>
    <w:rsid w:val="008E1B53"/>
    <w:rsid w:val="008E1CE9"/>
    <w:rsid w:val="008E1CF6"/>
    <w:rsid w:val="008E1D31"/>
    <w:rsid w:val="008E22C2"/>
    <w:rsid w:val="008E22F1"/>
    <w:rsid w:val="008E2675"/>
    <w:rsid w:val="008E2733"/>
    <w:rsid w:val="008E2B8E"/>
    <w:rsid w:val="008E2CE6"/>
    <w:rsid w:val="008E2DAE"/>
    <w:rsid w:val="008E2F30"/>
    <w:rsid w:val="008E2F93"/>
    <w:rsid w:val="008E3017"/>
    <w:rsid w:val="008E30D2"/>
    <w:rsid w:val="008E30E8"/>
    <w:rsid w:val="008E3653"/>
    <w:rsid w:val="008E3740"/>
    <w:rsid w:val="008E385C"/>
    <w:rsid w:val="008E38A2"/>
    <w:rsid w:val="008E3B82"/>
    <w:rsid w:val="008E3C2E"/>
    <w:rsid w:val="008E3C53"/>
    <w:rsid w:val="008E3C85"/>
    <w:rsid w:val="008E3E0E"/>
    <w:rsid w:val="008E3EA4"/>
    <w:rsid w:val="008E4088"/>
    <w:rsid w:val="008E40EC"/>
    <w:rsid w:val="008E419F"/>
    <w:rsid w:val="008E43A6"/>
    <w:rsid w:val="008E4620"/>
    <w:rsid w:val="008E4725"/>
    <w:rsid w:val="008E483A"/>
    <w:rsid w:val="008E48FD"/>
    <w:rsid w:val="008E49B9"/>
    <w:rsid w:val="008E4B84"/>
    <w:rsid w:val="008E4C0F"/>
    <w:rsid w:val="008E4DDE"/>
    <w:rsid w:val="008E4E06"/>
    <w:rsid w:val="008E4FC3"/>
    <w:rsid w:val="008E53BE"/>
    <w:rsid w:val="008E540E"/>
    <w:rsid w:val="008E5496"/>
    <w:rsid w:val="008E54A3"/>
    <w:rsid w:val="008E55DB"/>
    <w:rsid w:val="008E569C"/>
    <w:rsid w:val="008E5708"/>
    <w:rsid w:val="008E57CE"/>
    <w:rsid w:val="008E5915"/>
    <w:rsid w:val="008E598F"/>
    <w:rsid w:val="008E59B0"/>
    <w:rsid w:val="008E5BCA"/>
    <w:rsid w:val="008E5D11"/>
    <w:rsid w:val="008E5E65"/>
    <w:rsid w:val="008E633C"/>
    <w:rsid w:val="008E637D"/>
    <w:rsid w:val="008E638D"/>
    <w:rsid w:val="008E6865"/>
    <w:rsid w:val="008E6958"/>
    <w:rsid w:val="008E6A06"/>
    <w:rsid w:val="008E6A8F"/>
    <w:rsid w:val="008E6A96"/>
    <w:rsid w:val="008E6ABA"/>
    <w:rsid w:val="008E6BF2"/>
    <w:rsid w:val="008E6DA1"/>
    <w:rsid w:val="008E6E7E"/>
    <w:rsid w:val="008E6F5E"/>
    <w:rsid w:val="008E6FA4"/>
    <w:rsid w:val="008E7048"/>
    <w:rsid w:val="008E70CC"/>
    <w:rsid w:val="008E72FC"/>
    <w:rsid w:val="008E7423"/>
    <w:rsid w:val="008E7909"/>
    <w:rsid w:val="008E7BF3"/>
    <w:rsid w:val="008E7D4E"/>
    <w:rsid w:val="008E7D70"/>
    <w:rsid w:val="008E7E9B"/>
    <w:rsid w:val="008E7FBA"/>
    <w:rsid w:val="008F0014"/>
    <w:rsid w:val="008F0036"/>
    <w:rsid w:val="008F006A"/>
    <w:rsid w:val="008F011F"/>
    <w:rsid w:val="008F0275"/>
    <w:rsid w:val="008F0331"/>
    <w:rsid w:val="008F0703"/>
    <w:rsid w:val="008F0910"/>
    <w:rsid w:val="008F09C8"/>
    <w:rsid w:val="008F0A03"/>
    <w:rsid w:val="008F0A97"/>
    <w:rsid w:val="008F0DEB"/>
    <w:rsid w:val="008F0E58"/>
    <w:rsid w:val="008F0F16"/>
    <w:rsid w:val="008F0F1C"/>
    <w:rsid w:val="008F110D"/>
    <w:rsid w:val="008F136D"/>
    <w:rsid w:val="008F13C0"/>
    <w:rsid w:val="008F1492"/>
    <w:rsid w:val="008F15B0"/>
    <w:rsid w:val="008F1612"/>
    <w:rsid w:val="008F1627"/>
    <w:rsid w:val="008F1857"/>
    <w:rsid w:val="008F190A"/>
    <w:rsid w:val="008F1A27"/>
    <w:rsid w:val="008F1AEC"/>
    <w:rsid w:val="008F1BF8"/>
    <w:rsid w:val="008F1DE8"/>
    <w:rsid w:val="008F1E0A"/>
    <w:rsid w:val="008F1E61"/>
    <w:rsid w:val="008F1EB2"/>
    <w:rsid w:val="008F1ED5"/>
    <w:rsid w:val="008F1EE2"/>
    <w:rsid w:val="008F2157"/>
    <w:rsid w:val="008F232E"/>
    <w:rsid w:val="008F23BE"/>
    <w:rsid w:val="008F23C7"/>
    <w:rsid w:val="008F2433"/>
    <w:rsid w:val="008F25DF"/>
    <w:rsid w:val="008F2669"/>
    <w:rsid w:val="008F27AE"/>
    <w:rsid w:val="008F2829"/>
    <w:rsid w:val="008F28FC"/>
    <w:rsid w:val="008F2944"/>
    <w:rsid w:val="008F2C0D"/>
    <w:rsid w:val="008F2DBB"/>
    <w:rsid w:val="008F2E8A"/>
    <w:rsid w:val="008F2F87"/>
    <w:rsid w:val="008F30D7"/>
    <w:rsid w:val="008F3125"/>
    <w:rsid w:val="008F314E"/>
    <w:rsid w:val="008F34BB"/>
    <w:rsid w:val="008F34CD"/>
    <w:rsid w:val="008F361E"/>
    <w:rsid w:val="008F3627"/>
    <w:rsid w:val="008F3778"/>
    <w:rsid w:val="008F37F4"/>
    <w:rsid w:val="008F3868"/>
    <w:rsid w:val="008F3956"/>
    <w:rsid w:val="008F3A9F"/>
    <w:rsid w:val="008F3AEF"/>
    <w:rsid w:val="008F3BD9"/>
    <w:rsid w:val="008F3C17"/>
    <w:rsid w:val="008F3C39"/>
    <w:rsid w:val="008F3D46"/>
    <w:rsid w:val="008F3E5C"/>
    <w:rsid w:val="008F3FED"/>
    <w:rsid w:val="008F407A"/>
    <w:rsid w:val="008F4140"/>
    <w:rsid w:val="008F43ED"/>
    <w:rsid w:val="008F4531"/>
    <w:rsid w:val="008F45E1"/>
    <w:rsid w:val="008F4624"/>
    <w:rsid w:val="008F46D2"/>
    <w:rsid w:val="008F4728"/>
    <w:rsid w:val="008F47C5"/>
    <w:rsid w:val="008F47ED"/>
    <w:rsid w:val="008F486E"/>
    <w:rsid w:val="008F49E6"/>
    <w:rsid w:val="008F4B8C"/>
    <w:rsid w:val="008F4CBB"/>
    <w:rsid w:val="008F4EFD"/>
    <w:rsid w:val="008F5079"/>
    <w:rsid w:val="008F5094"/>
    <w:rsid w:val="008F5152"/>
    <w:rsid w:val="008F51E2"/>
    <w:rsid w:val="008F52BF"/>
    <w:rsid w:val="008F5427"/>
    <w:rsid w:val="008F553D"/>
    <w:rsid w:val="008F5851"/>
    <w:rsid w:val="008F58BB"/>
    <w:rsid w:val="008F5A7A"/>
    <w:rsid w:val="008F5C42"/>
    <w:rsid w:val="008F5D61"/>
    <w:rsid w:val="008F5FAE"/>
    <w:rsid w:val="008F5FB2"/>
    <w:rsid w:val="008F60C0"/>
    <w:rsid w:val="008F6244"/>
    <w:rsid w:val="008F6320"/>
    <w:rsid w:val="008F643C"/>
    <w:rsid w:val="008F6550"/>
    <w:rsid w:val="008F67DD"/>
    <w:rsid w:val="008F6855"/>
    <w:rsid w:val="008F69EC"/>
    <w:rsid w:val="008F6A41"/>
    <w:rsid w:val="008F6AD5"/>
    <w:rsid w:val="008F6B56"/>
    <w:rsid w:val="008F6C46"/>
    <w:rsid w:val="008F6C48"/>
    <w:rsid w:val="008F6CDF"/>
    <w:rsid w:val="008F6D52"/>
    <w:rsid w:val="008F6D7F"/>
    <w:rsid w:val="008F6E43"/>
    <w:rsid w:val="008F6EE8"/>
    <w:rsid w:val="008F708D"/>
    <w:rsid w:val="008F718A"/>
    <w:rsid w:val="008F720A"/>
    <w:rsid w:val="008F7487"/>
    <w:rsid w:val="008F748B"/>
    <w:rsid w:val="008F7596"/>
    <w:rsid w:val="008F7603"/>
    <w:rsid w:val="008F79BF"/>
    <w:rsid w:val="008F79EA"/>
    <w:rsid w:val="008F7A1C"/>
    <w:rsid w:val="008F7B11"/>
    <w:rsid w:val="008F7B75"/>
    <w:rsid w:val="008F7D85"/>
    <w:rsid w:val="008F7DE2"/>
    <w:rsid w:val="008F7E6E"/>
    <w:rsid w:val="008F7FE6"/>
    <w:rsid w:val="009000AA"/>
    <w:rsid w:val="00900119"/>
    <w:rsid w:val="0090023B"/>
    <w:rsid w:val="009002AB"/>
    <w:rsid w:val="00900437"/>
    <w:rsid w:val="0090055A"/>
    <w:rsid w:val="0090056D"/>
    <w:rsid w:val="009006E3"/>
    <w:rsid w:val="009007D2"/>
    <w:rsid w:val="009009C2"/>
    <w:rsid w:val="009009DE"/>
    <w:rsid w:val="009009F1"/>
    <w:rsid w:val="00900B77"/>
    <w:rsid w:val="00900C9E"/>
    <w:rsid w:val="00900CF1"/>
    <w:rsid w:val="00900E2A"/>
    <w:rsid w:val="00900EEA"/>
    <w:rsid w:val="00900EEE"/>
    <w:rsid w:val="00900F78"/>
    <w:rsid w:val="00901211"/>
    <w:rsid w:val="009014D8"/>
    <w:rsid w:val="009014FD"/>
    <w:rsid w:val="00901586"/>
    <w:rsid w:val="0090159F"/>
    <w:rsid w:val="009016B0"/>
    <w:rsid w:val="009016E5"/>
    <w:rsid w:val="00901969"/>
    <w:rsid w:val="009019CA"/>
    <w:rsid w:val="00901CC7"/>
    <w:rsid w:val="00901D30"/>
    <w:rsid w:val="00901D3E"/>
    <w:rsid w:val="00901D48"/>
    <w:rsid w:val="00901DC8"/>
    <w:rsid w:val="00901EBC"/>
    <w:rsid w:val="00901FCC"/>
    <w:rsid w:val="00902293"/>
    <w:rsid w:val="009022F6"/>
    <w:rsid w:val="00902433"/>
    <w:rsid w:val="00902525"/>
    <w:rsid w:val="009025C5"/>
    <w:rsid w:val="0090265F"/>
    <w:rsid w:val="0090266B"/>
    <w:rsid w:val="0090270B"/>
    <w:rsid w:val="009027E2"/>
    <w:rsid w:val="009027E3"/>
    <w:rsid w:val="00902A9A"/>
    <w:rsid w:val="00902AC5"/>
    <w:rsid w:val="00902BFD"/>
    <w:rsid w:val="00902C28"/>
    <w:rsid w:val="00902EE9"/>
    <w:rsid w:val="00902EF2"/>
    <w:rsid w:val="0090309B"/>
    <w:rsid w:val="009030D4"/>
    <w:rsid w:val="0090311C"/>
    <w:rsid w:val="0090319B"/>
    <w:rsid w:val="009031BE"/>
    <w:rsid w:val="00903224"/>
    <w:rsid w:val="00903270"/>
    <w:rsid w:val="009032C1"/>
    <w:rsid w:val="0090342A"/>
    <w:rsid w:val="009034D6"/>
    <w:rsid w:val="00903526"/>
    <w:rsid w:val="0090360E"/>
    <w:rsid w:val="009039AC"/>
    <w:rsid w:val="009039B6"/>
    <w:rsid w:val="009039C6"/>
    <w:rsid w:val="00903ADA"/>
    <w:rsid w:val="00903B14"/>
    <w:rsid w:val="00903EE4"/>
    <w:rsid w:val="00903EFE"/>
    <w:rsid w:val="00903FB7"/>
    <w:rsid w:val="00903FE8"/>
    <w:rsid w:val="00904169"/>
    <w:rsid w:val="0090423B"/>
    <w:rsid w:val="0090434C"/>
    <w:rsid w:val="00904518"/>
    <w:rsid w:val="00904579"/>
    <w:rsid w:val="009045F1"/>
    <w:rsid w:val="0090486F"/>
    <w:rsid w:val="009048EE"/>
    <w:rsid w:val="00904934"/>
    <w:rsid w:val="00904B62"/>
    <w:rsid w:val="00904D66"/>
    <w:rsid w:val="00904E17"/>
    <w:rsid w:val="00905040"/>
    <w:rsid w:val="00905099"/>
    <w:rsid w:val="00905213"/>
    <w:rsid w:val="009052E0"/>
    <w:rsid w:val="00905469"/>
    <w:rsid w:val="00905488"/>
    <w:rsid w:val="009054E7"/>
    <w:rsid w:val="009055BD"/>
    <w:rsid w:val="009055CB"/>
    <w:rsid w:val="00905613"/>
    <w:rsid w:val="0090563C"/>
    <w:rsid w:val="009057C6"/>
    <w:rsid w:val="009057DC"/>
    <w:rsid w:val="009058C6"/>
    <w:rsid w:val="00905C18"/>
    <w:rsid w:val="00905EBE"/>
    <w:rsid w:val="00905F2C"/>
    <w:rsid w:val="00906004"/>
    <w:rsid w:val="009062A9"/>
    <w:rsid w:val="009062DF"/>
    <w:rsid w:val="00906415"/>
    <w:rsid w:val="009064FC"/>
    <w:rsid w:val="0090664B"/>
    <w:rsid w:val="00906693"/>
    <w:rsid w:val="00906953"/>
    <w:rsid w:val="00906A7A"/>
    <w:rsid w:val="00906ADF"/>
    <w:rsid w:val="00906B2D"/>
    <w:rsid w:val="00906DDE"/>
    <w:rsid w:val="00906F13"/>
    <w:rsid w:val="0090700B"/>
    <w:rsid w:val="00907110"/>
    <w:rsid w:val="00907116"/>
    <w:rsid w:val="0090742C"/>
    <w:rsid w:val="009074BB"/>
    <w:rsid w:val="009074BF"/>
    <w:rsid w:val="0090753A"/>
    <w:rsid w:val="00907688"/>
    <w:rsid w:val="009076F8"/>
    <w:rsid w:val="00907747"/>
    <w:rsid w:val="00907773"/>
    <w:rsid w:val="00907882"/>
    <w:rsid w:val="009078CF"/>
    <w:rsid w:val="00907949"/>
    <w:rsid w:val="00907955"/>
    <w:rsid w:val="00907A8C"/>
    <w:rsid w:val="00907AAC"/>
    <w:rsid w:val="00907B7D"/>
    <w:rsid w:val="00907C7F"/>
    <w:rsid w:val="00907CEE"/>
    <w:rsid w:val="00907E64"/>
    <w:rsid w:val="00907ED5"/>
    <w:rsid w:val="009100EA"/>
    <w:rsid w:val="0091016F"/>
    <w:rsid w:val="009103C8"/>
    <w:rsid w:val="00910485"/>
    <w:rsid w:val="009105EA"/>
    <w:rsid w:val="009107B4"/>
    <w:rsid w:val="00910A2A"/>
    <w:rsid w:val="00910BCD"/>
    <w:rsid w:val="00910C79"/>
    <w:rsid w:val="00910C99"/>
    <w:rsid w:val="00910D32"/>
    <w:rsid w:val="00910F17"/>
    <w:rsid w:val="00910FBC"/>
    <w:rsid w:val="009110E0"/>
    <w:rsid w:val="009110F2"/>
    <w:rsid w:val="009110FB"/>
    <w:rsid w:val="00911125"/>
    <w:rsid w:val="009112B1"/>
    <w:rsid w:val="009112F6"/>
    <w:rsid w:val="009114BB"/>
    <w:rsid w:val="00911520"/>
    <w:rsid w:val="0091157B"/>
    <w:rsid w:val="0091159E"/>
    <w:rsid w:val="00911699"/>
    <w:rsid w:val="0091175E"/>
    <w:rsid w:val="0091179C"/>
    <w:rsid w:val="00911A3F"/>
    <w:rsid w:val="00911B31"/>
    <w:rsid w:val="00911B8E"/>
    <w:rsid w:val="00911C49"/>
    <w:rsid w:val="00911C4D"/>
    <w:rsid w:val="00911D84"/>
    <w:rsid w:val="00911ECA"/>
    <w:rsid w:val="00911F5E"/>
    <w:rsid w:val="00912016"/>
    <w:rsid w:val="009120E3"/>
    <w:rsid w:val="00912144"/>
    <w:rsid w:val="009123D8"/>
    <w:rsid w:val="009124E1"/>
    <w:rsid w:val="0091275C"/>
    <w:rsid w:val="009127F6"/>
    <w:rsid w:val="009129F8"/>
    <w:rsid w:val="00912B0B"/>
    <w:rsid w:val="00912B6F"/>
    <w:rsid w:val="00912C63"/>
    <w:rsid w:val="00912C73"/>
    <w:rsid w:val="00912CF9"/>
    <w:rsid w:val="009130C3"/>
    <w:rsid w:val="009130DF"/>
    <w:rsid w:val="0091331F"/>
    <w:rsid w:val="0091341E"/>
    <w:rsid w:val="00913456"/>
    <w:rsid w:val="0091355B"/>
    <w:rsid w:val="009136DE"/>
    <w:rsid w:val="00913877"/>
    <w:rsid w:val="00913A0F"/>
    <w:rsid w:val="00913A4B"/>
    <w:rsid w:val="00913A62"/>
    <w:rsid w:val="00913D0E"/>
    <w:rsid w:val="00913D51"/>
    <w:rsid w:val="00913EBF"/>
    <w:rsid w:val="00913F3F"/>
    <w:rsid w:val="00913FEE"/>
    <w:rsid w:val="009143C7"/>
    <w:rsid w:val="00914450"/>
    <w:rsid w:val="00914516"/>
    <w:rsid w:val="00914600"/>
    <w:rsid w:val="00914ADA"/>
    <w:rsid w:val="00914DBE"/>
    <w:rsid w:val="00914DE7"/>
    <w:rsid w:val="00914DF0"/>
    <w:rsid w:val="00915000"/>
    <w:rsid w:val="0091500F"/>
    <w:rsid w:val="0091515D"/>
    <w:rsid w:val="0091521D"/>
    <w:rsid w:val="0091523B"/>
    <w:rsid w:val="00915545"/>
    <w:rsid w:val="0091554E"/>
    <w:rsid w:val="00915676"/>
    <w:rsid w:val="009157E8"/>
    <w:rsid w:val="00915834"/>
    <w:rsid w:val="00915BB0"/>
    <w:rsid w:val="00915BBF"/>
    <w:rsid w:val="00915C62"/>
    <w:rsid w:val="00915CE2"/>
    <w:rsid w:val="00915F45"/>
    <w:rsid w:val="009160CD"/>
    <w:rsid w:val="0091618E"/>
    <w:rsid w:val="0091619F"/>
    <w:rsid w:val="009163F3"/>
    <w:rsid w:val="00916541"/>
    <w:rsid w:val="009165BA"/>
    <w:rsid w:val="009165F5"/>
    <w:rsid w:val="00916672"/>
    <w:rsid w:val="009167EE"/>
    <w:rsid w:val="0091684C"/>
    <w:rsid w:val="009168BF"/>
    <w:rsid w:val="009169FD"/>
    <w:rsid w:val="00916A87"/>
    <w:rsid w:val="00916B32"/>
    <w:rsid w:val="00916B40"/>
    <w:rsid w:val="00916BB7"/>
    <w:rsid w:val="00916BF0"/>
    <w:rsid w:val="00916D0C"/>
    <w:rsid w:val="00916D8D"/>
    <w:rsid w:val="00916E73"/>
    <w:rsid w:val="00916F2A"/>
    <w:rsid w:val="00916F7A"/>
    <w:rsid w:val="00917297"/>
    <w:rsid w:val="009172AB"/>
    <w:rsid w:val="0091739A"/>
    <w:rsid w:val="0091754F"/>
    <w:rsid w:val="00917900"/>
    <w:rsid w:val="00917A25"/>
    <w:rsid w:val="00917C41"/>
    <w:rsid w:val="00917C7D"/>
    <w:rsid w:val="00920187"/>
    <w:rsid w:val="0092065A"/>
    <w:rsid w:val="00920670"/>
    <w:rsid w:val="009206DD"/>
    <w:rsid w:val="009207DB"/>
    <w:rsid w:val="009209B6"/>
    <w:rsid w:val="00920A51"/>
    <w:rsid w:val="00920AA6"/>
    <w:rsid w:val="00920B0E"/>
    <w:rsid w:val="00920EB9"/>
    <w:rsid w:val="0092150F"/>
    <w:rsid w:val="009216ED"/>
    <w:rsid w:val="009218ED"/>
    <w:rsid w:val="009219D7"/>
    <w:rsid w:val="00921A8F"/>
    <w:rsid w:val="00921BBB"/>
    <w:rsid w:val="00921BE3"/>
    <w:rsid w:val="00921C26"/>
    <w:rsid w:val="00921DCB"/>
    <w:rsid w:val="00921E1C"/>
    <w:rsid w:val="00921E7A"/>
    <w:rsid w:val="00921EC3"/>
    <w:rsid w:val="0092211A"/>
    <w:rsid w:val="0092213F"/>
    <w:rsid w:val="00922222"/>
    <w:rsid w:val="009222A7"/>
    <w:rsid w:val="00922408"/>
    <w:rsid w:val="009226EF"/>
    <w:rsid w:val="0092275B"/>
    <w:rsid w:val="0092277D"/>
    <w:rsid w:val="009228B6"/>
    <w:rsid w:val="00922A23"/>
    <w:rsid w:val="00922A6C"/>
    <w:rsid w:val="009230FE"/>
    <w:rsid w:val="00923244"/>
    <w:rsid w:val="009232F9"/>
    <w:rsid w:val="009236CD"/>
    <w:rsid w:val="009237BE"/>
    <w:rsid w:val="00923859"/>
    <w:rsid w:val="0092392E"/>
    <w:rsid w:val="00923974"/>
    <w:rsid w:val="00923ABB"/>
    <w:rsid w:val="00923B0E"/>
    <w:rsid w:val="00923B21"/>
    <w:rsid w:val="00923BB7"/>
    <w:rsid w:val="00923C35"/>
    <w:rsid w:val="00923D9C"/>
    <w:rsid w:val="00923EBE"/>
    <w:rsid w:val="009241CA"/>
    <w:rsid w:val="00924472"/>
    <w:rsid w:val="009245C7"/>
    <w:rsid w:val="0092465B"/>
    <w:rsid w:val="009246E8"/>
    <w:rsid w:val="0092470E"/>
    <w:rsid w:val="00924739"/>
    <w:rsid w:val="0092489D"/>
    <w:rsid w:val="00924AB5"/>
    <w:rsid w:val="00924B57"/>
    <w:rsid w:val="00924B9A"/>
    <w:rsid w:val="00924C58"/>
    <w:rsid w:val="00924D5B"/>
    <w:rsid w:val="00924E71"/>
    <w:rsid w:val="00925083"/>
    <w:rsid w:val="0092539E"/>
    <w:rsid w:val="0092556F"/>
    <w:rsid w:val="009255A2"/>
    <w:rsid w:val="00925607"/>
    <w:rsid w:val="009257D7"/>
    <w:rsid w:val="00925879"/>
    <w:rsid w:val="00925983"/>
    <w:rsid w:val="009259CE"/>
    <w:rsid w:val="00925AC6"/>
    <w:rsid w:val="00925AEB"/>
    <w:rsid w:val="00925B11"/>
    <w:rsid w:val="00925B16"/>
    <w:rsid w:val="00925C93"/>
    <w:rsid w:val="00925EA2"/>
    <w:rsid w:val="00925FA1"/>
    <w:rsid w:val="00925FB1"/>
    <w:rsid w:val="00925FF4"/>
    <w:rsid w:val="009260CF"/>
    <w:rsid w:val="0092621C"/>
    <w:rsid w:val="00926297"/>
    <w:rsid w:val="00926358"/>
    <w:rsid w:val="00926518"/>
    <w:rsid w:val="00926789"/>
    <w:rsid w:val="009267B6"/>
    <w:rsid w:val="00926804"/>
    <w:rsid w:val="00926953"/>
    <w:rsid w:val="00926B16"/>
    <w:rsid w:val="00926C29"/>
    <w:rsid w:val="00926D1A"/>
    <w:rsid w:val="00926E46"/>
    <w:rsid w:val="00926F80"/>
    <w:rsid w:val="00927170"/>
    <w:rsid w:val="00927173"/>
    <w:rsid w:val="00927545"/>
    <w:rsid w:val="00927551"/>
    <w:rsid w:val="00927641"/>
    <w:rsid w:val="00927655"/>
    <w:rsid w:val="00927701"/>
    <w:rsid w:val="00927708"/>
    <w:rsid w:val="00927927"/>
    <w:rsid w:val="00927D0B"/>
    <w:rsid w:val="00927DBF"/>
    <w:rsid w:val="00927DFA"/>
    <w:rsid w:val="0093001A"/>
    <w:rsid w:val="0093003C"/>
    <w:rsid w:val="00930184"/>
    <w:rsid w:val="00930221"/>
    <w:rsid w:val="00930236"/>
    <w:rsid w:val="00930356"/>
    <w:rsid w:val="00930504"/>
    <w:rsid w:val="0093069F"/>
    <w:rsid w:val="00930912"/>
    <w:rsid w:val="009309D7"/>
    <w:rsid w:val="00930AC0"/>
    <w:rsid w:val="00930AF0"/>
    <w:rsid w:val="00930BF0"/>
    <w:rsid w:val="00930CCF"/>
    <w:rsid w:val="00930CDD"/>
    <w:rsid w:val="00930D0C"/>
    <w:rsid w:val="00930D9C"/>
    <w:rsid w:val="00930DAE"/>
    <w:rsid w:val="00930F36"/>
    <w:rsid w:val="00930FDE"/>
    <w:rsid w:val="00931020"/>
    <w:rsid w:val="009310F1"/>
    <w:rsid w:val="00931101"/>
    <w:rsid w:val="00931139"/>
    <w:rsid w:val="009315B0"/>
    <w:rsid w:val="0093166E"/>
    <w:rsid w:val="009316A5"/>
    <w:rsid w:val="00931923"/>
    <w:rsid w:val="00931987"/>
    <w:rsid w:val="00931CA7"/>
    <w:rsid w:val="00931E8C"/>
    <w:rsid w:val="00931FA8"/>
    <w:rsid w:val="00931FD0"/>
    <w:rsid w:val="00932081"/>
    <w:rsid w:val="009320E4"/>
    <w:rsid w:val="009320F9"/>
    <w:rsid w:val="0093210F"/>
    <w:rsid w:val="009323C1"/>
    <w:rsid w:val="00932420"/>
    <w:rsid w:val="009326B3"/>
    <w:rsid w:val="00932730"/>
    <w:rsid w:val="0093286C"/>
    <w:rsid w:val="00932C39"/>
    <w:rsid w:val="00932D58"/>
    <w:rsid w:val="00932E06"/>
    <w:rsid w:val="00932F82"/>
    <w:rsid w:val="00933001"/>
    <w:rsid w:val="0093317E"/>
    <w:rsid w:val="009332BD"/>
    <w:rsid w:val="009335F4"/>
    <w:rsid w:val="00933654"/>
    <w:rsid w:val="0093382F"/>
    <w:rsid w:val="00933A25"/>
    <w:rsid w:val="00933AA4"/>
    <w:rsid w:val="00933AC0"/>
    <w:rsid w:val="00933B19"/>
    <w:rsid w:val="00933B4A"/>
    <w:rsid w:val="00933B4B"/>
    <w:rsid w:val="00933B82"/>
    <w:rsid w:val="00933BA9"/>
    <w:rsid w:val="00933C4C"/>
    <w:rsid w:val="00933F3E"/>
    <w:rsid w:val="0093416B"/>
    <w:rsid w:val="009341F9"/>
    <w:rsid w:val="009342FA"/>
    <w:rsid w:val="00934353"/>
    <w:rsid w:val="00934447"/>
    <w:rsid w:val="009344DD"/>
    <w:rsid w:val="009346AC"/>
    <w:rsid w:val="009346FE"/>
    <w:rsid w:val="0093473C"/>
    <w:rsid w:val="009348E6"/>
    <w:rsid w:val="00934914"/>
    <w:rsid w:val="009349A1"/>
    <w:rsid w:val="00934ACC"/>
    <w:rsid w:val="00934AEA"/>
    <w:rsid w:val="00934BD7"/>
    <w:rsid w:val="00934CFE"/>
    <w:rsid w:val="00934D60"/>
    <w:rsid w:val="00934FCD"/>
    <w:rsid w:val="00935569"/>
    <w:rsid w:val="00935639"/>
    <w:rsid w:val="00935666"/>
    <w:rsid w:val="009357E4"/>
    <w:rsid w:val="00935A8C"/>
    <w:rsid w:val="00935B00"/>
    <w:rsid w:val="00935B41"/>
    <w:rsid w:val="00935C0D"/>
    <w:rsid w:val="00935C96"/>
    <w:rsid w:val="00935D0D"/>
    <w:rsid w:val="00935EB8"/>
    <w:rsid w:val="0093603F"/>
    <w:rsid w:val="00936094"/>
    <w:rsid w:val="00936304"/>
    <w:rsid w:val="00936604"/>
    <w:rsid w:val="00936680"/>
    <w:rsid w:val="009366B0"/>
    <w:rsid w:val="00936801"/>
    <w:rsid w:val="00936902"/>
    <w:rsid w:val="00936A3F"/>
    <w:rsid w:val="00936A85"/>
    <w:rsid w:val="00936B51"/>
    <w:rsid w:val="00936B99"/>
    <w:rsid w:val="00936C25"/>
    <w:rsid w:val="00936C64"/>
    <w:rsid w:val="009371A8"/>
    <w:rsid w:val="009373D0"/>
    <w:rsid w:val="0093744A"/>
    <w:rsid w:val="0093751D"/>
    <w:rsid w:val="00937881"/>
    <w:rsid w:val="009378CA"/>
    <w:rsid w:val="009378ED"/>
    <w:rsid w:val="009379DE"/>
    <w:rsid w:val="00937B23"/>
    <w:rsid w:val="00940010"/>
    <w:rsid w:val="0094015E"/>
    <w:rsid w:val="009401B5"/>
    <w:rsid w:val="0094050A"/>
    <w:rsid w:val="00940590"/>
    <w:rsid w:val="009406B2"/>
    <w:rsid w:val="009409FD"/>
    <w:rsid w:val="00940A26"/>
    <w:rsid w:val="00940A49"/>
    <w:rsid w:val="00940AB3"/>
    <w:rsid w:val="00940AE9"/>
    <w:rsid w:val="00940BCC"/>
    <w:rsid w:val="009410FE"/>
    <w:rsid w:val="00941129"/>
    <w:rsid w:val="009411A1"/>
    <w:rsid w:val="0094163F"/>
    <w:rsid w:val="009416EC"/>
    <w:rsid w:val="009417DE"/>
    <w:rsid w:val="00941A47"/>
    <w:rsid w:val="00941C24"/>
    <w:rsid w:val="00941E3D"/>
    <w:rsid w:val="00941F9C"/>
    <w:rsid w:val="00942130"/>
    <w:rsid w:val="00942210"/>
    <w:rsid w:val="00942265"/>
    <w:rsid w:val="0094264D"/>
    <w:rsid w:val="00942654"/>
    <w:rsid w:val="00942688"/>
    <w:rsid w:val="00942732"/>
    <w:rsid w:val="00942741"/>
    <w:rsid w:val="00942826"/>
    <w:rsid w:val="0094282F"/>
    <w:rsid w:val="00942A51"/>
    <w:rsid w:val="00942A5F"/>
    <w:rsid w:val="00942B2E"/>
    <w:rsid w:val="00942E51"/>
    <w:rsid w:val="00942E5C"/>
    <w:rsid w:val="00942FEF"/>
    <w:rsid w:val="00943066"/>
    <w:rsid w:val="00943081"/>
    <w:rsid w:val="009431E8"/>
    <w:rsid w:val="0094337E"/>
    <w:rsid w:val="009433F1"/>
    <w:rsid w:val="00943432"/>
    <w:rsid w:val="009434F9"/>
    <w:rsid w:val="009437FF"/>
    <w:rsid w:val="009439F4"/>
    <w:rsid w:val="00943A01"/>
    <w:rsid w:val="00943B81"/>
    <w:rsid w:val="00943EDD"/>
    <w:rsid w:val="0094408A"/>
    <w:rsid w:val="009441A4"/>
    <w:rsid w:val="009441D2"/>
    <w:rsid w:val="0094441D"/>
    <w:rsid w:val="0094452F"/>
    <w:rsid w:val="0094461C"/>
    <w:rsid w:val="00944660"/>
    <w:rsid w:val="009446DF"/>
    <w:rsid w:val="00944718"/>
    <w:rsid w:val="00944834"/>
    <w:rsid w:val="00944A2C"/>
    <w:rsid w:val="00944AA3"/>
    <w:rsid w:val="00944B14"/>
    <w:rsid w:val="00944B18"/>
    <w:rsid w:val="00944FF7"/>
    <w:rsid w:val="0094518D"/>
    <w:rsid w:val="0094519F"/>
    <w:rsid w:val="009451C3"/>
    <w:rsid w:val="009452AA"/>
    <w:rsid w:val="0094536A"/>
    <w:rsid w:val="009455A6"/>
    <w:rsid w:val="00945739"/>
    <w:rsid w:val="0094576C"/>
    <w:rsid w:val="009459E9"/>
    <w:rsid w:val="00945AAF"/>
    <w:rsid w:val="00945C67"/>
    <w:rsid w:val="00945D03"/>
    <w:rsid w:val="00945D14"/>
    <w:rsid w:val="00945F34"/>
    <w:rsid w:val="00945FDC"/>
    <w:rsid w:val="009460D9"/>
    <w:rsid w:val="009461D1"/>
    <w:rsid w:val="00946393"/>
    <w:rsid w:val="00946397"/>
    <w:rsid w:val="009463DB"/>
    <w:rsid w:val="00946557"/>
    <w:rsid w:val="009465CC"/>
    <w:rsid w:val="0094674C"/>
    <w:rsid w:val="0094674E"/>
    <w:rsid w:val="00946765"/>
    <w:rsid w:val="00946789"/>
    <w:rsid w:val="009468BF"/>
    <w:rsid w:val="009469D2"/>
    <w:rsid w:val="00946C79"/>
    <w:rsid w:val="00946D22"/>
    <w:rsid w:val="00946D91"/>
    <w:rsid w:val="00946DF9"/>
    <w:rsid w:val="00946E60"/>
    <w:rsid w:val="00946E7D"/>
    <w:rsid w:val="00946F5C"/>
    <w:rsid w:val="00946FAC"/>
    <w:rsid w:val="00946FE3"/>
    <w:rsid w:val="0094710B"/>
    <w:rsid w:val="00947117"/>
    <w:rsid w:val="009473D0"/>
    <w:rsid w:val="00947454"/>
    <w:rsid w:val="009475D1"/>
    <w:rsid w:val="00947790"/>
    <w:rsid w:val="009479A2"/>
    <w:rsid w:val="00947A4E"/>
    <w:rsid w:val="00947BD5"/>
    <w:rsid w:val="009500F2"/>
    <w:rsid w:val="009500FF"/>
    <w:rsid w:val="009502D9"/>
    <w:rsid w:val="00950300"/>
    <w:rsid w:val="0095039B"/>
    <w:rsid w:val="009503E1"/>
    <w:rsid w:val="009504E2"/>
    <w:rsid w:val="00950533"/>
    <w:rsid w:val="0095058F"/>
    <w:rsid w:val="009505CA"/>
    <w:rsid w:val="009508F6"/>
    <w:rsid w:val="00950A9B"/>
    <w:rsid w:val="00950B5C"/>
    <w:rsid w:val="00950C0E"/>
    <w:rsid w:val="00950CAD"/>
    <w:rsid w:val="00950D1A"/>
    <w:rsid w:val="00950D1E"/>
    <w:rsid w:val="00950E79"/>
    <w:rsid w:val="00950E8A"/>
    <w:rsid w:val="00950FD8"/>
    <w:rsid w:val="00950FDE"/>
    <w:rsid w:val="009518A8"/>
    <w:rsid w:val="0095197C"/>
    <w:rsid w:val="00951C3A"/>
    <w:rsid w:val="00951D59"/>
    <w:rsid w:val="00951EAB"/>
    <w:rsid w:val="00951EDB"/>
    <w:rsid w:val="00951F9A"/>
    <w:rsid w:val="00951FC5"/>
    <w:rsid w:val="00952106"/>
    <w:rsid w:val="00952257"/>
    <w:rsid w:val="0095227F"/>
    <w:rsid w:val="0095241A"/>
    <w:rsid w:val="009524B3"/>
    <w:rsid w:val="009525D2"/>
    <w:rsid w:val="00952747"/>
    <w:rsid w:val="00952822"/>
    <w:rsid w:val="00952971"/>
    <w:rsid w:val="009529DB"/>
    <w:rsid w:val="00952B32"/>
    <w:rsid w:val="00952B91"/>
    <w:rsid w:val="00952B9B"/>
    <w:rsid w:val="00952BC6"/>
    <w:rsid w:val="00952C12"/>
    <w:rsid w:val="00952D35"/>
    <w:rsid w:val="00952D39"/>
    <w:rsid w:val="00952DB2"/>
    <w:rsid w:val="00952E5C"/>
    <w:rsid w:val="00952EEC"/>
    <w:rsid w:val="00953023"/>
    <w:rsid w:val="00953086"/>
    <w:rsid w:val="00953382"/>
    <w:rsid w:val="0095339A"/>
    <w:rsid w:val="00953419"/>
    <w:rsid w:val="00953427"/>
    <w:rsid w:val="0095345E"/>
    <w:rsid w:val="009535C1"/>
    <w:rsid w:val="00953606"/>
    <w:rsid w:val="00953659"/>
    <w:rsid w:val="00953866"/>
    <w:rsid w:val="00953905"/>
    <w:rsid w:val="00953A2A"/>
    <w:rsid w:val="00953A6D"/>
    <w:rsid w:val="00953A70"/>
    <w:rsid w:val="00953BD7"/>
    <w:rsid w:val="00953C4F"/>
    <w:rsid w:val="00953D22"/>
    <w:rsid w:val="00953E79"/>
    <w:rsid w:val="00953EE4"/>
    <w:rsid w:val="009540B9"/>
    <w:rsid w:val="00954157"/>
    <w:rsid w:val="009541A9"/>
    <w:rsid w:val="00954240"/>
    <w:rsid w:val="00954276"/>
    <w:rsid w:val="00954481"/>
    <w:rsid w:val="009544CB"/>
    <w:rsid w:val="009545AC"/>
    <w:rsid w:val="0095465F"/>
    <w:rsid w:val="009547F7"/>
    <w:rsid w:val="0095498F"/>
    <w:rsid w:val="00954DC5"/>
    <w:rsid w:val="00954DFC"/>
    <w:rsid w:val="00954F20"/>
    <w:rsid w:val="00954F5A"/>
    <w:rsid w:val="0095558B"/>
    <w:rsid w:val="00955654"/>
    <w:rsid w:val="009556CE"/>
    <w:rsid w:val="00955800"/>
    <w:rsid w:val="00955909"/>
    <w:rsid w:val="009559C0"/>
    <w:rsid w:val="009559EA"/>
    <w:rsid w:val="00955A41"/>
    <w:rsid w:val="00955B08"/>
    <w:rsid w:val="00955B80"/>
    <w:rsid w:val="00955C78"/>
    <w:rsid w:val="00955CA4"/>
    <w:rsid w:val="00955CD1"/>
    <w:rsid w:val="00955DB1"/>
    <w:rsid w:val="00955E19"/>
    <w:rsid w:val="00955ED4"/>
    <w:rsid w:val="00955F45"/>
    <w:rsid w:val="0095603F"/>
    <w:rsid w:val="00956355"/>
    <w:rsid w:val="009563D4"/>
    <w:rsid w:val="00956488"/>
    <w:rsid w:val="00956613"/>
    <w:rsid w:val="00956B23"/>
    <w:rsid w:val="00956C91"/>
    <w:rsid w:val="00956DD7"/>
    <w:rsid w:val="00956E40"/>
    <w:rsid w:val="00957034"/>
    <w:rsid w:val="009571F7"/>
    <w:rsid w:val="009574A7"/>
    <w:rsid w:val="009574B7"/>
    <w:rsid w:val="009575AB"/>
    <w:rsid w:val="00957627"/>
    <w:rsid w:val="009576E7"/>
    <w:rsid w:val="00957964"/>
    <w:rsid w:val="00957974"/>
    <w:rsid w:val="00957C93"/>
    <w:rsid w:val="00957CE6"/>
    <w:rsid w:val="00957F20"/>
    <w:rsid w:val="0096001E"/>
    <w:rsid w:val="00960087"/>
    <w:rsid w:val="009600D6"/>
    <w:rsid w:val="00960185"/>
    <w:rsid w:val="009602C6"/>
    <w:rsid w:val="00960405"/>
    <w:rsid w:val="0096055C"/>
    <w:rsid w:val="0096058C"/>
    <w:rsid w:val="009605E5"/>
    <w:rsid w:val="009607CD"/>
    <w:rsid w:val="00960854"/>
    <w:rsid w:val="00960A5D"/>
    <w:rsid w:val="00960B11"/>
    <w:rsid w:val="00960D68"/>
    <w:rsid w:val="00960DDE"/>
    <w:rsid w:val="00960E6B"/>
    <w:rsid w:val="00961146"/>
    <w:rsid w:val="009612A2"/>
    <w:rsid w:val="009613E2"/>
    <w:rsid w:val="009613E9"/>
    <w:rsid w:val="00961525"/>
    <w:rsid w:val="00961659"/>
    <w:rsid w:val="009617FA"/>
    <w:rsid w:val="00961BE2"/>
    <w:rsid w:val="00961CF2"/>
    <w:rsid w:val="00961DB5"/>
    <w:rsid w:val="00961F8B"/>
    <w:rsid w:val="00961F94"/>
    <w:rsid w:val="00961FD9"/>
    <w:rsid w:val="0096219C"/>
    <w:rsid w:val="009621B7"/>
    <w:rsid w:val="009623EC"/>
    <w:rsid w:val="00962410"/>
    <w:rsid w:val="009624CB"/>
    <w:rsid w:val="0096251D"/>
    <w:rsid w:val="00962520"/>
    <w:rsid w:val="0096275B"/>
    <w:rsid w:val="00962920"/>
    <w:rsid w:val="00962992"/>
    <w:rsid w:val="00962E3C"/>
    <w:rsid w:val="00962FA9"/>
    <w:rsid w:val="00963029"/>
    <w:rsid w:val="009630B9"/>
    <w:rsid w:val="0096356C"/>
    <w:rsid w:val="009635B4"/>
    <w:rsid w:val="009635DA"/>
    <w:rsid w:val="00963675"/>
    <w:rsid w:val="00963859"/>
    <w:rsid w:val="00963A7C"/>
    <w:rsid w:val="00963D0A"/>
    <w:rsid w:val="00963DD3"/>
    <w:rsid w:val="009640B3"/>
    <w:rsid w:val="00964568"/>
    <w:rsid w:val="009645E6"/>
    <w:rsid w:val="0096467E"/>
    <w:rsid w:val="00964917"/>
    <w:rsid w:val="009649A8"/>
    <w:rsid w:val="00964A0B"/>
    <w:rsid w:val="00964A8F"/>
    <w:rsid w:val="00964B17"/>
    <w:rsid w:val="00965082"/>
    <w:rsid w:val="0096508F"/>
    <w:rsid w:val="00965254"/>
    <w:rsid w:val="00965573"/>
    <w:rsid w:val="00965582"/>
    <w:rsid w:val="00965615"/>
    <w:rsid w:val="00965999"/>
    <w:rsid w:val="009659D9"/>
    <w:rsid w:val="00965E91"/>
    <w:rsid w:val="00965F2F"/>
    <w:rsid w:val="00965FA4"/>
    <w:rsid w:val="00965FE8"/>
    <w:rsid w:val="00966166"/>
    <w:rsid w:val="009661AB"/>
    <w:rsid w:val="009661B5"/>
    <w:rsid w:val="009661BF"/>
    <w:rsid w:val="0096639A"/>
    <w:rsid w:val="00966464"/>
    <w:rsid w:val="009667F4"/>
    <w:rsid w:val="00966808"/>
    <w:rsid w:val="009669BE"/>
    <w:rsid w:val="00966A95"/>
    <w:rsid w:val="00966C4B"/>
    <w:rsid w:val="00966E0A"/>
    <w:rsid w:val="00966E5A"/>
    <w:rsid w:val="00966FA5"/>
    <w:rsid w:val="00967032"/>
    <w:rsid w:val="00967080"/>
    <w:rsid w:val="009670D8"/>
    <w:rsid w:val="00967257"/>
    <w:rsid w:val="0096748E"/>
    <w:rsid w:val="0096758E"/>
    <w:rsid w:val="0096761A"/>
    <w:rsid w:val="00967737"/>
    <w:rsid w:val="009678BD"/>
    <w:rsid w:val="009678FA"/>
    <w:rsid w:val="00967B94"/>
    <w:rsid w:val="00967CB9"/>
    <w:rsid w:val="00967D5D"/>
    <w:rsid w:val="00967E5F"/>
    <w:rsid w:val="00967E67"/>
    <w:rsid w:val="00967F33"/>
    <w:rsid w:val="00967F4F"/>
    <w:rsid w:val="00967F57"/>
    <w:rsid w:val="00970019"/>
    <w:rsid w:val="00970133"/>
    <w:rsid w:val="00970283"/>
    <w:rsid w:val="00970347"/>
    <w:rsid w:val="00970350"/>
    <w:rsid w:val="0097047C"/>
    <w:rsid w:val="0097048A"/>
    <w:rsid w:val="009705ED"/>
    <w:rsid w:val="009706CE"/>
    <w:rsid w:val="00970743"/>
    <w:rsid w:val="009707C6"/>
    <w:rsid w:val="0097092E"/>
    <w:rsid w:val="00970B1A"/>
    <w:rsid w:val="00970C19"/>
    <w:rsid w:val="00970E90"/>
    <w:rsid w:val="00970F60"/>
    <w:rsid w:val="00970F6E"/>
    <w:rsid w:val="00970FE2"/>
    <w:rsid w:val="00970FEE"/>
    <w:rsid w:val="0097137D"/>
    <w:rsid w:val="00971425"/>
    <w:rsid w:val="00971509"/>
    <w:rsid w:val="009715F0"/>
    <w:rsid w:val="009716A1"/>
    <w:rsid w:val="009716DB"/>
    <w:rsid w:val="009717D6"/>
    <w:rsid w:val="009718FE"/>
    <w:rsid w:val="00971C98"/>
    <w:rsid w:val="00971DF5"/>
    <w:rsid w:val="00972062"/>
    <w:rsid w:val="009721D5"/>
    <w:rsid w:val="0097228E"/>
    <w:rsid w:val="0097238E"/>
    <w:rsid w:val="009723D1"/>
    <w:rsid w:val="00972400"/>
    <w:rsid w:val="0097241B"/>
    <w:rsid w:val="0097243B"/>
    <w:rsid w:val="009724CC"/>
    <w:rsid w:val="0097263F"/>
    <w:rsid w:val="00972742"/>
    <w:rsid w:val="0097274C"/>
    <w:rsid w:val="0097279B"/>
    <w:rsid w:val="009727A4"/>
    <w:rsid w:val="00972942"/>
    <w:rsid w:val="009729CD"/>
    <w:rsid w:val="00972AAA"/>
    <w:rsid w:val="00972C4E"/>
    <w:rsid w:val="00972D53"/>
    <w:rsid w:val="00972D7B"/>
    <w:rsid w:val="00972E20"/>
    <w:rsid w:val="00972E64"/>
    <w:rsid w:val="00972E75"/>
    <w:rsid w:val="00972F5B"/>
    <w:rsid w:val="00972F62"/>
    <w:rsid w:val="009730A0"/>
    <w:rsid w:val="009731DA"/>
    <w:rsid w:val="009733B6"/>
    <w:rsid w:val="00973505"/>
    <w:rsid w:val="0097396E"/>
    <w:rsid w:val="00973A0C"/>
    <w:rsid w:val="00973A98"/>
    <w:rsid w:val="00973BC6"/>
    <w:rsid w:val="00973F04"/>
    <w:rsid w:val="00974022"/>
    <w:rsid w:val="0097402D"/>
    <w:rsid w:val="00974086"/>
    <w:rsid w:val="00974125"/>
    <w:rsid w:val="009741A9"/>
    <w:rsid w:val="00974388"/>
    <w:rsid w:val="009743FE"/>
    <w:rsid w:val="00974436"/>
    <w:rsid w:val="00974503"/>
    <w:rsid w:val="0097452A"/>
    <w:rsid w:val="00974593"/>
    <w:rsid w:val="0097463E"/>
    <w:rsid w:val="009746E6"/>
    <w:rsid w:val="00974A8A"/>
    <w:rsid w:val="00974C22"/>
    <w:rsid w:val="00974C9C"/>
    <w:rsid w:val="00974CC6"/>
    <w:rsid w:val="00974D3E"/>
    <w:rsid w:val="00974D42"/>
    <w:rsid w:val="00974D53"/>
    <w:rsid w:val="00974F7A"/>
    <w:rsid w:val="0097509F"/>
    <w:rsid w:val="009753C5"/>
    <w:rsid w:val="009754DA"/>
    <w:rsid w:val="00975572"/>
    <w:rsid w:val="0097561D"/>
    <w:rsid w:val="00975696"/>
    <w:rsid w:val="009757A3"/>
    <w:rsid w:val="00975AD2"/>
    <w:rsid w:val="00975AE9"/>
    <w:rsid w:val="00975BEB"/>
    <w:rsid w:val="00975C17"/>
    <w:rsid w:val="00976005"/>
    <w:rsid w:val="0097605B"/>
    <w:rsid w:val="0097613B"/>
    <w:rsid w:val="00976264"/>
    <w:rsid w:val="009762E4"/>
    <w:rsid w:val="00976456"/>
    <w:rsid w:val="0097653C"/>
    <w:rsid w:val="0097659A"/>
    <w:rsid w:val="009765CC"/>
    <w:rsid w:val="00976636"/>
    <w:rsid w:val="009766F9"/>
    <w:rsid w:val="00976788"/>
    <w:rsid w:val="009767E4"/>
    <w:rsid w:val="009768F4"/>
    <w:rsid w:val="009769C0"/>
    <w:rsid w:val="00976A27"/>
    <w:rsid w:val="00976AC1"/>
    <w:rsid w:val="00976CE4"/>
    <w:rsid w:val="00976CF7"/>
    <w:rsid w:val="00976D9C"/>
    <w:rsid w:val="00976E00"/>
    <w:rsid w:val="00976E70"/>
    <w:rsid w:val="00976E73"/>
    <w:rsid w:val="009770F5"/>
    <w:rsid w:val="009772A4"/>
    <w:rsid w:val="00977368"/>
    <w:rsid w:val="00977565"/>
    <w:rsid w:val="0097793A"/>
    <w:rsid w:val="0097798D"/>
    <w:rsid w:val="00977AE6"/>
    <w:rsid w:val="00977B36"/>
    <w:rsid w:val="00977BFF"/>
    <w:rsid w:val="009800C4"/>
    <w:rsid w:val="00980196"/>
    <w:rsid w:val="009802A3"/>
    <w:rsid w:val="009803CF"/>
    <w:rsid w:val="009804FD"/>
    <w:rsid w:val="00980580"/>
    <w:rsid w:val="009805C7"/>
    <w:rsid w:val="0098073D"/>
    <w:rsid w:val="009807AD"/>
    <w:rsid w:val="0098088A"/>
    <w:rsid w:val="009808C6"/>
    <w:rsid w:val="009809C2"/>
    <w:rsid w:val="009809D0"/>
    <w:rsid w:val="00980A89"/>
    <w:rsid w:val="00980B15"/>
    <w:rsid w:val="00980B3D"/>
    <w:rsid w:val="00980C5A"/>
    <w:rsid w:val="00980D1A"/>
    <w:rsid w:val="00980EA7"/>
    <w:rsid w:val="00980EEB"/>
    <w:rsid w:val="0098113E"/>
    <w:rsid w:val="00981299"/>
    <w:rsid w:val="0098138A"/>
    <w:rsid w:val="0098156E"/>
    <w:rsid w:val="00981685"/>
    <w:rsid w:val="009816C4"/>
    <w:rsid w:val="00981768"/>
    <w:rsid w:val="00981A35"/>
    <w:rsid w:val="00981AAA"/>
    <w:rsid w:val="00981BA7"/>
    <w:rsid w:val="00981C38"/>
    <w:rsid w:val="00981D0B"/>
    <w:rsid w:val="00981DB6"/>
    <w:rsid w:val="00981F39"/>
    <w:rsid w:val="00981F4D"/>
    <w:rsid w:val="00982017"/>
    <w:rsid w:val="0098212B"/>
    <w:rsid w:val="00982242"/>
    <w:rsid w:val="00982280"/>
    <w:rsid w:val="00982281"/>
    <w:rsid w:val="00982296"/>
    <w:rsid w:val="0098230B"/>
    <w:rsid w:val="00982676"/>
    <w:rsid w:val="009827A3"/>
    <w:rsid w:val="0098283B"/>
    <w:rsid w:val="009828D1"/>
    <w:rsid w:val="00982B96"/>
    <w:rsid w:val="00982BF7"/>
    <w:rsid w:val="00982DDC"/>
    <w:rsid w:val="00982F88"/>
    <w:rsid w:val="0098324E"/>
    <w:rsid w:val="009832B3"/>
    <w:rsid w:val="00983361"/>
    <w:rsid w:val="0098346B"/>
    <w:rsid w:val="009835ED"/>
    <w:rsid w:val="009836FB"/>
    <w:rsid w:val="009837B5"/>
    <w:rsid w:val="00983B7E"/>
    <w:rsid w:val="00983BE4"/>
    <w:rsid w:val="00983C0D"/>
    <w:rsid w:val="00983C21"/>
    <w:rsid w:val="00983CFC"/>
    <w:rsid w:val="00983D6A"/>
    <w:rsid w:val="00983DEA"/>
    <w:rsid w:val="00983EF9"/>
    <w:rsid w:val="00983F46"/>
    <w:rsid w:val="00983F4D"/>
    <w:rsid w:val="00983F6A"/>
    <w:rsid w:val="00984019"/>
    <w:rsid w:val="0098411F"/>
    <w:rsid w:val="009841BA"/>
    <w:rsid w:val="00984232"/>
    <w:rsid w:val="00984273"/>
    <w:rsid w:val="009842A4"/>
    <w:rsid w:val="0098430E"/>
    <w:rsid w:val="00984452"/>
    <w:rsid w:val="009845E8"/>
    <w:rsid w:val="009846CB"/>
    <w:rsid w:val="009849AB"/>
    <w:rsid w:val="00984ABF"/>
    <w:rsid w:val="00984ADD"/>
    <w:rsid w:val="00984B6D"/>
    <w:rsid w:val="00984F1A"/>
    <w:rsid w:val="00984F54"/>
    <w:rsid w:val="00984FAB"/>
    <w:rsid w:val="00985137"/>
    <w:rsid w:val="00985145"/>
    <w:rsid w:val="00985151"/>
    <w:rsid w:val="0098518F"/>
    <w:rsid w:val="009851DB"/>
    <w:rsid w:val="0098546A"/>
    <w:rsid w:val="00985475"/>
    <w:rsid w:val="00985560"/>
    <w:rsid w:val="00985908"/>
    <w:rsid w:val="00985AB6"/>
    <w:rsid w:val="00985ADD"/>
    <w:rsid w:val="00985C6D"/>
    <w:rsid w:val="00985D39"/>
    <w:rsid w:val="00985E48"/>
    <w:rsid w:val="00986031"/>
    <w:rsid w:val="009861A1"/>
    <w:rsid w:val="009863E7"/>
    <w:rsid w:val="0098641D"/>
    <w:rsid w:val="009864C4"/>
    <w:rsid w:val="00986542"/>
    <w:rsid w:val="00986549"/>
    <w:rsid w:val="00986725"/>
    <w:rsid w:val="009867FB"/>
    <w:rsid w:val="009867FF"/>
    <w:rsid w:val="00986816"/>
    <w:rsid w:val="009869E6"/>
    <w:rsid w:val="00986A12"/>
    <w:rsid w:val="00986C01"/>
    <w:rsid w:val="00986F58"/>
    <w:rsid w:val="00987198"/>
    <w:rsid w:val="00987239"/>
    <w:rsid w:val="009872CB"/>
    <w:rsid w:val="009873BA"/>
    <w:rsid w:val="009873C7"/>
    <w:rsid w:val="00987608"/>
    <w:rsid w:val="00987634"/>
    <w:rsid w:val="00987775"/>
    <w:rsid w:val="0098799D"/>
    <w:rsid w:val="009879D7"/>
    <w:rsid w:val="00987B71"/>
    <w:rsid w:val="00987C62"/>
    <w:rsid w:val="00987D88"/>
    <w:rsid w:val="00987DB3"/>
    <w:rsid w:val="00987FBB"/>
    <w:rsid w:val="00990060"/>
    <w:rsid w:val="00990163"/>
    <w:rsid w:val="0099040C"/>
    <w:rsid w:val="0099042F"/>
    <w:rsid w:val="00990615"/>
    <w:rsid w:val="00990737"/>
    <w:rsid w:val="009907CC"/>
    <w:rsid w:val="00990A37"/>
    <w:rsid w:val="00990A86"/>
    <w:rsid w:val="00990C2E"/>
    <w:rsid w:val="00991214"/>
    <w:rsid w:val="00991336"/>
    <w:rsid w:val="00991388"/>
    <w:rsid w:val="00991408"/>
    <w:rsid w:val="00991477"/>
    <w:rsid w:val="00991752"/>
    <w:rsid w:val="0099178D"/>
    <w:rsid w:val="00991928"/>
    <w:rsid w:val="00991A41"/>
    <w:rsid w:val="00991A9C"/>
    <w:rsid w:val="00991AC8"/>
    <w:rsid w:val="00991D6C"/>
    <w:rsid w:val="00991E25"/>
    <w:rsid w:val="00992094"/>
    <w:rsid w:val="0099218E"/>
    <w:rsid w:val="00992284"/>
    <w:rsid w:val="0099237E"/>
    <w:rsid w:val="0099252F"/>
    <w:rsid w:val="0099266A"/>
    <w:rsid w:val="009927E6"/>
    <w:rsid w:val="00992929"/>
    <w:rsid w:val="00992B1E"/>
    <w:rsid w:val="00992B2C"/>
    <w:rsid w:val="00992B44"/>
    <w:rsid w:val="00992CD3"/>
    <w:rsid w:val="00992F10"/>
    <w:rsid w:val="00992F98"/>
    <w:rsid w:val="009931A0"/>
    <w:rsid w:val="00993227"/>
    <w:rsid w:val="009932E4"/>
    <w:rsid w:val="00993485"/>
    <w:rsid w:val="009936E2"/>
    <w:rsid w:val="00993814"/>
    <w:rsid w:val="00993BCE"/>
    <w:rsid w:val="00993C84"/>
    <w:rsid w:val="00993E93"/>
    <w:rsid w:val="00993FE8"/>
    <w:rsid w:val="0099409F"/>
    <w:rsid w:val="00994219"/>
    <w:rsid w:val="00994268"/>
    <w:rsid w:val="009942AA"/>
    <w:rsid w:val="009942F8"/>
    <w:rsid w:val="00994429"/>
    <w:rsid w:val="00994592"/>
    <w:rsid w:val="00994680"/>
    <w:rsid w:val="009946C4"/>
    <w:rsid w:val="009946EF"/>
    <w:rsid w:val="009947B1"/>
    <w:rsid w:val="00994AEE"/>
    <w:rsid w:val="00994B11"/>
    <w:rsid w:val="00994BE3"/>
    <w:rsid w:val="00994DCB"/>
    <w:rsid w:val="00994DCD"/>
    <w:rsid w:val="0099535F"/>
    <w:rsid w:val="009955CE"/>
    <w:rsid w:val="009956C0"/>
    <w:rsid w:val="00995FB5"/>
    <w:rsid w:val="00996163"/>
    <w:rsid w:val="009961DB"/>
    <w:rsid w:val="00996272"/>
    <w:rsid w:val="00996297"/>
    <w:rsid w:val="009962E5"/>
    <w:rsid w:val="00996303"/>
    <w:rsid w:val="009963EA"/>
    <w:rsid w:val="00996446"/>
    <w:rsid w:val="009965E7"/>
    <w:rsid w:val="009966CD"/>
    <w:rsid w:val="009968DD"/>
    <w:rsid w:val="00996950"/>
    <w:rsid w:val="00996AB6"/>
    <w:rsid w:val="00996ACB"/>
    <w:rsid w:val="00996C00"/>
    <w:rsid w:val="00996DB7"/>
    <w:rsid w:val="00996E10"/>
    <w:rsid w:val="00996E42"/>
    <w:rsid w:val="00996E71"/>
    <w:rsid w:val="009970E9"/>
    <w:rsid w:val="009971D5"/>
    <w:rsid w:val="0099730E"/>
    <w:rsid w:val="00997464"/>
    <w:rsid w:val="00997890"/>
    <w:rsid w:val="009978DE"/>
    <w:rsid w:val="0099791E"/>
    <w:rsid w:val="009979AD"/>
    <w:rsid w:val="00997C16"/>
    <w:rsid w:val="00997CCA"/>
    <w:rsid w:val="00997DE5"/>
    <w:rsid w:val="00997F14"/>
    <w:rsid w:val="00997FF0"/>
    <w:rsid w:val="0099A31A"/>
    <w:rsid w:val="0099BE52"/>
    <w:rsid w:val="009A0211"/>
    <w:rsid w:val="009A02D6"/>
    <w:rsid w:val="009A0348"/>
    <w:rsid w:val="009A03B6"/>
    <w:rsid w:val="009A03C0"/>
    <w:rsid w:val="009A043F"/>
    <w:rsid w:val="009A05E1"/>
    <w:rsid w:val="009A06C3"/>
    <w:rsid w:val="009A073C"/>
    <w:rsid w:val="009A08EB"/>
    <w:rsid w:val="009A0B8C"/>
    <w:rsid w:val="009A0CAD"/>
    <w:rsid w:val="009A0DDB"/>
    <w:rsid w:val="009A0DF3"/>
    <w:rsid w:val="009A0EE0"/>
    <w:rsid w:val="009A10EB"/>
    <w:rsid w:val="009A139F"/>
    <w:rsid w:val="009A13D0"/>
    <w:rsid w:val="009A1512"/>
    <w:rsid w:val="009A15C1"/>
    <w:rsid w:val="009A1907"/>
    <w:rsid w:val="009A19B3"/>
    <w:rsid w:val="009A1A1F"/>
    <w:rsid w:val="009A1BDD"/>
    <w:rsid w:val="009A1E06"/>
    <w:rsid w:val="009A215B"/>
    <w:rsid w:val="009A218A"/>
    <w:rsid w:val="009A219D"/>
    <w:rsid w:val="009A21C8"/>
    <w:rsid w:val="009A225C"/>
    <w:rsid w:val="009A22E2"/>
    <w:rsid w:val="009A2687"/>
    <w:rsid w:val="009A2970"/>
    <w:rsid w:val="009A29CC"/>
    <w:rsid w:val="009A3029"/>
    <w:rsid w:val="009A30B0"/>
    <w:rsid w:val="009A32AF"/>
    <w:rsid w:val="009A3347"/>
    <w:rsid w:val="009A35F7"/>
    <w:rsid w:val="009A3647"/>
    <w:rsid w:val="009A37BE"/>
    <w:rsid w:val="009A38DC"/>
    <w:rsid w:val="009A3C18"/>
    <w:rsid w:val="009A3C25"/>
    <w:rsid w:val="009A3DB7"/>
    <w:rsid w:val="009A3DC6"/>
    <w:rsid w:val="009A3E3E"/>
    <w:rsid w:val="009A3E51"/>
    <w:rsid w:val="009A3EDF"/>
    <w:rsid w:val="009A3F31"/>
    <w:rsid w:val="009A3F43"/>
    <w:rsid w:val="009A3FCB"/>
    <w:rsid w:val="009A407D"/>
    <w:rsid w:val="009A40FD"/>
    <w:rsid w:val="009A413A"/>
    <w:rsid w:val="009A416D"/>
    <w:rsid w:val="009A4270"/>
    <w:rsid w:val="009A43E9"/>
    <w:rsid w:val="009A44A3"/>
    <w:rsid w:val="009A4580"/>
    <w:rsid w:val="009A4595"/>
    <w:rsid w:val="009A46ED"/>
    <w:rsid w:val="009A47D8"/>
    <w:rsid w:val="009A4823"/>
    <w:rsid w:val="009A48CA"/>
    <w:rsid w:val="009A4BA4"/>
    <w:rsid w:val="009A4C92"/>
    <w:rsid w:val="009A4F09"/>
    <w:rsid w:val="009A4F5E"/>
    <w:rsid w:val="009A4FAE"/>
    <w:rsid w:val="009A4FF8"/>
    <w:rsid w:val="009A51E9"/>
    <w:rsid w:val="009A51EE"/>
    <w:rsid w:val="009A5213"/>
    <w:rsid w:val="009A5277"/>
    <w:rsid w:val="009A54FC"/>
    <w:rsid w:val="009A586B"/>
    <w:rsid w:val="009A5A8A"/>
    <w:rsid w:val="009A5E29"/>
    <w:rsid w:val="009A5E79"/>
    <w:rsid w:val="009A5EF0"/>
    <w:rsid w:val="009A5F05"/>
    <w:rsid w:val="009A5F59"/>
    <w:rsid w:val="009A60DF"/>
    <w:rsid w:val="009A6147"/>
    <w:rsid w:val="009A61FF"/>
    <w:rsid w:val="009A62D6"/>
    <w:rsid w:val="009A63F3"/>
    <w:rsid w:val="009A648A"/>
    <w:rsid w:val="009A64D4"/>
    <w:rsid w:val="009A65DB"/>
    <w:rsid w:val="009A6B43"/>
    <w:rsid w:val="009A6C73"/>
    <w:rsid w:val="009A6CFD"/>
    <w:rsid w:val="009A6E02"/>
    <w:rsid w:val="009A6EAD"/>
    <w:rsid w:val="009A6FAA"/>
    <w:rsid w:val="009A7017"/>
    <w:rsid w:val="009A7410"/>
    <w:rsid w:val="009A75E9"/>
    <w:rsid w:val="009A77D0"/>
    <w:rsid w:val="009A7CEF"/>
    <w:rsid w:val="009A7DB8"/>
    <w:rsid w:val="009A7E58"/>
    <w:rsid w:val="009B00A3"/>
    <w:rsid w:val="009B0108"/>
    <w:rsid w:val="009B02AE"/>
    <w:rsid w:val="009B04B3"/>
    <w:rsid w:val="009B05B4"/>
    <w:rsid w:val="009B07AE"/>
    <w:rsid w:val="009B0A8F"/>
    <w:rsid w:val="009B0C36"/>
    <w:rsid w:val="009B0C9E"/>
    <w:rsid w:val="009B0CAC"/>
    <w:rsid w:val="009B0D0C"/>
    <w:rsid w:val="009B100F"/>
    <w:rsid w:val="009B13FE"/>
    <w:rsid w:val="009B1498"/>
    <w:rsid w:val="009B14C3"/>
    <w:rsid w:val="009B158A"/>
    <w:rsid w:val="009B15BB"/>
    <w:rsid w:val="009B15EB"/>
    <w:rsid w:val="009B1637"/>
    <w:rsid w:val="009B166E"/>
    <w:rsid w:val="009B16FA"/>
    <w:rsid w:val="009B182C"/>
    <w:rsid w:val="009B1B13"/>
    <w:rsid w:val="009B1B1B"/>
    <w:rsid w:val="009B1D2E"/>
    <w:rsid w:val="009B1D65"/>
    <w:rsid w:val="009B1D6F"/>
    <w:rsid w:val="009B1E6A"/>
    <w:rsid w:val="009B1ED1"/>
    <w:rsid w:val="009B1F3A"/>
    <w:rsid w:val="009B22F7"/>
    <w:rsid w:val="009B236A"/>
    <w:rsid w:val="009B2516"/>
    <w:rsid w:val="009B2725"/>
    <w:rsid w:val="009B27A3"/>
    <w:rsid w:val="009B27B7"/>
    <w:rsid w:val="009B284B"/>
    <w:rsid w:val="009B2ADB"/>
    <w:rsid w:val="009B2B53"/>
    <w:rsid w:val="009B2D38"/>
    <w:rsid w:val="009B2D99"/>
    <w:rsid w:val="009B2EB7"/>
    <w:rsid w:val="009B2FBA"/>
    <w:rsid w:val="009B2FF1"/>
    <w:rsid w:val="009B31F3"/>
    <w:rsid w:val="009B3410"/>
    <w:rsid w:val="009B3585"/>
    <w:rsid w:val="009B369E"/>
    <w:rsid w:val="009B3736"/>
    <w:rsid w:val="009B3781"/>
    <w:rsid w:val="009B378E"/>
    <w:rsid w:val="009B37C7"/>
    <w:rsid w:val="009B380A"/>
    <w:rsid w:val="009B38AF"/>
    <w:rsid w:val="009B395E"/>
    <w:rsid w:val="009B3A5B"/>
    <w:rsid w:val="009B3C93"/>
    <w:rsid w:val="009B3D52"/>
    <w:rsid w:val="009B3E4B"/>
    <w:rsid w:val="009B3EF7"/>
    <w:rsid w:val="009B3FE2"/>
    <w:rsid w:val="009B4052"/>
    <w:rsid w:val="009B40B2"/>
    <w:rsid w:val="009B4100"/>
    <w:rsid w:val="009B4102"/>
    <w:rsid w:val="009B4107"/>
    <w:rsid w:val="009B416F"/>
    <w:rsid w:val="009B4172"/>
    <w:rsid w:val="009B448C"/>
    <w:rsid w:val="009B4582"/>
    <w:rsid w:val="009B45A6"/>
    <w:rsid w:val="009B4616"/>
    <w:rsid w:val="009B4670"/>
    <w:rsid w:val="009B47C1"/>
    <w:rsid w:val="009B4808"/>
    <w:rsid w:val="009B4830"/>
    <w:rsid w:val="009B4893"/>
    <w:rsid w:val="009B4AD7"/>
    <w:rsid w:val="009B4C66"/>
    <w:rsid w:val="009B4D53"/>
    <w:rsid w:val="009B4E99"/>
    <w:rsid w:val="009B4EC6"/>
    <w:rsid w:val="009B50CF"/>
    <w:rsid w:val="009B51DE"/>
    <w:rsid w:val="009B531D"/>
    <w:rsid w:val="009B53D9"/>
    <w:rsid w:val="009B547C"/>
    <w:rsid w:val="009B55DA"/>
    <w:rsid w:val="009B5654"/>
    <w:rsid w:val="009B56F6"/>
    <w:rsid w:val="009B5876"/>
    <w:rsid w:val="009B593D"/>
    <w:rsid w:val="009B59B4"/>
    <w:rsid w:val="009B5A57"/>
    <w:rsid w:val="009B5B0D"/>
    <w:rsid w:val="009B5C05"/>
    <w:rsid w:val="009B5D39"/>
    <w:rsid w:val="009B5E5D"/>
    <w:rsid w:val="009B5F27"/>
    <w:rsid w:val="009B617D"/>
    <w:rsid w:val="009B6346"/>
    <w:rsid w:val="009B6560"/>
    <w:rsid w:val="009B6577"/>
    <w:rsid w:val="009B665C"/>
    <w:rsid w:val="009B67C7"/>
    <w:rsid w:val="009B6818"/>
    <w:rsid w:val="009B69BB"/>
    <w:rsid w:val="009B6A87"/>
    <w:rsid w:val="009B6D8F"/>
    <w:rsid w:val="009B7031"/>
    <w:rsid w:val="009B704D"/>
    <w:rsid w:val="009B7243"/>
    <w:rsid w:val="009B74BE"/>
    <w:rsid w:val="009B754C"/>
    <w:rsid w:val="009B75B4"/>
    <w:rsid w:val="009B75D5"/>
    <w:rsid w:val="009B7649"/>
    <w:rsid w:val="009B7725"/>
    <w:rsid w:val="009B78AC"/>
    <w:rsid w:val="009B794A"/>
    <w:rsid w:val="009B7B9F"/>
    <w:rsid w:val="009B7BB5"/>
    <w:rsid w:val="009B7CE5"/>
    <w:rsid w:val="009B7D3E"/>
    <w:rsid w:val="009B7D9E"/>
    <w:rsid w:val="009B7DE0"/>
    <w:rsid w:val="009BFE2B"/>
    <w:rsid w:val="009C0119"/>
    <w:rsid w:val="009C0148"/>
    <w:rsid w:val="009C01A8"/>
    <w:rsid w:val="009C01FE"/>
    <w:rsid w:val="009C034E"/>
    <w:rsid w:val="009C0366"/>
    <w:rsid w:val="009C0411"/>
    <w:rsid w:val="009C07D9"/>
    <w:rsid w:val="009C09F7"/>
    <w:rsid w:val="009C0A8C"/>
    <w:rsid w:val="009C0C7C"/>
    <w:rsid w:val="009C0CBF"/>
    <w:rsid w:val="009C0D47"/>
    <w:rsid w:val="009C0D4C"/>
    <w:rsid w:val="009C0DAB"/>
    <w:rsid w:val="009C1228"/>
    <w:rsid w:val="009C1394"/>
    <w:rsid w:val="009C14F7"/>
    <w:rsid w:val="009C1530"/>
    <w:rsid w:val="009C15FE"/>
    <w:rsid w:val="009C166D"/>
    <w:rsid w:val="009C1BDB"/>
    <w:rsid w:val="009C1C3C"/>
    <w:rsid w:val="009C1D85"/>
    <w:rsid w:val="009C1DD6"/>
    <w:rsid w:val="009C204B"/>
    <w:rsid w:val="009C20CE"/>
    <w:rsid w:val="009C216A"/>
    <w:rsid w:val="009C2513"/>
    <w:rsid w:val="009C2697"/>
    <w:rsid w:val="009C2883"/>
    <w:rsid w:val="009C296B"/>
    <w:rsid w:val="009C297F"/>
    <w:rsid w:val="009C2A05"/>
    <w:rsid w:val="009C2E9B"/>
    <w:rsid w:val="009C2FC5"/>
    <w:rsid w:val="009C32FB"/>
    <w:rsid w:val="009C33CB"/>
    <w:rsid w:val="009C33FC"/>
    <w:rsid w:val="009C34BC"/>
    <w:rsid w:val="009C35FA"/>
    <w:rsid w:val="009C3829"/>
    <w:rsid w:val="009C38F6"/>
    <w:rsid w:val="009C39B0"/>
    <w:rsid w:val="009C3C7E"/>
    <w:rsid w:val="009C3DF8"/>
    <w:rsid w:val="009C3F1B"/>
    <w:rsid w:val="009C4135"/>
    <w:rsid w:val="009C4209"/>
    <w:rsid w:val="009C42E1"/>
    <w:rsid w:val="009C43BA"/>
    <w:rsid w:val="009C43FD"/>
    <w:rsid w:val="009C4414"/>
    <w:rsid w:val="009C4524"/>
    <w:rsid w:val="009C46A7"/>
    <w:rsid w:val="009C46FB"/>
    <w:rsid w:val="009C48EA"/>
    <w:rsid w:val="009C490C"/>
    <w:rsid w:val="009C4C5E"/>
    <w:rsid w:val="009C4F11"/>
    <w:rsid w:val="009C4F8E"/>
    <w:rsid w:val="009C50F7"/>
    <w:rsid w:val="009C53E6"/>
    <w:rsid w:val="009C5422"/>
    <w:rsid w:val="009C55A8"/>
    <w:rsid w:val="009C55D3"/>
    <w:rsid w:val="009C5799"/>
    <w:rsid w:val="009C581B"/>
    <w:rsid w:val="009C58E0"/>
    <w:rsid w:val="009C5AA2"/>
    <w:rsid w:val="009C5B36"/>
    <w:rsid w:val="009C5C0B"/>
    <w:rsid w:val="009C5C3D"/>
    <w:rsid w:val="009C6018"/>
    <w:rsid w:val="009C6407"/>
    <w:rsid w:val="009C6470"/>
    <w:rsid w:val="009C66E9"/>
    <w:rsid w:val="009C676A"/>
    <w:rsid w:val="009C683D"/>
    <w:rsid w:val="009C6A6C"/>
    <w:rsid w:val="009C6A93"/>
    <w:rsid w:val="009C6B60"/>
    <w:rsid w:val="009C6B81"/>
    <w:rsid w:val="009C6DC2"/>
    <w:rsid w:val="009C6F85"/>
    <w:rsid w:val="009C7092"/>
    <w:rsid w:val="009C70B3"/>
    <w:rsid w:val="009C7125"/>
    <w:rsid w:val="009C7135"/>
    <w:rsid w:val="009C7154"/>
    <w:rsid w:val="009C73E9"/>
    <w:rsid w:val="009C7434"/>
    <w:rsid w:val="009C7541"/>
    <w:rsid w:val="009C762C"/>
    <w:rsid w:val="009C7697"/>
    <w:rsid w:val="009C773A"/>
    <w:rsid w:val="009C7795"/>
    <w:rsid w:val="009C78BC"/>
    <w:rsid w:val="009C79A2"/>
    <w:rsid w:val="009C7A07"/>
    <w:rsid w:val="009C7A6D"/>
    <w:rsid w:val="009C7ACE"/>
    <w:rsid w:val="009C7AEF"/>
    <w:rsid w:val="009C7B1A"/>
    <w:rsid w:val="009C7B55"/>
    <w:rsid w:val="009C7BE8"/>
    <w:rsid w:val="009C7C56"/>
    <w:rsid w:val="009C7D2C"/>
    <w:rsid w:val="009C7E9C"/>
    <w:rsid w:val="009C7FA2"/>
    <w:rsid w:val="009C7FC2"/>
    <w:rsid w:val="009C7FDD"/>
    <w:rsid w:val="009C7FEE"/>
    <w:rsid w:val="009D00C6"/>
    <w:rsid w:val="009D015C"/>
    <w:rsid w:val="009D0208"/>
    <w:rsid w:val="009D03B1"/>
    <w:rsid w:val="009D0482"/>
    <w:rsid w:val="009D0495"/>
    <w:rsid w:val="009D0666"/>
    <w:rsid w:val="009D06C8"/>
    <w:rsid w:val="009D087C"/>
    <w:rsid w:val="009D08C1"/>
    <w:rsid w:val="009D08C2"/>
    <w:rsid w:val="009D090B"/>
    <w:rsid w:val="009D0958"/>
    <w:rsid w:val="009D09B2"/>
    <w:rsid w:val="009D09E8"/>
    <w:rsid w:val="009D0A32"/>
    <w:rsid w:val="009D0A36"/>
    <w:rsid w:val="009D0C29"/>
    <w:rsid w:val="009D0C46"/>
    <w:rsid w:val="009D0D7B"/>
    <w:rsid w:val="009D0FA4"/>
    <w:rsid w:val="009D0FDC"/>
    <w:rsid w:val="009D101B"/>
    <w:rsid w:val="009D10C4"/>
    <w:rsid w:val="009D10DD"/>
    <w:rsid w:val="009D1374"/>
    <w:rsid w:val="009D1412"/>
    <w:rsid w:val="009D149A"/>
    <w:rsid w:val="009D157B"/>
    <w:rsid w:val="009D1764"/>
    <w:rsid w:val="009D185D"/>
    <w:rsid w:val="009D19B1"/>
    <w:rsid w:val="009D1AB4"/>
    <w:rsid w:val="009D1B7F"/>
    <w:rsid w:val="009D1F1F"/>
    <w:rsid w:val="009D1F31"/>
    <w:rsid w:val="009D210B"/>
    <w:rsid w:val="009D2127"/>
    <w:rsid w:val="009D2224"/>
    <w:rsid w:val="009D2339"/>
    <w:rsid w:val="009D2363"/>
    <w:rsid w:val="009D24B9"/>
    <w:rsid w:val="009D2547"/>
    <w:rsid w:val="009D2699"/>
    <w:rsid w:val="009D26C4"/>
    <w:rsid w:val="009D27BB"/>
    <w:rsid w:val="009D27F8"/>
    <w:rsid w:val="009D2949"/>
    <w:rsid w:val="009D2B3D"/>
    <w:rsid w:val="009D2C6F"/>
    <w:rsid w:val="009D2D08"/>
    <w:rsid w:val="009D2DED"/>
    <w:rsid w:val="009D3036"/>
    <w:rsid w:val="009D3112"/>
    <w:rsid w:val="009D3186"/>
    <w:rsid w:val="009D3322"/>
    <w:rsid w:val="009D3390"/>
    <w:rsid w:val="009D3730"/>
    <w:rsid w:val="009D37A9"/>
    <w:rsid w:val="009D38F3"/>
    <w:rsid w:val="009D391F"/>
    <w:rsid w:val="009D3927"/>
    <w:rsid w:val="009D3AA6"/>
    <w:rsid w:val="009D3AF9"/>
    <w:rsid w:val="009D3BB3"/>
    <w:rsid w:val="009D3FD6"/>
    <w:rsid w:val="009D4151"/>
    <w:rsid w:val="009D41DC"/>
    <w:rsid w:val="009D43C1"/>
    <w:rsid w:val="009D4400"/>
    <w:rsid w:val="009D44E9"/>
    <w:rsid w:val="009D44F3"/>
    <w:rsid w:val="009D4665"/>
    <w:rsid w:val="009D46B7"/>
    <w:rsid w:val="009D4757"/>
    <w:rsid w:val="009D4896"/>
    <w:rsid w:val="009D4919"/>
    <w:rsid w:val="009D492E"/>
    <w:rsid w:val="009D49FB"/>
    <w:rsid w:val="009D4A93"/>
    <w:rsid w:val="009D4B08"/>
    <w:rsid w:val="009D4BC0"/>
    <w:rsid w:val="009D4C73"/>
    <w:rsid w:val="009D4DAA"/>
    <w:rsid w:val="009D4EE8"/>
    <w:rsid w:val="009D4EF3"/>
    <w:rsid w:val="009D4EF6"/>
    <w:rsid w:val="009D4F4E"/>
    <w:rsid w:val="009D51D1"/>
    <w:rsid w:val="009D51F2"/>
    <w:rsid w:val="009D5658"/>
    <w:rsid w:val="009D56D3"/>
    <w:rsid w:val="009D5908"/>
    <w:rsid w:val="009D5B6B"/>
    <w:rsid w:val="009D5D17"/>
    <w:rsid w:val="009D5DAD"/>
    <w:rsid w:val="009D5E0B"/>
    <w:rsid w:val="009D5F7F"/>
    <w:rsid w:val="009D5F91"/>
    <w:rsid w:val="009D6026"/>
    <w:rsid w:val="009D6128"/>
    <w:rsid w:val="009D6135"/>
    <w:rsid w:val="009D6161"/>
    <w:rsid w:val="009D6164"/>
    <w:rsid w:val="009D61BA"/>
    <w:rsid w:val="009D6236"/>
    <w:rsid w:val="009D62D7"/>
    <w:rsid w:val="009D6304"/>
    <w:rsid w:val="009D631F"/>
    <w:rsid w:val="009D6321"/>
    <w:rsid w:val="009D63BD"/>
    <w:rsid w:val="009D644D"/>
    <w:rsid w:val="009D6556"/>
    <w:rsid w:val="009D6590"/>
    <w:rsid w:val="009D6592"/>
    <w:rsid w:val="009D65BB"/>
    <w:rsid w:val="009D6A7D"/>
    <w:rsid w:val="009D6E35"/>
    <w:rsid w:val="009D6F47"/>
    <w:rsid w:val="009D6FFF"/>
    <w:rsid w:val="009D711A"/>
    <w:rsid w:val="009D7123"/>
    <w:rsid w:val="009D7217"/>
    <w:rsid w:val="009D730B"/>
    <w:rsid w:val="009D7356"/>
    <w:rsid w:val="009D746A"/>
    <w:rsid w:val="009D7552"/>
    <w:rsid w:val="009D7598"/>
    <w:rsid w:val="009D7637"/>
    <w:rsid w:val="009D78CB"/>
    <w:rsid w:val="009D796C"/>
    <w:rsid w:val="009D79EC"/>
    <w:rsid w:val="009D7A23"/>
    <w:rsid w:val="009D7ACC"/>
    <w:rsid w:val="009D7B57"/>
    <w:rsid w:val="009D7B90"/>
    <w:rsid w:val="009D7C3E"/>
    <w:rsid w:val="009D7E2F"/>
    <w:rsid w:val="009D7E77"/>
    <w:rsid w:val="009D7EC0"/>
    <w:rsid w:val="009D7F32"/>
    <w:rsid w:val="009D7F85"/>
    <w:rsid w:val="009D7F91"/>
    <w:rsid w:val="009E0083"/>
    <w:rsid w:val="009E020C"/>
    <w:rsid w:val="009E02A5"/>
    <w:rsid w:val="009E0369"/>
    <w:rsid w:val="009E0441"/>
    <w:rsid w:val="009E053F"/>
    <w:rsid w:val="009E054C"/>
    <w:rsid w:val="009E068F"/>
    <w:rsid w:val="009E073F"/>
    <w:rsid w:val="009E0740"/>
    <w:rsid w:val="009E076E"/>
    <w:rsid w:val="009E07C5"/>
    <w:rsid w:val="009E0817"/>
    <w:rsid w:val="009E0B66"/>
    <w:rsid w:val="009E0D68"/>
    <w:rsid w:val="009E0E84"/>
    <w:rsid w:val="009E10A1"/>
    <w:rsid w:val="009E1193"/>
    <w:rsid w:val="009E11C3"/>
    <w:rsid w:val="009E14FD"/>
    <w:rsid w:val="009E157B"/>
    <w:rsid w:val="009E1606"/>
    <w:rsid w:val="009E1738"/>
    <w:rsid w:val="009E176F"/>
    <w:rsid w:val="009E1905"/>
    <w:rsid w:val="009E1C04"/>
    <w:rsid w:val="009E1CC9"/>
    <w:rsid w:val="009E1DA9"/>
    <w:rsid w:val="009E1FAC"/>
    <w:rsid w:val="009E202C"/>
    <w:rsid w:val="009E21C1"/>
    <w:rsid w:val="009E21C8"/>
    <w:rsid w:val="009E2333"/>
    <w:rsid w:val="009E25C5"/>
    <w:rsid w:val="009E2678"/>
    <w:rsid w:val="009E298B"/>
    <w:rsid w:val="009E298C"/>
    <w:rsid w:val="009E29DF"/>
    <w:rsid w:val="009E2B8D"/>
    <w:rsid w:val="009E2D2D"/>
    <w:rsid w:val="009E2F5D"/>
    <w:rsid w:val="009E30DE"/>
    <w:rsid w:val="009E3334"/>
    <w:rsid w:val="009E3389"/>
    <w:rsid w:val="009E3572"/>
    <w:rsid w:val="009E35B5"/>
    <w:rsid w:val="009E369F"/>
    <w:rsid w:val="009E381A"/>
    <w:rsid w:val="009E39A2"/>
    <w:rsid w:val="009E3B8A"/>
    <w:rsid w:val="009E3D07"/>
    <w:rsid w:val="009E3D14"/>
    <w:rsid w:val="009E3D42"/>
    <w:rsid w:val="009E3E26"/>
    <w:rsid w:val="009E3E74"/>
    <w:rsid w:val="009E40DA"/>
    <w:rsid w:val="009E40F2"/>
    <w:rsid w:val="009E4109"/>
    <w:rsid w:val="009E411C"/>
    <w:rsid w:val="009E4273"/>
    <w:rsid w:val="009E427C"/>
    <w:rsid w:val="009E4350"/>
    <w:rsid w:val="009E43CE"/>
    <w:rsid w:val="009E454A"/>
    <w:rsid w:val="009E4947"/>
    <w:rsid w:val="009E4B79"/>
    <w:rsid w:val="009E4D00"/>
    <w:rsid w:val="009E4D11"/>
    <w:rsid w:val="009E4D32"/>
    <w:rsid w:val="009E4D8D"/>
    <w:rsid w:val="009E4DA9"/>
    <w:rsid w:val="009E4DBB"/>
    <w:rsid w:val="009E5175"/>
    <w:rsid w:val="009E544F"/>
    <w:rsid w:val="009E5552"/>
    <w:rsid w:val="009E5579"/>
    <w:rsid w:val="009E55C5"/>
    <w:rsid w:val="009E581A"/>
    <w:rsid w:val="009E5835"/>
    <w:rsid w:val="009E5ACF"/>
    <w:rsid w:val="009E5B15"/>
    <w:rsid w:val="009E5BA2"/>
    <w:rsid w:val="009E5CF0"/>
    <w:rsid w:val="009E5EC1"/>
    <w:rsid w:val="009E5F0C"/>
    <w:rsid w:val="009E5F3B"/>
    <w:rsid w:val="009E5F9E"/>
    <w:rsid w:val="009E60DB"/>
    <w:rsid w:val="009E61CB"/>
    <w:rsid w:val="009E624D"/>
    <w:rsid w:val="009E6426"/>
    <w:rsid w:val="009E6500"/>
    <w:rsid w:val="009E65BF"/>
    <w:rsid w:val="009E65F9"/>
    <w:rsid w:val="009E67E6"/>
    <w:rsid w:val="009E689D"/>
    <w:rsid w:val="009E695B"/>
    <w:rsid w:val="009E69A0"/>
    <w:rsid w:val="009E69CA"/>
    <w:rsid w:val="009E6A1E"/>
    <w:rsid w:val="009E6A1F"/>
    <w:rsid w:val="009E6A61"/>
    <w:rsid w:val="009E6C9C"/>
    <w:rsid w:val="009E6DB2"/>
    <w:rsid w:val="009E6E09"/>
    <w:rsid w:val="009E6E0F"/>
    <w:rsid w:val="009E70FB"/>
    <w:rsid w:val="009E710B"/>
    <w:rsid w:val="009E7239"/>
    <w:rsid w:val="009E72BC"/>
    <w:rsid w:val="009E7360"/>
    <w:rsid w:val="009E7375"/>
    <w:rsid w:val="009E7502"/>
    <w:rsid w:val="009E7550"/>
    <w:rsid w:val="009E7666"/>
    <w:rsid w:val="009E7898"/>
    <w:rsid w:val="009E78B3"/>
    <w:rsid w:val="009E79B8"/>
    <w:rsid w:val="009E79C7"/>
    <w:rsid w:val="009E7A5F"/>
    <w:rsid w:val="009E7E0F"/>
    <w:rsid w:val="009E7E38"/>
    <w:rsid w:val="009E7F24"/>
    <w:rsid w:val="009E7FD7"/>
    <w:rsid w:val="009F0030"/>
    <w:rsid w:val="009F0036"/>
    <w:rsid w:val="009F0382"/>
    <w:rsid w:val="009F049D"/>
    <w:rsid w:val="009F04C8"/>
    <w:rsid w:val="009F088B"/>
    <w:rsid w:val="009F0C7E"/>
    <w:rsid w:val="009F0C95"/>
    <w:rsid w:val="009F0CDA"/>
    <w:rsid w:val="009F0D26"/>
    <w:rsid w:val="009F0E2E"/>
    <w:rsid w:val="009F0F63"/>
    <w:rsid w:val="009F0F7D"/>
    <w:rsid w:val="009F1202"/>
    <w:rsid w:val="009F125A"/>
    <w:rsid w:val="009F1797"/>
    <w:rsid w:val="009F17B7"/>
    <w:rsid w:val="009F17EE"/>
    <w:rsid w:val="009F17F9"/>
    <w:rsid w:val="009F181B"/>
    <w:rsid w:val="009F181E"/>
    <w:rsid w:val="009F18DB"/>
    <w:rsid w:val="009F19D8"/>
    <w:rsid w:val="009F1A80"/>
    <w:rsid w:val="009F1ADA"/>
    <w:rsid w:val="009F1C7F"/>
    <w:rsid w:val="009F1E16"/>
    <w:rsid w:val="009F1E75"/>
    <w:rsid w:val="009F1EDC"/>
    <w:rsid w:val="009F217D"/>
    <w:rsid w:val="009F21C2"/>
    <w:rsid w:val="009F23F2"/>
    <w:rsid w:val="009F2492"/>
    <w:rsid w:val="009F24AB"/>
    <w:rsid w:val="009F2558"/>
    <w:rsid w:val="009F263A"/>
    <w:rsid w:val="009F266D"/>
    <w:rsid w:val="009F2978"/>
    <w:rsid w:val="009F29B6"/>
    <w:rsid w:val="009F2A3E"/>
    <w:rsid w:val="009F2A7E"/>
    <w:rsid w:val="009F2BC6"/>
    <w:rsid w:val="009F2EFA"/>
    <w:rsid w:val="009F2F55"/>
    <w:rsid w:val="009F30A4"/>
    <w:rsid w:val="009F30D8"/>
    <w:rsid w:val="009F3298"/>
    <w:rsid w:val="009F339D"/>
    <w:rsid w:val="009F3526"/>
    <w:rsid w:val="009F365C"/>
    <w:rsid w:val="009F37AB"/>
    <w:rsid w:val="009F3B19"/>
    <w:rsid w:val="009F3B7D"/>
    <w:rsid w:val="009F3BEC"/>
    <w:rsid w:val="009F3C6F"/>
    <w:rsid w:val="009F3D35"/>
    <w:rsid w:val="009F3DA6"/>
    <w:rsid w:val="009F4005"/>
    <w:rsid w:val="009F4018"/>
    <w:rsid w:val="009F4127"/>
    <w:rsid w:val="009F42A7"/>
    <w:rsid w:val="009F4304"/>
    <w:rsid w:val="009F4407"/>
    <w:rsid w:val="009F4635"/>
    <w:rsid w:val="009F4687"/>
    <w:rsid w:val="009F4728"/>
    <w:rsid w:val="009F4C83"/>
    <w:rsid w:val="009F4CC0"/>
    <w:rsid w:val="009F4D06"/>
    <w:rsid w:val="009F5113"/>
    <w:rsid w:val="009F511D"/>
    <w:rsid w:val="009F5393"/>
    <w:rsid w:val="009F56CB"/>
    <w:rsid w:val="009F5794"/>
    <w:rsid w:val="009F57C3"/>
    <w:rsid w:val="009F5819"/>
    <w:rsid w:val="009F5B99"/>
    <w:rsid w:val="009F5C72"/>
    <w:rsid w:val="009F5CE0"/>
    <w:rsid w:val="009F5D78"/>
    <w:rsid w:val="009F6240"/>
    <w:rsid w:val="009F6483"/>
    <w:rsid w:val="009F6615"/>
    <w:rsid w:val="009F668A"/>
    <w:rsid w:val="009F678C"/>
    <w:rsid w:val="009F690F"/>
    <w:rsid w:val="009F6B61"/>
    <w:rsid w:val="009F6C1E"/>
    <w:rsid w:val="009F6CA7"/>
    <w:rsid w:val="009F6E39"/>
    <w:rsid w:val="009F6F5F"/>
    <w:rsid w:val="009F71C7"/>
    <w:rsid w:val="009F71FB"/>
    <w:rsid w:val="009F7258"/>
    <w:rsid w:val="009F7282"/>
    <w:rsid w:val="009F7406"/>
    <w:rsid w:val="009F7414"/>
    <w:rsid w:val="009F7443"/>
    <w:rsid w:val="009F74DC"/>
    <w:rsid w:val="009F75AE"/>
    <w:rsid w:val="009F7700"/>
    <w:rsid w:val="009F77AE"/>
    <w:rsid w:val="009F7D7B"/>
    <w:rsid w:val="009F7DD5"/>
    <w:rsid w:val="009F7E2E"/>
    <w:rsid w:val="009F7E6B"/>
    <w:rsid w:val="009F7EB6"/>
    <w:rsid w:val="00A00066"/>
    <w:rsid w:val="00A00326"/>
    <w:rsid w:val="00A004AB"/>
    <w:rsid w:val="00A00543"/>
    <w:rsid w:val="00A0054C"/>
    <w:rsid w:val="00A007C5"/>
    <w:rsid w:val="00A00C0B"/>
    <w:rsid w:val="00A00D37"/>
    <w:rsid w:val="00A00F41"/>
    <w:rsid w:val="00A00F9A"/>
    <w:rsid w:val="00A00FB0"/>
    <w:rsid w:val="00A00FD0"/>
    <w:rsid w:val="00A013A3"/>
    <w:rsid w:val="00A0142F"/>
    <w:rsid w:val="00A0143A"/>
    <w:rsid w:val="00A01540"/>
    <w:rsid w:val="00A015F7"/>
    <w:rsid w:val="00A0162A"/>
    <w:rsid w:val="00A0168C"/>
    <w:rsid w:val="00A0180E"/>
    <w:rsid w:val="00A01976"/>
    <w:rsid w:val="00A01998"/>
    <w:rsid w:val="00A01A95"/>
    <w:rsid w:val="00A01ADB"/>
    <w:rsid w:val="00A01C3E"/>
    <w:rsid w:val="00A01D28"/>
    <w:rsid w:val="00A01DBA"/>
    <w:rsid w:val="00A01DF4"/>
    <w:rsid w:val="00A01E6B"/>
    <w:rsid w:val="00A01F12"/>
    <w:rsid w:val="00A01F94"/>
    <w:rsid w:val="00A020A2"/>
    <w:rsid w:val="00A020ED"/>
    <w:rsid w:val="00A0220F"/>
    <w:rsid w:val="00A022D9"/>
    <w:rsid w:val="00A023AF"/>
    <w:rsid w:val="00A02414"/>
    <w:rsid w:val="00A0264C"/>
    <w:rsid w:val="00A0266E"/>
    <w:rsid w:val="00A02920"/>
    <w:rsid w:val="00A02926"/>
    <w:rsid w:val="00A02A8B"/>
    <w:rsid w:val="00A02B4B"/>
    <w:rsid w:val="00A02C98"/>
    <w:rsid w:val="00A02CE5"/>
    <w:rsid w:val="00A02EFF"/>
    <w:rsid w:val="00A030D2"/>
    <w:rsid w:val="00A03134"/>
    <w:rsid w:val="00A0313F"/>
    <w:rsid w:val="00A03183"/>
    <w:rsid w:val="00A031F2"/>
    <w:rsid w:val="00A035FD"/>
    <w:rsid w:val="00A0365C"/>
    <w:rsid w:val="00A03755"/>
    <w:rsid w:val="00A03779"/>
    <w:rsid w:val="00A037AF"/>
    <w:rsid w:val="00A03AD0"/>
    <w:rsid w:val="00A03B6A"/>
    <w:rsid w:val="00A03BEF"/>
    <w:rsid w:val="00A03C98"/>
    <w:rsid w:val="00A03E6E"/>
    <w:rsid w:val="00A03E94"/>
    <w:rsid w:val="00A04067"/>
    <w:rsid w:val="00A0410A"/>
    <w:rsid w:val="00A043F9"/>
    <w:rsid w:val="00A04439"/>
    <w:rsid w:val="00A044F6"/>
    <w:rsid w:val="00A04504"/>
    <w:rsid w:val="00A04673"/>
    <w:rsid w:val="00A0468D"/>
    <w:rsid w:val="00A046C0"/>
    <w:rsid w:val="00A0473B"/>
    <w:rsid w:val="00A0479D"/>
    <w:rsid w:val="00A047AC"/>
    <w:rsid w:val="00A047E0"/>
    <w:rsid w:val="00A0481E"/>
    <w:rsid w:val="00A0494D"/>
    <w:rsid w:val="00A049EC"/>
    <w:rsid w:val="00A04BF8"/>
    <w:rsid w:val="00A04C74"/>
    <w:rsid w:val="00A04C7F"/>
    <w:rsid w:val="00A04D4C"/>
    <w:rsid w:val="00A04E00"/>
    <w:rsid w:val="00A0511D"/>
    <w:rsid w:val="00A05120"/>
    <w:rsid w:val="00A0520A"/>
    <w:rsid w:val="00A0528D"/>
    <w:rsid w:val="00A05354"/>
    <w:rsid w:val="00A054BE"/>
    <w:rsid w:val="00A0553F"/>
    <w:rsid w:val="00A05622"/>
    <w:rsid w:val="00A05626"/>
    <w:rsid w:val="00A0563A"/>
    <w:rsid w:val="00A0573C"/>
    <w:rsid w:val="00A057C4"/>
    <w:rsid w:val="00A05818"/>
    <w:rsid w:val="00A05852"/>
    <w:rsid w:val="00A058B2"/>
    <w:rsid w:val="00A0590B"/>
    <w:rsid w:val="00A0592F"/>
    <w:rsid w:val="00A059F1"/>
    <w:rsid w:val="00A05B6E"/>
    <w:rsid w:val="00A05C34"/>
    <w:rsid w:val="00A05E7D"/>
    <w:rsid w:val="00A0608B"/>
    <w:rsid w:val="00A0612D"/>
    <w:rsid w:val="00A0616B"/>
    <w:rsid w:val="00A065C9"/>
    <w:rsid w:val="00A066A0"/>
    <w:rsid w:val="00A0673A"/>
    <w:rsid w:val="00A069BA"/>
    <w:rsid w:val="00A06A4D"/>
    <w:rsid w:val="00A06BA1"/>
    <w:rsid w:val="00A06C2B"/>
    <w:rsid w:val="00A06F02"/>
    <w:rsid w:val="00A06F64"/>
    <w:rsid w:val="00A071F7"/>
    <w:rsid w:val="00A072D8"/>
    <w:rsid w:val="00A07458"/>
    <w:rsid w:val="00A07462"/>
    <w:rsid w:val="00A07511"/>
    <w:rsid w:val="00A07574"/>
    <w:rsid w:val="00A07650"/>
    <w:rsid w:val="00A076E5"/>
    <w:rsid w:val="00A076F2"/>
    <w:rsid w:val="00A0776C"/>
    <w:rsid w:val="00A07877"/>
    <w:rsid w:val="00A078AA"/>
    <w:rsid w:val="00A078F2"/>
    <w:rsid w:val="00A07AD0"/>
    <w:rsid w:val="00A07B66"/>
    <w:rsid w:val="00A07CE4"/>
    <w:rsid w:val="00A07E05"/>
    <w:rsid w:val="00A07FED"/>
    <w:rsid w:val="00A10000"/>
    <w:rsid w:val="00A10331"/>
    <w:rsid w:val="00A104B9"/>
    <w:rsid w:val="00A10517"/>
    <w:rsid w:val="00A105F7"/>
    <w:rsid w:val="00A106F0"/>
    <w:rsid w:val="00A10776"/>
    <w:rsid w:val="00A1084F"/>
    <w:rsid w:val="00A10A78"/>
    <w:rsid w:val="00A10B46"/>
    <w:rsid w:val="00A10C91"/>
    <w:rsid w:val="00A10D14"/>
    <w:rsid w:val="00A10D39"/>
    <w:rsid w:val="00A10FD4"/>
    <w:rsid w:val="00A111AC"/>
    <w:rsid w:val="00A111D2"/>
    <w:rsid w:val="00A11267"/>
    <w:rsid w:val="00A11366"/>
    <w:rsid w:val="00A114B5"/>
    <w:rsid w:val="00A11519"/>
    <w:rsid w:val="00A11540"/>
    <w:rsid w:val="00A11564"/>
    <w:rsid w:val="00A115A2"/>
    <w:rsid w:val="00A117BD"/>
    <w:rsid w:val="00A1189A"/>
    <w:rsid w:val="00A11AD9"/>
    <w:rsid w:val="00A11B37"/>
    <w:rsid w:val="00A11E55"/>
    <w:rsid w:val="00A11E67"/>
    <w:rsid w:val="00A12060"/>
    <w:rsid w:val="00A12078"/>
    <w:rsid w:val="00A1227A"/>
    <w:rsid w:val="00A12325"/>
    <w:rsid w:val="00A1233F"/>
    <w:rsid w:val="00A1234C"/>
    <w:rsid w:val="00A123E9"/>
    <w:rsid w:val="00A125E0"/>
    <w:rsid w:val="00A1263D"/>
    <w:rsid w:val="00A126A2"/>
    <w:rsid w:val="00A12728"/>
    <w:rsid w:val="00A12805"/>
    <w:rsid w:val="00A128DE"/>
    <w:rsid w:val="00A12951"/>
    <w:rsid w:val="00A12984"/>
    <w:rsid w:val="00A12BCA"/>
    <w:rsid w:val="00A12E58"/>
    <w:rsid w:val="00A12E78"/>
    <w:rsid w:val="00A12FAB"/>
    <w:rsid w:val="00A131A8"/>
    <w:rsid w:val="00A1322F"/>
    <w:rsid w:val="00A132FA"/>
    <w:rsid w:val="00A1330C"/>
    <w:rsid w:val="00A1363F"/>
    <w:rsid w:val="00A1370B"/>
    <w:rsid w:val="00A1382A"/>
    <w:rsid w:val="00A138FD"/>
    <w:rsid w:val="00A139DA"/>
    <w:rsid w:val="00A13A73"/>
    <w:rsid w:val="00A13C4A"/>
    <w:rsid w:val="00A13CF3"/>
    <w:rsid w:val="00A13D7A"/>
    <w:rsid w:val="00A13E0A"/>
    <w:rsid w:val="00A13E0C"/>
    <w:rsid w:val="00A13EF6"/>
    <w:rsid w:val="00A14002"/>
    <w:rsid w:val="00A1406E"/>
    <w:rsid w:val="00A14282"/>
    <w:rsid w:val="00A1437A"/>
    <w:rsid w:val="00A145C6"/>
    <w:rsid w:val="00A14766"/>
    <w:rsid w:val="00A147C0"/>
    <w:rsid w:val="00A1482A"/>
    <w:rsid w:val="00A149B9"/>
    <w:rsid w:val="00A14AB4"/>
    <w:rsid w:val="00A14BE4"/>
    <w:rsid w:val="00A14D31"/>
    <w:rsid w:val="00A1507C"/>
    <w:rsid w:val="00A1522A"/>
    <w:rsid w:val="00A152E3"/>
    <w:rsid w:val="00A15423"/>
    <w:rsid w:val="00A15445"/>
    <w:rsid w:val="00A15446"/>
    <w:rsid w:val="00A15460"/>
    <w:rsid w:val="00A154D4"/>
    <w:rsid w:val="00A1594B"/>
    <w:rsid w:val="00A159C2"/>
    <w:rsid w:val="00A15AF7"/>
    <w:rsid w:val="00A15B48"/>
    <w:rsid w:val="00A15C89"/>
    <w:rsid w:val="00A15EEE"/>
    <w:rsid w:val="00A160E3"/>
    <w:rsid w:val="00A16172"/>
    <w:rsid w:val="00A161A2"/>
    <w:rsid w:val="00A16346"/>
    <w:rsid w:val="00A16349"/>
    <w:rsid w:val="00A163D8"/>
    <w:rsid w:val="00A16448"/>
    <w:rsid w:val="00A16495"/>
    <w:rsid w:val="00A16561"/>
    <w:rsid w:val="00A166D7"/>
    <w:rsid w:val="00A16701"/>
    <w:rsid w:val="00A1671B"/>
    <w:rsid w:val="00A167ED"/>
    <w:rsid w:val="00A16821"/>
    <w:rsid w:val="00A16AA9"/>
    <w:rsid w:val="00A16B26"/>
    <w:rsid w:val="00A16C69"/>
    <w:rsid w:val="00A16CDC"/>
    <w:rsid w:val="00A16EE1"/>
    <w:rsid w:val="00A1713D"/>
    <w:rsid w:val="00A171A5"/>
    <w:rsid w:val="00A1723E"/>
    <w:rsid w:val="00A17272"/>
    <w:rsid w:val="00A174FD"/>
    <w:rsid w:val="00A17550"/>
    <w:rsid w:val="00A1779B"/>
    <w:rsid w:val="00A17947"/>
    <w:rsid w:val="00A179D4"/>
    <w:rsid w:val="00A17B2C"/>
    <w:rsid w:val="00A17D87"/>
    <w:rsid w:val="00A17EDE"/>
    <w:rsid w:val="00A17F0F"/>
    <w:rsid w:val="00A17F49"/>
    <w:rsid w:val="00A20026"/>
    <w:rsid w:val="00A20159"/>
    <w:rsid w:val="00A203E5"/>
    <w:rsid w:val="00A20490"/>
    <w:rsid w:val="00A20575"/>
    <w:rsid w:val="00A2082B"/>
    <w:rsid w:val="00A20907"/>
    <w:rsid w:val="00A20913"/>
    <w:rsid w:val="00A20C21"/>
    <w:rsid w:val="00A20CF4"/>
    <w:rsid w:val="00A20DE3"/>
    <w:rsid w:val="00A20F94"/>
    <w:rsid w:val="00A211D2"/>
    <w:rsid w:val="00A211D3"/>
    <w:rsid w:val="00A211F4"/>
    <w:rsid w:val="00A21359"/>
    <w:rsid w:val="00A21409"/>
    <w:rsid w:val="00A214FA"/>
    <w:rsid w:val="00A2166D"/>
    <w:rsid w:val="00A21B5A"/>
    <w:rsid w:val="00A21C28"/>
    <w:rsid w:val="00A21ECB"/>
    <w:rsid w:val="00A21F08"/>
    <w:rsid w:val="00A21F3C"/>
    <w:rsid w:val="00A21F58"/>
    <w:rsid w:val="00A21FAD"/>
    <w:rsid w:val="00A21FBB"/>
    <w:rsid w:val="00A221CF"/>
    <w:rsid w:val="00A221DB"/>
    <w:rsid w:val="00A22346"/>
    <w:rsid w:val="00A22610"/>
    <w:rsid w:val="00A227A6"/>
    <w:rsid w:val="00A22B67"/>
    <w:rsid w:val="00A22DFD"/>
    <w:rsid w:val="00A22E2D"/>
    <w:rsid w:val="00A230D9"/>
    <w:rsid w:val="00A23121"/>
    <w:rsid w:val="00A23163"/>
    <w:rsid w:val="00A23175"/>
    <w:rsid w:val="00A23188"/>
    <w:rsid w:val="00A2318C"/>
    <w:rsid w:val="00A2346F"/>
    <w:rsid w:val="00A239CD"/>
    <w:rsid w:val="00A23A99"/>
    <w:rsid w:val="00A23ABB"/>
    <w:rsid w:val="00A23E2E"/>
    <w:rsid w:val="00A24104"/>
    <w:rsid w:val="00A241B8"/>
    <w:rsid w:val="00A2424A"/>
    <w:rsid w:val="00A24274"/>
    <w:rsid w:val="00A245BF"/>
    <w:rsid w:val="00A24635"/>
    <w:rsid w:val="00A24776"/>
    <w:rsid w:val="00A24B69"/>
    <w:rsid w:val="00A24CAF"/>
    <w:rsid w:val="00A24D1F"/>
    <w:rsid w:val="00A24EB0"/>
    <w:rsid w:val="00A24FAE"/>
    <w:rsid w:val="00A252F3"/>
    <w:rsid w:val="00A2540C"/>
    <w:rsid w:val="00A254DB"/>
    <w:rsid w:val="00A25522"/>
    <w:rsid w:val="00A2558E"/>
    <w:rsid w:val="00A25785"/>
    <w:rsid w:val="00A25AA7"/>
    <w:rsid w:val="00A25B1C"/>
    <w:rsid w:val="00A25B8D"/>
    <w:rsid w:val="00A25BD0"/>
    <w:rsid w:val="00A25C89"/>
    <w:rsid w:val="00A25F8E"/>
    <w:rsid w:val="00A2600C"/>
    <w:rsid w:val="00A260A0"/>
    <w:rsid w:val="00A264F6"/>
    <w:rsid w:val="00A265AC"/>
    <w:rsid w:val="00A265FE"/>
    <w:rsid w:val="00A266A5"/>
    <w:rsid w:val="00A266C7"/>
    <w:rsid w:val="00A267E2"/>
    <w:rsid w:val="00A26ABA"/>
    <w:rsid w:val="00A26BB0"/>
    <w:rsid w:val="00A26C26"/>
    <w:rsid w:val="00A26C5A"/>
    <w:rsid w:val="00A26E32"/>
    <w:rsid w:val="00A26F83"/>
    <w:rsid w:val="00A26F8B"/>
    <w:rsid w:val="00A26FF4"/>
    <w:rsid w:val="00A27095"/>
    <w:rsid w:val="00A270C9"/>
    <w:rsid w:val="00A271C7"/>
    <w:rsid w:val="00A27247"/>
    <w:rsid w:val="00A273EF"/>
    <w:rsid w:val="00A27443"/>
    <w:rsid w:val="00A274A0"/>
    <w:rsid w:val="00A2780A"/>
    <w:rsid w:val="00A27B4C"/>
    <w:rsid w:val="00A27C5B"/>
    <w:rsid w:val="00A27CBF"/>
    <w:rsid w:val="00A27CFF"/>
    <w:rsid w:val="00A27D03"/>
    <w:rsid w:val="00A27D10"/>
    <w:rsid w:val="00A27D5D"/>
    <w:rsid w:val="00A27D9D"/>
    <w:rsid w:val="00A27DBF"/>
    <w:rsid w:val="00A27E41"/>
    <w:rsid w:val="00A27E4E"/>
    <w:rsid w:val="00A27E68"/>
    <w:rsid w:val="00A301E4"/>
    <w:rsid w:val="00A30274"/>
    <w:rsid w:val="00A303F5"/>
    <w:rsid w:val="00A304C4"/>
    <w:rsid w:val="00A3074E"/>
    <w:rsid w:val="00A30775"/>
    <w:rsid w:val="00A307C6"/>
    <w:rsid w:val="00A30ACD"/>
    <w:rsid w:val="00A30BC5"/>
    <w:rsid w:val="00A30D5F"/>
    <w:rsid w:val="00A30D9A"/>
    <w:rsid w:val="00A30DCB"/>
    <w:rsid w:val="00A30F76"/>
    <w:rsid w:val="00A30F79"/>
    <w:rsid w:val="00A30FF4"/>
    <w:rsid w:val="00A31029"/>
    <w:rsid w:val="00A310CF"/>
    <w:rsid w:val="00A310FE"/>
    <w:rsid w:val="00A3118A"/>
    <w:rsid w:val="00A3119A"/>
    <w:rsid w:val="00A312CB"/>
    <w:rsid w:val="00A312DC"/>
    <w:rsid w:val="00A3141F"/>
    <w:rsid w:val="00A315CB"/>
    <w:rsid w:val="00A31720"/>
    <w:rsid w:val="00A31B4A"/>
    <w:rsid w:val="00A31BC8"/>
    <w:rsid w:val="00A31C03"/>
    <w:rsid w:val="00A31C58"/>
    <w:rsid w:val="00A31CEC"/>
    <w:rsid w:val="00A31DA2"/>
    <w:rsid w:val="00A3205D"/>
    <w:rsid w:val="00A323B2"/>
    <w:rsid w:val="00A32420"/>
    <w:rsid w:val="00A324FE"/>
    <w:rsid w:val="00A32725"/>
    <w:rsid w:val="00A329F0"/>
    <w:rsid w:val="00A32B61"/>
    <w:rsid w:val="00A32B70"/>
    <w:rsid w:val="00A32DAD"/>
    <w:rsid w:val="00A32EA6"/>
    <w:rsid w:val="00A32F18"/>
    <w:rsid w:val="00A330B6"/>
    <w:rsid w:val="00A33100"/>
    <w:rsid w:val="00A33179"/>
    <w:rsid w:val="00A33329"/>
    <w:rsid w:val="00A333A7"/>
    <w:rsid w:val="00A333ED"/>
    <w:rsid w:val="00A3348C"/>
    <w:rsid w:val="00A338D6"/>
    <w:rsid w:val="00A339D0"/>
    <w:rsid w:val="00A33C2C"/>
    <w:rsid w:val="00A33EA6"/>
    <w:rsid w:val="00A33FC2"/>
    <w:rsid w:val="00A33FF4"/>
    <w:rsid w:val="00A34007"/>
    <w:rsid w:val="00A3400B"/>
    <w:rsid w:val="00A34116"/>
    <w:rsid w:val="00A343A2"/>
    <w:rsid w:val="00A343CD"/>
    <w:rsid w:val="00A34445"/>
    <w:rsid w:val="00A3457F"/>
    <w:rsid w:val="00A34631"/>
    <w:rsid w:val="00A346A8"/>
    <w:rsid w:val="00A34735"/>
    <w:rsid w:val="00A34923"/>
    <w:rsid w:val="00A3493B"/>
    <w:rsid w:val="00A34977"/>
    <w:rsid w:val="00A34A45"/>
    <w:rsid w:val="00A34D5C"/>
    <w:rsid w:val="00A34DD7"/>
    <w:rsid w:val="00A34EF1"/>
    <w:rsid w:val="00A35012"/>
    <w:rsid w:val="00A3503F"/>
    <w:rsid w:val="00A35258"/>
    <w:rsid w:val="00A35260"/>
    <w:rsid w:val="00A354FF"/>
    <w:rsid w:val="00A355F8"/>
    <w:rsid w:val="00A35627"/>
    <w:rsid w:val="00A3563F"/>
    <w:rsid w:val="00A3564B"/>
    <w:rsid w:val="00A3589B"/>
    <w:rsid w:val="00A358AC"/>
    <w:rsid w:val="00A359F9"/>
    <w:rsid w:val="00A35CF8"/>
    <w:rsid w:val="00A35D1B"/>
    <w:rsid w:val="00A35D73"/>
    <w:rsid w:val="00A35DF2"/>
    <w:rsid w:val="00A35E8D"/>
    <w:rsid w:val="00A35ED6"/>
    <w:rsid w:val="00A361CA"/>
    <w:rsid w:val="00A363B7"/>
    <w:rsid w:val="00A3650E"/>
    <w:rsid w:val="00A36567"/>
    <w:rsid w:val="00A36723"/>
    <w:rsid w:val="00A36780"/>
    <w:rsid w:val="00A367D9"/>
    <w:rsid w:val="00A36972"/>
    <w:rsid w:val="00A36A95"/>
    <w:rsid w:val="00A36B5C"/>
    <w:rsid w:val="00A370FE"/>
    <w:rsid w:val="00A37519"/>
    <w:rsid w:val="00A3755D"/>
    <w:rsid w:val="00A375D2"/>
    <w:rsid w:val="00A37C8C"/>
    <w:rsid w:val="00A37CA2"/>
    <w:rsid w:val="00A37CBF"/>
    <w:rsid w:val="00A37F87"/>
    <w:rsid w:val="00A40069"/>
    <w:rsid w:val="00A400F7"/>
    <w:rsid w:val="00A401BA"/>
    <w:rsid w:val="00A401F0"/>
    <w:rsid w:val="00A40292"/>
    <w:rsid w:val="00A402A5"/>
    <w:rsid w:val="00A405B0"/>
    <w:rsid w:val="00A406D3"/>
    <w:rsid w:val="00A4072C"/>
    <w:rsid w:val="00A40939"/>
    <w:rsid w:val="00A40AC9"/>
    <w:rsid w:val="00A40BB6"/>
    <w:rsid w:val="00A40D1D"/>
    <w:rsid w:val="00A40D6D"/>
    <w:rsid w:val="00A40D8B"/>
    <w:rsid w:val="00A40DA3"/>
    <w:rsid w:val="00A40DCA"/>
    <w:rsid w:val="00A40E13"/>
    <w:rsid w:val="00A40EBB"/>
    <w:rsid w:val="00A40F83"/>
    <w:rsid w:val="00A4105E"/>
    <w:rsid w:val="00A41073"/>
    <w:rsid w:val="00A410E2"/>
    <w:rsid w:val="00A4110C"/>
    <w:rsid w:val="00A41167"/>
    <w:rsid w:val="00A41239"/>
    <w:rsid w:val="00A41362"/>
    <w:rsid w:val="00A413BC"/>
    <w:rsid w:val="00A41443"/>
    <w:rsid w:val="00A415DE"/>
    <w:rsid w:val="00A415F6"/>
    <w:rsid w:val="00A41A33"/>
    <w:rsid w:val="00A41CAB"/>
    <w:rsid w:val="00A41EE4"/>
    <w:rsid w:val="00A41F7C"/>
    <w:rsid w:val="00A4210B"/>
    <w:rsid w:val="00A422DC"/>
    <w:rsid w:val="00A42350"/>
    <w:rsid w:val="00A424AB"/>
    <w:rsid w:val="00A424DA"/>
    <w:rsid w:val="00A42586"/>
    <w:rsid w:val="00A425B6"/>
    <w:rsid w:val="00A4276D"/>
    <w:rsid w:val="00A429B4"/>
    <w:rsid w:val="00A42BB0"/>
    <w:rsid w:val="00A42C26"/>
    <w:rsid w:val="00A42CA7"/>
    <w:rsid w:val="00A432BD"/>
    <w:rsid w:val="00A432C2"/>
    <w:rsid w:val="00A436E0"/>
    <w:rsid w:val="00A4373C"/>
    <w:rsid w:val="00A437AB"/>
    <w:rsid w:val="00A4386F"/>
    <w:rsid w:val="00A438FF"/>
    <w:rsid w:val="00A43AF9"/>
    <w:rsid w:val="00A43B99"/>
    <w:rsid w:val="00A43C59"/>
    <w:rsid w:val="00A43CE6"/>
    <w:rsid w:val="00A43E27"/>
    <w:rsid w:val="00A43EA8"/>
    <w:rsid w:val="00A43ED7"/>
    <w:rsid w:val="00A43FB8"/>
    <w:rsid w:val="00A43FE1"/>
    <w:rsid w:val="00A44261"/>
    <w:rsid w:val="00A442E7"/>
    <w:rsid w:val="00A444A4"/>
    <w:rsid w:val="00A446E6"/>
    <w:rsid w:val="00A44722"/>
    <w:rsid w:val="00A44856"/>
    <w:rsid w:val="00A4488D"/>
    <w:rsid w:val="00A44913"/>
    <w:rsid w:val="00A44966"/>
    <w:rsid w:val="00A4496F"/>
    <w:rsid w:val="00A44B2B"/>
    <w:rsid w:val="00A44C90"/>
    <w:rsid w:val="00A44CB8"/>
    <w:rsid w:val="00A44E3B"/>
    <w:rsid w:val="00A44EFC"/>
    <w:rsid w:val="00A45045"/>
    <w:rsid w:val="00A45117"/>
    <w:rsid w:val="00A45216"/>
    <w:rsid w:val="00A45245"/>
    <w:rsid w:val="00A45293"/>
    <w:rsid w:val="00A45350"/>
    <w:rsid w:val="00A453FB"/>
    <w:rsid w:val="00A454CB"/>
    <w:rsid w:val="00A455C9"/>
    <w:rsid w:val="00A458F5"/>
    <w:rsid w:val="00A45E92"/>
    <w:rsid w:val="00A45EE2"/>
    <w:rsid w:val="00A45F8E"/>
    <w:rsid w:val="00A45FD8"/>
    <w:rsid w:val="00A45FF8"/>
    <w:rsid w:val="00A461CE"/>
    <w:rsid w:val="00A461E6"/>
    <w:rsid w:val="00A4626E"/>
    <w:rsid w:val="00A46329"/>
    <w:rsid w:val="00A4632E"/>
    <w:rsid w:val="00A463C2"/>
    <w:rsid w:val="00A4646D"/>
    <w:rsid w:val="00A466FF"/>
    <w:rsid w:val="00A468AC"/>
    <w:rsid w:val="00A46957"/>
    <w:rsid w:val="00A46974"/>
    <w:rsid w:val="00A46A09"/>
    <w:rsid w:val="00A46B20"/>
    <w:rsid w:val="00A46B4D"/>
    <w:rsid w:val="00A46BC5"/>
    <w:rsid w:val="00A46CDD"/>
    <w:rsid w:val="00A470A9"/>
    <w:rsid w:val="00A4728F"/>
    <w:rsid w:val="00A47386"/>
    <w:rsid w:val="00A47394"/>
    <w:rsid w:val="00A473B8"/>
    <w:rsid w:val="00A4752A"/>
    <w:rsid w:val="00A47628"/>
    <w:rsid w:val="00A477C9"/>
    <w:rsid w:val="00A47834"/>
    <w:rsid w:val="00A47871"/>
    <w:rsid w:val="00A4799A"/>
    <w:rsid w:val="00A47A45"/>
    <w:rsid w:val="00A47AEF"/>
    <w:rsid w:val="00A47B15"/>
    <w:rsid w:val="00A47BEA"/>
    <w:rsid w:val="00A47C33"/>
    <w:rsid w:val="00A47C65"/>
    <w:rsid w:val="00A501CE"/>
    <w:rsid w:val="00A504A1"/>
    <w:rsid w:val="00A504B2"/>
    <w:rsid w:val="00A50656"/>
    <w:rsid w:val="00A506DB"/>
    <w:rsid w:val="00A5076C"/>
    <w:rsid w:val="00A508A8"/>
    <w:rsid w:val="00A50B87"/>
    <w:rsid w:val="00A50BA1"/>
    <w:rsid w:val="00A50BCC"/>
    <w:rsid w:val="00A50BE2"/>
    <w:rsid w:val="00A50BE5"/>
    <w:rsid w:val="00A50C8B"/>
    <w:rsid w:val="00A50D0B"/>
    <w:rsid w:val="00A51191"/>
    <w:rsid w:val="00A512EA"/>
    <w:rsid w:val="00A51595"/>
    <w:rsid w:val="00A515B6"/>
    <w:rsid w:val="00A51638"/>
    <w:rsid w:val="00A51659"/>
    <w:rsid w:val="00A51893"/>
    <w:rsid w:val="00A51A02"/>
    <w:rsid w:val="00A51BCE"/>
    <w:rsid w:val="00A51DB2"/>
    <w:rsid w:val="00A51F62"/>
    <w:rsid w:val="00A522C0"/>
    <w:rsid w:val="00A5232F"/>
    <w:rsid w:val="00A52390"/>
    <w:rsid w:val="00A523F4"/>
    <w:rsid w:val="00A52486"/>
    <w:rsid w:val="00A528D1"/>
    <w:rsid w:val="00A5292D"/>
    <w:rsid w:val="00A52B27"/>
    <w:rsid w:val="00A52CAF"/>
    <w:rsid w:val="00A52D8A"/>
    <w:rsid w:val="00A52E2A"/>
    <w:rsid w:val="00A5312B"/>
    <w:rsid w:val="00A53202"/>
    <w:rsid w:val="00A534EC"/>
    <w:rsid w:val="00A535E7"/>
    <w:rsid w:val="00A536C1"/>
    <w:rsid w:val="00A539CB"/>
    <w:rsid w:val="00A53B3E"/>
    <w:rsid w:val="00A53B88"/>
    <w:rsid w:val="00A53C6E"/>
    <w:rsid w:val="00A53CD5"/>
    <w:rsid w:val="00A53CE0"/>
    <w:rsid w:val="00A53DBB"/>
    <w:rsid w:val="00A53FBF"/>
    <w:rsid w:val="00A540FB"/>
    <w:rsid w:val="00A5460D"/>
    <w:rsid w:val="00A54750"/>
    <w:rsid w:val="00A548B2"/>
    <w:rsid w:val="00A548E4"/>
    <w:rsid w:val="00A54A34"/>
    <w:rsid w:val="00A54A9D"/>
    <w:rsid w:val="00A54C25"/>
    <w:rsid w:val="00A54C85"/>
    <w:rsid w:val="00A54D72"/>
    <w:rsid w:val="00A54DBC"/>
    <w:rsid w:val="00A55053"/>
    <w:rsid w:val="00A5516A"/>
    <w:rsid w:val="00A553C3"/>
    <w:rsid w:val="00A55533"/>
    <w:rsid w:val="00A5570F"/>
    <w:rsid w:val="00A5572A"/>
    <w:rsid w:val="00A55827"/>
    <w:rsid w:val="00A55B24"/>
    <w:rsid w:val="00A55B32"/>
    <w:rsid w:val="00A55B8D"/>
    <w:rsid w:val="00A55D48"/>
    <w:rsid w:val="00A55EC0"/>
    <w:rsid w:val="00A55F30"/>
    <w:rsid w:val="00A55FC2"/>
    <w:rsid w:val="00A56098"/>
    <w:rsid w:val="00A56155"/>
    <w:rsid w:val="00A561C9"/>
    <w:rsid w:val="00A56344"/>
    <w:rsid w:val="00A56354"/>
    <w:rsid w:val="00A56357"/>
    <w:rsid w:val="00A56372"/>
    <w:rsid w:val="00A5648A"/>
    <w:rsid w:val="00A56661"/>
    <w:rsid w:val="00A567BC"/>
    <w:rsid w:val="00A567FA"/>
    <w:rsid w:val="00A5693F"/>
    <w:rsid w:val="00A56BFB"/>
    <w:rsid w:val="00A56C99"/>
    <w:rsid w:val="00A56D8F"/>
    <w:rsid w:val="00A56DA9"/>
    <w:rsid w:val="00A56E10"/>
    <w:rsid w:val="00A56EEF"/>
    <w:rsid w:val="00A56FE6"/>
    <w:rsid w:val="00A57085"/>
    <w:rsid w:val="00A570EF"/>
    <w:rsid w:val="00A5715E"/>
    <w:rsid w:val="00A571A9"/>
    <w:rsid w:val="00A572DC"/>
    <w:rsid w:val="00A57439"/>
    <w:rsid w:val="00A57691"/>
    <w:rsid w:val="00A576DA"/>
    <w:rsid w:val="00A57A53"/>
    <w:rsid w:val="00A57B3A"/>
    <w:rsid w:val="00A57BB5"/>
    <w:rsid w:val="00A57CBA"/>
    <w:rsid w:val="00A57DBD"/>
    <w:rsid w:val="00A57EFD"/>
    <w:rsid w:val="00A57FCD"/>
    <w:rsid w:val="00A6013B"/>
    <w:rsid w:val="00A60331"/>
    <w:rsid w:val="00A603B4"/>
    <w:rsid w:val="00A6040C"/>
    <w:rsid w:val="00A6042E"/>
    <w:rsid w:val="00A60A05"/>
    <w:rsid w:val="00A60A4E"/>
    <w:rsid w:val="00A60BCC"/>
    <w:rsid w:val="00A60C65"/>
    <w:rsid w:val="00A60F07"/>
    <w:rsid w:val="00A60F2E"/>
    <w:rsid w:val="00A60F49"/>
    <w:rsid w:val="00A60F58"/>
    <w:rsid w:val="00A6126F"/>
    <w:rsid w:val="00A61288"/>
    <w:rsid w:val="00A61440"/>
    <w:rsid w:val="00A61442"/>
    <w:rsid w:val="00A61482"/>
    <w:rsid w:val="00A614A7"/>
    <w:rsid w:val="00A615C7"/>
    <w:rsid w:val="00A61796"/>
    <w:rsid w:val="00A6194B"/>
    <w:rsid w:val="00A61B9F"/>
    <w:rsid w:val="00A61BE2"/>
    <w:rsid w:val="00A61D5C"/>
    <w:rsid w:val="00A61EA9"/>
    <w:rsid w:val="00A61EE5"/>
    <w:rsid w:val="00A61F44"/>
    <w:rsid w:val="00A61F89"/>
    <w:rsid w:val="00A620E1"/>
    <w:rsid w:val="00A621C3"/>
    <w:rsid w:val="00A621ED"/>
    <w:rsid w:val="00A6223B"/>
    <w:rsid w:val="00A6235E"/>
    <w:rsid w:val="00A62462"/>
    <w:rsid w:val="00A62831"/>
    <w:rsid w:val="00A6284F"/>
    <w:rsid w:val="00A62B12"/>
    <w:rsid w:val="00A62B6E"/>
    <w:rsid w:val="00A62D13"/>
    <w:rsid w:val="00A6302C"/>
    <w:rsid w:val="00A630FF"/>
    <w:rsid w:val="00A63119"/>
    <w:rsid w:val="00A632FF"/>
    <w:rsid w:val="00A63359"/>
    <w:rsid w:val="00A63366"/>
    <w:rsid w:val="00A6338F"/>
    <w:rsid w:val="00A63465"/>
    <w:rsid w:val="00A63586"/>
    <w:rsid w:val="00A63823"/>
    <w:rsid w:val="00A63884"/>
    <w:rsid w:val="00A63C8D"/>
    <w:rsid w:val="00A63D89"/>
    <w:rsid w:val="00A63E4E"/>
    <w:rsid w:val="00A6409C"/>
    <w:rsid w:val="00A6426B"/>
    <w:rsid w:val="00A6426E"/>
    <w:rsid w:val="00A64323"/>
    <w:rsid w:val="00A644A2"/>
    <w:rsid w:val="00A64647"/>
    <w:rsid w:val="00A64675"/>
    <w:rsid w:val="00A6486A"/>
    <w:rsid w:val="00A649E8"/>
    <w:rsid w:val="00A64AF6"/>
    <w:rsid w:val="00A64BF1"/>
    <w:rsid w:val="00A64C36"/>
    <w:rsid w:val="00A64E78"/>
    <w:rsid w:val="00A64F9A"/>
    <w:rsid w:val="00A6548F"/>
    <w:rsid w:val="00A655BE"/>
    <w:rsid w:val="00A65876"/>
    <w:rsid w:val="00A65911"/>
    <w:rsid w:val="00A65D7A"/>
    <w:rsid w:val="00A65E86"/>
    <w:rsid w:val="00A65EA4"/>
    <w:rsid w:val="00A65F93"/>
    <w:rsid w:val="00A65FAB"/>
    <w:rsid w:val="00A65FDA"/>
    <w:rsid w:val="00A660A1"/>
    <w:rsid w:val="00A661DA"/>
    <w:rsid w:val="00A66230"/>
    <w:rsid w:val="00A66303"/>
    <w:rsid w:val="00A663DC"/>
    <w:rsid w:val="00A665FB"/>
    <w:rsid w:val="00A666EF"/>
    <w:rsid w:val="00A66721"/>
    <w:rsid w:val="00A66A73"/>
    <w:rsid w:val="00A66C06"/>
    <w:rsid w:val="00A66CC7"/>
    <w:rsid w:val="00A66CD2"/>
    <w:rsid w:val="00A66DEF"/>
    <w:rsid w:val="00A66E87"/>
    <w:rsid w:val="00A66F71"/>
    <w:rsid w:val="00A66F73"/>
    <w:rsid w:val="00A66FF9"/>
    <w:rsid w:val="00A670CE"/>
    <w:rsid w:val="00A67270"/>
    <w:rsid w:val="00A672B8"/>
    <w:rsid w:val="00A673A2"/>
    <w:rsid w:val="00A674B7"/>
    <w:rsid w:val="00A67594"/>
    <w:rsid w:val="00A6769D"/>
    <w:rsid w:val="00A677C1"/>
    <w:rsid w:val="00A67841"/>
    <w:rsid w:val="00A678AE"/>
    <w:rsid w:val="00A678F9"/>
    <w:rsid w:val="00A6796A"/>
    <w:rsid w:val="00A67CF4"/>
    <w:rsid w:val="00A67E37"/>
    <w:rsid w:val="00A67E9F"/>
    <w:rsid w:val="00A67FB7"/>
    <w:rsid w:val="00A70000"/>
    <w:rsid w:val="00A7015A"/>
    <w:rsid w:val="00A701DE"/>
    <w:rsid w:val="00A70345"/>
    <w:rsid w:val="00A705C6"/>
    <w:rsid w:val="00A7069E"/>
    <w:rsid w:val="00A7081E"/>
    <w:rsid w:val="00A7085A"/>
    <w:rsid w:val="00A709AB"/>
    <w:rsid w:val="00A70B18"/>
    <w:rsid w:val="00A70C06"/>
    <w:rsid w:val="00A70CD5"/>
    <w:rsid w:val="00A70DCC"/>
    <w:rsid w:val="00A71063"/>
    <w:rsid w:val="00A7110C"/>
    <w:rsid w:val="00A7127E"/>
    <w:rsid w:val="00A71322"/>
    <w:rsid w:val="00A71353"/>
    <w:rsid w:val="00A71500"/>
    <w:rsid w:val="00A715CC"/>
    <w:rsid w:val="00A719E0"/>
    <w:rsid w:val="00A71BF4"/>
    <w:rsid w:val="00A71BF9"/>
    <w:rsid w:val="00A71C67"/>
    <w:rsid w:val="00A71C84"/>
    <w:rsid w:val="00A71D23"/>
    <w:rsid w:val="00A71D70"/>
    <w:rsid w:val="00A721A9"/>
    <w:rsid w:val="00A721DF"/>
    <w:rsid w:val="00A72209"/>
    <w:rsid w:val="00A724D2"/>
    <w:rsid w:val="00A726AA"/>
    <w:rsid w:val="00A726F1"/>
    <w:rsid w:val="00A727E9"/>
    <w:rsid w:val="00A728B1"/>
    <w:rsid w:val="00A728F4"/>
    <w:rsid w:val="00A729A0"/>
    <w:rsid w:val="00A72B56"/>
    <w:rsid w:val="00A72C74"/>
    <w:rsid w:val="00A72E08"/>
    <w:rsid w:val="00A72FB3"/>
    <w:rsid w:val="00A72FEE"/>
    <w:rsid w:val="00A73055"/>
    <w:rsid w:val="00A730CB"/>
    <w:rsid w:val="00A731E1"/>
    <w:rsid w:val="00A731EB"/>
    <w:rsid w:val="00A732DF"/>
    <w:rsid w:val="00A732E3"/>
    <w:rsid w:val="00A7332C"/>
    <w:rsid w:val="00A7336E"/>
    <w:rsid w:val="00A73389"/>
    <w:rsid w:val="00A733AB"/>
    <w:rsid w:val="00A7345E"/>
    <w:rsid w:val="00A7353B"/>
    <w:rsid w:val="00A735E3"/>
    <w:rsid w:val="00A73642"/>
    <w:rsid w:val="00A736E5"/>
    <w:rsid w:val="00A738F2"/>
    <w:rsid w:val="00A73A1C"/>
    <w:rsid w:val="00A73A20"/>
    <w:rsid w:val="00A73B42"/>
    <w:rsid w:val="00A73BE6"/>
    <w:rsid w:val="00A73BF2"/>
    <w:rsid w:val="00A73CF3"/>
    <w:rsid w:val="00A73D49"/>
    <w:rsid w:val="00A73E5B"/>
    <w:rsid w:val="00A73F3E"/>
    <w:rsid w:val="00A74493"/>
    <w:rsid w:val="00A74506"/>
    <w:rsid w:val="00A74770"/>
    <w:rsid w:val="00A747B7"/>
    <w:rsid w:val="00A74AD6"/>
    <w:rsid w:val="00A74BA0"/>
    <w:rsid w:val="00A74C55"/>
    <w:rsid w:val="00A74CAC"/>
    <w:rsid w:val="00A74DA6"/>
    <w:rsid w:val="00A74DDC"/>
    <w:rsid w:val="00A74E66"/>
    <w:rsid w:val="00A74F04"/>
    <w:rsid w:val="00A75046"/>
    <w:rsid w:val="00A75130"/>
    <w:rsid w:val="00A752D9"/>
    <w:rsid w:val="00A7558A"/>
    <w:rsid w:val="00A757DE"/>
    <w:rsid w:val="00A7592E"/>
    <w:rsid w:val="00A759F1"/>
    <w:rsid w:val="00A75AAF"/>
    <w:rsid w:val="00A75B26"/>
    <w:rsid w:val="00A75B34"/>
    <w:rsid w:val="00A75D74"/>
    <w:rsid w:val="00A75E25"/>
    <w:rsid w:val="00A75E29"/>
    <w:rsid w:val="00A75EB2"/>
    <w:rsid w:val="00A75EC6"/>
    <w:rsid w:val="00A75F32"/>
    <w:rsid w:val="00A7606B"/>
    <w:rsid w:val="00A7612B"/>
    <w:rsid w:val="00A7619D"/>
    <w:rsid w:val="00A7641F"/>
    <w:rsid w:val="00A76507"/>
    <w:rsid w:val="00A765BA"/>
    <w:rsid w:val="00A765F9"/>
    <w:rsid w:val="00A76742"/>
    <w:rsid w:val="00A76878"/>
    <w:rsid w:val="00A768AA"/>
    <w:rsid w:val="00A76AE4"/>
    <w:rsid w:val="00A76B26"/>
    <w:rsid w:val="00A76BAD"/>
    <w:rsid w:val="00A76CCB"/>
    <w:rsid w:val="00A76D90"/>
    <w:rsid w:val="00A76E62"/>
    <w:rsid w:val="00A77031"/>
    <w:rsid w:val="00A77142"/>
    <w:rsid w:val="00A77237"/>
    <w:rsid w:val="00A77294"/>
    <w:rsid w:val="00A772ED"/>
    <w:rsid w:val="00A7765A"/>
    <w:rsid w:val="00A7775C"/>
    <w:rsid w:val="00A7780A"/>
    <w:rsid w:val="00A77A78"/>
    <w:rsid w:val="00A77C08"/>
    <w:rsid w:val="00A77DE3"/>
    <w:rsid w:val="00A77F53"/>
    <w:rsid w:val="00A8006F"/>
    <w:rsid w:val="00A80254"/>
    <w:rsid w:val="00A80352"/>
    <w:rsid w:val="00A80392"/>
    <w:rsid w:val="00A80478"/>
    <w:rsid w:val="00A804AC"/>
    <w:rsid w:val="00A80564"/>
    <w:rsid w:val="00A80598"/>
    <w:rsid w:val="00A8073A"/>
    <w:rsid w:val="00A807B0"/>
    <w:rsid w:val="00A80AE4"/>
    <w:rsid w:val="00A80B5A"/>
    <w:rsid w:val="00A80C63"/>
    <w:rsid w:val="00A80C69"/>
    <w:rsid w:val="00A80C88"/>
    <w:rsid w:val="00A80D6F"/>
    <w:rsid w:val="00A80EB6"/>
    <w:rsid w:val="00A80FE7"/>
    <w:rsid w:val="00A8113A"/>
    <w:rsid w:val="00A811EB"/>
    <w:rsid w:val="00A81570"/>
    <w:rsid w:val="00A815FD"/>
    <w:rsid w:val="00A81641"/>
    <w:rsid w:val="00A817B8"/>
    <w:rsid w:val="00A8182D"/>
    <w:rsid w:val="00A81836"/>
    <w:rsid w:val="00A81882"/>
    <w:rsid w:val="00A81977"/>
    <w:rsid w:val="00A81A65"/>
    <w:rsid w:val="00A81B37"/>
    <w:rsid w:val="00A81BD3"/>
    <w:rsid w:val="00A81BFB"/>
    <w:rsid w:val="00A81E94"/>
    <w:rsid w:val="00A81FAB"/>
    <w:rsid w:val="00A81FBB"/>
    <w:rsid w:val="00A822CA"/>
    <w:rsid w:val="00A823E1"/>
    <w:rsid w:val="00A824D0"/>
    <w:rsid w:val="00A825E5"/>
    <w:rsid w:val="00A8260D"/>
    <w:rsid w:val="00A82653"/>
    <w:rsid w:val="00A82C07"/>
    <w:rsid w:val="00A82D82"/>
    <w:rsid w:val="00A82DB2"/>
    <w:rsid w:val="00A82EC2"/>
    <w:rsid w:val="00A830EC"/>
    <w:rsid w:val="00A8318E"/>
    <w:rsid w:val="00A83305"/>
    <w:rsid w:val="00A835D7"/>
    <w:rsid w:val="00A836B1"/>
    <w:rsid w:val="00A836EA"/>
    <w:rsid w:val="00A8378D"/>
    <w:rsid w:val="00A83852"/>
    <w:rsid w:val="00A838A7"/>
    <w:rsid w:val="00A838BF"/>
    <w:rsid w:val="00A83911"/>
    <w:rsid w:val="00A83917"/>
    <w:rsid w:val="00A83AAC"/>
    <w:rsid w:val="00A83ACB"/>
    <w:rsid w:val="00A83C9A"/>
    <w:rsid w:val="00A83D91"/>
    <w:rsid w:val="00A83E76"/>
    <w:rsid w:val="00A843E7"/>
    <w:rsid w:val="00A846EE"/>
    <w:rsid w:val="00A84704"/>
    <w:rsid w:val="00A84804"/>
    <w:rsid w:val="00A8480C"/>
    <w:rsid w:val="00A848A7"/>
    <w:rsid w:val="00A84B01"/>
    <w:rsid w:val="00A84BD9"/>
    <w:rsid w:val="00A84F8B"/>
    <w:rsid w:val="00A84FFA"/>
    <w:rsid w:val="00A851B1"/>
    <w:rsid w:val="00A85203"/>
    <w:rsid w:val="00A852A7"/>
    <w:rsid w:val="00A852D0"/>
    <w:rsid w:val="00A85346"/>
    <w:rsid w:val="00A8562E"/>
    <w:rsid w:val="00A8589A"/>
    <w:rsid w:val="00A85A80"/>
    <w:rsid w:val="00A85C96"/>
    <w:rsid w:val="00A85CE3"/>
    <w:rsid w:val="00A85F46"/>
    <w:rsid w:val="00A8603C"/>
    <w:rsid w:val="00A86041"/>
    <w:rsid w:val="00A860B2"/>
    <w:rsid w:val="00A862F4"/>
    <w:rsid w:val="00A8668B"/>
    <w:rsid w:val="00A866DC"/>
    <w:rsid w:val="00A86816"/>
    <w:rsid w:val="00A868AE"/>
    <w:rsid w:val="00A8699E"/>
    <w:rsid w:val="00A86C78"/>
    <w:rsid w:val="00A86C9B"/>
    <w:rsid w:val="00A86D9B"/>
    <w:rsid w:val="00A86E4F"/>
    <w:rsid w:val="00A86E85"/>
    <w:rsid w:val="00A86E98"/>
    <w:rsid w:val="00A8722F"/>
    <w:rsid w:val="00A87244"/>
    <w:rsid w:val="00A8725C"/>
    <w:rsid w:val="00A874FE"/>
    <w:rsid w:val="00A8752D"/>
    <w:rsid w:val="00A876E9"/>
    <w:rsid w:val="00A87848"/>
    <w:rsid w:val="00A87866"/>
    <w:rsid w:val="00A87939"/>
    <w:rsid w:val="00A879F5"/>
    <w:rsid w:val="00A879FD"/>
    <w:rsid w:val="00A87B32"/>
    <w:rsid w:val="00A87B7F"/>
    <w:rsid w:val="00A87F0C"/>
    <w:rsid w:val="00A87F2F"/>
    <w:rsid w:val="00A9000F"/>
    <w:rsid w:val="00A900D2"/>
    <w:rsid w:val="00A902FA"/>
    <w:rsid w:val="00A90397"/>
    <w:rsid w:val="00A90455"/>
    <w:rsid w:val="00A9046E"/>
    <w:rsid w:val="00A9056B"/>
    <w:rsid w:val="00A905FB"/>
    <w:rsid w:val="00A90708"/>
    <w:rsid w:val="00A9074B"/>
    <w:rsid w:val="00A907D1"/>
    <w:rsid w:val="00A909F2"/>
    <w:rsid w:val="00A909FC"/>
    <w:rsid w:val="00A90BF9"/>
    <w:rsid w:val="00A90C77"/>
    <w:rsid w:val="00A90CA3"/>
    <w:rsid w:val="00A90DAC"/>
    <w:rsid w:val="00A90E41"/>
    <w:rsid w:val="00A90E6B"/>
    <w:rsid w:val="00A90F03"/>
    <w:rsid w:val="00A90F90"/>
    <w:rsid w:val="00A91017"/>
    <w:rsid w:val="00A91089"/>
    <w:rsid w:val="00A91443"/>
    <w:rsid w:val="00A91544"/>
    <w:rsid w:val="00A915BE"/>
    <w:rsid w:val="00A9162A"/>
    <w:rsid w:val="00A91681"/>
    <w:rsid w:val="00A91843"/>
    <w:rsid w:val="00A9190B"/>
    <w:rsid w:val="00A91A12"/>
    <w:rsid w:val="00A91DC3"/>
    <w:rsid w:val="00A91EF3"/>
    <w:rsid w:val="00A91F46"/>
    <w:rsid w:val="00A91F66"/>
    <w:rsid w:val="00A91F75"/>
    <w:rsid w:val="00A9202E"/>
    <w:rsid w:val="00A92200"/>
    <w:rsid w:val="00A92487"/>
    <w:rsid w:val="00A9251C"/>
    <w:rsid w:val="00A92604"/>
    <w:rsid w:val="00A92615"/>
    <w:rsid w:val="00A926F4"/>
    <w:rsid w:val="00A92738"/>
    <w:rsid w:val="00A92836"/>
    <w:rsid w:val="00A9288F"/>
    <w:rsid w:val="00A92A0A"/>
    <w:rsid w:val="00A92C5D"/>
    <w:rsid w:val="00A92D2B"/>
    <w:rsid w:val="00A92EC0"/>
    <w:rsid w:val="00A931DB"/>
    <w:rsid w:val="00A9332E"/>
    <w:rsid w:val="00A933D3"/>
    <w:rsid w:val="00A934B3"/>
    <w:rsid w:val="00A93673"/>
    <w:rsid w:val="00A936D3"/>
    <w:rsid w:val="00A93798"/>
    <w:rsid w:val="00A9386A"/>
    <w:rsid w:val="00A938A7"/>
    <w:rsid w:val="00A9394B"/>
    <w:rsid w:val="00A93B53"/>
    <w:rsid w:val="00A93B60"/>
    <w:rsid w:val="00A93C67"/>
    <w:rsid w:val="00A93D05"/>
    <w:rsid w:val="00A93D57"/>
    <w:rsid w:val="00A93F25"/>
    <w:rsid w:val="00A9400A"/>
    <w:rsid w:val="00A94013"/>
    <w:rsid w:val="00A9402B"/>
    <w:rsid w:val="00A94121"/>
    <w:rsid w:val="00A9427D"/>
    <w:rsid w:val="00A942CA"/>
    <w:rsid w:val="00A942FC"/>
    <w:rsid w:val="00A94507"/>
    <w:rsid w:val="00A9454B"/>
    <w:rsid w:val="00A945EE"/>
    <w:rsid w:val="00A94729"/>
    <w:rsid w:val="00A94AD7"/>
    <w:rsid w:val="00A94B40"/>
    <w:rsid w:val="00A94B49"/>
    <w:rsid w:val="00A94C10"/>
    <w:rsid w:val="00A94CA0"/>
    <w:rsid w:val="00A94D06"/>
    <w:rsid w:val="00A94D91"/>
    <w:rsid w:val="00A94F25"/>
    <w:rsid w:val="00A94F8B"/>
    <w:rsid w:val="00A950F1"/>
    <w:rsid w:val="00A9515A"/>
    <w:rsid w:val="00A95313"/>
    <w:rsid w:val="00A9535D"/>
    <w:rsid w:val="00A953EC"/>
    <w:rsid w:val="00A9563D"/>
    <w:rsid w:val="00A956D4"/>
    <w:rsid w:val="00A9580B"/>
    <w:rsid w:val="00A95856"/>
    <w:rsid w:val="00A95944"/>
    <w:rsid w:val="00A95A67"/>
    <w:rsid w:val="00A95A81"/>
    <w:rsid w:val="00A95AE7"/>
    <w:rsid w:val="00A95D72"/>
    <w:rsid w:val="00A95D79"/>
    <w:rsid w:val="00A961F0"/>
    <w:rsid w:val="00A962CF"/>
    <w:rsid w:val="00A9641D"/>
    <w:rsid w:val="00A9656C"/>
    <w:rsid w:val="00A96596"/>
    <w:rsid w:val="00A96661"/>
    <w:rsid w:val="00A9688C"/>
    <w:rsid w:val="00A96982"/>
    <w:rsid w:val="00A96A4B"/>
    <w:rsid w:val="00A96B04"/>
    <w:rsid w:val="00A96B34"/>
    <w:rsid w:val="00A96BF7"/>
    <w:rsid w:val="00A96E0F"/>
    <w:rsid w:val="00A96E1B"/>
    <w:rsid w:val="00A96F1A"/>
    <w:rsid w:val="00A96FC5"/>
    <w:rsid w:val="00A970C2"/>
    <w:rsid w:val="00A970F6"/>
    <w:rsid w:val="00A9725A"/>
    <w:rsid w:val="00A972CF"/>
    <w:rsid w:val="00A9735D"/>
    <w:rsid w:val="00A973B9"/>
    <w:rsid w:val="00A9742D"/>
    <w:rsid w:val="00A974D9"/>
    <w:rsid w:val="00A976E4"/>
    <w:rsid w:val="00A97763"/>
    <w:rsid w:val="00A97887"/>
    <w:rsid w:val="00A9789E"/>
    <w:rsid w:val="00A97952"/>
    <w:rsid w:val="00A97A05"/>
    <w:rsid w:val="00A97A8A"/>
    <w:rsid w:val="00A97C57"/>
    <w:rsid w:val="00A97CD2"/>
    <w:rsid w:val="00A97DE4"/>
    <w:rsid w:val="00A97E7B"/>
    <w:rsid w:val="00A97F2A"/>
    <w:rsid w:val="00A97FE2"/>
    <w:rsid w:val="00AA0048"/>
    <w:rsid w:val="00AA0088"/>
    <w:rsid w:val="00AA019F"/>
    <w:rsid w:val="00AA0480"/>
    <w:rsid w:val="00AA06F0"/>
    <w:rsid w:val="00AA09BB"/>
    <w:rsid w:val="00AA0C72"/>
    <w:rsid w:val="00AA0D31"/>
    <w:rsid w:val="00AA0DBC"/>
    <w:rsid w:val="00AA0F8F"/>
    <w:rsid w:val="00AA113D"/>
    <w:rsid w:val="00AA12BA"/>
    <w:rsid w:val="00AA12CC"/>
    <w:rsid w:val="00AA144B"/>
    <w:rsid w:val="00AA1457"/>
    <w:rsid w:val="00AA14D6"/>
    <w:rsid w:val="00AA1563"/>
    <w:rsid w:val="00AA16F3"/>
    <w:rsid w:val="00AA17FA"/>
    <w:rsid w:val="00AA195B"/>
    <w:rsid w:val="00AA1A05"/>
    <w:rsid w:val="00AA1BA7"/>
    <w:rsid w:val="00AA1C4A"/>
    <w:rsid w:val="00AA1D47"/>
    <w:rsid w:val="00AA1E5B"/>
    <w:rsid w:val="00AA1E94"/>
    <w:rsid w:val="00AA1F1E"/>
    <w:rsid w:val="00AA1F47"/>
    <w:rsid w:val="00AA2112"/>
    <w:rsid w:val="00AA2153"/>
    <w:rsid w:val="00AA21F7"/>
    <w:rsid w:val="00AA2314"/>
    <w:rsid w:val="00AA264D"/>
    <w:rsid w:val="00AA270F"/>
    <w:rsid w:val="00AA2B8C"/>
    <w:rsid w:val="00AA2BA7"/>
    <w:rsid w:val="00AA2C16"/>
    <w:rsid w:val="00AA2C3D"/>
    <w:rsid w:val="00AA2C59"/>
    <w:rsid w:val="00AA2DBC"/>
    <w:rsid w:val="00AA2E4D"/>
    <w:rsid w:val="00AA2ECD"/>
    <w:rsid w:val="00AA2ED1"/>
    <w:rsid w:val="00AA2FE7"/>
    <w:rsid w:val="00AA31AF"/>
    <w:rsid w:val="00AA31D1"/>
    <w:rsid w:val="00AA320B"/>
    <w:rsid w:val="00AA3589"/>
    <w:rsid w:val="00AA3685"/>
    <w:rsid w:val="00AA36E3"/>
    <w:rsid w:val="00AA37D8"/>
    <w:rsid w:val="00AA3839"/>
    <w:rsid w:val="00AA3935"/>
    <w:rsid w:val="00AA3BCE"/>
    <w:rsid w:val="00AA3BF6"/>
    <w:rsid w:val="00AA3E69"/>
    <w:rsid w:val="00AA3EBC"/>
    <w:rsid w:val="00AA3F67"/>
    <w:rsid w:val="00AA4149"/>
    <w:rsid w:val="00AA41A5"/>
    <w:rsid w:val="00AA41B9"/>
    <w:rsid w:val="00AA43D1"/>
    <w:rsid w:val="00AA4418"/>
    <w:rsid w:val="00AA4423"/>
    <w:rsid w:val="00AA44E9"/>
    <w:rsid w:val="00AA499D"/>
    <w:rsid w:val="00AA4A95"/>
    <w:rsid w:val="00AA4B6F"/>
    <w:rsid w:val="00AA4B7E"/>
    <w:rsid w:val="00AA4BFA"/>
    <w:rsid w:val="00AA4F32"/>
    <w:rsid w:val="00AA50B3"/>
    <w:rsid w:val="00AA50BF"/>
    <w:rsid w:val="00AA5302"/>
    <w:rsid w:val="00AA532D"/>
    <w:rsid w:val="00AA542A"/>
    <w:rsid w:val="00AA5527"/>
    <w:rsid w:val="00AA5684"/>
    <w:rsid w:val="00AA5867"/>
    <w:rsid w:val="00AA59DE"/>
    <w:rsid w:val="00AA5B74"/>
    <w:rsid w:val="00AA5C0B"/>
    <w:rsid w:val="00AA5DBF"/>
    <w:rsid w:val="00AA5FAF"/>
    <w:rsid w:val="00AA5FF1"/>
    <w:rsid w:val="00AA6211"/>
    <w:rsid w:val="00AA636B"/>
    <w:rsid w:val="00AA643C"/>
    <w:rsid w:val="00AA6442"/>
    <w:rsid w:val="00AA6518"/>
    <w:rsid w:val="00AA6530"/>
    <w:rsid w:val="00AA66C0"/>
    <w:rsid w:val="00AA67CC"/>
    <w:rsid w:val="00AA689A"/>
    <w:rsid w:val="00AA6A41"/>
    <w:rsid w:val="00AA6BF1"/>
    <w:rsid w:val="00AA6D87"/>
    <w:rsid w:val="00AA6D91"/>
    <w:rsid w:val="00AA6D92"/>
    <w:rsid w:val="00AA6DA9"/>
    <w:rsid w:val="00AA70B4"/>
    <w:rsid w:val="00AA7265"/>
    <w:rsid w:val="00AA7331"/>
    <w:rsid w:val="00AA73AF"/>
    <w:rsid w:val="00AA74E9"/>
    <w:rsid w:val="00AA7665"/>
    <w:rsid w:val="00AA7669"/>
    <w:rsid w:val="00AA776A"/>
    <w:rsid w:val="00AA77BE"/>
    <w:rsid w:val="00AA7BEC"/>
    <w:rsid w:val="00AA7CDD"/>
    <w:rsid w:val="00AA7D7D"/>
    <w:rsid w:val="00AA7DE8"/>
    <w:rsid w:val="00AB0082"/>
    <w:rsid w:val="00AB0140"/>
    <w:rsid w:val="00AB01DB"/>
    <w:rsid w:val="00AB053B"/>
    <w:rsid w:val="00AB053E"/>
    <w:rsid w:val="00AB05AC"/>
    <w:rsid w:val="00AB060C"/>
    <w:rsid w:val="00AB064B"/>
    <w:rsid w:val="00AB07C7"/>
    <w:rsid w:val="00AB0873"/>
    <w:rsid w:val="00AB0886"/>
    <w:rsid w:val="00AB090A"/>
    <w:rsid w:val="00AB0A31"/>
    <w:rsid w:val="00AB0C63"/>
    <w:rsid w:val="00AB0E00"/>
    <w:rsid w:val="00AB1353"/>
    <w:rsid w:val="00AB1618"/>
    <w:rsid w:val="00AB16CB"/>
    <w:rsid w:val="00AB17F5"/>
    <w:rsid w:val="00AB1808"/>
    <w:rsid w:val="00AB1947"/>
    <w:rsid w:val="00AB1A37"/>
    <w:rsid w:val="00AB1A8A"/>
    <w:rsid w:val="00AB1BDF"/>
    <w:rsid w:val="00AB1C27"/>
    <w:rsid w:val="00AB1D00"/>
    <w:rsid w:val="00AB1D22"/>
    <w:rsid w:val="00AB1E55"/>
    <w:rsid w:val="00AB1EA5"/>
    <w:rsid w:val="00AB205B"/>
    <w:rsid w:val="00AB20E4"/>
    <w:rsid w:val="00AB21D4"/>
    <w:rsid w:val="00AB2201"/>
    <w:rsid w:val="00AB23E2"/>
    <w:rsid w:val="00AB24A9"/>
    <w:rsid w:val="00AB24E0"/>
    <w:rsid w:val="00AB2798"/>
    <w:rsid w:val="00AB27CB"/>
    <w:rsid w:val="00AB290A"/>
    <w:rsid w:val="00AB2924"/>
    <w:rsid w:val="00AB2936"/>
    <w:rsid w:val="00AB29E1"/>
    <w:rsid w:val="00AB2B1E"/>
    <w:rsid w:val="00AB2BF8"/>
    <w:rsid w:val="00AB2BFB"/>
    <w:rsid w:val="00AB2CD3"/>
    <w:rsid w:val="00AB2E88"/>
    <w:rsid w:val="00AB3078"/>
    <w:rsid w:val="00AB309C"/>
    <w:rsid w:val="00AB3173"/>
    <w:rsid w:val="00AB3177"/>
    <w:rsid w:val="00AB32C9"/>
    <w:rsid w:val="00AB330A"/>
    <w:rsid w:val="00AB3437"/>
    <w:rsid w:val="00AB34D7"/>
    <w:rsid w:val="00AB35D4"/>
    <w:rsid w:val="00AB3636"/>
    <w:rsid w:val="00AB36C9"/>
    <w:rsid w:val="00AB372B"/>
    <w:rsid w:val="00AB37BE"/>
    <w:rsid w:val="00AB3832"/>
    <w:rsid w:val="00AB3A0D"/>
    <w:rsid w:val="00AB3A66"/>
    <w:rsid w:val="00AB3B36"/>
    <w:rsid w:val="00AB3E48"/>
    <w:rsid w:val="00AB3F9F"/>
    <w:rsid w:val="00AB4084"/>
    <w:rsid w:val="00AB408A"/>
    <w:rsid w:val="00AB4165"/>
    <w:rsid w:val="00AB4268"/>
    <w:rsid w:val="00AB428A"/>
    <w:rsid w:val="00AB4506"/>
    <w:rsid w:val="00AB45E9"/>
    <w:rsid w:val="00AB4826"/>
    <w:rsid w:val="00AB497A"/>
    <w:rsid w:val="00AB4B1D"/>
    <w:rsid w:val="00AB4CB2"/>
    <w:rsid w:val="00AB4D7B"/>
    <w:rsid w:val="00AB4DA3"/>
    <w:rsid w:val="00AB4F00"/>
    <w:rsid w:val="00AB505D"/>
    <w:rsid w:val="00AB5088"/>
    <w:rsid w:val="00AB5479"/>
    <w:rsid w:val="00AB5500"/>
    <w:rsid w:val="00AB558E"/>
    <w:rsid w:val="00AB568C"/>
    <w:rsid w:val="00AB5774"/>
    <w:rsid w:val="00AB5926"/>
    <w:rsid w:val="00AB5DF1"/>
    <w:rsid w:val="00AB5F02"/>
    <w:rsid w:val="00AB5F2A"/>
    <w:rsid w:val="00AB61B0"/>
    <w:rsid w:val="00AB6234"/>
    <w:rsid w:val="00AB643A"/>
    <w:rsid w:val="00AB64A1"/>
    <w:rsid w:val="00AB64DE"/>
    <w:rsid w:val="00AB66E8"/>
    <w:rsid w:val="00AB685F"/>
    <w:rsid w:val="00AB69AB"/>
    <w:rsid w:val="00AB6A28"/>
    <w:rsid w:val="00AB6BE9"/>
    <w:rsid w:val="00AB6C47"/>
    <w:rsid w:val="00AB6C7F"/>
    <w:rsid w:val="00AB6C91"/>
    <w:rsid w:val="00AB6D6E"/>
    <w:rsid w:val="00AB722E"/>
    <w:rsid w:val="00AB7353"/>
    <w:rsid w:val="00AB740F"/>
    <w:rsid w:val="00AB758D"/>
    <w:rsid w:val="00AB7821"/>
    <w:rsid w:val="00AB78CB"/>
    <w:rsid w:val="00AB7A48"/>
    <w:rsid w:val="00AB7C2E"/>
    <w:rsid w:val="00AB7DF1"/>
    <w:rsid w:val="00AB7F3F"/>
    <w:rsid w:val="00AB7F64"/>
    <w:rsid w:val="00AB7F6D"/>
    <w:rsid w:val="00AC0179"/>
    <w:rsid w:val="00AC01C6"/>
    <w:rsid w:val="00AC0308"/>
    <w:rsid w:val="00AC0464"/>
    <w:rsid w:val="00AC058E"/>
    <w:rsid w:val="00AC06FB"/>
    <w:rsid w:val="00AC071B"/>
    <w:rsid w:val="00AC0B96"/>
    <w:rsid w:val="00AC0C41"/>
    <w:rsid w:val="00AC0C53"/>
    <w:rsid w:val="00AC0D0C"/>
    <w:rsid w:val="00AC0E86"/>
    <w:rsid w:val="00AC0F16"/>
    <w:rsid w:val="00AC0F97"/>
    <w:rsid w:val="00AC10A5"/>
    <w:rsid w:val="00AC126F"/>
    <w:rsid w:val="00AC1566"/>
    <w:rsid w:val="00AC1571"/>
    <w:rsid w:val="00AC1673"/>
    <w:rsid w:val="00AC16E3"/>
    <w:rsid w:val="00AC19CC"/>
    <w:rsid w:val="00AC1B05"/>
    <w:rsid w:val="00AC1C11"/>
    <w:rsid w:val="00AC1ED4"/>
    <w:rsid w:val="00AC1F25"/>
    <w:rsid w:val="00AC1FBD"/>
    <w:rsid w:val="00AC1FF9"/>
    <w:rsid w:val="00AC22D7"/>
    <w:rsid w:val="00AC2308"/>
    <w:rsid w:val="00AC295F"/>
    <w:rsid w:val="00AC2E2F"/>
    <w:rsid w:val="00AC30EE"/>
    <w:rsid w:val="00AC330E"/>
    <w:rsid w:val="00AC33AC"/>
    <w:rsid w:val="00AC33FF"/>
    <w:rsid w:val="00AC36E8"/>
    <w:rsid w:val="00AC390F"/>
    <w:rsid w:val="00AC39C7"/>
    <w:rsid w:val="00AC3D0A"/>
    <w:rsid w:val="00AC3EB0"/>
    <w:rsid w:val="00AC405E"/>
    <w:rsid w:val="00AC413C"/>
    <w:rsid w:val="00AC4269"/>
    <w:rsid w:val="00AC4299"/>
    <w:rsid w:val="00AC42BF"/>
    <w:rsid w:val="00AC43D8"/>
    <w:rsid w:val="00AC43E7"/>
    <w:rsid w:val="00AC451B"/>
    <w:rsid w:val="00AC46E2"/>
    <w:rsid w:val="00AC4CC4"/>
    <w:rsid w:val="00AC4F96"/>
    <w:rsid w:val="00AC503F"/>
    <w:rsid w:val="00AC5155"/>
    <w:rsid w:val="00AC52F9"/>
    <w:rsid w:val="00AC53EA"/>
    <w:rsid w:val="00AC5423"/>
    <w:rsid w:val="00AC54EA"/>
    <w:rsid w:val="00AC550D"/>
    <w:rsid w:val="00AC558B"/>
    <w:rsid w:val="00AC58BF"/>
    <w:rsid w:val="00AC5A37"/>
    <w:rsid w:val="00AC5A55"/>
    <w:rsid w:val="00AC5B6A"/>
    <w:rsid w:val="00AC5C2C"/>
    <w:rsid w:val="00AC5C6C"/>
    <w:rsid w:val="00AC6066"/>
    <w:rsid w:val="00AC6547"/>
    <w:rsid w:val="00AC65B6"/>
    <w:rsid w:val="00AC670C"/>
    <w:rsid w:val="00AC684C"/>
    <w:rsid w:val="00AC6A2C"/>
    <w:rsid w:val="00AC6A9E"/>
    <w:rsid w:val="00AC6B04"/>
    <w:rsid w:val="00AC6C08"/>
    <w:rsid w:val="00AC6C60"/>
    <w:rsid w:val="00AC6DA1"/>
    <w:rsid w:val="00AC7056"/>
    <w:rsid w:val="00AC7149"/>
    <w:rsid w:val="00AC717B"/>
    <w:rsid w:val="00AC71D4"/>
    <w:rsid w:val="00AC724C"/>
    <w:rsid w:val="00AC735C"/>
    <w:rsid w:val="00AC74FD"/>
    <w:rsid w:val="00AC7625"/>
    <w:rsid w:val="00AC7789"/>
    <w:rsid w:val="00AC793B"/>
    <w:rsid w:val="00AC79B5"/>
    <w:rsid w:val="00AC7A21"/>
    <w:rsid w:val="00AC7A22"/>
    <w:rsid w:val="00AC7A3D"/>
    <w:rsid w:val="00AC7B4A"/>
    <w:rsid w:val="00AC7CCB"/>
    <w:rsid w:val="00AC7F18"/>
    <w:rsid w:val="00AD0407"/>
    <w:rsid w:val="00AD04D8"/>
    <w:rsid w:val="00AD06B5"/>
    <w:rsid w:val="00AD06BF"/>
    <w:rsid w:val="00AD089A"/>
    <w:rsid w:val="00AD0949"/>
    <w:rsid w:val="00AD0AD3"/>
    <w:rsid w:val="00AD0B24"/>
    <w:rsid w:val="00AD0BF3"/>
    <w:rsid w:val="00AD0E83"/>
    <w:rsid w:val="00AD0EB0"/>
    <w:rsid w:val="00AD0F90"/>
    <w:rsid w:val="00AD10B1"/>
    <w:rsid w:val="00AD10D9"/>
    <w:rsid w:val="00AD1119"/>
    <w:rsid w:val="00AD136C"/>
    <w:rsid w:val="00AD16C6"/>
    <w:rsid w:val="00AD180C"/>
    <w:rsid w:val="00AD1829"/>
    <w:rsid w:val="00AD199F"/>
    <w:rsid w:val="00AD1A7C"/>
    <w:rsid w:val="00AD1AD5"/>
    <w:rsid w:val="00AD1BCE"/>
    <w:rsid w:val="00AD1C45"/>
    <w:rsid w:val="00AD20ED"/>
    <w:rsid w:val="00AD2126"/>
    <w:rsid w:val="00AD21A9"/>
    <w:rsid w:val="00AD21EA"/>
    <w:rsid w:val="00AD2216"/>
    <w:rsid w:val="00AD26E3"/>
    <w:rsid w:val="00AD27C4"/>
    <w:rsid w:val="00AD28C7"/>
    <w:rsid w:val="00AD28D6"/>
    <w:rsid w:val="00AD28F4"/>
    <w:rsid w:val="00AD2937"/>
    <w:rsid w:val="00AD2A0C"/>
    <w:rsid w:val="00AD2E7F"/>
    <w:rsid w:val="00AD2EAB"/>
    <w:rsid w:val="00AD2F32"/>
    <w:rsid w:val="00AD2FE4"/>
    <w:rsid w:val="00AD310C"/>
    <w:rsid w:val="00AD32AC"/>
    <w:rsid w:val="00AD330A"/>
    <w:rsid w:val="00AD3450"/>
    <w:rsid w:val="00AD3A5A"/>
    <w:rsid w:val="00AD3ADA"/>
    <w:rsid w:val="00AD3B35"/>
    <w:rsid w:val="00AD3EB1"/>
    <w:rsid w:val="00AD404F"/>
    <w:rsid w:val="00AD4204"/>
    <w:rsid w:val="00AD4245"/>
    <w:rsid w:val="00AD4250"/>
    <w:rsid w:val="00AD42B0"/>
    <w:rsid w:val="00AD439C"/>
    <w:rsid w:val="00AD43C3"/>
    <w:rsid w:val="00AD4590"/>
    <w:rsid w:val="00AD46DE"/>
    <w:rsid w:val="00AD4703"/>
    <w:rsid w:val="00AD48A6"/>
    <w:rsid w:val="00AD48D1"/>
    <w:rsid w:val="00AD49AD"/>
    <w:rsid w:val="00AD4AA0"/>
    <w:rsid w:val="00AD4AE3"/>
    <w:rsid w:val="00AD4E9F"/>
    <w:rsid w:val="00AD4EF7"/>
    <w:rsid w:val="00AD51C8"/>
    <w:rsid w:val="00AD51DF"/>
    <w:rsid w:val="00AD5242"/>
    <w:rsid w:val="00AD526D"/>
    <w:rsid w:val="00AD52F9"/>
    <w:rsid w:val="00AD5336"/>
    <w:rsid w:val="00AD5341"/>
    <w:rsid w:val="00AD55DB"/>
    <w:rsid w:val="00AD5714"/>
    <w:rsid w:val="00AD574D"/>
    <w:rsid w:val="00AD5763"/>
    <w:rsid w:val="00AD5827"/>
    <w:rsid w:val="00AD5998"/>
    <w:rsid w:val="00AD5BE9"/>
    <w:rsid w:val="00AD5C99"/>
    <w:rsid w:val="00AD5DC8"/>
    <w:rsid w:val="00AD5F26"/>
    <w:rsid w:val="00AD5FF0"/>
    <w:rsid w:val="00AD609B"/>
    <w:rsid w:val="00AD60BF"/>
    <w:rsid w:val="00AD623D"/>
    <w:rsid w:val="00AD6279"/>
    <w:rsid w:val="00AD62B9"/>
    <w:rsid w:val="00AD6343"/>
    <w:rsid w:val="00AD64EB"/>
    <w:rsid w:val="00AD64F0"/>
    <w:rsid w:val="00AD6599"/>
    <w:rsid w:val="00AD65CD"/>
    <w:rsid w:val="00AD666B"/>
    <w:rsid w:val="00AD66CB"/>
    <w:rsid w:val="00AD66D6"/>
    <w:rsid w:val="00AD676C"/>
    <w:rsid w:val="00AD6C04"/>
    <w:rsid w:val="00AD6CA7"/>
    <w:rsid w:val="00AD6E5B"/>
    <w:rsid w:val="00AD6E6E"/>
    <w:rsid w:val="00AD6EAB"/>
    <w:rsid w:val="00AD6FC2"/>
    <w:rsid w:val="00AD700D"/>
    <w:rsid w:val="00AD71AE"/>
    <w:rsid w:val="00AD728E"/>
    <w:rsid w:val="00AD73AA"/>
    <w:rsid w:val="00AD7587"/>
    <w:rsid w:val="00AD75FB"/>
    <w:rsid w:val="00AD76FA"/>
    <w:rsid w:val="00AD7860"/>
    <w:rsid w:val="00AD793F"/>
    <w:rsid w:val="00AD7B44"/>
    <w:rsid w:val="00AD7B91"/>
    <w:rsid w:val="00AD7EBD"/>
    <w:rsid w:val="00AE0034"/>
    <w:rsid w:val="00AE0079"/>
    <w:rsid w:val="00AE009E"/>
    <w:rsid w:val="00AE0258"/>
    <w:rsid w:val="00AE02EA"/>
    <w:rsid w:val="00AE033E"/>
    <w:rsid w:val="00AE03B2"/>
    <w:rsid w:val="00AE03CB"/>
    <w:rsid w:val="00AE040F"/>
    <w:rsid w:val="00AE063C"/>
    <w:rsid w:val="00AE0659"/>
    <w:rsid w:val="00AE0670"/>
    <w:rsid w:val="00AE0721"/>
    <w:rsid w:val="00AE079B"/>
    <w:rsid w:val="00AE088F"/>
    <w:rsid w:val="00AE0A76"/>
    <w:rsid w:val="00AE0AE3"/>
    <w:rsid w:val="00AE0BD4"/>
    <w:rsid w:val="00AE0DED"/>
    <w:rsid w:val="00AE0E11"/>
    <w:rsid w:val="00AE0EF3"/>
    <w:rsid w:val="00AE11C0"/>
    <w:rsid w:val="00AE11C5"/>
    <w:rsid w:val="00AE131B"/>
    <w:rsid w:val="00AE13B2"/>
    <w:rsid w:val="00AE14E0"/>
    <w:rsid w:val="00AE1591"/>
    <w:rsid w:val="00AE15A8"/>
    <w:rsid w:val="00AE1694"/>
    <w:rsid w:val="00AE175E"/>
    <w:rsid w:val="00AE1784"/>
    <w:rsid w:val="00AE193B"/>
    <w:rsid w:val="00AE1A4A"/>
    <w:rsid w:val="00AE1B45"/>
    <w:rsid w:val="00AE1D0B"/>
    <w:rsid w:val="00AE1D68"/>
    <w:rsid w:val="00AE1DF7"/>
    <w:rsid w:val="00AE1EA4"/>
    <w:rsid w:val="00AE1F3C"/>
    <w:rsid w:val="00AE2034"/>
    <w:rsid w:val="00AE21EC"/>
    <w:rsid w:val="00AE2217"/>
    <w:rsid w:val="00AE24AF"/>
    <w:rsid w:val="00AE253C"/>
    <w:rsid w:val="00AE2556"/>
    <w:rsid w:val="00AE25EB"/>
    <w:rsid w:val="00AE2602"/>
    <w:rsid w:val="00AE261E"/>
    <w:rsid w:val="00AE2698"/>
    <w:rsid w:val="00AE270C"/>
    <w:rsid w:val="00AE2979"/>
    <w:rsid w:val="00AE29DB"/>
    <w:rsid w:val="00AE2A2E"/>
    <w:rsid w:val="00AE2B6E"/>
    <w:rsid w:val="00AE2D84"/>
    <w:rsid w:val="00AE2F54"/>
    <w:rsid w:val="00AE336C"/>
    <w:rsid w:val="00AE33B1"/>
    <w:rsid w:val="00AE34F3"/>
    <w:rsid w:val="00AE36CF"/>
    <w:rsid w:val="00AE3913"/>
    <w:rsid w:val="00AE391A"/>
    <w:rsid w:val="00AE399E"/>
    <w:rsid w:val="00AE39CC"/>
    <w:rsid w:val="00AE3A25"/>
    <w:rsid w:val="00AE3C08"/>
    <w:rsid w:val="00AE3D72"/>
    <w:rsid w:val="00AE3E6F"/>
    <w:rsid w:val="00AE3EAE"/>
    <w:rsid w:val="00AE3ED3"/>
    <w:rsid w:val="00AE3EDB"/>
    <w:rsid w:val="00AE4025"/>
    <w:rsid w:val="00AE41AA"/>
    <w:rsid w:val="00AE41C7"/>
    <w:rsid w:val="00AE4496"/>
    <w:rsid w:val="00AE462F"/>
    <w:rsid w:val="00AE48E1"/>
    <w:rsid w:val="00AE495C"/>
    <w:rsid w:val="00AE4A49"/>
    <w:rsid w:val="00AE4A95"/>
    <w:rsid w:val="00AE4AE9"/>
    <w:rsid w:val="00AE4E09"/>
    <w:rsid w:val="00AE4EB5"/>
    <w:rsid w:val="00AE4F08"/>
    <w:rsid w:val="00AE4F54"/>
    <w:rsid w:val="00AE4FC4"/>
    <w:rsid w:val="00AE504A"/>
    <w:rsid w:val="00AE527F"/>
    <w:rsid w:val="00AE54F8"/>
    <w:rsid w:val="00AE564E"/>
    <w:rsid w:val="00AE56CC"/>
    <w:rsid w:val="00AE5874"/>
    <w:rsid w:val="00AE58C6"/>
    <w:rsid w:val="00AE599C"/>
    <w:rsid w:val="00AE5C95"/>
    <w:rsid w:val="00AE5D9B"/>
    <w:rsid w:val="00AE5DCF"/>
    <w:rsid w:val="00AE5E1D"/>
    <w:rsid w:val="00AE5E2C"/>
    <w:rsid w:val="00AE5EA2"/>
    <w:rsid w:val="00AE5FA1"/>
    <w:rsid w:val="00AE6058"/>
    <w:rsid w:val="00AE618F"/>
    <w:rsid w:val="00AE6193"/>
    <w:rsid w:val="00AE62AA"/>
    <w:rsid w:val="00AE6449"/>
    <w:rsid w:val="00AE6567"/>
    <w:rsid w:val="00AE6571"/>
    <w:rsid w:val="00AE672D"/>
    <w:rsid w:val="00AE677B"/>
    <w:rsid w:val="00AE6788"/>
    <w:rsid w:val="00AE67A3"/>
    <w:rsid w:val="00AE67CC"/>
    <w:rsid w:val="00AE688F"/>
    <w:rsid w:val="00AE68DF"/>
    <w:rsid w:val="00AE68E6"/>
    <w:rsid w:val="00AE6A50"/>
    <w:rsid w:val="00AE6BA7"/>
    <w:rsid w:val="00AE6C33"/>
    <w:rsid w:val="00AE6CD1"/>
    <w:rsid w:val="00AE6E80"/>
    <w:rsid w:val="00AE6FE9"/>
    <w:rsid w:val="00AE71A6"/>
    <w:rsid w:val="00AE71BD"/>
    <w:rsid w:val="00AE7239"/>
    <w:rsid w:val="00AE7273"/>
    <w:rsid w:val="00AE73B4"/>
    <w:rsid w:val="00AE75F2"/>
    <w:rsid w:val="00AE7668"/>
    <w:rsid w:val="00AE76F4"/>
    <w:rsid w:val="00AE78E6"/>
    <w:rsid w:val="00AE790A"/>
    <w:rsid w:val="00AE7A0E"/>
    <w:rsid w:val="00AE7A5E"/>
    <w:rsid w:val="00AE7B61"/>
    <w:rsid w:val="00AE7BAA"/>
    <w:rsid w:val="00AE7BE9"/>
    <w:rsid w:val="00AE7C0C"/>
    <w:rsid w:val="00AE7C94"/>
    <w:rsid w:val="00AE7DE6"/>
    <w:rsid w:val="00AF039C"/>
    <w:rsid w:val="00AF0453"/>
    <w:rsid w:val="00AF0461"/>
    <w:rsid w:val="00AF04E4"/>
    <w:rsid w:val="00AF05F2"/>
    <w:rsid w:val="00AF06A5"/>
    <w:rsid w:val="00AF06DB"/>
    <w:rsid w:val="00AF07D8"/>
    <w:rsid w:val="00AF0804"/>
    <w:rsid w:val="00AF085C"/>
    <w:rsid w:val="00AF0A71"/>
    <w:rsid w:val="00AF0AD8"/>
    <w:rsid w:val="00AF0B78"/>
    <w:rsid w:val="00AF0B84"/>
    <w:rsid w:val="00AF0BB1"/>
    <w:rsid w:val="00AF0C31"/>
    <w:rsid w:val="00AF0D65"/>
    <w:rsid w:val="00AF0E34"/>
    <w:rsid w:val="00AF0F95"/>
    <w:rsid w:val="00AF1147"/>
    <w:rsid w:val="00AF12B8"/>
    <w:rsid w:val="00AF1393"/>
    <w:rsid w:val="00AF1639"/>
    <w:rsid w:val="00AF17AF"/>
    <w:rsid w:val="00AF17D9"/>
    <w:rsid w:val="00AF17EB"/>
    <w:rsid w:val="00AF186A"/>
    <w:rsid w:val="00AF18CA"/>
    <w:rsid w:val="00AF18F4"/>
    <w:rsid w:val="00AF18FC"/>
    <w:rsid w:val="00AF1A0E"/>
    <w:rsid w:val="00AF1B10"/>
    <w:rsid w:val="00AF1B51"/>
    <w:rsid w:val="00AF1BFC"/>
    <w:rsid w:val="00AF1CBC"/>
    <w:rsid w:val="00AF1CF0"/>
    <w:rsid w:val="00AF1CF2"/>
    <w:rsid w:val="00AF1E47"/>
    <w:rsid w:val="00AF20CB"/>
    <w:rsid w:val="00AF2139"/>
    <w:rsid w:val="00AF2162"/>
    <w:rsid w:val="00AF2247"/>
    <w:rsid w:val="00AF236D"/>
    <w:rsid w:val="00AF23B6"/>
    <w:rsid w:val="00AF248D"/>
    <w:rsid w:val="00AF2B7E"/>
    <w:rsid w:val="00AF2C1F"/>
    <w:rsid w:val="00AF2E5E"/>
    <w:rsid w:val="00AF2F05"/>
    <w:rsid w:val="00AF2F9D"/>
    <w:rsid w:val="00AF3194"/>
    <w:rsid w:val="00AF31D3"/>
    <w:rsid w:val="00AF3360"/>
    <w:rsid w:val="00AF341E"/>
    <w:rsid w:val="00AF359D"/>
    <w:rsid w:val="00AF37A2"/>
    <w:rsid w:val="00AF37C9"/>
    <w:rsid w:val="00AF382E"/>
    <w:rsid w:val="00AF39CE"/>
    <w:rsid w:val="00AF3A5B"/>
    <w:rsid w:val="00AF3BE9"/>
    <w:rsid w:val="00AF3E49"/>
    <w:rsid w:val="00AF3FE2"/>
    <w:rsid w:val="00AF4048"/>
    <w:rsid w:val="00AF4142"/>
    <w:rsid w:val="00AF41A1"/>
    <w:rsid w:val="00AF4274"/>
    <w:rsid w:val="00AF470D"/>
    <w:rsid w:val="00AF491F"/>
    <w:rsid w:val="00AF492F"/>
    <w:rsid w:val="00AF49D4"/>
    <w:rsid w:val="00AF4A54"/>
    <w:rsid w:val="00AF4B92"/>
    <w:rsid w:val="00AF4E13"/>
    <w:rsid w:val="00AF4F1F"/>
    <w:rsid w:val="00AF4FBE"/>
    <w:rsid w:val="00AF4FFA"/>
    <w:rsid w:val="00AF5087"/>
    <w:rsid w:val="00AF531C"/>
    <w:rsid w:val="00AF5649"/>
    <w:rsid w:val="00AF5724"/>
    <w:rsid w:val="00AF58BC"/>
    <w:rsid w:val="00AF5900"/>
    <w:rsid w:val="00AF5C66"/>
    <w:rsid w:val="00AF5C91"/>
    <w:rsid w:val="00AF5FE6"/>
    <w:rsid w:val="00AF6202"/>
    <w:rsid w:val="00AF62B0"/>
    <w:rsid w:val="00AF632C"/>
    <w:rsid w:val="00AF6360"/>
    <w:rsid w:val="00AF65DD"/>
    <w:rsid w:val="00AF6843"/>
    <w:rsid w:val="00AF6CD7"/>
    <w:rsid w:val="00AF6DA2"/>
    <w:rsid w:val="00AF6EB4"/>
    <w:rsid w:val="00AF6ED4"/>
    <w:rsid w:val="00AF6F2C"/>
    <w:rsid w:val="00AF6F71"/>
    <w:rsid w:val="00AF6F7B"/>
    <w:rsid w:val="00AF70A5"/>
    <w:rsid w:val="00AF7393"/>
    <w:rsid w:val="00AF757C"/>
    <w:rsid w:val="00AF762B"/>
    <w:rsid w:val="00AF775D"/>
    <w:rsid w:val="00AF77F8"/>
    <w:rsid w:val="00AF79CF"/>
    <w:rsid w:val="00AF7A9A"/>
    <w:rsid w:val="00AF7B4E"/>
    <w:rsid w:val="00AF7B5C"/>
    <w:rsid w:val="00AF7B91"/>
    <w:rsid w:val="00AF7DAA"/>
    <w:rsid w:val="00AF7EF5"/>
    <w:rsid w:val="00AF7FAF"/>
    <w:rsid w:val="00B00297"/>
    <w:rsid w:val="00B0035F"/>
    <w:rsid w:val="00B0039B"/>
    <w:rsid w:val="00B003AC"/>
    <w:rsid w:val="00B004ED"/>
    <w:rsid w:val="00B005A7"/>
    <w:rsid w:val="00B0085A"/>
    <w:rsid w:val="00B00AED"/>
    <w:rsid w:val="00B00AF5"/>
    <w:rsid w:val="00B00C52"/>
    <w:rsid w:val="00B00C90"/>
    <w:rsid w:val="00B00D1D"/>
    <w:rsid w:val="00B00D91"/>
    <w:rsid w:val="00B00DB4"/>
    <w:rsid w:val="00B00E15"/>
    <w:rsid w:val="00B00E36"/>
    <w:rsid w:val="00B00FC3"/>
    <w:rsid w:val="00B01148"/>
    <w:rsid w:val="00B011B3"/>
    <w:rsid w:val="00B01272"/>
    <w:rsid w:val="00B01451"/>
    <w:rsid w:val="00B014DD"/>
    <w:rsid w:val="00B01572"/>
    <w:rsid w:val="00B01580"/>
    <w:rsid w:val="00B017B9"/>
    <w:rsid w:val="00B017D2"/>
    <w:rsid w:val="00B01823"/>
    <w:rsid w:val="00B0191B"/>
    <w:rsid w:val="00B01C2C"/>
    <w:rsid w:val="00B01C75"/>
    <w:rsid w:val="00B01D89"/>
    <w:rsid w:val="00B01E67"/>
    <w:rsid w:val="00B01E8F"/>
    <w:rsid w:val="00B01EC9"/>
    <w:rsid w:val="00B02534"/>
    <w:rsid w:val="00B025B0"/>
    <w:rsid w:val="00B02651"/>
    <w:rsid w:val="00B02712"/>
    <w:rsid w:val="00B0271B"/>
    <w:rsid w:val="00B02A83"/>
    <w:rsid w:val="00B02B6E"/>
    <w:rsid w:val="00B02D17"/>
    <w:rsid w:val="00B02E03"/>
    <w:rsid w:val="00B0317A"/>
    <w:rsid w:val="00B0319D"/>
    <w:rsid w:val="00B0321D"/>
    <w:rsid w:val="00B03349"/>
    <w:rsid w:val="00B03599"/>
    <w:rsid w:val="00B035DE"/>
    <w:rsid w:val="00B03610"/>
    <w:rsid w:val="00B03745"/>
    <w:rsid w:val="00B037D7"/>
    <w:rsid w:val="00B037E8"/>
    <w:rsid w:val="00B038BF"/>
    <w:rsid w:val="00B03901"/>
    <w:rsid w:val="00B03D03"/>
    <w:rsid w:val="00B03D42"/>
    <w:rsid w:val="00B03EDB"/>
    <w:rsid w:val="00B03F02"/>
    <w:rsid w:val="00B04292"/>
    <w:rsid w:val="00B043B5"/>
    <w:rsid w:val="00B04445"/>
    <w:rsid w:val="00B0449B"/>
    <w:rsid w:val="00B045AB"/>
    <w:rsid w:val="00B04689"/>
    <w:rsid w:val="00B04A92"/>
    <w:rsid w:val="00B04AEA"/>
    <w:rsid w:val="00B04F6D"/>
    <w:rsid w:val="00B0515B"/>
    <w:rsid w:val="00B0521C"/>
    <w:rsid w:val="00B0524E"/>
    <w:rsid w:val="00B0527A"/>
    <w:rsid w:val="00B0553F"/>
    <w:rsid w:val="00B0554F"/>
    <w:rsid w:val="00B0575B"/>
    <w:rsid w:val="00B057AF"/>
    <w:rsid w:val="00B058F9"/>
    <w:rsid w:val="00B05953"/>
    <w:rsid w:val="00B059CF"/>
    <w:rsid w:val="00B05A05"/>
    <w:rsid w:val="00B05AD5"/>
    <w:rsid w:val="00B05AEB"/>
    <w:rsid w:val="00B05CC2"/>
    <w:rsid w:val="00B05F30"/>
    <w:rsid w:val="00B05F48"/>
    <w:rsid w:val="00B063F2"/>
    <w:rsid w:val="00B065CA"/>
    <w:rsid w:val="00B0678B"/>
    <w:rsid w:val="00B067DE"/>
    <w:rsid w:val="00B06883"/>
    <w:rsid w:val="00B06AC6"/>
    <w:rsid w:val="00B06B11"/>
    <w:rsid w:val="00B06C09"/>
    <w:rsid w:val="00B06C5E"/>
    <w:rsid w:val="00B06D12"/>
    <w:rsid w:val="00B06D4D"/>
    <w:rsid w:val="00B06D93"/>
    <w:rsid w:val="00B06FA3"/>
    <w:rsid w:val="00B0706D"/>
    <w:rsid w:val="00B072D0"/>
    <w:rsid w:val="00B072DB"/>
    <w:rsid w:val="00B0771A"/>
    <w:rsid w:val="00B07752"/>
    <w:rsid w:val="00B07839"/>
    <w:rsid w:val="00B07928"/>
    <w:rsid w:val="00B07AA8"/>
    <w:rsid w:val="00B07C03"/>
    <w:rsid w:val="00B07C43"/>
    <w:rsid w:val="00B07CD4"/>
    <w:rsid w:val="00B07EB1"/>
    <w:rsid w:val="00B07F52"/>
    <w:rsid w:val="00B10004"/>
    <w:rsid w:val="00B10007"/>
    <w:rsid w:val="00B100BC"/>
    <w:rsid w:val="00B101EA"/>
    <w:rsid w:val="00B103E8"/>
    <w:rsid w:val="00B10486"/>
    <w:rsid w:val="00B10496"/>
    <w:rsid w:val="00B104E4"/>
    <w:rsid w:val="00B107AC"/>
    <w:rsid w:val="00B10916"/>
    <w:rsid w:val="00B10962"/>
    <w:rsid w:val="00B109AA"/>
    <w:rsid w:val="00B110AA"/>
    <w:rsid w:val="00B111DF"/>
    <w:rsid w:val="00B11209"/>
    <w:rsid w:val="00B11432"/>
    <w:rsid w:val="00B115E3"/>
    <w:rsid w:val="00B116B5"/>
    <w:rsid w:val="00B11765"/>
    <w:rsid w:val="00B117A7"/>
    <w:rsid w:val="00B118EF"/>
    <w:rsid w:val="00B11B59"/>
    <w:rsid w:val="00B11C62"/>
    <w:rsid w:val="00B11C6B"/>
    <w:rsid w:val="00B11E24"/>
    <w:rsid w:val="00B11FA9"/>
    <w:rsid w:val="00B12007"/>
    <w:rsid w:val="00B1204B"/>
    <w:rsid w:val="00B120A2"/>
    <w:rsid w:val="00B120A3"/>
    <w:rsid w:val="00B121C3"/>
    <w:rsid w:val="00B124F3"/>
    <w:rsid w:val="00B1260F"/>
    <w:rsid w:val="00B12783"/>
    <w:rsid w:val="00B128CE"/>
    <w:rsid w:val="00B12B9D"/>
    <w:rsid w:val="00B12E91"/>
    <w:rsid w:val="00B130BE"/>
    <w:rsid w:val="00B130D6"/>
    <w:rsid w:val="00B13353"/>
    <w:rsid w:val="00B134FD"/>
    <w:rsid w:val="00B13756"/>
    <w:rsid w:val="00B13847"/>
    <w:rsid w:val="00B13895"/>
    <w:rsid w:val="00B13964"/>
    <w:rsid w:val="00B1397B"/>
    <w:rsid w:val="00B13A1F"/>
    <w:rsid w:val="00B13B32"/>
    <w:rsid w:val="00B13D13"/>
    <w:rsid w:val="00B13EBD"/>
    <w:rsid w:val="00B13FB6"/>
    <w:rsid w:val="00B13FDE"/>
    <w:rsid w:val="00B14005"/>
    <w:rsid w:val="00B1407B"/>
    <w:rsid w:val="00B14088"/>
    <w:rsid w:val="00B141E2"/>
    <w:rsid w:val="00B142D2"/>
    <w:rsid w:val="00B14691"/>
    <w:rsid w:val="00B14702"/>
    <w:rsid w:val="00B14820"/>
    <w:rsid w:val="00B14AEC"/>
    <w:rsid w:val="00B14AF9"/>
    <w:rsid w:val="00B14C65"/>
    <w:rsid w:val="00B14CD1"/>
    <w:rsid w:val="00B14D4D"/>
    <w:rsid w:val="00B14E0E"/>
    <w:rsid w:val="00B14F71"/>
    <w:rsid w:val="00B15005"/>
    <w:rsid w:val="00B15106"/>
    <w:rsid w:val="00B15317"/>
    <w:rsid w:val="00B154E6"/>
    <w:rsid w:val="00B15518"/>
    <w:rsid w:val="00B1572B"/>
    <w:rsid w:val="00B15743"/>
    <w:rsid w:val="00B158AF"/>
    <w:rsid w:val="00B15BA3"/>
    <w:rsid w:val="00B15C6F"/>
    <w:rsid w:val="00B15D82"/>
    <w:rsid w:val="00B15D92"/>
    <w:rsid w:val="00B160C9"/>
    <w:rsid w:val="00B1617D"/>
    <w:rsid w:val="00B163E6"/>
    <w:rsid w:val="00B1641D"/>
    <w:rsid w:val="00B167D9"/>
    <w:rsid w:val="00B1690D"/>
    <w:rsid w:val="00B16979"/>
    <w:rsid w:val="00B16F85"/>
    <w:rsid w:val="00B174F1"/>
    <w:rsid w:val="00B1755D"/>
    <w:rsid w:val="00B1760F"/>
    <w:rsid w:val="00B17910"/>
    <w:rsid w:val="00B17BF1"/>
    <w:rsid w:val="00B17CE9"/>
    <w:rsid w:val="00B17DA9"/>
    <w:rsid w:val="00B17DC9"/>
    <w:rsid w:val="00B201ED"/>
    <w:rsid w:val="00B20281"/>
    <w:rsid w:val="00B20289"/>
    <w:rsid w:val="00B20610"/>
    <w:rsid w:val="00B20645"/>
    <w:rsid w:val="00B20688"/>
    <w:rsid w:val="00B206EF"/>
    <w:rsid w:val="00B2079A"/>
    <w:rsid w:val="00B20AFB"/>
    <w:rsid w:val="00B20B74"/>
    <w:rsid w:val="00B20C73"/>
    <w:rsid w:val="00B20CA4"/>
    <w:rsid w:val="00B20D84"/>
    <w:rsid w:val="00B20E52"/>
    <w:rsid w:val="00B20EAE"/>
    <w:rsid w:val="00B20EF1"/>
    <w:rsid w:val="00B20FF4"/>
    <w:rsid w:val="00B20FFF"/>
    <w:rsid w:val="00B21089"/>
    <w:rsid w:val="00B211C7"/>
    <w:rsid w:val="00B2121F"/>
    <w:rsid w:val="00B2159F"/>
    <w:rsid w:val="00B2164E"/>
    <w:rsid w:val="00B2174C"/>
    <w:rsid w:val="00B21894"/>
    <w:rsid w:val="00B2193E"/>
    <w:rsid w:val="00B219E5"/>
    <w:rsid w:val="00B21AC0"/>
    <w:rsid w:val="00B21B30"/>
    <w:rsid w:val="00B21B3F"/>
    <w:rsid w:val="00B21D4B"/>
    <w:rsid w:val="00B21D81"/>
    <w:rsid w:val="00B21D92"/>
    <w:rsid w:val="00B21F36"/>
    <w:rsid w:val="00B22003"/>
    <w:rsid w:val="00B2206F"/>
    <w:rsid w:val="00B22092"/>
    <w:rsid w:val="00B22285"/>
    <w:rsid w:val="00B223C8"/>
    <w:rsid w:val="00B2264C"/>
    <w:rsid w:val="00B2269E"/>
    <w:rsid w:val="00B226A9"/>
    <w:rsid w:val="00B22786"/>
    <w:rsid w:val="00B22A24"/>
    <w:rsid w:val="00B22A8E"/>
    <w:rsid w:val="00B22CCF"/>
    <w:rsid w:val="00B22E4F"/>
    <w:rsid w:val="00B230B5"/>
    <w:rsid w:val="00B23220"/>
    <w:rsid w:val="00B23338"/>
    <w:rsid w:val="00B23393"/>
    <w:rsid w:val="00B236C4"/>
    <w:rsid w:val="00B23734"/>
    <w:rsid w:val="00B23744"/>
    <w:rsid w:val="00B23901"/>
    <w:rsid w:val="00B239C9"/>
    <w:rsid w:val="00B23B7D"/>
    <w:rsid w:val="00B23C3C"/>
    <w:rsid w:val="00B23C6B"/>
    <w:rsid w:val="00B23DAA"/>
    <w:rsid w:val="00B23DCB"/>
    <w:rsid w:val="00B23F3C"/>
    <w:rsid w:val="00B23F73"/>
    <w:rsid w:val="00B24199"/>
    <w:rsid w:val="00B242B3"/>
    <w:rsid w:val="00B246A8"/>
    <w:rsid w:val="00B2473A"/>
    <w:rsid w:val="00B24C88"/>
    <w:rsid w:val="00B24CBF"/>
    <w:rsid w:val="00B24EFA"/>
    <w:rsid w:val="00B25019"/>
    <w:rsid w:val="00B250E1"/>
    <w:rsid w:val="00B250E2"/>
    <w:rsid w:val="00B251A9"/>
    <w:rsid w:val="00B25399"/>
    <w:rsid w:val="00B25400"/>
    <w:rsid w:val="00B256D0"/>
    <w:rsid w:val="00B2581B"/>
    <w:rsid w:val="00B25851"/>
    <w:rsid w:val="00B2590D"/>
    <w:rsid w:val="00B25AF2"/>
    <w:rsid w:val="00B25E36"/>
    <w:rsid w:val="00B25ED9"/>
    <w:rsid w:val="00B25F44"/>
    <w:rsid w:val="00B25FFC"/>
    <w:rsid w:val="00B26227"/>
    <w:rsid w:val="00B2635C"/>
    <w:rsid w:val="00B263D8"/>
    <w:rsid w:val="00B2650B"/>
    <w:rsid w:val="00B265B4"/>
    <w:rsid w:val="00B26718"/>
    <w:rsid w:val="00B267C1"/>
    <w:rsid w:val="00B2692E"/>
    <w:rsid w:val="00B2698C"/>
    <w:rsid w:val="00B269FD"/>
    <w:rsid w:val="00B26A8C"/>
    <w:rsid w:val="00B26A90"/>
    <w:rsid w:val="00B26B36"/>
    <w:rsid w:val="00B26BE2"/>
    <w:rsid w:val="00B26BE5"/>
    <w:rsid w:val="00B26CAA"/>
    <w:rsid w:val="00B26CE9"/>
    <w:rsid w:val="00B270D8"/>
    <w:rsid w:val="00B270DC"/>
    <w:rsid w:val="00B270E8"/>
    <w:rsid w:val="00B271C8"/>
    <w:rsid w:val="00B27336"/>
    <w:rsid w:val="00B27341"/>
    <w:rsid w:val="00B2746C"/>
    <w:rsid w:val="00B274FA"/>
    <w:rsid w:val="00B2751E"/>
    <w:rsid w:val="00B27580"/>
    <w:rsid w:val="00B27685"/>
    <w:rsid w:val="00B276E7"/>
    <w:rsid w:val="00B2775F"/>
    <w:rsid w:val="00B277C2"/>
    <w:rsid w:val="00B278E6"/>
    <w:rsid w:val="00B27C1B"/>
    <w:rsid w:val="00B27C4B"/>
    <w:rsid w:val="00B27D5B"/>
    <w:rsid w:val="00B27D6D"/>
    <w:rsid w:val="00B27D75"/>
    <w:rsid w:val="00B27D86"/>
    <w:rsid w:val="00B27D88"/>
    <w:rsid w:val="00B27D98"/>
    <w:rsid w:val="00B30047"/>
    <w:rsid w:val="00B3017A"/>
    <w:rsid w:val="00B3028B"/>
    <w:rsid w:val="00B3031B"/>
    <w:rsid w:val="00B30385"/>
    <w:rsid w:val="00B303A8"/>
    <w:rsid w:val="00B304F0"/>
    <w:rsid w:val="00B30656"/>
    <w:rsid w:val="00B30672"/>
    <w:rsid w:val="00B306B8"/>
    <w:rsid w:val="00B3074D"/>
    <w:rsid w:val="00B3075D"/>
    <w:rsid w:val="00B3079C"/>
    <w:rsid w:val="00B3094C"/>
    <w:rsid w:val="00B30995"/>
    <w:rsid w:val="00B30C13"/>
    <w:rsid w:val="00B30D11"/>
    <w:rsid w:val="00B30D92"/>
    <w:rsid w:val="00B30E2B"/>
    <w:rsid w:val="00B30E2F"/>
    <w:rsid w:val="00B30ED2"/>
    <w:rsid w:val="00B3106F"/>
    <w:rsid w:val="00B31081"/>
    <w:rsid w:val="00B3125E"/>
    <w:rsid w:val="00B31585"/>
    <w:rsid w:val="00B31953"/>
    <w:rsid w:val="00B31B2E"/>
    <w:rsid w:val="00B31C76"/>
    <w:rsid w:val="00B31D89"/>
    <w:rsid w:val="00B32099"/>
    <w:rsid w:val="00B321E5"/>
    <w:rsid w:val="00B32242"/>
    <w:rsid w:val="00B323B0"/>
    <w:rsid w:val="00B32414"/>
    <w:rsid w:val="00B3257C"/>
    <w:rsid w:val="00B3257D"/>
    <w:rsid w:val="00B32590"/>
    <w:rsid w:val="00B327C4"/>
    <w:rsid w:val="00B32925"/>
    <w:rsid w:val="00B32970"/>
    <w:rsid w:val="00B329BC"/>
    <w:rsid w:val="00B32A49"/>
    <w:rsid w:val="00B32B45"/>
    <w:rsid w:val="00B32B94"/>
    <w:rsid w:val="00B32C76"/>
    <w:rsid w:val="00B32D8B"/>
    <w:rsid w:val="00B32DB3"/>
    <w:rsid w:val="00B32E1C"/>
    <w:rsid w:val="00B32EC3"/>
    <w:rsid w:val="00B3306D"/>
    <w:rsid w:val="00B3308F"/>
    <w:rsid w:val="00B33122"/>
    <w:rsid w:val="00B33153"/>
    <w:rsid w:val="00B334DC"/>
    <w:rsid w:val="00B3354D"/>
    <w:rsid w:val="00B336B4"/>
    <w:rsid w:val="00B336DF"/>
    <w:rsid w:val="00B3376F"/>
    <w:rsid w:val="00B339CA"/>
    <w:rsid w:val="00B33A53"/>
    <w:rsid w:val="00B33AF0"/>
    <w:rsid w:val="00B33B91"/>
    <w:rsid w:val="00B33C71"/>
    <w:rsid w:val="00B33CF9"/>
    <w:rsid w:val="00B33D29"/>
    <w:rsid w:val="00B33E46"/>
    <w:rsid w:val="00B340F5"/>
    <w:rsid w:val="00B3418A"/>
    <w:rsid w:val="00B341BD"/>
    <w:rsid w:val="00B34376"/>
    <w:rsid w:val="00B3447B"/>
    <w:rsid w:val="00B34491"/>
    <w:rsid w:val="00B34539"/>
    <w:rsid w:val="00B34567"/>
    <w:rsid w:val="00B3458E"/>
    <w:rsid w:val="00B34691"/>
    <w:rsid w:val="00B346B2"/>
    <w:rsid w:val="00B347E8"/>
    <w:rsid w:val="00B34896"/>
    <w:rsid w:val="00B349EC"/>
    <w:rsid w:val="00B34AE0"/>
    <w:rsid w:val="00B34AF8"/>
    <w:rsid w:val="00B34D85"/>
    <w:rsid w:val="00B34F22"/>
    <w:rsid w:val="00B34F54"/>
    <w:rsid w:val="00B34FD0"/>
    <w:rsid w:val="00B35060"/>
    <w:rsid w:val="00B351A2"/>
    <w:rsid w:val="00B3561D"/>
    <w:rsid w:val="00B35656"/>
    <w:rsid w:val="00B356AC"/>
    <w:rsid w:val="00B35809"/>
    <w:rsid w:val="00B35A3A"/>
    <w:rsid w:val="00B35AE6"/>
    <w:rsid w:val="00B35B50"/>
    <w:rsid w:val="00B35D81"/>
    <w:rsid w:val="00B35E35"/>
    <w:rsid w:val="00B35FBB"/>
    <w:rsid w:val="00B36121"/>
    <w:rsid w:val="00B3615D"/>
    <w:rsid w:val="00B36191"/>
    <w:rsid w:val="00B361DA"/>
    <w:rsid w:val="00B361F1"/>
    <w:rsid w:val="00B36206"/>
    <w:rsid w:val="00B36341"/>
    <w:rsid w:val="00B3635D"/>
    <w:rsid w:val="00B364A2"/>
    <w:rsid w:val="00B364E0"/>
    <w:rsid w:val="00B3689B"/>
    <w:rsid w:val="00B369E1"/>
    <w:rsid w:val="00B36A26"/>
    <w:rsid w:val="00B36A86"/>
    <w:rsid w:val="00B36AEE"/>
    <w:rsid w:val="00B36C2C"/>
    <w:rsid w:val="00B36C98"/>
    <w:rsid w:val="00B36CEB"/>
    <w:rsid w:val="00B36D2B"/>
    <w:rsid w:val="00B36D47"/>
    <w:rsid w:val="00B36DB0"/>
    <w:rsid w:val="00B36E9A"/>
    <w:rsid w:val="00B36EEC"/>
    <w:rsid w:val="00B36F3B"/>
    <w:rsid w:val="00B36FF3"/>
    <w:rsid w:val="00B3700C"/>
    <w:rsid w:val="00B370AB"/>
    <w:rsid w:val="00B37132"/>
    <w:rsid w:val="00B371FD"/>
    <w:rsid w:val="00B37251"/>
    <w:rsid w:val="00B372A4"/>
    <w:rsid w:val="00B372B1"/>
    <w:rsid w:val="00B37414"/>
    <w:rsid w:val="00B37448"/>
    <w:rsid w:val="00B374D9"/>
    <w:rsid w:val="00B37575"/>
    <w:rsid w:val="00B37648"/>
    <w:rsid w:val="00B3767A"/>
    <w:rsid w:val="00B3782D"/>
    <w:rsid w:val="00B37A1D"/>
    <w:rsid w:val="00B37A82"/>
    <w:rsid w:val="00B37B61"/>
    <w:rsid w:val="00B37CFF"/>
    <w:rsid w:val="00B37EEB"/>
    <w:rsid w:val="00B4010B"/>
    <w:rsid w:val="00B40165"/>
    <w:rsid w:val="00B401C1"/>
    <w:rsid w:val="00B4031C"/>
    <w:rsid w:val="00B40567"/>
    <w:rsid w:val="00B40678"/>
    <w:rsid w:val="00B40858"/>
    <w:rsid w:val="00B40864"/>
    <w:rsid w:val="00B40873"/>
    <w:rsid w:val="00B40B05"/>
    <w:rsid w:val="00B40B72"/>
    <w:rsid w:val="00B40D96"/>
    <w:rsid w:val="00B40E5A"/>
    <w:rsid w:val="00B40E5B"/>
    <w:rsid w:val="00B41106"/>
    <w:rsid w:val="00B4135C"/>
    <w:rsid w:val="00B413AD"/>
    <w:rsid w:val="00B413BF"/>
    <w:rsid w:val="00B41444"/>
    <w:rsid w:val="00B41473"/>
    <w:rsid w:val="00B414DC"/>
    <w:rsid w:val="00B41602"/>
    <w:rsid w:val="00B416F7"/>
    <w:rsid w:val="00B41874"/>
    <w:rsid w:val="00B41A93"/>
    <w:rsid w:val="00B41C36"/>
    <w:rsid w:val="00B41D41"/>
    <w:rsid w:val="00B41EBF"/>
    <w:rsid w:val="00B41EDD"/>
    <w:rsid w:val="00B41F57"/>
    <w:rsid w:val="00B425CD"/>
    <w:rsid w:val="00B425D8"/>
    <w:rsid w:val="00B4274D"/>
    <w:rsid w:val="00B4289C"/>
    <w:rsid w:val="00B42AB4"/>
    <w:rsid w:val="00B42E5B"/>
    <w:rsid w:val="00B42ECE"/>
    <w:rsid w:val="00B42F30"/>
    <w:rsid w:val="00B4302C"/>
    <w:rsid w:val="00B43115"/>
    <w:rsid w:val="00B43262"/>
    <w:rsid w:val="00B4332B"/>
    <w:rsid w:val="00B43573"/>
    <w:rsid w:val="00B43979"/>
    <w:rsid w:val="00B43A12"/>
    <w:rsid w:val="00B43C17"/>
    <w:rsid w:val="00B43D53"/>
    <w:rsid w:val="00B43E91"/>
    <w:rsid w:val="00B4402F"/>
    <w:rsid w:val="00B442AE"/>
    <w:rsid w:val="00B442E4"/>
    <w:rsid w:val="00B443D7"/>
    <w:rsid w:val="00B4442B"/>
    <w:rsid w:val="00B4453B"/>
    <w:rsid w:val="00B445F1"/>
    <w:rsid w:val="00B44620"/>
    <w:rsid w:val="00B4462B"/>
    <w:rsid w:val="00B446AE"/>
    <w:rsid w:val="00B44817"/>
    <w:rsid w:val="00B44886"/>
    <w:rsid w:val="00B44942"/>
    <w:rsid w:val="00B4499D"/>
    <w:rsid w:val="00B44A91"/>
    <w:rsid w:val="00B44AB5"/>
    <w:rsid w:val="00B44C5B"/>
    <w:rsid w:val="00B44D55"/>
    <w:rsid w:val="00B44EDD"/>
    <w:rsid w:val="00B44F76"/>
    <w:rsid w:val="00B45132"/>
    <w:rsid w:val="00B451C9"/>
    <w:rsid w:val="00B45216"/>
    <w:rsid w:val="00B4524F"/>
    <w:rsid w:val="00B45335"/>
    <w:rsid w:val="00B453AB"/>
    <w:rsid w:val="00B454B7"/>
    <w:rsid w:val="00B456E1"/>
    <w:rsid w:val="00B457F8"/>
    <w:rsid w:val="00B458B9"/>
    <w:rsid w:val="00B45B55"/>
    <w:rsid w:val="00B45CC7"/>
    <w:rsid w:val="00B45CD5"/>
    <w:rsid w:val="00B45CE4"/>
    <w:rsid w:val="00B45D14"/>
    <w:rsid w:val="00B45E14"/>
    <w:rsid w:val="00B45F38"/>
    <w:rsid w:val="00B460A7"/>
    <w:rsid w:val="00B4619A"/>
    <w:rsid w:val="00B461AF"/>
    <w:rsid w:val="00B461CD"/>
    <w:rsid w:val="00B462CB"/>
    <w:rsid w:val="00B464D3"/>
    <w:rsid w:val="00B4659B"/>
    <w:rsid w:val="00B465E4"/>
    <w:rsid w:val="00B466D5"/>
    <w:rsid w:val="00B4689B"/>
    <w:rsid w:val="00B468BC"/>
    <w:rsid w:val="00B46A8D"/>
    <w:rsid w:val="00B46B10"/>
    <w:rsid w:val="00B46DCA"/>
    <w:rsid w:val="00B46E51"/>
    <w:rsid w:val="00B46F15"/>
    <w:rsid w:val="00B46F27"/>
    <w:rsid w:val="00B47210"/>
    <w:rsid w:val="00B47245"/>
    <w:rsid w:val="00B473BC"/>
    <w:rsid w:val="00B4743F"/>
    <w:rsid w:val="00B4747B"/>
    <w:rsid w:val="00B47535"/>
    <w:rsid w:val="00B475F9"/>
    <w:rsid w:val="00B4760C"/>
    <w:rsid w:val="00B47929"/>
    <w:rsid w:val="00B479CC"/>
    <w:rsid w:val="00B5008D"/>
    <w:rsid w:val="00B50336"/>
    <w:rsid w:val="00B50363"/>
    <w:rsid w:val="00B503FE"/>
    <w:rsid w:val="00B50491"/>
    <w:rsid w:val="00B50668"/>
    <w:rsid w:val="00B50821"/>
    <w:rsid w:val="00B50B16"/>
    <w:rsid w:val="00B50CB3"/>
    <w:rsid w:val="00B50E35"/>
    <w:rsid w:val="00B50E49"/>
    <w:rsid w:val="00B50FE4"/>
    <w:rsid w:val="00B510D9"/>
    <w:rsid w:val="00B510E4"/>
    <w:rsid w:val="00B51162"/>
    <w:rsid w:val="00B511A9"/>
    <w:rsid w:val="00B513B1"/>
    <w:rsid w:val="00B513D6"/>
    <w:rsid w:val="00B514B5"/>
    <w:rsid w:val="00B5178B"/>
    <w:rsid w:val="00B5179C"/>
    <w:rsid w:val="00B517FA"/>
    <w:rsid w:val="00B51A25"/>
    <w:rsid w:val="00B51B53"/>
    <w:rsid w:val="00B51C99"/>
    <w:rsid w:val="00B51CA3"/>
    <w:rsid w:val="00B51D33"/>
    <w:rsid w:val="00B51FE6"/>
    <w:rsid w:val="00B52007"/>
    <w:rsid w:val="00B520AB"/>
    <w:rsid w:val="00B52122"/>
    <w:rsid w:val="00B5231F"/>
    <w:rsid w:val="00B52340"/>
    <w:rsid w:val="00B52342"/>
    <w:rsid w:val="00B52492"/>
    <w:rsid w:val="00B527D6"/>
    <w:rsid w:val="00B52970"/>
    <w:rsid w:val="00B52997"/>
    <w:rsid w:val="00B52AF1"/>
    <w:rsid w:val="00B52C60"/>
    <w:rsid w:val="00B52D28"/>
    <w:rsid w:val="00B52D82"/>
    <w:rsid w:val="00B52DD2"/>
    <w:rsid w:val="00B52DE0"/>
    <w:rsid w:val="00B52DF2"/>
    <w:rsid w:val="00B52E7A"/>
    <w:rsid w:val="00B52E7B"/>
    <w:rsid w:val="00B53109"/>
    <w:rsid w:val="00B531C6"/>
    <w:rsid w:val="00B531F3"/>
    <w:rsid w:val="00B53367"/>
    <w:rsid w:val="00B5387E"/>
    <w:rsid w:val="00B538CC"/>
    <w:rsid w:val="00B53A35"/>
    <w:rsid w:val="00B53ACA"/>
    <w:rsid w:val="00B53CA2"/>
    <w:rsid w:val="00B53D03"/>
    <w:rsid w:val="00B53DBC"/>
    <w:rsid w:val="00B53E4A"/>
    <w:rsid w:val="00B54025"/>
    <w:rsid w:val="00B541EB"/>
    <w:rsid w:val="00B544DB"/>
    <w:rsid w:val="00B54745"/>
    <w:rsid w:val="00B5480E"/>
    <w:rsid w:val="00B54880"/>
    <w:rsid w:val="00B54975"/>
    <w:rsid w:val="00B549A2"/>
    <w:rsid w:val="00B54A4B"/>
    <w:rsid w:val="00B54BF1"/>
    <w:rsid w:val="00B54C25"/>
    <w:rsid w:val="00B54C4B"/>
    <w:rsid w:val="00B54DA7"/>
    <w:rsid w:val="00B54E15"/>
    <w:rsid w:val="00B54F59"/>
    <w:rsid w:val="00B54F9B"/>
    <w:rsid w:val="00B55164"/>
    <w:rsid w:val="00B551F9"/>
    <w:rsid w:val="00B5529E"/>
    <w:rsid w:val="00B5547E"/>
    <w:rsid w:val="00B554DB"/>
    <w:rsid w:val="00B55507"/>
    <w:rsid w:val="00B55822"/>
    <w:rsid w:val="00B55907"/>
    <w:rsid w:val="00B55912"/>
    <w:rsid w:val="00B55948"/>
    <w:rsid w:val="00B55AFD"/>
    <w:rsid w:val="00B55B1B"/>
    <w:rsid w:val="00B55C5C"/>
    <w:rsid w:val="00B55CB3"/>
    <w:rsid w:val="00B55CDB"/>
    <w:rsid w:val="00B55D29"/>
    <w:rsid w:val="00B55F51"/>
    <w:rsid w:val="00B55FC3"/>
    <w:rsid w:val="00B55FC4"/>
    <w:rsid w:val="00B55FD7"/>
    <w:rsid w:val="00B55FF8"/>
    <w:rsid w:val="00B56032"/>
    <w:rsid w:val="00B56127"/>
    <w:rsid w:val="00B56268"/>
    <w:rsid w:val="00B56361"/>
    <w:rsid w:val="00B563AD"/>
    <w:rsid w:val="00B563E2"/>
    <w:rsid w:val="00B5664A"/>
    <w:rsid w:val="00B56765"/>
    <w:rsid w:val="00B567B0"/>
    <w:rsid w:val="00B56C32"/>
    <w:rsid w:val="00B56D35"/>
    <w:rsid w:val="00B56D5A"/>
    <w:rsid w:val="00B56E11"/>
    <w:rsid w:val="00B56EC5"/>
    <w:rsid w:val="00B56F39"/>
    <w:rsid w:val="00B56F4F"/>
    <w:rsid w:val="00B570E8"/>
    <w:rsid w:val="00B573CB"/>
    <w:rsid w:val="00B57477"/>
    <w:rsid w:val="00B575ED"/>
    <w:rsid w:val="00B57633"/>
    <w:rsid w:val="00B57716"/>
    <w:rsid w:val="00B57AE5"/>
    <w:rsid w:val="00B57C5C"/>
    <w:rsid w:val="00B57E35"/>
    <w:rsid w:val="00B57E3B"/>
    <w:rsid w:val="00B57E54"/>
    <w:rsid w:val="00B57EAD"/>
    <w:rsid w:val="00B6000A"/>
    <w:rsid w:val="00B60082"/>
    <w:rsid w:val="00B600B2"/>
    <w:rsid w:val="00B601F1"/>
    <w:rsid w:val="00B60347"/>
    <w:rsid w:val="00B603D7"/>
    <w:rsid w:val="00B6043D"/>
    <w:rsid w:val="00B6044E"/>
    <w:rsid w:val="00B6047F"/>
    <w:rsid w:val="00B60518"/>
    <w:rsid w:val="00B605B9"/>
    <w:rsid w:val="00B606A7"/>
    <w:rsid w:val="00B60832"/>
    <w:rsid w:val="00B609A9"/>
    <w:rsid w:val="00B60A45"/>
    <w:rsid w:val="00B60A54"/>
    <w:rsid w:val="00B60AF1"/>
    <w:rsid w:val="00B60CB7"/>
    <w:rsid w:val="00B60DB6"/>
    <w:rsid w:val="00B60F47"/>
    <w:rsid w:val="00B60FD7"/>
    <w:rsid w:val="00B61309"/>
    <w:rsid w:val="00B61427"/>
    <w:rsid w:val="00B61438"/>
    <w:rsid w:val="00B61560"/>
    <w:rsid w:val="00B61808"/>
    <w:rsid w:val="00B61814"/>
    <w:rsid w:val="00B618E2"/>
    <w:rsid w:val="00B61A6C"/>
    <w:rsid w:val="00B61BE4"/>
    <w:rsid w:val="00B61CAC"/>
    <w:rsid w:val="00B61DA5"/>
    <w:rsid w:val="00B61DE3"/>
    <w:rsid w:val="00B61E93"/>
    <w:rsid w:val="00B61FB6"/>
    <w:rsid w:val="00B6212D"/>
    <w:rsid w:val="00B6215B"/>
    <w:rsid w:val="00B6221F"/>
    <w:rsid w:val="00B62272"/>
    <w:rsid w:val="00B622ED"/>
    <w:rsid w:val="00B62495"/>
    <w:rsid w:val="00B62589"/>
    <w:rsid w:val="00B62805"/>
    <w:rsid w:val="00B62AA7"/>
    <w:rsid w:val="00B62B98"/>
    <w:rsid w:val="00B62C21"/>
    <w:rsid w:val="00B62C63"/>
    <w:rsid w:val="00B62CFF"/>
    <w:rsid w:val="00B62D60"/>
    <w:rsid w:val="00B62D6F"/>
    <w:rsid w:val="00B62DCD"/>
    <w:rsid w:val="00B62EBE"/>
    <w:rsid w:val="00B62F5D"/>
    <w:rsid w:val="00B62FA0"/>
    <w:rsid w:val="00B6332D"/>
    <w:rsid w:val="00B635CD"/>
    <w:rsid w:val="00B6372B"/>
    <w:rsid w:val="00B63866"/>
    <w:rsid w:val="00B63918"/>
    <w:rsid w:val="00B639F5"/>
    <w:rsid w:val="00B63BAA"/>
    <w:rsid w:val="00B63BD0"/>
    <w:rsid w:val="00B63E74"/>
    <w:rsid w:val="00B63E83"/>
    <w:rsid w:val="00B63F71"/>
    <w:rsid w:val="00B64072"/>
    <w:rsid w:val="00B64367"/>
    <w:rsid w:val="00B646D0"/>
    <w:rsid w:val="00B64712"/>
    <w:rsid w:val="00B64781"/>
    <w:rsid w:val="00B64850"/>
    <w:rsid w:val="00B6486B"/>
    <w:rsid w:val="00B648EE"/>
    <w:rsid w:val="00B64A4C"/>
    <w:rsid w:val="00B64A55"/>
    <w:rsid w:val="00B64DA4"/>
    <w:rsid w:val="00B64DDE"/>
    <w:rsid w:val="00B64E59"/>
    <w:rsid w:val="00B64F8D"/>
    <w:rsid w:val="00B652B2"/>
    <w:rsid w:val="00B652FC"/>
    <w:rsid w:val="00B65443"/>
    <w:rsid w:val="00B6553A"/>
    <w:rsid w:val="00B6563C"/>
    <w:rsid w:val="00B65651"/>
    <w:rsid w:val="00B657BA"/>
    <w:rsid w:val="00B65A0E"/>
    <w:rsid w:val="00B65A82"/>
    <w:rsid w:val="00B65BDD"/>
    <w:rsid w:val="00B65C75"/>
    <w:rsid w:val="00B65C83"/>
    <w:rsid w:val="00B65C8F"/>
    <w:rsid w:val="00B65D08"/>
    <w:rsid w:val="00B65DE2"/>
    <w:rsid w:val="00B65F0A"/>
    <w:rsid w:val="00B6607E"/>
    <w:rsid w:val="00B6622B"/>
    <w:rsid w:val="00B6632A"/>
    <w:rsid w:val="00B66625"/>
    <w:rsid w:val="00B667A5"/>
    <w:rsid w:val="00B6691A"/>
    <w:rsid w:val="00B66941"/>
    <w:rsid w:val="00B66B6F"/>
    <w:rsid w:val="00B66C4B"/>
    <w:rsid w:val="00B66D1F"/>
    <w:rsid w:val="00B670C2"/>
    <w:rsid w:val="00B67432"/>
    <w:rsid w:val="00B674B2"/>
    <w:rsid w:val="00B674BD"/>
    <w:rsid w:val="00B674CA"/>
    <w:rsid w:val="00B67508"/>
    <w:rsid w:val="00B676C0"/>
    <w:rsid w:val="00B67750"/>
    <w:rsid w:val="00B67B2E"/>
    <w:rsid w:val="00B67B54"/>
    <w:rsid w:val="00B67BE4"/>
    <w:rsid w:val="00B67C17"/>
    <w:rsid w:val="00B6BDC1"/>
    <w:rsid w:val="00B7016E"/>
    <w:rsid w:val="00B701E1"/>
    <w:rsid w:val="00B70332"/>
    <w:rsid w:val="00B703FC"/>
    <w:rsid w:val="00B70500"/>
    <w:rsid w:val="00B70582"/>
    <w:rsid w:val="00B70937"/>
    <w:rsid w:val="00B709DC"/>
    <w:rsid w:val="00B70AC4"/>
    <w:rsid w:val="00B70AF4"/>
    <w:rsid w:val="00B70B9B"/>
    <w:rsid w:val="00B70BB0"/>
    <w:rsid w:val="00B70D51"/>
    <w:rsid w:val="00B70D9D"/>
    <w:rsid w:val="00B70DE1"/>
    <w:rsid w:val="00B70F24"/>
    <w:rsid w:val="00B71293"/>
    <w:rsid w:val="00B71693"/>
    <w:rsid w:val="00B716C5"/>
    <w:rsid w:val="00B718C1"/>
    <w:rsid w:val="00B71980"/>
    <w:rsid w:val="00B71D54"/>
    <w:rsid w:val="00B71E20"/>
    <w:rsid w:val="00B71E9B"/>
    <w:rsid w:val="00B71F3D"/>
    <w:rsid w:val="00B723BB"/>
    <w:rsid w:val="00B724A1"/>
    <w:rsid w:val="00B7258C"/>
    <w:rsid w:val="00B725F1"/>
    <w:rsid w:val="00B72972"/>
    <w:rsid w:val="00B7299B"/>
    <w:rsid w:val="00B729B3"/>
    <w:rsid w:val="00B72ACD"/>
    <w:rsid w:val="00B72B21"/>
    <w:rsid w:val="00B72B27"/>
    <w:rsid w:val="00B72B94"/>
    <w:rsid w:val="00B72BA0"/>
    <w:rsid w:val="00B72DD8"/>
    <w:rsid w:val="00B72DF0"/>
    <w:rsid w:val="00B72E98"/>
    <w:rsid w:val="00B73309"/>
    <w:rsid w:val="00B73311"/>
    <w:rsid w:val="00B734CF"/>
    <w:rsid w:val="00B736A1"/>
    <w:rsid w:val="00B7380A"/>
    <w:rsid w:val="00B739F2"/>
    <w:rsid w:val="00B739FB"/>
    <w:rsid w:val="00B73CCB"/>
    <w:rsid w:val="00B73CFC"/>
    <w:rsid w:val="00B73D3E"/>
    <w:rsid w:val="00B73DF3"/>
    <w:rsid w:val="00B73EFC"/>
    <w:rsid w:val="00B73F82"/>
    <w:rsid w:val="00B73FD6"/>
    <w:rsid w:val="00B741E6"/>
    <w:rsid w:val="00B744E6"/>
    <w:rsid w:val="00B74568"/>
    <w:rsid w:val="00B7456A"/>
    <w:rsid w:val="00B745DA"/>
    <w:rsid w:val="00B74802"/>
    <w:rsid w:val="00B74AF1"/>
    <w:rsid w:val="00B74CAD"/>
    <w:rsid w:val="00B74CEF"/>
    <w:rsid w:val="00B74D1F"/>
    <w:rsid w:val="00B7515A"/>
    <w:rsid w:val="00B75283"/>
    <w:rsid w:val="00B752D1"/>
    <w:rsid w:val="00B755C7"/>
    <w:rsid w:val="00B75672"/>
    <w:rsid w:val="00B756E8"/>
    <w:rsid w:val="00B756EA"/>
    <w:rsid w:val="00B757FA"/>
    <w:rsid w:val="00B75CFE"/>
    <w:rsid w:val="00B76007"/>
    <w:rsid w:val="00B7609D"/>
    <w:rsid w:val="00B76125"/>
    <w:rsid w:val="00B761DB"/>
    <w:rsid w:val="00B7620D"/>
    <w:rsid w:val="00B764BB"/>
    <w:rsid w:val="00B764FB"/>
    <w:rsid w:val="00B7664E"/>
    <w:rsid w:val="00B76665"/>
    <w:rsid w:val="00B76747"/>
    <w:rsid w:val="00B767D1"/>
    <w:rsid w:val="00B769EE"/>
    <w:rsid w:val="00B76ACD"/>
    <w:rsid w:val="00B76B22"/>
    <w:rsid w:val="00B76B6C"/>
    <w:rsid w:val="00B76BC9"/>
    <w:rsid w:val="00B76BDF"/>
    <w:rsid w:val="00B76BE2"/>
    <w:rsid w:val="00B76D13"/>
    <w:rsid w:val="00B76DEA"/>
    <w:rsid w:val="00B76E85"/>
    <w:rsid w:val="00B76F1D"/>
    <w:rsid w:val="00B76F7F"/>
    <w:rsid w:val="00B77054"/>
    <w:rsid w:val="00B77092"/>
    <w:rsid w:val="00B7721F"/>
    <w:rsid w:val="00B7736D"/>
    <w:rsid w:val="00B7769D"/>
    <w:rsid w:val="00B77701"/>
    <w:rsid w:val="00B777E7"/>
    <w:rsid w:val="00B7781C"/>
    <w:rsid w:val="00B778C2"/>
    <w:rsid w:val="00B7791E"/>
    <w:rsid w:val="00B7797C"/>
    <w:rsid w:val="00B77A7F"/>
    <w:rsid w:val="00B77ABA"/>
    <w:rsid w:val="00B77AE9"/>
    <w:rsid w:val="00B77DF3"/>
    <w:rsid w:val="00B77EB0"/>
    <w:rsid w:val="00B77EE6"/>
    <w:rsid w:val="00B77F2C"/>
    <w:rsid w:val="00B7E738"/>
    <w:rsid w:val="00B800F9"/>
    <w:rsid w:val="00B801B3"/>
    <w:rsid w:val="00B801EA"/>
    <w:rsid w:val="00B802ED"/>
    <w:rsid w:val="00B80422"/>
    <w:rsid w:val="00B8044A"/>
    <w:rsid w:val="00B80477"/>
    <w:rsid w:val="00B806B3"/>
    <w:rsid w:val="00B80975"/>
    <w:rsid w:val="00B80A23"/>
    <w:rsid w:val="00B80BDE"/>
    <w:rsid w:val="00B80C2D"/>
    <w:rsid w:val="00B80DFA"/>
    <w:rsid w:val="00B81242"/>
    <w:rsid w:val="00B81402"/>
    <w:rsid w:val="00B816AD"/>
    <w:rsid w:val="00B81789"/>
    <w:rsid w:val="00B8192E"/>
    <w:rsid w:val="00B819EC"/>
    <w:rsid w:val="00B81A19"/>
    <w:rsid w:val="00B81BCB"/>
    <w:rsid w:val="00B81CC8"/>
    <w:rsid w:val="00B81CCA"/>
    <w:rsid w:val="00B81D53"/>
    <w:rsid w:val="00B82111"/>
    <w:rsid w:val="00B82171"/>
    <w:rsid w:val="00B821AC"/>
    <w:rsid w:val="00B821BB"/>
    <w:rsid w:val="00B822F3"/>
    <w:rsid w:val="00B823AE"/>
    <w:rsid w:val="00B824CE"/>
    <w:rsid w:val="00B826F1"/>
    <w:rsid w:val="00B82711"/>
    <w:rsid w:val="00B8284C"/>
    <w:rsid w:val="00B829C5"/>
    <w:rsid w:val="00B829EC"/>
    <w:rsid w:val="00B82B49"/>
    <w:rsid w:val="00B82B89"/>
    <w:rsid w:val="00B82D7E"/>
    <w:rsid w:val="00B83057"/>
    <w:rsid w:val="00B8308A"/>
    <w:rsid w:val="00B832BE"/>
    <w:rsid w:val="00B834A4"/>
    <w:rsid w:val="00B8355D"/>
    <w:rsid w:val="00B8361A"/>
    <w:rsid w:val="00B8389F"/>
    <w:rsid w:val="00B839A0"/>
    <w:rsid w:val="00B839BB"/>
    <w:rsid w:val="00B83B0F"/>
    <w:rsid w:val="00B83D4F"/>
    <w:rsid w:val="00B83DCA"/>
    <w:rsid w:val="00B83DD2"/>
    <w:rsid w:val="00B83E3A"/>
    <w:rsid w:val="00B83E56"/>
    <w:rsid w:val="00B83E91"/>
    <w:rsid w:val="00B83E99"/>
    <w:rsid w:val="00B83EDC"/>
    <w:rsid w:val="00B83F12"/>
    <w:rsid w:val="00B83F1B"/>
    <w:rsid w:val="00B83FDA"/>
    <w:rsid w:val="00B8401E"/>
    <w:rsid w:val="00B84135"/>
    <w:rsid w:val="00B84375"/>
    <w:rsid w:val="00B8447C"/>
    <w:rsid w:val="00B844A2"/>
    <w:rsid w:val="00B845BD"/>
    <w:rsid w:val="00B84680"/>
    <w:rsid w:val="00B846B0"/>
    <w:rsid w:val="00B84746"/>
    <w:rsid w:val="00B848D0"/>
    <w:rsid w:val="00B84904"/>
    <w:rsid w:val="00B84942"/>
    <w:rsid w:val="00B84B20"/>
    <w:rsid w:val="00B84D11"/>
    <w:rsid w:val="00B84D53"/>
    <w:rsid w:val="00B84D5A"/>
    <w:rsid w:val="00B851D5"/>
    <w:rsid w:val="00B85290"/>
    <w:rsid w:val="00B853D8"/>
    <w:rsid w:val="00B85447"/>
    <w:rsid w:val="00B8549D"/>
    <w:rsid w:val="00B854B1"/>
    <w:rsid w:val="00B85663"/>
    <w:rsid w:val="00B8579B"/>
    <w:rsid w:val="00B857A1"/>
    <w:rsid w:val="00B857B8"/>
    <w:rsid w:val="00B85847"/>
    <w:rsid w:val="00B8584B"/>
    <w:rsid w:val="00B858C7"/>
    <w:rsid w:val="00B85A54"/>
    <w:rsid w:val="00B85A87"/>
    <w:rsid w:val="00B85AAC"/>
    <w:rsid w:val="00B85B26"/>
    <w:rsid w:val="00B85B28"/>
    <w:rsid w:val="00B85B30"/>
    <w:rsid w:val="00B85C39"/>
    <w:rsid w:val="00B85C50"/>
    <w:rsid w:val="00B85E0E"/>
    <w:rsid w:val="00B85E15"/>
    <w:rsid w:val="00B85EF8"/>
    <w:rsid w:val="00B86022"/>
    <w:rsid w:val="00B8629C"/>
    <w:rsid w:val="00B864F7"/>
    <w:rsid w:val="00B86776"/>
    <w:rsid w:val="00B868BF"/>
    <w:rsid w:val="00B86951"/>
    <w:rsid w:val="00B86C2B"/>
    <w:rsid w:val="00B86CE2"/>
    <w:rsid w:val="00B86E66"/>
    <w:rsid w:val="00B87091"/>
    <w:rsid w:val="00B8713D"/>
    <w:rsid w:val="00B8718E"/>
    <w:rsid w:val="00B874D7"/>
    <w:rsid w:val="00B87751"/>
    <w:rsid w:val="00B8778B"/>
    <w:rsid w:val="00B877FD"/>
    <w:rsid w:val="00B8780E"/>
    <w:rsid w:val="00B87827"/>
    <w:rsid w:val="00B87A0B"/>
    <w:rsid w:val="00B87CCF"/>
    <w:rsid w:val="00B87D77"/>
    <w:rsid w:val="00B87D8A"/>
    <w:rsid w:val="00B902A5"/>
    <w:rsid w:val="00B9043E"/>
    <w:rsid w:val="00B90556"/>
    <w:rsid w:val="00B9058E"/>
    <w:rsid w:val="00B90640"/>
    <w:rsid w:val="00B907AF"/>
    <w:rsid w:val="00B90894"/>
    <w:rsid w:val="00B908B2"/>
    <w:rsid w:val="00B9094F"/>
    <w:rsid w:val="00B90D4E"/>
    <w:rsid w:val="00B90D5B"/>
    <w:rsid w:val="00B90D5F"/>
    <w:rsid w:val="00B90FB9"/>
    <w:rsid w:val="00B90FF6"/>
    <w:rsid w:val="00B9105F"/>
    <w:rsid w:val="00B91127"/>
    <w:rsid w:val="00B911C2"/>
    <w:rsid w:val="00B9133F"/>
    <w:rsid w:val="00B913BB"/>
    <w:rsid w:val="00B9181E"/>
    <w:rsid w:val="00B91918"/>
    <w:rsid w:val="00B91A18"/>
    <w:rsid w:val="00B91B88"/>
    <w:rsid w:val="00B91C13"/>
    <w:rsid w:val="00B91F28"/>
    <w:rsid w:val="00B92202"/>
    <w:rsid w:val="00B922A1"/>
    <w:rsid w:val="00B92793"/>
    <w:rsid w:val="00B927F1"/>
    <w:rsid w:val="00B92AF8"/>
    <w:rsid w:val="00B92CBE"/>
    <w:rsid w:val="00B92D69"/>
    <w:rsid w:val="00B92E01"/>
    <w:rsid w:val="00B93020"/>
    <w:rsid w:val="00B930ED"/>
    <w:rsid w:val="00B931C9"/>
    <w:rsid w:val="00B931DA"/>
    <w:rsid w:val="00B93467"/>
    <w:rsid w:val="00B935FE"/>
    <w:rsid w:val="00B9369D"/>
    <w:rsid w:val="00B937AF"/>
    <w:rsid w:val="00B939BD"/>
    <w:rsid w:val="00B939E3"/>
    <w:rsid w:val="00B93A47"/>
    <w:rsid w:val="00B93A83"/>
    <w:rsid w:val="00B93CDF"/>
    <w:rsid w:val="00B93E03"/>
    <w:rsid w:val="00B93FAB"/>
    <w:rsid w:val="00B93FF0"/>
    <w:rsid w:val="00B94195"/>
    <w:rsid w:val="00B941D1"/>
    <w:rsid w:val="00B94388"/>
    <w:rsid w:val="00B945EB"/>
    <w:rsid w:val="00B946A4"/>
    <w:rsid w:val="00B946DC"/>
    <w:rsid w:val="00B946FC"/>
    <w:rsid w:val="00B948C4"/>
    <w:rsid w:val="00B949EF"/>
    <w:rsid w:val="00B94AEC"/>
    <w:rsid w:val="00B94BCC"/>
    <w:rsid w:val="00B94BF0"/>
    <w:rsid w:val="00B9503E"/>
    <w:rsid w:val="00B95349"/>
    <w:rsid w:val="00B955B4"/>
    <w:rsid w:val="00B95944"/>
    <w:rsid w:val="00B95980"/>
    <w:rsid w:val="00B9599E"/>
    <w:rsid w:val="00B95B15"/>
    <w:rsid w:val="00B95B5E"/>
    <w:rsid w:val="00B95BC2"/>
    <w:rsid w:val="00B95E6F"/>
    <w:rsid w:val="00B960B8"/>
    <w:rsid w:val="00B96111"/>
    <w:rsid w:val="00B96206"/>
    <w:rsid w:val="00B9629D"/>
    <w:rsid w:val="00B96303"/>
    <w:rsid w:val="00B965C1"/>
    <w:rsid w:val="00B965F0"/>
    <w:rsid w:val="00B965F9"/>
    <w:rsid w:val="00B96645"/>
    <w:rsid w:val="00B966D3"/>
    <w:rsid w:val="00B9671D"/>
    <w:rsid w:val="00B96747"/>
    <w:rsid w:val="00B967C3"/>
    <w:rsid w:val="00B96856"/>
    <w:rsid w:val="00B96901"/>
    <w:rsid w:val="00B96996"/>
    <w:rsid w:val="00B969BD"/>
    <w:rsid w:val="00B969FA"/>
    <w:rsid w:val="00B96A86"/>
    <w:rsid w:val="00B96D15"/>
    <w:rsid w:val="00B96DBE"/>
    <w:rsid w:val="00B96DE7"/>
    <w:rsid w:val="00B96E21"/>
    <w:rsid w:val="00B96FC2"/>
    <w:rsid w:val="00B9735A"/>
    <w:rsid w:val="00B973C1"/>
    <w:rsid w:val="00B974B9"/>
    <w:rsid w:val="00B976CE"/>
    <w:rsid w:val="00B97789"/>
    <w:rsid w:val="00B97836"/>
    <w:rsid w:val="00B97AC2"/>
    <w:rsid w:val="00B97FB2"/>
    <w:rsid w:val="00BA0073"/>
    <w:rsid w:val="00BA0088"/>
    <w:rsid w:val="00BA012B"/>
    <w:rsid w:val="00BA01E3"/>
    <w:rsid w:val="00BA0308"/>
    <w:rsid w:val="00BA042F"/>
    <w:rsid w:val="00BA0668"/>
    <w:rsid w:val="00BA0759"/>
    <w:rsid w:val="00BA0913"/>
    <w:rsid w:val="00BA0915"/>
    <w:rsid w:val="00BA0926"/>
    <w:rsid w:val="00BA0B9E"/>
    <w:rsid w:val="00BA0BDC"/>
    <w:rsid w:val="00BA0E79"/>
    <w:rsid w:val="00BA0FB5"/>
    <w:rsid w:val="00BA0FF1"/>
    <w:rsid w:val="00BA1191"/>
    <w:rsid w:val="00BA12DA"/>
    <w:rsid w:val="00BA1342"/>
    <w:rsid w:val="00BA1374"/>
    <w:rsid w:val="00BA15B0"/>
    <w:rsid w:val="00BA18A1"/>
    <w:rsid w:val="00BA18E7"/>
    <w:rsid w:val="00BA1AC0"/>
    <w:rsid w:val="00BA1D5D"/>
    <w:rsid w:val="00BA1D73"/>
    <w:rsid w:val="00BA1DB7"/>
    <w:rsid w:val="00BA1E21"/>
    <w:rsid w:val="00BA1E88"/>
    <w:rsid w:val="00BA1FB2"/>
    <w:rsid w:val="00BA20E5"/>
    <w:rsid w:val="00BA2297"/>
    <w:rsid w:val="00BA2434"/>
    <w:rsid w:val="00BA24E9"/>
    <w:rsid w:val="00BA2590"/>
    <w:rsid w:val="00BA278C"/>
    <w:rsid w:val="00BA284C"/>
    <w:rsid w:val="00BA2881"/>
    <w:rsid w:val="00BA2A5D"/>
    <w:rsid w:val="00BA2A9E"/>
    <w:rsid w:val="00BA2AA2"/>
    <w:rsid w:val="00BA2ACC"/>
    <w:rsid w:val="00BA2B14"/>
    <w:rsid w:val="00BA2BED"/>
    <w:rsid w:val="00BA2D2F"/>
    <w:rsid w:val="00BA2D48"/>
    <w:rsid w:val="00BA2FAB"/>
    <w:rsid w:val="00BA3078"/>
    <w:rsid w:val="00BA315C"/>
    <w:rsid w:val="00BA31C9"/>
    <w:rsid w:val="00BA3419"/>
    <w:rsid w:val="00BA3445"/>
    <w:rsid w:val="00BA3559"/>
    <w:rsid w:val="00BA35C1"/>
    <w:rsid w:val="00BA3933"/>
    <w:rsid w:val="00BA39E0"/>
    <w:rsid w:val="00BA3AB5"/>
    <w:rsid w:val="00BA3B9E"/>
    <w:rsid w:val="00BA3C23"/>
    <w:rsid w:val="00BA3C4C"/>
    <w:rsid w:val="00BA3C7A"/>
    <w:rsid w:val="00BA3D9B"/>
    <w:rsid w:val="00BA3FDB"/>
    <w:rsid w:val="00BA4182"/>
    <w:rsid w:val="00BA41B1"/>
    <w:rsid w:val="00BA41F7"/>
    <w:rsid w:val="00BA4368"/>
    <w:rsid w:val="00BA439A"/>
    <w:rsid w:val="00BA4600"/>
    <w:rsid w:val="00BA4608"/>
    <w:rsid w:val="00BA4672"/>
    <w:rsid w:val="00BA46D3"/>
    <w:rsid w:val="00BA472D"/>
    <w:rsid w:val="00BA4816"/>
    <w:rsid w:val="00BA4827"/>
    <w:rsid w:val="00BA489F"/>
    <w:rsid w:val="00BA49BD"/>
    <w:rsid w:val="00BA4A80"/>
    <w:rsid w:val="00BA4ADD"/>
    <w:rsid w:val="00BA4ADE"/>
    <w:rsid w:val="00BA4B03"/>
    <w:rsid w:val="00BA4C32"/>
    <w:rsid w:val="00BA4C9F"/>
    <w:rsid w:val="00BA4D90"/>
    <w:rsid w:val="00BA4E2D"/>
    <w:rsid w:val="00BA50D8"/>
    <w:rsid w:val="00BA51CD"/>
    <w:rsid w:val="00BA5618"/>
    <w:rsid w:val="00BA57B1"/>
    <w:rsid w:val="00BA57B9"/>
    <w:rsid w:val="00BA5A89"/>
    <w:rsid w:val="00BA5AFC"/>
    <w:rsid w:val="00BA5BB1"/>
    <w:rsid w:val="00BA5BC7"/>
    <w:rsid w:val="00BA5D75"/>
    <w:rsid w:val="00BA5D85"/>
    <w:rsid w:val="00BA5D9F"/>
    <w:rsid w:val="00BA5DFC"/>
    <w:rsid w:val="00BA5E21"/>
    <w:rsid w:val="00BA5E2F"/>
    <w:rsid w:val="00BA5F64"/>
    <w:rsid w:val="00BA5FA9"/>
    <w:rsid w:val="00BA5FC4"/>
    <w:rsid w:val="00BA5FFB"/>
    <w:rsid w:val="00BA6029"/>
    <w:rsid w:val="00BA62E2"/>
    <w:rsid w:val="00BA63B0"/>
    <w:rsid w:val="00BA6465"/>
    <w:rsid w:val="00BA6722"/>
    <w:rsid w:val="00BA6756"/>
    <w:rsid w:val="00BA680A"/>
    <w:rsid w:val="00BA69F0"/>
    <w:rsid w:val="00BA6A93"/>
    <w:rsid w:val="00BA6B63"/>
    <w:rsid w:val="00BA6BF3"/>
    <w:rsid w:val="00BA6D19"/>
    <w:rsid w:val="00BA6E49"/>
    <w:rsid w:val="00BA7068"/>
    <w:rsid w:val="00BA707E"/>
    <w:rsid w:val="00BA7116"/>
    <w:rsid w:val="00BA71A9"/>
    <w:rsid w:val="00BA726A"/>
    <w:rsid w:val="00BA72E8"/>
    <w:rsid w:val="00BA734C"/>
    <w:rsid w:val="00BA73B4"/>
    <w:rsid w:val="00BA73DA"/>
    <w:rsid w:val="00BA74A8"/>
    <w:rsid w:val="00BA7513"/>
    <w:rsid w:val="00BA757A"/>
    <w:rsid w:val="00BA761A"/>
    <w:rsid w:val="00BA763D"/>
    <w:rsid w:val="00BA785D"/>
    <w:rsid w:val="00BA7AD6"/>
    <w:rsid w:val="00BA7B99"/>
    <w:rsid w:val="00BA7C17"/>
    <w:rsid w:val="00BA7D12"/>
    <w:rsid w:val="00BA7E03"/>
    <w:rsid w:val="00BA7E29"/>
    <w:rsid w:val="00BA7E81"/>
    <w:rsid w:val="00BB007E"/>
    <w:rsid w:val="00BB0098"/>
    <w:rsid w:val="00BB011D"/>
    <w:rsid w:val="00BB01DF"/>
    <w:rsid w:val="00BB01E3"/>
    <w:rsid w:val="00BB03DE"/>
    <w:rsid w:val="00BB0401"/>
    <w:rsid w:val="00BB0671"/>
    <w:rsid w:val="00BB0807"/>
    <w:rsid w:val="00BB0B0F"/>
    <w:rsid w:val="00BB0E6F"/>
    <w:rsid w:val="00BB0EA1"/>
    <w:rsid w:val="00BB0F9F"/>
    <w:rsid w:val="00BB1004"/>
    <w:rsid w:val="00BB104B"/>
    <w:rsid w:val="00BB1096"/>
    <w:rsid w:val="00BB1173"/>
    <w:rsid w:val="00BB125F"/>
    <w:rsid w:val="00BB14BA"/>
    <w:rsid w:val="00BB1500"/>
    <w:rsid w:val="00BB1659"/>
    <w:rsid w:val="00BB1684"/>
    <w:rsid w:val="00BB1689"/>
    <w:rsid w:val="00BB1772"/>
    <w:rsid w:val="00BB189E"/>
    <w:rsid w:val="00BB18CF"/>
    <w:rsid w:val="00BB1B2E"/>
    <w:rsid w:val="00BB1C83"/>
    <w:rsid w:val="00BB1E87"/>
    <w:rsid w:val="00BB1F22"/>
    <w:rsid w:val="00BB1F8C"/>
    <w:rsid w:val="00BB2030"/>
    <w:rsid w:val="00BB2109"/>
    <w:rsid w:val="00BB2254"/>
    <w:rsid w:val="00BB23E8"/>
    <w:rsid w:val="00BB252A"/>
    <w:rsid w:val="00BB252C"/>
    <w:rsid w:val="00BB259F"/>
    <w:rsid w:val="00BB2651"/>
    <w:rsid w:val="00BB26D1"/>
    <w:rsid w:val="00BB2827"/>
    <w:rsid w:val="00BB2ABF"/>
    <w:rsid w:val="00BB2AE4"/>
    <w:rsid w:val="00BB2B6D"/>
    <w:rsid w:val="00BB2CAB"/>
    <w:rsid w:val="00BB2DA6"/>
    <w:rsid w:val="00BB2E8F"/>
    <w:rsid w:val="00BB2EC1"/>
    <w:rsid w:val="00BB2FD8"/>
    <w:rsid w:val="00BB31E0"/>
    <w:rsid w:val="00BB32A6"/>
    <w:rsid w:val="00BB35A1"/>
    <w:rsid w:val="00BB3674"/>
    <w:rsid w:val="00BB3783"/>
    <w:rsid w:val="00BB382C"/>
    <w:rsid w:val="00BB395A"/>
    <w:rsid w:val="00BB3A7E"/>
    <w:rsid w:val="00BB3BE8"/>
    <w:rsid w:val="00BB3E26"/>
    <w:rsid w:val="00BB3EAA"/>
    <w:rsid w:val="00BB4107"/>
    <w:rsid w:val="00BB41AD"/>
    <w:rsid w:val="00BB41B9"/>
    <w:rsid w:val="00BB42FA"/>
    <w:rsid w:val="00BB4390"/>
    <w:rsid w:val="00BB4514"/>
    <w:rsid w:val="00BB4574"/>
    <w:rsid w:val="00BB48D0"/>
    <w:rsid w:val="00BB4947"/>
    <w:rsid w:val="00BB4A39"/>
    <w:rsid w:val="00BB4D6F"/>
    <w:rsid w:val="00BB5068"/>
    <w:rsid w:val="00BB5241"/>
    <w:rsid w:val="00BB545E"/>
    <w:rsid w:val="00BB5532"/>
    <w:rsid w:val="00BB56C7"/>
    <w:rsid w:val="00BB5845"/>
    <w:rsid w:val="00BB58C4"/>
    <w:rsid w:val="00BB5BB5"/>
    <w:rsid w:val="00BB5C7A"/>
    <w:rsid w:val="00BB600B"/>
    <w:rsid w:val="00BB6109"/>
    <w:rsid w:val="00BB632D"/>
    <w:rsid w:val="00BB63D3"/>
    <w:rsid w:val="00BB6507"/>
    <w:rsid w:val="00BB657D"/>
    <w:rsid w:val="00BB65CC"/>
    <w:rsid w:val="00BB6614"/>
    <w:rsid w:val="00BB6878"/>
    <w:rsid w:val="00BB69A9"/>
    <w:rsid w:val="00BB6A43"/>
    <w:rsid w:val="00BB6C6D"/>
    <w:rsid w:val="00BB6D24"/>
    <w:rsid w:val="00BB6D62"/>
    <w:rsid w:val="00BB6E30"/>
    <w:rsid w:val="00BB6ECB"/>
    <w:rsid w:val="00BB6FAD"/>
    <w:rsid w:val="00BB715D"/>
    <w:rsid w:val="00BB76F5"/>
    <w:rsid w:val="00BB779C"/>
    <w:rsid w:val="00BB788B"/>
    <w:rsid w:val="00BB78D8"/>
    <w:rsid w:val="00BB793A"/>
    <w:rsid w:val="00BB79CB"/>
    <w:rsid w:val="00BB79D5"/>
    <w:rsid w:val="00BB7D24"/>
    <w:rsid w:val="00BB7D9A"/>
    <w:rsid w:val="00BB7ED9"/>
    <w:rsid w:val="00BB7EF1"/>
    <w:rsid w:val="00BC01CE"/>
    <w:rsid w:val="00BC01D5"/>
    <w:rsid w:val="00BC0228"/>
    <w:rsid w:val="00BC0395"/>
    <w:rsid w:val="00BC04C5"/>
    <w:rsid w:val="00BC0555"/>
    <w:rsid w:val="00BC055B"/>
    <w:rsid w:val="00BC061B"/>
    <w:rsid w:val="00BC0658"/>
    <w:rsid w:val="00BC06FF"/>
    <w:rsid w:val="00BC0766"/>
    <w:rsid w:val="00BC0785"/>
    <w:rsid w:val="00BC081A"/>
    <w:rsid w:val="00BC0AF3"/>
    <w:rsid w:val="00BC0C46"/>
    <w:rsid w:val="00BC0D2A"/>
    <w:rsid w:val="00BC0DAB"/>
    <w:rsid w:val="00BC1099"/>
    <w:rsid w:val="00BC1617"/>
    <w:rsid w:val="00BC172B"/>
    <w:rsid w:val="00BC18BB"/>
    <w:rsid w:val="00BC194F"/>
    <w:rsid w:val="00BC2253"/>
    <w:rsid w:val="00BC22BB"/>
    <w:rsid w:val="00BC23AE"/>
    <w:rsid w:val="00BC249F"/>
    <w:rsid w:val="00BC2522"/>
    <w:rsid w:val="00BC2623"/>
    <w:rsid w:val="00BC2625"/>
    <w:rsid w:val="00BC284A"/>
    <w:rsid w:val="00BC28C8"/>
    <w:rsid w:val="00BC2954"/>
    <w:rsid w:val="00BC2FE1"/>
    <w:rsid w:val="00BC3033"/>
    <w:rsid w:val="00BC3097"/>
    <w:rsid w:val="00BC316C"/>
    <w:rsid w:val="00BC3238"/>
    <w:rsid w:val="00BC33E1"/>
    <w:rsid w:val="00BC3511"/>
    <w:rsid w:val="00BC3569"/>
    <w:rsid w:val="00BC38B6"/>
    <w:rsid w:val="00BC3A74"/>
    <w:rsid w:val="00BC3ABD"/>
    <w:rsid w:val="00BC3B71"/>
    <w:rsid w:val="00BC3E54"/>
    <w:rsid w:val="00BC3EFD"/>
    <w:rsid w:val="00BC40B9"/>
    <w:rsid w:val="00BC429A"/>
    <w:rsid w:val="00BC4380"/>
    <w:rsid w:val="00BC43BC"/>
    <w:rsid w:val="00BC44DD"/>
    <w:rsid w:val="00BC4606"/>
    <w:rsid w:val="00BC4626"/>
    <w:rsid w:val="00BC46B9"/>
    <w:rsid w:val="00BC46C7"/>
    <w:rsid w:val="00BC481E"/>
    <w:rsid w:val="00BC48DA"/>
    <w:rsid w:val="00BC494B"/>
    <w:rsid w:val="00BC49C8"/>
    <w:rsid w:val="00BC4A34"/>
    <w:rsid w:val="00BC4BCD"/>
    <w:rsid w:val="00BC4C23"/>
    <w:rsid w:val="00BC4C6D"/>
    <w:rsid w:val="00BC4F60"/>
    <w:rsid w:val="00BC5302"/>
    <w:rsid w:val="00BC5383"/>
    <w:rsid w:val="00BC546C"/>
    <w:rsid w:val="00BC549F"/>
    <w:rsid w:val="00BC5664"/>
    <w:rsid w:val="00BC5698"/>
    <w:rsid w:val="00BC56D8"/>
    <w:rsid w:val="00BC586C"/>
    <w:rsid w:val="00BC5910"/>
    <w:rsid w:val="00BC5937"/>
    <w:rsid w:val="00BC59B2"/>
    <w:rsid w:val="00BC5A42"/>
    <w:rsid w:val="00BC5B1E"/>
    <w:rsid w:val="00BC5DC9"/>
    <w:rsid w:val="00BC5E8D"/>
    <w:rsid w:val="00BC5EBB"/>
    <w:rsid w:val="00BC5EE9"/>
    <w:rsid w:val="00BC601F"/>
    <w:rsid w:val="00BC6229"/>
    <w:rsid w:val="00BC62A7"/>
    <w:rsid w:val="00BC639B"/>
    <w:rsid w:val="00BC640C"/>
    <w:rsid w:val="00BC6432"/>
    <w:rsid w:val="00BC6599"/>
    <w:rsid w:val="00BC65B0"/>
    <w:rsid w:val="00BC67C5"/>
    <w:rsid w:val="00BC69E4"/>
    <w:rsid w:val="00BC6A49"/>
    <w:rsid w:val="00BC6B1B"/>
    <w:rsid w:val="00BC6B52"/>
    <w:rsid w:val="00BC6CAC"/>
    <w:rsid w:val="00BC6CD4"/>
    <w:rsid w:val="00BC70A2"/>
    <w:rsid w:val="00BC7104"/>
    <w:rsid w:val="00BC7367"/>
    <w:rsid w:val="00BC73BC"/>
    <w:rsid w:val="00BC763A"/>
    <w:rsid w:val="00BC765F"/>
    <w:rsid w:val="00BC7A91"/>
    <w:rsid w:val="00BC7BC3"/>
    <w:rsid w:val="00BC7C05"/>
    <w:rsid w:val="00BC7CD2"/>
    <w:rsid w:val="00BC7DEA"/>
    <w:rsid w:val="00BC7F19"/>
    <w:rsid w:val="00BD027C"/>
    <w:rsid w:val="00BD03AF"/>
    <w:rsid w:val="00BD04ED"/>
    <w:rsid w:val="00BD0533"/>
    <w:rsid w:val="00BD0606"/>
    <w:rsid w:val="00BD0619"/>
    <w:rsid w:val="00BD066F"/>
    <w:rsid w:val="00BD07B0"/>
    <w:rsid w:val="00BD07B8"/>
    <w:rsid w:val="00BD092E"/>
    <w:rsid w:val="00BD0972"/>
    <w:rsid w:val="00BD09A2"/>
    <w:rsid w:val="00BD09BF"/>
    <w:rsid w:val="00BD0A7B"/>
    <w:rsid w:val="00BD0A82"/>
    <w:rsid w:val="00BD0AE8"/>
    <w:rsid w:val="00BD0B46"/>
    <w:rsid w:val="00BD0C21"/>
    <w:rsid w:val="00BD0D49"/>
    <w:rsid w:val="00BD104D"/>
    <w:rsid w:val="00BD1362"/>
    <w:rsid w:val="00BD13BF"/>
    <w:rsid w:val="00BD14DC"/>
    <w:rsid w:val="00BD172F"/>
    <w:rsid w:val="00BD179D"/>
    <w:rsid w:val="00BD1826"/>
    <w:rsid w:val="00BD1AF1"/>
    <w:rsid w:val="00BD1CA0"/>
    <w:rsid w:val="00BD1D05"/>
    <w:rsid w:val="00BD1D1B"/>
    <w:rsid w:val="00BD1D99"/>
    <w:rsid w:val="00BD1DF3"/>
    <w:rsid w:val="00BD1F6F"/>
    <w:rsid w:val="00BD1F94"/>
    <w:rsid w:val="00BD2000"/>
    <w:rsid w:val="00BD2095"/>
    <w:rsid w:val="00BD20A4"/>
    <w:rsid w:val="00BD214C"/>
    <w:rsid w:val="00BD215F"/>
    <w:rsid w:val="00BD2243"/>
    <w:rsid w:val="00BD24E8"/>
    <w:rsid w:val="00BD2533"/>
    <w:rsid w:val="00BD2550"/>
    <w:rsid w:val="00BD266F"/>
    <w:rsid w:val="00BD285A"/>
    <w:rsid w:val="00BD2ACF"/>
    <w:rsid w:val="00BD2BCC"/>
    <w:rsid w:val="00BD2DB4"/>
    <w:rsid w:val="00BD2F70"/>
    <w:rsid w:val="00BD2FF2"/>
    <w:rsid w:val="00BD30A7"/>
    <w:rsid w:val="00BD30CE"/>
    <w:rsid w:val="00BD337F"/>
    <w:rsid w:val="00BD3388"/>
    <w:rsid w:val="00BD33D2"/>
    <w:rsid w:val="00BD33ED"/>
    <w:rsid w:val="00BD3415"/>
    <w:rsid w:val="00BD364C"/>
    <w:rsid w:val="00BD36F7"/>
    <w:rsid w:val="00BD37DC"/>
    <w:rsid w:val="00BD38A6"/>
    <w:rsid w:val="00BD3B82"/>
    <w:rsid w:val="00BD3C7A"/>
    <w:rsid w:val="00BD3CE6"/>
    <w:rsid w:val="00BD3EAE"/>
    <w:rsid w:val="00BD3F6E"/>
    <w:rsid w:val="00BD4219"/>
    <w:rsid w:val="00BD4587"/>
    <w:rsid w:val="00BD4717"/>
    <w:rsid w:val="00BD48CC"/>
    <w:rsid w:val="00BD4970"/>
    <w:rsid w:val="00BD4A11"/>
    <w:rsid w:val="00BD4A2E"/>
    <w:rsid w:val="00BD4A70"/>
    <w:rsid w:val="00BD4B17"/>
    <w:rsid w:val="00BD4C58"/>
    <w:rsid w:val="00BD4D15"/>
    <w:rsid w:val="00BD4DCB"/>
    <w:rsid w:val="00BD4EE1"/>
    <w:rsid w:val="00BD4F2D"/>
    <w:rsid w:val="00BD4FC7"/>
    <w:rsid w:val="00BD4FFF"/>
    <w:rsid w:val="00BD527E"/>
    <w:rsid w:val="00BD52D2"/>
    <w:rsid w:val="00BD52DF"/>
    <w:rsid w:val="00BD53B3"/>
    <w:rsid w:val="00BD5652"/>
    <w:rsid w:val="00BD56AC"/>
    <w:rsid w:val="00BD58F7"/>
    <w:rsid w:val="00BD5BFA"/>
    <w:rsid w:val="00BD5DBB"/>
    <w:rsid w:val="00BD5E8B"/>
    <w:rsid w:val="00BD5E9C"/>
    <w:rsid w:val="00BD5F00"/>
    <w:rsid w:val="00BD5F35"/>
    <w:rsid w:val="00BD5F71"/>
    <w:rsid w:val="00BD6117"/>
    <w:rsid w:val="00BD6362"/>
    <w:rsid w:val="00BD6513"/>
    <w:rsid w:val="00BD6823"/>
    <w:rsid w:val="00BD69FB"/>
    <w:rsid w:val="00BD6A6E"/>
    <w:rsid w:val="00BD6B78"/>
    <w:rsid w:val="00BD6D88"/>
    <w:rsid w:val="00BD6E6F"/>
    <w:rsid w:val="00BD6FBA"/>
    <w:rsid w:val="00BD767C"/>
    <w:rsid w:val="00BD76A1"/>
    <w:rsid w:val="00BD76B4"/>
    <w:rsid w:val="00BD78C4"/>
    <w:rsid w:val="00BD7BEA"/>
    <w:rsid w:val="00BD7CB7"/>
    <w:rsid w:val="00BD7D5A"/>
    <w:rsid w:val="00BD7E63"/>
    <w:rsid w:val="00BD7F29"/>
    <w:rsid w:val="00BD7FDC"/>
    <w:rsid w:val="00BE0015"/>
    <w:rsid w:val="00BE01B2"/>
    <w:rsid w:val="00BE01BC"/>
    <w:rsid w:val="00BE02C4"/>
    <w:rsid w:val="00BE0329"/>
    <w:rsid w:val="00BE032F"/>
    <w:rsid w:val="00BE043E"/>
    <w:rsid w:val="00BE04F2"/>
    <w:rsid w:val="00BE0674"/>
    <w:rsid w:val="00BE06DF"/>
    <w:rsid w:val="00BE0877"/>
    <w:rsid w:val="00BE09DD"/>
    <w:rsid w:val="00BE0ACE"/>
    <w:rsid w:val="00BE0B38"/>
    <w:rsid w:val="00BE0C7F"/>
    <w:rsid w:val="00BE0FD7"/>
    <w:rsid w:val="00BE1131"/>
    <w:rsid w:val="00BE12FF"/>
    <w:rsid w:val="00BE14EC"/>
    <w:rsid w:val="00BE1547"/>
    <w:rsid w:val="00BE15AD"/>
    <w:rsid w:val="00BE1673"/>
    <w:rsid w:val="00BE187F"/>
    <w:rsid w:val="00BE18EE"/>
    <w:rsid w:val="00BE19B0"/>
    <w:rsid w:val="00BE19FA"/>
    <w:rsid w:val="00BE1BC9"/>
    <w:rsid w:val="00BE1D0B"/>
    <w:rsid w:val="00BE1E8D"/>
    <w:rsid w:val="00BE2245"/>
    <w:rsid w:val="00BE238C"/>
    <w:rsid w:val="00BE2578"/>
    <w:rsid w:val="00BE2612"/>
    <w:rsid w:val="00BE2648"/>
    <w:rsid w:val="00BE27C5"/>
    <w:rsid w:val="00BE2864"/>
    <w:rsid w:val="00BE2889"/>
    <w:rsid w:val="00BE2900"/>
    <w:rsid w:val="00BE2D0F"/>
    <w:rsid w:val="00BE2D80"/>
    <w:rsid w:val="00BE2EA4"/>
    <w:rsid w:val="00BE2EF6"/>
    <w:rsid w:val="00BE2FC5"/>
    <w:rsid w:val="00BE2FFA"/>
    <w:rsid w:val="00BE3026"/>
    <w:rsid w:val="00BE30A8"/>
    <w:rsid w:val="00BE3155"/>
    <w:rsid w:val="00BE31FD"/>
    <w:rsid w:val="00BE3354"/>
    <w:rsid w:val="00BE346B"/>
    <w:rsid w:val="00BE3529"/>
    <w:rsid w:val="00BE373B"/>
    <w:rsid w:val="00BE3A6C"/>
    <w:rsid w:val="00BE3C51"/>
    <w:rsid w:val="00BE3DA3"/>
    <w:rsid w:val="00BE3DC5"/>
    <w:rsid w:val="00BE3EE4"/>
    <w:rsid w:val="00BE4008"/>
    <w:rsid w:val="00BE4013"/>
    <w:rsid w:val="00BE4224"/>
    <w:rsid w:val="00BE432C"/>
    <w:rsid w:val="00BE4333"/>
    <w:rsid w:val="00BE43A7"/>
    <w:rsid w:val="00BE4453"/>
    <w:rsid w:val="00BE4753"/>
    <w:rsid w:val="00BE4780"/>
    <w:rsid w:val="00BE49C1"/>
    <w:rsid w:val="00BE49E9"/>
    <w:rsid w:val="00BE4A36"/>
    <w:rsid w:val="00BE4A57"/>
    <w:rsid w:val="00BE4B36"/>
    <w:rsid w:val="00BE4B70"/>
    <w:rsid w:val="00BE4BED"/>
    <w:rsid w:val="00BE4C12"/>
    <w:rsid w:val="00BE4C1C"/>
    <w:rsid w:val="00BE4C60"/>
    <w:rsid w:val="00BE4CA8"/>
    <w:rsid w:val="00BE4D05"/>
    <w:rsid w:val="00BE4E29"/>
    <w:rsid w:val="00BE4E64"/>
    <w:rsid w:val="00BE4E7A"/>
    <w:rsid w:val="00BE4F08"/>
    <w:rsid w:val="00BE518E"/>
    <w:rsid w:val="00BE5462"/>
    <w:rsid w:val="00BE547B"/>
    <w:rsid w:val="00BE5496"/>
    <w:rsid w:val="00BE54AE"/>
    <w:rsid w:val="00BE5640"/>
    <w:rsid w:val="00BE569F"/>
    <w:rsid w:val="00BE5849"/>
    <w:rsid w:val="00BE590F"/>
    <w:rsid w:val="00BE5924"/>
    <w:rsid w:val="00BE598C"/>
    <w:rsid w:val="00BE5F2A"/>
    <w:rsid w:val="00BE5F53"/>
    <w:rsid w:val="00BE6069"/>
    <w:rsid w:val="00BE6090"/>
    <w:rsid w:val="00BE60D2"/>
    <w:rsid w:val="00BE61F5"/>
    <w:rsid w:val="00BE6253"/>
    <w:rsid w:val="00BE6311"/>
    <w:rsid w:val="00BE63E0"/>
    <w:rsid w:val="00BE64C3"/>
    <w:rsid w:val="00BE653A"/>
    <w:rsid w:val="00BE65D0"/>
    <w:rsid w:val="00BE6739"/>
    <w:rsid w:val="00BE686A"/>
    <w:rsid w:val="00BE68F6"/>
    <w:rsid w:val="00BE6CA1"/>
    <w:rsid w:val="00BE6D4D"/>
    <w:rsid w:val="00BE6E12"/>
    <w:rsid w:val="00BE6EB5"/>
    <w:rsid w:val="00BE7138"/>
    <w:rsid w:val="00BE732C"/>
    <w:rsid w:val="00BE7347"/>
    <w:rsid w:val="00BE73AA"/>
    <w:rsid w:val="00BE7459"/>
    <w:rsid w:val="00BE76A4"/>
    <w:rsid w:val="00BE77AA"/>
    <w:rsid w:val="00BE7861"/>
    <w:rsid w:val="00BE7958"/>
    <w:rsid w:val="00BE7969"/>
    <w:rsid w:val="00BE7976"/>
    <w:rsid w:val="00BE7989"/>
    <w:rsid w:val="00BE7A16"/>
    <w:rsid w:val="00BE7D82"/>
    <w:rsid w:val="00BF035B"/>
    <w:rsid w:val="00BF03D5"/>
    <w:rsid w:val="00BF0442"/>
    <w:rsid w:val="00BF047B"/>
    <w:rsid w:val="00BF04E9"/>
    <w:rsid w:val="00BF054F"/>
    <w:rsid w:val="00BF05B8"/>
    <w:rsid w:val="00BF09FD"/>
    <w:rsid w:val="00BF0EE9"/>
    <w:rsid w:val="00BF0FBB"/>
    <w:rsid w:val="00BF1068"/>
    <w:rsid w:val="00BF137D"/>
    <w:rsid w:val="00BF13EB"/>
    <w:rsid w:val="00BF17B9"/>
    <w:rsid w:val="00BF1A53"/>
    <w:rsid w:val="00BF1E17"/>
    <w:rsid w:val="00BF1F3B"/>
    <w:rsid w:val="00BF2178"/>
    <w:rsid w:val="00BF24B5"/>
    <w:rsid w:val="00BF256C"/>
    <w:rsid w:val="00BF29AE"/>
    <w:rsid w:val="00BF29F3"/>
    <w:rsid w:val="00BF2B5C"/>
    <w:rsid w:val="00BF2C26"/>
    <w:rsid w:val="00BF2C84"/>
    <w:rsid w:val="00BF2CB3"/>
    <w:rsid w:val="00BF2D90"/>
    <w:rsid w:val="00BF2F06"/>
    <w:rsid w:val="00BF327F"/>
    <w:rsid w:val="00BF32B7"/>
    <w:rsid w:val="00BF34DA"/>
    <w:rsid w:val="00BF3519"/>
    <w:rsid w:val="00BF3594"/>
    <w:rsid w:val="00BF3647"/>
    <w:rsid w:val="00BF3650"/>
    <w:rsid w:val="00BF3970"/>
    <w:rsid w:val="00BF39B0"/>
    <w:rsid w:val="00BF3C06"/>
    <w:rsid w:val="00BF3CEC"/>
    <w:rsid w:val="00BF3DFD"/>
    <w:rsid w:val="00BF3E22"/>
    <w:rsid w:val="00BF3E27"/>
    <w:rsid w:val="00BF3F7C"/>
    <w:rsid w:val="00BF4069"/>
    <w:rsid w:val="00BF4164"/>
    <w:rsid w:val="00BF437F"/>
    <w:rsid w:val="00BF439D"/>
    <w:rsid w:val="00BF43D6"/>
    <w:rsid w:val="00BF44EC"/>
    <w:rsid w:val="00BF4778"/>
    <w:rsid w:val="00BF491D"/>
    <w:rsid w:val="00BF4B37"/>
    <w:rsid w:val="00BF4CA6"/>
    <w:rsid w:val="00BF4CB5"/>
    <w:rsid w:val="00BF4CD2"/>
    <w:rsid w:val="00BF4D45"/>
    <w:rsid w:val="00BF4D83"/>
    <w:rsid w:val="00BF4DCE"/>
    <w:rsid w:val="00BF4EA3"/>
    <w:rsid w:val="00BF4F0D"/>
    <w:rsid w:val="00BF4F68"/>
    <w:rsid w:val="00BF4FBB"/>
    <w:rsid w:val="00BF4FF4"/>
    <w:rsid w:val="00BF50B0"/>
    <w:rsid w:val="00BF51B1"/>
    <w:rsid w:val="00BF5209"/>
    <w:rsid w:val="00BF5213"/>
    <w:rsid w:val="00BF55D9"/>
    <w:rsid w:val="00BF5688"/>
    <w:rsid w:val="00BF57B0"/>
    <w:rsid w:val="00BF5923"/>
    <w:rsid w:val="00BF5974"/>
    <w:rsid w:val="00BF5A0B"/>
    <w:rsid w:val="00BF5ACB"/>
    <w:rsid w:val="00BF5AF8"/>
    <w:rsid w:val="00BF5B66"/>
    <w:rsid w:val="00BF5B7C"/>
    <w:rsid w:val="00BF5BA3"/>
    <w:rsid w:val="00BF5CD6"/>
    <w:rsid w:val="00BF5CFF"/>
    <w:rsid w:val="00BF5DB9"/>
    <w:rsid w:val="00BF5E9F"/>
    <w:rsid w:val="00BF5EAF"/>
    <w:rsid w:val="00BF5EE4"/>
    <w:rsid w:val="00BF5F7A"/>
    <w:rsid w:val="00BF613B"/>
    <w:rsid w:val="00BF61DD"/>
    <w:rsid w:val="00BF625D"/>
    <w:rsid w:val="00BF62ED"/>
    <w:rsid w:val="00BF638D"/>
    <w:rsid w:val="00BF63EF"/>
    <w:rsid w:val="00BF6643"/>
    <w:rsid w:val="00BF6645"/>
    <w:rsid w:val="00BF68EB"/>
    <w:rsid w:val="00BF6955"/>
    <w:rsid w:val="00BF6A32"/>
    <w:rsid w:val="00BF6BBB"/>
    <w:rsid w:val="00BF6C26"/>
    <w:rsid w:val="00BF6CDC"/>
    <w:rsid w:val="00BF6DEB"/>
    <w:rsid w:val="00BF70E1"/>
    <w:rsid w:val="00BF7113"/>
    <w:rsid w:val="00BF71C5"/>
    <w:rsid w:val="00BF7246"/>
    <w:rsid w:val="00BF72D1"/>
    <w:rsid w:val="00BF7658"/>
    <w:rsid w:val="00BF767E"/>
    <w:rsid w:val="00BF775A"/>
    <w:rsid w:val="00BF777A"/>
    <w:rsid w:val="00BF78A9"/>
    <w:rsid w:val="00BF7902"/>
    <w:rsid w:val="00BF7B0F"/>
    <w:rsid w:val="00BF7B21"/>
    <w:rsid w:val="00C001AE"/>
    <w:rsid w:val="00C00252"/>
    <w:rsid w:val="00C002BF"/>
    <w:rsid w:val="00C00349"/>
    <w:rsid w:val="00C0038C"/>
    <w:rsid w:val="00C005DA"/>
    <w:rsid w:val="00C007E3"/>
    <w:rsid w:val="00C008DC"/>
    <w:rsid w:val="00C009B1"/>
    <w:rsid w:val="00C00ACF"/>
    <w:rsid w:val="00C00B60"/>
    <w:rsid w:val="00C00BEA"/>
    <w:rsid w:val="00C00D4A"/>
    <w:rsid w:val="00C00E03"/>
    <w:rsid w:val="00C00EEB"/>
    <w:rsid w:val="00C01ACA"/>
    <w:rsid w:val="00C01AF1"/>
    <w:rsid w:val="00C01BBA"/>
    <w:rsid w:val="00C01BD6"/>
    <w:rsid w:val="00C01D74"/>
    <w:rsid w:val="00C0219E"/>
    <w:rsid w:val="00C0230C"/>
    <w:rsid w:val="00C02347"/>
    <w:rsid w:val="00C02391"/>
    <w:rsid w:val="00C02565"/>
    <w:rsid w:val="00C025C9"/>
    <w:rsid w:val="00C0282C"/>
    <w:rsid w:val="00C02927"/>
    <w:rsid w:val="00C0293C"/>
    <w:rsid w:val="00C0298E"/>
    <w:rsid w:val="00C02AB0"/>
    <w:rsid w:val="00C02B4A"/>
    <w:rsid w:val="00C02BA6"/>
    <w:rsid w:val="00C02BFB"/>
    <w:rsid w:val="00C02C71"/>
    <w:rsid w:val="00C02C8D"/>
    <w:rsid w:val="00C03316"/>
    <w:rsid w:val="00C036C2"/>
    <w:rsid w:val="00C037F3"/>
    <w:rsid w:val="00C038CE"/>
    <w:rsid w:val="00C039F0"/>
    <w:rsid w:val="00C03A26"/>
    <w:rsid w:val="00C03B77"/>
    <w:rsid w:val="00C03C8D"/>
    <w:rsid w:val="00C03E3F"/>
    <w:rsid w:val="00C0414A"/>
    <w:rsid w:val="00C04327"/>
    <w:rsid w:val="00C045D7"/>
    <w:rsid w:val="00C0465D"/>
    <w:rsid w:val="00C04984"/>
    <w:rsid w:val="00C04B61"/>
    <w:rsid w:val="00C04CE2"/>
    <w:rsid w:val="00C04D1C"/>
    <w:rsid w:val="00C04FC0"/>
    <w:rsid w:val="00C05181"/>
    <w:rsid w:val="00C05219"/>
    <w:rsid w:val="00C052AA"/>
    <w:rsid w:val="00C0532F"/>
    <w:rsid w:val="00C0535A"/>
    <w:rsid w:val="00C053E3"/>
    <w:rsid w:val="00C05874"/>
    <w:rsid w:val="00C05ADE"/>
    <w:rsid w:val="00C05B8D"/>
    <w:rsid w:val="00C05BC6"/>
    <w:rsid w:val="00C05BD8"/>
    <w:rsid w:val="00C05D67"/>
    <w:rsid w:val="00C05DB5"/>
    <w:rsid w:val="00C05EB2"/>
    <w:rsid w:val="00C05FCC"/>
    <w:rsid w:val="00C06064"/>
    <w:rsid w:val="00C063F5"/>
    <w:rsid w:val="00C065EC"/>
    <w:rsid w:val="00C068CF"/>
    <w:rsid w:val="00C068F2"/>
    <w:rsid w:val="00C06D9F"/>
    <w:rsid w:val="00C06E2A"/>
    <w:rsid w:val="00C06E72"/>
    <w:rsid w:val="00C06EAB"/>
    <w:rsid w:val="00C0704F"/>
    <w:rsid w:val="00C07154"/>
    <w:rsid w:val="00C0739C"/>
    <w:rsid w:val="00C073E2"/>
    <w:rsid w:val="00C0752C"/>
    <w:rsid w:val="00C076B6"/>
    <w:rsid w:val="00C078E7"/>
    <w:rsid w:val="00C07944"/>
    <w:rsid w:val="00C0799A"/>
    <w:rsid w:val="00C07AEE"/>
    <w:rsid w:val="00C07DB4"/>
    <w:rsid w:val="00C07E4C"/>
    <w:rsid w:val="00C07EA8"/>
    <w:rsid w:val="00C07FF7"/>
    <w:rsid w:val="00C10066"/>
    <w:rsid w:val="00C100F8"/>
    <w:rsid w:val="00C10620"/>
    <w:rsid w:val="00C10727"/>
    <w:rsid w:val="00C1091E"/>
    <w:rsid w:val="00C10925"/>
    <w:rsid w:val="00C1097A"/>
    <w:rsid w:val="00C10BC8"/>
    <w:rsid w:val="00C10DB2"/>
    <w:rsid w:val="00C10DD4"/>
    <w:rsid w:val="00C10F33"/>
    <w:rsid w:val="00C1117F"/>
    <w:rsid w:val="00C112EE"/>
    <w:rsid w:val="00C11390"/>
    <w:rsid w:val="00C113B8"/>
    <w:rsid w:val="00C113E5"/>
    <w:rsid w:val="00C11496"/>
    <w:rsid w:val="00C11534"/>
    <w:rsid w:val="00C1168D"/>
    <w:rsid w:val="00C116EB"/>
    <w:rsid w:val="00C1170E"/>
    <w:rsid w:val="00C11742"/>
    <w:rsid w:val="00C118A7"/>
    <w:rsid w:val="00C118E3"/>
    <w:rsid w:val="00C11960"/>
    <w:rsid w:val="00C11B17"/>
    <w:rsid w:val="00C11B26"/>
    <w:rsid w:val="00C11B6A"/>
    <w:rsid w:val="00C11C2B"/>
    <w:rsid w:val="00C11D09"/>
    <w:rsid w:val="00C11D3B"/>
    <w:rsid w:val="00C11E41"/>
    <w:rsid w:val="00C11EB2"/>
    <w:rsid w:val="00C11F21"/>
    <w:rsid w:val="00C120AA"/>
    <w:rsid w:val="00C120DA"/>
    <w:rsid w:val="00C120FE"/>
    <w:rsid w:val="00C1224F"/>
    <w:rsid w:val="00C124AB"/>
    <w:rsid w:val="00C124B3"/>
    <w:rsid w:val="00C12625"/>
    <w:rsid w:val="00C1267E"/>
    <w:rsid w:val="00C12733"/>
    <w:rsid w:val="00C128DF"/>
    <w:rsid w:val="00C12953"/>
    <w:rsid w:val="00C129C9"/>
    <w:rsid w:val="00C12A75"/>
    <w:rsid w:val="00C12BE1"/>
    <w:rsid w:val="00C12D4B"/>
    <w:rsid w:val="00C12D74"/>
    <w:rsid w:val="00C12F78"/>
    <w:rsid w:val="00C1324B"/>
    <w:rsid w:val="00C13403"/>
    <w:rsid w:val="00C13489"/>
    <w:rsid w:val="00C134DF"/>
    <w:rsid w:val="00C135A9"/>
    <w:rsid w:val="00C135B5"/>
    <w:rsid w:val="00C13621"/>
    <w:rsid w:val="00C1367D"/>
    <w:rsid w:val="00C13900"/>
    <w:rsid w:val="00C1395E"/>
    <w:rsid w:val="00C13B8D"/>
    <w:rsid w:val="00C13BBC"/>
    <w:rsid w:val="00C13BC0"/>
    <w:rsid w:val="00C13C06"/>
    <w:rsid w:val="00C13D64"/>
    <w:rsid w:val="00C13F19"/>
    <w:rsid w:val="00C13F7C"/>
    <w:rsid w:val="00C140DA"/>
    <w:rsid w:val="00C14214"/>
    <w:rsid w:val="00C1427C"/>
    <w:rsid w:val="00C142D0"/>
    <w:rsid w:val="00C14317"/>
    <w:rsid w:val="00C1431B"/>
    <w:rsid w:val="00C14461"/>
    <w:rsid w:val="00C146CE"/>
    <w:rsid w:val="00C14851"/>
    <w:rsid w:val="00C148D4"/>
    <w:rsid w:val="00C14914"/>
    <w:rsid w:val="00C14928"/>
    <w:rsid w:val="00C14A30"/>
    <w:rsid w:val="00C14C08"/>
    <w:rsid w:val="00C14C3B"/>
    <w:rsid w:val="00C14FEB"/>
    <w:rsid w:val="00C15043"/>
    <w:rsid w:val="00C15202"/>
    <w:rsid w:val="00C15530"/>
    <w:rsid w:val="00C156A7"/>
    <w:rsid w:val="00C15943"/>
    <w:rsid w:val="00C159D1"/>
    <w:rsid w:val="00C15A1A"/>
    <w:rsid w:val="00C15BDE"/>
    <w:rsid w:val="00C15DA3"/>
    <w:rsid w:val="00C15E30"/>
    <w:rsid w:val="00C16137"/>
    <w:rsid w:val="00C161A9"/>
    <w:rsid w:val="00C161F1"/>
    <w:rsid w:val="00C16235"/>
    <w:rsid w:val="00C1624F"/>
    <w:rsid w:val="00C16308"/>
    <w:rsid w:val="00C1633E"/>
    <w:rsid w:val="00C1673D"/>
    <w:rsid w:val="00C16821"/>
    <w:rsid w:val="00C1685C"/>
    <w:rsid w:val="00C1691F"/>
    <w:rsid w:val="00C16A43"/>
    <w:rsid w:val="00C16AF8"/>
    <w:rsid w:val="00C16B4B"/>
    <w:rsid w:val="00C16BD7"/>
    <w:rsid w:val="00C16C23"/>
    <w:rsid w:val="00C16D6D"/>
    <w:rsid w:val="00C16F58"/>
    <w:rsid w:val="00C17101"/>
    <w:rsid w:val="00C17135"/>
    <w:rsid w:val="00C171BB"/>
    <w:rsid w:val="00C17344"/>
    <w:rsid w:val="00C17387"/>
    <w:rsid w:val="00C1739E"/>
    <w:rsid w:val="00C17419"/>
    <w:rsid w:val="00C17814"/>
    <w:rsid w:val="00C17CDB"/>
    <w:rsid w:val="00C17D1A"/>
    <w:rsid w:val="00C17DCD"/>
    <w:rsid w:val="00C17F35"/>
    <w:rsid w:val="00C2007D"/>
    <w:rsid w:val="00C20089"/>
    <w:rsid w:val="00C20130"/>
    <w:rsid w:val="00C20158"/>
    <w:rsid w:val="00C2018D"/>
    <w:rsid w:val="00C202F3"/>
    <w:rsid w:val="00C20454"/>
    <w:rsid w:val="00C20570"/>
    <w:rsid w:val="00C20625"/>
    <w:rsid w:val="00C2065F"/>
    <w:rsid w:val="00C206E4"/>
    <w:rsid w:val="00C20823"/>
    <w:rsid w:val="00C208C1"/>
    <w:rsid w:val="00C20962"/>
    <w:rsid w:val="00C20970"/>
    <w:rsid w:val="00C20B36"/>
    <w:rsid w:val="00C20CDD"/>
    <w:rsid w:val="00C20CE5"/>
    <w:rsid w:val="00C20DAA"/>
    <w:rsid w:val="00C20E18"/>
    <w:rsid w:val="00C20F6B"/>
    <w:rsid w:val="00C21237"/>
    <w:rsid w:val="00C21477"/>
    <w:rsid w:val="00C21484"/>
    <w:rsid w:val="00C214A4"/>
    <w:rsid w:val="00C2154F"/>
    <w:rsid w:val="00C21D01"/>
    <w:rsid w:val="00C21D0D"/>
    <w:rsid w:val="00C21D9F"/>
    <w:rsid w:val="00C21EB7"/>
    <w:rsid w:val="00C21EE3"/>
    <w:rsid w:val="00C21EFA"/>
    <w:rsid w:val="00C21F2F"/>
    <w:rsid w:val="00C2205F"/>
    <w:rsid w:val="00C224E7"/>
    <w:rsid w:val="00C22660"/>
    <w:rsid w:val="00C2268D"/>
    <w:rsid w:val="00C227F7"/>
    <w:rsid w:val="00C2286F"/>
    <w:rsid w:val="00C229B6"/>
    <w:rsid w:val="00C229C2"/>
    <w:rsid w:val="00C22A04"/>
    <w:rsid w:val="00C22A4C"/>
    <w:rsid w:val="00C22AB3"/>
    <w:rsid w:val="00C22C0E"/>
    <w:rsid w:val="00C22DE8"/>
    <w:rsid w:val="00C22EAE"/>
    <w:rsid w:val="00C23126"/>
    <w:rsid w:val="00C23186"/>
    <w:rsid w:val="00C23230"/>
    <w:rsid w:val="00C23274"/>
    <w:rsid w:val="00C232DA"/>
    <w:rsid w:val="00C2340D"/>
    <w:rsid w:val="00C23464"/>
    <w:rsid w:val="00C23487"/>
    <w:rsid w:val="00C23570"/>
    <w:rsid w:val="00C2365A"/>
    <w:rsid w:val="00C23828"/>
    <w:rsid w:val="00C23A16"/>
    <w:rsid w:val="00C23A68"/>
    <w:rsid w:val="00C23A6D"/>
    <w:rsid w:val="00C23CFE"/>
    <w:rsid w:val="00C23F2F"/>
    <w:rsid w:val="00C23FAE"/>
    <w:rsid w:val="00C24038"/>
    <w:rsid w:val="00C24174"/>
    <w:rsid w:val="00C24361"/>
    <w:rsid w:val="00C2443A"/>
    <w:rsid w:val="00C244F3"/>
    <w:rsid w:val="00C247E9"/>
    <w:rsid w:val="00C2489C"/>
    <w:rsid w:val="00C249B3"/>
    <w:rsid w:val="00C24A60"/>
    <w:rsid w:val="00C24A76"/>
    <w:rsid w:val="00C24CF4"/>
    <w:rsid w:val="00C24D94"/>
    <w:rsid w:val="00C24DFE"/>
    <w:rsid w:val="00C24FF7"/>
    <w:rsid w:val="00C250A4"/>
    <w:rsid w:val="00C250A8"/>
    <w:rsid w:val="00C2539B"/>
    <w:rsid w:val="00C2541C"/>
    <w:rsid w:val="00C25420"/>
    <w:rsid w:val="00C25503"/>
    <w:rsid w:val="00C25601"/>
    <w:rsid w:val="00C25613"/>
    <w:rsid w:val="00C256AC"/>
    <w:rsid w:val="00C257BE"/>
    <w:rsid w:val="00C257EF"/>
    <w:rsid w:val="00C25A0C"/>
    <w:rsid w:val="00C25A8B"/>
    <w:rsid w:val="00C25B0F"/>
    <w:rsid w:val="00C25B1A"/>
    <w:rsid w:val="00C25B3B"/>
    <w:rsid w:val="00C25CAA"/>
    <w:rsid w:val="00C25E1E"/>
    <w:rsid w:val="00C25EBB"/>
    <w:rsid w:val="00C25F09"/>
    <w:rsid w:val="00C260A1"/>
    <w:rsid w:val="00C260DC"/>
    <w:rsid w:val="00C261E9"/>
    <w:rsid w:val="00C26235"/>
    <w:rsid w:val="00C262C5"/>
    <w:rsid w:val="00C262CB"/>
    <w:rsid w:val="00C26331"/>
    <w:rsid w:val="00C264D0"/>
    <w:rsid w:val="00C26526"/>
    <w:rsid w:val="00C26D7A"/>
    <w:rsid w:val="00C26E00"/>
    <w:rsid w:val="00C26E19"/>
    <w:rsid w:val="00C26E7D"/>
    <w:rsid w:val="00C270A2"/>
    <w:rsid w:val="00C2712B"/>
    <w:rsid w:val="00C2712C"/>
    <w:rsid w:val="00C2747C"/>
    <w:rsid w:val="00C2753C"/>
    <w:rsid w:val="00C275F0"/>
    <w:rsid w:val="00C27625"/>
    <w:rsid w:val="00C27832"/>
    <w:rsid w:val="00C2787E"/>
    <w:rsid w:val="00C27ADD"/>
    <w:rsid w:val="00C27AEA"/>
    <w:rsid w:val="00C27B0C"/>
    <w:rsid w:val="00C27BD9"/>
    <w:rsid w:val="00C27D2A"/>
    <w:rsid w:val="00C27F09"/>
    <w:rsid w:val="00C3000B"/>
    <w:rsid w:val="00C30177"/>
    <w:rsid w:val="00C3023E"/>
    <w:rsid w:val="00C302CF"/>
    <w:rsid w:val="00C30343"/>
    <w:rsid w:val="00C305DF"/>
    <w:rsid w:val="00C3075C"/>
    <w:rsid w:val="00C308D3"/>
    <w:rsid w:val="00C30933"/>
    <w:rsid w:val="00C30A43"/>
    <w:rsid w:val="00C30A6F"/>
    <w:rsid w:val="00C30BA9"/>
    <w:rsid w:val="00C30D44"/>
    <w:rsid w:val="00C30D84"/>
    <w:rsid w:val="00C30E2A"/>
    <w:rsid w:val="00C30FC1"/>
    <w:rsid w:val="00C31130"/>
    <w:rsid w:val="00C31310"/>
    <w:rsid w:val="00C31811"/>
    <w:rsid w:val="00C318AC"/>
    <w:rsid w:val="00C318EC"/>
    <w:rsid w:val="00C31956"/>
    <w:rsid w:val="00C319DC"/>
    <w:rsid w:val="00C319F4"/>
    <w:rsid w:val="00C31BD9"/>
    <w:rsid w:val="00C31BEC"/>
    <w:rsid w:val="00C31D2D"/>
    <w:rsid w:val="00C3202F"/>
    <w:rsid w:val="00C32060"/>
    <w:rsid w:val="00C32179"/>
    <w:rsid w:val="00C321C8"/>
    <w:rsid w:val="00C321CB"/>
    <w:rsid w:val="00C3259D"/>
    <w:rsid w:val="00C325DF"/>
    <w:rsid w:val="00C326B7"/>
    <w:rsid w:val="00C328C5"/>
    <w:rsid w:val="00C32981"/>
    <w:rsid w:val="00C32B2F"/>
    <w:rsid w:val="00C32B9D"/>
    <w:rsid w:val="00C32C8C"/>
    <w:rsid w:val="00C32D5E"/>
    <w:rsid w:val="00C32F2A"/>
    <w:rsid w:val="00C32F2C"/>
    <w:rsid w:val="00C32F39"/>
    <w:rsid w:val="00C32F66"/>
    <w:rsid w:val="00C32FBC"/>
    <w:rsid w:val="00C33066"/>
    <w:rsid w:val="00C33071"/>
    <w:rsid w:val="00C33072"/>
    <w:rsid w:val="00C33298"/>
    <w:rsid w:val="00C3336A"/>
    <w:rsid w:val="00C3339E"/>
    <w:rsid w:val="00C3347A"/>
    <w:rsid w:val="00C3347F"/>
    <w:rsid w:val="00C335B2"/>
    <w:rsid w:val="00C33694"/>
    <w:rsid w:val="00C337B4"/>
    <w:rsid w:val="00C337D3"/>
    <w:rsid w:val="00C33876"/>
    <w:rsid w:val="00C338C8"/>
    <w:rsid w:val="00C338D9"/>
    <w:rsid w:val="00C3397C"/>
    <w:rsid w:val="00C33A88"/>
    <w:rsid w:val="00C33C57"/>
    <w:rsid w:val="00C33D4F"/>
    <w:rsid w:val="00C33E06"/>
    <w:rsid w:val="00C33E7D"/>
    <w:rsid w:val="00C33E81"/>
    <w:rsid w:val="00C3410A"/>
    <w:rsid w:val="00C34167"/>
    <w:rsid w:val="00C34179"/>
    <w:rsid w:val="00C343E2"/>
    <w:rsid w:val="00C34671"/>
    <w:rsid w:val="00C34741"/>
    <w:rsid w:val="00C34742"/>
    <w:rsid w:val="00C34778"/>
    <w:rsid w:val="00C3487D"/>
    <w:rsid w:val="00C34A94"/>
    <w:rsid w:val="00C34B00"/>
    <w:rsid w:val="00C34B0F"/>
    <w:rsid w:val="00C34BBF"/>
    <w:rsid w:val="00C34D64"/>
    <w:rsid w:val="00C34DE9"/>
    <w:rsid w:val="00C34E8B"/>
    <w:rsid w:val="00C34FBB"/>
    <w:rsid w:val="00C350F1"/>
    <w:rsid w:val="00C35132"/>
    <w:rsid w:val="00C3529C"/>
    <w:rsid w:val="00C3535F"/>
    <w:rsid w:val="00C35399"/>
    <w:rsid w:val="00C35570"/>
    <w:rsid w:val="00C355C0"/>
    <w:rsid w:val="00C35682"/>
    <w:rsid w:val="00C3571E"/>
    <w:rsid w:val="00C357FE"/>
    <w:rsid w:val="00C35896"/>
    <w:rsid w:val="00C358A2"/>
    <w:rsid w:val="00C358F0"/>
    <w:rsid w:val="00C35C3C"/>
    <w:rsid w:val="00C35D81"/>
    <w:rsid w:val="00C35DEC"/>
    <w:rsid w:val="00C3605C"/>
    <w:rsid w:val="00C360E8"/>
    <w:rsid w:val="00C36169"/>
    <w:rsid w:val="00C361D3"/>
    <w:rsid w:val="00C36321"/>
    <w:rsid w:val="00C363D9"/>
    <w:rsid w:val="00C3653A"/>
    <w:rsid w:val="00C36574"/>
    <w:rsid w:val="00C36588"/>
    <w:rsid w:val="00C365B7"/>
    <w:rsid w:val="00C3663D"/>
    <w:rsid w:val="00C3671C"/>
    <w:rsid w:val="00C36846"/>
    <w:rsid w:val="00C3685C"/>
    <w:rsid w:val="00C36AB2"/>
    <w:rsid w:val="00C36C24"/>
    <w:rsid w:val="00C36C2B"/>
    <w:rsid w:val="00C36C85"/>
    <w:rsid w:val="00C36D02"/>
    <w:rsid w:val="00C370D6"/>
    <w:rsid w:val="00C3715B"/>
    <w:rsid w:val="00C372D4"/>
    <w:rsid w:val="00C37305"/>
    <w:rsid w:val="00C3742E"/>
    <w:rsid w:val="00C3758B"/>
    <w:rsid w:val="00C37600"/>
    <w:rsid w:val="00C37757"/>
    <w:rsid w:val="00C378A9"/>
    <w:rsid w:val="00C3793B"/>
    <w:rsid w:val="00C379F1"/>
    <w:rsid w:val="00C37B4E"/>
    <w:rsid w:val="00C37B71"/>
    <w:rsid w:val="00C37E0E"/>
    <w:rsid w:val="00C37F2E"/>
    <w:rsid w:val="00C40145"/>
    <w:rsid w:val="00C40413"/>
    <w:rsid w:val="00C40435"/>
    <w:rsid w:val="00C404BA"/>
    <w:rsid w:val="00C405AF"/>
    <w:rsid w:val="00C4065E"/>
    <w:rsid w:val="00C407DC"/>
    <w:rsid w:val="00C40B0F"/>
    <w:rsid w:val="00C40C1F"/>
    <w:rsid w:val="00C40C46"/>
    <w:rsid w:val="00C40D11"/>
    <w:rsid w:val="00C40E22"/>
    <w:rsid w:val="00C40F4D"/>
    <w:rsid w:val="00C40FE0"/>
    <w:rsid w:val="00C40FF2"/>
    <w:rsid w:val="00C41124"/>
    <w:rsid w:val="00C41348"/>
    <w:rsid w:val="00C41459"/>
    <w:rsid w:val="00C41509"/>
    <w:rsid w:val="00C4165B"/>
    <w:rsid w:val="00C41A43"/>
    <w:rsid w:val="00C41A83"/>
    <w:rsid w:val="00C41D56"/>
    <w:rsid w:val="00C41E74"/>
    <w:rsid w:val="00C42260"/>
    <w:rsid w:val="00C42344"/>
    <w:rsid w:val="00C423A3"/>
    <w:rsid w:val="00C423B7"/>
    <w:rsid w:val="00C4277C"/>
    <w:rsid w:val="00C42824"/>
    <w:rsid w:val="00C428A5"/>
    <w:rsid w:val="00C428F1"/>
    <w:rsid w:val="00C4291C"/>
    <w:rsid w:val="00C42A0D"/>
    <w:rsid w:val="00C42BD3"/>
    <w:rsid w:val="00C42C49"/>
    <w:rsid w:val="00C42D6C"/>
    <w:rsid w:val="00C42E0F"/>
    <w:rsid w:val="00C4304F"/>
    <w:rsid w:val="00C430ED"/>
    <w:rsid w:val="00C43117"/>
    <w:rsid w:val="00C43125"/>
    <w:rsid w:val="00C431ED"/>
    <w:rsid w:val="00C43205"/>
    <w:rsid w:val="00C43321"/>
    <w:rsid w:val="00C4343B"/>
    <w:rsid w:val="00C435EB"/>
    <w:rsid w:val="00C4370C"/>
    <w:rsid w:val="00C43767"/>
    <w:rsid w:val="00C4382D"/>
    <w:rsid w:val="00C43A3C"/>
    <w:rsid w:val="00C43AE0"/>
    <w:rsid w:val="00C43C01"/>
    <w:rsid w:val="00C43C45"/>
    <w:rsid w:val="00C43DC0"/>
    <w:rsid w:val="00C43FF3"/>
    <w:rsid w:val="00C44140"/>
    <w:rsid w:val="00C44181"/>
    <w:rsid w:val="00C4428B"/>
    <w:rsid w:val="00C443AC"/>
    <w:rsid w:val="00C44494"/>
    <w:rsid w:val="00C44511"/>
    <w:rsid w:val="00C4459A"/>
    <w:rsid w:val="00C445C5"/>
    <w:rsid w:val="00C44621"/>
    <w:rsid w:val="00C44631"/>
    <w:rsid w:val="00C449F7"/>
    <w:rsid w:val="00C44A18"/>
    <w:rsid w:val="00C44A71"/>
    <w:rsid w:val="00C44CB7"/>
    <w:rsid w:val="00C44CC0"/>
    <w:rsid w:val="00C44D2D"/>
    <w:rsid w:val="00C44EBD"/>
    <w:rsid w:val="00C4511F"/>
    <w:rsid w:val="00C45252"/>
    <w:rsid w:val="00C45318"/>
    <w:rsid w:val="00C4539A"/>
    <w:rsid w:val="00C4550C"/>
    <w:rsid w:val="00C4563B"/>
    <w:rsid w:val="00C45756"/>
    <w:rsid w:val="00C45B13"/>
    <w:rsid w:val="00C45C18"/>
    <w:rsid w:val="00C45C24"/>
    <w:rsid w:val="00C45C6F"/>
    <w:rsid w:val="00C45E00"/>
    <w:rsid w:val="00C45E0E"/>
    <w:rsid w:val="00C45E26"/>
    <w:rsid w:val="00C45F79"/>
    <w:rsid w:val="00C45FEF"/>
    <w:rsid w:val="00C45FF4"/>
    <w:rsid w:val="00C46157"/>
    <w:rsid w:val="00C46176"/>
    <w:rsid w:val="00C46500"/>
    <w:rsid w:val="00C46615"/>
    <w:rsid w:val="00C4664B"/>
    <w:rsid w:val="00C467E1"/>
    <w:rsid w:val="00C46F7C"/>
    <w:rsid w:val="00C47016"/>
    <w:rsid w:val="00C472A7"/>
    <w:rsid w:val="00C472BD"/>
    <w:rsid w:val="00C47321"/>
    <w:rsid w:val="00C47542"/>
    <w:rsid w:val="00C476BD"/>
    <w:rsid w:val="00C47715"/>
    <w:rsid w:val="00C47AA3"/>
    <w:rsid w:val="00C47B50"/>
    <w:rsid w:val="00C47BEC"/>
    <w:rsid w:val="00C47BEE"/>
    <w:rsid w:val="00C47E25"/>
    <w:rsid w:val="00C47EBE"/>
    <w:rsid w:val="00C47F38"/>
    <w:rsid w:val="00C4EB52"/>
    <w:rsid w:val="00C50074"/>
    <w:rsid w:val="00C50199"/>
    <w:rsid w:val="00C501FE"/>
    <w:rsid w:val="00C5029E"/>
    <w:rsid w:val="00C502BE"/>
    <w:rsid w:val="00C50341"/>
    <w:rsid w:val="00C504D6"/>
    <w:rsid w:val="00C505A6"/>
    <w:rsid w:val="00C5060F"/>
    <w:rsid w:val="00C5063A"/>
    <w:rsid w:val="00C509E2"/>
    <w:rsid w:val="00C50B2A"/>
    <w:rsid w:val="00C50C4C"/>
    <w:rsid w:val="00C50D58"/>
    <w:rsid w:val="00C50DBE"/>
    <w:rsid w:val="00C50FC4"/>
    <w:rsid w:val="00C51040"/>
    <w:rsid w:val="00C5106C"/>
    <w:rsid w:val="00C513BE"/>
    <w:rsid w:val="00C51650"/>
    <w:rsid w:val="00C51745"/>
    <w:rsid w:val="00C51784"/>
    <w:rsid w:val="00C519DA"/>
    <w:rsid w:val="00C51A61"/>
    <w:rsid w:val="00C51B77"/>
    <w:rsid w:val="00C51B80"/>
    <w:rsid w:val="00C51D14"/>
    <w:rsid w:val="00C51EAF"/>
    <w:rsid w:val="00C5203D"/>
    <w:rsid w:val="00C520E5"/>
    <w:rsid w:val="00C52352"/>
    <w:rsid w:val="00C523DA"/>
    <w:rsid w:val="00C523EF"/>
    <w:rsid w:val="00C525C7"/>
    <w:rsid w:val="00C5260A"/>
    <w:rsid w:val="00C52808"/>
    <w:rsid w:val="00C5290D"/>
    <w:rsid w:val="00C52B36"/>
    <w:rsid w:val="00C52CED"/>
    <w:rsid w:val="00C52CF3"/>
    <w:rsid w:val="00C52CF4"/>
    <w:rsid w:val="00C52D2D"/>
    <w:rsid w:val="00C52DDF"/>
    <w:rsid w:val="00C52E10"/>
    <w:rsid w:val="00C52E21"/>
    <w:rsid w:val="00C52EAF"/>
    <w:rsid w:val="00C5316E"/>
    <w:rsid w:val="00C5327A"/>
    <w:rsid w:val="00C53315"/>
    <w:rsid w:val="00C534CE"/>
    <w:rsid w:val="00C535B8"/>
    <w:rsid w:val="00C535CF"/>
    <w:rsid w:val="00C53714"/>
    <w:rsid w:val="00C53735"/>
    <w:rsid w:val="00C538B8"/>
    <w:rsid w:val="00C538DA"/>
    <w:rsid w:val="00C53B2B"/>
    <w:rsid w:val="00C53B48"/>
    <w:rsid w:val="00C53D46"/>
    <w:rsid w:val="00C53EC1"/>
    <w:rsid w:val="00C53EC2"/>
    <w:rsid w:val="00C53ED0"/>
    <w:rsid w:val="00C53F41"/>
    <w:rsid w:val="00C53F42"/>
    <w:rsid w:val="00C53F90"/>
    <w:rsid w:val="00C54185"/>
    <w:rsid w:val="00C54412"/>
    <w:rsid w:val="00C544A6"/>
    <w:rsid w:val="00C54769"/>
    <w:rsid w:val="00C54910"/>
    <w:rsid w:val="00C54924"/>
    <w:rsid w:val="00C54934"/>
    <w:rsid w:val="00C54AED"/>
    <w:rsid w:val="00C54B54"/>
    <w:rsid w:val="00C54BA4"/>
    <w:rsid w:val="00C54D63"/>
    <w:rsid w:val="00C54EEB"/>
    <w:rsid w:val="00C54F0D"/>
    <w:rsid w:val="00C55494"/>
    <w:rsid w:val="00C556AB"/>
    <w:rsid w:val="00C55763"/>
    <w:rsid w:val="00C55A49"/>
    <w:rsid w:val="00C55B7A"/>
    <w:rsid w:val="00C55DEF"/>
    <w:rsid w:val="00C55E56"/>
    <w:rsid w:val="00C55EC8"/>
    <w:rsid w:val="00C55F5B"/>
    <w:rsid w:val="00C55FFF"/>
    <w:rsid w:val="00C560AB"/>
    <w:rsid w:val="00C560EA"/>
    <w:rsid w:val="00C5616D"/>
    <w:rsid w:val="00C561E0"/>
    <w:rsid w:val="00C56584"/>
    <w:rsid w:val="00C566FA"/>
    <w:rsid w:val="00C56724"/>
    <w:rsid w:val="00C56764"/>
    <w:rsid w:val="00C56825"/>
    <w:rsid w:val="00C568EC"/>
    <w:rsid w:val="00C569B3"/>
    <w:rsid w:val="00C569C6"/>
    <w:rsid w:val="00C569D7"/>
    <w:rsid w:val="00C56A5E"/>
    <w:rsid w:val="00C56BB1"/>
    <w:rsid w:val="00C57198"/>
    <w:rsid w:val="00C5721C"/>
    <w:rsid w:val="00C5735E"/>
    <w:rsid w:val="00C573B8"/>
    <w:rsid w:val="00C57519"/>
    <w:rsid w:val="00C57543"/>
    <w:rsid w:val="00C57578"/>
    <w:rsid w:val="00C57679"/>
    <w:rsid w:val="00C576A1"/>
    <w:rsid w:val="00C576BC"/>
    <w:rsid w:val="00C57808"/>
    <w:rsid w:val="00C5787E"/>
    <w:rsid w:val="00C578DE"/>
    <w:rsid w:val="00C57B18"/>
    <w:rsid w:val="00C57E37"/>
    <w:rsid w:val="00C57EFD"/>
    <w:rsid w:val="00C5823D"/>
    <w:rsid w:val="00C60282"/>
    <w:rsid w:val="00C602B6"/>
    <w:rsid w:val="00C60484"/>
    <w:rsid w:val="00C604AD"/>
    <w:rsid w:val="00C604E8"/>
    <w:rsid w:val="00C6057D"/>
    <w:rsid w:val="00C6077B"/>
    <w:rsid w:val="00C609E3"/>
    <w:rsid w:val="00C60A4D"/>
    <w:rsid w:val="00C60C09"/>
    <w:rsid w:val="00C60C57"/>
    <w:rsid w:val="00C60DD4"/>
    <w:rsid w:val="00C60DE3"/>
    <w:rsid w:val="00C60E7F"/>
    <w:rsid w:val="00C61248"/>
    <w:rsid w:val="00C6134D"/>
    <w:rsid w:val="00C61408"/>
    <w:rsid w:val="00C61497"/>
    <w:rsid w:val="00C614EF"/>
    <w:rsid w:val="00C61503"/>
    <w:rsid w:val="00C61525"/>
    <w:rsid w:val="00C61534"/>
    <w:rsid w:val="00C615F0"/>
    <w:rsid w:val="00C6160F"/>
    <w:rsid w:val="00C6169E"/>
    <w:rsid w:val="00C61704"/>
    <w:rsid w:val="00C61750"/>
    <w:rsid w:val="00C61755"/>
    <w:rsid w:val="00C6180A"/>
    <w:rsid w:val="00C6197A"/>
    <w:rsid w:val="00C61999"/>
    <w:rsid w:val="00C61A38"/>
    <w:rsid w:val="00C61B80"/>
    <w:rsid w:val="00C61BED"/>
    <w:rsid w:val="00C61D3B"/>
    <w:rsid w:val="00C61DA2"/>
    <w:rsid w:val="00C61FA0"/>
    <w:rsid w:val="00C62016"/>
    <w:rsid w:val="00C62122"/>
    <w:rsid w:val="00C62151"/>
    <w:rsid w:val="00C6255C"/>
    <w:rsid w:val="00C625E3"/>
    <w:rsid w:val="00C625F3"/>
    <w:rsid w:val="00C625F8"/>
    <w:rsid w:val="00C6260D"/>
    <w:rsid w:val="00C62639"/>
    <w:rsid w:val="00C626BE"/>
    <w:rsid w:val="00C6274C"/>
    <w:rsid w:val="00C6278A"/>
    <w:rsid w:val="00C62B55"/>
    <w:rsid w:val="00C62BEE"/>
    <w:rsid w:val="00C62C03"/>
    <w:rsid w:val="00C62C93"/>
    <w:rsid w:val="00C62CEE"/>
    <w:rsid w:val="00C63006"/>
    <w:rsid w:val="00C63044"/>
    <w:rsid w:val="00C630AC"/>
    <w:rsid w:val="00C631B2"/>
    <w:rsid w:val="00C633EC"/>
    <w:rsid w:val="00C63718"/>
    <w:rsid w:val="00C63731"/>
    <w:rsid w:val="00C6374E"/>
    <w:rsid w:val="00C63775"/>
    <w:rsid w:val="00C63A6B"/>
    <w:rsid w:val="00C63A8E"/>
    <w:rsid w:val="00C63A99"/>
    <w:rsid w:val="00C63B99"/>
    <w:rsid w:val="00C63D63"/>
    <w:rsid w:val="00C63F3A"/>
    <w:rsid w:val="00C63F68"/>
    <w:rsid w:val="00C6403B"/>
    <w:rsid w:val="00C640E9"/>
    <w:rsid w:val="00C640EF"/>
    <w:rsid w:val="00C64139"/>
    <w:rsid w:val="00C642D9"/>
    <w:rsid w:val="00C64300"/>
    <w:rsid w:val="00C643F1"/>
    <w:rsid w:val="00C644E9"/>
    <w:rsid w:val="00C645B3"/>
    <w:rsid w:val="00C64825"/>
    <w:rsid w:val="00C648DA"/>
    <w:rsid w:val="00C64DE8"/>
    <w:rsid w:val="00C650D2"/>
    <w:rsid w:val="00C6511C"/>
    <w:rsid w:val="00C65187"/>
    <w:rsid w:val="00C653B9"/>
    <w:rsid w:val="00C653BA"/>
    <w:rsid w:val="00C65511"/>
    <w:rsid w:val="00C6553C"/>
    <w:rsid w:val="00C65640"/>
    <w:rsid w:val="00C65761"/>
    <w:rsid w:val="00C6587E"/>
    <w:rsid w:val="00C658B3"/>
    <w:rsid w:val="00C658C8"/>
    <w:rsid w:val="00C65DFF"/>
    <w:rsid w:val="00C65E82"/>
    <w:rsid w:val="00C65EF7"/>
    <w:rsid w:val="00C662F5"/>
    <w:rsid w:val="00C66301"/>
    <w:rsid w:val="00C663EF"/>
    <w:rsid w:val="00C66427"/>
    <w:rsid w:val="00C6653A"/>
    <w:rsid w:val="00C666D0"/>
    <w:rsid w:val="00C66803"/>
    <w:rsid w:val="00C6683F"/>
    <w:rsid w:val="00C66891"/>
    <w:rsid w:val="00C66962"/>
    <w:rsid w:val="00C66D81"/>
    <w:rsid w:val="00C66EAD"/>
    <w:rsid w:val="00C66EC7"/>
    <w:rsid w:val="00C66F0E"/>
    <w:rsid w:val="00C66F77"/>
    <w:rsid w:val="00C66FF2"/>
    <w:rsid w:val="00C67061"/>
    <w:rsid w:val="00C67274"/>
    <w:rsid w:val="00C672F8"/>
    <w:rsid w:val="00C6732A"/>
    <w:rsid w:val="00C67528"/>
    <w:rsid w:val="00C675A9"/>
    <w:rsid w:val="00C67759"/>
    <w:rsid w:val="00C67936"/>
    <w:rsid w:val="00C67A97"/>
    <w:rsid w:val="00C67AEB"/>
    <w:rsid w:val="00C67CA5"/>
    <w:rsid w:val="00C67E26"/>
    <w:rsid w:val="00C67ECE"/>
    <w:rsid w:val="00C67F16"/>
    <w:rsid w:val="00C67F9C"/>
    <w:rsid w:val="00C70039"/>
    <w:rsid w:val="00C7011A"/>
    <w:rsid w:val="00C7027B"/>
    <w:rsid w:val="00C7036E"/>
    <w:rsid w:val="00C70468"/>
    <w:rsid w:val="00C705FD"/>
    <w:rsid w:val="00C7063C"/>
    <w:rsid w:val="00C7075F"/>
    <w:rsid w:val="00C70781"/>
    <w:rsid w:val="00C70903"/>
    <w:rsid w:val="00C709B1"/>
    <w:rsid w:val="00C70A2A"/>
    <w:rsid w:val="00C70C93"/>
    <w:rsid w:val="00C70E0D"/>
    <w:rsid w:val="00C70E83"/>
    <w:rsid w:val="00C70E89"/>
    <w:rsid w:val="00C70EB2"/>
    <w:rsid w:val="00C70F22"/>
    <w:rsid w:val="00C70F45"/>
    <w:rsid w:val="00C7110B"/>
    <w:rsid w:val="00C711BC"/>
    <w:rsid w:val="00C71245"/>
    <w:rsid w:val="00C7151A"/>
    <w:rsid w:val="00C71675"/>
    <w:rsid w:val="00C71694"/>
    <w:rsid w:val="00C71713"/>
    <w:rsid w:val="00C717FC"/>
    <w:rsid w:val="00C7188A"/>
    <w:rsid w:val="00C71B25"/>
    <w:rsid w:val="00C71B67"/>
    <w:rsid w:val="00C71BCC"/>
    <w:rsid w:val="00C720A5"/>
    <w:rsid w:val="00C72483"/>
    <w:rsid w:val="00C7251C"/>
    <w:rsid w:val="00C725D6"/>
    <w:rsid w:val="00C72668"/>
    <w:rsid w:val="00C727E6"/>
    <w:rsid w:val="00C72900"/>
    <w:rsid w:val="00C7291F"/>
    <w:rsid w:val="00C72A2C"/>
    <w:rsid w:val="00C72A66"/>
    <w:rsid w:val="00C72A70"/>
    <w:rsid w:val="00C72B21"/>
    <w:rsid w:val="00C72B74"/>
    <w:rsid w:val="00C72BFE"/>
    <w:rsid w:val="00C72ECD"/>
    <w:rsid w:val="00C7313D"/>
    <w:rsid w:val="00C7316A"/>
    <w:rsid w:val="00C73211"/>
    <w:rsid w:val="00C7362D"/>
    <w:rsid w:val="00C7374B"/>
    <w:rsid w:val="00C737BA"/>
    <w:rsid w:val="00C73875"/>
    <w:rsid w:val="00C73AE5"/>
    <w:rsid w:val="00C73B4A"/>
    <w:rsid w:val="00C73B51"/>
    <w:rsid w:val="00C73BCC"/>
    <w:rsid w:val="00C73BCF"/>
    <w:rsid w:val="00C73E55"/>
    <w:rsid w:val="00C73E87"/>
    <w:rsid w:val="00C73EBC"/>
    <w:rsid w:val="00C73EDF"/>
    <w:rsid w:val="00C73EEC"/>
    <w:rsid w:val="00C73EF6"/>
    <w:rsid w:val="00C73F36"/>
    <w:rsid w:val="00C74024"/>
    <w:rsid w:val="00C7402E"/>
    <w:rsid w:val="00C7410E"/>
    <w:rsid w:val="00C743AE"/>
    <w:rsid w:val="00C743DB"/>
    <w:rsid w:val="00C74523"/>
    <w:rsid w:val="00C74528"/>
    <w:rsid w:val="00C74532"/>
    <w:rsid w:val="00C7460B"/>
    <w:rsid w:val="00C749ED"/>
    <w:rsid w:val="00C74A1F"/>
    <w:rsid w:val="00C74AA7"/>
    <w:rsid w:val="00C74BB0"/>
    <w:rsid w:val="00C74D40"/>
    <w:rsid w:val="00C75258"/>
    <w:rsid w:val="00C75381"/>
    <w:rsid w:val="00C753DE"/>
    <w:rsid w:val="00C75504"/>
    <w:rsid w:val="00C757D9"/>
    <w:rsid w:val="00C7585D"/>
    <w:rsid w:val="00C75906"/>
    <w:rsid w:val="00C75911"/>
    <w:rsid w:val="00C75A5C"/>
    <w:rsid w:val="00C75B56"/>
    <w:rsid w:val="00C75BB6"/>
    <w:rsid w:val="00C75C4E"/>
    <w:rsid w:val="00C75FAE"/>
    <w:rsid w:val="00C760AC"/>
    <w:rsid w:val="00C761BA"/>
    <w:rsid w:val="00C76256"/>
    <w:rsid w:val="00C762C1"/>
    <w:rsid w:val="00C76485"/>
    <w:rsid w:val="00C7652F"/>
    <w:rsid w:val="00C76731"/>
    <w:rsid w:val="00C7691F"/>
    <w:rsid w:val="00C769FB"/>
    <w:rsid w:val="00C76B30"/>
    <w:rsid w:val="00C76BAB"/>
    <w:rsid w:val="00C76D13"/>
    <w:rsid w:val="00C76E82"/>
    <w:rsid w:val="00C7710A"/>
    <w:rsid w:val="00C77190"/>
    <w:rsid w:val="00C771E2"/>
    <w:rsid w:val="00C7723C"/>
    <w:rsid w:val="00C77348"/>
    <w:rsid w:val="00C77366"/>
    <w:rsid w:val="00C77418"/>
    <w:rsid w:val="00C7743A"/>
    <w:rsid w:val="00C774AF"/>
    <w:rsid w:val="00C7769C"/>
    <w:rsid w:val="00C77739"/>
    <w:rsid w:val="00C7773C"/>
    <w:rsid w:val="00C77877"/>
    <w:rsid w:val="00C77A5A"/>
    <w:rsid w:val="00C77D5D"/>
    <w:rsid w:val="00C77E52"/>
    <w:rsid w:val="00C77EFA"/>
    <w:rsid w:val="00C77F0F"/>
    <w:rsid w:val="00C77F89"/>
    <w:rsid w:val="00C80014"/>
    <w:rsid w:val="00C8009A"/>
    <w:rsid w:val="00C801AB"/>
    <w:rsid w:val="00C80300"/>
    <w:rsid w:val="00C80379"/>
    <w:rsid w:val="00C803B5"/>
    <w:rsid w:val="00C80432"/>
    <w:rsid w:val="00C8058E"/>
    <w:rsid w:val="00C807D8"/>
    <w:rsid w:val="00C80A99"/>
    <w:rsid w:val="00C80AA3"/>
    <w:rsid w:val="00C80B4F"/>
    <w:rsid w:val="00C80DA9"/>
    <w:rsid w:val="00C80E1B"/>
    <w:rsid w:val="00C80E54"/>
    <w:rsid w:val="00C80F12"/>
    <w:rsid w:val="00C810EB"/>
    <w:rsid w:val="00C811BD"/>
    <w:rsid w:val="00C812B3"/>
    <w:rsid w:val="00C81309"/>
    <w:rsid w:val="00C8157E"/>
    <w:rsid w:val="00C815A8"/>
    <w:rsid w:val="00C8168B"/>
    <w:rsid w:val="00C816DF"/>
    <w:rsid w:val="00C81C5C"/>
    <w:rsid w:val="00C81D9F"/>
    <w:rsid w:val="00C81E87"/>
    <w:rsid w:val="00C81EC9"/>
    <w:rsid w:val="00C81F50"/>
    <w:rsid w:val="00C820C3"/>
    <w:rsid w:val="00C822F8"/>
    <w:rsid w:val="00C82597"/>
    <w:rsid w:val="00C8274E"/>
    <w:rsid w:val="00C82771"/>
    <w:rsid w:val="00C82878"/>
    <w:rsid w:val="00C829CE"/>
    <w:rsid w:val="00C82B76"/>
    <w:rsid w:val="00C82DE7"/>
    <w:rsid w:val="00C831D7"/>
    <w:rsid w:val="00C831F1"/>
    <w:rsid w:val="00C834D5"/>
    <w:rsid w:val="00C8351F"/>
    <w:rsid w:val="00C83B3C"/>
    <w:rsid w:val="00C83C08"/>
    <w:rsid w:val="00C83E2B"/>
    <w:rsid w:val="00C83E55"/>
    <w:rsid w:val="00C83E7D"/>
    <w:rsid w:val="00C83F18"/>
    <w:rsid w:val="00C84116"/>
    <w:rsid w:val="00C841CE"/>
    <w:rsid w:val="00C84261"/>
    <w:rsid w:val="00C84288"/>
    <w:rsid w:val="00C8430B"/>
    <w:rsid w:val="00C8451E"/>
    <w:rsid w:val="00C8465B"/>
    <w:rsid w:val="00C84732"/>
    <w:rsid w:val="00C8478C"/>
    <w:rsid w:val="00C848EB"/>
    <w:rsid w:val="00C84BED"/>
    <w:rsid w:val="00C84D14"/>
    <w:rsid w:val="00C84D15"/>
    <w:rsid w:val="00C84DA2"/>
    <w:rsid w:val="00C84DE7"/>
    <w:rsid w:val="00C85133"/>
    <w:rsid w:val="00C851B5"/>
    <w:rsid w:val="00C85276"/>
    <w:rsid w:val="00C853B7"/>
    <w:rsid w:val="00C85431"/>
    <w:rsid w:val="00C85551"/>
    <w:rsid w:val="00C8566F"/>
    <w:rsid w:val="00C856C0"/>
    <w:rsid w:val="00C859B7"/>
    <w:rsid w:val="00C85AF7"/>
    <w:rsid w:val="00C85B8F"/>
    <w:rsid w:val="00C85BE8"/>
    <w:rsid w:val="00C85D03"/>
    <w:rsid w:val="00C85D79"/>
    <w:rsid w:val="00C85F1E"/>
    <w:rsid w:val="00C85F79"/>
    <w:rsid w:val="00C85F9D"/>
    <w:rsid w:val="00C860C4"/>
    <w:rsid w:val="00C8646F"/>
    <w:rsid w:val="00C864CB"/>
    <w:rsid w:val="00C86525"/>
    <w:rsid w:val="00C86533"/>
    <w:rsid w:val="00C865A6"/>
    <w:rsid w:val="00C86AC1"/>
    <w:rsid w:val="00C86CB6"/>
    <w:rsid w:val="00C86D11"/>
    <w:rsid w:val="00C86DD6"/>
    <w:rsid w:val="00C86E72"/>
    <w:rsid w:val="00C86EB3"/>
    <w:rsid w:val="00C86F38"/>
    <w:rsid w:val="00C87051"/>
    <w:rsid w:val="00C8705B"/>
    <w:rsid w:val="00C8713F"/>
    <w:rsid w:val="00C87180"/>
    <w:rsid w:val="00C87437"/>
    <w:rsid w:val="00C87696"/>
    <w:rsid w:val="00C878F4"/>
    <w:rsid w:val="00C87961"/>
    <w:rsid w:val="00C87A20"/>
    <w:rsid w:val="00C87BE7"/>
    <w:rsid w:val="00C87E58"/>
    <w:rsid w:val="00C87E90"/>
    <w:rsid w:val="00C87ED2"/>
    <w:rsid w:val="00C901DC"/>
    <w:rsid w:val="00C90293"/>
    <w:rsid w:val="00C90489"/>
    <w:rsid w:val="00C90497"/>
    <w:rsid w:val="00C90544"/>
    <w:rsid w:val="00C9060D"/>
    <w:rsid w:val="00C90650"/>
    <w:rsid w:val="00C907FB"/>
    <w:rsid w:val="00C90865"/>
    <w:rsid w:val="00C90990"/>
    <w:rsid w:val="00C90D37"/>
    <w:rsid w:val="00C90FD1"/>
    <w:rsid w:val="00C90FED"/>
    <w:rsid w:val="00C91065"/>
    <w:rsid w:val="00C910A2"/>
    <w:rsid w:val="00C911B1"/>
    <w:rsid w:val="00C9120C"/>
    <w:rsid w:val="00C91291"/>
    <w:rsid w:val="00C9144D"/>
    <w:rsid w:val="00C91583"/>
    <w:rsid w:val="00C915BF"/>
    <w:rsid w:val="00C91786"/>
    <w:rsid w:val="00C91BAF"/>
    <w:rsid w:val="00C91BDC"/>
    <w:rsid w:val="00C91D64"/>
    <w:rsid w:val="00C91F1B"/>
    <w:rsid w:val="00C920B1"/>
    <w:rsid w:val="00C92112"/>
    <w:rsid w:val="00C9218A"/>
    <w:rsid w:val="00C921D0"/>
    <w:rsid w:val="00C92361"/>
    <w:rsid w:val="00C923B3"/>
    <w:rsid w:val="00C9247F"/>
    <w:rsid w:val="00C928D2"/>
    <w:rsid w:val="00C928E6"/>
    <w:rsid w:val="00C92AA9"/>
    <w:rsid w:val="00C92E2F"/>
    <w:rsid w:val="00C92E8A"/>
    <w:rsid w:val="00C93046"/>
    <w:rsid w:val="00C930A4"/>
    <w:rsid w:val="00C9362C"/>
    <w:rsid w:val="00C9362D"/>
    <w:rsid w:val="00C93788"/>
    <w:rsid w:val="00C9395F"/>
    <w:rsid w:val="00C9399D"/>
    <w:rsid w:val="00C93AF2"/>
    <w:rsid w:val="00C93BEA"/>
    <w:rsid w:val="00C93DEB"/>
    <w:rsid w:val="00C93F12"/>
    <w:rsid w:val="00C94102"/>
    <w:rsid w:val="00C94189"/>
    <w:rsid w:val="00C94294"/>
    <w:rsid w:val="00C94307"/>
    <w:rsid w:val="00C94344"/>
    <w:rsid w:val="00C9437C"/>
    <w:rsid w:val="00C94494"/>
    <w:rsid w:val="00C944CA"/>
    <w:rsid w:val="00C94518"/>
    <w:rsid w:val="00C9478D"/>
    <w:rsid w:val="00C94A6F"/>
    <w:rsid w:val="00C94ACA"/>
    <w:rsid w:val="00C94B1B"/>
    <w:rsid w:val="00C94C62"/>
    <w:rsid w:val="00C94D35"/>
    <w:rsid w:val="00C94EE4"/>
    <w:rsid w:val="00C94F15"/>
    <w:rsid w:val="00C9501B"/>
    <w:rsid w:val="00C9502D"/>
    <w:rsid w:val="00C950C5"/>
    <w:rsid w:val="00C950E3"/>
    <w:rsid w:val="00C950E5"/>
    <w:rsid w:val="00C951ED"/>
    <w:rsid w:val="00C954A3"/>
    <w:rsid w:val="00C9554C"/>
    <w:rsid w:val="00C955BE"/>
    <w:rsid w:val="00C95654"/>
    <w:rsid w:val="00C9567D"/>
    <w:rsid w:val="00C9569A"/>
    <w:rsid w:val="00C957B7"/>
    <w:rsid w:val="00C957EA"/>
    <w:rsid w:val="00C959F8"/>
    <w:rsid w:val="00C95D39"/>
    <w:rsid w:val="00C95EBC"/>
    <w:rsid w:val="00C95EE5"/>
    <w:rsid w:val="00C95FA5"/>
    <w:rsid w:val="00C96187"/>
    <w:rsid w:val="00C9623C"/>
    <w:rsid w:val="00C962BC"/>
    <w:rsid w:val="00C962D2"/>
    <w:rsid w:val="00C96454"/>
    <w:rsid w:val="00C96553"/>
    <w:rsid w:val="00C96685"/>
    <w:rsid w:val="00C96697"/>
    <w:rsid w:val="00C967A8"/>
    <w:rsid w:val="00C96886"/>
    <w:rsid w:val="00C96ACE"/>
    <w:rsid w:val="00C96B1B"/>
    <w:rsid w:val="00C96B5E"/>
    <w:rsid w:val="00C96C9B"/>
    <w:rsid w:val="00C96FD7"/>
    <w:rsid w:val="00C972A1"/>
    <w:rsid w:val="00C9772B"/>
    <w:rsid w:val="00C977A7"/>
    <w:rsid w:val="00C9792D"/>
    <w:rsid w:val="00C9793D"/>
    <w:rsid w:val="00C97A34"/>
    <w:rsid w:val="00C97A8B"/>
    <w:rsid w:val="00C97C6C"/>
    <w:rsid w:val="00C97D5C"/>
    <w:rsid w:val="00C97D72"/>
    <w:rsid w:val="00C97F60"/>
    <w:rsid w:val="00C97FC3"/>
    <w:rsid w:val="00CA0088"/>
    <w:rsid w:val="00CA01F9"/>
    <w:rsid w:val="00CA0200"/>
    <w:rsid w:val="00CA0261"/>
    <w:rsid w:val="00CA027E"/>
    <w:rsid w:val="00CA028F"/>
    <w:rsid w:val="00CA049F"/>
    <w:rsid w:val="00CA05B2"/>
    <w:rsid w:val="00CA05D5"/>
    <w:rsid w:val="00CA0672"/>
    <w:rsid w:val="00CA07DC"/>
    <w:rsid w:val="00CA08E2"/>
    <w:rsid w:val="00CA0B67"/>
    <w:rsid w:val="00CA0D2B"/>
    <w:rsid w:val="00CA1051"/>
    <w:rsid w:val="00CA12B9"/>
    <w:rsid w:val="00CA131B"/>
    <w:rsid w:val="00CA1321"/>
    <w:rsid w:val="00CA1586"/>
    <w:rsid w:val="00CA15CC"/>
    <w:rsid w:val="00CA160C"/>
    <w:rsid w:val="00CA165C"/>
    <w:rsid w:val="00CA1710"/>
    <w:rsid w:val="00CA18CC"/>
    <w:rsid w:val="00CA1A24"/>
    <w:rsid w:val="00CA1A25"/>
    <w:rsid w:val="00CA1B7F"/>
    <w:rsid w:val="00CA1DFF"/>
    <w:rsid w:val="00CA1F1B"/>
    <w:rsid w:val="00CA219B"/>
    <w:rsid w:val="00CA2377"/>
    <w:rsid w:val="00CA23B5"/>
    <w:rsid w:val="00CA24F7"/>
    <w:rsid w:val="00CA25A0"/>
    <w:rsid w:val="00CA2622"/>
    <w:rsid w:val="00CA2653"/>
    <w:rsid w:val="00CA269D"/>
    <w:rsid w:val="00CA272E"/>
    <w:rsid w:val="00CA283E"/>
    <w:rsid w:val="00CA28C6"/>
    <w:rsid w:val="00CA2997"/>
    <w:rsid w:val="00CA2AAE"/>
    <w:rsid w:val="00CA2ADF"/>
    <w:rsid w:val="00CA2C91"/>
    <w:rsid w:val="00CA2DB4"/>
    <w:rsid w:val="00CA2F9F"/>
    <w:rsid w:val="00CA3028"/>
    <w:rsid w:val="00CA3029"/>
    <w:rsid w:val="00CA32FA"/>
    <w:rsid w:val="00CA350D"/>
    <w:rsid w:val="00CA3563"/>
    <w:rsid w:val="00CA35DC"/>
    <w:rsid w:val="00CA371F"/>
    <w:rsid w:val="00CA3A52"/>
    <w:rsid w:val="00CA3B20"/>
    <w:rsid w:val="00CA3B77"/>
    <w:rsid w:val="00CA3CC2"/>
    <w:rsid w:val="00CA3EBA"/>
    <w:rsid w:val="00CA3F92"/>
    <w:rsid w:val="00CA40A1"/>
    <w:rsid w:val="00CA4620"/>
    <w:rsid w:val="00CA4B68"/>
    <w:rsid w:val="00CA4C82"/>
    <w:rsid w:val="00CA4DB8"/>
    <w:rsid w:val="00CA4FBD"/>
    <w:rsid w:val="00CA50C6"/>
    <w:rsid w:val="00CA515D"/>
    <w:rsid w:val="00CA5355"/>
    <w:rsid w:val="00CA5422"/>
    <w:rsid w:val="00CA54E2"/>
    <w:rsid w:val="00CA5855"/>
    <w:rsid w:val="00CA593C"/>
    <w:rsid w:val="00CA5978"/>
    <w:rsid w:val="00CA5A04"/>
    <w:rsid w:val="00CA5AE3"/>
    <w:rsid w:val="00CA5C80"/>
    <w:rsid w:val="00CA5FC1"/>
    <w:rsid w:val="00CA5FC6"/>
    <w:rsid w:val="00CA61FD"/>
    <w:rsid w:val="00CA6380"/>
    <w:rsid w:val="00CA641B"/>
    <w:rsid w:val="00CA64E8"/>
    <w:rsid w:val="00CA656C"/>
    <w:rsid w:val="00CA65C2"/>
    <w:rsid w:val="00CA6838"/>
    <w:rsid w:val="00CA6963"/>
    <w:rsid w:val="00CA6A20"/>
    <w:rsid w:val="00CA6C55"/>
    <w:rsid w:val="00CA6F99"/>
    <w:rsid w:val="00CA7085"/>
    <w:rsid w:val="00CA712F"/>
    <w:rsid w:val="00CA7266"/>
    <w:rsid w:val="00CA7563"/>
    <w:rsid w:val="00CA768F"/>
    <w:rsid w:val="00CA78A2"/>
    <w:rsid w:val="00CA79BD"/>
    <w:rsid w:val="00CA7B4C"/>
    <w:rsid w:val="00CA7BB8"/>
    <w:rsid w:val="00CA7D1E"/>
    <w:rsid w:val="00CA7E16"/>
    <w:rsid w:val="00CA7EDE"/>
    <w:rsid w:val="00CB0244"/>
    <w:rsid w:val="00CB043A"/>
    <w:rsid w:val="00CB0512"/>
    <w:rsid w:val="00CB05C1"/>
    <w:rsid w:val="00CB06C3"/>
    <w:rsid w:val="00CB06F6"/>
    <w:rsid w:val="00CB0818"/>
    <w:rsid w:val="00CB09A9"/>
    <w:rsid w:val="00CB09F0"/>
    <w:rsid w:val="00CB0AD6"/>
    <w:rsid w:val="00CB0E01"/>
    <w:rsid w:val="00CB0E73"/>
    <w:rsid w:val="00CB1044"/>
    <w:rsid w:val="00CB11C4"/>
    <w:rsid w:val="00CB11F2"/>
    <w:rsid w:val="00CB1221"/>
    <w:rsid w:val="00CB12BC"/>
    <w:rsid w:val="00CB12C2"/>
    <w:rsid w:val="00CB12E9"/>
    <w:rsid w:val="00CB146E"/>
    <w:rsid w:val="00CB1772"/>
    <w:rsid w:val="00CB18FD"/>
    <w:rsid w:val="00CB1A60"/>
    <w:rsid w:val="00CB1D38"/>
    <w:rsid w:val="00CB1D9E"/>
    <w:rsid w:val="00CB205A"/>
    <w:rsid w:val="00CB20FE"/>
    <w:rsid w:val="00CB212A"/>
    <w:rsid w:val="00CB216E"/>
    <w:rsid w:val="00CB21FA"/>
    <w:rsid w:val="00CB2301"/>
    <w:rsid w:val="00CB2359"/>
    <w:rsid w:val="00CB244F"/>
    <w:rsid w:val="00CB25AC"/>
    <w:rsid w:val="00CB25C6"/>
    <w:rsid w:val="00CB25D5"/>
    <w:rsid w:val="00CB262D"/>
    <w:rsid w:val="00CB270C"/>
    <w:rsid w:val="00CB27AD"/>
    <w:rsid w:val="00CB2B36"/>
    <w:rsid w:val="00CB2E3C"/>
    <w:rsid w:val="00CB2EDA"/>
    <w:rsid w:val="00CB2F2E"/>
    <w:rsid w:val="00CB2F81"/>
    <w:rsid w:val="00CB3408"/>
    <w:rsid w:val="00CB3624"/>
    <w:rsid w:val="00CB3698"/>
    <w:rsid w:val="00CB3705"/>
    <w:rsid w:val="00CB373B"/>
    <w:rsid w:val="00CB37A9"/>
    <w:rsid w:val="00CB38CA"/>
    <w:rsid w:val="00CB38F4"/>
    <w:rsid w:val="00CB39E3"/>
    <w:rsid w:val="00CB3A28"/>
    <w:rsid w:val="00CB3C23"/>
    <w:rsid w:val="00CB3C39"/>
    <w:rsid w:val="00CB3E77"/>
    <w:rsid w:val="00CB3E8D"/>
    <w:rsid w:val="00CB4004"/>
    <w:rsid w:val="00CB410D"/>
    <w:rsid w:val="00CB443F"/>
    <w:rsid w:val="00CB4617"/>
    <w:rsid w:val="00CB471A"/>
    <w:rsid w:val="00CB474A"/>
    <w:rsid w:val="00CB4B7F"/>
    <w:rsid w:val="00CB4C42"/>
    <w:rsid w:val="00CB4C62"/>
    <w:rsid w:val="00CB4EC8"/>
    <w:rsid w:val="00CB4FE1"/>
    <w:rsid w:val="00CB5004"/>
    <w:rsid w:val="00CB5061"/>
    <w:rsid w:val="00CB5087"/>
    <w:rsid w:val="00CB50E1"/>
    <w:rsid w:val="00CB5100"/>
    <w:rsid w:val="00CB512A"/>
    <w:rsid w:val="00CB51A1"/>
    <w:rsid w:val="00CB528E"/>
    <w:rsid w:val="00CB5741"/>
    <w:rsid w:val="00CB5C12"/>
    <w:rsid w:val="00CB5C40"/>
    <w:rsid w:val="00CB5DF1"/>
    <w:rsid w:val="00CB608C"/>
    <w:rsid w:val="00CB619C"/>
    <w:rsid w:val="00CB63D9"/>
    <w:rsid w:val="00CB64B4"/>
    <w:rsid w:val="00CB6740"/>
    <w:rsid w:val="00CB68FE"/>
    <w:rsid w:val="00CB6977"/>
    <w:rsid w:val="00CB6B52"/>
    <w:rsid w:val="00CB6B72"/>
    <w:rsid w:val="00CB6CF1"/>
    <w:rsid w:val="00CB6D68"/>
    <w:rsid w:val="00CB6F85"/>
    <w:rsid w:val="00CB6FD5"/>
    <w:rsid w:val="00CB6FE7"/>
    <w:rsid w:val="00CB71C5"/>
    <w:rsid w:val="00CB7211"/>
    <w:rsid w:val="00CB7618"/>
    <w:rsid w:val="00CB782E"/>
    <w:rsid w:val="00CB7B00"/>
    <w:rsid w:val="00CB7B1A"/>
    <w:rsid w:val="00CB7B56"/>
    <w:rsid w:val="00CB7B7A"/>
    <w:rsid w:val="00CB7CE1"/>
    <w:rsid w:val="00CB7E74"/>
    <w:rsid w:val="00CB7F52"/>
    <w:rsid w:val="00CC0043"/>
    <w:rsid w:val="00CC018F"/>
    <w:rsid w:val="00CC01B2"/>
    <w:rsid w:val="00CC0266"/>
    <w:rsid w:val="00CC02A1"/>
    <w:rsid w:val="00CC03A0"/>
    <w:rsid w:val="00CC03F0"/>
    <w:rsid w:val="00CC048C"/>
    <w:rsid w:val="00CC0979"/>
    <w:rsid w:val="00CC0A7B"/>
    <w:rsid w:val="00CC0A9D"/>
    <w:rsid w:val="00CC0BFB"/>
    <w:rsid w:val="00CC0EF1"/>
    <w:rsid w:val="00CC0F09"/>
    <w:rsid w:val="00CC11F2"/>
    <w:rsid w:val="00CC12E6"/>
    <w:rsid w:val="00CC14B7"/>
    <w:rsid w:val="00CC15B8"/>
    <w:rsid w:val="00CC178B"/>
    <w:rsid w:val="00CC1A1E"/>
    <w:rsid w:val="00CC1A2A"/>
    <w:rsid w:val="00CC1B2C"/>
    <w:rsid w:val="00CC1C86"/>
    <w:rsid w:val="00CC1E81"/>
    <w:rsid w:val="00CC2055"/>
    <w:rsid w:val="00CC20CD"/>
    <w:rsid w:val="00CC2105"/>
    <w:rsid w:val="00CC2135"/>
    <w:rsid w:val="00CC2156"/>
    <w:rsid w:val="00CC2472"/>
    <w:rsid w:val="00CC2552"/>
    <w:rsid w:val="00CC2576"/>
    <w:rsid w:val="00CC2590"/>
    <w:rsid w:val="00CC25A3"/>
    <w:rsid w:val="00CC25E0"/>
    <w:rsid w:val="00CC2668"/>
    <w:rsid w:val="00CC267A"/>
    <w:rsid w:val="00CC27DE"/>
    <w:rsid w:val="00CC2803"/>
    <w:rsid w:val="00CC29B0"/>
    <w:rsid w:val="00CC29EA"/>
    <w:rsid w:val="00CC2A3A"/>
    <w:rsid w:val="00CC2A76"/>
    <w:rsid w:val="00CC2B1B"/>
    <w:rsid w:val="00CC2CA1"/>
    <w:rsid w:val="00CC2D52"/>
    <w:rsid w:val="00CC30A0"/>
    <w:rsid w:val="00CC32B0"/>
    <w:rsid w:val="00CC32C5"/>
    <w:rsid w:val="00CC33E4"/>
    <w:rsid w:val="00CC3524"/>
    <w:rsid w:val="00CC35A6"/>
    <w:rsid w:val="00CC37ED"/>
    <w:rsid w:val="00CC3869"/>
    <w:rsid w:val="00CC3933"/>
    <w:rsid w:val="00CC39A3"/>
    <w:rsid w:val="00CC39BB"/>
    <w:rsid w:val="00CC3A7D"/>
    <w:rsid w:val="00CC3B8C"/>
    <w:rsid w:val="00CC3D0A"/>
    <w:rsid w:val="00CC3D30"/>
    <w:rsid w:val="00CC3E41"/>
    <w:rsid w:val="00CC3F0A"/>
    <w:rsid w:val="00CC3F6E"/>
    <w:rsid w:val="00CC3F74"/>
    <w:rsid w:val="00CC3FC3"/>
    <w:rsid w:val="00CC4231"/>
    <w:rsid w:val="00CC440D"/>
    <w:rsid w:val="00CC441E"/>
    <w:rsid w:val="00CC4474"/>
    <w:rsid w:val="00CC4496"/>
    <w:rsid w:val="00CC44DF"/>
    <w:rsid w:val="00CC44F0"/>
    <w:rsid w:val="00CC45E6"/>
    <w:rsid w:val="00CC465C"/>
    <w:rsid w:val="00CC469C"/>
    <w:rsid w:val="00CC475D"/>
    <w:rsid w:val="00CC490C"/>
    <w:rsid w:val="00CC4B8A"/>
    <w:rsid w:val="00CC4CA3"/>
    <w:rsid w:val="00CC4D34"/>
    <w:rsid w:val="00CC4E50"/>
    <w:rsid w:val="00CC5071"/>
    <w:rsid w:val="00CC53F9"/>
    <w:rsid w:val="00CC55BC"/>
    <w:rsid w:val="00CC568E"/>
    <w:rsid w:val="00CC56AF"/>
    <w:rsid w:val="00CC588D"/>
    <w:rsid w:val="00CC5899"/>
    <w:rsid w:val="00CC5914"/>
    <w:rsid w:val="00CC5AD7"/>
    <w:rsid w:val="00CC5C0C"/>
    <w:rsid w:val="00CC5C1A"/>
    <w:rsid w:val="00CC5D5F"/>
    <w:rsid w:val="00CC5DC9"/>
    <w:rsid w:val="00CC5EA1"/>
    <w:rsid w:val="00CC5EA7"/>
    <w:rsid w:val="00CC5FF5"/>
    <w:rsid w:val="00CC6080"/>
    <w:rsid w:val="00CC608D"/>
    <w:rsid w:val="00CC615F"/>
    <w:rsid w:val="00CC6195"/>
    <w:rsid w:val="00CC6231"/>
    <w:rsid w:val="00CC637A"/>
    <w:rsid w:val="00CC6440"/>
    <w:rsid w:val="00CC64D8"/>
    <w:rsid w:val="00CC6615"/>
    <w:rsid w:val="00CC6719"/>
    <w:rsid w:val="00CC673A"/>
    <w:rsid w:val="00CC67E2"/>
    <w:rsid w:val="00CC67EB"/>
    <w:rsid w:val="00CC68D8"/>
    <w:rsid w:val="00CC69C4"/>
    <w:rsid w:val="00CC6A96"/>
    <w:rsid w:val="00CC6BDF"/>
    <w:rsid w:val="00CC6CB8"/>
    <w:rsid w:val="00CC6E22"/>
    <w:rsid w:val="00CC6FDB"/>
    <w:rsid w:val="00CC71C2"/>
    <w:rsid w:val="00CC747A"/>
    <w:rsid w:val="00CC75E4"/>
    <w:rsid w:val="00CC7626"/>
    <w:rsid w:val="00CC7688"/>
    <w:rsid w:val="00CC7D2C"/>
    <w:rsid w:val="00CC7DB9"/>
    <w:rsid w:val="00CC7ED3"/>
    <w:rsid w:val="00CC7FBA"/>
    <w:rsid w:val="00CD000C"/>
    <w:rsid w:val="00CD01A1"/>
    <w:rsid w:val="00CD063B"/>
    <w:rsid w:val="00CD06CF"/>
    <w:rsid w:val="00CD08A0"/>
    <w:rsid w:val="00CD09EE"/>
    <w:rsid w:val="00CD0A35"/>
    <w:rsid w:val="00CD0AB8"/>
    <w:rsid w:val="00CD0B08"/>
    <w:rsid w:val="00CD0C12"/>
    <w:rsid w:val="00CD0C7C"/>
    <w:rsid w:val="00CD0D9D"/>
    <w:rsid w:val="00CD0E2D"/>
    <w:rsid w:val="00CD0E96"/>
    <w:rsid w:val="00CD0EB7"/>
    <w:rsid w:val="00CD0EFE"/>
    <w:rsid w:val="00CD105B"/>
    <w:rsid w:val="00CD1082"/>
    <w:rsid w:val="00CD115F"/>
    <w:rsid w:val="00CD123F"/>
    <w:rsid w:val="00CD133E"/>
    <w:rsid w:val="00CD1420"/>
    <w:rsid w:val="00CD1497"/>
    <w:rsid w:val="00CD18B8"/>
    <w:rsid w:val="00CD192C"/>
    <w:rsid w:val="00CD1B2F"/>
    <w:rsid w:val="00CD1BDD"/>
    <w:rsid w:val="00CD1BE8"/>
    <w:rsid w:val="00CD1C1A"/>
    <w:rsid w:val="00CD1D06"/>
    <w:rsid w:val="00CD1EFB"/>
    <w:rsid w:val="00CD2118"/>
    <w:rsid w:val="00CD22B2"/>
    <w:rsid w:val="00CD2539"/>
    <w:rsid w:val="00CD26A3"/>
    <w:rsid w:val="00CD28D7"/>
    <w:rsid w:val="00CD2A4D"/>
    <w:rsid w:val="00CD2BB3"/>
    <w:rsid w:val="00CD2CB5"/>
    <w:rsid w:val="00CD2D78"/>
    <w:rsid w:val="00CD2DC3"/>
    <w:rsid w:val="00CD2DE3"/>
    <w:rsid w:val="00CD30A7"/>
    <w:rsid w:val="00CD30A8"/>
    <w:rsid w:val="00CD31CD"/>
    <w:rsid w:val="00CD3233"/>
    <w:rsid w:val="00CD3260"/>
    <w:rsid w:val="00CD32B9"/>
    <w:rsid w:val="00CD32F0"/>
    <w:rsid w:val="00CD35E8"/>
    <w:rsid w:val="00CD3A04"/>
    <w:rsid w:val="00CD3CFD"/>
    <w:rsid w:val="00CD3D11"/>
    <w:rsid w:val="00CD3DAE"/>
    <w:rsid w:val="00CD3DB9"/>
    <w:rsid w:val="00CD3E29"/>
    <w:rsid w:val="00CD3E85"/>
    <w:rsid w:val="00CD3EFE"/>
    <w:rsid w:val="00CD3FA5"/>
    <w:rsid w:val="00CD4006"/>
    <w:rsid w:val="00CD40F2"/>
    <w:rsid w:val="00CD4370"/>
    <w:rsid w:val="00CD43E3"/>
    <w:rsid w:val="00CD4416"/>
    <w:rsid w:val="00CD4492"/>
    <w:rsid w:val="00CD44E3"/>
    <w:rsid w:val="00CD4518"/>
    <w:rsid w:val="00CD4651"/>
    <w:rsid w:val="00CD485F"/>
    <w:rsid w:val="00CD4895"/>
    <w:rsid w:val="00CD48BA"/>
    <w:rsid w:val="00CD49BA"/>
    <w:rsid w:val="00CD4A08"/>
    <w:rsid w:val="00CD4D52"/>
    <w:rsid w:val="00CD4E3F"/>
    <w:rsid w:val="00CD4E4C"/>
    <w:rsid w:val="00CD4E5D"/>
    <w:rsid w:val="00CD505D"/>
    <w:rsid w:val="00CD513C"/>
    <w:rsid w:val="00CD53BC"/>
    <w:rsid w:val="00CD5469"/>
    <w:rsid w:val="00CD5494"/>
    <w:rsid w:val="00CD55A7"/>
    <w:rsid w:val="00CD5626"/>
    <w:rsid w:val="00CD5654"/>
    <w:rsid w:val="00CD569A"/>
    <w:rsid w:val="00CD56A1"/>
    <w:rsid w:val="00CD56C1"/>
    <w:rsid w:val="00CD57FE"/>
    <w:rsid w:val="00CD586C"/>
    <w:rsid w:val="00CD58AE"/>
    <w:rsid w:val="00CD59CD"/>
    <w:rsid w:val="00CD5AD8"/>
    <w:rsid w:val="00CD5C1B"/>
    <w:rsid w:val="00CD5C32"/>
    <w:rsid w:val="00CD5CE6"/>
    <w:rsid w:val="00CD5EA7"/>
    <w:rsid w:val="00CD5EBA"/>
    <w:rsid w:val="00CD5F65"/>
    <w:rsid w:val="00CD612C"/>
    <w:rsid w:val="00CD62A1"/>
    <w:rsid w:val="00CD65EF"/>
    <w:rsid w:val="00CD6896"/>
    <w:rsid w:val="00CD6AA1"/>
    <w:rsid w:val="00CD6AA4"/>
    <w:rsid w:val="00CD6BCD"/>
    <w:rsid w:val="00CD6C17"/>
    <w:rsid w:val="00CD6C29"/>
    <w:rsid w:val="00CD6DAB"/>
    <w:rsid w:val="00CD6E4A"/>
    <w:rsid w:val="00CD6F8F"/>
    <w:rsid w:val="00CD715D"/>
    <w:rsid w:val="00CD734C"/>
    <w:rsid w:val="00CD743D"/>
    <w:rsid w:val="00CD7546"/>
    <w:rsid w:val="00CD75D8"/>
    <w:rsid w:val="00CD76A8"/>
    <w:rsid w:val="00CD771E"/>
    <w:rsid w:val="00CD78A4"/>
    <w:rsid w:val="00CD78F7"/>
    <w:rsid w:val="00CD79EC"/>
    <w:rsid w:val="00CD7A5B"/>
    <w:rsid w:val="00CD7AE4"/>
    <w:rsid w:val="00CD7AE8"/>
    <w:rsid w:val="00CD7BE0"/>
    <w:rsid w:val="00CD7BF2"/>
    <w:rsid w:val="00CD7C69"/>
    <w:rsid w:val="00CD7D11"/>
    <w:rsid w:val="00CD7DF9"/>
    <w:rsid w:val="00CD7E93"/>
    <w:rsid w:val="00CE0043"/>
    <w:rsid w:val="00CE00C6"/>
    <w:rsid w:val="00CE0232"/>
    <w:rsid w:val="00CE02D3"/>
    <w:rsid w:val="00CE0661"/>
    <w:rsid w:val="00CE077E"/>
    <w:rsid w:val="00CE07F3"/>
    <w:rsid w:val="00CE083F"/>
    <w:rsid w:val="00CE09D4"/>
    <w:rsid w:val="00CE0A9C"/>
    <w:rsid w:val="00CE0B5E"/>
    <w:rsid w:val="00CE0B98"/>
    <w:rsid w:val="00CE0BDA"/>
    <w:rsid w:val="00CE0C6A"/>
    <w:rsid w:val="00CE0E96"/>
    <w:rsid w:val="00CE0EBF"/>
    <w:rsid w:val="00CE0F96"/>
    <w:rsid w:val="00CE10C6"/>
    <w:rsid w:val="00CE123C"/>
    <w:rsid w:val="00CE12B4"/>
    <w:rsid w:val="00CE1579"/>
    <w:rsid w:val="00CE16A2"/>
    <w:rsid w:val="00CE16A3"/>
    <w:rsid w:val="00CE16DE"/>
    <w:rsid w:val="00CE175F"/>
    <w:rsid w:val="00CE1794"/>
    <w:rsid w:val="00CE17A4"/>
    <w:rsid w:val="00CE18A6"/>
    <w:rsid w:val="00CE1B3B"/>
    <w:rsid w:val="00CE1B7A"/>
    <w:rsid w:val="00CE1DC5"/>
    <w:rsid w:val="00CE1DD2"/>
    <w:rsid w:val="00CE1ED2"/>
    <w:rsid w:val="00CE2143"/>
    <w:rsid w:val="00CE220E"/>
    <w:rsid w:val="00CE22D6"/>
    <w:rsid w:val="00CE246E"/>
    <w:rsid w:val="00CE24E5"/>
    <w:rsid w:val="00CE2688"/>
    <w:rsid w:val="00CE2713"/>
    <w:rsid w:val="00CE2770"/>
    <w:rsid w:val="00CE279F"/>
    <w:rsid w:val="00CE285E"/>
    <w:rsid w:val="00CE288F"/>
    <w:rsid w:val="00CE2A08"/>
    <w:rsid w:val="00CE2B25"/>
    <w:rsid w:val="00CE2B39"/>
    <w:rsid w:val="00CE2D32"/>
    <w:rsid w:val="00CE304F"/>
    <w:rsid w:val="00CE3051"/>
    <w:rsid w:val="00CE313E"/>
    <w:rsid w:val="00CE334E"/>
    <w:rsid w:val="00CE33B1"/>
    <w:rsid w:val="00CE33F4"/>
    <w:rsid w:val="00CE361F"/>
    <w:rsid w:val="00CE375A"/>
    <w:rsid w:val="00CE38B2"/>
    <w:rsid w:val="00CE38E8"/>
    <w:rsid w:val="00CE390C"/>
    <w:rsid w:val="00CE399A"/>
    <w:rsid w:val="00CE3B9D"/>
    <w:rsid w:val="00CE3BA3"/>
    <w:rsid w:val="00CE3EED"/>
    <w:rsid w:val="00CE41B6"/>
    <w:rsid w:val="00CE43B7"/>
    <w:rsid w:val="00CE43BA"/>
    <w:rsid w:val="00CE4529"/>
    <w:rsid w:val="00CE4606"/>
    <w:rsid w:val="00CE475C"/>
    <w:rsid w:val="00CE47C1"/>
    <w:rsid w:val="00CE487F"/>
    <w:rsid w:val="00CE490A"/>
    <w:rsid w:val="00CE498F"/>
    <w:rsid w:val="00CE4E53"/>
    <w:rsid w:val="00CE50E8"/>
    <w:rsid w:val="00CE53B1"/>
    <w:rsid w:val="00CE53D0"/>
    <w:rsid w:val="00CE5645"/>
    <w:rsid w:val="00CE5726"/>
    <w:rsid w:val="00CE5748"/>
    <w:rsid w:val="00CE57D5"/>
    <w:rsid w:val="00CE58FF"/>
    <w:rsid w:val="00CE59A8"/>
    <w:rsid w:val="00CE59BD"/>
    <w:rsid w:val="00CE5AB0"/>
    <w:rsid w:val="00CE5B13"/>
    <w:rsid w:val="00CE5B44"/>
    <w:rsid w:val="00CE5D82"/>
    <w:rsid w:val="00CE5D86"/>
    <w:rsid w:val="00CE5DCB"/>
    <w:rsid w:val="00CE6269"/>
    <w:rsid w:val="00CE6333"/>
    <w:rsid w:val="00CE6485"/>
    <w:rsid w:val="00CE6865"/>
    <w:rsid w:val="00CE691A"/>
    <w:rsid w:val="00CE6B6D"/>
    <w:rsid w:val="00CE6CA7"/>
    <w:rsid w:val="00CE6CE6"/>
    <w:rsid w:val="00CE6D96"/>
    <w:rsid w:val="00CE6EFD"/>
    <w:rsid w:val="00CE6FE6"/>
    <w:rsid w:val="00CE7182"/>
    <w:rsid w:val="00CE7505"/>
    <w:rsid w:val="00CE76F7"/>
    <w:rsid w:val="00CE77A0"/>
    <w:rsid w:val="00CE7C4C"/>
    <w:rsid w:val="00CE7D49"/>
    <w:rsid w:val="00CE7DE1"/>
    <w:rsid w:val="00CE7F54"/>
    <w:rsid w:val="00CE7F57"/>
    <w:rsid w:val="00CE7F83"/>
    <w:rsid w:val="00CF02C4"/>
    <w:rsid w:val="00CF0399"/>
    <w:rsid w:val="00CF0439"/>
    <w:rsid w:val="00CF05D2"/>
    <w:rsid w:val="00CF05D5"/>
    <w:rsid w:val="00CF0942"/>
    <w:rsid w:val="00CF0944"/>
    <w:rsid w:val="00CF09C7"/>
    <w:rsid w:val="00CF0AA5"/>
    <w:rsid w:val="00CF0B06"/>
    <w:rsid w:val="00CF0C1C"/>
    <w:rsid w:val="00CF0DE7"/>
    <w:rsid w:val="00CF0E34"/>
    <w:rsid w:val="00CF0E90"/>
    <w:rsid w:val="00CF11A3"/>
    <w:rsid w:val="00CF1238"/>
    <w:rsid w:val="00CF1537"/>
    <w:rsid w:val="00CF17A4"/>
    <w:rsid w:val="00CF194F"/>
    <w:rsid w:val="00CF1959"/>
    <w:rsid w:val="00CF19A4"/>
    <w:rsid w:val="00CF1BF7"/>
    <w:rsid w:val="00CF1C67"/>
    <w:rsid w:val="00CF1C6F"/>
    <w:rsid w:val="00CF20FE"/>
    <w:rsid w:val="00CF2188"/>
    <w:rsid w:val="00CF21B7"/>
    <w:rsid w:val="00CF21C3"/>
    <w:rsid w:val="00CF221E"/>
    <w:rsid w:val="00CF22C5"/>
    <w:rsid w:val="00CF238F"/>
    <w:rsid w:val="00CF23D6"/>
    <w:rsid w:val="00CF24A0"/>
    <w:rsid w:val="00CF2503"/>
    <w:rsid w:val="00CF2589"/>
    <w:rsid w:val="00CF2722"/>
    <w:rsid w:val="00CF2A1B"/>
    <w:rsid w:val="00CF2B21"/>
    <w:rsid w:val="00CF2B70"/>
    <w:rsid w:val="00CF2CC9"/>
    <w:rsid w:val="00CF2D96"/>
    <w:rsid w:val="00CF2DBC"/>
    <w:rsid w:val="00CF2EA3"/>
    <w:rsid w:val="00CF300B"/>
    <w:rsid w:val="00CF3054"/>
    <w:rsid w:val="00CF30C3"/>
    <w:rsid w:val="00CF316A"/>
    <w:rsid w:val="00CF31A3"/>
    <w:rsid w:val="00CF329A"/>
    <w:rsid w:val="00CF330B"/>
    <w:rsid w:val="00CF33AC"/>
    <w:rsid w:val="00CF33BC"/>
    <w:rsid w:val="00CF33CE"/>
    <w:rsid w:val="00CF348D"/>
    <w:rsid w:val="00CF359D"/>
    <w:rsid w:val="00CF37C3"/>
    <w:rsid w:val="00CF3AC4"/>
    <w:rsid w:val="00CF3B71"/>
    <w:rsid w:val="00CF3B9F"/>
    <w:rsid w:val="00CF3C99"/>
    <w:rsid w:val="00CF3CB3"/>
    <w:rsid w:val="00CF3D9A"/>
    <w:rsid w:val="00CF3E05"/>
    <w:rsid w:val="00CF3F1C"/>
    <w:rsid w:val="00CF3F48"/>
    <w:rsid w:val="00CF3FD0"/>
    <w:rsid w:val="00CF4046"/>
    <w:rsid w:val="00CF42A6"/>
    <w:rsid w:val="00CF4328"/>
    <w:rsid w:val="00CF43BD"/>
    <w:rsid w:val="00CF43E0"/>
    <w:rsid w:val="00CF4400"/>
    <w:rsid w:val="00CF4750"/>
    <w:rsid w:val="00CF476A"/>
    <w:rsid w:val="00CF48A9"/>
    <w:rsid w:val="00CF48C8"/>
    <w:rsid w:val="00CF49E2"/>
    <w:rsid w:val="00CF4ACE"/>
    <w:rsid w:val="00CF4BBD"/>
    <w:rsid w:val="00CF4C07"/>
    <w:rsid w:val="00CF4D79"/>
    <w:rsid w:val="00CF4E66"/>
    <w:rsid w:val="00CF4F07"/>
    <w:rsid w:val="00CF5060"/>
    <w:rsid w:val="00CF51CA"/>
    <w:rsid w:val="00CF5251"/>
    <w:rsid w:val="00CF549B"/>
    <w:rsid w:val="00CF570B"/>
    <w:rsid w:val="00CF5882"/>
    <w:rsid w:val="00CF58CE"/>
    <w:rsid w:val="00CF58E1"/>
    <w:rsid w:val="00CF5A8B"/>
    <w:rsid w:val="00CF5F23"/>
    <w:rsid w:val="00CF5FAA"/>
    <w:rsid w:val="00CF5FB1"/>
    <w:rsid w:val="00CF6054"/>
    <w:rsid w:val="00CF61DA"/>
    <w:rsid w:val="00CF630D"/>
    <w:rsid w:val="00CF63E0"/>
    <w:rsid w:val="00CF63FD"/>
    <w:rsid w:val="00CF6470"/>
    <w:rsid w:val="00CF64C8"/>
    <w:rsid w:val="00CF697C"/>
    <w:rsid w:val="00CF69D9"/>
    <w:rsid w:val="00CF6ADE"/>
    <w:rsid w:val="00CF6BDF"/>
    <w:rsid w:val="00CF6C82"/>
    <w:rsid w:val="00CF6ED5"/>
    <w:rsid w:val="00CF6FBB"/>
    <w:rsid w:val="00CF701D"/>
    <w:rsid w:val="00CF711A"/>
    <w:rsid w:val="00CF72CD"/>
    <w:rsid w:val="00CF74F2"/>
    <w:rsid w:val="00CF751E"/>
    <w:rsid w:val="00CF7688"/>
    <w:rsid w:val="00CF76B5"/>
    <w:rsid w:val="00CF782F"/>
    <w:rsid w:val="00CF7A54"/>
    <w:rsid w:val="00CF7A89"/>
    <w:rsid w:val="00CF7C84"/>
    <w:rsid w:val="00CF7D21"/>
    <w:rsid w:val="00CF7D26"/>
    <w:rsid w:val="00CF7D47"/>
    <w:rsid w:val="00CF7EE6"/>
    <w:rsid w:val="00D000B6"/>
    <w:rsid w:val="00D0025A"/>
    <w:rsid w:val="00D00333"/>
    <w:rsid w:val="00D004BD"/>
    <w:rsid w:val="00D00500"/>
    <w:rsid w:val="00D0051B"/>
    <w:rsid w:val="00D006C9"/>
    <w:rsid w:val="00D006E3"/>
    <w:rsid w:val="00D006F0"/>
    <w:rsid w:val="00D00914"/>
    <w:rsid w:val="00D00996"/>
    <w:rsid w:val="00D00C25"/>
    <w:rsid w:val="00D00C90"/>
    <w:rsid w:val="00D00D4D"/>
    <w:rsid w:val="00D00DD2"/>
    <w:rsid w:val="00D010A3"/>
    <w:rsid w:val="00D014C7"/>
    <w:rsid w:val="00D01696"/>
    <w:rsid w:val="00D017BF"/>
    <w:rsid w:val="00D018DE"/>
    <w:rsid w:val="00D01975"/>
    <w:rsid w:val="00D019C9"/>
    <w:rsid w:val="00D01B3E"/>
    <w:rsid w:val="00D01B9C"/>
    <w:rsid w:val="00D01F59"/>
    <w:rsid w:val="00D02208"/>
    <w:rsid w:val="00D02311"/>
    <w:rsid w:val="00D02579"/>
    <w:rsid w:val="00D02605"/>
    <w:rsid w:val="00D02808"/>
    <w:rsid w:val="00D02929"/>
    <w:rsid w:val="00D02965"/>
    <w:rsid w:val="00D029BE"/>
    <w:rsid w:val="00D02AAD"/>
    <w:rsid w:val="00D02BCF"/>
    <w:rsid w:val="00D02C98"/>
    <w:rsid w:val="00D02D7D"/>
    <w:rsid w:val="00D02DCB"/>
    <w:rsid w:val="00D02F0B"/>
    <w:rsid w:val="00D030BF"/>
    <w:rsid w:val="00D030C7"/>
    <w:rsid w:val="00D03200"/>
    <w:rsid w:val="00D03362"/>
    <w:rsid w:val="00D0338A"/>
    <w:rsid w:val="00D03506"/>
    <w:rsid w:val="00D03784"/>
    <w:rsid w:val="00D038CC"/>
    <w:rsid w:val="00D0394E"/>
    <w:rsid w:val="00D03ABF"/>
    <w:rsid w:val="00D03BC3"/>
    <w:rsid w:val="00D03C52"/>
    <w:rsid w:val="00D03D02"/>
    <w:rsid w:val="00D03DD5"/>
    <w:rsid w:val="00D03F96"/>
    <w:rsid w:val="00D04052"/>
    <w:rsid w:val="00D04072"/>
    <w:rsid w:val="00D04219"/>
    <w:rsid w:val="00D042A3"/>
    <w:rsid w:val="00D042DD"/>
    <w:rsid w:val="00D043EE"/>
    <w:rsid w:val="00D04482"/>
    <w:rsid w:val="00D04610"/>
    <w:rsid w:val="00D046BA"/>
    <w:rsid w:val="00D04847"/>
    <w:rsid w:val="00D048B3"/>
    <w:rsid w:val="00D049DB"/>
    <w:rsid w:val="00D04A63"/>
    <w:rsid w:val="00D04E51"/>
    <w:rsid w:val="00D050FE"/>
    <w:rsid w:val="00D05344"/>
    <w:rsid w:val="00D05A81"/>
    <w:rsid w:val="00D05AA7"/>
    <w:rsid w:val="00D05B9A"/>
    <w:rsid w:val="00D05BCD"/>
    <w:rsid w:val="00D05C1B"/>
    <w:rsid w:val="00D05CB8"/>
    <w:rsid w:val="00D05E62"/>
    <w:rsid w:val="00D0604D"/>
    <w:rsid w:val="00D061DB"/>
    <w:rsid w:val="00D062E4"/>
    <w:rsid w:val="00D062F1"/>
    <w:rsid w:val="00D068C5"/>
    <w:rsid w:val="00D06A99"/>
    <w:rsid w:val="00D06BB7"/>
    <w:rsid w:val="00D06F87"/>
    <w:rsid w:val="00D070A7"/>
    <w:rsid w:val="00D070D8"/>
    <w:rsid w:val="00D071F1"/>
    <w:rsid w:val="00D07276"/>
    <w:rsid w:val="00D072F3"/>
    <w:rsid w:val="00D074F8"/>
    <w:rsid w:val="00D07592"/>
    <w:rsid w:val="00D078EB"/>
    <w:rsid w:val="00D079FE"/>
    <w:rsid w:val="00D07B87"/>
    <w:rsid w:val="00D07BF3"/>
    <w:rsid w:val="00D07C78"/>
    <w:rsid w:val="00D07E3E"/>
    <w:rsid w:val="00D10037"/>
    <w:rsid w:val="00D1005C"/>
    <w:rsid w:val="00D1007E"/>
    <w:rsid w:val="00D100E5"/>
    <w:rsid w:val="00D1023F"/>
    <w:rsid w:val="00D1028A"/>
    <w:rsid w:val="00D104AD"/>
    <w:rsid w:val="00D105E3"/>
    <w:rsid w:val="00D105FA"/>
    <w:rsid w:val="00D10714"/>
    <w:rsid w:val="00D1098A"/>
    <w:rsid w:val="00D10B0F"/>
    <w:rsid w:val="00D10B18"/>
    <w:rsid w:val="00D10B2E"/>
    <w:rsid w:val="00D10B8A"/>
    <w:rsid w:val="00D10C8D"/>
    <w:rsid w:val="00D10D4C"/>
    <w:rsid w:val="00D10F47"/>
    <w:rsid w:val="00D10FAE"/>
    <w:rsid w:val="00D10FCF"/>
    <w:rsid w:val="00D11088"/>
    <w:rsid w:val="00D110B8"/>
    <w:rsid w:val="00D11166"/>
    <w:rsid w:val="00D11195"/>
    <w:rsid w:val="00D11295"/>
    <w:rsid w:val="00D112D7"/>
    <w:rsid w:val="00D11477"/>
    <w:rsid w:val="00D1162D"/>
    <w:rsid w:val="00D116CE"/>
    <w:rsid w:val="00D11720"/>
    <w:rsid w:val="00D117AD"/>
    <w:rsid w:val="00D1187F"/>
    <w:rsid w:val="00D11908"/>
    <w:rsid w:val="00D1191C"/>
    <w:rsid w:val="00D11982"/>
    <w:rsid w:val="00D11988"/>
    <w:rsid w:val="00D11A14"/>
    <w:rsid w:val="00D11AA0"/>
    <w:rsid w:val="00D11AE4"/>
    <w:rsid w:val="00D11B7B"/>
    <w:rsid w:val="00D11E73"/>
    <w:rsid w:val="00D120A1"/>
    <w:rsid w:val="00D12231"/>
    <w:rsid w:val="00D122F7"/>
    <w:rsid w:val="00D12364"/>
    <w:rsid w:val="00D123CF"/>
    <w:rsid w:val="00D1262F"/>
    <w:rsid w:val="00D127AC"/>
    <w:rsid w:val="00D128F4"/>
    <w:rsid w:val="00D1292B"/>
    <w:rsid w:val="00D1294B"/>
    <w:rsid w:val="00D129E7"/>
    <w:rsid w:val="00D12A1B"/>
    <w:rsid w:val="00D12BDF"/>
    <w:rsid w:val="00D12C35"/>
    <w:rsid w:val="00D12C3E"/>
    <w:rsid w:val="00D12CF9"/>
    <w:rsid w:val="00D12D40"/>
    <w:rsid w:val="00D12E59"/>
    <w:rsid w:val="00D12F93"/>
    <w:rsid w:val="00D12FE6"/>
    <w:rsid w:val="00D131F2"/>
    <w:rsid w:val="00D1320B"/>
    <w:rsid w:val="00D132BD"/>
    <w:rsid w:val="00D132C5"/>
    <w:rsid w:val="00D132CE"/>
    <w:rsid w:val="00D132FF"/>
    <w:rsid w:val="00D134A3"/>
    <w:rsid w:val="00D1366D"/>
    <w:rsid w:val="00D137AA"/>
    <w:rsid w:val="00D139E5"/>
    <w:rsid w:val="00D13B54"/>
    <w:rsid w:val="00D13BA9"/>
    <w:rsid w:val="00D13C7E"/>
    <w:rsid w:val="00D13CF6"/>
    <w:rsid w:val="00D13D60"/>
    <w:rsid w:val="00D13D87"/>
    <w:rsid w:val="00D13D9B"/>
    <w:rsid w:val="00D13EF0"/>
    <w:rsid w:val="00D13F91"/>
    <w:rsid w:val="00D142B9"/>
    <w:rsid w:val="00D1441A"/>
    <w:rsid w:val="00D1443D"/>
    <w:rsid w:val="00D14501"/>
    <w:rsid w:val="00D14782"/>
    <w:rsid w:val="00D14905"/>
    <w:rsid w:val="00D14965"/>
    <w:rsid w:val="00D149B8"/>
    <w:rsid w:val="00D14BC8"/>
    <w:rsid w:val="00D14BF3"/>
    <w:rsid w:val="00D14C0F"/>
    <w:rsid w:val="00D14CD6"/>
    <w:rsid w:val="00D15276"/>
    <w:rsid w:val="00D15657"/>
    <w:rsid w:val="00D15774"/>
    <w:rsid w:val="00D15A54"/>
    <w:rsid w:val="00D15D99"/>
    <w:rsid w:val="00D15E23"/>
    <w:rsid w:val="00D15E2D"/>
    <w:rsid w:val="00D15E6F"/>
    <w:rsid w:val="00D160AE"/>
    <w:rsid w:val="00D1619A"/>
    <w:rsid w:val="00D161EC"/>
    <w:rsid w:val="00D16324"/>
    <w:rsid w:val="00D16365"/>
    <w:rsid w:val="00D16389"/>
    <w:rsid w:val="00D16538"/>
    <w:rsid w:val="00D1676E"/>
    <w:rsid w:val="00D1684C"/>
    <w:rsid w:val="00D16B16"/>
    <w:rsid w:val="00D16D34"/>
    <w:rsid w:val="00D16E6D"/>
    <w:rsid w:val="00D16EB6"/>
    <w:rsid w:val="00D16EFC"/>
    <w:rsid w:val="00D170E1"/>
    <w:rsid w:val="00D171AC"/>
    <w:rsid w:val="00D17218"/>
    <w:rsid w:val="00D17487"/>
    <w:rsid w:val="00D175CC"/>
    <w:rsid w:val="00D175E1"/>
    <w:rsid w:val="00D178CE"/>
    <w:rsid w:val="00D17A4D"/>
    <w:rsid w:val="00D17BC6"/>
    <w:rsid w:val="00D17D9D"/>
    <w:rsid w:val="00D2004C"/>
    <w:rsid w:val="00D200F3"/>
    <w:rsid w:val="00D202E2"/>
    <w:rsid w:val="00D20599"/>
    <w:rsid w:val="00D206E0"/>
    <w:rsid w:val="00D2074F"/>
    <w:rsid w:val="00D209B6"/>
    <w:rsid w:val="00D20AA7"/>
    <w:rsid w:val="00D20B01"/>
    <w:rsid w:val="00D20BF6"/>
    <w:rsid w:val="00D20E2F"/>
    <w:rsid w:val="00D20F3A"/>
    <w:rsid w:val="00D2138E"/>
    <w:rsid w:val="00D213B6"/>
    <w:rsid w:val="00D213EA"/>
    <w:rsid w:val="00D2149C"/>
    <w:rsid w:val="00D21561"/>
    <w:rsid w:val="00D21572"/>
    <w:rsid w:val="00D21590"/>
    <w:rsid w:val="00D21769"/>
    <w:rsid w:val="00D21834"/>
    <w:rsid w:val="00D219C4"/>
    <w:rsid w:val="00D21A5F"/>
    <w:rsid w:val="00D21BDD"/>
    <w:rsid w:val="00D21CAB"/>
    <w:rsid w:val="00D21DEF"/>
    <w:rsid w:val="00D21E3B"/>
    <w:rsid w:val="00D22056"/>
    <w:rsid w:val="00D220E0"/>
    <w:rsid w:val="00D22325"/>
    <w:rsid w:val="00D22726"/>
    <w:rsid w:val="00D22927"/>
    <w:rsid w:val="00D22A67"/>
    <w:rsid w:val="00D22A9E"/>
    <w:rsid w:val="00D22ABA"/>
    <w:rsid w:val="00D22ADF"/>
    <w:rsid w:val="00D22B41"/>
    <w:rsid w:val="00D22CF3"/>
    <w:rsid w:val="00D23031"/>
    <w:rsid w:val="00D230F4"/>
    <w:rsid w:val="00D233F5"/>
    <w:rsid w:val="00D2356B"/>
    <w:rsid w:val="00D23747"/>
    <w:rsid w:val="00D23861"/>
    <w:rsid w:val="00D239BD"/>
    <w:rsid w:val="00D23B4A"/>
    <w:rsid w:val="00D23C3A"/>
    <w:rsid w:val="00D23CDF"/>
    <w:rsid w:val="00D23EA2"/>
    <w:rsid w:val="00D23F20"/>
    <w:rsid w:val="00D24078"/>
    <w:rsid w:val="00D24317"/>
    <w:rsid w:val="00D243A3"/>
    <w:rsid w:val="00D243F5"/>
    <w:rsid w:val="00D24443"/>
    <w:rsid w:val="00D2448B"/>
    <w:rsid w:val="00D2450E"/>
    <w:rsid w:val="00D24596"/>
    <w:rsid w:val="00D246CB"/>
    <w:rsid w:val="00D24A08"/>
    <w:rsid w:val="00D24AB1"/>
    <w:rsid w:val="00D24B7F"/>
    <w:rsid w:val="00D24DF6"/>
    <w:rsid w:val="00D24EE5"/>
    <w:rsid w:val="00D24F21"/>
    <w:rsid w:val="00D24F5E"/>
    <w:rsid w:val="00D24FEB"/>
    <w:rsid w:val="00D251E0"/>
    <w:rsid w:val="00D2525E"/>
    <w:rsid w:val="00D25337"/>
    <w:rsid w:val="00D25464"/>
    <w:rsid w:val="00D25575"/>
    <w:rsid w:val="00D256AC"/>
    <w:rsid w:val="00D25701"/>
    <w:rsid w:val="00D257A1"/>
    <w:rsid w:val="00D257DC"/>
    <w:rsid w:val="00D25AA4"/>
    <w:rsid w:val="00D25C2B"/>
    <w:rsid w:val="00D25C47"/>
    <w:rsid w:val="00D25C91"/>
    <w:rsid w:val="00D25CA9"/>
    <w:rsid w:val="00D25E52"/>
    <w:rsid w:val="00D25E6A"/>
    <w:rsid w:val="00D25E6F"/>
    <w:rsid w:val="00D25F50"/>
    <w:rsid w:val="00D25FF6"/>
    <w:rsid w:val="00D26016"/>
    <w:rsid w:val="00D26044"/>
    <w:rsid w:val="00D26072"/>
    <w:rsid w:val="00D2615E"/>
    <w:rsid w:val="00D26306"/>
    <w:rsid w:val="00D2665E"/>
    <w:rsid w:val="00D266EC"/>
    <w:rsid w:val="00D26725"/>
    <w:rsid w:val="00D268B3"/>
    <w:rsid w:val="00D268C1"/>
    <w:rsid w:val="00D26A43"/>
    <w:rsid w:val="00D26ABA"/>
    <w:rsid w:val="00D26B9B"/>
    <w:rsid w:val="00D26C25"/>
    <w:rsid w:val="00D26DD7"/>
    <w:rsid w:val="00D2712E"/>
    <w:rsid w:val="00D27299"/>
    <w:rsid w:val="00D272EE"/>
    <w:rsid w:val="00D273FC"/>
    <w:rsid w:val="00D274A0"/>
    <w:rsid w:val="00D27596"/>
    <w:rsid w:val="00D27606"/>
    <w:rsid w:val="00D2771F"/>
    <w:rsid w:val="00D2785E"/>
    <w:rsid w:val="00D27B84"/>
    <w:rsid w:val="00D27BE8"/>
    <w:rsid w:val="00D27C23"/>
    <w:rsid w:val="00D27C6A"/>
    <w:rsid w:val="00D27DCF"/>
    <w:rsid w:val="00D27E71"/>
    <w:rsid w:val="00D27F93"/>
    <w:rsid w:val="00D30224"/>
    <w:rsid w:val="00D3023A"/>
    <w:rsid w:val="00D3024D"/>
    <w:rsid w:val="00D30278"/>
    <w:rsid w:val="00D30335"/>
    <w:rsid w:val="00D3044D"/>
    <w:rsid w:val="00D3098D"/>
    <w:rsid w:val="00D309FA"/>
    <w:rsid w:val="00D30BC8"/>
    <w:rsid w:val="00D30CB4"/>
    <w:rsid w:val="00D30D61"/>
    <w:rsid w:val="00D30DFE"/>
    <w:rsid w:val="00D30E1F"/>
    <w:rsid w:val="00D30FDB"/>
    <w:rsid w:val="00D30FF3"/>
    <w:rsid w:val="00D3103A"/>
    <w:rsid w:val="00D3110B"/>
    <w:rsid w:val="00D31168"/>
    <w:rsid w:val="00D312AE"/>
    <w:rsid w:val="00D312F8"/>
    <w:rsid w:val="00D3132C"/>
    <w:rsid w:val="00D31721"/>
    <w:rsid w:val="00D31964"/>
    <w:rsid w:val="00D319E1"/>
    <w:rsid w:val="00D31ABA"/>
    <w:rsid w:val="00D31B26"/>
    <w:rsid w:val="00D31C40"/>
    <w:rsid w:val="00D31D2D"/>
    <w:rsid w:val="00D31D51"/>
    <w:rsid w:val="00D31F01"/>
    <w:rsid w:val="00D31F2D"/>
    <w:rsid w:val="00D31F60"/>
    <w:rsid w:val="00D323B6"/>
    <w:rsid w:val="00D32532"/>
    <w:rsid w:val="00D325ED"/>
    <w:rsid w:val="00D32674"/>
    <w:rsid w:val="00D32694"/>
    <w:rsid w:val="00D3274A"/>
    <w:rsid w:val="00D32795"/>
    <w:rsid w:val="00D327B2"/>
    <w:rsid w:val="00D329B5"/>
    <w:rsid w:val="00D32C5D"/>
    <w:rsid w:val="00D32F99"/>
    <w:rsid w:val="00D330E6"/>
    <w:rsid w:val="00D33141"/>
    <w:rsid w:val="00D3345E"/>
    <w:rsid w:val="00D334BB"/>
    <w:rsid w:val="00D33584"/>
    <w:rsid w:val="00D33748"/>
    <w:rsid w:val="00D339FC"/>
    <w:rsid w:val="00D33AA7"/>
    <w:rsid w:val="00D33CD0"/>
    <w:rsid w:val="00D33EAB"/>
    <w:rsid w:val="00D341EE"/>
    <w:rsid w:val="00D344E6"/>
    <w:rsid w:val="00D34642"/>
    <w:rsid w:val="00D34770"/>
    <w:rsid w:val="00D34875"/>
    <w:rsid w:val="00D34904"/>
    <w:rsid w:val="00D34CD8"/>
    <w:rsid w:val="00D34CDA"/>
    <w:rsid w:val="00D34E55"/>
    <w:rsid w:val="00D34FF2"/>
    <w:rsid w:val="00D35172"/>
    <w:rsid w:val="00D351BA"/>
    <w:rsid w:val="00D3532A"/>
    <w:rsid w:val="00D35361"/>
    <w:rsid w:val="00D357EB"/>
    <w:rsid w:val="00D3583C"/>
    <w:rsid w:val="00D3595C"/>
    <w:rsid w:val="00D359FC"/>
    <w:rsid w:val="00D35A0B"/>
    <w:rsid w:val="00D35B02"/>
    <w:rsid w:val="00D35B9D"/>
    <w:rsid w:val="00D35BA9"/>
    <w:rsid w:val="00D35C16"/>
    <w:rsid w:val="00D35CA3"/>
    <w:rsid w:val="00D35D37"/>
    <w:rsid w:val="00D35DFB"/>
    <w:rsid w:val="00D35E75"/>
    <w:rsid w:val="00D35ED7"/>
    <w:rsid w:val="00D35F02"/>
    <w:rsid w:val="00D361B8"/>
    <w:rsid w:val="00D36235"/>
    <w:rsid w:val="00D362D0"/>
    <w:rsid w:val="00D36462"/>
    <w:rsid w:val="00D36570"/>
    <w:rsid w:val="00D3682C"/>
    <w:rsid w:val="00D36888"/>
    <w:rsid w:val="00D368E3"/>
    <w:rsid w:val="00D36BCA"/>
    <w:rsid w:val="00D36BDB"/>
    <w:rsid w:val="00D36C9E"/>
    <w:rsid w:val="00D36F75"/>
    <w:rsid w:val="00D36F88"/>
    <w:rsid w:val="00D37078"/>
    <w:rsid w:val="00D370C5"/>
    <w:rsid w:val="00D370F9"/>
    <w:rsid w:val="00D3710B"/>
    <w:rsid w:val="00D371D8"/>
    <w:rsid w:val="00D377CC"/>
    <w:rsid w:val="00D378C1"/>
    <w:rsid w:val="00D37C86"/>
    <w:rsid w:val="00D37D6B"/>
    <w:rsid w:val="00D37E16"/>
    <w:rsid w:val="00D37EB8"/>
    <w:rsid w:val="00D40045"/>
    <w:rsid w:val="00D40268"/>
    <w:rsid w:val="00D405B6"/>
    <w:rsid w:val="00D406C5"/>
    <w:rsid w:val="00D4073B"/>
    <w:rsid w:val="00D408D3"/>
    <w:rsid w:val="00D40943"/>
    <w:rsid w:val="00D40A44"/>
    <w:rsid w:val="00D40B99"/>
    <w:rsid w:val="00D40D74"/>
    <w:rsid w:val="00D41192"/>
    <w:rsid w:val="00D41278"/>
    <w:rsid w:val="00D412B2"/>
    <w:rsid w:val="00D41425"/>
    <w:rsid w:val="00D41500"/>
    <w:rsid w:val="00D415DE"/>
    <w:rsid w:val="00D417BE"/>
    <w:rsid w:val="00D41A0E"/>
    <w:rsid w:val="00D41BCE"/>
    <w:rsid w:val="00D41CAA"/>
    <w:rsid w:val="00D420E8"/>
    <w:rsid w:val="00D42248"/>
    <w:rsid w:val="00D42259"/>
    <w:rsid w:val="00D422EE"/>
    <w:rsid w:val="00D4247A"/>
    <w:rsid w:val="00D424E7"/>
    <w:rsid w:val="00D4258A"/>
    <w:rsid w:val="00D425B6"/>
    <w:rsid w:val="00D4289B"/>
    <w:rsid w:val="00D428C5"/>
    <w:rsid w:val="00D428E7"/>
    <w:rsid w:val="00D4292E"/>
    <w:rsid w:val="00D42AA0"/>
    <w:rsid w:val="00D42B8E"/>
    <w:rsid w:val="00D42C2D"/>
    <w:rsid w:val="00D42C91"/>
    <w:rsid w:val="00D42EC3"/>
    <w:rsid w:val="00D43164"/>
    <w:rsid w:val="00D431E1"/>
    <w:rsid w:val="00D433F8"/>
    <w:rsid w:val="00D435DA"/>
    <w:rsid w:val="00D43669"/>
    <w:rsid w:val="00D43840"/>
    <w:rsid w:val="00D43C33"/>
    <w:rsid w:val="00D43DCC"/>
    <w:rsid w:val="00D43E08"/>
    <w:rsid w:val="00D44052"/>
    <w:rsid w:val="00D44188"/>
    <w:rsid w:val="00D445AF"/>
    <w:rsid w:val="00D448A2"/>
    <w:rsid w:val="00D44B04"/>
    <w:rsid w:val="00D44BB3"/>
    <w:rsid w:val="00D44BD8"/>
    <w:rsid w:val="00D44C46"/>
    <w:rsid w:val="00D44D4B"/>
    <w:rsid w:val="00D44E44"/>
    <w:rsid w:val="00D45121"/>
    <w:rsid w:val="00D453EA"/>
    <w:rsid w:val="00D453ED"/>
    <w:rsid w:val="00D454C2"/>
    <w:rsid w:val="00D4554A"/>
    <w:rsid w:val="00D4564F"/>
    <w:rsid w:val="00D456A9"/>
    <w:rsid w:val="00D45775"/>
    <w:rsid w:val="00D45CB9"/>
    <w:rsid w:val="00D45DA3"/>
    <w:rsid w:val="00D45DC1"/>
    <w:rsid w:val="00D45ED7"/>
    <w:rsid w:val="00D460A9"/>
    <w:rsid w:val="00D461F9"/>
    <w:rsid w:val="00D4640E"/>
    <w:rsid w:val="00D46433"/>
    <w:rsid w:val="00D4648A"/>
    <w:rsid w:val="00D4649A"/>
    <w:rsid w:val="00D46517"/>
    <w:rsid w:val="00D46530"/>
    <w:rsid w:val="00D46839"/>
    <w:rsid w:val="00D46875"/>
    <w:rsid w:val="00D468D9"/>
    <w:rsid w:val="00D4699B"/>
    <w:rsid w:val="00D46BDA"/>
    <w:rsid w:val="00D46D05"/>
    <w:rsid w:val="00D46D6E"/>
    <w:rsid w:val="00D46EED"/>
    <w:rsid w:val="00D46FD3"/>
    <w:rsid w:val="00D470EB"/>
    <w:rsid w:val="00D472E7"/>
    <w:rsid w:val="00D473CC"/>
    <w:rsid w:val="00D473E1"/>
    <w:rsid w:val="00D475B8"/>
    <w:rsid w:val="00D477B6"/>
    <w:rsid w:val="00D47896"/>
    <w:rsid w:val="00D47942"/>
    <w:rsid w:val="00D47A85"/>
    <w:rsid w:val="00D47B43"/>
    <w:rsid w:val="00D47C07"/>
    <w:rsid w:val="00D47EBB"/>
    <w:rsid w:val="00D47EF5"/>
    <w:rsid w:val="00D5006B"/>
    <w:rsid w:val="00D50107"/>
    <w:rsid w:val="00D50306"/>
    <w:rsid w:val="00D50449"/>
    <w:rsid w:val="00D505A4"/>
    <w:rsid w:val="00D50616"/>
    <w:rsid w:val="00D50618"/>
    <w:rsid w:val="00D506D2"/>
    <w:rsid w:val="00D50753"/>
    <w:rsid w:val="00D5081C"/>
    <w:rsid w:val="00D5091D"/>
    <w:rsid w:val="00D50940"/>
    <w:rsid w:val="00D50B9F"/>
    <w:rsid w:val="00D50BE2"/>
    <w:rsid w:val="00D50C65"/>
    <w:rsid w:val="00D50D83"/>
    <w:rsid w:val="00D50DD8"/>
    <w:rsid w:val="00D50E24"/>
    <w:rsid w:val="00D50FFE"/>
    <w:rsid w:val="00D5106F"/>
    <w:rsid w:val="00D510F5"/>
    <w:rsid w:val="00D51150"/>
    <w:rsid w:val="00D511CE"/>
    <w:rsid w:val="00D51250"/>
    <w:rsid w:val="00D512C4"/>
    <w:rsid w:val="00D5136E"/>
    <w:rsid w:val="00D516A5"/>
    <w:rsid w:val="00D5173C"/>
    <w:rsid w:val="00D517C1"/>
    <w:rsid w:val="00D518F6"/>
    <w:rsid w:val="00D5194A"/>
    <w:rsid w:val="00D519D2"/>
    <w:rsid w:val="00D519E2"/>
    <w:rsid w:val="00D51A25"/>
    <w:rsid w:val="00D51A4B"/>
    <w:rsid w:val="00D51D44"/>
    <w:rsid w:val="00D51D4A"/>
    <w:rsid w:val="00D51E9F"/>
    <w:rsid w:val="00D521B7"/>
    <w:rsid w:val="00D52238"/>
    <w:rsid w:val="00D52302"/>
    <w:rsid w:val="00D5235D"/>
    <w:rsid w:val="00D5235E"/>
    <w:rsid w:val="00D524ED"/>
    <w:rsid w:val="00D525BE"/>
    <w:rsid w:val="00D5262F"/>
    <w:rsid w:val="00D52641"/>
    <w:rsid w:val="00D5264B"/>
    <w:rsid w:val="00D526FB"/>
    <w:rsid w:val="00D52901"/>
    <w:rsid w:val="00D52985"/>
    <w:rsid w:val="00D52BA2"/>
    <w:rsid w:val="00D52BC9"/>
    <w:rsid w:val="00D52BEA"/>
    <w:rsid w:val="00D52C0A"/>
    <w:rsid w:val="00D52C1D"/>
    <w:rsid w:val="00D52C62"/>
    <w:rsid w:val="00D52C93"/>
    <w:rsid w:val="00D52EC3"/>
    <w:rsid w:val="00D52F57"/>
    <w:rsid w:val="00D52F84"/>
    <w:rsid w:val="00D530C5"/>
    <w:rsid w:val="00D530E3"/>
    <w:rsid w:val="00D531C0"/>
    <w:rsid w:val="00D532B4"/>
    <w:rsid w:val="00D53429"/>
    <w:rsid w:val="00D535DC"/>
    <w:rsid w:val="00D5362A"/>
    <w:rsid w:val="00D538C7"/>
    <w:rsid w:val="00D53A35"/>
    <w:rsid w:val="00D53A97"/>
    <w:rsid w:val="00D53CF1"/>
    <w:rsid w:val="00D53EFD"/>
    <w:rsid w:val="00D53F0D"/>
    <w:rsid w:val="00D540FD"/>
    <w:rsid w:val="00D5412D"/>
    <w:rsid w:val="00D54143"/>
    <w:rsid w:val="00D5415A"/>
    <w:rsid w:val="00D54179"/>
    <w:rsid w:val="00D54241"/>
    <w:rsid w:val="00D543E2"/>
    <w:rsid w:val="00D544EF"/>
    <w:rsid w:val="00D54601"/>
    <w:rsid w:val="00D5470C"/>
    <w:rsid w:val="00D54766"/>
    <w:rsid w:val="00D54909"/>
    <w:rsid w:val="00D54936"/>
    <w:rsid w:val="00D54A39"/>
    <w:rsid w:val="00D54C1B"/>
    <w:rsid w:val="00D54F75"/>
    <w:rsid w:val="00D55033"/>
    <w:rsid w:val="00D55196"/>
    <w:rsid w:val="00D55214"/>
    <w:rsid w:val="00D55504"/>
    <w:rsid w:val="00D5562C"/>
    <w:rsid w:val="00D55668"/>
    <w:rsid w:val="00D55755"/>
    <w:rsid w:val="00D55D05"/>
    <w:rsid w:val="00D55ED9"/>
    <w:rsid w:val="00D55FE8"/>
    <w:rsid w:val="00D55FF3"/>
    <w:rsid w:val="00D56107"/>
    <w:rsid w:val="00D5632B"/>
    <w:rsid w:val="00D5634D"/>
    <w:rsid w:val="00D5644A"/>
    <w:rsid w:val="00D564C9"/>
    <w:rsid w:val="00D564DE"/>
    <w:rsid w:val="00D56737"/>
    <w:rsid w:val="00D567F5"/>
    <w:rsid w:val="00D5693D"/>
    <w:rsid w:val="00D56B2A"/>
    <w:rsid w:val="00D56BAE"/>
    <w:rsid w:val="00D56C87"/>
    <w:rsid w:val="00D56CCD"/>
    <w:rsid w:val="00D5732B"/>
    <w:rsid w:val="00D573E9"/>
    <w:rsid w:val="00D57607"/>
    <w:rsid w:val="00D57675"/>
    <w:rsid w:val="00D5778E"/>
    <w:rsid w:val="00D577AD"/>
    <w:rsid w:val="00D57826"/>
    <w:rsid w:val="00D57886"/>
    <w:rsid w:val="00D57A96"/>
    <w:rsid w:val="00D57BE0"/>
    <w:rsid w:val="00D57C28"/>
    <w:rsid w:val="00D57C6E"/>
    <w:rsid w:val="00D60038"/>
    <w:rsid w:val="00D60066"/>
    <w:rsid w:val="00D601DB"/>
    <w:rsid w:val="00D603CC"/>
    <w:rsid w:val="00D6041B"/>
    <w:rsid w:val="00D604D7"/>
    <w:rsid w:val="00D60559"/>
    <w:rsid w:val="00D6075D"/>
    <w:rsid w:val="00D6087A"/>
    <w:rsid w:val="00D608FD"/>
    <w:rsid w:val="00D609F0"/>
    <w:rsid w:val="00D60BF3"/>
    <w:rsid w:val="00D60CEA"/>
    <w:rsid w:val="00D60D03"/>
    <w:rsid w:val="00D60ED1"/>
    <w:rsid w:val="00D6103E"/>
    <w:rsid w:val="00D610B4"/>
    <w:rsid w:val="00D612AD"/>
    <w:rsid w:val="00D613E5"/>
    <w:rsid w:val="00D6141C"/>
    <w:rsid w:val="00D614E5"/>
    <w:rsid w:val="00D616DD"/>
    <w:rsid w:val="00D61767"/>
    <w:rsid w:val="00D617F4"/>
    <w:rsid w:val="00D6181D"/>
    <w:rsid w:val="00D61849"/>
    <w:rsid w:val="00D6191B"/>
    <w:rsid w:val="00D61A1F"/>
    <w:rsid w:val="00D61A45"/>
    <w:rsid w:val="00D61A65"/>
    <w:rsid w:val="00D61A6E"/>
    <w:rsid w:val="00D61B83"/>
    <w:rsid w:val="00D61CF8"/>
    <w:rsid w:val="00D61D08"/>
    <w:rsid w:val="00D6202F"/>
    <w:rsid w:val="00D62275"/>
    <w:rsid w:val="00D622C9"/>
    <w:rsid w:val="00D6239E"/>
    <w:rsid w:val="00D62429"/>
    <w:rsid w:val="00D62539"/>
    <w:rsid w:val="00D625C0"/>
    <w:rsid w:val="00D6262D"/>
    <w:rsid w:val="00D62781"/>
    <w:rsid w:val="00D627B3"/>
    <w:rsid w:val="00D627F5"/>
    <w:rsid w:val="00D628B1"/>
    <w:rsid w:val="00D629E1"/>
    <w:rsid w:val="00D62B8F"/>
    <w:rsid w:val="00D62C00"/>
    <w:rsid w:val="00D62C55"/>
    <w:rsid w:val="00D62C9B"/>
    <w:rsid w:val="00D62DA8"/>
    <w:rsid w:val="00D62E94"/>
    <w:rsid w:val="00D62F8F"/>
    <w:rsid w:val="00D62FD6"/>
    <w:rsid w:val="00D6304A"/>
    <w:rsid w:val="00D63214"/>
    <w:rsid w:val="00D6323E"/>
    <w:rsid w:val="00D633B9"/>
    <w:rsid w:val="00D633ED"/>
    <w:rsid w:val="00D63730"/>
    <w:rsid w:val="00D6375D"/>
    <w:rsid w:val="00D637B5"/>
    <w:rsid w:val="00D63A2A"/>
    <w:rsid w:val="00D63AEA"/>
    <w:rsid w:val="00D63B9F"/>
    <w:rsid w:val="00D63F76"/>
    <w:rsid w:val="00D640DD"/>
    <w:rsid w:val="00D641FA"/>
    <w:rsid w:val="00D6454F"/>
    <w:rsid w:val="00D645B9"/>
    <w:rsid w:val="00D648AC"/>
    <w:rsid w:val="00D64A12"/>
    <w:rsid w:val="00D64AF8"/>
    <w:rsid w:val="00D64C93"/>
    <w:rsid w:val="00D64D16"/>
    <w:rsid w:val="00D64E83"/>
    <w:rsid w:val="00D64FB3"/>
    <w:rsid w:val="00D650A1"/>
    <w:rsid w:val="00D6528C"/>
    <w:rsid w:val="00D65450"/>
    <w:rsid w:val="00D65507"/>
    <w:rsid w:val="00D6563E"/>
    <w:rsid w:val="00D6566E"/>
    <w:rsid w:val="00D656FE"/>
    <w:rsid w:val="00D65BBB"/>
    <w:rsid w:val="00D65E4C"/>
    <w:rsid w:val="00D65ED1"/>
    <w:rsid w:val="00D65F1D"/>
    <w:rsid w:val="00D66018"/>
    <w:rsid w:val="00D660F0"/>
    <w:rsid w:val="00D66184"/>
    <w:rsid w:val="00D66231"/>
    <w:rsid w:val="00D66328"/>
    <w:rsid w:val="00D66603"/>
    <w:rsid w:val="00D667D3"/>
    <w:rsid w:val="00D66829"/>
    <w:rsid w:val="00D66AE4"/>
    <w:rsid w:val="00D66B0D"/>
    <w:rsid w:val="00D66BCD"/>
    <w:rsid w:val="00D66CBB"/>
    <w:rsid w:val="00D66D3E"/>
    <w:rsid w:val="00D66EF2"/>
    <w:rsid w:val="00D66F8A"/>
    <w:rsid w:val="00D66FAF"/>
    <w:rsid w:val="00D66FDE"/>
    <w:rsid w:val="00D67052"/>
    <w:rsid w:val="00D671B2"/>
    <w:rsid w:val="00D67296"/>
    <w:rsid w:val="00D67311"/>
    <w:rsid w:val="00D6738D"/>
    <w:rsid w:val="00D6741D"/>
    <w:rsid w:val="00D674AF"/>
    <w:rsid w:val="00D67545"/>
    <w:rsid w:val="00D67652"/>
    <w:rsid w:val="00D678C2"/>
    <w:rsid w:val="00D678E9"/>
    <w:rsid w:val="00D67A52"/>
    <w:rsid w:val="00D67AAF"/>
    <w:rsid w:val="00D67C40"/>
    <w:rsid w:val="00D67C82"/>
    <w:rsid w:val="00D67D9A"/>
    <w:rsid w:val="00D70171"/>
    <w:rsid w:val="00D701EB"/>
    <w:rsid w:val="00D70302"/>
    <w:rsid w:val="00D70307"/>
    <w:rsid w:val="00D70439"/>
    <w:rsid w:val="00D70554"/>
    <w:rsid w:val="00D70572"/>
    <w:rsid w:val="00D705EB"/>
    <w:rsid w:val="00D70721"/>
    <w:rsid w:val="00D7072D"/>
    <w:rsid w:val="00D70785"/>
    <w:rsid w:val="00D70827"/>
    <w:rsid w:val="00D7087B"/>
    <w:rsid w:val="00D7090D"/>
    <w:rsid w:val="00D70B74"/>
    <w:rsid w:val="00D70B96"/>
    <w:rsid w:val="00D70C4E"/>
    <w:rsid w:val="00D70E5E"/>
    <w:rsid w:val="00D70F5F"/>
    <w:rsid w:val="00D7106C"/>
    <w:rsid w:val="00D711FA"/>
    <w:rsid w:val="00D71295"/>
    <w:rsid w:val="00D71424"/>
    <w:rsid w:val="00D714FF"/>
    <w:rsid w:val="00D71523"/>
    <w:rsid w:val="00D715A8"/>
    <w:rsid w:val="00D715AD"/>
    <w:rsid w:val="00D715BE"/>
    <w:rsid w:val="00D7168E"/>
    <w:rsid w:val="00D71769"/>
    <w:rsid w:val="00D7184B"/>
    <w:rsid w:val="00D718B4"/>
    <w:rsid w:val="00D718D4"/>
    <w:rsid w:val="00D71947"/>
    <w:rsid w:val="00D71B42"/>
    <w:rsid w:val="00D71C31"/>
    <w:rsid w:val="00D71D0A"/>
    <w:rsid w:val="00D71D7C"/>
    <w:rsid w:val="00D71E1B"/>
    <w:rsid w:val="00D71E71"/>
    <w:rsid w:val="00D71ECE"/>
    <w:rsid w:val="00D71F80"/>
    <w:rsid w:val="00D720CE"/>
    <w:rsid w:val="00D72292"/>
    <w:rsid w:val="00D722F0"/>
    <w:rsid w:val="00D723BF"/>
    <w:rsid w:val="00D723E7"/>
    <w:rsid w:val="00D724B8"/>
    <w:rsid w:val="00D726B9"/>
    <w:rsid w:val="00D726E7"/>
    <w:rsid w:val="00D72919"/>
    <w:rsid w:val="00D72941"/>
    <w:rsid w:val="00D7296C"/>
    <w:rsid w:val="00D7297D"/>
    <w:rsid w:val="00D72A4F"/>
    <w:rsid w:val="00D72B68"/>
    <w:rsid w:val="00D72C94"/>
    <w:rsid w:val="00D72E1C"/>
    <w:rsid w:val="00D72E83"/>
    <w:rsid w:val="00D731FA"/>
    <w:rsid w:val="00D7351B"/>
    <w:rsid w:val="00D73520"/>
    <w:rsid w:val="00D73703"/>
    <w:rsid w:val="00D7375D"/>
    <w:rsid w:val="00D7379D"/>
    <w:rsid w:val="00D737F0"/>
    <w:rsid w:val="00D73978"/>
    <w:rsid w:val="00D73A7D"/>
    <w:rsid w:val="00D73B13"/>
    <w:rsid w:val="00D73BB3"/>
    <w:rsid w:val="00D73CA8"/>
    <w:rsid w:val="00D73D5D"/>
    <w:rsid w:val="00D73EFE"/>
    <w:rsid w:val="00D73F0D"/>
    <w:rsid w:val="00D73F5C"/>
    <w:rsid w:val="00D7405D"/>
    <w:rsid w:val="00D74271"/>
    <w:rsid w:val="00D7427D"/>
    <w:rsid w:val="00D74383"/>
    <w:rsid w:val="00D7438B"/>
    <w:rsid w:val="00D7440D"/>
    <w:rsid w:val="00D74608"/>
    <w:rsid w:val="00D74684"/>
    <w:rsid w:val="00D746BB"/>
    <w:rsid w:val="00D74759"/>
    <w:rsid w:val="00D74819"/>
    <w:rsid w:val="00D749A5"/>
    <w:rsid w:val="00D74B38"/>
    <w:rsid w:val="00D74B7C"/>
    <w:rsid w:val="00D74C93"/>
    <w:rsid w:val="00D751B1"/>
    <w:rsid w:val="00D75218"/>
    <w:rsid w:val="00D7549B"/>
    <w:rsid w:val="00D7556D"/>
    <w:rsid w:val="00D75587"/>
    <w:rsid w:val="00D755EC"/>
    <w:rsid w:val="00D756CB"/>
    <w:rsid w:val="00D75731"/>
    <w:rsid w:val="00D7574B"/>
    <w:rsid w:val="00D7598F"/>
    <w:rsid w:val="00D75A26"/>
    <w:rsid w:val="00D76199"/>
    <w:rsid w:val="00D76327"/>
    <w:rsid w:val="00D76477"/>
    <w:rsid w:val="00D764A2"/>
    <w:rsid w:val="00D76797"/>
    <w:rsid w:val="00D769D8"/>
    <w:rsid w:val="00D769F5"/>
    <w:rsid w:val="00D76A6A"/>
    <w:rsid w:val="00D76CA7"/>
    <w:rsid w:val="00D76D1B"/>
    <w:rsid w:val="00D76DAC"/>
    <w:rsid w:val="00D76DFF"/>
    <w:rsid w:val="00D76E5F"/>
    <w:rsid w:val="00D76EA0"/>
    <w:rsid w:val="00D770CC"/>
    <w:rsid w:val="00D77165"/>
    <w:rsid w:val="00D772DC"/>
    <w:rsid w:val="00D77499"/>
    <w:rsid w:val="00D775CA"/>
    <w:rsid w:val="00D77649"/>
    <w:rsid w:val="00D7788A"/>
    <w:rsid w:val="00D779A6"/>
    <w:rsid w:val="00D77A42"/>
    <w:rsid w:val="00D77A44"/>
    <w:rsid w:val="00D77AF5"/>
    <w:rsid w:val="00D77B51"/>
    <w:rsid w:val="00D77B92"/>
    <w:rsid w:val="00D77C0E"/>
    <w:rsid w:val="00D77CCC"/>
    <w:rsid w:val="00D77CF9"/>
    <w:rsid w:val="00D77EC1"/>
    <w:rsid w:val="00D7D8BF"/>
    <w:rsid w:val="00D800E8"/>
    <w:rsid w:val="00D800E9"/>
    <w:rsid w:val="00D800EC"/>
    <w:rsid w:val="00D8014D"/>
    <w:rsid w:val="00D801B4"/>
    <w:rsid w:val="00D80252"/>
    <w:rsid w:val="00D80358"/>
    <w:rsid w:val="00D80389"/>
    <w:rsid w:val="00D80453"/>
    <w:rsid w:val="00D8045F"/>
    <w:rsid w:val="00D8068E"/>
    <w:rsid w:val="00D80761"/>
    <w:rsid w:val="00D807F3"/>
    <w:rsid w:val="00D80852"/>
    <w:rsid w:val="00D80A3E"/>
    <w:rsid w:val="00D80B45"/>
    <w:rsid w:val="00D80B9C"/>
    <w:rsid w:val="00D80E55"/>
    <w:rsid w:val="00D80EAF"/>
    <w:rsid w:val="00D80EDC"/>
    <w:rsid w:val="00D80F30"/>
    <w:rsid w:val="00D80F4A"/>
    <w:rsid w:val="00D81075"/>
    <w:rsid w:val="00D811D5"/>
    <w:rsid w:val="00D81483"/>
    <w:rsid w:val="00D81695"/>
    <w:rsid w:val="00D8196F"/>
    <w:rsid w:val="00D81A32"/>
    <w:rsid w:val="00D81A87"/>
    <w:rsid w:val="00D81C82"/>
    <w:rsid w:val="00D81D61"/>
    <w:rsid w:val="00D81E4A"/>
    <w:rsid w:val="00D82020"/>
    <w:rsid w:val="00D8204A"/>
    <w:rsid w:val="00D8214D"/>
    <w:rsid w:val="00D82175"/>
    <w:rsid w:val="00D821AE"/>
    <w:rsid w:val="00D8222F"/>
    <w:rsid w:val="00D82249"/>
    <w:rsid w:val="00D82256"/>
    <w:rsid w:val="00D8236B"/>
    <w:rsid w:val="00D82402"/>
    <w:rsid w:val="00D82680"/>
    <w:rsid w:val="00D8268B"/>
    <w:rsid w:val="00D82754"/>
    <w:rsid w:val="00D8275B"/>
    <w:rsid w:val="00D827F8"/>
    <w:rsid w:val="00D82944"/>
    <w:rsid w:val="00D82A44"/>
    <w:rsid w:val="00D82D7A"/>
    <w:rsid w:val="00D82DB6"/>
    <w:rsid w:val="00D83072"/>
    <w:rsid w:val="00D8312A"/>
    <w:rsid w:val="00D832E2"/>
    <w:rsid w:val="00D8338E"/>
    <w:rsid w:val="00D83CA5"/>
    <w:rsid w:val="00D83D65"/>
    <w:rsid w:val="00D84126"/>
    <w:rsid w:val="00D84292"/>
    <w:rsid w:val="00D84306"/>
    <w:rsid w:val="00D8439B"/>
    <w:rsid w:val="00D84639"/>
    <w:rsid w:val="00D84B25"/>
    <w:rsid w:val="00D84D35"/>
    <w:rsid w:val="00D84E5A"/>
    <w:rsid w:val="00D84E62"/>
    <w:rsid w:val="00D84EF4"/>
    <w:rsid w:val="00D84EFD"/>
    <w:rsid w:val="00D84F89"/>
    <w:rsid w:val="00D84FEA"/>
    <w:rsid w:val="00D8532A"/>
    <w:rsid w:val="00D853B0"/>
    <w:rsid w:val="00D856E1"/>
    <w:rsid w:val="00D8575F"/>
    <w:rsid w:val="00D8585C"/>
    <w:rsid w:val="00D85933"/>
    <w:rsid w:val="00D85D47"/>
    <w:rsid w:val="00D85DF0"/>
    <w:rsid w:val="00D86003"/>
    <w:rsid w:val="00D860B9"/>
    <w:rsid w:val="00D8628B"/>
    <w:rsid w:val="00D863AA"/>
    <w:rsid w:val="00D863B1"/>
    <w:rsid w:val="00D86465"/>
    <w:rsid w:val="00D864E8"/>
    <w:rsid w:val="00D8682F"/>
    <w:rsid w:val="00D8686E"/>
    <w:rsid w:val="00D8696F"/>
    <w:rsid w:val="00D86D70"/>
    <w:rsid w:val="00D86D7A"/>
    <w:rsid w:val="00D86DE8"/>
    <w:rsid w:val="00D86EA4"/>
    <w:rsid w:val="00D86F5C"/>
    <w:rsid w:val="00D86F76"/>
    <w:rsid w:val="00D86FF4"/>
    <w:rsid w:val="00D87150"/>
    <w:rsid w:val="00D872BF"/>
    <w:rsid w:val="00D873BD"/>
    <w:rsid w:val="00D8748E"/>
    <w:rsid w:val="00D874E5"/>
    <w:rsid w:val="00D87736"/>
    <w:rsid w:val="00D8775A"/>
    <w:rsid w:val="00D8790D"/>
    <w:rsid w:val="00D87ADB"/>
    <w:rsid w:val="00D87B76"/>
    <w:rsid w:val="00D87B8F"/>
    <w:rsid w:val="00D87E1D"/>
    <w:rsid w:val="00D87E41"/>
    <w:rsid w:val="00D90079"/>
    <w:rsid w:val="00D900DD"/>
    <w:rsid w:val="00D90418"/>
    <w:rsid w:val="00D9047C"/>
    <w:rsid w:val="00D9052F"/>
    <w:rsid w:val="00D9064A"/>
    <w:rsid w:val="00D906C8"/>
    <w:rsid w:val="00D90715"/>
    <w:rsid w:val="00D90858"/>
    <w:rsid w:val="00D90942"/>
    <w:rsid w:val="00D90986"/>
    <w:rsid w:val="00D909B6"/>
    <w:rsid w:val="00D90A8B"/>
    <w:rsid w:val="00D90AAA"/>
    <w:rsid w:val="00D90CF5"/>
    <w:rsid w:val="00D90D29"/>
    <w:rsid w:val="00D90DA1"/>
    <w:rsid w:val="00D90F8A"/>
    <w:rsid w:val="00D91035"/>
    <w:rsid w:val="00D910A1"/>
    <w:rsid w:val="00D910FD"/>
    <w:rsid w:val="00D91107"/>
    <w:rsid w:val="00D91124"/>
    <w:rsid w:val="00D9119C"/>
    <w:rsid w:val="00D9138F"/>
    <w:rsid w:val="00D9152D"/>
    <w:rsid w:val="00D919A7"/>
    <w:rsid w:val="00D91B40"/>
    <w:rsid w:val="00D9212E"/>
    <w:rsid w:val="00D921D9"/>
    <w:rsid w:val="00D921F3"/>
    <w:rsid w:val="00D92259"/>
    <w:rsid w:val="00D92393"/>
    <w:rsid w:val="00D9241E"/>
    <w:rsid w:val="00D9248C"/>
    <w:rsid w:val="00D92539"/>
    <w:rsid w:val="00D92610"/>
    <w:rsid w:val="00D9261C"/>
    <w:rsid w:val="00D926A2"/>
    <w:rsid w:val="00D926C2"/>
    <w:rsid w:val="00D92914"/>
    <w:rsid w:val="00D9294E"/>
    <w:rsid w:val="00D92A6B"/>
    <w:rsid w:val="00D92A8E"/>
    <w:rsid w:val="00D92AA3"/>
    <w:rsid w:val="00D92DF9"/>
    <w:rsid w:val="00D92F72"/>
    <w:rsid w:val="00D92FF7"/>
    <w:rsid w:val="00D93111"/>
    <w:rsid w:val="00D93159"/>
    <w:rsid w:val="00D93175"/>
    <w:rsid w:val="00D93358"/>
    <w:rsid w:val="00D9338C"/>
    <w:rsid w:val="00D9352F"/>
    <w:rsid w:val="00D935BB"/>
    <w:rsid w:val="00D93629"/>
    <w:rsid w:val="00D936BA"/>
    <w:rsid w:val="00D936F2"/>
    <w:rsid w:val="00D936FD"/>
    <w:rsid w:val="00D93722"/>
    <w:rsid w:val="00D93763"/>
    <w:rsid w:val="00D9378A"/>
    <w:rsid w:val="00D93821"/>
    <w:rsid w:val="00D938D3"/>
    <w:rsid w:val="00D9391D"/>
    <w:rsid w:val="00D93AF7"/>
    <w:rsid w:val="00D93DB4"/>
    <w:rsid w:val="00D93F9D"/>
    <w:rsid w:val="00D93FB2"/>
    <w:rsid w:val="00D93FCC"/>
    <w:rsid w:val="00D941E1"/>
    <w:rsid w:val="00D94224"/>
    <w:rsid w:val="00D9422D"/>
    <w:rsid w:val="00D94279"/>
    <w:rsid w:val="00D94301"/>
    <w:rsid w:val="00D94359"/>
    <w:rsid w:val="00D94807"/>
    <w:rsid w:val="00D94A4B"/>
    <w:rsid w:val="00D94C6F"/>
    <w:rsid w:val="00D94C7F"/>
    <w:rsid w:val="00D95060"/>
    <w:rsid w:val="00D950A6"/>
    <w:rsid w:val="00D9539F"/>
    <w:rsid w:val="00D95422"/>
    <w:rsid w:val="00D95426"/>
    <w:rsid w:val="00D954FD"/>
    <w:rsid w:val="00D956E5"/>
    <w:rsid w:val="00D95800"/>
    <w:rsid w:val="00D9586C"/>
    <w:rsid w:val="00D9598A"/>
    <w:rsid w:val="00D959D9"/>
    <w:rsid w:val="00D95A48"/>
    <w:rsid w:val="00D95B16"/>
    <w:rsid w:val="00D95F87"/>
    <w:rsid w:val="00D96039"/>
    <w:rsid w:val="00D961A4"/>
    <w:rsid w:val="00D96459"/>
    <w:rsid w:val="00D9649A"/>
    <w:rsid w:val="00D96516"/>
    <w:rsid w:val="00D9658B"/>
    <w:rsid w:val="00D96728"/>
    <w:rsid w:val="00D96744"/>
    <w:rsid w:val="00D96953"/>
    <w:rsid w:val="00D96983"/>
    <w:rsid w:val="00D96A47"/>
    <w:rsid w:val="00D9707A"/>
    <w:rsid w:val="00D97094"/>
    <w:rsid w:val="00D97140"/>
    <w:rsid w:val="00D97147"/>
    <w:rsid w:val="00D9723C"/>
    <w:rsid w:val="00D9727A"/>
    <w:rsid w:val="00D977F6"/>
    <w:rsid w:val="00D9781F"/>
    <w:rsid w:val="00D97838"/>
    <w:rsid w:val="00D9791B"/>
    <w:rsid w:val="00D979C7"/>
    <w:rsid w:val="00D979C9"/>
    <w:rsid w:val="00D97B2F"/>
    <w:rsid w:val="00D97C71"/>
    <w:rsid w:val="00D97D37"/>
    <w:rsid w:val="00D97E63"/>
    <w:rsid w:val="00D97F25"/>
    <w:rsid w:val="00DA011D"/>
    <w:rsid w:val="00DA0169"/>
    <w:rsid w:val="00DA01F3"/>
    <w:rsid w:val="00DA02D4"/>
    <w:rsid w:val="00DA031E"/>
    <w:rsid w:val="00DA034B"/>
    <w:rsid w:val="00DA091A"/>
    <w:rsid w:val="00DA09BA"/>
    <w:rsid w:val="00DA0A7E"/>
    <w:rsid w:val="00DA0B10"/>
    <w:rsid w:val="00DA0C01"/>
    <w:rsid w:val="00DA0FAE"/>
    <w:rsid w:val="00DA11D7"/>
    <w:rsid w:val="00DA12CA"/>
    <w:rsid w:val="00DA1517"/>
    <w:rsid w:val="00DA1707"/>
    <w:rsid w:val="00DA1979"/>
    <w:rsid w:val="00DA1AC0"/>
    <w:rsid w:val="00DA1BC9"/>
    <w:rsid w:val="00DA1E6A"/>
    <w:rsid w:val="00DA2017"/>
    <w:rsid w:val="00DA2036"/>
    <w:rsid w:val="00DA218B"/>
    <w:rsid w:val="00DA21AA"/>
    <w:rsid w:val="00DA21BC"/>
    <w:rsid w:val="00DA240F"/>
    <w:rsid w:val="00DA2460"/>
    <w:rsid w:val="00DA246D"/>
    <w:rsid w:val="00DA2582"/>
    <w:rsid w:val="00DA25F1"/>
    <w:rsid w:val="00DA26B2"/>
    <w:rsid w:val="00DA2732"/>
    <w:rsid w:val="00DA279F"/>
    <w:rsid w:val="00DA27CB"/>
    <w:rsid w:val="00DA295F"/>
    <w:rsid w:val="00DA297A"/>
    <w:rsid w:val="00DA2BAA"/>
    <w:rsid w:val="00DA2C99"/>
    <w:rsid w:val="00DA2EBE"/>
    <w:rsid w:val="00DA2ED5"/>
    <w:rsid w:val="00DA3057"/>
    <w:rsid w:val="00DA3084"/>
    <w:rsid w:val="00DA30B7"/>
    <w:rsid w:val="00DA31D1"/>
    <w:rsid w:val="00DA31EF"/>
    <w:rsid w:val="00DA33CA"/>
    <w:rsid w:val="00DA345B"/>
    <w:rsid w:val="00DA34A3"/>
    <w:rsid w:val="00DA354B"/>
    <w:rsid w:val="00DA355D"/>
    <w:rsid w:val="00DA35EC"/>
    <w:rsid w:val="00DA3698"/>
    <w:rsid w:val="00DA3946"/>
    <w:rsid w:val="00DA3A4E"/>
    <w:rsid w:val="00DA3AB8"/>
    <w:rsid w:val="00DA3C14"/>
    <w:rsid w:val="00DA3C2D"/>
    <w:rsid w:val="00DA3C64"/>
    <w:rsid w:val="00DA3CEA"/>
    <w:rsid w:val="00DA3E35"/>
    <w:rsid w:val="00DA3EE7"/>
    <w:rsid w:val="00DA4275"/>
    <w:rsid w:val="00DA4375"/>
    <w:rsid w:val="00DA4378"/>
    <w:rsid w:val="00DA438A"/>
    <w:rsid w:val="00DA4513"/>
    <w:rsid w:val="00DA45AC"/>
    <w:rsid w:val="00DA466E"/>
    <w:rsid w:val="00DA467C"/>
    <w:rsid w:val="00DA4803"/>
    <w:rsid w:val="00DA4B88"/>
    <w:rsid w:val="00DA4B8D"/>
    <w:rsid w:val="00DA4B9A"/>
    <w:rsid w:val="00DA4EED"/>
    <w:rsid w:val="00DA4F66"/>
    <w:rsid w:val="00DA5229"/>
    <w:rsid w:val="00DA525F"/>
    <w:rsid w:val="00DA531C"/>
    <w:rsid w:val="00DA5456"/>
    <w:rsid w:val="00DA54B8"/>
    <w:rsid w:val="00DA5535"/>
    <w:rsid w:val="00DA554C"/>
    <w:rsid w:val="00DA5593"/>
    <w:rsid w:val="00DA56E2"/>
    <w:rsid w:val="00DA5799"/>
    <w:rsid w:val="00DA5908"/>
    <w:rsid w:val="00DA591C"/>
    <w:rsid w:val="00DA5AA4"/>
    <w:rsid w:val="00DA5B4E"/>
    <w:rsid w:val="00DA5C58"/>
    <w:rsid w:val="00DA5D4C"/>
    <w:rsid w:val="00DA5E0A"/>
    <w:rsid w:val="00DA5E5A"/>
    <w:rsid w:val="00DA5FB3"/>
    <w:rsid w:val="00DA5FB7"/>
    <w:rsid w:val="00DA5FEF"/>
    <w:rsid w:val="00DA606D"/>
    <w:rsid w:val="00DA6071"/>
    <w:rsid w:val="00DA6258"/>
    <w:rsid w:val="00DA62B4"/>
    <w:rsid w:val="00DA6426"/>
    <w:rsid w:val="00DA643C"/>
    <w:rsid w:val="00DA648B"/>
    <w:rsid w:val="00DA65B9"/>
    <w:rsid w:val="00DA6778"/>
    <w:rsid w:val="00DA679D"/>
    <w:rsid w:val="00DA67CB"/>
    <w:rsid w:val="00DA6A9E"/>
    <w:rsid w:val="00DA6AA2"/>
    <w:rsid w:val="00DA6ADC"/>
    <w:rsid w:val="00DA6CB1"/>
    <w:rsid w:val="00DA6E73"/>
    <w:rsid w:val="00DA6F02"/>
    <w:rsid w:val="00DA6FF8"/>
    <w:rsid w:val="00DA7321"/>
    <w:rsid w:val="00DA75DD"/>
    <w:rsid w:val="00DA75E4"/>
    <w:rsid w:val="00DA7644"/>
    <w:rsid w:val="00DA775B"/>
    <w:rsid w:val="00DA784D"/>
    <w:rsid w:val="00DA787D"/>
    <w:rsid w:val="00DA7A4A"/>
    <w:rsid w:val="00DA7CE4"/>
    <w:rsid w:val="00DA7D09"/>
    <w:rsid w:val="00DA7E2A"/>
    <w:rsid w:val="00DB0036"/>
    <w:rsid w:val="00DB0198"/>
    <w:rsid w:val="00DB02D3"/>
    <w:rsid w:val="00DB0354"/>
    <w:rsid w:val="00DB03E3"/>
    <w:rsid w:val="00DB03EF"/>
    <w:rsid w:val="00DB059B"/>
    <w:rsid w:val="00DB0620"/>
    <w:rsid w:val="00DB063A"/>
    <w:rsid w:val="00DB06D4"/>
    <w:rsid w:val="00DB07A2"/>
    <w:rsid w:val="00DB0969"/>
    <w:rsid w:val="00DB0C3A"/>
    <w:rsid w:val="00DB0D55"/>
    <w:rsid w:val="00DB0D5E"/>
    <w:rsid w:val="00DB0F50"/>
    <w:rsid w:val="00DB1027"/>
    <w:rsid w:val="00DB10D6"/>
    <w:rsid w:val="00DB110C"/>
    <w:rsid w:val="00DB129A"/>
    <w:rsid w:val="00DB16E2"/>
    <w:rsid w:val="00DB1777"/>
    <w:rsid w:val="00DB191D"/>
    <w:rsid w:val="00DB1932"/>
    <w:rsid w:val="00DB195F"/>
    <w:rsid w:val="00DB1A24"/>
    <w:rsid w:val="00DB1AD0"/>
    <w:rsid w:val="00DB1AF1"/>
    <w:rsid w:val="00DB1C4B"/>
    <w:rsid w:val="00DB1CE0"/>
    <w:rsid w:val="00DB1D41"/>
    <w:rsid w:val="00DB1E0E"/>
    <w:rsid w:val="00DB1E98"/>
    <w:rsid w:val="00DB1FC6"/>
    <w:rsid w:val="00DB2176"/>
    <w:rsid w:val="00DB2229"/>
    <w:rsid w:val="00DB22DC"/>
    <w:rsid w:val="00DB2335"/>
    <w:rsid w:val="00DB23A1"/>
    <w:rsid w:val="00DB2417"/>
    <w:rsid w:val="00DB246E"/>
    <w:rsid w:val="00DB248E"/>
    <w:rsid w:val="00DB26DC"/>
    <w:rsid w:val="00DB27B6"/>
    <w:rsid w:val="00DB28DA"/>
    <w:rsid w:val="00DB28E5"/>
    <w:rsid w:val="00DB296A"/>
    <w:rsid w:val="00DB299D"/>
    <w:rsid w:val="00DB2D49"/>
    <w:rsid w:val="00DB2E32"/>
    <w:rsid w:val="00DB31AD"/>
    <w:rsid w:val="00DB329B"/>
    <w:rsid w:val="00DB3419"/>
    <w:rsid w:val="00DB34C4"/>
    <w:rsid w:val="00DB3605"/>
    <w:rsid w:val="00DB3607"/>
    <w:rsid w:val="00DB38F6"/>
    <w:rsid w:val="00DB390D"/>
    <w:rsid w:val="00DB39EF"/>
    <w:rsid w:val="00DB3A4C"/>
    <w:rsid w:val="00DB3ADC"/>
    <w:rsid w:val="00DB3C18"/>
    <w:rsid w:val="00DB3C46"/>
    <w:rsid w:val="00DB3C8B"/>
    <w:rsid w:val="00DB3EF7"/>
    <w:rsid w:val="00DB3F59"/>
    <w:rsid w:val="00DB411A"/>
    <w:rsid w:val="00DB4214"/>
    <w:rsid w:val="00DB423D"/>
    <w:rsid w:val="00DB479F"/>
    <w:rsid w:val="00DB4854"/>
    <w:rsid w:val="00DB4914"/>
    <w:rsid w:val="00DB49EE"/>
    <w:rsid w:val="00DB4AB4"/>
    <w:rsid w:val="00DB4DF9"/>
    <w:rsid w:val="00DB4FF3"/>
    <w:rsid w:val="00DB505C"/>
    <w:rsid w:val="00DB5150"/>
    <w:rsid w:val="00DB516A"/>
    <w:rsid w:val="00DB51BC"/>
    <w:rsid w:val="00DB5327"/>
    <w:rsid w:val="00DB5384"/>
    <w:rsid w:val="00DB54C9"/>
    <w:rsid w:val="00DB5519"/>
    <w:rsid w:val="00DB5696"/>
    <w:rsid w:val="00DB56B0"/>
    <w:rsid w:val="00DB5785"/>
    <w:rsid w:val="00DB57FF"/>
    <w:rsid w:val="00DB587A"/>
    <w:rsid w:val="00DB58BB"/>
    <w:rsid w:val="00DB5A83"/>
    <w:rsid w:val="00DB5A8F"/>
    <w:rsid w:val="00DB5AEF"/>
    <w:rsid w:val="00DB5BD1"/>
    <w:rsid w:val="00DB5BE9"/>
    <w:rsid w:val="00DB5C28"/>
    <w:rsid w:val="00DB5C3C"/>
    <w:rsid w:val="00DB5CE9"/>
    <w:rsid w:val="00DB5D29"/>
    <w:rsid w:val="00DB5D36"/>
    <w:rsid w:val="00DB5DE5"/>
    <w:rsid w:val="00DB5EA2"/>
    <w:rsid w:val="00DB5EC6"/>
    <w:rsid w:val="00DB5EC8"/>
    <w:rsid w:val="00DB60CE"/>
    <w:rsid w:val="00DB6171"/>
    <w:rsid w:val="00DB61F6"/>
    <w:rsid w:val="00DB61FB"/>
    <w:rsid w:val="00DB634E"/>
    <w:rsid w:val="00DB6352"/>
    <w:rsid w:val="00DB6537"/>
    <w:rsid w:val="00DB65BC"/>
    <w:rsid w:val="00DB65F1"/>
    <w:rsid w:val="00DB6709"/>
    <w:rsid w:val="00DB6732"/>
    <w:rsid w:val="00DB68C0"/>
    <w:rsid w:val="00DB6994"/>
    <w:rsid w:val="00DB69CC"/>
    <w:rsid w:val="00DB6E25"/>
    <w:rsid w:val="00DB6E36"/>
    <w:rsid w:val="00DB6F44"/>
    <w:rsid w:val="00DB6F90"/>
    <w:rsid w:val="00DB700B"/>
    <w:rsid w:val="00DB716C"/>
    <w:rsid w:val="00DB7323"/>
    <w:rsid w:val="00DB7422"/>
    <w:rsid w:val="00DB75BC"/>
    <w:rsid w:val="00DB7617"/>
    <w:rsid w:val="00DB7715"/>
    <w:rsid w:val="00DB772B"/>
    <w:rsid w:val="00DB77E8"/>
    <w:rsid w:val="00DB796E"/>
    <w:rsid w:val="00DB7B18"/>
    <w:rsid w:val="00DB7CB6"/>
    <w:rsid w:val="00DB7CB9"/>
    <w:rsid w:val="00DB7D05"/>
    <w:rsid w:val="00DB7FCB"/>
    <w:rsid w:val="00DC00D1"/>
    <w:rsid w:val="00DC0110"/>
    <w:rsid w:val="00DC01C9"/>
    <w:rsid w:val="00DC0308"/>
    <w:rsid w:val="00DC03F7"/>
    <w:rsid w:val="00DC0479"/>
    <w:rsid w:val="00DC05A0"/>
    <w:rsid w:val="00DC0691"/>
    <w:rsid w:val="00DC06DD"/>
    <w:rsid w:val="00DC0701"/>
    <w:rsid w:val="00DC078B"/>
    <w:rsid w:val="00DC0897"/>
    <w:rsid w:val="00DC08A1"/>
    <w:rsid w:val="00DC0939"/>
    <w:rsid w:val="00DC0AB3"/>
    <w:rsid w:val="00DC0AF7"/>
    <w:rsid w:val="00DC0D39"/>
    <w:rsid w:val="00DC0DBF"/>
    <w:rsid w:val="00DC0DC4"/>
    <w:rsid w:val="00DC0E2E"/>
    <w:rsid w:val="00DC0F41"/>
    <w:rsid w:val="00DC0F99"/>
    <w:rsid w:val="00DC0FEC"/>
    <w:rsid w:val="00DC119F"/>
    <w:rsid w:val="00DC1299"/>
    <w:rsid w:val="00DC12EC"/>
    <w:rsid w:val="00DC1373"/>
    <w:rsid w:val="00DC14E3"/>
    <w:rsid w:val="00DC17D3"/>
    <w:rsid w:val="00DC185B"/>
    <w:rsid w:val="00DC188D"/>
    <w:rsid w:val="00DC1899"/>
    <w:rsid w:val="00DC1934"/>
    <w:rsid w:val="00DC1A5D"/>
    <w:rsid w:val="00DC1A64"/>
    <w:rsid w:val="00DC1ACD"/>
    <w:rsid w:val="00DC1C56"/>
    <w:rsid w:val="00DC1CFE"/>
    <w:rsid w:val="00DC1D1B"/>
    <w:rsid w:val="00DC1E72"/>
    <w:rsid w:val="00DC1E86"/>
    <w:rsid w:val="00DC1FBA"/>
    <w:rsid w:val="00DC20FB"/>
    <w:rsid w:val="00DC22A2"/>
    <w:rsid w:val="00DC2310"/>
    <w:rsid w:val="00DC2341"/>
    <w:rsid w:val="00DC241C"/>
    <w:rsid w:val="00DC2479"/>
    <w:rsid w:val="00DC2580"/>
    <w:rsid w:val="00DC266A"/>
    <w:rsid w:val="00DC26A9"/>
    <w:rsid w:val="00DC2711"/>
    <w:rsid w:val="00DC27A1"/>
    <w:rsid w:val="00DC27BF"/>
    <w:rsid w:val="00DC27D2"/>
    <w:rsid w:val="00DC2859"/>
    <w:rsid w:val="00DC2941"/>
    <w:rsid w:val="00DC29D2"/>
    <w:rsid w:val="00DC2BAF"/>
    <w:rsid w:val="00DC323F"/>
    <w:rsid w:val="00DC32E2"/>
    <w:rsid w:val="00DC333C"/>
    <w:rsid w:val="00DC35C2"/>
    <w:rsid w:val="00DC37F0"/>
    <w:rsid w:val="00DC3A9D"/>
    <w:rsid w:val="00DC3C2E"/>
    <w:rsid w:val="00DC3D73"/>
    <w:rsid w:val="00DC3DB6"/>
    <w:rsid w:val="00DC3DB7"/>
    <w:rsid w:val="00DC3E00"/>
    <w:rsid w:val="00DC3E4D"/>
    <w:rsid w:val="00DC41EB"/>
    <w:rsid w:val="00DC4205"/>
    <w:rsid w:val="00DC42EE"/>
    <w:rsid w:val="00DC4434"/>
    <w:rsid w:val="00DC44BC"/>
    <w:rsid w:val="00DC45C3"/>
    <w:rsid w:val="00DC4642"/>
    <w:rsid w:val="00DC46A3"/>
    <w:rsid w:val="00DC4753"/>
    <w:rsid w:val="00DC4777"/>
    <w:rsid w:val="00DC47FC"/>
    <w:rsid w:val="00DC49B6"/>
    <w:rsid w:val="00DC49E0"/>
    <w:rsid w:val="00DC4B48"/>
    <w:rsid w:val="00DC4CEA"/>
    <w:rsid w:val="00DC4DC3"/>
    <w:rsid w:val="00DC4FC7"/>
    <w:rsid w:val="00DC515A"/>
    <w:rsid w:val="00DC5175"/>
    <w:rsid w:val="00DC533F"/>
    <w:rsid w:val="00DC561D"/>
    <w:rsid w:val="00DC5624"/>
    <w:rsid w:val="00DC5704"/>
    <w:rsid w:val="00DC59A1"/>
    <w:rsid w:val="00DC59D9"/>
    <w:rsid w:val="00DC5A60"/>
    <w:rsid w:val="00DC5A80"/>
    <w:rsid w:val="00DC5B71"/>
    <w:rsid w:val="00DC5C14"/>
    <w:rsid w:val="00DC5CA7"/>
    <w:rsid w:val="00DC5D22"/>
    <w:rsid w:val="00DC5E19"/>
    <w:rsid w:val="00DC5E29"/>
    <w:rsid w:val="00DC6026"/>
    <w:rsid w:val="00DC605C"/>
    <w:rsid w:val="00DC6068"/>
    <w:rsid w:val="00DC6114"/>
    <w:rsid w:val="00DC6123"/>
    <w:rsid w:val="00DC617E"/>
    <w:rsid w:val="00DC627A"/>
    <w:rsid w:val="00DC6289"/>
    <w:rsid w:val="00DC63C4"/>
    <w:rsid w:val="00DC6660"/>
    <w:rsid w:val="00DC66BC"/>
    <w:rsid w:val="00DC6745"/>
    <w:rsid w:val="00DC6794"/>
    <w:rsid w:val="00DC67AC"/>
    <w:rsid w:val="00DC67B5"/>
    <w:rsid w:val="00DC6AF5"/>
    <w:rsid w:val="00DC6B1C"/>
    <w:rsid w:val="00DC6B2C"/>
    <w:rsid w:val="00DC6B53"/>
    <w:rsid w:val="00DC6B6D"/>
    <w:rsid w:val="00DC6D0B"/>
    <w:rsid w:val="00DC6D11"/>
    <w:rsid w:val="00DC6DDA"/>
    <w:rsid w:val="00DC6E35"/>
    <w:rsid w:val="00DC6F1F"/>
    <w:rsid w:val="00DC6F84"/>
    <w:rsid w:val="00DC7026"/>
    <w:rsid w:val="00DC70D0"/>
    <w:rsid w:val="00DC70EF"/>
    <w:rsid w:val="00DC7119"/>
    <w:rsid w:val="00DC7196"/>
    <w:rsid w:val="00DC72BC"/>
    <w:rsid w:val="00DC72F1"/>
    <w:rsid w:val="00DC739F"/>
    <w:rsid w:val="00DC762F"/>
    <w:rsid w:val="00DC7648"/>
    <w:rsid w:val="00DC76C9"/>
    <w:rsid w:val="00DC770E"/>
    <w:rsid w:val="00DC774C"/>
    <w:rsid w:val="00DC7796"/>
    <w:rsid w:val="00DC7858"/>
    <w:rsid w:val="00DC78FE"/>
    <w:rsid w:val="00DC7908"/>
    <w:rsid w:val="00DC7B80"/>
    <w:rsid w:val="00DC7EE0"/>
    <w:rsid w:val="00DC7F83"/>
    <w:rsid w:val="00DC7FEB"/>
    <w:rsid w:val="00DD042C"/>
    <w:rsid w:val="00DD04D5"/>
    <w:rsid w:val="00DD05AA"/>
    <w:rsid w:val="00DD07AD"/>
    <w:rsid w:val="00DD07D5"/>
    <w:rsid w:val="00DD091C"/>
    <w:rsid w:val="00DD0997"/>
    <w:rsid w:val="00DD0B8F"/>
    <w:rsid w:val="00DD0F37"/>
    <w:rsid w:val="00DD0F6C"/>
    <w:rsid w:val="00DD1205"/>
    <w:rsid w:val="00DD1219"/>
    <w:rsid w:val="00DD13F9"/>
    <w:rsid w:val="00DD1487"/>
    <w:rsid w:val="00DD151F"/>
    <w:rsid w:val="00DD15C0"/>
    <w:rsid w:val="00DD172D"/>
    <w:rsid w:val="00DD1759"/>
    <w:rsid w:val="00DD1883"/>
    <w:rsid w:val="00DD1924"/>
    <w:rsid w:val="00DD1ADA"/>
    <w:rsid w:val="00DD1F6B"/>
    <w:rsid w:val="00DD207C"/>
    <w:rsid w:val="00DD2115"/>
    <w:rsid w:val="00DD21AF"/>
    <w:rsid w:val="00DD23FC"/>
    <w:rsid w:val="00DD24CE"/>
    <w:rsid w:val="00DD2629"/>
    <w:rsid w:val="00DD269F"/>
    <w:rsid w:val="00DD2792"/>
    <w:rsid w:val="00DD299C"/>
    <w:rsid w:val="00DD2A20"/>
    <w:rsid w:val="00DD2C21"/>
    <w:rsid w:val="00DD2E1A"/>
    <w:rsid w:val="00DD2FE2"/>
    <w:rsid w:val="00DD309D"/>
    <w:rsid w:val="00DD3202"/>
    <w:rsid w:val="00DD33D5"/>
    <w:rsid w:val="00DD3720"/>
    <w:rsid w:val="00DD3783"/>
    <w:rsid w:val="00DD3786"/>
    <w:rsid w:val="00DD3B4B"/>
    <w:rsid w:val="00DD3D52"/>
    <w:rsid w:val="00DD3EB7"/>
    <w:rsid w:val="00DD3F1D"/>
    <w:rsid w:val="00DD419D"/>
    <w:rsid w:val="00DD41F2"/>
    <w:rsid w:val="00DD4226"/>
    <w:rsid w:val="00DD4253"/>
    <w:rsid w:val="00DD425C"/>
    <w:rsid w:val="00DD42BC"/>
    <w:rsid w:val="00DD4304"/>
    <w:rsid w:val="00DD4374"/>
    <w:rsid w:val="00DD43F7"/>
    <w:rsid w:val="00DD46AE"/>
    <w:rsid w:val="00DD46D9"/>
    <w:rsid w:val="00DD4A20"/>
    <w:rsid w:val="00DD4B07"/>
    <w:rsid w:val="00DD4C51"/>
    <w:rsid w:val="00DD4CF6"/>
    <w:rsid w:val="00DD4EA9"/>
    <w:rsid w:val="00DD4F79"/>
    <w:rsid w:val="00DD5094"/>
    <w:rsid w:val="00DD515D"/>
    <w:rsid w:val="00DD515F"/>
    <w:rsid w:val="00DD5240"/>
    <w:rsid w:val="00DD535E"/>
    <w:rsid w:val="00DD5360"/>
    <w:rsid w:val="00DD5375"/>
    <w:rsid w:val="00DD53D6"/>
    <w:rsid w:val="00DD5517"/>
    <w:rsid w:val="00DD555E"/>
    <w:rsid w:val="00DD55BB"/>
    <w:rsid w:val="00DD5639"/>
    <w:rsid w:val="00DD5658"/>
    <w:rsid w:val="00DD579B"/>
    <w:rsid w:val="00DD58EF"/>
    <w:rsid w:val="00DD59F1"/>
    <w:rsid w:val="00DD5B09"/>
    <w:rsid w:val="00DD5B76"/>
    <w:rsid w:val="00DD5B85"/>
    <w:rsid w:val="00DD5C55"/>
    <w:rsid w:val="00DD5CA3"/>
    <w:rsid w:val="00DD5EE4"/>
    <w:rsid w:val="00DD5F85"/>
    <w:rsid w:val="00DD60A1"/>
    <w:rsid w:val="00DD6720"/>
    <w:rsid w:val="00DD69CA"/>
    <w:rsid w:val="00DD69F0"/>
    <w:rsid w:val="00DD6B59"/>
    <w:rsid w:val="00DD6CA7"/>
    <w:rsid w:val="00DD6DB0"/>
    <w:rsid w:val="00DD6EB5"/>
    <w:rsid w:val="00DD6EDE"/>
    <w:rsid w:val="00DD701E"/>
    <w:rsid w:val="00DD716F"/>
    <w:rsid w:val="00DD7173"/>
    <w:rsid w:val="00DD71B8"/>
    <w:rsid w:val="00DD7288"/>
    <w:rsid w:val="00DD72EA"/>
    <w:rsid w:val="00DD738F"/>
    <w:rsid w:val="00DD7466"/>
    <w:rsid w:val="00DD7610"/>
    <w:rsid w:val="00DD7861"/>
    <w:rsid w:val="00DD7893"/>
    <w:rsid w:val="00DD7961"/>
    <w:rsid w:val="00DD7C02"/>
    <w:rsid w:val="00DD7CBB"/>
    <w:rsid w:val="00DD7E7C"/>
    <w:rsid w:val="00DD7EBF"/>
    <w:rsid w:val="00DD7EC4"/>
    <w:rsid w:val="00DE016D"/>
    <w:rsid w:val="00DE021F"/>
    <w:rsid w:val="00DE0487"/>
    <w:rsid w:val="00DE0595"/>
    <w:rsid w:val="00DE05DB"/>
    <w:rsid w:val="00DE06F4"/>
    <w:rsid w:val="00DE0778"/>
    <w:rsid w:val="00DE0A50"/>
    <w:rsid w:val="00DE0A6D"/>
    <w:rsid w:val="00DE0AB2"/>
    <w:rsid w:val="00DE0CBD"/>
    <w:rsid w:val="00DE0CE3"/>
    <w:rsid w:val="00DE0EAE"/>
    <w:rsid w:val="00DE112A"/>
    <w:rsid w:val="00DE11F6"/>
    <w:rsid w:val="00DE13FD"/>
    <w:rsid w:val="00DE147E"/>
    <w:rsid w:val="00DE1535"/>
    <w:rsid w:val="00DE15CE"/>
    <w:rsid w:val="00DE1766"/>
    <w:rsid w:val="00DE1AB0"/>
    <w:rsid w:val="00DE1AF9"/>
    <w:rsid w:val="00DE1DAB"/>
    <w:rsid w:val="00DE1E54"/>
    <w:rsid w:val="00DE2119"/>
    <w:rsid w:val="00DE2164"/>
    <w:rsid w:val="00DE227E"/>
    <w:rsid w:val="00DE2308"/>
    <w:rsid w:val="00DE23E9"/>
    <w:rsid w:val="00DE24C0"/>
    <w:rsid w:val="00DE25B8"/>
    <w:rsid w:val="00DE25C3"/>
    <w:rsid w:val="00DE278B"/>
    <w:rsid w:val="00DE282C"/>
    <w:rsid w:val="00DE28AA"/>
    <w:rsid w:val="00DE2956"/>
    <w:rsid w:val="00DE29FB"/>
    <w:rsid w:val="00DE2ACB"/>
    <w:rsid w:val="00DE2B0F"/>
    <w:rsid w:val="00DE2D4F"/>
    <w:rsid w:val="00DE2E50"/>
    <w:rsid w:val="00DE2F78"/>
    <w:rsid w:val="00DE2FF1"/>
    <w:rsid w:val="00DE2FFC"/>
    <w:rsid w:val="00DE30D2"/>
    <w:rsid w:val="00DE312A"/>
    <w:rsid w:val="00DE3164"/>
    <w:rsid w:val="00DE33D5"/>
    <w:rsid w:val="00DE34D8"/>
    <w:rsid w:val="00DE35CE"/>
    <w:rsid w:val="00DE3657"/>
    <w:rsid w:val="00DE3857"/>
    <w:rsid w:val="00DE391D"/>
    <w:rsid w:val="00DE3A24"/>
    <w:rsid w:val="00DE3B5C"/>
    <w:rsid w:val="00DE3DB5"/>
    <w:rsid w:val="00DE3E8E"/>
    <w:rsid w:val="00DE41ED"/>
    <w:rsid w:val="00DE450D"/>
    <w:rsid w:val="00DE45C1"/>
    <w:rsid w:val="00DE4971"/>
    <w:rsid w:val="00DE4CDD"/>
    <w:rsid w:val="00DE4EFA"/>
    <w:rsid w:val="00DE50B0"/>
    <w:rsid w:val="00DE50D7"/>
    <w:rsid w:val="00DE5192"/>
    <w:rsid w:val="00DE51FE"/>
    <w:rsid w:val="00DE5362"/>
    <w:rsid w:val="00DE53CC"/>
    <w:rsid w:val="00DE5432"/>
    <w:rsid w:val="00DE5517"/>
    <w:rsid w:val="00DE5C5C"/>
    <w:rsid w:val="00DE5D06"/>
    <w:rsid w:val="00DE5F56"/>
    <w:rsid w:val="00DE6059"/>
    <w:rsid w:val="00DE62AC"/>
    <w:rsid w:val="00DE6367"/>
    <w:rsid w:val="00DE6390"/>
    <w:rsid w:val="00DE63B0"/>
    <w:rsid w:val="00DE67F4"/>
    <w:rsid w:val="00DE688C"/>
    <w:rsid w:val="00DE6B98"/>
    <w:rsid w:val="00DE6C57"/>
    <w:rsid w:val="00DE6CD2"/>
    <w:rsid w:val="00DE6D29"/>
    <w:rsid w:val="00DE6E0E"/>
    <w:rsid w:val="00DE6EB7"/>
    <w:rsid w:val="00DE6F10"/>
    <w:rsid w:val="00DE6F16"/>
    <w:rsid w:val="00DE6FCF"/>
    <w:rsid w:val="00DE711B"/>
    <w:rsid w:val="00DE736E"/>
    <w:rsid w:val="00DE73B8"/>
    <w:rsid w:val="00DE74C0"/>
    <w:rsid w:val="00DE75C5"/>
    <w:rsid w:val="00DE77E1"/>
    <w:rsid w:val="00DE793A"/>
    <w:rsid w:val="00DE79D1"/>
    <w:rsid w:val="00DE7C02"/>
    <w:rsid w:val="00DE7C07"/>
    <w:rsid w:val="00DE7DBD"/>
    <w:rsid w:val="00DE7DDE"/>
    <w:rsid w:val="00DE7F45"/>
    <w:rsid w:val="00DF004F"/>
    <w:rsid w:val="00DF0185"/>
    <w:rsid w:val="00DF02D6"/>
    <w:rsid w:val="00DF048C"/>
    <w:rsid w:val="00DF04AE"/>
    <w:rsid w:val="00DF04D2"/>
    <w:rsid w:val="00DF052C"/>
    <w:rsid w:val="00DF0715"/>
    <w:rsid w:val="00DF08A6"/>
    <w:rsid w:val="00DF08C3"/>
    <w:rsid w:val="00DF094A"/>
    <w:rsid w:val="00DF09DC"/>
    <w:rsid w:val="00DF0B0C"/>
    <w:rsid w:val="00DF0B64"/>
    <w:rsid w:val="00DF0B9B"/>
    <w:rsid w:val="00DF0CAC"/>
    <w:rsid w:val="00DF0D86"/>
    <w:rsid w:val="00DF0DBA"/>
    <w:rsid w:val="00DF0DC8"/>
    <w:rsid w:val="00DF0E83"/>
    <w:rsid w:val="00DF116A"/>
    <w:rsid w:val="00DF14A9"/>
    <w:rsid w:val="00DF1526"/>
    <w:rsid w:val="00DF155F"/>
    <w:rsid w:val="00DF1958"/>
    <w:rsid w:val="00DF1BD9"/>
    <w:rsid w:val="00DF1E9F"/>
    <w:rsid w:val="00DF218E"/>
    <w:rsid w:val="00DF250E"/>
    <w:rsid w:val="00DF26A9"/>
    <w:rsid w:val="00DF2894"/>
    <w:rsid w:val="00DF28CF"/>
    <w:rsid w:val="00DF2926"/>
    <w:rsid w:val="00DF2A53"/>
    <w:rsid w:val="00DF2A9D"/>
    <w:rsid w:val="00DF2BEE"/>
    <w:rsid w:val="00DF2FF0"/>
    <w:rsid w:val="00DF3190"/>
    <w:rsid w:val="00DF3384"/>
    <w:rsid w:val="00DF34B4"/>
    <w:rsid w:val="00DF364F"/>
    <w:rsid w:val="00DF36A1"/>
    <w:rsid w:val="00DF38DE"/>
    <w:rsid w:val="00DF38F6"/>
    <w:rsid w:val="00DF3A53"/>
    <w:rsid w:val="00DF3A5A"/>
    <w:rsid w:val="00DF3A91"/>
    <w:rsid w:val="00DF3C3E"/>
    <w:rsid w:val="00DF3CA0"/>
    <w:rsid w:val="00DF3E8C"/>
    <w:rsid w:val="00DF4123"/>
    <w:rsid w:val="00DF41D5"/>
    <w:rsid w:val="00DF41FE"/>
    <w:rsid w:val="00DF42E3"/>
    <w:rsid w:val="00DF4368"/>
    <w:rsid w:val="00DF48B0"/>
    <w:rsid w:val="00DF4950"/>
    <w:rsid w:val="00DF49A3"/>
    <w:rsid w:val="00DF4CE0"/>
    <w:rsid w:val="00DF4EC6"/>
    <w:rsid w:val="00DF5047"/>
    <w:rsid w:val="00DF50CE"/>
    <w:rsid w:val="00DF52AE"/>
    <w:rsid w:val="00DF589E"/>
    <w:rsid w:val="00DF58FC"/>
    <w:rsid w:val="00DF5ACB"/>
    <w:rsid w:val="00DF5CCE"/>
    <w:rsid w:val="00DF5DE7"/>
    <w:rsid w:val="00DF5EAC"/>
    <w:rsid w:val="00DF5EDF"/>
    <w:rsid w:val="00DF60F9"/>
    <w:rsid w:val="00DF60FC"/>
    <w:rsid w:val="00DF6101"/>
    <w:rsid w:val="00DF6102"/>
    <w:rsid w:val="00DF622F"/>
    <w:rsid w:val="00DF6278"/>
    <w:rsid w:val="00DF65B9"/>
    <w:rsid w:val="00DF668B"/>
    <w:rsid w:val="00DF66B9"/>
    <w:rsid w:val="00DF67FF"/>
    <w:rsid w:val="00DF6912"/>
    <w:rsid w:val="00DF6919"/>
    <w:rsid w:val="00DF6C43"/>
    <w:rsid w:val="00DF6CCC"/>
    <w:rsid w:val="00DF70F4"/>
    <w:rsid w:val="00DF7143"/>
    <w:rsid w:val="00DF71A7"/>
    <w:rsid w:val="00DF71F1"/>
    <w:rsid w:val="00DF74FC"/>
    <w:rsid w:val="00DF756C"/>
    <w:rsid w:val="00DF77A7"/>
    <w:rsid w:val="00DF77DC"/>
    <w:rsid w:val="00DF780A"/>
    <w:rsid w:val="00DF7877"/>
    <w:rsid w:val="00DF78F0"/>
    <w:rsid w:val="00DF792D"/>
    <w:rsid w:val="00DF7C85"/>
    <w:rsid w:val="00DF7CA6"/>
    <w:rsid w:val="00DF7D7B"/>
    <w:rsid w:val="00DF7E97"/>
    <w:rsid w:val="00DF7EB8"/>
    <w:rsid w:val="00DF7EBD"/>
    <w:rsid w:val="00DF7ED4"/>
    <w:rsid w:val="00DF7FAA"/>
    <w:rsid w:val="00E0010D"/>
    <w:rsid w:val="00E0013F"/>
    <w:rsid w:val="00E00246"/>
    <w:rsid w:val="00E00438"/>
    <w:rsid w:val="00E009D3"/>
    <w:rsid w:val="00E00A3C"/>
    <w:rsid w:val="00E00A91"/>
    <w:rsid w:val="00E00AA3"/>
    <w:rsid w:val="00E00AA8"/>
    <w:rsid w:val="00E00B17"/>
    <w:rsid w:val="00E00B34"/>
    <w:rsid w:val="00E00B7A"/>
    <w:rsid w:val="00E00B94"/>
    <w:rsid w:val="00E00C8A"/>
    <w:rsid w:val="00E00E7B"/>
    <w:rsid w:val="00E00E7C"/>
    <w:rsid w:val="00E0103E"/>
    <w:rsid w:val="00E0117C"/>
    <w:rsid w:val="00E01253"/>
    <w:rsid w:val="00E0132E"/>
    <w:rsid w:val="00E01384"/>
    <w:rsid w:val="00E0139A"/>
    <w:rsid w:val="00E01414"/>
    <w:rsid w:val="00E014D2"/>
    <w:rsid w:val="00E01665"/>
    <w:rsid w:val="00E016A6"/>
    <w:rsid w:val="00E01719"/>
    <w:rsid w:val="00E01858"/>
    <w:rsid w:val="00E01865"/>
    <w:rsid w:val="00E01AE0"/>
    <w:rsid w:val="00E01CB9"/>
    <w:rsid w:val="00E01E81"/>
    <w:rsid w:val="00E01FEB"/>
    <w:rsid w:val="00E01FFA"/>
    <w:rsid w:val="00E02012"/>
    <w:rsid w:val="00E0221D"/>
    <w:rsid w:val="00E02386"/>
    <w:rsid w:val="00E023FE"/>
    <w:rsid w:val="00E02457"/>
    <w:rsid w:val="00E02505"/>
    <w:rsid w:val="00E026A5"/>
    <w:rsid w:val="00E02811"/>
    <w:rsid w:val="00E02951"/>
    <w:rsid w:val="00E02A4C"/>
    <w:rsid w:val="00E02C47"/>
    <w:rsid w:val="00E02EAD"/>
    <w:rsid w:val="00E02F1A"/>
    <w:rsid w:val="00E0312F"/>
    <w:rsid w:val="00E03195"/>
    <w:rsid w:val="00E031AD"/>
    <w:rsid w:val="00E031F1"/>
    <w:rsid w:val="00E03274"/>
    <w:rsid w:val="00E032E1"/>
    <w:rsid w:val="00E033AB"/>
    <w:rsid w:val="00E0356A"/>
    <w:rsid w:val="00E03615"/>
    <w:rsid w:val="00E03665"/>
    <w:rsid w:val="00E036A1"/>
    <w:rsid w:val="00E0384A"/>
    <w:rsid w:val="00E03992"/>
    <w:rsid w:val="00E03BC2"/>
    <w:rsid w:val="00E03BD2"/>
    <w:rsid w:val="00E03CAE"/>
    <w:rsid w:val="00E03E3D"/>
    <w:rsid w:val="00E03F3A"/>
    <w:rsid w:val="00E040DE"/>
    <w:rsid w:val="00E0424D"/>
    <w:rsid w:val="00E043C5"/>
    <w:rsid w:val="00E04547"/>
    <w:rsid w:val="00E04563"/>
    <w:rsid w:val="00E04613"/>
    <w:rsid w:val="00E04622"/>
    <w:rsid w:val="00E047D4"/>
    <w:rsid w:val="00E0498B"/>
    <w:rsid w:val="00E049E8"/>
    <w:rsid w:val="00E049EA"/>
    <w:rsid w:val="00E04B3C"/>
    <w:rsid w:val="00E04E1D"/>
    <w:rsid w:val="00E05014"/>
    <w:rsid w:val="00E0532D"/>
    <w:rsid w:val="00E053C3"/>
    <w:rsid w:val="00E053DF"/>
    <w:rsid w:val="00E05495"/>
    <w:rsid w:val="00E054B9"/>
    <w:rsid w:val="00E054F8"/>
    <w:rsid w:val="00E054FA"/>
    <w:rsid w:val="00E0558B"/>
    <w:rsid w:val="00E05753"/>
    <w:rsid w:val="00E057D4"/>
    <w:rsid w:val="00E058B9"/>
    <w:rsid w:val="00E0594A"/>
    <w:rsid w:val="00E05D4F"/>
    <w:rsid w:val="00E05EB2"/>
    <w:rsid w:val="00E05F09"/>
    <w:rsid w:val="00E05FE1"/>
    <w:rsid w:val="00E06208"/>
    <w:rsid w:val="00E062E6"/>
    <w:rsid w:val="00E0668A"/>
    <w:rsid w:val="00E06739"/>
    <w:rsid w:val="00E0690D"/>
    <w:rsid w:val="00E06A14"/>
    <w:rsid w:val="00E06B62"/>
    <w:rsid w:val="00E06B79"/>
    <w:rsid w:val="00E06BA5"/>
    <w:rsid w:val="00E06D4B"/>
    <w:rsid w:val="00E06D5D"/>
    <w:rsid w:val="00E06E4C"/>
    <w:rsid w:val="00E06F27"/>
    <w:rsid w:val="00E07058"/>
    <w:rsid w:val="00E07130"/>
    <w:rsid w:val="00E07152"/>
    <w:rsid w:val="00E072C8"/>
    <w:rsid w:val="00E07347"/>
    <w:rsid w:val="00E075EA"/>
    <w:rsid w:val="00E07609"/>
    <w:rsid w:val="00E076E6"/>
    <w:rsid w:val="00E07750"/>
    <w:rsid w:val="00E0784D"/>
    <w:rsid w:val="00E0789F"/>
    <w:rsid w:val="00E0799B"/>
    <w:rsid w:val="00E07AEA"/>
    <w:rsid w:val="00E07BA3"/>
    <w:rsid w:val="00E07C30"/>
    <w:rsid w:val="00E07E63"/>
    <w:rsid w:val="00E07F17"/>
    <w:rsid w:val="00E07F46"/>
    <w:rsid w:val="00E07F68"/>
    <w:rsid w:val="00E100A3"/>
    <w:rsid w:val="00E1010D"/>
    <w:rsid w:val="00E10309"/>
    <w:rsid w:val="00E10579"/>
    <w:rsid w:val="00E1057B"/>
    <w:rsid w:val="00E1059D"/>
    <w:rsid w:val="00E10655"/>
    <w:rsid w:val="00E108E5"/>
    <w:rsid w:val="00E10AC3"/>
    <w:rsid w:val="00E10B83"/>
    <w:rsid w:val="00E10D8F"/>
    <w:rsid w:val="00E10D9F"/>
    <w:rsid w:val="00E10EB2"/>
    <w:rsid w:val="00E110CF"/>
    <w:rsid w:val="00E1117F"/>
    <w:rsid w:val="00E111DD"/>
    <w:rsid w:val="00E11234"/>
    <w:rsid w:val="00E112B5"/>
    <w:rsid w:val="00E11417"/>
    <w:rsid w:val="00E11450"/>
    <w:rsid w:val="00E1145D"/>
    <w:rsid w:val="00E1145E"/>
    <w:rsid w:val="00E11489"/>
    <w:rsid w:val="00E11584"/>
    <w:rsid w:val="00E118E6"/>
    <w:rsid w:val="00E11993"/>
    <w:rsid w:val="00E1199C"/>
    <w:rsid w:val="00E11A09"/>
    <w:rsid w:val="00E11B62"/>
    <w:rsid w:val="00E11BEB"/>
    <w:rsid w:val="00E11C27"/>
    <w:rsid w:val="00E11CB3"/>
    <w:rsid w:val="00E11E90"/>
    <w:rsid w:val="00E11EC1"/>
    <w:rsid w:val="00E11F3A"/>
    <w:rsid w:val="00E11F98"/>
    <w:rsid w:val="00E11FFC"/>
    <w:rsid w:val="00E1212E"/>
    <w:rsid w:val="00E12411"/>
    <w:rsid w:val="00E12669"/>
    <w:rsid w:val="00E12740"/>
    <w:rsid w:val="00E127AE"/>
    <w:rsid w:val="00E12804"/>
    <w:rsid w:val="00E128A6"/>
    <w:rsid w:val="00E128AC"/>
    <w:rsid w:val="00E128CF"/>
    <w:rsid w:val="00E12A40"/>
    <w:rsid w:val="00E12A55"/>
    <w:rsid w:val="00E12A87"/>
    <w:rsid w:val="00E12C54"/>
    <w:rsid w:val="00E12CA8"/>
    <w:rsid w:val="00E12D32"/>
    <w:rsid w:val="00E12D4D"/>
    <w:rsid w:val="00E13085"/>
    <w:rsid w:val="00E13413"/>
    <w:rsid w:val="00E134B4"/>
    <w:rsid w:val="00E1358E"/>
    <w:rsid w:val="00E135CC"/>
    <w:rsid w:val="00E13647"/>
    <w:rsid w:val="00E13731"/>
    <w:rsid w:val="00E13793"/>
    <w:rsid w:val="00E13A2F"/>
    <w:rsid w:val="00E13A75"/>
    <w:rsid w:val="00E13A89"/>
    <w:rsid w:val="00E13B27"/>
    <w:rsid w:val="00E13B96"/>
    <w:rsid w:val="00E13C74"/>
    <w:rsid w:val="00E13DDB"/>
    <w:rsid w:val="00E13DFA"/>
    <w:rsid w:val="00E13EA0"/>
    <w:rsid w:val="00E14077"/>
    <w:rsid w:val="00E14105"/>
    <w:rsid w:val="00E142FF"/>
    <w:rsid w:val="00E14355"/>
    <w:rsid w:val="00E14384"/>
    <w:rsid w:val="00E14491"/>
    <w:rsid w:val="00E14555"/>
    <w:rsid w:val="00E145CA"/>
    <w:rsid w:val="00E14675"/>
    <w:rsid w:val="00E1478E"/>
    <w:rsid w:val="00E147BB"/>
    <w:rsid w:val="00E1486D"/>
    <w:rsid w:val="00E148A2"/>
    <w:rsid w:val="00E148F6"/>
    <w:rsid w:val="00E14900"/>
    <w:rsid w:val="00E14912"/>
    <w:rsid w:val="00E14961"/>
    <w:rsid w:val="00E149CE"/>
    <w:rsid w:val="00E14A46"/>
    <w:rsid w:val="00E14ACF"/>
    <w:rsid w:val="00E14AEF"/>
    <w:rsid w:val="00E14CF4"/>
    <w:rsid w:val="00E14DF4"/>
    <w:rsid w:val="00E14DFD"/>
    <w:rsid w:val="00E14E0E"/>
    <w:rsid w:val="00E14F70"/>
    <w:rsid w:val="00E14FED"/>
    <w:rsid w:val="00E15023"/>
    <w:rsid w:val="00E151E8"/>
    <w:rsid w:val="00E15337"/>
    <w:rsid w:val="00E15396"/>
    <w:rsid w:val="00E153F4"/>
    <w:rsid w:val="00E15532"/>
    <w:rsid w:val="00E15547"/>
    <w:rsid w:val="00E155CD"/>
    <w:rsid w:val="00E155F4"/>
    <w:rsid w:val="00E15840"/>
    <w:rsid w:val="00E158E2"/>
    <w:rsid w:val="00E1592B"/>
    <w:rsid w:val="00E15CF8"/>
    <w:rsid w:val="00E15D45"/>
    <w:rsid w:val="00E16060"/>
    <w:rsid w:val="00E1613D"/>
    <w:rsid w:val="00E1627C"/>
    <w:rsid w:val="00E164DC"/>
    <w:rsid w:val="00E164F5"/>
    <w:rsid w:val="00E16505"/>
    <w:rsid w:val="00E16691"/>
    <w:rsid w:val="00E16717"/>
    <w:rsid w:val="00E16745"/>
    <w:rsid w:val="00E167D9"/>
    <w:rsid w:val="00E1680E"/>
    <w:rsid w:val="00E1684C"/>
    <w:rsid w:val="00E168EF"/>
    <w:rsid w:val="00E16A79"/>
    <w:rsid w:val="00E16E49"/>
    <w:rsid w:val="00E16E90"/>
    <w:rsid w:val="00E17014"/>
    <w:rsid w:val="00E17038"/>
    <w:rsid w:val="00E170C2"/>
    <w:rsid w:val="00E170FA"/>
    <w:rsid w:val="00E17150"/>
    <w:rsid w:val="00E17377"/>
    <w:rsid w:val="00E17450"/>
    <w:rsid w:val="00E1760E"/>
    <w:rsid w:val="00E178AB"/>
    <w:rsid w:val="00E17950"/>
    <w:rsid w:val="00E17ADC"/>
    <w:rsid w:val="00E17D90"/>
    <w:rsid w:val="00E17E51"/>
    <w:rsid w:val="00E17F06"/>
    <w:rsid w:val="00E17F6F"/>
    <w:rsid w:val="00E20096"/>
    <w:rsid w:val="00E2017C"/>
    <w:rsid w:val="00E2029D"/>
    <w:rsid w:val="00E202C9"/>
    <w:rsid w:val="00E20381"/>
    <w:rsid w:val="00E20396"/>
    <w:rsid w:val="00E203C4"/>
    <w:rsid w:val="00E203E9"/>
    <w:rsid w:val="00E20427"/>
    <w:rsid w:val="00E20468"/>
    <w:rsid w:val="00E204A9"/>
    <w:rsid w:val="00E205B8"/>
    <w:rsid w:val="00E2060E"/>
    <w:rsid w:val="00E2085A"/>
    <w:rsid w:val="00E20B24"/>
    <w:rsid w:val="00E20B36"/>
    <w:rsid w:val="00E20B6B"/>
    <w:rsid w:val="00E20C34"/>
    <w:rsid w:val="00E20D10"/>
    <w:rsid w:val="00E20D53"/>
    <w:rsid w:val="00E20DF5"/>
    <w:rsid w:val="00E20F2E"/>
    <w:rsid w:val="00E20FF5"/>
    <w:rsid w:val="00E21112"/>
    <w:rsid w:val="00E2115C"/>
    <w:rsid w:val="00E21218"/>
    <w:rsid w:val="00E2131B"/>
    <w:rsid w:val="00E21512"/>
    <w:rsid w:val="00E21521"/>
    <w:rsid w:val="00E216E4"/>
    <w:rsid w:val="00E217A7"/>
    <w:rsid w:val="00E217F5"/>
    <w:rsid w:val="00E219BE"/>
    <w:rsid w:val="00E21A55"/>
    <w:rsid w:val="00E21AC6"/>
    <w:rsid w:val="00E21B51"/>
    <w:rsid w:val="00E21B78"/>
    <w:rsid w:val="00E21C27"/>
    <w:rsid w:val="00E21D11"/>
    <w:rsid w:val="00E21FA8"/>
    <w:rsid w:val="00E22158"/>
    <w:rsid w:val="00E222D7"/>
    <w:rsid w:val="00E2263D"/>
    <w:rsid w:val="00E22689"/>
    <w:rsid w:val="00E226E4"/>
    <w:rsid w:val="00E227F0"/>
    <w:rsid w:val="00E2280D"/>
    <w:rsid w:val="00E2283B"/>
    <w:rsid w:val="00E2283E"/>
    <w:rsid w:val="00E22A23"/>
    <w:rsid w:val="00E22A39"/>
    <w:rsid w:val="00E22B75"/>
    <w:rsid w:val="00E22CD4"/>
    <w:rsid w:val="00E22CDF"/>
    <w:rsid w:val="00E22E0A"/>
    <w:rsid w:val="00E232D2"/>
    <w:rsid w:val="00E234D4"/>
    <w:rsid w:val="00E236D5"/>
    <w:rsid w:val="00E23857"/>
    <w:rsid w:val="00E23B3E"/>
    <w:rsid w:val="00E23EAF"/>
    <w:rsid w:val="00E2405B"/>
    <w:rsid w:val="00E24079"/>
    <w:rsid w:val="00E241C3"/>
    <w:rsid w:val="00E242FC"/>
    <w:rsid w:val="00E2431C"/>
    <w:rsid w:val="00E24409"/>
    <w:rsid w:val="00E244F9"/>
    <w:rsid w:val="00E24715"/>
    <w:rsid w:val="00E24930"/>
    <w:rsid w:val="00E24AB3"/>
    <w:rsid w:val="00E24D5C"/>
    <w:rsid w:val="00E24DCC"/>
    <w:rsid w:val="00E24FED"/>
    <w:rsid w:val="00E2516A"/>
    <w:rsid w:val="00E251A4"/>
    <w:rsid w:val="00E2522B"/>
    <w:rsid w:val="00E253F9"/>
    <w:rsid w:val="00E25458"/>
    <w:rsid w:val="00E25553"/>
    <w:rsid w:val="00E255D5"/>
    <w:rsid w:val="00E256A9"/>
    <w:rsid w:val="00E25785"/>
    <w:rsid w:val="00E257CD"/>
    <w:rsid w:val="00E257F8"/>
    <w:rsid w:val="00E25892"/>
    <w:rsid w:val="00E259A5"/>
    <w:rsid w:val="00E25B21"/>
    <w:rsid w:val="00E25DCE"/>
    <w:rsid w:val="00E25FE2"/>
    <w:rsid w:val="00E2615D"/>
    <w:rsid w:val="00E261BA"/>
    <w:rsid w:val="00E261D7"/>
    <w:rsid w:val="00E2628D"/>
    <w:rsid w:val="00E2630A"/>
    <w:rsid w:val="00E2637C"/>
    <w:rsid w:val="00E26538"/>
    <w:rsid w:val="00E267CB"/>
    <w:rsid w:val="00E2681B"/>
    <w:rsid w:val="00E26920"/>
    <w:rsid w:val="00E26944"/>
    <w:rsid w:val="00E26A61"/>
    <w:rsid w:val="00E26BE2"/>
    <w:rsid w:val="00E26C48"/>
    <w:rsid w:val="00E26C63"/>
    <w:rsid w:val="00E26D5A"/>
    <w:rsid w:val="00E26EA7"/>
    <w:rsid w:val="00E270F3"/>
    <w:rsid w:val="00E27154"/>
    <w:rsid w:val="00E2742D"/>
    <w:rsid w:val="00E276C0"/>
    <w:rsid w:val="00E27875"/>
    <w:rsid w:val="00E27959"/>
    <w:rsid w:val="00E27995"/>
    <w:rsid w:val="00E27B7D"/>
    <w:rsid w:val="00E27BBA"/>
    <w:rsid w:val="00E27C81"/>
    <w:rsid w:val="00E27E29"/>
    <w:rsid w:val="00E27E9C"/>
    <w:rsid w:val="00E27EC9"/>
    <w:rsid w:val="00E27FFB"/>
    <w:rsid w:val="00E30210"/>
    <w:rsid w:val="00E3024C"/>
    <w:rsid w:val="00E3042A"/>
    <w:rsid w:val="00E30A65"/>
    <w:rsid w:val="00E30BFB"/>
    <w:rsid w:val="00E30C4D"/>
    <w:rsid w:val="00E30C85"/>
    <w:rsid w:val="00E30CD6"/>
    <w:rsid w:val="00E30CE8"/>
    <w:rsid w:val="00E31044"/>
    <w:rsid w:val="00E3118F"/>
    <w:rsid w:val="00E311E7"/>
    <w:rsid w:val="00E31276"/>
    <w:rsid w:val="00E312C9"/>
    <w:rsid w:val="00E31395"/>
    <w:rsid w:val="00E31551"/>
    <w:rsid w:val="00E31630"/>
    <w:rsid w:val="00E31829"/>
    <w:rsid w:val="00E31A0E"/>
    <w:rsid w:val="00E31B5C"/>
    <w:rsid w:val="00E31C25"/>
    <w:rsid w:val="00E31C26"/>
    <w:rsid w:val="00E31EC4"/>
    <w:rsid w:val="00E31ED7"/>
    <w:rsid w:val="00E320BA"/>
    <w:rsid w:val="00E322E3"/>
    <w:rsid w:val="00E3237B"/>
    <w:rsid w:val="00E3241B"/>
    <w:rsid w:val="00E3249A"/>
    <w:rsid w:val="00E32582"/>
    <w:rsid w:val="00E3258C"/>
    <w:rsid w:val="00E326B4"/>
    <w:rsid w:val="00E32765"/>
    <w:rsid w:val="00E329D5"/>
    <w:rsid w:val="00E32A3C"/>
    <w:rsid w:val="00E32AD6"/>
    <w:rsid w:val="00E32B42"/>
    <w:rsid w:val="00E32BDD"/>
    <w:rsid w:val="00E32CDC"/>
    <w:rsid w:val="00E32D6A"/>
    <w:rsid w:val="00E32F0F"/>
    <w:rsid w:val="00E32F84"/>
    <w:rsid w:val="00E330BE"/>
    <w:rsid w:val="00E3310E"/>
    <w:rsid w:val="00E331C1"/>
    <w:rsid w:val="00E3323C"/>
    <w:rsid w:val="00E332B2"/>
    <w:rsid w:val="00E332FE"/>
    <w:rsid w:val="00E334C6"/>
    <w:rsid w:val="00E33783"/>
    <w:rsid w:val="00E3392E"/>
    <w:rsid w:val="00E33952"/>
    <w:rsid w:val="00E339B4"/>
    <w:rsid w:val="00E33A27"/>
    <w:rsid w:val="00E33B5A"/>
    <w:rsid w:val="00E33D2F"/>
    <w:rsid w:val="00E33D90"/>
    <w:rsid w:val="00E33E85"/>
    <w:rsid w:val="00E34220"/>
    <w:rsid w:val="00E3466F"/>
    <w:rsid w:val="00E3476C"/>
    <w:rsid w:val="00E34872"/>
    <w:rsid w:val="00E34990"/>
    <w:rsid w:val="00E349D8"/>
    <w:rsid w:val="00E34C9A"/>
    <w:rsid w:val="00E34C9E"/>
    <w:rsid w:val="00E34CB5"/>
    <w:rsid w:val="00E34DE7"/>
    <w:rsid w:val="00E34E98"/>
    <w:rsid w:val="00E34FAD"/>
    <w:rsid w:val="00E34FFD"/>
    <w:rsid w:val="00E350E6"/>
    <w:rsid w:val="00E35326"/>
    <w:rsid w:val="00E35777"/>
    <w:rsid w:val="00E358EC"/>
    <w:rsid w:val="00E35BAF"/>
    <w:rsid w:val="00E35C8B"/>
    <w:rsid w:val="00E35CE3"/>
    <w:rsid w:val="00E35FF7"/>
    <w:rsid w:val="00E36028"/>
    <w:rsid w:val="00E36045"/>
    <w:rsid w:val="00E3624D"/>
    <w:rsid w:val="00E362AF"/>
    <w:rsid w:val="00E362EF"/>
    <w:rsid w:val="00E36762"/>
    <w:rsid w:val="00E36853"/>
    <w:rsid w:val="00E36896"/>
    <w:rsid w:val="00E36A6B"/>
    <w:rsid w:val="00E36E0E"/>
    <w:rsid w:val="00E37088"/>
    <w:rsid w:val="00E370AC"/>
    <w:rsid w:val="00E371FA"/>
    <w:rsid w:val="00E37414"/>
    <w:rsid w:val="00E37448"/>
    <w:rsid w:val="00E37484"/>
    <w:rsid w:val="00E375E6"/>
    <w:rsid w:val="00E375FB"/>
    <w:rsid w:val="00E3766B"/>
    <w:rsid w:val="00E3782F"/>
    <w:rsid w:val="00E379C0"/>
    <w:rsid w:val="00E37C1A"/>
    <w:rsid w:val="00E37D34"/>
    <w:rsid w:val="00E37E99"/>
    <w:rsid w:val="00E37F5F"/>
    <w:rsid w:val="00E37FE2"/>
    <w:rsid w:val="00E3853A"/>
    <w:rsid w:val="00E401B7"/>
    <w:rsid w:val="00E4057B"/>
    <w:rsid w:val="00E405FC"/>
    <w:rsid w:val="00E405FD"/>
    <w:rsid w:val="00E40754"/>
    <w:rsid w:val="00E4084B"/>
    <w:rsid w:val="00E408C1"/>
    <w:rsid w:val="00E40B2B"/>
    <w:rsid w:val="00E40FB1"/>
    <w:rsid w:val="00E410BB"/>
    <w:rsid w:val="00E41331"/>
    <w:rsid w:val="00E413A0"/>
    <w:rsid w:val="00E4150A"/>
    <w:rsid w:val="00E41559"/>
    <w:rsid w:val="00E41804"/>
    <w:rsid w:val="00E41A21"/>
    <w:rsid w:val="00E41A89"/>
    <w:rsid w:val="00E41AC7"/>
    <w:rsid w:val="00E41B48"/>
    <w:rsid w:val="00E41BB0"/>
    <w:rsid w:val="00E41BF5"/>
    <w:rsid w:val="00E41D47"/>
    <w:rsid w:val="00E41E29"/>
    <w:rsid w:val="00E41E47"/>
    <w:rsid w:val="00E41EC7"/>
    <w:rsid w:val="00E41F8C"/>
    <w:rsid w:val="00E41FFA"/>
    <w:rsid w:val="00E42162"/>
    <w:rsid w:val="00E42344"/>
    <w:rsid w:val="00E4256E"/>
    <w:rsid w:val="00E428A1"/>
    <w:rsid w:val="00E428AC"/>
    <w:rsid w:val="00E42C20"/>
    <w:rsid w:val="00E42CF4"/>
    <w:rsid w:val="00E42D43"/>
    <w:rsid w:val="00E42E26"/>
    <w:rsid w:val="00E42E6C"/>
    <w:rsid w:val="00E42E9E"/>
    <w:rsid w:val="00E43012"/>
    <w:rsid w:val="00E4307B"/>
    <w:rsid w:val="00E43114"/>
    <w:rsid w:val="00E432F5"/>
    <w:rsid w:val="00E43310"/>
    <w:rsid w:val="00E43334"/>
    <w:rsid w:val="00E433A0"/>
    <w:rsid w:val="00E433C7"/>
    <w:rsid w:val="00E433F1"/>
    <w:rsid w:val="00E43448"/>
    <w:rsid w:val="00E4345E"/>
    <w:rsid w:val="00E43462"/>
    <w:rsid w:val="00E434E0"/>
    <w:rsid w:val="00E43689"/>
    <w:rsid w:val="00E43755"/>
    <w:rsid w:val="00E4376A"/>
    <w:rsid w:val="00E43811"/>
    <w:rsid w:val="00E43881"/>
    <w:rsid w:val="00E438D4"/>
    <w:rsid w:val="00E43A85"/>
    <w:rsid w:val="00E43AB5"/>
    <w:rsid w:val="00E43BAA"/>
    <w:rsid w:val="00E43D7E"/>
    <w:rsid w:val="00E43DA5"/>
    <w:rsid w:val="00E43E00"/>
    <w:rsid w:val="00E43E23"/>
    <w:rsid w:val="00E43F98"/>
    <w:rsid w:val="00E43FB8"/>
    <w:rsid w:val="00E44042"/>
    <w:rsid w:val="00E44141"/>
    <w:rsid w:val="00E44186"/>
    <w:rsid w:val="00E44417"/>
    <w:rsid w:val="00E44604"/>
    <w:rsid w:val="00E4467C"/>
    <w:rsid w:val="00E446A2"/>
    <w:rsid w:val="00E44821"/>
    <w:rsid w:val="00E44A45"/>
    <w:rsid w:val="00E44B42"/>
    <w:rsid w:val="00E44BC2"/>
    <w:rsid w:val="00E44C39"/>
    <w:rsid w:val="00E44C3D"/>
    <w:rsid w:val="00E44C76"/>
    <w:rsid w:val="00E44D1E"/>
    <w:rsid w:val="00E44D95"/>
    <w:rsid w:val="00E44E27"/>
    <w:rsid w:val="00E44FB3"/>
    <w:rsid w:val="00E44FDA"/>
    <w:rsid w:val="00E44FF3"/>
    <w:rsid w:val="00E450DF"/>
    <w:rsid w:val="00E4512B"/>
    <w:rsid w:val="00E45482"/>
    <w:rsid w:val="00E4548F"/>
    <w:rsid w:val="00E45765"/>
    <w:rsid w:val="00E45845"/>
    <w:rsid w:val="00E4591B"/>
    <w:rsid w:val="00E45A03"/>
    <w:rsid w:val="00E45A87"/>
    <w:rsid w:val="00E45AB3"/>
    <w:rsid w:val="00E45AF7"/>
    <w:rsid w:val="00E45B87"/>
    <w:rsid w:val="00E45D43"/>
    <w:rsid w:val="00E45DCA"/>
    <w:rsid w:val="00E45DD2"/>
    <w:rsid w:val="00E45E71"/>
    <w:rsid w:val="00E46032"/>
    <w:rsid w:val="00E46226"/>
    <w:rsid w:val="00E4668A"/>
    <w:rsid w:val="00E466C8"/>
    <w:rsid w:val="00E46849"/>
    <w:rsid w:val="00E46988"/>
    <w:rsid w:val="00E46A79"/>
    <w:rsid w:val="00E46B16"/>
    <w:rsid w:val="00E46B76"/>
    <w:rsid w:val="00E46CD6"/>
    <w:rsid w:val="00E46D4F"/>
    <w:rsid w:val="00E46F6F"/>
    <w:rsid w:val="00E46FCE"/>
    <w:rsid w:val="00E47052"/>
    <w:rsid w:val="00E470FE"/>
    <w:rsid w:val="00E47280"/>
    <w:rsid w:val="00E4729E"/>
    <w:rsid w:val="00E47884"/>
    <w:rsid w:val="00E4790D"/>
    <w:rsid w:val="00E4797D"/>
    <w:rsid w:val="00E479ED"/>
    <w:rsid w:val="00E47B8F"/>
    <w:rsid w:val="00E47C8C"/>
    <w:rsid w:val="00E47DB0"/>
    <w:rsid w:val="00E47DC7"/>
    <w:rsid w:val="00E50043"/>
    <w:rsid w:val="00E500FC"/>
    <w:rsid w:val="00E502F5"/>
    <w:rsid w:val="00E503DA"/>
    <w:rsid w:val="00E50674"/>
    <w:rsid w:val="00E50688"/>
    <w:rsid w:val="00E509AC"/>
    <w:rsid w:val="00E50B02"/>
    <w:rsid w:val="00E50C08"/>
    <w:rsid w:val="00E50DFA"/>
    <w:rsid w:val="00E50E22"/>
    <w:rsid w:val="00E50E33"/>
    <w:rsid w:val="00E50ED6"/>
    <w:rsid w:val="00E510AC"/>
    <w:rsid w:val="00E511DB"/>
    <w:rsid w:val="00E5126B"/>
    <w:rsid w:val="00E51283"/>
    <w:rsid w:val="00E512E1"/>
    <w:rsid w:val="00E5144F"/>
    <w:rsid w:val="00E5154E"/>
    <w:rsid w:val="00E51686"/>
    <w:rsid w:val="00E5178A"/>
    <w:rsid w:val="00E519CD"/>
    <w:rsid w:val="00E51A3C"/>
    <w:rsid w:val="00E51A99"/>
    <w:rsid w:val="00E51B7A"/>
    <w:rsid w:val="00E51BBA"/>
    <w:rsid w:val="00E51DEF"/>
    <w:rsid w:val="00E51E83"/>
    <w:rsid w:val="00E51F06"/>
    <w:rsid w:val="00E51F52"/>
    <w:rsid w:val="00E51FD8"/>
    <w:rsid w:val="00E522C8"/>
    <w:rsid w:val="00E52464"/>
    <w:rsid w:val="00E5249E"/>
    <w:rsid w:val="00E525E4"/>
    <w:rsid w:val="00E526B5"/>
    <w:rsid w:val="00E526C1"/>
    <w:rsid w:val="00E527DA"/>
    <w:rsid w:val="00E527E7"/>
    <w:rsid w:val="00E528ED"/>
    <w:rsid w:val="00E5297B"/>
    <w:rsid w:val="00E52D61"/>
    <w:rsid w:val="00E52D73"/>
    <w:rsid w:val="00E52FCE"/>
    <w:rsid w:val="00E532F2"/>
    <w:rsid w:val="00E53315"/>
    <w:rsid w:val="00E53334"/>
    <w:rsid w:val="00E534CF"/>
    <w:rsid w:val="00E536A6"/>
    <w:rsid w:val="00E53808"/>
    <w:rsid w:val="00E5384F"/>
    <w:rsid w:val="00E53922"/>
    <w:rsid w:val="00E53983"/>
    <w:rsid w:val="00E53D27"/>
    <w:rsid w:val="00E53D53"/>
    <w:rsid w:val="00E53D54"/>
    <w:rsid w:val="00E53DED"/>
    <w:rsid w:val="00E53E02"/>
    <w:rsid w:val="00E54169"/>
    <w:rsid w:val="00E54399"/>
    <w:rsid w:val="00E54632"/>
    <w:rsid w:val="00E54698"/>
    <w:rsid w:val="00E549F2"/>
    <w:rsid w:val="00E54A47"/>
    <w:rsid w:val="00E54B52"/>
    <w:rsid w:val="00E54DC5"/>
    <w:rsid w:val="00E54E54"/>
    <w:rsid w:val="00E54E8C"/>
    <w:rsid w:val="00E54F97"/>
    <w:rsid w:val="00E54FAA"/>
    <w:rsid w:val="00E55029"/>
    <w:rsid w:val="00E5514C"/>
    <w:rsid w:val="00E55152"/>
    <w:rsid w:val="00E5515F"/>
    <w:rsid w:val="00E5526F"/>
    <w:rsid w:val="00E55278"/>
    <w:rsid w:val="00E556B6"/>
    <w:rsid w:val="00E55728"/>
    <w:rsid w:val="00E55830"/>
    <w:rsid w:val="00E55C28"/>
    <w:rsid w:val="00E55D5B"/>
    <w:rsid w:val="00E55D76"/>
    <w:rsid w:val="00E55DE7"/>
    <w:rsid w:val="00E55E98"/>
    <w:rsid w:val="00E55F77"/>
    <w:rsid w:val="00E561B7"/>
    <w:rsid w:val="00E561FD"/>
    <w:rsid w:val="00E562E5"/>
    <w:rsid w:val="00E5633F"/>
    <w:rsid w:val="00E56544"/>
    <w:rsid w:val="00E5674E"/>
    <w:rsid w:val="00E56906"/>
    <w:rsid w:val="00E5697F"/>
    <w:rsid w:val="00E56B37"/>
    <w:rsid w:val="00E56B3E"/>
    <w:rsid w:val="00E56C20"/>
    <w:rsid w:val="00E56C38"/>
    <w:rsid w:val="00E56CCD"/>
    <w:rsid w:val="00E56D55"/>
    <w:rsid w:val="00E56D78"/>
    <w:rsid w:val="00E56DC4"/>
    <w:rsid w:val="00E56FB6"/>
    <w:rsid w:val="00E570B2"/>
    <w:rsid w:val="00E57248"/>
    <w:rsid w:val="00E57399"/>
    <w:rsid w:val="00E57876"/>
    <w:rsid w:val="00E57B31"/>
    <w:rsid w:val="00E57BE0"/>
    <w:rsid w:val="00E57D1D"/>
    <w:rsid w:val="00E57D50"/>
    <w:rsid w:val="00E57D9A"/>
    <w:rsid w:val="00E57F3E"/>
    <w:rsid w:val="00E57F98"/>
    <w:rsid w:val="00E57FEE"/>
    <w:rsid w:val="00E598CA"/>
    <w:rsid w:val="00E60299"/>
    <w:rsid w:val="00E60489"/>
    <w:rsid w:val="00E604D6"/>
    <w:rsid w:val="00E60606"/>
    <w:rsid w:val="00E60626"/>
    <w:rsid w:val="00E606AD"/>
    <w:rsid w:val="00E60881"/>
    <w:rsid w:val="00E60B3F"/>
    <w:rsid w:val="00E60C33"/>
    <w:rsid w:val="00E60F15"/>
    <w:rsid w:val="00E60FFF"/>
    <w:rsid w:val="00E612D9"/>
    <w:rsid w:val="00E6134B"/>
    <w:rsid w:val="00E61352"/>
    <w:rsid w:val="00E61370"/>
    <w:rsid w:val="00E61473"/>
    <w:rsid w:val="00E6158A"/>
    <w:rsid w:val="00E61854"/>
    <w:rsid w:val="00E6195F"/>
    <w:rsid w:val="00E61974"/>
    <w:rsid w:val="00E619CA"/>
    <w:rsid w:val="00E61A97"/>
    <w:rsid w:val="00E61C0A"/>
    <w:rsid w:val="00E61C41"/>
    <w:rsid w:val="00E61E79"/>
    <w:rsid w:val="00E6231E"/>
    <w:rsid w:val="00E62401"/>
    <w:rsid w:val="00E624C0"/>
    <w:rsid w:val="00E625C7"/>
    <w:rsid w:val="00E625F9"/>
    <w:rsid w:val="00E62700"/>
    <w:rsid w:val="00E62747"/>
    <w:rsid w:val="00E62812"/>
    <w:rsid w:val="00E62895"/>
    <w:rsid w:val="00E62897"/>
    <w:rsid w:val="00E629F2"/>
    <w:rsid w:val="00E62A59"/>
    <w:rsid w:val="00E62B2E"/>
    <w:rsid w:val="00E62B66"/>
    <w:rsid w:val="00E62E34"/>
    <w:rsid w:val="00E62EC4"/>
    <w:rsid w:val="00E62FA4"/>
    <w:rsid w:val="00E63123"/>
    <w:rsid w:val="00E63125"/>
    <w:rsid w:val="00E633B4"/>
    <w:rsid w:val="00E634AA"/>
    <w:rsid w:val="00E634DB"/>
    <w:rsid w:val="00E634E8"/>
    <w:rsid w:val="00E63568"/>
    <w:rsid w:val="00E63619"/>
    <w:rsid w:val="00E636F8"/>
    <w:rsid w:val="00E63929"/>
    <w:rsid w:val="00E63B55"/>
    <w:rsid w:val="00E63B98"/>
    <w:rsid w:val="00E63DAE"/>
    <w:rsid w:val="00E63E04"/>
    <w:rsid w:val="00E640E4"/>
    <w:rsid w:val="00E6419A"/>
    <w:rsid w:val="00E642FE"/>
    <w:rsid w:val="00E64301"/>
    <w:rsid w:val="00E6458C"/>
    <w:rsid w:val="00E64833"/>
    <w:rsid w:val="00E64A2B"/>
    <w:rsid w:val="00E64A67"/>
    <w:rsid w:val="00E64ACE"/>
    <w:rsid w:val="00E65015"/>
    <w:rsid w:val="00E65231"/>
    <w:rsid w:val="00E652A2"/>
    <w:rsid w:val="00E652D9"/>
    <w:rsid w:val="00E65456"/>
    <w:rsid w:val="00E65705"/>
    <w:rsid w:val="00E65716"/>
    <w:rsid w:val="00E65754"/>
    <w:rsid w:val="00E65835"/>
    <w:rsid w:val="00E65928"/>
    <w:rsid w:val="00E65989"/>
    <w:rsid w:val="00E65A99"/>
    <w:rsid w:val="00E65B9F"/>
    <w:rsid w:val="00E65BA5"/>
    <w:rsid w:val="00E65C50"/>
    <w:rsid w:val="00E65F01"/>
    <w:rsid w:val="00E66203"/>
    <w:rsid w:val="00E6621E"/>
    <w:rsid w:val="00E6641D"/>
    <w:rsid w:val="00E6652C"/>
    <w:rsid w:val="00E66619"/>
    <w:rsid w:val="00E666EE"/>
    <w:rsid w:val="00E66860"/>
    <w:rsid w:val="00E66894"/>
    <w:rsid w:val="00E6696B"/>
    <w:rsid w:val="00E669FE"/>
    <w:rsid w:val="00E66D59"/>
    <w:rsid w:val="00E66E9E"/>
    <w:rsid w:val="00E66EE8"/>
    <w:rsid w:val="00E6709C"/>
    <w:rsid w:val="00E67187"/>
    <w:rsid w:val="00E67252"/>
    <w:rsid w:val="00E67348"/>
    <w:rsid w:val="00E676B1"/>
    <w:rsid w:val="00E67857"/>
    <w:rsid w:val="00E67875"/>
    <w:rsid w:val="00E679A0"/>
    <w:rsid w:val="00E67A04"/>
    <w:rsid w:val="00E67A69"/>
    <w:rsid w:val="00E67ABE"/>
    <w:rsid w:val="00E67E95"/>
    <w:rsid w:val="00E67F0A"/>
    <w:rsid w:val="00E70036"/>
    <w:rsid w:val="00E701C5"/>
    <w:rsid w:val="00E702C5"/>
    <w:rsid w:val="00E7043B"/>
    <w:rsid w:val="00E7048D"/>
    <w:rsid w:val="00E70517"/>
    <w:rsid w:val="00E708D7"/>
    <w:rsid w:val="00E708DB"/>
    <w:rsid w:val="00E70A74"/>
    <w:rsid w:val="00E70BC7"/>
    <w:rsid w:val="00E70D2E"/>
    <w:rsid w:val="00E70F52"/>
    <w:rsid w:val="00E71036"/>
    <w:rsid w:val="00E7112D"/>
    <w:rsid w:val="00E7112E"/>
    <w:rsid w:val="00E712A8"/>
    <w:rsid w:val="00E71338"/>
    <w:rsid w:val="00E7146E"/>
    <w:rsid w:val="00E714AA"/>
    <w:rsid w:val="00E7151F"/>
    <w:rsid w:val="00E716FD"/>
    <w:rsid w:val="00E71723"/>
    <w:rsid w:val="00E71746"/>
    <w:rsid w:val="00E71A1A"/>
    <w:rsid w:val="00E71B26"/>
    <w:rsid w:val="00E71B2D"/>
    <w:rsid w:val="00E71B94"/>
    <w:rsid w:val="00E71C9E"/>
    <w:rsid w:val="00E71FCD"/>
    <w:rsid w:val="00E72112"/>
    <w:rsid w:val="00E72178"/>
    <w:rsid w:val="00E721C5"/>
    <w:rsid w:val="00E721E6"/>
    <w:rsid w:val="00E72535"/>
    <w:rsid w:val="00E72560"/>
    <w:rsid w:val="00E7264F"/>
    <w:rsid w:val="00E728A5"/>
    <w:rsid w:val="00E728EB"/>
    <w:rsid w:val="00E72A90"/>
    <w:rsid w:val="00E72C39"/>
    <w:rsid w:val="00E72C41"/>
    <w:rsid w:val="00E72E5F"/>
    <w:rsid w:val="00E72F52"/>
    <w:rsid w:val="00E73009"/>
    <w:rsid w:val="00E7311F"/>
    <w:rsid w:val="00E73219"/>
    <w:rsid w:val="00E73593"/>
    <w:rsid w:val="00E73650"/>
    <w:rsid w:val="00E737C3"/>
    <w:rsid w:val="00E739D4"/>
    <w:rsid w:val="00E73D32"/>
    <w:rsid w:val="00E73D7D"/>
    <w:rsid w:val="00E73EEB"/>
    <w:rsid w:val="00E73FCC"/>
    <w:rsid w:val="00E74080"/>
    <w:rsid w:val="00E740E3"/>
    <w:rsid w:val="00E7413D"/>
    <w:rsid w:val="00E744BD"/>
    <w:rsid w:val="00E74735"/>
    <w:rsid w:val="00E74768"/>
    <w:rsid w:val="00E7484E"/>
    <w:rsid w:val="00E74850"/>
    <w:rsid w:val="00E748E8"/>
    <w:rsid w:val="00E74961"/>
    <w:rsid w:val="00E74AC4"/>
    <w:rsid w:val="00E74BDC"/>
    <w:rsid w:val="00E74D41"/>
    <w:rsid w:val="00E74E9E"/>
    <w:rsid w:val="00E7519C"/>
    <w:rsid w:val="00E7528B"/>
    <w:rsid w:val="00E75307"/>
    <w:rsid w:val="00E75336"/>
    <w:rsid w:val="00E75408"/>
    <w:rsid w:val="00E7541F"/>
    <w:rsid w:val="00E755B6"/>
    <w:rsid w:val="00E755E5"/>
    <w:rsid w:val="00E75E3E"/>
    <w:rsid w:val="00E75F33"/>
    <w:rsid w:val="00E7607A"/>
    <w:rsid w:val="00E7608D"/>
    <w:rsid w:val="00E7612E"/>
    <w:rsid w:val="00E7614E"/>
    <w:rsid w:val="00E7639F"/>
    <w:rsid w:val="00E7643D"/>
    <w:rsid w:val="00E7648F"/>
    <w:rsid w:val="00E7649A"/>
    <w:rsid w:val="00E7677E"/>
    <w:rsid w:val="00E768C3"/>
    <w:rsid w:val="00E76AD7"/>
    <w:rsid w:val="00E76B66"/>
    <w:rsid w:val="00E76D35"/>
    <w:rsid w:val="00E76F55"/>
    <w:rsid w:val="00E76F96"/>
    <w:rsid w:val="00E77323"/>
    <w:rsid w:val="00E773D5"/>
    <w:rsid w:val="00E77489"/>
    <w:rsid w:val="00E7751A"/>
    <w:rsid w:val="00E77668"/>
    <w:rsid w:val="00E77920"/>
    <w:rsid w:val="00E779DC"/>
    <w:rsid w:val="00E77AF7"/>
    <w:rsid w:val="00E77D5D"/>
    <w:rsid w:val="00E77D6E"/>
    <w:rsid w:val="00E77E85"/>
    <w:rsid w:val="00E77F8F"/>
    <w:rsid w:val="00E77FCC"/>
    <w:rsid w:val="00E77FD9"/>
    <w:rsid w:val="00E77FF1"/>
    <w:rsid w:val="00E800DC"/>
    <w:rsid w:val="00E8015F"/>
    <w:rsid w:val="00E804D4"/>
    <w:rsid w:val="00E8071F"/>
    <w:rsid w:val="00E807CB"/>
    <w:rsid w:val="00E809E6"/>
    <w:rsid w:val="00E80C15"/>
    <w:rsid w:val="00E80EA7"/>
    <w:rsid w:val="00E81106"/>
    <w:rsid w:val="00E815DD"/>
    <w:rsid w:val="00E81735"/>
    <w:rsid w:val="00E818C6"/>
    <w:rsid w:val="00E818F2"/>
    <w:rsid w:val="00E819C8"/>
    <w:rsid w:val="00E819DC"/>
    <w:rsid w:val="00E81A5E"/>
    <w:rsid w:val="00E81A86"/>
    <w:rsid w:val="00E81BAA"/>
    <w:rsid w:val="00E81D0D"/>
    <w:rsid w:val="00E81F21"/>
    <w:rsid w:val="00E81F2C"/>
    <w:rsid w:val="00E81F5C"/>
    <w:rsid w:val="00E8204C"/>
    <w:rsid w:val="00E820D7"/>
    <w:rsid w:val="00E82126"/>
    <w:rsid w:val="00E821B0"/>
    <w:rsid w:val="00E82266"/>
    <w:rsid w:val="00E822B3"/>
    <w:rsid w:val="00E82334"/>
    <w:rsid w:val="00E823C6"/>
    <w:rsid w:val="00E82406"/>
    <w:rsid w:val="00E82478"/>
    <w:rsid w:val="00E824B0"/>
    <w:rsid w:val="00E82608"/>
    <w:rsid w:val="00E82945"/>
    <w:rsid w:val="00E82A96"/>
    <w:rsid w:val="00E82B4E"/>
    <w:rsid w:val="00E82C3D"/>
    <w:rsid w:val="00E82E1D"/>
    <w:rsid w:val="00E82E35"/>
    <w:rsid w:val="00E82E38"/>
    <w:rsid w:val="00E8309A"/>
    <w:rsid w:val="00E830F4"/>
    <w:rsid w:val="00E831D9"/>
    <w:rsid w:val="00E83353"/>
    <w:rsid w:val="00E834C1"/>
    <w:rsid w:val="00E8377A"/>
    <w:rsid w:val="00E83780"/>
    <w:rsid w:val="00E837D3"/>
    <w:rsid w:val="00E83975"/>
    <w:rsid w:val="00E83A28"/>
    <w:rsid w:val="00E83AEB"/>
    <w:rsid w:val="00E83B34"/>
    <w:rsid w:val="00E83B53"/>
    <w:rsid w:val="00E83BF2"/>
    <w:rsid w:val="00E83C68"/>
    <w:rsid w:val="00E83CC8"/>
    <w:rsid w:val="00E83D1C"/>
    <w:rsid w:val="00E83E00"/>
    <w:rsid w:val="00E83E90"/>
    <w:rsid w:val="00E8401A"/>
    <w:rsid w:val="00E840D0"/>
    <w:rsid w:val="00E841C2"/>
    <w:rsid w:val="00E8423C"/>
    <w:rsid w:val="00E84363"/>
    <w:rsid w:val="00E843E3"/>
    <w:rsid w:val="00E84401"/>
    <w:rsid w:val="00E844E5"/>
    <w:rsid w:val="00E846D4"/>
    <w:rsid w:val="00E8474F"/>
    <w:rsid w:val="00E8478D"/>
    <w:rsid w:val="00E84B4F"/>
    <w:rsid w:val="00E84C02"/>
    <w:rsid w:val="00E84D4C"/>
    <w:rsid w:val="00E84E03"/>
    <w:rsid w:val="00E84E24"/>
    <w:rsid w:val="00E84E2E"/>
    <w:rsid w:val="00E84EF7"/>
    <w:rsid w:val="00E850FA"/>
    <w:rsid w:val="00E85269"/>
    <w:rsid w:val="00E85391"/>
    <w:rsid w:val="00E85570"/>
    <w:rsid w:val="00E856E3"/>
    <w:rsid w:val="00E85762"/>
    <w:rsid w:val="00E857AA"/>
    <w:rsid w:val="00E858EF"/>
    <w:rsid w:val="00E85954"/>
    <w:rsid w:val="00E85B52"/>
    <w:rsid w:val="00E85BB7"/>
    <w:rsid w:val="00E85BD1"/>
    <w:rsid w:val="00E85E4E"/>
    <w:rsid w:val="00E85EA2"/>
    <w:rsid w:val="00E85EC5"/>
    <w:rsid w:val="00E85EFF"/>
    <w:rsid w:val="00E85F70"/>
    <w:rsid w:val="00E860B3"/>
    <w:rsid w:val="00E860D9"/>
    <w:rsid w:val="00E865F8"/>
    <w:rsid w:val="00E86768"/>
    <w:rsid w:val="00E868D8"/>
    <w:rsid w:val="00E86A13"/>
    <w:rsid w:val="00E86BE4"/>
    <w:rsid w:val="00E86C7A"/>
    <w:rsid w:val="00E86CFE"/>
    <w:rsid w:val="00E86E2C"/>
    <w:rsid w:val="00E86E37"/>
    <w:rsid w:val="00E870A2"/>
    <w:rsid w:val="00E871D1"/>
    <w:rsid w:val="00E8727F"/>
    <w:rsid w:val="00E8739D"/>
    <w:rsid w:val="00E873A9"/>
    <w:rsid w:val="00E87458"/>
    <w:rsid w:val="00E8746A"/>
    <w:rsid w:val="00E874C9"/>
    <w:rsid w:val="00E87576"/>
    <w:rsid w:val="00E87616"/>
    <w:rsid w:val="00E8768C"/>
    <w:rsid w:val="00E878B7"/>
    <w:rsid w:val="00E87A5D"/>
    <w:rsid w:val="00E87AA3"/>
    <w:rsid w:val="00E87B79"/>
    <w:rsid w:val="00E87C67"/>
    <w:rsid w:val="00E87CE8"/>
    <w:rsid w:val="00E87D66"/>
    <w:rsid w:val="00E87EF0"/>
    <w:rsid w:val="00E87F27"/>
    <w:rsid w:val="00E87F78"/>
    <w:rsid w:val="00E87FC4"/>
    <w:rsid w:val="00E9006C"/>
    <w:rsid w:val="00E90109"/>
    <w:rsid w:val="00E9011D"/>
    <w:rsid w:val="00E90244"/>
    <w:rsid w:val="00E903E8"/>
    <w:rsid w:val="00E90442"/>
    <w:rsid w:val="00E9057A"/>
    <w:rsid w:val="00E9099E"/>
    <w:rsid w:val="00E909DA"/>
    <w:rsid w:val="00E90AC9"/>
    <w:rsid w:val="00E90B44"/>
    <w:rsid w:val="00E90B45"/>
    <w:rsid w:val="00E90B59"/>
    <w:rsid w:val="00E90BF6"/>
    <w:rsid w:val="00E90C9F"/>
    <w:rsid w:val="00E90DD2"/>
    <w:rsid w:val="00E90FAA"/>
    <w:rsid w:val="00E91082"/>
    <w:rsid w:val="00E912BB"/>
    <w:rsid w:val="00E91350"/>
    <w:rsid w:val="00E91607"/>
    <w:rsid w:val="00E91680"/>
    <w:rsid w:val="00E9177E"/>
    <w:rsid w:val="00E91878"/>
    <w:rsid w:val="00E918ED"/>
    <w:rsid w:val="00E91BBD"/>
    <w:rsid w:val="00E91CE6"/>
    <w:rsid w:val="00E91D08"/>
    <w:rsid w:val="00E91E58"/>
    <w:rsid w:val="00E91F34"/>
    <w:rsid w:val="00E91FC2"/>
    <w:rsid w:val="00E92120"/>
    <w:rsid w:val="00E92330"/>
    <w:rsid w:val="00E923B4"/>
    <w:rsid w:val="00E926AC"/>
    <w:rsid w:val="00E92853"/>
    <w:rsid w:val="00E928D4"/>
    <w:rsid w:val="00E92912"/>
    <w:rsid w:val="00E92920"/>
    <w:rsid w:val="00E92A7F"/>
    <w:rsid w:val="00E92AD6"/>
    <w:rsid w:val="00E92CBE"/>
    <w:rsid w:val="00E92E23"/>
    <w:rsid w:val="00E92E28"/>
    <w:rsid w:val="00E92E84"/>
    <w:rsid w:val="00E93631"/>
    <w:rsid w:val="00E93676"/>
    <w:rsid w:val="00E9368D"/>
    <w:rsid w:val="00E93B2D"/>
    <w:rsid w:val="00E93C0F"/>
    <w:rsid w:val="00E93DBB"/>
    <w:rsid w:val="00E93FBC"/>
    <w:rsid w:val="00E94098"/>
    <w:rsid w:val="00E940F1"/>
    <w:rsid w:val="00E94104"/>
    <w:rsid w:val="00E943DD"/>
    <w:rsid w:val="00E94541"/>
    <w:rsid w:val="00E94611"/>
    <w:rsid w:val="00E949A6"/>
    <w:rsid w:val="00E949D6"/>
    <w:rsid w:val="00E94A8A"/>
    <w:rsid w:val="00E94ADA"/>
    <w:rsid w:val="00E94AE4"/>
    <w:rsid w:val="00E94CF3"/>
    <w:rsid w:val="00E94DD1"/>
    <w:rsid w:val="00E94EA9"/>
    <w:rsid w:val="00E94F70"/>
    <w:rsid w:val="00E94F73"/>
    <w:rsid w:val="00E95081"/>
    <w:rsid w:val="00E9538B"/>
    <w:rsid w:val="00E953D5"/>
    <w:rsid w:val="00E955A0"/>
    <w:rsid w:val="00E955F5"/>
    <w:rsid w:val="00E95602"/>
    <w:rsid w:val="00E95674"/>
    <w:rsid w:val="00E956E3"/>
    <w:rsid w:val="00E957B9"/>
    <w:rsid w:val="00E95A76"/>
    <w:rsid w:val="00E95A9F"/>
    <w:rsid w:val="00E95AD0"/>
    <w:rsid w:val="00E95B6B"/>
    <w:rsid w:val="00E95BE1"/>
    <w:rsid w:val="00E95D16"/>
    <w:rsid w:val="00E95D83"/>
    <w:rsid w:val="00E95EA6"/>
    <w:rsid w:val="00E95F4B"/>
    <w:rsid w:val="00E96109"/>
    <w:rsid w:val="00E961E9"/>
    <w:rsid w:val="00E9629D"/>
    <w:rsid w:val="00E965FA"/>
    <w:rsid w:val="00E9660B"/>
    <w:rsid w:val="00E96628"/>
    <w:rsid w:val="00E96AEF"/>
    <w:rsid w:val="00E96C48"/>
    <w:rsid w:val="00E96D6D"/>
    <w:rsid w:val="00E96D86"/>
    <w:rsid w:val="00E96F6F"/>
    <w:rsid w:val="00E97028"/>
    <w:rsid w:val="00E9721B"/>
    <w:rsid w:val="00E972DB"/>
    <w:rsid w:val="00E97410"/>
    <w:rsid w:val="00E9742B"/>
    <w:rsid w:val="00E97522"/>
    <w:rsid w:val="00E976A2"/>
    <w:rsid w:val="00E97900"/>
    <w:rsid w:val="00E97C0F"/>
    <w:rsid w:val="00E97D1F"/>
    <w:rsid w:val="00E97DD4"/>
    <w:rsid w:val="00E97F2F"/>
    <w:rsid w:val="00E97FA3"/>
    <w:rsid w:val="00E97FC9"/>
    <w:rsid w:val="00E97FEE"/>
    <w:rsid w:val="00EA00ED"/>
    <w:rsid w:val="00EA0108"/>
    <w:rsid w:val="00EA026E"/>
    <w:rsid w:val="00EA0380"/>
    <w:rsid w:val="00EA06B2"/>
    <w:rsid w:val="00EA078D"/>
    <w:rsid w:val="00EA082C"/>
    <w:rsid w:val="00EA0960"/>
    <w:rsid w:val="00EA0988"/>
    <w:rsid w:val="00EA0ACF"/>
    <w:rsid w:val="00EA0AED"/>
    <w:rsid w:val="00EA0DDC"/>
    <w:rsid w:val="00EA0EAA"/>
    <w:rsid w:val="00EA0ED7"/>
    <w:rsid w:val="00EA0EED"/>
    <w:rsid w:val="00EA10A5"/>
    <w:rsid w:val="00EA10F4"/>
    <w:rsid w:val="00EA130E"/>
    <w:rsid w:val="00EA13F2"/>
    <w:rsid w:val="00EA154E"/>
    <w:rsid w:val="00EA1720"/>
    <w:rsid w:val="00EA1762"/>
    <w:rsid w:val="00EA193D"/>
    <w:rsid w:val="00EA199A"/>
    <w:rsid w:val="00EA1B5C"/>
    <w:rsid w:val="00EA1BE2"/>
    <w:rsid w:val="00EA1CA9"/>
    <w:rsid w:val="00EA1CB1"/>
    <w:rsid w:val="00EA1CCA"/>
    <w:rsid w:val="00EA209A"/>
    <w:rsid w:val="00EA2232"/>
    <w:rsid w:val="00EA232D"/>
    <w:rsid w:val="00EA23B9"/>
    <w:rsid w:val="00EA24E5"/>
    <w:rsid w:val="00EA2546"/>
    <w:rsid w:val="00EA258A"/>
    <w:rsid w:val="00EA2591"/>
    <w:rsid w:val="00EA2668"/>
    <w:rsid w:val="00EA2961"/>
    <w:rsid w:val="00EA2A1A"/>
    <w:rsid w:val="00EA2A1D"/>
    <w:rsid w:val="00EA2B7B"/>
    <w:rsid w:val="00EA2BFA"/>
    <w:rsid w:val="00EA2C00"/>
    <w:rsid w:val="00EA2CAD"/>
    <w:rsid w:val="00EA2E00"/>
    <w:rsid w:val="00EA3077"/>
    <w:rsid w:val="00EA319B"/>
    <w:rsid w:val="00EA328C"/>
    <w:rsid w:val="00EA32D6"/>
    <w:rsid w:val="00EA3536"/>
    <w:rsid w:val="00EA3576"/>
    <w:rsid w:val="00EA3585"/>
    <w:rsid w:val="00EA366B"/>
    <w:rsid w:val="00EA37B9"/>
    <w:rsid w:val="00EA38CD"/>
    <w:rsid w:val="00EA38EB"/>
    <w:rsid w:val="00EA39E2"/>
    <w:rsid w:val="00EA3A3F"/>
    <w:rsid w:val="00EA3AB7"/>
    <w:rsid w:val="00EA3B76"/>
    <w:rsid w:val="00EA3D81"/>
    <w:rsid w:val="00EA3DED"/>
    <w:rsid w:val="00EA3E52"/>
    <w:rsid w:val="00EA3F2C"/>
    <w:rsid w:val="00EA4106"/>
    <w:rsid w:val="00EA42CE"/>
    <w:rsid w:val="00EA439F"/>
    <w:rsid w:val="00EA43E3"/>
    <w:rsid w:val="00EA4534"/>
    <w:rsid w:val="00EA4566"/>
    <w:rsid w:val="00EA469B"/>
    <w:rsid w:val="00EA46E4"/>
    <w:rsid w:val="00EA4815"/>
    <w:rsid w:val="00EA4884"/>
    <w:rsid w:val="00EA49BB"/>
    <w:rsid w:val="00EA49FF"/>
    <w:rsid w:val="00EA4B46"/>
    <w:rsid w:val="00EA4BA8"/>
    <w:rsid w:val="00EA4E1B"/>
    <w:rsid w:val="00EA4EF6"/>
    <w:rsid w:val="00EA4FD0"/>
    <w:rsid w:val="00EA5015"/>
    <w:rsid w:val="00EA5605"/>
    <w:rsid w:val="00EA56F0"/>
    <w:rsid w:val="00EA57E7"/>
    <w:rsid w:val="00EA5814"/>
    <w:rsid w:val="00EA59C4"/>
    <w:rsid w:val="00EA59EE"/>
    <w:rsid w:val="00EA5B30"/>
    <w:rsid w:val="00EA5B99"/>
    <w:rsid w:val="00EA5C02"/>
    <w:rsid w:val="00EA5C3B"/>
    <w:rsid w:val="00EA5C77"/>
    <w:rsid w:val="00EA5D72"/>
    <w:rsid w:val="00EA5FA4"/>
    <w:rsid w:val="00EA5FBF"/>
    <w:rsid w:val="00EA5FF3"/>
    <w:rsid w:val="00EA618C"/>
    <w:rsid w:val="00EA6331"/>
    <w:rsid w:val="00EA6586"/>
    <w:rsid w:val="00EA672C"/>
    <w:rsid w:val="00EA69BF"/>
    <w:rsid w:val="00EA6B9B"/>
    <w:rsid w:val="00EA6BA0"/>
    <w:rsid w:val="00EA6C11"/>
    <w:rsid w:val="00EA6DFF"/>
    <w:rsid w:val="00EA718B"/>
    <w:rsid w:val="00EA718F"/>
    <w:rsid w:val="00EA7273"/>
    <w:rsid w:val="00EA72B4"/>
    <w:rsid w:val="00EA7346"/>
    <w:rsid w:val="00EA7400"/>
    <w:rsid w:val="00EA740C"/>
    <w:rsid w:val="00EA7415"/>
    <w:rsid w:val="00EA7420"/>
    <w:rsid w:val="00EA74AC"/>
    <w:rsid w:val="00EA7840"/>
    <w:rsid w:val="00EA78B1"/>
    <w:rsid w:val="00EA7934"/>
    <w:rsid w:val="00EA7A57"/>
    <w:rsid w:val="00EA7E91"/>
    <w:rsid w:val="00EAC098"/>
    <w:rsid w:val="00EB0103"/>
    <w:rsid w:val="00EB0159"/>
    <w:rsid w:val="00EB0261"/>
    <w:rsid w:val="00EB0383"/>
    <w:rsid w:val="00EB0406"/>
    <w:rsid w:val="00EB0473"/>
    <w:rsid w:val="00EB04FD"/>
    <w:rsid w:val="00EB08C0"/>
    <w:rsid w:val="00EB0944"/>
    <w:rsid w:val="00EB0B3C"/>
    <w:rsid w:val="00EB0BB6"/>
    <w:rsid w:val="00EB0D9F"/>
    <w:rsid w:val="00EB0DAC"/>
    <w:rsid w:val="00EB0DDE"/>
    <w:rsid w:val="00EB0F51"/>
    <w:rsid w:val="00EB0F78"/>
    <w:rsid w:val="00EB0FE7"/>
    <w:rsid w:val="00EB106B"/>
    <w:rsid w:val="00EB10D3"/>
    <w:rsid w:val="00EB13B7"/>
    <w:rsid w:val="00EB14AB"/>
    <w:rsid w:val="00EB1753"/>
    <w:rsid w:val="00EB1758"/>
    <w:rsid w:val="00EB1E05"/>
    <w:rsid w:val="00EB1E62"/>
    <w:rsid w:val="00EB1F3C"/>
    <w:rsid w:val="00EB223A"/>
    <w:rsid w:val="00EB22C6"/>
    <w:rsid w:val="00EB2424"/>
    <w:rsid w:val="00EB24C9"/>
    <w:rsid w:val="00EB2501"/>
    <w:rsid w:val="00EB2509"/>
    <w:rsid w:val="00EB26B4"/>
    <w:rsid w:val="00EB272C"/>
    <w:rsid w:val="00EB280A"/>
    <w:rsid w:val="00EB293C"/>
    <w:rsid w:val="00EB2ADC"/>
    <w:rsid w:val="00EB2B8C"/>
    <w:rsid w:val="00EB2F92"/>
    <w:rsid w:val="00EB30D6"/>
    <w:rsid w:val="00EB30FC"/>
    <w:rsid w:val="00EB3210"/>
    <w:rsid w:val="00EB32C5"/>
    <w:rsid w:val="00EB3415"/>
    <w:rsid w:val="00EB34DA"/>
    <w:rsid w:val="00EB35CF"/>
    <w:rsid w:val="00EB35D0"/>
    <w:rsid w:val="00EB35E8"/>
    <w:rsid w:val="00EB35F7"/>
    <w:rsid w:val="00EB36F8"/>
    <w:rsid w:val="00EB374B"/>
    <w:rsid w:val="00EB37D6"/>
    <w:rsid w:val="00EB3B93"/>
    <w:rsid w:val="00EB3BAE"/>
    <w:rsid w:val="00EB3BC1"/>
    <w:rsid w:val="00EB3E9B"/>
    <w:rsid w:val="00EB3EB9"/>
    <w:rsid w:val="00EB3EFC"/>
    <w:rsid w:val="00EB40EA"/>
    <w:rsid w:val="00EB4347"/>
    <w:rsid w:val="00EB44E6"/>
    <w:rsid w:val="00EB45EB"/>
    <w:rsid w:val="00EB4616"/>
    <w:rsid w:val="00EB4654"/>
    <w:rsid w:val="00EB495D"/>
    <w:rsid w:val="00EB4C44"/>
    <w:rsid w:val="00EB4CBB"/>
    <w:rsid w:val="00EB4DA7"/>
    <w:rsid w:val="00EB4DC1"/>
    <w:rsid w:val="00EB4EAB"/>
    <w:rsid w:val="00EB4EF5"/>
    <w:rsid w:val="00EB4F98"/>
    <w:rsid w:val="00EB508A"/>
    <w:rsid w:val="00EB52F0"/>
    <w:rsid w:val="00EB537A"/>
    <w:rsid w:val="00EB5406"/>
    <w:rsid w:val="00EB541B"/>
    <w:rsid w:val="00EB5525"/>
    <w:rsid w:val="00EB5569"/>
    <w:rsid w:val="00EB5607"/>
    <w:rsid w:val="00EB56B4"/>
    <w:rsid w:val="00EB56DE"/>
    <w:rsid w:val="00EB56FA"/>
    <w:rsid w:val="00EB5799"/>
    <w:rsid w:val="00EB57F6"/>
    <w:rsid w:val="00EB581B"/>
    <w:rsid w:val="00EB582F"/>
    <w:rsid w:val="00EB5A54"/>
    <w:rsid w:val="00EB5AD5"/>
    <w:rsid w:val="00EB5F84"/>
    <w:rsid w:val="00EB612E"/>
    <w:rsid w:val="00EB619F"/>
    <w:rsid w:val="00EB61A2"/>
    <w:rsid w:val="00EB6235"/>
    <w:rsid w:val="00EB628A"/>
    <w:rsid w:val="00EB6458"/>
    <w:rsid w:val="00EB65C0"/>
    <w:rsid w:val="00EB661D"/>
    <w:rsid w:val="00EB6700"/>
    <w:rsid w:val="00EB6846"/>
    <w:rsid w:val="00EB689F"/>
    <w:rsid w:val="00EB6961"/>
    <w:rsid w:val="00EB6A10"/>
    <w:rsid w:val="00EB6B65"/>
    <w:rsid w:val="00EB6BDF"/>
    <w:rsid w:val="00EB6F58"/>
    <w:rsid w:val="00EB70AB"/>
    <w:rsid w:val="00EB7168"/>
    <w:rsid w:val="00EB71C9"/>
    <w:rsid w:val="00EB7406"/>
    <w:rsid w:val="00EB7439"/>
    <w:rsid w:val="00EB749A"/>
    <w:rsid w:val="00EB7550"/>
    <w:rsid w:val="00EB78D0"/>
    <w:rsid w:val="00EB79A4"/>
    <w:rsid w:val="00EB7F71"/>
    <w:rsid w:val="00EC0031"/>
    <w:rsid w:val="00EC01E8"/>
    <w:rsid w:val="00EC0217"/>
    <w:rsid w:val="00EC03B0"/>
    <w:rsid w:val="00EC04A3"/>
    <w:rsid w:val="00EC04E5"/>
    <w:rsid w:val="00EC0522"/>
    <w:rsid w:val="00EC0711"/>
    <w:rsid w:val="00EC0714"/>
    <w:rsid w:val="00EC0953"/>
    <w:rsid w:val="00EC0989"/>
    <w:rsid w:val="00EC0C0C"/>
    <w:rsid w:val="00EC0D1F"/>
    <w:rsid w:val="00EC0F1F"/>
    <w:rsid w:val="00EC1089"/>
    <w:rsid w:val="00EC11B8"/>
    <w:rsid w:val="00EC13D2"/>
    <w:rsid w:val="00EC13FF"/>
    <w:rsid w:val="00EC152B"/>
    <w:rsid w:val="00EC16C2"/>
    <w:rsid w:val="00EC1781"/>
    <w:rsid w:val="00EC18CB"/>
    <w:rsid w:val="00EC18D9"/>
    <w:rsid w:val="00EC1906"/>
    <w:rsid w:val="00EC19ED"/>
    <w:rsid w:val="00EC1B9B"/>
    <w:rsid w:val="00EC1BFC"/>
    <w:rsid w:val="00EC1C1F"/>
    <w:rsid w:val="00EC1DF5"/>
    <w:rsid w:val="00EC1ED5"/>
    <w:rsid w:val="00EC1FF9"/>
    <w:rsid w:val="00EC2123"/>
    <w:rsid w:val="00EC219D"/>
    <w:rsid w:val="00EC227D"/>
    <w:rsid w:val="00EC2346"/>
    <w:rsid w:val="00EC2379"/>
    <w:rsid w:val="00EC2594"/>
    <w:rsid w:val="00EC266B"/>
    <w:rsid w:val="00EC2693"/>
    <w:rsid w:val="00EC2A31"/>
    <w:rsid w:val="00EC2ADC"/>
    <w:rsid w:val="00EC2BAA"/>
    <w:rsid w:val="00EC2BEB"/>
    <w:rsid w:val="00EC2C62"/>
    <w:rsid w:val="00EC2D20"/>
    <w:rsid w:val="00EC2E93"/>
    <w:rsid w:val="00EC2EF6"/>
    <w:rsid w:val="00EC2F97"/>
    <w:rsid w:val="00EC3024"/>
    <w:rsid w:val="00EC3055"/>
    <w:rsid w:val="00EC32AB"/>
    <w:rsid w:val="00EC33CB"/>
    <w:rsid w:val="00EC33D8"/>
    <w:rsid w:val="00EC35A7"/>
    <w:rsid w:val="00EC3897"/>
    <w:rsid w:val="00EC38C2"/>
    <w:rsid w:val="00EC3A11"/>
    <w:rsid w:val="00EC3B14"/>
    <w:rsid w:val="00EC3C3A"/>
    <w:rsid w:val="00EC3DD3"/>
    <w:rsid w:val="00EC3E80"/>
    <w:rsid w:val="00EC3F69"/>
    <w:rsid w:val="00EC40E3"/>
    <w:rsid w:val="00EC40F3"/>
    <w:rsid w:val="00EC4110"/>
    <w:rsid w:val="00EC41CE"/>
    <w:rsid w:val="00EC420A"/>
    <w:rsid w:val="00EC42CB"/>
    <w:rsid w:val="00EC44D7"/>
    <w:rsid w:val="00EC450D"/>
    <w:rsid w:val="00EC4530"/>
    <w:rsid w:val="00EC46BE"/>
    <w:rsid w:val="00EC47D9"/>
    <w:rsid w:val="00EC4A42"/>
    <w:rsid w:val="00EC4B75"/>
    <w:rsid w:val="00EC4D6F"/>
    <w:rsid w:val="00EC4EF8"/>
    <w:rsid w:val="00EC5228"/>
    <w:rsid w:val="00EC52BA"/>
    <w:rsid w:val="00EC53DC"/>
    <w:rsid w:val="00EC5451"/>
    <w:rsid w:val="00EC5471"/>
    <w:rsid w:val="00EC55D3"/>
    <w:rsid w:val="00EC5730"/>
    <w:rsid w:val="00EC59E9"/>
    <w:rsid w:val="00EC5A1C"/>
    <w:rsid w:val="00EC5B75"/>
    <w:rsid w:val="00EC5BE9"/>
    <w:rsid w:val="00EC5D6A"/>
    <w:rsid w:val="00EC5E00"/>
    <w:rsid w:val="00EC6125"/>
    <w:rsid w:val="00EC612A"/>
    <w:rsid w:val="00EC63BA"/>
    <w:rsid w:val="00EC6600"/>
    <w:rsid w:val="00EC671D"/>
    <w:rsid w:val="00EC6848"/>
    <w:rsid w:val="00EC6A4E"/>
    <w:rsid w:val="00EC6A4F"/>
    <w:rsid w:val="00EC6A72"/>
    <w:rsid w:val="00EC6AA1"/>
    <w:rsid w:val="00EC6B20"/>
    <w:rsid w:val="00EC6C67"/>
    <w:rsid w:val="00EC6CEE"/>
    <w:rsid w:val="00EC6D65"/>
    <w:rsid w:val="00EC6EA0"/>
    <w:rsid w:val="00EC6FBB"/>
    <w:rsid w:val="00EC70F1"/>
    <w:rsid w:val="00EC7286"/>
    <w:rsid w:val="00EC72A3"/>
    <w:rsid w:val="00EC75AB"/>
    <w:rsid w:val="00EC7605"/>
    <w:rsid w:val="00EC7677"/>
    <w:rsid w:val="00EC76EA"/>
    <w:rsid w:val="00EC7789"/>
    <w:rsid w:val="00EC780B"/>
    <w:rsid w:val="00EC7849"/>
    <w:rsid w:val="00EC7970"/>
    <w:rsid w:val="00EC79FE"/>
    <w:rsid w:val="00EC7A40"/>
    <w:rsid w:val="00EC7AF0"/>
    <w:rsid w:val="00EC7BE7"/>
    <w:rsid w:val="00EC7D0A"/>
    <w:rsid w:val="00EC7E98"/>
    <w:rsid w:val="00ED00E0"/>
    <w:rsid w:val="00ED026F"/>
    <w:rsid w:val="00ED02B0"/>
    <w:rsid w:val="00ED049A"/>
    <w:rsid w:val="00ED04E6"/>
    <w:rsid w:val="00ED07F0"/>
    <w:rsid w:val="00ED0C04"/>
    <w:rsid w:val="00ED0D98"/>
    <w:rsid w:val="00ED0F01"/>
    <w:rsid w:val="00ED0F03"/>
    <w:rsid w:val="00ED0F4A"/>
    <w:rsid w:val="00ED1027"/>
    <w:rsid w:val="00ED11E3"/>
    <w:rsid w:val="00ED1270"/>
    <w:rsid w:val="00ED12C0"/>
    <w:rsid w:val="00ED12D1"/>
    <w:rsid w:val="00ED1592"/>
    <w:rsid w:val="00ED16EF"/>
    <w:rsid w:val="00ED18ED"/>
    <w:rsid w:val="00ED19E5"/>
    <w:rsid w:val="00ED1D0E"/>
    <w:rsid w:val="00ED1DA2"/>
    <w:rsid w:val="00ED21AB"/>
    <w:rsid w:val="00ED21CC"/>
    <w:rsid w:val="00ED220B"/>
    <w:rsid w:val="00ED2729"/>
    <w:rsid w:val="00ED2931"/>
    <w:rsid w:val="00ED2B29"/>
    <w:rsid w:val="00ED2B8C"/>
    <w:rsid w:val="00ED2BA6"/>
    <w:rsid w:val="00ED2C30"/>
    <w:rsid w:val="00ED2D9D"/>
    <w:rsid w:val="00ED2E31"/>
    <w:rsid w:val="00ED2E7D"/>
    <w:rsid w:val="00ED324A"/>
    <w:rsid w:val="00ED3292"/>
    <w:rsid w:val="00ED32E0"/>
    <w:rsid w:val="00ED3378"/>
    <w:rsid w:val="00ED33A4"/>
    <w:rsid w:val="00ED33C7"/>
    <w:rsid w:val="00ED356D"/>
    <w:rsid w:val="00ED3573"/>
    <w:rsid w:val="00ED3628"/>
    <w:rsid w:val="00ED3680"/>
    <w:rsid w:val="00ED36A5"/>
    <w:rsid w:val="00ED37BA"/>
    <w:rsid w:val="00ED3806"/>
    <w:rsid w:val="00ED389B"/>
    <w:rsid w:val="00ED3923"/>
    <w:rsid w:val="00ED3A03"/>
    <w:rsid w:val="00ED3B6C"/>
    <w:rsid w:val="00ED3CEE"/>
    <w:rsid w:val="00ED3E61"/>
    <w:rsid w:val="00ED3F4A"/>
    <w:rsid w:val="00ED40B8"/>
    <w:rsid w:val="00ED414C"/>
    <w:rsid w:val="00ED4168"/>
    <w:rsid w:val="00ED416A"/>
    <w:rsid w:val="00ED42F2"/>
    <w:rsid w:val="00ED43FA"/>
    <w:rsid w:val="00ED44B0"/>
    <w:rsid w:val="00ED45FA"/>
    <w:rsid w:val="00ED479F"/>
    <w:rsid w:val="00ED47E8"/>
    <w:rsid w:val="00ED4873"/>
    <w:rsid w:val="00ED4C7E"/>
    <w:rsid w:val="00ED4D41"/>
    <w:rsid w:val="00ED4D9E"/>
    <w:rsid w:val="00ED4DD6"/>
    <w:rsid w:val="00ED4E6C"/>
    <w:rsid w:val="00ED4F1E"/>
    <w:rsid w:val="00ED553E"/>
    <w:rsid w:val="00ED562B"/>
    <w:rsid w:val="00ED562E"/>
    <w:rsid w:val="00ED5680"/>
    <w:rsid w:val="00ED5795"/>
    <w:rsid w:val="00ED592D"/>
    <w:rsid w:val="00ED5939"/>
    <w:rsid w:val="00ED5B38"/>
    <w:rsid w:val="00ED5D7A"/>
    <w:rsid w:val="00ED5DED"/>
    <w:rsid w:val="00ED5EAA"/>
    <w:rsid w:val="00ED5F60"/>
    <w:rsid w:val="00ED5F96"/>
    <w:rsid w:val="00ED608D"/>
    <w:rsid w:val="00ED6125"/>
    <w:rsid w:val="00ED6156"/>
    <w:rsid w:val="00ED61D8"/>
    <w:rsid w:val="00ED633E"/>
    <w:rsid w:val="00ED6368"/>
    <w:rsid w:val="00ED6418"/>
    <w:rsid w:val="00ED64CE"/>
    <w:rsid w:val="00ED6515"/>
    <w:rsid w:val="00ED686B"/>
    <w:rsid w:val="00ED6923"/>
    <w:rsid w:val="00ED69CA"/>
    <w:rsid w:val="00ED6BE3"/>
    <w:rsid w:val="00ED6C01"/>
    <w:rsid w:val="00ED6C11"/>
    <w:rsid w:val="00ED6D02"/>
    <w:rsid w:val="00ED6D3E"/>
    <w:rsid w:val="00ED6E14"/>
    <w:rsid w:val="00ED6F52"/>
    <w:rsid w:val="00ED704C"/>
    <w:rsid w:val="00ED706B"/>
    <w:rsid w:val="00ED717D"/>
    <w:rsid w:val="00ED717F"/>
    <w:rsid w:val="00ED721D"/>
    <w:rsid w:val="00ED7411"/>
    <w:rsid w:val="00ED7445"/>
    <w:rsid w:val="00ED7537"/>
    <w:rsid w:val="00ED7647"/>
    <w:rsid w:val="00ED7949"/>
    <w:rsid w:val="00ED7965"/>
    <w:rsid w:val="00ED7978"/>
    <w:rsid w:val="00ED7A5A"/>
    <w:rsid w:val="00ED7BCE"/>
    <w:rsid w:val="00ED7BE6"/>
    <w:rsid w:val="00ED7BED"/>
    <w:rsid w:val="00ED7C1E"/>
    <w:rsid w:val="00ED7C41"/>
    <w:rsid w:val="00ED7CFE"/>
    <w:rsid w:val="00ED7D48"/>
    <w:rsid w:val="00ED7E32"/>
    <w:rsid w:val="00ED7F5E"/>
    <w:rsid w:val="00ED7FC0"/>
    <w:rsid w:val="00EE0054"/>
    <w:rsid w:val="00EE08A7"/>
    <w:rsid w:val="00EE08BB"/>
    <w:rsid w:val="00EE0AEC"/>
    <w:rsid w:val="00EE0C16"/>
    <w:rsid w:val="00EE1115"/>
    <w:rsid w:val="00EE1134"/>
    <w:rsid w:val="00EE11B7"/>
    <w:rsid w:val="00EE120F"/>
    <w:rsid w:val="00EE125E"/>
    <w:rsid w:val="00EE1306"/>
    <w:rsid w:val="00EE171A"/>
    <w:rsid w:val="00EE175E"/>
    <w:rsid w:val="00EE1768"/>
    <w:rsid w:val="00EE17EC"/>
    <w:rsid w:val="00EE1914"/>
    <w:rsid w:val="00EE1952"/>
    <w:rsid w:val="00EE1996"/>
    <w:rsid w:val="00EE19A0"/>
    <w:rsid w:val="00EE19B2"/>
    <w:rsid w:val="00EE1A4A"/>
    <w:rsid w:val="00EE1A8C"/>
    <w:rsid w:val="00EE1C67"/>
    <w:rsid w:val="00EE1D97"/>
    <w:rsid w:val="00EE1FB8"/>
    <w:rsid w:val="00EE2101"/>
    <w:rsid w:val="00EE245D"/>
    <w:rsid w:val="00EE24E0"/>
    <w:rsid w:val="00EE2687"/>
    <w:rsid w:val="00EE26C3"/>
    <w:rsid w:val="00EE27BE"/>
    <w:rsid w:val="00EE2914"/>
    <w:rsid w:val="00EE29B7"/>
    <w:rsid w:val="00EE2A5B"/>
    <w:rsid w:val="00EE2B25"/>
    <w:rsid w:val="00EE2B40"/>
    <w:rsid w:val="00EE2BC3"/>
    <w:rsid w:val="00EE2BFC"/>
    <w:rsid w:val="00EE2D8B"/>
    <w:rsid w:val="00EE309F"/>
    <w:rsid w:val="00EE31BD"/>
    <w:rsid w:val="00EE3267"/>
    <w:rsid w:val="00EE327B"/>
    <w:rsid w:val="00EE35DF"/>
    <w:rsid w:val="00EE36BA"/>
    <w:rsid w:val="00EE36C8"/>
    <w:rsid w:val="00EE36CA"/>
    <w:rsid w:val="00EE38B8"/>
    <w:rsid w:val="00EE3B57"/>
    <w:rsid w:val="00EE3C02"/>
    <w:rsid w:val="00EE3D59"/>
    <w:rsid w:val="00EE3DB5"/>
    <w:rsid w:val="00EE3EC2"/>
    <w:rsid w:val="00EE407F"/>
    <w:rsid w:val="00EE43BE"/>
    <w:rsid w:val="00EE43D6"/>
    <w:rsid w:val="00EE4499"/>
    <w:rsid w:val="00EE466E"/>
    <w:rsid w:val="00EE46F6"/>
    <w:rsid w:val="00EE4730"/>
    <w:rsid w:val="00EE4782"/>
    <w:rsid w:val="00EE49B4"/>
    <w:rsid w:val="00EE4B2B"/>
    <w:rsid w:val="00EE4B94"/>
    <w:rsid w:val="00EE5178"/>
    <w:rsid w:val="00EE529D"/>
    <w:rsid w:val="00EE54A9"/>
    <w:rsid w:val="00EE5587"/>
    <w:rsid w:val="00EE56BA"/>
    <w:rsid w:val="00EE57AA"/>
    <w:rsid w:val="00EE59DE"/>
    <w:rsid w:val="00EE5A8D"/>
    <w:rsid w:val="00EE5ADE"/>
    <w:rsid w:val="00EE5CF5"/>
    <w:rsid w:val="00EE5E62"/>
    <w:rsid w:val="00EE5FBD"/>
    <w:rsid w:val="00EE5FE4"/>
    <w:rsid w:val="00EE6007"/>
    <w:rsid w:val="00EE603A"/>
    <w:rsid w:val="00EE61B3"/>
    <w:rsid w:val="00EE61F7"/>
    <w:rsid w:val="00EE6226"/>
    <w:rsid w:val="00EE6229"/>
    <w:rsid w:val="00EE6296"/>
    <w:rsid w:val="00EE64CA"/>
    <w:rsid w:val="00EE657A"/>
    <w:rsid w:val="00EE65C9"/>
    <w:rsid w:val="00EE661A"/>
    <w:rsid w:val="00EE6688"/>
    <w:rsid w:val="00EE6689"/>
    <w:rsid w:val="00EE673D"/>
    <w:rsid w:val="00EE6858"/>
    <w:rsid w:val="00EE69D2"/>
    <w:rsid w:val="00EE6A1B"/>
    <w:rsid w:val="00EE6A81"/>
    <w:rsid w:val="00EE6AC6"/>
    <w:rsid w:val="00EE6AC9"/>
    <w:rsid w:val="00EE6C10"/>
    <w:rsid w:val="00EE6CE9"/>
    <w:rsid w:val="00EE6CEB"/>
    <w:rsid w:val="00EE6CF9"/>
    <w:rsid w:val="00EE6D41"/>
    <w:rsid w:val="00EE6D8B"/>
    <w:rsid w:val="00EE6F6A"/>
    <w:rsid w:val="00EE7156"/>
    <w:rsid w:val="00EE717B"/>
    <w:rsid w:val="00EE747F"/>
    <w:rsid w:val="00EE7773"/>
    <w:rsid w:val="00EE791D"/>
    <w:rsid w:val="00EE7A07"/>
    <w:rsid w:val="00EE7A47"/>
    <w:rsid w:val="00EE7BAD"/>
    <w:rsid w:val="00EE7C12"/>
    <w:rsid w:val="00EE7E4E"/>
    <w:rsid w:val="00EE7F6A"/>
    <w:rsid w:val="00EF0239"/>
    <w:rsid w:val="00EF0270"/>
    <w:rsid w:val="00EF03F5"/>
    <w:rsid w:val="00EF0421"/>
    <w:rsid w:val="00EF0488"/>
    <w:rsid w:val="00EF048E"/>
    <w:rsid w:val="00EF0606"/>
    <w:rsid w:val="00EF063B"/>
    <w:rsid w:val="00EF06C1"/>
    <w:rsid w:val="00EF0810"/>
    <w:rsid w:val="00EF0964"/>
    <w:rsid w:val="00EF098E"/>
    <w:rsid w:val="00EF0A8A"/>
    <w:rsid w:val="00EF0BEF"/>
    <w:rsid w:val="00EF0DAF"/>
    <w:rsid w:val="00EF0F37"/>
    <w:rsid w:val="00EF1058"/>
    <w:rsid w:val="00EF11AC"/>
    <w:rsid w:val="00EF11D2"/>
    <w:rsid w:val="00EF1725"/>
    <w:rsid w:val="00EF173D"/>
    <w:rsid w:val="00EF1785"/>
    <w:rsid w:val="00EF1A56"/>
    <w:rsid w:val="00EF1BA6"/>
    <w:rsid w:val="00EF1D5F"/>
    <w:rsid w:val="00EF1EFB"/>
    <w:rsid w:val="00EF1F40"/>
    <w:rsid w:val="00EF226A"/>
    <w:rsid w:val="00EF2394"/>
    <w:rsid w:val="00EF24ED"/>
    <w:rsid w:val="00EF2A0E"/>
    <w:rsid w:val="00EF2AAB"/>
    <w:rsid w:val="00EF2B9F"/>
    <w:rsid w:val="00EF2BA3"/>
    <w:rsid w:val="00EF2C90"/>
    <w:rsid w:val="00EF2E72"/>
    <w:rsid w:val="00EF2E99"/>
    <w:rsid w:val="00EF2F50"/>
    <w:rsid w:val="00EF2F89"/>
    <w:rsid w:val="00EF2FD5"/>
    <w:rsid w:val="00EF30B1"/>
    <w:rsid w:val="00EF328E"/>
    <w:rsid w:val="00EF32A2"/>
    <w:rsid w:val="00EF3389"/>
    <w:rsid w:val="00EF3545"/>
    <w:rsid w:val="00EF3728"/>
    <w:rsid w:val="00EF374C"/>
    <w:rsid w:val="00EF398C"/>
    <w:rsid w:val="00EF3A8F"/>
    <w:rsid w:val="00EF3CE9"/>
    <w:rsid w:val="00EF3F53"/>
    <w:rsid w:val="00EF3F90"/>
    <w:rsid w:val="00EF4196"/>
    <w:rsid w:val="00EF41C9"/>
    <w:rsid w:val="00EF4367"/>
    <w:rsid w:val="00EF43F0"/>
    <w:rsid w:val="00EF441C"/>
    <w:rsid w:val="00EF442A"/>
    <w:rsid w:val="00EF4686"/>
    <w:rsid w:val="00EF475C"/>
    <w:rsid w:val="00EF4868"/>
    <w:rsid w:val="00EF49AA"/>
    <w:rsid w:val="00EF49C0"/>
    <w:rsid w:val="00EF4A43"/>
    <w:rsid w:val="00EF4AFC"/>
    <w:rsid w:val="00EF4B21"/>
    <w:rsid w:val="00EF4B70"/>
    <w:rsid w:val="00EF4BB2"/>
    <w:rsid w:val="00EF4BEB"/>
    <w:rsid w:val="00EF4C15"/>
    <w:rsid w:val="00EF4D9B"/>
    <w:rsid w:val="00EF4F44"/>
    <w:rsid w:val="00EF4F61"/>
    <w:rsid w:val="00EF512A"/>
    <w:rsid w:val="00EF5135"/>
    <w:rsid w:val="00EF5289"/>
    <w:rsid w:val="00EF5357"/>
    <w:rsid w:val="00EF53A6"/>
    <w:rsid w:val="00EF540D"/>
    <w:rsid w:val="00EF563A"/>
    <w:rsid w:val="00EF582C"/>
    <w:rsid w:val="00EF59DC"/>
    <w:rsid w:val="00EF5F8B"/>
    <w:rsid w:val="00EF61C8"/>
    <w:rsid w:val="00EF61D7"/>
    <w:rsid w:val="00EF6246"/>
    <w:rsid w:val="00EF62F6"/>
    <w:rsid w:val="00EF6456"/>
    <w:rsid w:val="00EF6572"/>
    <w:rsid w:val="00EF6610"/>
    <w:rsid w:val="00EF665D"/>
    <w:rsid w:val="00EF6821"/>
    <w:rsid w:val="00EF6A1E"/>
    <w:rsid w:val="00EF6B81"/>
    <w:rsid w:val="00EF6CB6"/>
    <w:rsid w:val="00EF6CDF"/>
    <w:rsid w:val="00EF6FA4"/>
    <w:rsid w:val="00EF70EA"/>
    <w:rsid w:val="00EF7111"/>
    <w:rsid w:val="00EF717B"/>
    <w:rsid w:val="00EF72F7"/>
    <w:rsid w:val="00EF7584"/>
    <w:rsid w:val="00EF7937"/>
    <w:rsid w:val="00EF7BDE"/>
    <w:rsid w:val="00EF7C66"/>
    <w:rsid w:val="00EF7E26"/>
    <w:rsid w:val="00EF7E2D"/>
    <w:rsid w:val="00EF7F8D"/>
    <w:rsid w:val="00F00119"/>
    <w:rsid w:val="00F0040B"/>
    <w:rsid w:val="00F004D0"/>
    <w:rsid w:val="00F0061A"/>
    <w:rsid w:val="00F00A30"/>
    <w:rsid w:val="00F00A52"/>
    <w:rsid w:val="00F00C89"/>
    <w:rsid w:val="00F00D66"/>
    <w:rsid w:val="00F00EDE"/>
    <w:rsid w:val="00F01023"/>
    <w:rsid w:val="00F01222"/>
    <w:rsid w:val="00F014C8"/>
    <w:rsid w:val="00F014D6"/>
    <w:rsid w:val="00F01549"/>
    <w:rsid w:val="00F0162F"/>
    <w:rsid w:val="00F01778"/>
    <w:rsid w:val="00F01848"/>
    <w:rsid w:val="00F0186F"/>
    <w:rsid w:val="00F0199F"/>
    <w:rsid w:val="00F01A0E"/>
    <w:rsid w:val="00F01C9F"/>
    <w:rsid w:val="00F01D09"/>
    <w:rsid w:val="00F01DA0"/>
    <w:rsid w:val="00F01E33"/>
    <w:rsid w:val="00F01F5D"/>
    <w:rsid w:val="00F0206E"/>
    <w:rsid w:val="00F0210C"/>
    <w:rsid w:val="00F0217D"/>
    <w:rsid w:val="00F021C4"/>
    <w:rsid w:val="00F0220D"/>
    <w:rsid w:val="00F022AC"/>
    <w:rsid w:val="00F0243E"/>
    <w:rsid w:val="00F025DC"/>
    <w:rsid w:val="00F02740"/>
    <w:rsid w:val="00F02783"/>
    <w:rsid w:val="00F027D8"/>
    <w:rsid w:val="00F02852"/>
    <w:rsid w:val="00F0294C"/>
    <w:rsid w:val="00F02B9C"/>
    <w:rsid w:val="00F02BE0"/>
    <w:rsid w:val="00F02BEA"/>
    <w:rsid w:val="00F02CAB"/>
    <w:rsid w:val="00F02E03"/>
    <w:rsid w:val="00F02E4C"/>
    <w:rsid w:val="00F02E8F"/>
    <w:rsid w:val="00F02FFD"/>
    <w:rsid w:val="00F03187"/>
    <w:rsid w:val="00F03259"/>
    <w:rsid w:val="00F03273"/>
    <w:rsid w:val="00F0328F"/>
    <w:rsid w:val="00F032BE"/>
    <w:rsid w:val="00F032D5"/>
    <w:rsid w:val="00F03311"/>
    <w:rsid w:val="00F03387"/>
    <w:rsid w:val="00F0338C"/>
    <w:rsid w:val="00F0344E"/>
    <w:rsid w:val="00F0345D"/>
    <w:rsid w:val="00F03A1A"/>
    <w:rsid w:val="00F03CAD"/>
    <w:rsid w:val="00F040EF"/>
    <w:rsid w:val="00F041BE"/>
    <w:rsid w:val="00F042D8"/>
    <w:rsid w:val="00F04347"/>
    <w:rsid w:val="00F04541"/>
    <w:rsid w:val="00F04573"/>
    <w:rsid w:val="00F04764"/>
    <w:rsid w:val="00F047AD"/>
    <w:rsid w:val="00F04804"/>
    <w:rsid w:val="00F04A83"/>
    <w:rsid w:val="00F04AF4"/>
    <w:rsid w:val="00F04BCC"/>
    <w:rsid w:val="00F04E13"/>
    <w:rsid w:val="00F04E49"/>
    <w:rsid w:val="00F05009"/>
    <w:rsid w:val="00F0505C"/>
    <w:rsid w:val="00F0509A"/>
    <w:rsid w:val="00F052EB"/>
    <w:rsid w:val="00F053A0"/>
    <w:rsid w:val="00F054A3"/>
    <w:rsid w:val="00F0567C"/>
    <w:rsid w:val="00F05759"/>
    <w:rsid w:val="00F05909"/>
    <w:rsid w:val="00F05986"/>
    <w:rsid w:val="00F05C25"/>
    <w:rsid w:val="00F05C9B"/>
    <w:rsid w:val="00F05E79"/>
    <w:rsid w:val="00F06198"/>
    <w:rsid w:val="00F063FA"/>
    <w:rsid w:val="00F06452"/>
    <w:rsid w:val="00F0645C"/>
    <w:rsid w:val="00F06816"/>
    <w:rsid w:val="00F068E2"/>
    <w:rsid w:val="00F068EB"/>
    <w:rsid w:val="00F069E7"/>
    <w:rsid w:val="00F06A6F"/>
    <w:rsid w:val="00F06AF0"/>
    <w:rsid w:val="00F06AFE"/>
    <w:rsid w:val="00F06BB5"/>
    <w:rsid w:val="00F06DB4"/>
    <w:rsid w:val="00F06F07"/>
    <w:rsid w:val="00F071E9"/>
    <w:rsid w:val="00F07283"/>
    <w:rsid w:val="00F07295"/>
    <w:rsid w:val="00F072A0"/>
    <w:rsid w:val="00F072C4"/>
    <w:rsid w:val="00F07410"/>
    <w:rsid w:val="00F07427"/>
    <w:rsid w:val="00F0758F"/>
    <w:rsid w:val="00F07624"/>
    <w:rsid w:val="00F0766F"/>
    <w:rsid w:val="00F0773A"/>
    <w:rsid w:val="00F077F5"/>
    <w:rsid w:val="00F07820"/>
    <w:rsid w:val="00F0785B"/>
    <w:rsid w:val="00F07A48"/>
    <w:rsid w:val="00F07E10"/>
    <w:rsid w:val="00F07F7C"/>
    <w:rsid w:val="00F10010"/>
    <w:rsid w:val="00F10237"/>
    <w:rsid w:val="00F1026E"/>
    <w:rsid w:val="00F102E1"/>
    <w:rsid w:val="00F102FE"/>
    <w:rsid w:val="00F10397"/>
    <w:rsid w:val="00F104F3"/>
    <w:rsid w:val="00F105FF"/>
    <w:rsid w:val="00F1071E"/>
    <w:rsid w:val="00F107B6"/>
    <w:rsid w:val="00F108B2"/>
    <w:rsid w:val="00F10976"/>
    <w:rsid w:val="00F109A7"/>
    <w:rsid w:val="00F10C0C"/>
    <w:rsid w:val="00F10C54"/>
    <w:rsid w:val="00F10CC0"/>
    <w:rsid w:val="00F11020"/>
    <w:rsid w:val="00F11064"/>
    <w:rsid w:val="00F110FA"/>
    <w:rsid w:val="00F1117D"/>
    <w:rsid w:val="00F11195"/>
    <w:rsid w:val="00F111FC"/>
    <w:rsid w:val="00F11256"/>
    <w:rsid w:val="00F115A8"/>
    <w:rsid w:val="00F115EF"/>
    <w:rsid w:val="00F11C5C"/>
    <w:rsid w:val="00F11CD6"/>
    <w:rsid w:val="00F11D69"/>
    <w:rsid w:val="00F11D96"/>
    <w:rsid w:val="00F11DC3"/>
    <w:rsid w:val="00F11E9F"/>
    <w:rsid w:val="00F11F7C"/>
    <w:rsid w:val="00F1205A"/>
    <w:rsid w:val="00F12172"/>
    <w:rsid w:val="00F1235E"/>
    <w:rsid w:val="00F12370"/>
    <w:rsid w:val="00F12582"/>
    <w:rsid w:val="00F12613"/>
    <w:rsid w:val="00F12A99"/>
    <w:rsid w:val="00F12DF8"/>
    <w:rsid w:val="00F1301C"/>
    <w:rsid w:val="00F1330E"/>
    <w:rsid w:val="00F13335"/>
    <w:rsid w:val="00F13456"/>
    <w:rsid w:val="00F1352D"/>
    <w:rsid w:val="00F13837"/>
    <w:rsid w:val="00F138A3"/>
    <w:rsid w:val="00F138EE"/>
    <w:rsid w:val="00F13B10"/>
    <w:rsid w:val="00F13C19"/>
    <w:rsid w:val="00F13D7A"/>
    <w:rsid w:val="00F13DA4"/>
    <w:rsid w:val="00F13E44"/>
    <w:rsid w:val="00F13EB4"/>
    <w:rsid w:val="00F13EC9"/>
    <w:rsid w:val="00F1405C"/>
    <w:rsid w:val="00F142AB"/>
    <w:rsid w:val="00F142ED"/>
    <w:rsid w:val="00F1432E"/>
    <w:rsid w:val="00F14698"/>
    <w:rsid w:val="00F1476A"/>
    <w:rsid w:val="00F14A60"/>
    <w:rsid w:val="00F14B54"/>
    <w:rsid w:val="00F14C01"/>
    <w:rsid w:val="00F14C6B"/>
    <w:rsid w:val="00F14E32"/>
    <w:rsid w:val="00F14E8F"/>
    <w:rsid w:val="00F14F94"/>
    <w:rsid w:val="00F14FE5"/>
    <w:rsid w:val="00F14FF6"/>
    <w:rsid w:val="00F150DA"/>
    <w:rsid w:val="00F151E5"/>
    <w:rsid w:val="00F152C6"/>
    <w:rsid w:val="00F152D5"/>
    <w:rsid w:val="00F1534F"/>
    <w:rsid w:val="00F15670"/>
    <w:rsid w:val="00F15694"/>
    <w:rsid w:val="00F15BB6"/>
    <w:rsid w:val="00F15E9B"/>
    <w:rsid w:val="00F15EF5"/>
    <w:rsid w:val="00F16062"/>
    <w:rsid w:val="00F16166"/>
    <w:rsid w:val="00F161C2"/>
    <w:rsid w:val="00F1627B"/>
    <w:rsid w:val="00F16314"/>
    <w:rsid w:val="00F1634B"/>
    <w:rsid w:val="00F164C2"/>
    <w:rsid w:val="00F16520"/>
    <w:rsid w:val="00F16560"/>
    <w:rsid w:val="00F16625"/>
    <w:rsid w:val="00F1668F"/>
    <w:rsid w:val="00F1675B"/>
    <w:rsid w:val="00F16982"/>
    <w:rsid w:val="00F1699D"/>
    <w:rsid w:val="00F169B7"/>
    <w:rsid w:val="00F16AF9"/>
    <w:rsid w:val="00F16B06"/>
    <w:rsid w:val="00F16E3D"/>
    <w:rsid w:val="00F17202"/>
    <w:rsid w:val="00F172E5"/>
    <w:rsid w:val="00F1735A"/>
    <w:rsid w:val="00F173F7"/>
    <w:rsid w:val="00F17454"/>
    <w:rsid w:val="00F1764A"/>
    <w:rsid w:val="00F17798"/>
    <w:rsid w:val="00F1780C"/>
    <w:rsid w:val="00F17980"/>
    <w:rsid w:val="00F179B6"/>
    <w:rsid w:val="00F17BF2"/>
    <w:rsid w:val="00F17C17"/>
    <w:rsid w:val="00F17CA7"/>
    <w:rsid w:val="00F17D68"/>
    <w:rsid w:val="00F17F61"/>
    <w:rsid w:val="00F17FCD"/>
    <w:rsid w:val="00F18042"/>
    <w:rsid w:val="00F201C8"/>
    <w:rsid w:val="00F2024F"/>
    <w:rsid w:val="00F2029F"/>
    <w:rsid w:val="00F203BC"/>
    <w:rsid w:val="00F203BF"/>
    <w:rsid w:val="00F20459"/>
    <w:rsid w:val="00F20615"/>
    <w:rsid w:val="00F20690"/>
    <w:rsid w:val="00F206CF"/>
    <w:rsid w:val="00F207CE"/>
    <w:rsid w:val="00F207E7"/>
    <w:rsid w:val="00F20879"/>
    <w:rsid w:val="00F20977"/>
    <w:rsid w:val="00F20B2F"/>
    <w:rsid w:val="00F20B3E"/>
    <w:rsid w:val="00F20CAC"/>
    <w:rsid w:val="00F20D9E"/>
    <w:rsid w:val="00F20F6D"/>
    <w:rsid w:val="00F2103C"/>
    <w:rsid w:val="00F21084"/>
    <w:rsid w:val="00F210FD"/>
    <w:rsid w:val="00F21266"/>
    <w:rsid w:val="00F21291"/>
    <w:rsid w:val="00F2140E"/>
    <w:rsid w:val="00F21410"/>
    <w:rsid w:val="00F21447"/>
    <w:rsid w:val="00F21602"/>
    <w:rsid w:val="00F21670"/>
    <w:rsid w:val="00F216BB"/>
    <w:rsid w:val="00F2176C"/>
    <w:rsid w:val="00F21849"/>
    <w:rsid w:val="00F218D2"/>
    <w:rsid w:val="00F21B0A"/>
    <w:rsid w:val="00F21C21"/>
    <w:rsid w:val="00F21C7D"/>
    <w:rsid w:val="00F21EC4"/>
    <w:rsid w:val="00F21FC0"/>
    <w:rsid w:val="00F2220A"/>
    <w:rsid w:val="00F22375"/>
    <w:rsid w:val="00F223C3"/>
    <w:rsid w:val="00F2246B"/>
    <w:rsid w:val="00F22473"/>
    <w:rsid w:val="00F22731"/>
    <w:rsid w:val="00F22748"/>
    <w:rsid w:val="00F227DB"/>
    <w:rsid w:val="00F2283A"/>
    <w:rsid w:val="00F22888"/>
    <w:rsid w:val="00F22C59"/>
    <w:rsid w:val="00F22D10"/>
    <w:rsid w:val="00F22E22"/>
    <w:rsid w:val="00F22E9D"/>
    <w:rsid w:val="00F233B9"/>
    <w:rsid w:val="00F234AB"/>
    <w:rsid w:val="00F234B8"/>
    <w:rsid w:val="00F23697"/>
    <w:rsid w:val="00F23746"/>
    <w:rsid w:val="00F23752"/>
    <w:rsid w:val="00F23899"/>
    <w:rsid w:val="00F238DA"/>
    <w:rsid w:val="00F23C2A"/>
    <w:rsid w:val="00F23C94"/>
    <w:rsid w:val="00F23FA9"/>
    <w:rsid w:val="00F23FF1"/>
    <w:rsid w:val="00F24534"/>
    <w:rsid w:val="00F245EA"/>
    <w:rsid w:val="00F24654"/>
    <w:rsid w:val="00F2499F"/>
    <w:rsid w:val="00F24A8B"/>
    <w:rsid w:val="00F24CD8"/>
    <w:rsid w:val="00F24D10"/>
    <w:rsid w:val="00F24D51"/>
    <w:rsid w:val="00F24D9E"/>
    <w:rsid w:val="00F25050"/>
    <w:rsid w:val="00F250C0"/>
    <w:rsid w:val="00F25155"/>
    <w:rsid w:val="00F2521E"/>
    <w:rsid w:val="00F25228"/>
    <w:rsid w:val="00F252F5"/>
    <w:rsid w:val="00F25418"/>
    <w:rsid w:val="00F25518"/>
    <w:rsid w:val="00F25543"/>
    <w:rsid w:val="00F256CC"/>
    <w:rsid w:val="00F25823"/>
    <w:rsid w:val="00F25C68"/>
    <w:rsid w:val="00F25E24"/>
    <w:rsid w:val="00F25EE7"/>
    <w:rsid w:val="00F25F09"/>
    <w:rsid w:val="00F25FA9"/>
    <w:rsid w:val="00F25FBD"/>
    <w:rsid w:val="00F26242"/>
    <w:rsid w:val="00F26425"/>
    <w:rsid w:val="00F26564"/>
    <w:rsid w:val="00F265AE"/>
    <w:rsid w:val="00F26664"/>
    <w:rsid w:val="00F26671"/>
    <w:rsid w:val="00F2670E"/>
    <w:rsid w:val="00F267AB"/>
    <w:rsid w:val="00F26964"/>
    <w:rsid w:val="00F26BBB"/>
    <w:rsid w:val="00F26C20"/>
    <w:rsid w:val="00F26CF9"/>
    <w:rsid w:val="00F26EBC"/>
    <w:rsid w:val="00F26F91"/>
    <w:rsid w:val="00F27056"/>
    <w:rsid w:val="00F27184"/>
    <w:rsid w:val="00F27247"/>
    <w:rsid w:val="00F27260"/>
    <w:rsid w:val="00F2739E"/>
    <w:rsid w:val="00F273AD"/>
    <w:rsid w:val="00F27647"/>
    <w:rsid w:val="00F27698"/>
    <w:rsid w:val="00F277D1"/>
    <w:rsid w:val="00F27854"/>
    <w:rsid w:val="00F27866"/>
    <w:rsid w:val="00F27A14"/>
    <w:rsid w:val="00F27BDC"/>
    <w:rsid w:val="00F27C17"/>
    <w:rsid w:val="00F27D85"/>
    <w:rsid w:val="00F27F25"/>
    <w:rsid w:val="00F2AF90"/>
    <w:rsid w:val="00F300AB"/>
    <w:rsid w:val="00F30436"/>
    <w:rsid w:val="00F305A2"/>
    <w:rsid w:val="00F30739"/>
    <w:rsid w:val="00F308AF"/>
    <w:rsid w:val="00F308EE"/>
    <w:rsid w:val="00F308F4"/>
    <w:rsid w:val="00F30974"/>
    <w:rsid w:val="00F309FC"/>
    <w:rsid w:val="00F30AD2"/>
    <w:rsid w:val="00F30AE0"/>
    <w:rsid w:val="00F30D4E"/>
    <w:rsid w:val="00F30E47"/>
    <w:rsid w:val="00F31028"/>
    <w:rsid w:val="00F310C8"/>
    <w:rsid w:val="00F3119A"/>
    <w:rsid w:val="00F311F6"/>
    <w:rsid w:val="00F31357"/>
    <w:rsid w:val="00F3136F"/>
    <w:rsid w:val="00F3140A"/>
    <w:rsid w:val="00F315EF"/>
    <w:rsid w:val="00F31618"/>
    <w:rsid w:val="00F31801"/>
    <w:rsid w:val="00F3188D"/>
    <w:rsid w:val="00F31A78"/>
    <w:rsid w:val="00F31AC4"/>
    <w:rsid w:val="00F31AFB"/>
    <w:rsid w:val="00F31C21"/>
    <w:rsid w:val="00F31D23"/>
    <w:rsid w:val="00F32097"/>
    <w:rsid w:val="00F3216D"/>
    <w:rsid w:val="00F32487"/>
    <w:rsid w:val="00F324CB"/>
    <w:rsid w:val="00F32558"/>
    <w:rsid w:val="00F326B6"/>
    <w:rsid w:val="00F32718"/>
    <w:rsid w:val="00F327E6"/>
    <w:rsid w:val="00F3280B"/>
    <w:rsid w:val="00F3284E"/>
    <w:rsid w:val="00F32940"/>
    <w:rsid w:val="00F32948"/>
    <w:rsid w:val="00F32A1E"/>
    <w:rsid w:val="00F32C9D"/>
    <w:rsid w:val="00F32CBF"/>
    <w:rsid w:val="00F32CCE"/>
    <w:rsid w:val="00F3318C"/>
    <w:rsid w:val="00F331E5"/>
    <w:rsid w:val="00F33284"/>
    <w:rsid w:val="00F33553"/>
    <w:rsid w:val="00F3357F"/>
    <w:rsid w:val="00F33633"/>
    <w:rsid w:val="00F336BE"/>
    <w:rsid w:val="00F33986"/>
    <w:rsid w:val="00F33A11"/>
    <w:rsid w:val="00F33FBC"/>
    <w:rsid w:val="00F34118"/>
    <w:rsid w:val="00F34399"/>
    <w:rsid w:val="00F344F0"/>
    <w:rsid w:val="00F34515"/>
    <w:rsid w:val="00F345B2"/>
    <w:rsid w:val="00F3460C"/>
    <w:rsid w:val="00F348B5"/>
    <w:rsid w:val="00F348B7"/>
    <w:rsid w:val="00F348CB"/>
    <w:rsid w:val="00F34A54"/>
    <w:rsid w:val="00F34E64"/>
    <w:rsid w:val="00F34F58"/>
    <w:rsid w:val="00F34FFA"/>
    <w:rsid w:val="00F350CA"/>
    <w:rsid w:val="00F35260"/>
    <w:rsid w:val="00F352F8"/>
    <w:rsid w:val="00F354A4"/>
    <w:rsid w:val="00F3554F"/>
    <w:rsid w:val="00F355EA"/>
    <w:rsid w:val="00F3564E"/>
    <w:rsid w:val="00F3583A"/>
    <w:rsid w:val="00F35885"/>
    <w:rsid w:val="00F35B9E"/>
    <w:rsid w:val="00F3602F"/>
    <w:rsid w:val="00F36036"/>
    <w:rsid w:val="00F360C2"/>
    <w:rsid w:val="00F3613E"/>
    <w:rsid w:val="00F3617A"/>
    <w:rsid w:val="00F36497"/>
    <w:rsid w:val="00F365BA"/>
    <w:rsid w:val="00F3668E"/>
    <w:rsid w:val="00F366A5"/>
    <w:rsid w:val="00F367DC"/>
    <w:rsid w:val="00F3682D"/>
    <w:rsid w:val="00F369D0"/>
    <w:rsid w:val="00F36B93"/>
    <w:rsid w:val="00F36BFF"/>
    <w:rsid w:val="00F36E44"/>
    <w:rsid w:val="00F36F2C"/>
    <w:rsid w:val="00F37157"/>
    <w:rsid w:val="00F374BB"/>
    <w:rsid w:val="00F374FE"/>
    <w:rsid w:val="00F37502"/>
    <w:rsid w:val="00F37527"/>
    <w:rsid w:val="00F375D8"/>
    <w:rsid w:val="00F37622"/>
    <w:rsid w:val="00F3772F"/>
    <w:rsid w:val="00F37860"/>
    <w:rsid w:val="00F378E5"/>
    <w:rsid w:val="00F3792F"/>
    <w:rsid w:val="00F3796D"/>
    <w:rsid w:val="00F37A3E"/>
    <w:rsid w:val="00F37BDA"/>
    <w:rsid w:val="00F37C43"/>
    <w:rsid w:val="00F37CD0"/>
    <w:rsid w:val="00F37F6E"/>
    <w:rsid w:val="00F37FD8"/>
    <w:rsid w:val="00F3E287"/>
    <w:rsid w:val="00F401C3"/>
    <w:rsid w:val="00F40232"/>
    <w:rsid w:val="00F40299"/>
    <w:rsid w:val="00F40429"/>
    <w:rsid w:val="00F40456"/>
    <w:rsid w:val="00F40555"/>
    <w:rsid w:val="00F407C1"/>
    <w:rsid w:val="00F407CD"/>
    <w:rsid w:val="00F4080D"/>
    <w:rsid w:val="00F40861"/>
    <w:rsid w:val="00F408E4"/>
    <w:rsid w:val="00F40AC2"/>
    <w:rsid w:val="00F40AEE"/>
    <w:rsid w:val="00F40B9F"/>
    <w:rsid w:val="00F40BA8"/>
    <w:rsid w:val="00F40C44"/>
    <w:rsid w:val="00F40CA3"/>
    <w:rsid w:val="00F40D1E"/>
    <w:rsid w:val="00F40DEE"/>
    <w:rsid w:val="00F40EF3"/>
    <w:rsid w:val="00F40FA0"/>
    <w:rsid w:val="00F40FF1"/>
    <w:rsid w:val="00F41299"/>
    <w:rsid w:val="00F412AA"/>
    <w:rsid w:val="00F41361"/>
    <w:rsid w:val="00F415C4"/>
    <w:rsid w:val="00F415D4"/>
    <w:rsid w:val="00F4182C"/>
    <w:rsid w:val="00F419C8"/>
    <w:rsid w:val="00F419DF"/>
    <w:rsid w:val="00F41A88"/>
    <w:rsid w:val="00F41A9B"/>
    <w:rsid w:val="00F41AD6"/>
    <w:rsid w:val="00F41B6C"/>
    <w:rsid w:val="00F41D7B"/>
    <w:rsid w:val="00F42003"/>
    <w:rsid w:val="00F42294"/>
    <w:rsid w:val="00F4229E"/>
    <w:rsid w:val="00F42354"/>
    <w:rsid w:val="00F4237B"/>
    <w:rsid w:val="00F424E0"/>
    <w:rsid w:val="00F4282F"/>
    <w:rsid w:val="00F42853"/>
    <w:rsid w:val="00F42B7B"/>
    <w:rsid w:val="00F42C95"/>
    <w:rsid w:val="00F42EE0"/>
    <w:rsid w:val="00F43248"/>
    <w:rsid w:val="00F43551"/>
    <w:rsid w:val="00F436D1"/>
    <w:rsid w:val="00F436E6"/>
    <w:rsid w:val="00F43784"/>
    <w:rsid w:val="00F4390D"/>
    <w:rsid w:val="00F43976"/>
    <w:rsid w:val="00F43A54"/>
    <w:rsid w:val="00F43BC7"/>
    <w:rsid w:val="00F43BCD"/>
    <w:rsid w:val="00F43D09"/>
    <w:rsid w:val="00F43D27"/>
    <w:rsid w:val="00F43D77"/>
    <w:rsid w:val="00F43D88"/>
    <w:rsid w:val="00F43D8D"/>
    <w:rsid w:val="00F43DE8"/>
    <w:rsid w:val="00F43E6B"/>
    <w:rsid w:val="00F44214"/>
    <w:rsid w:val="00F44428"/>
    <w:rsid w:val="00F44438"/>
    <w:rsid w:val="00F44476"/>
    <w:rsid w:val="00F4448A"/>
    <w:rsid w:val="00F44579"/>
    <w:rsid w:val="00F445B6"/>
    <w:rsid w:val="00F4466D"/>
    <w:rsid w:val="00F4474B"/>
    <w:rsid w:val="00F44756"/>
    <w:rsid w:val="00F447BE"/>
    <w:rsid w:val="00F44BFD"/>
    <w:rsid w:val="00F44D92"/>
    <w:rsid w:val="00F44DA5"/>
    <w:rsid w:val="00F44FD5"/>
    <w:rsid w:val="00F45027"/>
    <w:rsid w:val="00F450CD"/>
    <w:rsid w:val="00F450D1"/>
    <w:rsid w:val="00F45276"/>
    <w:rsid w:val="00F4535D"/>
    <w:rsid w:val="00F453F1"/>
    <w:rsid w:val="00F45412"/>
    <w:rsid w:val="00F4556F"/>
    <w:rsid w:val="00F455BA"/>
    <w:rsid w:val="00F455BF"/>
    <w:rsid w:val="00F45604"/>
    <w:rsid w:val="00F45667"/>
    <w:rsid w:val="00F45715"/>
    <w:rsid w:val="00F45B31"/>
    <w:rsid w:val="00F45DA9"/>
    <w:rsid w:val="00F45FB6"/>
    <w:rsid w:val="00F45FF7"/>
    <w:rsid w:val="00F46134"/>
    <w:rsid w:val="00F46209"/>
    <w:rsid w:val="00F463C2"/>
    <w:rsid w:val="00F463D2"/>
    <w:rsid w:val="00F463D6"/>
    <w:rsid w:val="00F46619"/>
    <w:rsid w:val="00F466E4"/>
    <w:rsid w:val="00F4670A"/>
    <w:rsid w:val="00F46729"/>
    <w:rsid w:val="00F46769"/>
    <w:rsid w:val="00F46789"/>
    <w:rsid w:val="00F467E5"/>
    <w:rsid w:val="00F468AB"/>
    <w:rsid w:val="00F46A92"/>
    <w:rsid w:val="00F46CE1"/>
    <w:rsid w:val="00F46D0A"/>
    <w:rsid w:val="00F46FA6"/>
    <w:rsid w:val="00F47122"/>
    <w:rsid w:val="00F47166"/>
    <w:rsid w:val="00F4718E"/>
    <w:rsid w:val="00F4720F"/>
    <w:rsid w:val="00F4758B"/>
    <w:rsid w:val="00F4761D"/>
    <w:rsid w:val="00F47733"/>
    <w:rsid w:val="00F477A3"/>
    <w:rsid w:val="00F47835"/>
    <w:rsid w:val="00F47853"/>
    <w:rsid w:val="00F47AA8"/>
    <w:rsid w:val="00F47CB2"/>
    <w:rsid w:val="00F47D48"/>
    <w:rsid w:val="00F47E8A"/>
    <w:rsid w:val="00F47FEE"/>
    <w:rsid w:val="00F50126"/>
    <w:rsid w:val="00F501B1"/>
    <w:rsid w:val="00F503C8"/>
    <w:rsid w:val="00F50584"/>
    <w:rsid w:val="00F50586"/>
    <w:rsid w:val="00F505DA"/>
    <w:rsid w:val="00F505F8"/>
    <w:rsid w:val="00F50667"/>
    <w:rsid w:val="00F50673"/>
    <w:rsid w:val="00F507B5"/>
    <w:rsid w:val="00F50800"/>
    <w:rsid w:val="00F50A8C"/>
    <w:rsid w:val="00F50BA7"/>
    <w:rsid w:val="00F50CCF"/>
    <w:rsid w:val="00F50DE4"/>
    <w:rsid w:val="00F51140"/>
    <w:rsid w:val="00F51265"/>
    <w:rsid w:val="00F515A6"/>
    <w:rsid w:val="00F51649"/>
    <w:rsid w:val="00F51849"/>
    <w:rsid w:val="00F51AF3"/>
    <w:rsid w:val="00F51C05"/>
    <w:rsid w:val="00F51E2B"/>
    <w:rsid w:val="00F51FB2"/>
    <w:rsid w:val="00F520A9"/>
    <w:rsid w:val="00F521CD"/>
    <w:rsid w:val="00F522F3"/>
    <w:rsid w:val="00F5252B"/>
    <w:rsid w:val="00F525FC"/>
    <w:rsid w:val="00F52813"/>
    <w:rsid w:val="00F528A5"/>
    <w:rsid w:val="00F5295E"/>
    <w:rsid w:val="00F52B0F"/>
    <w:rsid w:val="00F52C4D"/>
    <w:rsid w:val="00F52C8F"/>
    <w:rsid w:val="00F52CE8"/>
    <w:rsid w:val="00F52DD3"/>
    <w:rsid w:val="00F52E2F"/>
    <w:rsid w:val="00F52E44"/>
    <w:rsid w:val="00F52F6E"/>
    <w:rsid w:val="00F5300D"/>
    <w:rsid w:val="00F532BE"/>
    <w:rsid w:val="00F532E2"/>
    <w:rsid w:val="00F5335E"/>
    <w:rsid w:val="00F53372"/>
    <w:rsid w:val="00F5385E"/>
    <w:rsid w:val="00F53A51"/>
    <w:rsid w:val="00F53AEC"/>
    <w:rsid w:val="00F53B20"/>
    <w:rsid w:val="00F53B9E"/>
    <w:rsid w:val="00F53CFC"/>
    <w:rsid w:val="00F54024"/>
    <w:rsid w:val="00F5402B"/>
    <w:rsid w:val="00F5402D"/>
    <w:rsid w:val="00F54085"/>
    <w:rsid w:val="00F5409D"/>
    <w:rsid w:val="00F543E2"/>
    <w:rsid w:val="00F544E1"/>
    <w:rsid w:val="00F5469F"/>
    <w:rsid w:val="00F546AA"/>
    <w:rsid w:val="00F547CB"/>
    <w:rsid w:val="00F54AC5"/>
    <w:rsid w:val="00F54C0B"/>
    <w:rsid w:val="00F54F1C"/>
    <w:rsid w:val="00F550E0"/>
    <w:rsid w:val="00F550FF"/>
    <w:rsid w:val="00F55184"/>
    <w:rsid w:val="00F55330"/>
    <w:rsid w:val="00F5542A"/>
    <w:rsid w:val="00F55462"/>
    <w:rsid w:val="00F5547D"/>
    <w:rsid w:val="00F55499"/>
    <w:rsid w:val="00F55541"/>
    <w:rsid w:val="00F55AE5"/>
    <w:rsid w:val="00F55B43"/>
    <w:rsid w:val="00F55BBF"/>
    <w:rsid w:val="00F55BE8"/>
    <w:rsid w:val="00F55C3D"/>
    <w:rsid w:val="00F55CB9"/>
    <w:rsid w:val="00F55E20"/>
    <w:rsid w:val="00F55E95"/>
    <w:rsid w:val="00F55ED7"/>
    <w:rsid w:val="00F55F82"/>
    <w:rsid w:val="00F55FB1"/>
    <w:rsid w:val="00F55FDA"/>
    <w:rsid w:val="00F56302"/>
    <w:rsid w:val="00F5638C"/>
    <w:rsid w:val="00F5651A"/>
    <w:rsid w:val="00F5673C"/>
    <w:rsid w:val="00F567AA"/>
    <w:rsid w:val="00F567FE"/>
    <w:rsid w:val="00F568B3"/>
    <w:rsid w:val="00F56991"/>
    <w:rsid w:val="00F56A4D"/>
    <w:rsid w:val="00F56BC1"/>
    <w:rsid w:val="00F56E37"/>
    <w:rsid w:val="00F56E5A"/>
    <w:rsid w:val="00F56F18"/>
    <w:rsid w:val="00F57144"/>
    <w:rsid w:val="00F57245"/>
    <w:rsid w:val="00F57269"/>
    <w:rsid w:val="00F57303"/>
    <w:rsid w:val="00F5736C"/>
    <w:rsid w:val="00F57379"/>
    <w:rsid w:val="00F574D4"/>
    <w:rsid w:val="00F576E8"/>
    <w:rsid w:val="00F57724"/>
    <w:rsid w:val="00F57764"/>
    <w:rsid w:val="00F5777A"/>
    <w:rsid w:val="00F578A1"/>
    <w:rsid w:val="00F578AF"/>
    <w:rsid w:val="00F5793E"/>
    <w:rsid w:val="00F57A3E"/>
    <w:rsid w:val="00F57B0E"/>
    <w:rsid w:val="00F57BFE"/>
    <w:rsid w:val="00F57C6B"/>
    <w:rsid w:val="00F57C7F"/>
    <w:rsid w:val="00F57CA3"/>
    <w:rsid w:val="00F60195"/>
    <w:rsid w:val="00F60208"/>
    <w:rsid w:val="00F60336"/>
    <w:rsid w:val="00F6036A"/>
    <w:rsid w:val="00F6056C"/>
    <w:rsid w:val="00F605A8"/>
    <w:rsid w:val="00F606C8"/>
    <w:rsid w:val="00F60AF1"/>
    <w:rsid w:val="00F60B9B"/>
    <w:rsid w:val="00F60C6F"/>
    <w:rsid w:val="00F60CE4"/>
    <w:rsid w:val="00F60D4F"/>
    <w:rsid w:val="00F60F28"/>
    <w:rsid w:val="00F60FD1"/>
    <w:rsid w:val="00F61186"/>
    <w:rsid w:val="00F6124E"/>
    <w:rsid w:val="00F61298"/>
    <w:rsid w:val="00F612A1"/>
    <w:rsid w:val="00F6132D"/>
    <w:rsid w:val="00F614FD"/>
    <w:rsid w:val="00F61631"/>
    <w:rsid w:val="00F61785"/>
    <w:rsid w:val="00F61937"/>
    <w:rsid w:val="00F61A3E"/>
    <w:rsid w:val="00F61B0A"/>
    <w:rsid w:val="00F61B82"/>
    <w:rsid w:val="00F61BEB"/>
    <w:rsid w:val="00F61C0D"/>
    <w:rsid w:val="00F61DCF"/>
    <w:rsid w:val="00F61DE1"/>
    <w:rsid w:val="00F61FEF"/>
    <w:rsid w:val="00F6200B"/>
    <w:rsid w:val="00F62158"/>
    <w:rsid w:val="00F62242"/>
    <w:rsid w:val="00F623DF"/>
    <w:rsid w:val="00F6256C"/>
    <w:rsid w:val="00F625A0"/>
    <w:rsid w:val="00F6273C"/>
    <w:rsid w:val="00F627DB"/>
    <w:rsid w:val="00F62839"/>
    <w:rsid w:val="00F6291F"/>
    <w:rsid w:val="00F62953"/>
    <w:rsid w:val="00F62ABD"/>
    <w:rsid w:val="00F62BF6"/>
    <w:rsid w:val="00F62CDD"/>
    <w:rsid w:val="00F62D64"/>
    <w:rsid w:val="00F62D70"/>
    <w:rsid w:val="00F62D81"/>
    <w:rsid w:val="00F62DE2"/>
    <w:rsid w:val="00F62E99"/>
    <w:rsid w:val="00F62EC5"/>
    <w:rsid w:val="00F62FFC"/>
    <w:rsid w:val="00F63035"/>
    <w:rsid w:val="00F63115"/>
    <w:rsid w:val="00F63172"/>
    <w:rsid w:val="00F6339F"/>
    <w:rsid w:val="00F6340A"/>
    <w:rsid w:val="00F635B8"/>
    <w:rsid w:val="00F636AD"/>
    <w:rsid w:val="00F63728"/>
    <w:rsid w:val="00F637F5"/>
    <w:rsid w:val="00F63852"/>
    <w:rsid w:val="00F6396D"/>
    <w:rsid w:val="00F639B4"/>
    <w:rsid w:val="00F63B32"/>
    <w:rsid w:val="00F63BBF"/>
    <w:rsid w:val="00F63C6A"/>
    <w:rsid w:val="00F63E45"/>
    <w:rsid w:val="00F63E5C"/>
    <w:rsid w:val="00F63ECB"/>
    <w:rsid w:val="00F64266"/>
    <w:rsid w:val="00F642A7"/>
    <w:rsid w:val="00F64516"/>
    <w:rsid w:val="00F64534"/>
    <w:rsid w:val="00F646DC"/>
    <w:rsid w:val="00F647EA"/>
    <w:rsid w:val="00F64936"/>
    <w:rsid w:val="00F6493C"/>
    <w:rsid w:val="00F6498A"/>
    <w:rsid w:val="00F64997"/>
    <w:rsid w:val="00F64B67"/>
    <w:rsid w:val="00F64CE4"/>
    <w:rsid w:val="00F6507C"/>
    <w:rsid w:val="00F65091"/>
    <w:rsid w:val="00F650C3"/>
    <w:rsid w:val="00F6519B"/>
    <w:rsid w:val="00F6526F"/>
    <w:rsid w:val="00F652E2"/>
    <w:rsid w:val="00F6541A"/>
    <w:rsid w:val="00F65434"/>
    <w:rsid w:val="00F6549F"/>
    <w:rsid w:val="00F65619"/>
    <w:rsid w:val="00F65770"/>
    <w:rsid w:val="00F657A3"/>
    <w:rsid w:val="00F657FC"/>
    <w:rsid w:val="00F6580D"/>
    <w:rsid w:val="00F65943"/>
    <w:rsid w:val="00F65960"/>
    <w:rsid w:val="00F659CF"/>
    <w:rsid w:val="00F65AF3"/>
    <w:rsid w:val="00F660AA"/>
    <w:rsid w:val="00F6639D"/>
    <w:rsid w:val="00F66487"/>
    <w:rsid w:val="00F66618"/>
    <w:rsid w:val="00F6662B"/>
    <w:rsid w:val="00F669E6"/>
    <w:rsid w:val="00F66D24"/>
    <w:rsid w:val="00F66E85"/>
    <w:rsid w:val="00F66E8A"/>
    <w:rsid w:val="00F67007"/>
    <w:rsid w:val="00F6702C"/>
    <w:rsid w:val="00F6705B"/>
    <w:rsid w:val="00F67436"/>
    <w:rsid w:val="00F67476"/>
    <w:rsid w:val="00F674F7"/>
    <w:rsid w:val="00F676D6"/>
    <w:rsid w:val="00F67767"/>
    <w:rsid w:val="00F67992"/>
    <w:rsid w:val="00F67A23"/>
    <w:rsid w:val="00F67CA4"/>
    <w:rsid w:val="00F67DFA"/>
    <w:rsid w:val="00F67EB2"/>
    <w:rsid w:val="00F67F1B"/>
    <w:rsid w:val="00F67F1C"/>
    <w:rsid w:val="00F67F27"/>
    <w:rsid w:val="00F70074"/>
    <w:rsid w:val="00F7040C"/>
    <w:rsid w:val="00F70484"/>
    <w:rsid w:val="00F7055C"/>
    <w:rsid w:val="00F7083C"/>
    <w:rsid w:val="00F70856"/>
    <w:rsid w:val="00F709B0"/>
    <w:rsid w:val="00F70A7D"/>
    <w:rsid w:val="00F70AF5"/>
    <w:rsid w:val="00F70B3A"/>
    <w:rsid w:val="00F70CA8"/>
    <w:rsid w:val="00F70D84"/>
    <w:rsid w:val="00F70EBE"/>
    <w:rsid w:val="00F70F5C"/>
    <w:rsid w:val="00F71015"/>
    <w:rsid w:val="00F7114C"/>
    <w:rsid w:val="00F7116C"/>
    <w:rsid w:val="00F712D9"/>
    <w:rsid w:val="00F714B2"/>
    <w:rsid w:val="00F7152C"/>
    <w:rsid w:val="00F716B0"/>
    <w:rsid w:val="00F7171D"/>
    <w:rsid w:val="00F7181E"/>
    <w:rsid w:val="00F718D3"/>
    <w:rsid w:val="00F71B2E"/>
    <w:rsid w:val="00F71BD3"/>
    <w:rsid w:val="00F71C9A"/>
    <w:rsid w:val="00F71D3E"/>
    <w:rsid w:val="00F71F11"/>
    <w:rsid w:val="00F71F3B"/>
    <w:rsid w:val="00F71F65"/>
    <w:rsid w:val="00F72008"/>
    <w:rsid w:val="00F720BB"/>
    <w:rsid w:val="00F721A5"/>
    <w:rsid w:val="00F7224D"/>
    <w:rsid w:val="00F722C8"/>
    <w:rsid w:val="00F72880"/>
    <w:rsid w:val="00F72900"/>
    <w:rsid w:val="00F7296A"/>
    <w:rsid w:val="00F729D8"/>
    <w:rsid w:val="00F72A1A"/>
    <w:rsid w:val="00F72A23"/>
    <w:rsid w:val="00F72CB5"/>
    <w:rsid w:val="00F72D62"/>
    <w:rsid w:val="00F72DA7"/>
    <w:rsid w:val="00F72E5F"/>
    <w:rsid w:val="00F72F52"/>
    <w:rsid w:val="00F730EF"/>
    <w:rsid w:val="00F7311F"/>
    <w:rsid w:val="00F73121"/>
    <w:rsid w:val="00F732BA"/>
    <w:rsid w:val="00F733D4"/>
    <w:rsid w:val="00F73478"/>
    <w:rsid w:val="00F73641"/>
    <w:rsid w:val="00F7372A"/>
    <w:rsid w:val="00F737AD"/>
    <w:rsid w:val="00F73891"/>
    <w:rsid w:val="00F73974"/>
    <w:rsid w:val="00F73A5C"/>
    <w:rsid w:val="00F73AEA"/>
    <w:rsid w:val="00F73B06"/>
    <w:rsid w:val="00F73BC2"/>
    <w:rsid w:val="00F73C61"/>
    <w:rsid w:val="00F73F26"/>
    <w:rsid w:val="00F73F98"/>
    <w:rsid w:val="00F74367"/>
    <w:rsid w:val="00F74566"/>
    <w:rsid w:val="00F745F9"/>
    <w:rsid w:val="00F74621"/>
    <w:rsid w:val="00F746CB"/>
    <w:rsid w:val="00F74825"/>
    <w:rsid w:val="00F74941"/>
    <w:rsid w:val="00F74993"/>
    <w:rsid w:val="00F74A35"/>
    <w:rsid w:val="00F74E9F"/>
    <w:rsid w:val="00F74EBB"/>
    <w:rsid w:val="00F74EEC"/>
    <w:rsid w:val="00F74F3F"/>
    <w:rsid w:val="00F74F5D"/>
    <w:rsid w:val="00F74F83"/>
    <w:rsid w:val="00F75069"/>
    <w:rsid w:val="00F75071"/>
    <w:rsid w:val="00F750A6"/>
    <w:rsid w:val="00F7521F"/>
    <w:rsid w:val="00F752AC"/>
    <w:rsid w:val="00F752CF"/>
    <w:rsid w:val="00F753B4"/>
    <w:rsid w:val="00F75610"/>
    <w:rsid w:val="00F7562B"/>
    <w:rsid w:val="00F756B3"/>
    <w:rsid w:val="00F75AA5"/>
    <w:rsid w:val="00F75C75"/>
    <w:rsid w:val="00F75CA6"/>
    <w:rsid w:val="00F75CC2"/>
    <w:rsid w:val="00F760C7"/>
    <w:rsid w:val="00F760FE"/>
    <w:rsid w:val="00F762A1"/>
    <w:rsid w:val="00F7635B"/>
    <w:rsid w:val="00F76384"/>
    <w:rsid w:val="00F76497"/>
    <w:rsid w:val="00F767EC"/>
    <w:rsid w:val="00F76AA2"/>
    <w:rsid w:val="00F76C5E"/>
    <w:rsid w:val="00F76DB5"/>
    <w:rsid w:val="00F76E02"/>
    <w:rsid w:val="00F76E6E"/>
    <w:rsid w:val="00F76E82"/>
    <w:rsid w:val="00F76EBE"/>
    <w:rsid w:val="00F76F27"/>
    <w:rsid w:val="00F76F7B"/>
    <w:rsid w:val="00F77024"/>
    <w:rsid w:val="00F772BC"/>
    <w:rsid w:val="00F772FF"/>
    <w:rsid w:val="00F77484"/>
    <w:rsid w:val="00F77505"/>
    <w:rsid w:val="00F77556"/>
    <w:rsid w:val="00F77637"/>
    <w:rsid w:val="00F77661"/>
    <w:rsid w:val="00F776F6"/>
    <w:rsid w:val="00F777BD"/>
    <w:rsid w:val="00F77895"/>
    <w:rsid w:val="00F77A62"/>
    <w:rsid w:val="00F77A9E"/>
    <w:rsid w:val="00F77C8E"/>
    <w:rsid w:val="00F77F37"/>
    <w:rsid w:val="00F80111"/>
    <w:rsid w:val="00F80240"/>
    <w:rsid w:val="00F80438"/>
    <w:rsid w:val="00F8057D"/>
    <w:rsid w:val="00F80586"/>
    <w:rsid w:val="00F805AA"/>
    <w:rsid w:val="00F80632"/>
    <w:rsid w:val="00F806C9"/>
    <w:rsid w:val="00F809D4"/>
    <w:rsid w:val="00F80A87"/>
    <w:rsid w:val="00F80CCD"/>
    <w:rsid w:val="00F80D35"/>
    <w:rsid w:val="00F80D86"/>
    <w:rsid w:val="00F80F9C"/>
    <w:rsid w:val="00F81161"/>
    <w:rsid w:val="00F8118D"/>
    <w:rsid w:val="00F81475"/>
    <w:rsid w:val="00F81494"/>
    <w:rsid w:val="00F814CA"/>
    <w:rsid w:val="00F81556"/>
    <w:rsid w:val="00F81586"/>
    <w:rsid w:val="00F815F6"/>
    <w:rsid w:val="00F8166F"/>
    <w:rsid w:val="00F81685"/>
    <w:rsid w:val="00F816C8"/>
    <w:rsid w:val="00F81890"/>
    <w:rsid w:val="00F81911"/>
    <w:rsid w:val="00F819E3"/>
    <w:rsid w:val="00F81ACD"/>
    <w:rsid w:val="00F81AD8"/>
    <w:rsid w:val="00F81B36"/>
    <w:rsid w:val="00F81B9C"/>
    <w:rsid w:val="00F81D3B"/>
    <w:rsid w:val="00F81DCD"/>
    <w:rsid w:val="00F82180"/>
    <w:rsid w:val="00F822B2"/>
    <w:rsid w:val="00F82324"/>
    <w:rsid w:val="00F823D9"/>
    <w:rsid w:val="00F8243C"/>
    <w:rsid w:val="00F82574"/>
    <w:rsid w:val="00F82599"/>
    <w:rsid w:val="00F8262B"/>
    <w:rsid w:val="00F82720"/>
    <w:rsid w:val="00F827E4"/>
    <w:rsid w:val="00F82846"/>
    <w:rsid w:val="00F82984"/>
    <w:rsid w:val="00F829CD"/>
    <w:rsid w:val="00F82A55"/>
    <w:rsid w:val="00F82AC9"/>
    <w:rsid w:val="00F82D9F"/>
    <w:rsid w:val="00F82EBD"/>
    <w:rsid w:val="00F82FA5"/>
    <w:rsid w:val="00F830C0"/>
    <w:rsid w:val="00F830D1"/>
    <w:rsid w:val="00F83690"/>
    <w:rsid w:val="00F83757"/>
    <w:rsid w:val="00F837C0"/>
    <w:rsid w:val="00F83828"/>
    <w:rsid w:val="00F8394D"/>
    <w:rsid w:val="00F83AF7"/>
    <w:rsid w:val="00F83B50"/>
    <w:rsid w:val="00F83F75"/>
    <w:rsid w:val="00F83FAE"/>
    <w:rsid w:val="00F83FF4"/>
    <w:rsid w:val="00F840AB"/>
    <w:rsid w:val="00F8413B"/>
    <w:rsid w:val="00F841C5"/>
    <w:rsid w:val="00F8431F"/>
    <w:rsid w:val="00F843EE"/>
    <w:rsid w:val="00F8448E"/>
    <w:rsid w:val="00F844B2"/>
    <w:rsid w:val="00F844ED"/>
    <w:rsid w:val="00F84647"/>
    <w:rsid w:val="00F84758"/>
    <w:rsid w:val="00F84979"/>
    <w:rsid w:val="00F84C04"/>
    <w:rsid w:val="00F84F61"/>
    <w:rsid w:val="00F84FA8"/>
    <w:rsid w:val="00F84FB4"/>
    <w:rsid w:val="00F8502D"/>
    <w:rsid w:val="00F8504F"/>
    <w:rsid w:val="00F85224"/>
    <w:rsid w:val="00F85270"/>
    <w:rsid w:val="00F8528B"/>
    <w:rsid w:val="00F853F8"/>
    <w:rsid w:val="00F85474"/>
    <w:rsid w:val="00F854EA"/>
    <w:rsid w:val="00F85667"/>
    <w:rsid w:val="00F858F3"/>
    <w:rsid w:val="00F85B1C"/>
    <w:rsid w:val="00F85BB3"/>
    <w:rsid w:val="00F85C0D"/>
    <w:rsid w:val="00F85C29"/>
    <w:rsid w:val="00F85DE3"/>
    <w:rsid w:val="00F85E89"/>
    <w:rsid w:val="00F85EDA"/>
    <w:rsid w:val="00F85FAE"/>
    <w:rsid w:val="00F860E8"/>
    <w:rsid w:val="00F8619A"/>
    <w:rsid w:val="00F86249"/>
    <w:rsid w:val="00F862ED"/>
    <w:rsid w:val="00F863AD"/>
    <w:rsid w:val="00F86627"/>
    <w:rsid w:val="00F866A6"/>
    <w:rsid w:val="00F8683E"/>
    <w:rsid w:val="00F86A41"/>
    <w:rsid w:val="00F86ACF"/>
    <w:rsid w:val="00F86C11"/>
    <w:rsid w:val="00F86D84"/>
    <w:rsid w:val="00F86F08"/>
    <w:rsid w:val="00F86FCB"/>
    <w:rsid w:val="00F87157"/>
    <w:rsid w:val="00F87158"/>
    <w:rsid w:val="00F874C9"/>
    <w:rsid w:val="00F87690"/>
    <w:rsid w:val="00F87699"/>
    <w:rsid w:val="00F876C6"/>
    <w:rsid w:val="00F87786"/>
    <w:rsid w:val="00F87835"/>
    <w:rsid w:val="00F87879"/>
    <w:rsid w:val="00F87C28"/>
    <w:rsid w:val="00F87D6E"/>
    <w:rsid w:val="00F87DB5"/>
    <w:rsid w:val="00F87E2E"/>
    <w:rsid w:val="00F87EEF"/>
    <w:rsid w:val="00F87F19"/>
    <w:rsid w:val="00F87F59"/>
    <w:rsid w:val="00F9008A"/>
    <w:rsid w:val="00F90101"/>
    <w:rsid w:val="00F90234"/>
    <w:rsid w:val="00F90368"/>
    <w:rsid w:val="00F903E5"/>
    <w:rsid w:val="00F9043A"/>
    <w:rsid w:val="00F9064B"/>
    <w:rsid w:val="00F906BD"/>
    <w:rsid w:val="00F90860"/>
    <w:rsid w:val="00F90A0A"/>
    <w:rsid w:val="00F90B0D"/>
    <w:rsid w:val="00F90B18"/>
    <w:rsid w:val="00F90B1F"/>
    <w:rsid w:val="00F90CC7"/>
    <w:rsid w:val="00F910A4"/>
    <w:rsid w:val="00F910D3"/>
    <w:rsid w:val="00F910D4"/>
    <w:rsid w:val="00F91343"/>
    <w:rsid w:val="00F913BD"/>
    <w:rsid w:val="00F91414"/>
    <w:rsid w:val="00F9145C"/>
    <w:rsid w:val="00F914E5"/>
    <w:rsid w:val="00F9179B"/>
    <w:rsid w:val="00F917B5"/>
    <w:rsid w:val="00F91AAB"/>
    <w:rsid w:val="00F91AEF"/>
    <w:rsid w:val="00F91B97"/>
    <w:rsid w:val="00F91C35"/>
    <w:rsid w:val="00F91C82"/>
    <w:rsid w:val="00F91D00"/>
    <w:rsid w:val="00F91DF8"/>
    <w:rsid w:val="00F91E2D"/>
    <w:rsid w:val="00F91F35"/>
    <w:rsid w:val="00F920A1"/>
    <w:rsid w:val="00F920C0"/>
    <w:rsid w:val="00F921C4"/>
    <w:rsid w:val="00F921E5"/>
    <w:rsid w:val="00F92287"/>
    <w:rsid w:val="00F923CB"/>
    <w:rsid w:val="00F9242C"/>
    <w:rsid w:val="00F92446"/>
    <w:rsid w:val="00F926B4"/>
    <w:rsid w:val="00F92719"/>
    <w:rsid w:val="00F9288A"/>
    <w:rsid w:val="00F92AA3"/>
    <w:rsid w:val="00F92C0A"/>
    <w:rsid w:val="00F92C25"/>
    <w:rsid w:val="00F92DF8"/>
    <w:rsid w:val="00F9305F"/>
    <w:rsid w:val="00F931B2"/>
    <w:rsid w:val="00F93469"/>
    <w:rsid w:val="00F9355D"/>
    <w:rsid w:val="00F93605"/>
    <w:rsid w:val="00F936B9"/>
    <w:rsid w:val="00F9398D"/>
    <w:rsid w:val="00F93B35"/>
    <w:rsid w:val="00F93B58"/>
    <w:rsid w:val="00F93BF9"/>
    <w:rsid w:val="00F93C9E"/>
    <w:rsid w:val="00F93E03"/>
    <w:rsid w:val="00F93E97"/>
    <w:rsid w:val="00F93EFE"/>
    <w:rsid w:val="00F93F2C"/>
    <w:rsid w:val="00F93FCC"/>
    <w:rsid w:val="00F93FEB"/>
    <w:rsid w:val="00F940A4"/>
    <w:rsid w:val="00F942AA"/>
    <w:rsid w:val="00F94403"/>
    <w:rsid w:val="00F94458"/>
    <w:rsid w:val="00F944C6"/>
    <w:rsid w:val="00F9461E"/>
    <w:rsid w:val="00F94656"/>
    <w:rsid w:val="00F946A1"/>
    <w:rsid w:val="00F947E8"/>
    <w:rsid w:val="00F949FD"/>
    <w:rsid w:val="00F94A8F"/>
    <w:rsid w:val="00F94AFE"/>
    <w:rsid w:val="00F94B19"/>
    <w:rsid w:val="00F94B5F"/>
    <w:rsid w:val="00F94CC0"/>
    <w:rsid w:val="00F94CF3"/>
    <w:rsid w:val="00F94D00"/>
    <w:rsid w:val="00F94D42"/>
    <w:rsid w:val="00F94E92"/>
    <w:rsid w:val="00F94EB2"/>
    <w:rsid w:val="00F94EB6"/>
    <w:rsid w:val="00F94FE9"/>
    <w:rsid w:val="00F950A2"/>
    <w:rsid w:val="00F952D3"/>
    <w:rsid w:val="00F952E9"/>
    <w:rsid w:val="00F95386"/>
    <w:rsid w:val="00F95419"/>
    <w:rsid w:val="00F9551F"/>
    <w:rsid w:val="00F9552F"/>
    <w:rsid w:val="00F955F1"/>
    <w:rsid w:val="00F95654"/>
    <w:rsid w:val="00F95A4E"/>
    <w:rsid w:val="00F95AB6"/>
    <w:rsid w:val="00F95C32"/>
    <w:rsid w:val="00F95E6B"/>
    <w:rsid w:val="00F95E90"/>
    <w:rsid w:val="00F95EAD"/>
    <w:rsid w:val="00F95EFE"/>
    <w:rsid w:val="00F95FF5"/>
    <w:rsid w:val="00F96114"/>
    <w:rsid w:val="00F96174"/>
    <w:rsid w:val="00F96284"/>
    <w:rsid w:val="00F96484"/>
    <w:rsid w:val="00F967B5"/>
    <w:rsid w:val="00F9691B"/>
    <w:rsid w:val="00F96920"/>
    <w:rsid w:val="00F969A3"/>
    <w:rsid w:val="00F969BF"/>
    <w:rsid w:val="00F96A8D"/>
    <w:rsid w:val="00F96C45"/>
    <w:rsid w:val="00F96C66"/>
    <w:rsid w:val="00F96CA1"/>
    <w:rsid w:val="00F96D78"/>
    <w:rsid w:val="00F96E0D"/>
    <w:rsid w:val="00F96E7A"/>
    <w:rsid w:val="00F96F38"/>
    <w:rsid w:val="00F97082"/>
    <w:rsid w:val="00F97231"/>
    <w:rsid w:val="00F97245"/>
    <w:rsid w:val="00F972F5"/>
    <w:rsid w:val="00F972F7"/>
    <w:rsid w:val="00F97438"/>
    <w:rsid w:val="00F9753D"/>
    <w:rsid w:val="00F97738"/>
    <w:rsid w:val="00F97970"/>
    <w:rsid w:val="00F97BA5"/>
    <w:rsid w:val="00F97C56"/>
    <w:rsid w:val="00F97D4E"/>
    <w:rsid w:val="00F97DF6"/>
    <w:rsid w:val="00FA00A0"/>
    <w:rsid w:val="00FA0122"/>
    <w:rsid w:val="00FA01AA"/>
    <w:rsid w:val="00FA01EC"/>
    <w:rsid w:val="00FA0448"/>
    <w:rsid w:val="00FA04DA"/>
    <w:rsid w:val="00FA074B"/>
    <w:rsid w:val="00FA07B3"/>
    <w:rsid w:val="00FA07BC"/>
    <w:rsid w:val="00FA0885"/>
    <w:rsid w:val="00FA0CD5"/>
    <w:rsid w:val="00FA0D0C"/>
    <w:rsid w:val="00FA0DA0"/>
    <w:rsid w:val="00FA0EBB"/>
    <w:rsid w:val="00FA0ED7"/>
    <w:rsid w:val="00FA0F3B"/>
    <w:rsid w:val="00FA10A0"/>
    <w:rsid w:val="00FA10B4"/>
    <w:rsid w:val="00FA10DB"/>
    <w:rsid w:val="00FA1290"/>
    <w:rsid w:val="00FA13F2"/>
    <w:rsid w:val="00FA14CD"/>
    <w:rsid w:val="00FA1627"/>
    <w:rsid w:val="00FA167B"/>
    <w:rsid w:val="00FA16A4"/>
    <w:rsid w:val="00FA19E1"/>
    <w:rsid w:val="00FA1B2C"/>
    <w:rsid w:val="00FA1B48"/>
    <w:rsid w:val="00FA1B70"/>
    <w:rsid w:val="00FA1FC1"/>
    <w:rsid w:val="00FA20FC"/>
    <w:rsid w:val="00FA2149"/>
    <w:rsid w:val="00FA21AC"/>
    <w:rsid w:val="00FA228A"/>
    <w:rsid w:val="00FA22AE"/>
    <w:rsid w:val="00FA22B3"/>
    <w:rsid w:val="00FA233D"/>
    <w:rsid w:val="00FA256F"/>
    <w:rsid w:val="00FA2894"/>
    <w:rsid w:val="00FA29CF"/>
    <w:rsid w:val="00FA29E9"/>
    <w:rsid w:val="00FA2A25"/>
    <w:rsid w:val="00FA2ADD"/>
    <w:rsid w:val="00FA2B12"/>
    <w:rsid w:val="00FA2EC6"/>
    <w:rsid w:val="00FA2F7A"/>
    <w:rsid w:val="00FA2FC3"/>
    <w:rsid w:val="00FA3018"/>
    <w:rsid w:val="00FA323E"/>
    <w:rsid w:val="00FA3500"/>
    <w:rsid w:val="00FA37BE"/>
    <w:rsid w:val="00FA37CD"/>
    <w:rsid w:val="00FA38C5"/>
    <w:rsid w:val="00FA3A70"/>
    <w:rsid w:val="00FA3AE5"/>
    <w:rsid w:val="00FA3BE3"/>
    <w:rsid w:val="00FA3D4C"/>
    <w:rsid w:val="00FA3F02"/>
    <w:rsid w:val="00FA3F17"/>
    <w:rsid w:val="00FA3FB4"/>
    <w:rsid w:val="00FA3FCF"/>
    <w:rsid w:val="00FA3FF8"/>
    <w:rsid w:val="00FA4064"/>
    <w:rsid w:val="00FA41F6"/>
    <w:rsid w:val="00FA41FA"/>
    <w:rsid w:val="00FA4219"/>
    <w:rsid w:val="00FA44E0"/>
    <w:rsid w:val="00FA4578"/>
    <w:rsid w:val="00FA4677"/>
    <w:rsid w:val="00FA46D6"/>
    <w:rsid w:val="00FA478E"/>
    <w:rsid w:val="00FA47F0"/>
    <w:rsid w:val="00FA48BB"/>
    <w:rsid w:val="00FA4954"/>
    <w:rsid w:val="00FA49F1"/>
    <w:rsid w:val="00FA4A9B"/>
    <w:rsid w:val="00FA4AA4"/>
    <w:rsid w:val="00FA4C89"/>
    <w:rsid w:val="00FA4CC4"/>
    <w:rsid w:val="00FA4E4C"/>
    <w:rsid w:val="00FA4EA7"/>
    <w:rsid w:val="00FA5068"/>
    <w:rsid w:val="00FA5116"/>
    <w:rsid w:val="00FA5137"/>
    <w:rsid w:val="00FA5916"/>
    <w:rsid w:val="00FA5969"/>
    <w:rsid w:val="00FA5E62"/>
    <w:rsid w:val="00FA616A"/>
    <w:rsid w:val="00FA6241"/>
    <w:rsid w:val="00FA62EE"/>
    <w:rsid w:val="00FA663A"/>
    <w:rsid w:val="00FA6703"/>
    <w:rsid w:val="00FA6932"/>
    <w:rsid w:val="00FA6A61"/>
    <w:rsid w:val="00FA6AAE"/>
    <w:rsid w:val="00FA6BBE"/>
    <w:rsid w:val="00FA6C37"/>
    <w:rsid w:val="00FA6CAE"/>
    <w:rsid w:val="00FA6CF4"/>
    <w:rsid w:val="00FA6CFF"/>
    <w:rsid w:val="00FA6DB4"/>
    <w:rsid w:val="00FA6DCB"/>
    <w:rsid w:val="00FA6E0D"/>
    <w:rsid w:val="00FA6EC4"/>
    <w:rsid w:val="00FA719E"/>
    <w:rsid w:val="00FA72A8"/>
    <w:rsid w:val="00FA739E"/>
    <w:rsid w:val="00FA7432"/>
    <w:rsid w:val="00FA75AA"/>
    <w:rsid w:val="00FA764C"/>
    <w:rsid w:val="00FA783E"/>
    <w:rsid w:val="00FA7871"/>
    <w:rsid w:val="00FA78F7"/>
    <w:rsid w:val="00FA799C"/>
    <w:rsid w:val="00FA7A18"/>
    <w:rsid w:val="00FA7A3E"/>
    <w:rsid w:val="00FA7A61"/>
    <w:rsid w:val="00FA7B3B"/>
    <w:rsid w:val="00FA7B93"/>
    <w:rsid w:val="00FA7CC9"/>
    <w:rsid w:val="00FA7F30"/>
    <w:rsid w:val="00FA7F38"/>
    <w:rsid w:val="00FB011A"/>
    <w:rsid w:val="00FB03CE"/>
    <w:rsid w:val="00FB0422"/>
    <w:rsid w:val="00FB04F0"/>
    <w:rsid w:val="00FB055B"/>
    <w:rsid w:val="00FB064D"/>
    <w:rsid w:val="00FB0822"/>
    <w:rsid w:val="00FB09CD"/>
    <w:rsid w:val="00FB0A86"/>
    <w:rsid w:val="00FB0B07"/>
    <w:rsid w:val="00FB0B40"/>
    <w:rsid w:val="00FB0F8B"/>
    <w:rsid w:val="00FB0FAE"/>
    <w:rsid w:val="00FB10FB"/>
    <w:rsid w:val="00FB1230"/>
    <w:rsid w:val="00FB1296"/>
    <w:rsid w:val="00FB12D0"/>
    <w:rsid w:val="00FB136B"/>
    <w:rsid w:val="00FB13C8"/>
    <w:rsid w:val="00FB1528"/>
    <w:rsid w:val="00FB155F"/>
    <w:rsid w:val="00FB1618"/>
    <w:rsid w:val="00FB1743"/>
    <w:rsid w:val="00FB1815"/>
    <w:rsid w:val="00FB1A91"/>
    <w:rsid w:val="00FB1AFF"/>
    <w:rsid w:val="00FB1B8D"/>
    <w:rsid w:val="00FB1CE3"/>
    <w:rsid w:val="00FB1D20"/>
    <w:rsid w:val="00FB2048"/>
    <w:rsid w:val="00FB2080"/>
    <w:rsid w:val="00FB2186"/>
    <w:rsid w:val="00FB21C7"/>
    <w:rsid w:val="00FB2380"/>
    <w:rsid w:val="00FB253D"/>
    <w:rsid w:val="00FB25FD"/>
    <w:rsid w:val="00FB2620"/>
    <w:rsid w:val="00FB276A"/>
    <w:rsid w:val="00FB27E8"/>
    <w:rsid w:val="00FB2C5C"/>
    <w:rsid w:val="00FB2C92"/>
    <w:rsid w:val="00FB2EF8"/>
    <w:rsid w:val="00FB2F72"/>
    <w:rsid w:val="00FB312C"/>
    <w:rsid w:val="00FB3435"/>
    <w:rsid w:val="00FB344B"/>
    <w:rsid w:val="00FB35CB"/>
    <w:rsid w:val="00FB361E"/>
    <w:rsid w:val="00FB376F"/>
    <w:rsid w:val="00FB3770"/>
    <w:rsid w:val="00FB387E"/>
    <w:rsid w:val="00FB38A6"/>
    <w:rsid w:val="00FB3936"/>
    <w:rsid w:val="00FB3944"/>
    <w:rsid w:val="00FB39E4"/>
    <w:rsid w:val="00FB3A82"/>
    <w:rsid w:val="00FB3AFA"/>
    <w:rsid w:val="00FB3B0B"/>
    <w:rsid w:val="00FB3B70"/>
    <w:rsid w:val="00FB3D42"/>
    <w:rsid w:val="00FB3DEE"/>
    <w:rsid w:val="00FB4102"/>
    <w:rsid w:val="00FB4136"/>
    <w:rsid w:val="00FB414E"/>
    <w:rsid w:val="00FB424B"/>
    <w:rsid w:val="00FB4561"/>
    <w:rsid w:val="00FB45AE"/>
    <w:rsid w:val="00FB45D8"/>
    <w:rsid w:val="00FB462F"/>
    <w:rsid w:val="00FB4683"/>
    <w:rsid w:val="00FB46D4"/>
    <w:rsid w:val="00FB4700"/>
    <w:rsid w:val="00FB4756"/>
    <w:rsid w:val="00FB48CE"/>
    <w:rsid w:val="00FB491D"/>
    <w:rsid w:val="00FB4A82"/>
    <w:rsid w:val="00FB4C6F"/>
    <w:rsid w:val="00FB4CB8"/>
    <w:rsid w:val="00FB4D7A"/>
    <w:rsid w:val="00FB4E62"/>
    <w:rsid w:val="00FB50CC"/>
    <w:rsid w:val="00FB535E"/>
    <w:rsid w:val="00FB5487"/>
    <w:rsid w:val="00FB576E"/>
    <w:rsid w:val="00FB581A"/>
    <w:rsid w:val="00FB588F"/>
    <w:rsid w:val="00FB5A87"/>
    <w:rsid w:val="00FB5B98"/>
    <w:rsid w:val="00FB5BCA"/>
    <w:rsid w:val="00FB5DC5"/>
    <w:rsid w:val="00FB5E81"/>
    <w:rsid w:val="00FB5FD8"/>
    <w:rsid w:val="00FB6283"/>
    <w:rsid w:val="00FB63B0"/>
    <w:rsid w:val="00FB6575"/>
    <w:rsid w:val="00FB660B"/>
    <w:rsid w:val="00FB6638"/>
    <w:rsid w:val="00FB6707"/>
    <w:rsid w:val="00FB68E2"/>
    <w:rsid w:val="00FB6913"/>
    <w:rsid w:val="00FB6A5F"/>
    <w:rsid w:val="00FB6A96"/>
    <w:rsid w:val="00FB6AD1"/>
    <w:rsid w:val="00FB6BD0"/>
    <w:rsid w:val="00FB6CAE"/>
    <w:rsid w:val="00FB6CB1"/>
    <w:rsid w:val="00FB6E26"/>
    <w:rsid w:val="00FB709F"/>
    <w:rsid w:val="00FB70DE"/>
    <w:rsid w:val="00FB72DD"/>
    <w:rsid w:val="00FB7475"/>
    <w:rsid w:val="00FB78A6"/>
    <w:rsid w:val="00FB794A"/>
    <w:rsid w:val="00FB7C4C"/>
    <w:rsid w:val="00FB7CCE"/>
    <w:rsid w:val="00FB7D6A"/>
    <w:rsid w:val="00FB7E5F"/>
    <w:rsid w:val="00FC003D"/>
    <w:rsid w:val="00FC01A0"/>
    <w:rsid w:val="00FC0224"/>
    <w:rsid w:val="00FC0320"/>
    <w:rsid w:val="00FC04FF"/>
    <w:rsid w:val="00FC0570"/>
    <w:rsid w:val="00FC05CD"/>
    <w:rsid w:val="00FC07CF"/>
    <w:rsid w:val="00FC08EC"/>
    <w:rsid w:val="00FC08EF"/>
    <w:rsid w:val="00FC09A6"/>
    <w:rsid w:val="00FC0AF3"/>
    <w:rsid w:val="00FC0C39"/>
    <w:rsid w:val="00FC0DE1"/>
    <w:rsid w:val="00FC0E39"/>
    <w:rsid w:val="00FC10D1"/>
    <w:rsid w:val="00FC120B"/>
    <w:rsid w:val="00FC1226"/>
    <w:rsid w:val="00FC1239"/>
    <w:rsid w:val="00FC12C8"/>
    <w:rsid w:val="00FC1308"/>
    <w:rsid w:val="00FC1324"/>
    <w:rsid w:val="00FC13B0"/>
    <w:rsid w:val="00FC1460"/>
    <w:rsid w:val="00FC1481"/>
    <w:rsid w:val="00FC15AA"/>
    <w:rsid w:val="00FC1692"/>
    <w:rsid w:val="00FC16A6"/>
    <w:rsid w:val="00FC16FC"/>
    <w:rsid w:val="00FC18B8"/>
    <w:rsid w:val="00FC1B99"/>
    <w:rsid w:val="00FC1CB8"/>
    <w:rsid w:val="00FC1CFD"/>
    <w:rsid w:val="00FC1D23"/>
    <w:rsid w:val="00FC1E64"/>
    <w:rsid w:val="00FC1F7C"/>
    <w:rsid w:val="00FC1F86"/>
    <w:rsid w:val="00FC1F95"/>
    <w:rsid w:val="00FC1FD3"/>
    <w:rsid w:val="00FC2448"/>
    <w:rsid w:val="00FC2459"/>
    <w:rsid w:val="00FC256F"/>
    <w:rsid w:val="00FC2655"/>
    <w:rsid w:val="00FC270A"/>
    <w:rsid w:val="00FC27D4"/>
    <w:rsid w:val="00FC2867"/>
    <w:rsid w:val="00FC2875"/>
    <w:rsid w:val="00FC2918"/>
    <w:rsid w:val="00FC2929"/>
    <w:rsid w:val="00FC2A92"/>
    <w:rsid w:val="00FC2AC7"/>
    <w:rsid w:val="00FC2B60"/>
    <w:rsid w:val="00FC2B8C"/>
    <w:rsid w:val="00FC2BEF"/>
    <w:rsid w:val="00FC2C0A"/>
    <w:rsid w:val="00FC2C4F"/>
    <w:rsid w:val="00FC2CED"/>
    <w:rsid w:val="00FC2E16"/>
    <w:rsid w:val="00FC2E39"/>
    <w:rsid w:val="00FC2F00"/>
    <w:rsid w:val="00FC3043"/>
    <w:rsid w:val="00FC313B"/>
    <w:rsid w:val="00FC3591"/>
    <w:rsid w:val="00FC366A"/>
    <w:rsid w:val="00FC3848"/>
    <w:rsid w:val="00FC397F"/>
    <w:rsid w:val="00FC3A50"/>
    <w:rsid w:val="00FC3F54"/>
    <w:rsid w:val="00FC3FB0"/>
    <w:rsid w:val="00FC4114"/>
    <w:rsid w:val="00FC4395"/>
    <w:rsid w:val="00FC43C6"/>
    <w:rsid w:val="00FC43E3"/>
    <w:rsid w:val="00FC4404"/>
    <w:rsid w:val="00FC4563"/>
    <w:rsid w:val="00FC461F"/>
    <w:rsid w:val="00FC4700"/>
    <w:rsid w:val="00FC4841"/>
    <w:rsid w:val="00FC48AE"/>
    <w:rsid w:val="00FC4A06"/>
    <w:rsid w:val="00FC4B69"/>
    <w:rsid w:val="00FC4CE3"/>
    <w:rsid w:val="00FC4E67"/>
    <w:rsid w:val="00FC4FC2"/>
    <w:rsid w:val="00FC5219"/>
    <w:rsid w:val="00FC527B"/>
    <w:rsid w:val="00FC53CD"/>
    <w:rsid w:val="00FC5456"/>
    <w:rsid w:val="00FC557E"/>
    <w:rsid w:val="00FC56D7"/>
    <w:rsid w:val="00FC571C"/>
    <w:rsid w:val="00FC5822"/>
    <w:rsid w:val="00FC58F4"/>
    <w:rsid w:val="00FC59E8"/>
    <w:rsid w:val="00FC5A02"/>
    <w:rsid w:val="00FC5C76"/>
    <w:rsid w:val="00FC5F27"/>
    <w:rsid w:val="00FC602C"/>
    <w:rsid w:val="00FC617A"/>
    <w:rsid w:val="00FC61A0"/>
    <w:rsid w:val="00FC61C0"/>
    <w:rsid w:val="00FC61FE"/>
    <w:rsid w:val="00FC645B"/>
    <w:rsid w:val="00FC6781"/>
    <w:rsid w:val="00FC6932"/>
    <w:rsid w:val="00FC6E09"/>
    <w:rsid w:val="00FC6ECA"/>
    <w:rsid w:val="00FC7187"/>
    <w:rsid w:val="00FC71BD"/>
    <w:rsid w:val="00FC7210"/>
    <w:rsid w:val="00FC7226"/>
    <w:rsid w:val="00FC727B"/>
    <w:rsid w:val="00FC72CF"/>
    <w:rsid w:val="00FC75E8"/>
    <w:rsid w:val="00FC78E9"/>
    <w:rsid w:val="00FC7A12"/>
    <w:rsid w:val="00FC7AF0"/>
    <w:rsid w:val="00FC7B1E"/>
    <w:rsid w:val="00FC7C07"/>
    <w:rsid w:val="00FC7FBE"/>
    <w:rsid w:val="00FD008E"/>
    <w:rsid w:val="00FD0155"/>
    <w:rsid w:val="00FD0162"/>
    <w:rsid w:val="00FD02BA"/>
    <w:rsid w:val="00FD0355"/>
    <w:rsid w:val="00FD05CB"/>
    <w:rsid w:val="00FD0604"/>
    <w:rsid w:val="00FD096A"/>
    <w:rsid w:val="00FD0D23"/>
    <w:rsid w:val="00FD0E85"/>
    <w:rsid w:val="00FD0F8E"/>
    <w:rsid w:val="00FD1298"/>
    <w:rsid w:val="00FD12A8"/>
    <w:rsid w:val="00FD12F4"/>
    <w:rsid w:val="00FD13AC"/>
    <w:rsid w:val="00FD1403"/>
    <w:rsid w:val="00FD1607"/>
    <w:rsid w:val="00FD16D4"/>
    <w:rsid w:val="00FD17C7"/>
    <w:rsid w:val="00FD184F"/>
    <w:rsid w:val="00FD194A"/>
    <w:rsid w:val="00FD1A18"/>
    <w:rsid w:val="00FD1A36"/>
    <w:rsid w:val="00FD1A7D"/>
    <w:rsid w:val="00FD1CE5"/>
    <w:rsid w:val="00FD1CF3"/>
    <w:rsid w:val="00FD235C"/>
    <w:rsid w:val="00FD2398"/>
    <w:rsid w:val="00FD23F5"/>
    <w:rsid w:val="00FD24A2"/>
    <w:rsid w:val="00FD24F5"/>
    <w:rsid w:val="00FD25B3"/>
    <w:rsid w:val="00FD2691"/>
    <w:rsid w:val="00FD2751"/>
    <w:rsid w:val="00FD28CF"/>
    <w:rsid w:val="00FD29E0"/>
    <w:rsid w:val="00FD2EDC"/>
    <w:rsid w:val="00FD3108"/>
    <w:rsid w:val="00FD3168"/>
    <w:rsid w:val="00FD3334"/>
    <w:rsid w:val="00FD33A7"/>
    <w:rsid w:val="00FD36FB"/>
    <w:rsid w:val="00FD3728"/>
    <w:rsid w:val="00FD38C4"/>
    <w:rsid w:val="00FD39EA"/>
    <w:rsid w:val="00FD3C1D"/>
    <w:rsid w:val="00FD3D2E"/>
    <w:rsid w:val="00FD3DBC"/>
    <w:rsid w:val="00FD3DBD"/>
    <w:rsid w:val="00FD3EF7"/>
    <w:rsid w:val="00FD3F6B"/>
    <w:rsid w:val="00FD3FA1"/>
    <w:rsid w:val="00FD4079"/>
    <w:rsid w:val="00FD414A"/>
    <w:rsid w:val="00FD4362"/>
    <w:rsid w:val="00FD4383"/>
    <w:rsid w:val="00FD4412"/>
    <w:rsid w:val="00FD45BD"/>
    <w:rsid w:val="00FD4730"/>
    <w:rsid w:val="00FD4849"/>
    <w:rsid w:val="00FD4B38"/>
    <w:rsid w:val="00FD4BC4"/>
    <w:rsid w:val="00FD4C76"/>
    <w:rsid w:val="00FD4CD2"/>
    <w:rsid w:val="00FD4ECA"/>
    <w:rsid w:val="00FD4F26"/>
    <w:rsid w:val="00FD5204"/>
    <w:rsid w:val="00FD531A"/>
    <w:rsid w:val="00FD5358"/>
    <w:rsid w:val="00FD5469"/>
    <w:rsid w:val="00FD5494"/>
    <w:rsid w:val="00FD579C"/>
    <w:rsid w:val="00FD57F9"/>
    <w:rsid w:val="00FD5A74"/>
    <w:rsid w:val="00FD5AEC"/>
    <w:rsid w:val="00FD5B5F"/>
    <w:rsid w:val="00FD5CC0"/>
    <w:rsid w:val="00FD5D00"/>
    <w:rsid w:val="00FD5F1B"/>
    <w:rsid w:val="00FD6006"/>
    <w:rsid w:val="00FD618B"/>
    <w:rsid w:val="00FD61EF"/>
    <w:rsid w:val="00FD621B"/>
    <w:rsid w:val="00FD64B8"/>
    <w:rsid w:val="00FD652F"/>
    <w:rsid w:val="00FD6654"/>
    <w:rsid w:val="00FD667F"/>
    <w:rsid w:val="00FD673C"/>
    <w:rsid w:val="00FD6874"/>
    <w:rsid w:val="00FD687C"/>
    <w:rsid w:val="00FD689E"/>
    <w:rsid w:val="00FD6994"/>
    <w:rsid w:val="00FD6C1F"/>
    <w:rsid w:val="00FD6CFF"/>
    <w:rsid w:val="00FD6E85"/>
    <w:rsid w:val="00FD7034"/>
    <w:rsid w:val="00FD708E"/>
    <w:rsid w:val="00FD713C"/>
    <w:rsid w:val="00FD7140"/>
    <w:rsid w:val="00FD7175"/>
    <w:rsid w:val="00FD71B2"/>
    <w:rsid w:val="00FD7235"/>
    <w:rsid w:val="00FD7296"/>
    <w:rsid w:val="00FD7536"/>
    <w:rsid w:val="00FD7552"/>
    <w:rsid w:val="00FD7590"/>
    <w:rsid w:val="00FD7625"/>
    <w:rsid w:val="00FD763B"/>
    <w:rsid w:val="00FD7689"/>
    <w:rsid w:val="00FD76EA"/>
    <w:rsid w:val="00FD785A"/>
    <w:rsid w:val="00FD7B1D"/>
    <w:rsid w:val="00FD7BCB"/>
    <w:rsid w:val="00FD7DD6"/>
    <w:rsid w:val="00FD7F73"/>
    <w:rsid w:val="00FE00D0"/>
    <w:rsid w:val="00FE00DF"/>
    <w:rsid w:val="00FE0137"/>
    <w:rsid w:val="00FE0553"/>
    <w:rsid w:val="00FE073F"/>
    <w:rsid w:val="00FE08D8"/>
    <w:rsid w:val="00FE08F1"/>
    <w:rsid w:val="00FE0BC2"/>
    <w:rsid w:val="00FE0BDA"/>
    <w:rsid w:val="00FE0C46"/>
    <w:rsid w:val="00FE0C80"/>
    <w:rsid w:val="00FE0D7C"/>
    <w:rsid w:val="00FE0E54"/>
    <w:rsid w:val="00FE0EE7"/>
    <w:rsid w:val="00FE0F5E"/>
    <w:rsid w:val="00FE11D3"/>
    <w:rsid w:val="00FE1278"/>
    <w:rsid w:val="00FE131C"/>
    <w:rsid w:val="00FE13B9"/>
    <w:rsid w:val="00FE168D"/>
    <w:rsid w:val="00FE18A9"/>
    <w:rsid w:val="00FE18E0"/>
    <w:rsid w:val="00FE191B"/>
    <w:rsid w:val="00FE1BD4"/>
    <w:rsid w:val="00FE1E6A"/>
    <w:rsid w:val="00FE1F1C"/>
    <w:rsid w:val="00FE1FC4"/>
    <w:rsid w:val="00FE23DC"/>
    <w:rsid w:val="00FE2508"/>
    <w:rsid w:val="00FE26AF"/>
    <w:rsid w:val="00FE271C"/>
    <w:rsid w:val="00FE281E"/>
    <w:rsid w:val="00FE28BF"/>
    <w:rsid w:val="00FE292F"/>
    <w:rsid w:val="00FE2962"/>
    <w:rsid w:val="00FE2A35"/>
    <w:rsid w:val="00FE2A7D"/>
    <w:rsid w:val="00FE2DED"/>
    <w:rsid w:val="00FE2F45"/>
    <w:rsid w:val="00FE305B"/>
    <w:rsid w:val="00FE306F"/>
    <w:rsid w:val="00FE308C"/>
    <w:rsid w:val="00FE3090"/>
    <w:rsid w:val="00FE314F"/>
    <w:rsid w:val="00FE33A3"/>
    <w:rsid w:val="00FE3662"/>
    <w:rsid w:val="00FE366C"/>
    <w:rsid w:val="00FE36E4"/>
    <w:rsid w:val="00FE3782"/>
    <w:rsid w:val="00FE37E6"/>
    <w:rsid w:val="00FE38BF"/>
    <w:rsid w:val="00FE38FD"/>
    <w:rsid w:val="00FE394E"/>
    <w:rsid w:val="00FE3A14"/>
    <w:rsid w:val="00FE3A17"/>
    <w:rsid w:val="00FE3BF5"/>
    <w:rsid w:val="00FE3CD8"/>
    <w:rsid w:val="00FE3D96"/>
    <w:rsid w:val="00FE3E42"/>
    <w:rsid w:val="00FE3FA7"/>
    <w:rsid w:val="00FE4545"/>
    <w:rsid w:val="00FE45A1"/>
    <w:rsid w:val="00FE47DB"/>
    <w:rsid w:val="00FE4868"/>
    <w:rsid w:val="00FE48B1"/>
    <w:rsid w:val="00FE48BF"/>
    <w:rsid w:val="00FE4934"/>
    <w:rsid w:val="00FE4B62"/>
    <w:rsid w:val="00FE5089"/>
    <w:rsid w:val="00FE51F2"/>
    <w:rsid w:val="00FE52C2"/>
    <w:rsid w:val="00FE5388"/>
    <w:rsid w:val="00FE54B0"/>
    <w:rsid w:val="00FE578F"/>
    <w:rsid w:val="00FE57D3"/>
    <w:rsid w:val="00FE5A85"/>
    <w:rsid w:val="00FE5A8E"/>
    <w:rsid w:val="00FE5B67"/>
    <w:rsid w:val="00FE6227"/>
    <w:rsid w:val="00FE66F6"/>
    <w:rsid w:val="00FE6931"/>
    <w:rsid w:val="00FE69AB"/>
    <w:rsid w:val="00FE6AFC"/>
    <w:rsid w:val="00FE6B05"/>
    <w:rsid w:val="00FE6F91"/>
    <w:rsid w:val="00FE70BC"/>
    <w:rsid w:val="00FE7122"/>
    <w:rsid w:val="00FE75C1"/>
    <w:rsid w:val="00FE769C"/>
    <w:rsid w:val="00FE76AE"/>
    <w:rsid w:val="00FE788E"/>
    <w:rsid w:val="00FE7A44"/>
    <w:rsid w:val="00FE7B4B"/>
    <w:rsid w:val="00FE7EA3"/>
    <w:rsid w:val="00FE7EBE"/>
    <w:rsid w:val="00FE7F5C"/>
    <w:rsid w:val="00FEEE29"/>
    <w:rsid w:val="00FF0005"/>
    <w:rsid w:val="00FF0021"/>
    <w:rsid w:val="00FF0140"/>
    <w:rsid w:val="00FF01F2"/>
    <w:rsid w:val="00FF0204"/>
    <w:rsid w:val="00FF0562"/>
    <w:rsid w:val="00FF05B7"/>
    <w:rsid w:val="00FF0681"/>
    <w:rsid w:val="00FF06B4"/>
    <w:rsid w:val="00FF06E8"/>
    <w:rsid w:val="00FF0796"/>
    <w:rsid w:val="00FF09AC"/>
    <w:rsid w:val="00FF0AD9"/>
    <w:rsid w:val="00FF0C1F"/>
    <w:rsid w:val="00FF0C84"/>
    <w:rsid w:val="00FF12C4"/>
    <w:rsid w:val="00FF1654"/>
    <w:rsid w:val="00FF1821"/>
    <w:rsid w:val="00FF1BD9"/>
    <w:rsid w:val="00FF1D41"/>
    <w:rsid w:val="00FF1DDB"/>
    <w:rsid w:val="00FF1EA6"/>
    <w:rsid w:val="00FF2060"/>
    <w:rsid w:val="00FF2097"/>
    <w:rsid w:val="00FF22ED"/>
    <w:rsid w:val="00FF2424"/>
    <w:rsid w:val="00FF2500"/>
    <w:rsid w:val="00FF262A"/>
    <w:rsid w:val="00FF26CF"/>
    <w:rsid w:val="00FF26E7"/>
    <w:rsid w:val="00FF270D"/>
    <w:rsid w:val="00FF279E"/>
    <w:rsid w:val="00FF27AD"/>
    <w:rsid w:val="00FF290C"/>
    <w:rsid w:val="00FF29D2"/>
    <w:rsid w:val="00FF2AC0"/>
    <w:rsid w:val="00FF2BC1"/>
    <w:rsid w:val="00FF2C26"/>
    <w:rsid w:val="00FF2C9A"/>
    <w:rsid w:val="00FF2FCB"/>
    <w:rsid w:val="00FF2FCE"/>
    <w:rsid w:val="00FF3258"/>
    <w:rsid w:val="00FF3354"/>
    <w:rsid w:val="00FF34E2"/>
    <w:rsid w:val="00FF367B"/>
    <w:rsid w:val="00FF3753"/>
    <w:rsid w:val="00FF383F"/>
    <w:rsid w:val="00FF385C"/>
    <w:rsid w:val="00FF38DF"/>
    <w:rsid w:val="00FF39A5"/>
    <w:rsid w:val="00FF39F0"/>
    <w:rsid w:val="00FF3DF8"/>
    <w:rsid w:val="00FF3E51"/>
    <w:rsid w:val="00FF3EE0"/>
    <w:rsid w:val="00FF444B"/>
    <w:rsid w:val="00FF447B"/>
    <w:rsid w:val="00FF4494"/>
    <w:rsid w:val="00FF4542"/>
    <w:rsid w:val="00FF460D"/>
    <w:rsid w:val="00FF4726"/>
    <w:rsid w:val="00FF47B2"/>
    <w:rsid w:val="00FF48DB"/>
    <w:rsid w:val="00FF49EF"/>
    <w:rsid w:val="00FF4AD3"/>
    <w:rsid w:val="00FF4CDB"/>
    <w:rsid w:val="00FF4DA6"/>
    <w:rsid w:val="00FF504A"/>
    <w:rsid w:val="00FF50F6"/>
    <w:rsid w:val="00FF5241"/>
    <w:rsid w:val="00FF5248"/>
    <w:rsid w:val="00FF5293"/>
    <w:rsid w:val="00FF5378"/>
    <w:rsid w:val="00FF53EC"/>
    <w:rsid w:val="00FF53FB"/>
    <w:rsid w:val="00FF56AB"/>
    <w:rsid w:val="00FF5A12"/>
    <w:rsid w:val="00FF5DB9"/>
    <w:rsid w:val="00FF5DC0"/>
    <w:rsid w:val="00FF5EA7"/>
    <w:rsid w:val="00FF5F6E"/>
    <w:rsid w:val="00FF5F90"/>
    <w:rsid w:val="00FF60D1"/>
    <w:rsid w:val="00FF614B"/>
    <w:rsid w:val="00FF621A"/>
    <w:rsid w:val="00FF6250"/>
    <w:rsid w:val="00FF627C"/>
    <w:rsid w:val="00FF63CC"/>
    <w:rsid w:val="00FF64E3"/>
    <w:rsid w:val="00FF656E"/>
    <w:rsid w:val="00FF676D"/>
    <w:rsid w:val="00FF68F8"/>
    <w:rsid w:val="00FF6ACD"/>
    <w:rsid w:val="00FF6ADA"/>
    <w:rsid w:val="00FF6D45"/>
    <w:rsid w:val="00FF6EF1"/>
    <w:rsid w:val="00FF6F3F"/>
    <w:rsid w:val="00FF7022"/>
    <w:rsid w:val="00FF70E9"/>
    <w:rsid w:val="00FF7222"/>
    <w:rsid w:val="00FF759F"/>
    <w:rsid w:val="00FF75E5"/>
    <w:rsid w:val="00FF7720"/>
    <w:rsid w:val="00FF79C2"/>
    <w:rsid w:val="00FF7A6B"/>
    <w:rsid w:val="00FF7C2F"/>
    <w:rsid w:val="00FF7D37"/>
    <w:rsid w:val="00FF8339"/>
    <w:rsid w:val="0100B48A"/>
    <w:rsid w:val="0108E060"/>
    <w:rsid w:val="010921C1"/>
    <w:rsid w:val="010A0EB7"/>
    <w:rsid w:val="010CCF88"/>
    <w:rsid w:val="010E2062"/>
    <w:rsid w:val="011464B9"/>
    <w:rsid w:val="0114F6AD"/>
    <w:rsid w:val="01162CB4"/>
    <w:rsid w:val="011AE823"/>
    <w:rsid w:val="01238F1F"/>
    <w:rsid w:val="0126319E"/>
    <w:rsid w:val="012A693D"/>
    <w:rsid w:val="0143C5D2"/>
    <w:rsid w:val="0146F2C7"/>
    <w:rsid w:val="01492392"/>
    <w:rsid w:val="01493E62"/>
    <w:rsid w:val="0149C02B"/>
    <w:rsid w:val="015A028C"/>
    <w:rsid w:val="015CE8CF"/>
    <w:rsid w:val="0169B411"/>
    <w:rsid w:val="016D6339"/>
    <w:rsid w:val="016F2144"/>
    <w:rsid w:val="016F34FE"/>
    <w:rsid w:val="016FF098"/>
    <w:rsid w:val="0170A59E"/>
    <w:rsid w:val="018107EF"/>
    <w:rsid w:val="0187BC31"/>
    <w:rsid w:val="018C4C51"/>
    <w:rsid w:val="018E7369"/>
    <w:rsid w:val="01908AF1"/>
    <w:rsid w:val="0191F023"/>
    <w:rsid w:val="01935A86"/>
    <w:rsid w:val="01939A1D"/>
    <w:rsid w:val="019DD800"/>
    <w:rsid w:val="019EB4D3"/>
    <w:rsid w:val="01A173A4"/>
    <w:rsid w:val="01A1805F"/>
    <w:rsid w:val="01A4621E"/>
    <w:rsid w:val="01AB9D37"/>
    <w:rsid w:val="01BA85BD"/>
    <w:rsid w:val="01BC0D36"/>
    <w:rsid w:val="01BE3876"/>
    <w:rsid w:val="01C5764D"/>
    <w:rsid w:val="01CBD32B"/>
    <w:rsid w:val="01D3788B"/>
    <w:rsid w:val="01E2A15E"/>
    <w:rsid w:val="01E355C1"/>
    <w:rsid w:val="01E38FE2"/>
    <w:rsid w:val="01FA44CF"/>
    <w:rsid w:val="01FBB501"/>
    <w:rsid w:val="01FC5613"/>
    <w:rsid w:val="0200E8D1"/>
    <w:rsid w:val="02012D1A"/>
    <w:rsid w:val="020C9BD2"/>
    <w:rsid w:val="0220F995"/>
    <w:rsid w:val="022297A7"/>
    <w:rsid w:val="0231471A"/>
    <w:rsid w:val="023F2B5E"/>
    <w:rsid w:val="024719F8"/>
    <w:rsid w:val="024ECBC7"/>
    <w:rsid w:val="0252CC1A"/>
    <w:rsid w:val="02543F95"/>
    <w:rsid w:val="025F5253"/>
    <w:rsid w:val="02647DAD"/>
    <w:rsid w:val="0264B948"/>
    <w:rsid w:val="02700249"/>
    <w:rsid w:val="0271B547"/>
    <w:rsid w:val="02750F9F"/>
    <w:rsid w:val="02778CBE"/>
    <w:rsid w:val="0278D5DB"/>
    <w:rsid w:val="028A1684"/>
    <w:rsid w:val="029B13AB"/>
    <w:rsid w:val="02A08F0A"/>
    <w:rsid w:val="02A4248F"/>
    <w:rsid w:val="02A8D5F0"/>
    <w:rsid w:val="02B3A2F1"/>
    <w:rsid w:val="02BF318E"/>
    <w:rsid w:val="02D1A751"/>
    <w:rsid w:val="02D42C88"/>
    <w:rsid w:val="02D76304"/>
    <w:rsid w:val="02E20C90"/>
    <w:rsid w:val="02E41640"/>
    <w:rsid w:val="02E664DA"/>
    <w:rsid w:val="02EA2188"/>
    <w:rsid w:val="02FCA1A0"/>
    <w:rsid w:val="030CB550"/>
    <w:rsid w:val="032679C2"/>
    <w:rsid w:val="032A7ABA"/>
    <w:rsid w:val="0334DAE6"/>
    <w:rsid w:val="03376469"/>
    <w:rsid w:val="033E620B"/>
    <w:rsid w:val="033F1F5F"/>
    <w:rsid w:val="033FDB5E"/>
    <w:rsid w:val="033FF987"/>
    <w:rsid w:val="0346B272"/>
    <w:rsid w:val="035162F2"/>
    <w:rsid w:val="035A7FAB"/>
    <w:rsid w:val="035BA292"/>
    <w:rsid w:val="036226F5"/>
    <w:rsid w:val="036C25A2"/>
    <w:rsid w:val="036DA9CB"/>
    <w:rsid w:val="0382526C"/>
    <w:rsid w:val="038BB114"/>
    <w:rsid w:val="038CC9A5"/>
    <w:rsid w:val="0391C0AE"/>
    <w:rsid w:val="0396DE5C"/>
    <w:rsid w:val="0398DEB3"/>
    <w:rsid w:val="039A7F09"/>
    <w:rsid w:val="039F7B43"/>
    <w:rsid w:val="03B11890"/>
    <w:rsid w:val="03B9770A"/>
    <w:rsid w:val="03BEF3C5"/>
    <w:rsid w:val="03BFD23B"/>
    <w:rsid w:val="03C7C4E2"/>
    <w:rsid w:val="03CC315A"/>
    <w:rsid w:val="03D312CD"/>
    <w:rsid w:val="03D51D6F"/>
    <w:rsid w:val="03DCF7FD"/>
    <w:rsid w:val="03DE28A2"/>
    <w:rsid w:val="03E0F0AA"/>
    <w:rsid w:val="03E33763"/>
    <w:rsid w:val="03E41B93"/>
    <w:rsid w:val="03F23BB5"/>
    <w:rsid w:val="03F42465"/>
    <w:rsid w:val="03F43615"/>
    <w:rsid w:val="03FBCE60"/>
    <w:rsid w:val="0405676E"/>
    <w:rsid w:val="0409B65C"/>
    <w:rsid w:val="040A7393"/>
    <w:rsid w:val="040B7C75"/>
    <w:rsid w:val="040D3100"/>
    <w:rsid w:val="0414DE15"/>
    <w:rsid w:val="0419C2C7"/>
    <w:rsid w:val="0420ACCB"/>
    <w:rsid w:val="042EB43F"/>
    <w:rsid w:val="04313A77"/>
    <w:rsid w:val="043323CB"/>
    <w:rsid w:val="04350497"/>
    <w:rsid w:val="0437CEBA"/>
    <w:rsid w:val="043879F8"/>
    <w:rsid w:val="0445B3AB"/>
    <w:rsid w:val="044871BD"/>
    <w:rsid w:val="0449E147"/>
    <w:rsid w:val="044A7134"/>
    <w:rsid w:val="044C0DA8"/>
    <w:rsid w:val="044DDFEC"/>
    <w:rsid w:val="0457C99E"/>
    <w:rsid w:val="045837C6"/>
    <w:rsid w:val="045839C2"/>
    <w:rsid w:val="04589250"/>
    <w:rsid w:val="0466C8CD"/>
    <w:rsid w:val="04761D4A"/>
    <w:rsid w:val="04763290"/>
    <w:rsid w:val="047742BB"/>
    <w:rsid w:val="0479D807"/>
    <w:rsid w:val="0483B339"/>
    <w:rsid w:val="0487B930"/>
    <w:rsid w:val="049BE6B6"/>
    <w:rsid w:val="04A3CE72"/>
    <w:rsid w:val="04AB84E2"/>
    <w:rsid w:val="04B76704"/>
    <w:rsid w:val="04D3F82F"/>
    <w:rsid w:val="04DAAB19"/>
    <w:rsid w:val="04E60082"/>
    <w:rsid w:val="04E6FDD8"/>
    <w:rsid w:val="04F7AA81"/>
    <w:rsid w:val="04FF2D22"/>
    <w:rsid w:val="0509F9B5"/>
    <w:rsid w:val="050A67C6"/>
    <w:rsid w:val="050EDEF2"/>
    <w:rsid w:val="0513E993"/>
    <w:rsid w:val="051A81DF"/>
    <w:rsid w:val="05204437"/>
    <w:rsid w:val="05235AA8"/>
    <w:rsid w:val="05242C0D"/>
    <w:rsid w:val="052F3391"/>
    <w:rsid w:val="05318ED4"/>
    <w:rsid w:val="05375148"/>
    <w:rsid w:val="053C5212"/>
    <w:rsid w:val="053D42FD"/>
    <w:rsid w:val="055641A4"/>
    <w:rsid w:val="05700492"/>
    <w:rsid w:val="057E894B"/>
    <w:rsid w:val="057F9911"/>
    <w:rsid w:val="058821E3"/>
    <w:rsid w:val="05980905"/>
    <w:rsid w:val="059BB9DC"/>
    <w:rsid w:val="05A9ADC1"/>
    <w:rsid w:val="05AC6D00"/>
    <w:rsid w:val="05AD0F45"/>
    <w:rsid w:val="05B2E645"/>
    <w:rsid w:val="05C6B822"/>
    <w:rsid w:val="05D8463B"/>
    <w:rsid w:val="05E24F50"/>
    <w:rsid w:val="05E52EB6"/>
    <w:rsid w:val="05E98D7E"/>
    <w:rsid w:val="05EA8DAD"/>
    <w:rsid w:val="05EEE35C"/>
    <w:rsid w:val="0610E220"/>
    <w:rsid w:val="0610F3F9"/>
    <w:rsid w:val="06149B96"/>
    <w:rsid w:val="061B28DA"/>
    <w:rsid w:val="06208DE8"/>
    <w:rsid w:val="06237629"/>
    <w:rsid w:val="06250206"/>
    <w:rsid w:val="06284B08"/>
    <w:rsid w:val="062BCEAC"/>
    <w:rsid w:val="062D886B"/>
    <w:rsid w:val="0636CB3A"/>
    <w:rsid w:val="06382C86"/>
    <w:rsid w:val="0642995E"/>
    <w:rsid w:val="0648C3E7"/>
    <w:rsid w:val="064ACE4C"/>
    <w:rsid w:val="065035D0"/>
    <w:rsid w:val="0650ABDB"/>
    <w:rsid w:val="065399B2"/>
    <w:rsid w:val="0681561D"/>
    <w:rsid w:val="069DD0E0"/>
    <w:rsid w:val="06A46CD7"/>
    <w:rsid w:val="06AAA6AE"/>
    <w:rsid w:val="06AE5D06"/>
    <w:rsid w:val="06AF8DF0"/>
    <w:rsid w:val="06C88F06"/>
    <w:rsid w:val="06CD528D"/>
    <w:rsid w:val="06CFC423"/>
    <w:rsid w:val="06D2C4E0"/>
    <w:rsid w:val="06D526D4"/>
    <w:rsid w:val="06DFE87E"/>
    <w:rsid w:val="06E48374"/>
    <w:rsid w:val="06E7C2B4"/>
    <w:rsid w:val="06E8B5E5"/>
    <w:rsid w:val="06E8D241"/>
    <w:rsid w:val="06E9FA5B"/>
    <w:rsid w:val="06EE1356"/>
    <w:rsid w:val="06F2F697"/>
    <w:rsid w:val="06F5E3CB"/>
    <w:rsid w:val="06F712DB"/>
    <w:rsid w:val="0708CB73"/>
    <w:rsid w:val="070B3564"/>
    <w:rsid w:val="072857FB"/>
    <w:rsid w:val="072A7D64"/>
    <w:rsid w:val="072F0790"/>
    <w:rsid w:val="072FA3D4"/>
    <w:rsid w:val="07314F5A"/>
    <w:rsid w:val="073FA9BA"/>
    <w:rsid w:val="0741FD8F"/>
    <w:rsid w:val="07522F35"/>
    <w:rsid w:val="0755038A"/>
    <w:rsid w:val="075A1242"/>
    <w:rsid w:val="07611AB8"/>
    <w:rsid w:val="076B69BF"/>
    <w:rsid w:val="076D6D4A"/>
    <w:rsid w:val="07759D79"/>
    <w:rsid w:val="07767800"/>
    <w:rsid w:val="077CB4CA"/>
    <w:rsid w:val="07819BA1"/>
    <w:rsid w:val="078A2DB6"/>
    <w:rsid w:val="07929C53"/>
    <w:rsid w:val="07962B51"/>
    <w:rsid w:val="079AB87F"/>
    <w:rsid w:val="07AA88E1"/>
    <w:rsid w:val="07AAA4EB"/>
    <w:rsid w:val="07AD10F4"/>
    <w:rsid w:val="07B19F8D"/>
    <w:rsid w:val="07B6F9F1"/>
    <w:rsid w:val="07BA7F1F"/>
    <w:rsid w:val="07BC8A7E"/>
    <w:rsid w:val="07BE4D46"/>
    <w:rsid w:val="07CA7360"/>
    <w:rsid w:val="07CCCC61"/>
    <w:rsid w:val="07CE8918"/>
    <w:rsid w:val="07D1B280"/>
    <w:rsid w:val="07D1E4FB"/>
    <w:rsid w:val="07D47B70"/>
    <w:rsid w:val="07D8C0C6"/>
    <w:rsid w:val="07DC6843"/>
    <w:rsid w:val="07DFDCFA"/>
    <w:rsid w:val="07EDDE76"/>
    <w:rsid w:val="07EE5396"/>
    <w:rsid w:val="07F10620"/>
    <w:rsid w:val="08016D0E"/>
    <w:rsid w:val="080537AC"/>
    <w:rsid w:val="08079E2C"/>
    <w:rsid w:val="081520EE"/>
    <w:rsid w:val="081B2531"/>
    <w:rsid w:val="081B3967"/>
    <w:rsid w:val="08202A3E"/>
    <w:rsid w:val="0821C367"/>
    <w:rsid w:val="082DA8DA"/>
    <w:rsid w:val="0830CFA7"/>
    <w:rsid w:val="08316269"/>
    <w:rsid w:val="083B27A3"/>
    <w:rsid w:val="084705F1"/>
    <w:rsid w:val="084D3B67"/>
    <w:rsid w:val="084D451B"/>
    <w:rsid w:val="085EFFAC"/>
    <w:rsid w:val="0863A528"/>
    <w:rsid w:val="08673B16"/>
    <w:rsid w:val="086AE375"/>
    <w:rsid w:val="086B8AF0"/>
    <w:rsid w:val="086E00FD"/>
    <w:rsid w:val="08706D1C"/>
    <w:rsid w:val="08767AF1"/>
    <w:rsid w:val="0876CA2D"/>
    <w:rsid w:val="08793808"/>
    <w:rsid w:val="087BF211"/>
    <w:rsid w:val="087E7DF3"/>
    <w:rsid w:val="088D18E7"/>
    <w:rsid w:val="08949E87"/>
    <w:rsid w:val="089604D0"/>
    <w:rsid w:val="08968E92"/>
    <w:rsid w:val="08A0B6D2"/>
    <w:rsid w:val="08B7948A"/>
    <w:rsid w:val="08CA57B4"/>
    <w:rsid w:val="08D0A77F"/>
    <w:rsid w:val="08D55D67"/>
    <w:rsid w:val="08D6B518"/>
    <w:rsid w:val="08E04DC0"/>
    <w:rsid w:val="08E495A0"/>
    <w:rsid w:val="08F3881F"/>
    <w:rsid w:val="08F3CF01"/>
    <w:rsid w:val="08F8FDD6"/>
    <w:rsid w:val="09078E7C"/>
    <w:rsid w:val="090D6C0C"/>
    <w:rsid w:val="090EB0AB"/>
    <w:rsid w:val="091086F1"/>
    <w:rsid w:val="0917C70F"/>
    <w:rsid w:val="092B9B96"/>
    <w:rsid w:val="092CE935"/>
    <w:rsid w:val="093D92C5"/>
    <w:rsid w:val="093FE7FC"/>
    <w:rsid w:val="0940D317"/>
    <w:rsid w:val="094133D4"/>
    <w:rsid w:val="094DE607"/>
    <w:rsid w:val="0956DB88"/>
    <w:rsid w:val="0957D5F2"/>
    <w:rsid w:val="096388F9"/>
    <w:rsid w:val="096749D9"/>
    <w:rsid w:val="0974EAB4"/>
    <w:rsid w:val="0975E295"/>
    <w:rsid w:val="097A54A9"/>
    <w:rsid w:val="098AECF8"/>
    <w:rsid w:val="098F8557"/>
    <w:rsid w:val="09AB593F"/>
    <w:rsid w:val="09AD0220"/>
    <w:rsid w:val="09AD6BA9"/>
    <w:rsid w:val="09AF598C"/>
    <w:rsid w:val="09B76BC8"/>
    <w:rsid w:val="09C1E34C"/>
    <w:rsid w:val="09C7DD87"/>
    <w:rsid w:val="09D5B4C8"/>
    <w:rsid w:val="09D6337D"/>
    <w:rsid w:val="09DA4CC9"/>
    <w:rsid w:val="09DBF966"/>
    <w:rsid w:val="09DD7361"/>
    <w:rsid w:val="09E73B8F"/>
    <w:rsid w:val="09EB3DD0"/>
    <w:rsid w:val="09EFD661"/>
    <w:rsid w:val="09F4CFB5"/>
    <w:rsid w:val="09FB1545"/>
    <w:rsid w:val="09FBEBFE"/>
    <w:rsid w:val="09FF636F"/>
    <w:rsid w:val="0A020596"/>
    <w:rsid w:val="0A032521"/>
    <w:rsid w:val="0A093CCC"/>
    <w:rsid w:val="0A0A0EE9"/>
    <w:rsid w:val="0A0A7898"/>
    <w:rsid w:val="0A0F8581"/>
    <w:rsid w:val="0A11E7E7"/>
    <w:rsid w:val="0A140EE8"/>
    <w:rsid w:val="0A14A128"/>
    <w:rsid w:val="0A158162"/>
    <w:rsid w:val="0A1618C2"/>
    <w:rsid w:val="0A18E1D1"/>
    <w:rsid w:val="0A2992EB"/>
    <w:rsid w:val="0A2BAE7F"/>
    <w:rsid w:val="0A3D2E14"/>
    <w:rsid w:val="0A435A3D"/>
    <w:rsid w:val="0A4A0764"/>
    <w:rsid w:val="0A51519E"/>
    <w:rsid w:val="0A5A3812"/>
    <w:rsid w:val="0A5C3BD9"/>
    <w:rsid w:val="0A5E928E"/>
    <w:rsid w:val="0A6861B2"/>
    <w:rsid w:val="0A6C739E"/>
    <w:rsid w:val="0A79171F"/>
    <w:rsid w:val="0A7CEC85"/>
    <w:rsid w:val="0A84147D"/>
    <w:rsid w:val="0A87880E"/>
    <w:rsid w:val="0A8915FC"/>
    <w:rsid w:val="0A8EE04A"/>
    <w:rsid w:val="0A90F863"/>
    <w:rsid w:val="0A919083"/>
    <w:rsid w:val="0A92DC89"/>
    <w:rsid w:val="0A9C0052"/>
    <w:rsid w:val="0AA5E9F3"/>
    <w:rsid w:val="0AA6768D"/>
    <w:rsid w:val="0AA676CA"/>
    <w:rsid w:val="0AA73BD2"/>
    <w:rsid w:val="0AA80F6B"/>
    <w:rsid w:val="0AAF54A5"/>
    <w:rsid w:val="0AB63387"/>
    <w:rsid w:val="0ABC0FA1"/>
    <w:rsid w:val="0ABD6ACB"/>
    <w:rsid w:val="0ABDECB9"/>
    <w:rsid w:val="0AC1D60A"/>
    <w:rsid w:val="0AC473F5"/>
    <w:rsid w:val="0AD13400"/>
    <w:rsid w:val="0AE95F9B"/>
    <w:rsid w:val="0AEA9738"/>
    <w:rsid w:val="0AEC0392"/>
    <w:rsid w:val="0AF0F55E"/>
    <w:rsid w:val="0AF18563"/>
    <w:rsid w:val="0AF59F3E"/>
    <w:rsid w:val="0AF85851"/>
    <w:rsid w:val="0AF91028"/>
    <w:rsid w:val="0AFA9A5F"/>
    <w:rsid w:val="0AFC43C2"/>
    <w:rsid w:val="0B09D051"/>
    <w:rsid w:val="0B13ACC5"/>
    <w:rsid w:val="0B16A28B"/>
    <w:rsid w:val="0B1A5B6A"/>
    <w:rsid w:val="0B1FCD5C"/>
    <w:rsid w:val="0B529C1E"/>
    <w:rsid w:val="0B57B248"/>
    <w:rsid w:val="0B5A8733"/>
    <w:rsid w:val="0B5C59D8"/>
    <w:rsid w:val="0B617094"/>
    <w:rsid w:val="0B63BF36"/>
    <w:rsid w:val="0B688D43"/>
    <w:rsid w:val="0B6A352F"/>
    <w:rsid w:val="0B7646B8"/>
    <w:rsid w:val="0B78A594"/>
    <w:rsid w:val="0B7A3467"/>
    <w:rsid w:val="0B7E491C"/>
    <w:rsid w:val="0B813E42"/>
    <w:rsid w:val="0B86F6EE"/>
    <w:rsid w:val="0B96F8CF"/>
    <w:rsid w:val="0B9F4265"/>
    <w:rsid w:val="0BAA45F1"/>
    <w:rsid w:val="0BB7E403"/>
    <w:rsid w:val="0BB9A615"/>
    <w:rsid w:val="0BBA6C69"/>
    <w:rsid w:val="0BBD7D6A"/>
    <w:rsid w:val="0BC32034"/>
    <w:rsid w:val="0BC4A7FF"/>
    <w:rsid w:val="0BC80149"/>
    <w:rsid w:val="0BCA5C57"/>
    <w:rsid w:val="0BD10BDD"/>
    <w:rsid w:val="0BDA8025"/>
    <w:rsid w:val="0BDF6C30"/>
    <w:rsid w:val="0BE24145"/>
    <w:rsid w:val="0BE8172F"/>
    <w:rsid w:val="0BF224EC"/>
    <w:rsid w:val="0BF4242E"/>
    <w:rsid w:val="0BF4607B"/>
    <w:rsid w:val="0BF800B9"/>
    <w:rsid w:val="0C0439BB"/>
    <w:rsid w:val="0C0C6313"/>
    <w:rsid w:val="0C174EAC"/>
    <w:rsid w:val="0C18A4A1"/>
    <w:rsid w:val="0C1A6D04"/>
    <w:rsid w:val="0C255314"/>
    <w:rsid w:val="0C2EF0C7"/>
    <w:rsid w:val="0C2F3685"/>
    <w:rsid w:val="0C337F0B"/>
    <w:rsid w:val="0C39056D"/>
    <w:rsid w:val="0C3D073C"/>
    <w:rsid w:val="0C3E96AF"/>
    <w:rsid w:val="0C434ED2"/>
    <w:rsid w:val="0C4CC6C7"/>
    <w:rsid w:val="0C6C0AF6"/>
    <w:rsid w:val="0C74A001"/>
    <w:rsid w:val="0C754B37"/>
    <w:rsid w:val="0C7E94D2"/>
    <w:rsid w:val="0C85D9A1"/>
    <w:rsid w:val="0C860DD2"/>
    <w:rsid w:val="0C87FD2C"/>
    <w:rsid w:val="0CA01382"/>
    <w:rsid w:val="0CAC6AE3"/>
    <w:rsid w:val="0CAFDBD6"/>
    <w:rsid w:val="0CB56ECB"/>
    <w:rsid w:val="0CB8FD24"/>
    <w:rsid w:val="0CC6B479"/>
    <w:rsid w:val="0CC88C09"/>
    <w:rsid w:val="0CC9130C"/>
    <w:rsid w:val="0CD7301C"/>
    <w:rsid w:val="0CD81046"/>
    <w:rsid w:val="0CE2DB26"/>
    <w:rsid w:val="0CE833F7"/>
    <w:rsid w:val="0CEAFF92"/>
    <w:rsid w:val="0CF00FDD"/>
    <w:rsid w:val="0CF1DFB7"/>
    <w:rsid w:val="0CF5A3AD"/>
    <w:rsid w:val="0D0917F9"/>
    <w:rsid w:val="0D0BACD8"/>
    <w:rsid w:val="0D1143EB"/>
    <w:rsid w:val="0D12352F"/>
    <w:rsid w:val="0D13F6B5"/>
    <w:rsid w:val="0D1B1E73"/>
    <w:rsid w:val="0D1CA2AE"/>
    <w:rsid w:val="0D1CDD47"/>
    <w:rsid w:val="0D216F7D"/>
    <w:rsid w:val="0D27C148"/>
    <w:rsid w:val="0D3EE110"/>
    <w:rsid w:val="0D41157E"/>
    <w:rsid w:val="0D420D29"/>
    <w:rsid w:val="0D594BF1"/>
    <w:rsid w:val="0D5BE05B"/>
    <w:rsid w:val="0D5C1097"/>
    <w:rsid w:val="0D6272BD"/>
    <w:rsid w:val="0D71FD45"/>
    <w:rsid w:val="0D75A238"/>
    <w:rsid w:val="0D776814"/>
    <w:rsid w:val="0D801690"/>
    <w:rsid w:val="0D80ECEB"/>
    <w:rsid w:val="0D8157A0"/>
    <w:rsid w:val="0D8225C0"/>
    <w:rsid w:val="0D877F09"/>
    <w:rsid w:val="0D889686"/>
    <w:rsid w:val="0D8A283F"/>
    <w:rsid w:val="0D94E1E0"/>
    <w:rsid w:val="0D99C7FD"/>
    <w:rsid w:val="0D9BB8E2"/>
    <w:rsid w:val="0D9FBD5E"/>
    <w:rsid w:val="0DA722E4"/>
    <w:rsid w:val="0DA92D54"/>
    <w:rsid w:val="0DAB7D72"/>
    <w:rsid w:val="0DBE6CFB"/>
    <w:rsid w:val="0DC3BF21"/>
    <w:rsid w:val="0DCF2D2D"/>
    <w:rsid w:val="0DE3AD79"/>
    <w:rsid w:val="0DEC3C2A"/>
    <w:rsid w:val="0DF3B375"/>
    <w:rsid w:val="0DFEDA2A"/>
    <w:rsid w:val="0E00054A"/>
    <w:rsid w:val="0E0A9536"/>
    <w:rsid w:val="0E11F046"/>
    <w:rsid w:val="0E2C97BE"/>
    <w:rsid w:val="0E2FF5EF"/>
    <w:rsid w:val="0E360B8F"/>
    <w:rsid w:val="0E3AB481"/>
    <w:rsid w:val="0E3F78EC"/>
    <w:rsid w:val="0E4416F5"/>
    <w:rsid w:val="0E4495A5"/>
    <w:rsid w:val="0E56C4FA"/>
    <w:rsid w:val="0E58613B"/>
    <w:rsid w:val="0E5AEA2D"/>
    <w:rsid w:val="0E5B5918"/>
    <w:rsid w:val="0E5E2014"/>
    <w:rsid w:val="0E5E9505"/>
    <w:rsid w:val="0E6C8525"/>
    <w:rsid w:val="0E6EAC28"/>
    <w:rsid w:val="0E711D01"/>
    <w:rsid w:val="0E7A885B"/>
    <w:rsid w:val="0E9182F5"/>
    <w:rsid w:val="0E942CFE"/>
    <w:rsid w:val="0E946601"/>
    <w:rsid w:val="0E993144"/>
    <w:rsid w:val="0E9989CB"/>
    <w:rsid w:val="0E9A86FD"/>
    <w:rsid w:val="0E9E7DDE"/>
    <w:rsid w:val="0EAE1FE5"/>
    <w:rsid w:val="0EB3EF29"/>
    <w:rsid w:val="0EB540AE"/>
    <w:rsid w:val="0EB5866B"/>
    <w:rsid w:val="0EC2C687"/>
    <w:rsid w:val="0ECBECDD"/>
    <w:rsid w:val="0EDCB9AE"/>
    <w:rsid w:val="0EEB2EEF"/>
    <w:rsid w:val="0EEF7F77"/>
    <w:rsid w:val="0EF5228D"/>
    <w:rsid w:val="0EFE9879"/>
    <w:rsid w:val="0EFF7DBB"/>
    <w:rsid w:val="0F00FE97"/>
    <w:rsid w:val="0F01332A"/>
    <w:rsid w:val="0F18D131"/>
    <w:rsid w:val="0F18F4D6"/>
    <w:rsid w:val="0F19CA1B"/>
    <w:rsid w:val="0F207218"/>
    <w:rsid w:val="0F2A8745"/>
    <w:rsid w:val="0F3736E8"/>
    <w:rsid w:val="0F3CA09A"/>
    <w:rsid w:val="0F417F89"/>
    <w:rsid w:val="0F419991"/>
    <w:rsid w:val="0F48D061"/>
    <w:rsid w:val="0F4B0B6C"/>
    <w:rsid w:val="0F502037"/>
    <w:rsid w:val="0F5CEAB9"/>
    <w:rsid w:val="0F5FDE46"/>
    <w:rsid w:val="0F616A11"/>
    <w:rsid w:val="0F653975"/>
    <w:rsid w:val="0F6862A0"/>
    <w:rsid w:val="0F6AED05"/>
    <w:rsid w:val="0F6F022A"/>
    <w:rsid w:val="0F7125FD"/>
    <w:rsid w:val="0F760B4B"/>
    <w:rsid w:val="0F7660B4"/>
    <w:rsid w:val="0F7720E9"/>
    <w:rsid w:val="0F7FD0A8"/>
    <w:rsid w:val="0F8A78BA"/>
    <w:rsid w:val="0F8F71B8"/>
    <w:rsid w:val="0F90E485"/>
    <w:rsid w:val="0F98366B"/>
    <w:rsid w:val="0F9AA34A"/>
    <w:rsid w:val="0FA07EAE"/>
    <w:rsid w:val="0FC101CB"/>
    <w:rsid w:val="0FCFEF36"/>
    <w:rsid w:val="0FD6A523"/>
    <w:rsid w:val="0FDDDD3F"/>
    <w:rsid w:val="0FF1109E"/>
    <w:rsid w:val="0FF1AD6A"/>
    <w:rsid w:val="0FF2C264"/>
    <w:rsid w:val="0FF2DA1A"/>
    <w:rsid w:val="0FF4A324"/>
    <w:rsid w:val="0FF955A4"/>
    <w:rsid w:val="0FFFC615"/>
    <w:rsid w:val="10091FB0"/>
    <w:rsid w:val="1009C5C8"/>
    <w:rsid w:val="100EBFFF"/>
    <w:rsid w:val="1016BF75"/>
    <w:rsid w:val="101B79CA"/>
    <w:rsid w:val="101FEBFD"/>
    <w:rsid w:val="1024E93B"/>
    <w:rsid w:val="10262E67"/>
    <w:rsid w:val="102BD5A2"/>
    <w:rsid w:val="10344A67"/>
    <w:rsid w:val="103D1BE3"/>
    <w:rsid w:val="104759BC"/>
    <w:rsid w:val="104F2539"/>
    <w:rsid w:val="105B465B"/>
    <w:rsid w:val="1070A9E3"/>
    <w:rsid w:val="107592FD"/>
    <w:rsid w:val="1075CC67"/>
    <w:rsid w:val="107905C5"/>
    <w:rsid w:val="107A395B"/>
    <w:rsid w:val="1088D4A2"/>
    <w:rsid w:val="1088F792"/>
    <w:rsid w:val="108A07C9"/>
    <w:rsid w:val="108B0679"/>
    <w:rsid w:val="108EFE65"/>
    <w:rsid w:val="10926EBA"/>
    <w:rsid w:val="109E8C83"/>
    <w:rsid w:val="10A2775B"/>
    <w:rsid w:val="10A6CC5B"/>
    <w:rsid w:val="10AC5A46"/>
    <w:rsid w:val="10AFDF92"/>
    <w:rsid w:val="10C1662F"/>
    <w:rsid w:val="10C6E212"/>
    <w:rsid w:val="10CDFC91"/>
    <w:rsid w:val="10E10260"/>
    <w:rsid w:val="10EE8837"/>
    <w:rsid w:val="10F12558"/>
    <w:rsid w:val="10F187A9"/>
    <w:rsid w:val="10F228E4"/>
    <w:rsid w:val="10FA1266"/>
    <w:rsid w:val="1104C2E5"/>
    <w:rsid w:val="111511C8"/>
    <w:rsid w:val="1117C19A"/>
    <w:rsid w:val="111CCD71"/>
    <w:rsid w:val="111D39E1"/>
    <w:rsid w:val="111DE24F"/>
    <w:rsid w:val="112B50D0"/>
    <w:rsid w:val="112C90D1"/>
    <w:rsid w:val="113F4405"/>
    <w:rsid w:val="113F6B15"/>
    <w:rsid w:val="116C9DCC"/>
    <w:rsid w:val="116E3B13"/>
    <w:rsid w:val="11719C49"/>
    <w:rsid w:val="117208CA"/>
    <w:rsid w:val="1176DBD8"/>
    <w:rsid w:val="1179A606"/>
    <w:rsid w:val="118C151F"/>
    <w:rsid w:val="11962A5D"/>
    <w:rsid w:val="119D61CC"/>
    <w:rsid w:val="11A25673"/>
    <w:rsid w:val="11A37BD5"/>
    <w:rsid w:val="11A67474"/>
    <w:rsid w:val="11A8A14F"/>
    <w:rsid w:val="11B0ED70"/>
    <w:rsid w:val="11BE04BA"/>
    <w:rsid w:val="11BEAB5C"/>
    <w:rsid w:val="11C51DCF"/>
    <w:rsid w:val="11CC0FDB"/>
    <w:rsid w:val="11CDC335"/>
    <w:rsid w:val="11CDD232"/>
    <w:rsid w:val="11D043F1"/>
    <w:rsid w:val="11D421EF"/>
    <w:rsid w:val="11D805A7"/>
    <w:rsid w:val="11DCE933"/>
    <w:rsid w:val="11DF4247"/>
    <w:rsid w:val="11E228EA"/>
    <w:rsid w:val="11F0FD77"/>
    <w:rsid w:val="1203A65E"/>
    <w:rsid w:val="12060369"/>
    <w:rsid w:val="120814B2"/>
    <w:rsid w:val="1208C88D"/>
    <w:rsid w:val="120944B0"/>
    <w:rsid w:val="120AB0A1"/>
    <w:rsid w:val="1214791A"/>
    <w:rsid w:val="12158B7A"/>
    <w:rsid w:val="122260A6"/>
    <w:rsid w:val="1228AF2D"/>
    <w:rsid w:val="122BED8A"/>
    <w:rsid w:val="1235D637"/>
    <w:rsid w:val="123BE8FE"/>
    <w:rsid w:val="1246CD8B"/>
    <w:rsid w:val="1247A9D6"/>
    <w:rsid w:val="125648BD"/>
    <w:rsid w:val="125D4924"/>
    <w:rsid w:val="125F991E"/>
    <w:rsid w:val="1272534B"/>
    <w:rsid w:val="12793B69"/>
    <w:rsid w:val="127BC96E"/>
    <w:rsid w:val="127CAA57"/>
    <w:rsid w:val="127D9B39"/>
    <w:rsid w:val="12904224"/>
    <w:rsid w:val="129D673C"/>
    <w:rsid w:val="129EB54E"/>
    <w:rsid w:val="12A03913"/>
    <w:rsid w:val="12A91596"/>
    <w:rsid w:val="12AB2E41"/>
    <w:rsid w:val="12B5642A"/>
    <w:rsid w:val="12B8E22D"/>
    <w:rsid w:val="12BAA28A"/>
    <w:rsid w:val="12D9BDD9"/>
    <w:rsid w:val="12D9FE36"/>
    <w:rsid w:val="12DF1A89"/>
    <w:rsid w:val="12E0DAF7"/>
    <w:rsid w:val="12E30DDE"/>
    <w:rsid w:val="12E79648"/>
    <w:rsid w:val="12E870E7"/>
    <w:rsid w:val="12EEDD20"/>
    <w:rsid w:val="12FD4768"/>
    <w:rsid w:val="13085564"/>
    <w:rsid w:val="13085C94"/>
    <w:rsid w:val="131D09FF"/>
    <w:rsid w:val="1322872C"/>
    <w:rsid w:val="13229E47"/>
    <w:rsid w:val="1323A2BC"/>
    <w:rsid w:val="1329750F"/>
    <w:rsid w:val="132B0E55"/>
    <w:rsid w:val="1331B9F8"/>
    <w:rsid w:val="133245B1"/>
    <w:rsid w:val="13427DCB"/>
    <w:rsid w:val="1343AD57"/>
    <w:rsid w:val="1343B6D2"/>
    <w:rsid w:val="134E3838"/>
    <w:rsid w:val="135A5E74"/>
    <w:rsid w:val="135F4E3B"/>
    <w:rsid w:val="13601AD5"/>
    <w:rsid w:val="13644278"/>
    <w:rsid w:val="13698E7D"/>
    <w:rsid w:val="1369EB29"/>
    <w:rsid w:val="136AEEC4"/>
    <w:rsid w:val="137409B8"/>
    <w:rsid w:val="13766122"/>
    <w:rsid w:val="1382968D"/>
    <w:rsid w:val="1393B17B"/>
    <w:rsid w:val="139C507A"/>
    <w:rsid w:val="139CE02E"/>
    <w:rsid w:val="139D9FFF"/>
    <w:rsid w:val="13A294ED"/>
    <w:rsid w:val="13A31586"/>
    <w:rsid w:val="13B35378"/>
    <w:rsid w:val="13B49BB6"/>
    <w:rsid w:val="13B5CAF9"/>
    <w:rsid w:val="13BACF10"/>
    <w:rsid w:val="13BD82F5"/>
    <w:rsid w:val="13BEF877"/>
    <w:rsid w:val="13C06932"/>
    <w:rsid w:val="13CF5EB2"/>
    <w:rsid w:val="13D0460C"/>
    <w:rsid w:val="13D167A9"/>
    <w:rsid w:val="13D2F84E"/>
    <w:rsid w:val="13E8AEC4"/>
    <w:rsid w:val="13EC793B"/>
    <w:rsid w:val="13F13E13"/>
    <w:rsid w:val="13F18773"/>
    <w:rsid w:val="13FCD208"/>
    <w:rsid w:val="13FE55BA"/>
    <w:rsid w:val="140D039A"/>
    <w:rsid w:val="1417F3E4"/>
    <w:rsid w:val="14193338"/>
    <w:rsid w:val="141B4A73"/>
    <w:rsid w:val="141E9394"/>
    <w:rsid w:val="141F80D5"/>
    <w:rsid w:val="1426EC5D"/>
    <w:rsid w:val="142B37C7"/>
    <w:rsid w:val="14397BF3"/>
    <w:rsid w:val="144835D7"/>
    <w:rsid w:val="144995CF"/>
    <w:rsid w:val="144DB20B"/>
    <w:rsid w:val="145179C8"/>
    <w:rsid w:val="14537331"/>
    <w:rsid w:val="14566A8A"/>
    <w:rsid w:val="14574806"/>
    <w:rsid w:val="145E3F1C"/>
    <w:rsid w:val="1463A6D1"/>
    <w:rsid w:val="14640473"/>
    <w:rsid w:val="1469E73A"/>
    <w:rsid w:val="146F01F0"/>
    <w:rsid w:val="147F99B9"/>
    <w:rsid w:val="14839C0D"/>
    <w:rsid w:val="1487F093"/>
    <w:rsid w:val="14906C47"/>
    <w:rsid w:val="1493221E"/>
    <w:rsid w:val="14972DE4"/>
    <w:rsid w:val="149835A7"/>
    <w:rsid w:val="14B06E1E"/>
    <w:rsid w:val="14BF35A9"/>
    <w:rsid w:val="14CFC1F1"/>
    <w:rsid w:val="14D94F67"/>
    <w:rsid w:val="14E02CF1"/>
    <w:rsid w:val="14EE4BF1"/>
    <w:rsid w:val="14F54AAE"/>
    <w:rsid w:val="14FCB530"/>
    <w:rsid w:val="14FE45B3"/>
    <w:rsid w:val="150BC169"/>
    <w:rsid w:val="15105F5A"/>
    <w:rsid w:val="151163CB"/>
    <w:rsid w:val="1511E9BA"/>
    <w:rsid w:val="1514D952"/>
    <w:rsid w:val="15153E54"/>
    <w:rsid w:val="15164144"/>
    <w:rsid w:val="15174CDC"/>
    <w:rsid w:val="15199CCF"/>
    <w:rsid w:val="152054F9"/>
    <w:rsid w:val="1521CDAB"/>
    <w:rsid w:val="1525FE70"/>
    <w:rsid w:val="152A2F1E"/>
    <w:rsid w:val="152DBF26"/>
    <w:rsid w:val="152E5DDF"/>
    <w:rsid w:val="1537AE0F"/>
    <w:rsid w:val="1538070F"/>
    <w:rsid w:val="1545D73D"/>
    <w:rsid w:val="15482BCA"/>
    <w:rsid w:val="1549096E"/>
    <w:rsid w:val="154D0F28"/>
    <w:rsid w:val="1551CFBF"/>
    <w:rsid w:val="15521674"/>
    <w:rsid w:val="1558E66E"/>
    <w:rsid w:val="155951C5"/>
    <w:rsid w:val="155A3601"/>
    <w:rsid w:val="15698F05"/>
    <w:rsid w:val="156FBB08"/>
    <w:rsid w:val="15719082"/>
    <w:rsid w:val="1576470E"/>
    <w:rsid w:val="157C134C"/>
    <w:rsid w:val="157DB729"/>
    <w:rsid w:val="157EE898"/>
    <w:rsid w:val="1587E17E"/>
    <w:rsid w:val="1589D606"/>
    <w:rsid w:val="158ACAE5"/>
    <w:rsid w:val="158C6CE6"/>
    <w:rsid w:val="159D0D86"/>
    <w:rsid w:val="15A37AE7"/>
    <w:rsid w:val="15A79D29"/>
    <w:rsid w:val="15A8A40D"/>
    <w:rsid w:val="15B31B5E"/>
    <w:rsid w:val="15B68DB5"/>
    <w:rsid w:val="15BB9B00"/>
    <w:rsid w:val="15BE6D31"/>
    <w:rsid w:val="15C8C159"/>
    <w:rsid w:val="15C9B447"/>
    <w:rsid w:val="15D271C4"/>
    <w:rsid w:val="15DA5043"/>
    <w:rsid w:val="15DB20CB"/>
    <w:rsid w:val="15DB383E"/>
    <w:rsid w:val="15DBEC73"/>
    <w:rsid w:val="15DFAF47"/>
    <w:rsid w:val="15F582B9"/>
    <w:rsid w:val="16093A02"/>
    <w:rsid w:val="160A85D0"/>
    <w:rsid w:val="1610FC2F"/>
    <w:rsid w:val="1619F50B"/>
    <w:rsid w:val="161C2C50"/>
    <w:rsid w:val="161EF747"/>
    <w:rsid w:val="161F5C8B"/>
    <w:rsid w:val="1620B441"/>
    <w:rsid w:val="16302777"/>
    <w:rsid w:val="16309ECF"/>
    <w:rsid w:val="165942B7"/>
    <w:rsid w:val="16607B13"/>
    <w:rsid w:val="1668DE07"/>
    <w:rsid w:val="166C4903"/>
    <w:rsid w:val="1675A7BA"/>
    <w:rsid w:val="1676AF8A"/>
    <w:rsid w:val="167A7E39"/>
    <w:rsid w:val="167A926C"/>
    <w:rsid w:val="167DE910"/>
    <w:rsid w:val="16840DCB"/>
    <w:rsid w:val="168FD3CF"/>
    <w:rsid w:val="1692E528"/>
    <w:rsid w:val="1698CEFF"/>
    <w:rsid w:val="169D59A5"/>
    <w:rsid w:val="169EB200"/>
    <w:rsid w:val="16A94987"/>
    <w:rsid w:val="16AB9BAD"/>
    <w:rsid w:val="16AC0A17"/>
    <w:rsid w:val="16B3A148"/>
    <w:rsid w:val="16C09CDB"/>
    <w:rsid w:val="16C194DD"/>
    <w:rsid w:val="16E118C9"/>
    <w:rsid w:val="16E31298"/>
    <w:rsid w:val="16EF9831"/>
    <w:rsid w:val="16F071F9"/>
    <w:rsid w:val="16F65FA4"/>
    <w:rsid w:val="16F8A11F"/>
    <w:rsid w:val="17029471"/>
    <w:rsid w:val="17089096"/>
    <w:rsid w:val="171966E2"/>
    <w:rsid w:val="171B05C3"/>
    <w:rsid w:val="171E1DDC"/>
    <w:rsid w:val="1721FA44"/>
    <w:rsid w:val="1726EA3F"/>
    <w:rsid w:val="17290DFC"/>
    <w:rsid w:val="172E6588"/>
    <w:rsid w:val="172E7E4A"/>
    <w:rsid w:val="1735451D"/>
    <w:rsid w:val="17380C1E"/>
    <w:rsid w:val="173A0A3A"/>
    <w:rsid w:val="174564F8"/>
    <w:rsid w:val="174F99F7"/>
    <w:rsid w:val="17567677"/>
    <w:rsid w:val="175B1FDA"/>
    <w:rsid w:val="175C5F4B"/>
    <w:rsid w:val="177005E4"/>
    <w:rsid w:val="1773B7F4"/>
    <w:rsid w:val="178C3D25"/>
    <w:rsid w:val="179282FD"/>
    <w:rsid w:val="179A4428"/>
    <w:rsid w:val="17AC2B0C"/>
    <w:rsid w:val="17AC2BB8"/>
    <w:rsid w:val="17B13743"/>
    <w:rsid w:val="17B82295"/>
    <w:rsid w:val="17BBEA34"/>
    <w:rsid w:val="17C208BF"/>
    <w:rsid w:val="17DEFF26"/>
    <w:rsid w:val="17EE73B9"/>
    <w:rsid w:val="17F64B0A"/>
    <w:rsid w:val="17F9C93C"/>
    <w:rsid w:val="17FBEE88"/>
    <w:rsid w:val="181C0E40"/>
    <w:rsid w:val="181C9092"/>
    <w:rsid w:val="181E6F65"/>
    <w:rsid w:val="1831031A"/>
    <w:rsid w:val="18418FF9"/>
    <w:rsid w:val="1858E7D4"/>
    <w:rsid w:val="1862110C"/>
    <w:rsid w:val="1883C5F9"/>
    <w:rsid w:val="1884AB21"/>
    <w:rsid w:val="188E52B4"/>
    <w:rsid w:val="18A15C75"/>
    <w:rsid w:val="18A46D0E"/>
    <w:rsid w:val="18A5AA66"/>
    <w:rsid w:val="18B03CC2"/>
    <w:rsid w:val="18C0F0E4"/>
    <w:rsid w:val="18C72E12"/>
    <w:rsid w:val="18C78D84"/>
    <w:rsid w:val="18D3016E"/>
    <w:rsid w:val="18E1E822"/>
    <w:rsid w:val="18FE03B6"/>
    <w:rsid w:val="19140D1C"/>
    <w:rsid w:val="1925BA0B"/>
    <w:rsid w:val="1928C566"/>
    <w:rsid w:val="1936897A"/>
    <w:rsid w:val="193811DF"/>
    <w:rsid w:val="19401DDD"/>
    <w:rsid w:val="19403173"/>
    <w:rsid w:val="194BF77C"/>
    <w:rsid w:val="19507B93"/>
    <w:rsid w:val="195A5C2C"/>
    <w:rsid w:val="195FA8F1"/>
    <w:rsid w:val="196C1B14"/>
    <w:rsid w:val="197597D7"/>
    <w:rsid w:val="1975EF24"/>
    <w:rsid w:val="197F9EA8"/>
    <w:rsid w:val="198C5304"/>
    <w:rsid w:val="1999E72D"/>
    <w:rsid w:val="19AB6B8D"/>
    <w:rsid w:val="19B473E6"/>
    <w:rsid w:val="19BD69D9"/>
    <w:rsid w:val="19CE0B1A"/>
    <w:rsid w:val="19D04574"/>
    <w:rsid w:val="19D0C056"/>
    <w:rsid w:val="19DA22C7"/>
    <w:rsid w:val="19E5516C"/>
    <w:rsid w:val="19EB4509"/>
    <w:rsid w:val="19EE6DDF"/>
    <w:rsid w:val="19EFCD79"/>
    <w:rsid w:val="19F30135"/>
    <w:rsid w:val="19F30984"/>
    <w:rsid w:val="19F80C37"/>
    <w:rsid w:val="19FBF3ED"/>
    <w:rsid w:val="1A07F658"/>
    <w:rsid w:val="1A10D6F4"/>
    <w:rsid w:val="1A1DE1C7"/>
    <w:rsid w:val="1A287E8D"/>
    <w:rsid w:val="1A318BB9"/>
    <w:rsid w:val="1A324FFA"/>
    <w:rsid w:val="1A37B16B"/>
    <w:rsid w:val="1A3C4028"/>
    <w:rsid w:val="1A431D14"/>
    <w:rsid w:val="1A64CC0E"/>
    <w:rsid w:val="1A760E7E"/>
    <w:rsid w:val="1A776484"/>
    <w:rsid w:val="1A7B9D7C"/>
    <w:rsid w:val="1A8C8638"/>
    <w:rsid w:val="1A9AA84B"/>
    <w:rsid w:val="1AAB6664"/>
    <w:rsid w:val="1AB0CAC3"/>
    <w:rsid w:val="1ABF4B12"/>
    <w:rsid w:val="1ABF82B8"/>
    <w:rsid w:val="1AC1433C"/>
    <w:rsid w:val="1AC2C22C"/>
    <w:rsid w:val="1ACB34FE"/>
    <w:rsid w:val="1ACDAD03"/>
    <w:rsid w:val="1AD19262"/>
    <w:rsid w:val="1AD99873"/>
    <w:rsid w:val="1ADA8577"/>
    <w:rsid w:val="1AE5E1E7"/>
    <w:rsid w:val="1AE9AD30"/>
    <w:rsid w:val="1AF3F058"/>
    <w:rsid w:val="1AFE1676"/>
    <w:rsid w:val="1B028593"/>
    <w:rsid w:val="1B0288C0"/>
    <w:rsid w:val="1B0C499E"/>
    <w:rsid w:val="1B10503B"/>
    <w:rsid w:val="1B153133"/>
    <w:rsid w:val="1B17D2DD"/>
    <w:rsid w:val="1B1875E0"/>
    <w:rsid w:val="1B18ED66"/>
    <w:rsid w:val="1B1D06B8"/>
    <w:rsid w:val="1B1F202D"/>
    <w:rsid w:val="1B27CECA"/>
    <w:rsid w:val="1B2B3E24"/>
    <w:rsid w:val="1B343782"/>
    <w:rsid w:val="1B34784A"/>
    <w:rsid w:val="1B363957"/>
    <w:rsid w:val="1B4054E6"/>
    <w:rsid w:val="1B466196"/>
    <w:rsid w:val="1B4E7E44"/>
    <w:rsid w:val="1B53CAD4"/>
    <w:rsid w:val="1B6030C2"/>
    <w:rsid w:val="1B62B91E"/>
    <w:rsid w:val="1B6419D5"/>
    <w:rsid w:val="1B690B7E"/>
    <w:rsid w:val="1B6C6A0B"/>
    <w:rsid w:val="1B73383B"/>
    <w:rsid w:val="1B73539B"/>
    <w:rsid w:val="1B7E07E9"/>
    <w:rsid w:val="1B8AE142"/>
    <w:rsid w:val="1B8D4943"/>
    <w:rsid w:val="1B8DA04F"/>
    <w:rsid w:val="1B921651"/>
    <w:rsid w:val="1B9EFCAC"/>
    <w:rsid w:val="1BA48E11"/>
    <w:rsid w:val="1BABD518"/>
    <w:rsid w:val="1BAD315C"/>
    <w:rsid w:val="1BB65FD3"/>
    <w:rsid w:val="1BBEDF0C"/>
    <w:rsid w:val="1BC4F65E"/>
    <w:rsid w:val="1BC9F276"/>
    <w:rsid w:val="1BCA8ACE"/>
    <w:rsid w:val="1BCE86F6"/>
    <w:rsid w:val="1BEF02EE"/>
    <w:rsid w:val="1BF396B6"/>
    <w:rsid w:val="1BF42B1C"/>
    <w:rsid w:val="1BFCF4AA"/>
    <w:rsid w:val="1BFEC836"/>
    <w:rsid w:val="1C018415"/>
    <w:rsid w:val="1C11AE92"/>
    <w:rsid w:val="1C17614F"/>
    <w:rsid w:val="1C1B0EB0"/>
    <w:rsid w:val="1C1B61A8"/>
    <w:rsid w:val="1C1D51EC"/>
    <w:rsid w:val="1C1F85F2"/>
    <w:rsid w:val="1C30C3E1"/>
    <w:rsid w:val="1C395684"/>
    <w:rsid w:val="1C3FA187"/>
    <w:rsid w:val="1C4E01CC"/>
    <w:rsid w:val="1C559E4A"/>
    <w:rsid w:val="1C5616A5"/>
    <w:rsid w:val="1C5B1C74"/>
    <w:rsid w:val="1C5C4386"/>
    <w:rsid w:val="1C5D7D85"/>
    <w:rsid w:val="1C667DFD"/>
    <w:rsid w:val="1C6C79D4"/>
    <w:rsid w:val="1C6E050D"/>
    <w:rsid w:val="1C7D7C69"/>
    <w:rsid w:val="1C7F2AFE"/>
    <w:rsid w:val="1C84AD47"/>
    <w:rsid w:val="1C89D4E0"/>
    <w:rsid w:val="1C8B694A"/>
    <w:rsid w:val="1C93C54B"/>
    <w:rsid w:val="1C942CCB"/>
    <w:rsid w:val="1C95828B"/>
    <w:rsid w:val="1C96E075"/>
    <w:rsid w:val="1C9A5C04"/>
    <w:rsid w:val="1CA23C15"/>
    <w:rsid w:val="1CA2D391"/>
    <w:rsid w:val="1CA49E78"/>
    <w:rsid w:val="1CAAD184"/>
    <w:rsid w:val="1CB443E6"/>
    <w:rsid w:val="1CB934E8"/>
    <w:rsid w:val="1CBBF39E"/>
    <w:rsid w:val="1CC0C227"/>
    <w:rsid w:val="1CC3F7FF"/>
    <w:rsid w:val="1CC894C6"/>
    <w:rsid w:val="1CCB5CED"/>
    <w:rsid w:val="1CCC4F96"/>
    <w:rsid w:val="1CCF397A"/>
    <w:rsid w:val="1CD3E62E"/>
    <w:rsid w:val="1CD5C86D"/>
    <w:rsid w:val="1CDB730F"/>
    <w:rsid w:val="1CDFD3B2"/>
    <w:rsid w:val="1CE1F789"/>
    <w:rsid w:val="1CE620C8"/>
    <w:rsid w:val="1CEDFB06"/>
    <w:rsid w:val="1CF014F4"/>
    <w:rsid w:val="1CF90D29"/>
    <w:rsid w:val="1CFD66B2"/>
    <w:rsid w:val="1D01564E"/>
    <w:rsid w:val="1D188686"/>
    <w:rsid w:val="1D21289F"/>
    <w:rsid w:val="1D2DDA8C"/>
    <w:rsid w:val="1D2F309A"/>
    <w:rsid w:val="1D35330D"/>
    <w:rsid w:val="1D44239D"/>
    <w:rsid w:val="1D46A516"/>
    <w:rsid w:val="1D4E54AF"/>
    <w:rsid w:val="1D647DA9"/>
    <w:rsid w:val="1D6A577B"/>
    <w:rsid w:val="1D736F62"/>
    <w:rsid w:val="1D79F6B1"/>
    <w:rsid w:val="1D841DE9"/>
    <w:rsid w:val="1D8453DF"/>
    <w:rsid w:val="1D873D49"/>
    <w:rsid w:val="1D95B675"/>
    <w:rsid w:val="1D994FF0"/>
    <w:rsid w:val="1DA39A45"/>
    <w:rsid w:val="1DB03DF9"/>
    <w:rsid w:val="1DB8DEE7"/>
    <w:rsid w:val="1DC58216"/>
    <w:rsid w:val="1DC84C22"/>
    <w:rsid w:val="1DC9AF00"/>
    <w:rsid w:val="1DD08AAF"/>
    <w:rsid w:val="1DDD8FA0"/>
    <w:rsid w:val="1DDECEA3"/>
    <w:rsid w:val="1DE60DA7"/>
    <w:rsid w:val="1DF142C7"/>
    <w:rsid w:val="1DF52251"/>
    <w:rsid w:val="1DF55F06"/>
    <w:rsid w:val="1DF63A82"/>
    <w:rsid w:val="1E02C6FC"/>
    <w:rsid w:val="1E03C9E6"/>
    <w:rsid w:val="1E068F00"/>
    <w:rsid w:val="1E095643"/>
    <w:rsid w:val="1E10141C"/>
    <w:rsid w:val="1E2307AD"/>
    <w:rsid w:val="1E24E1FE"/>
    <w:rsid w:val="1E2A2501"/>
    <w:rsid w:val="1E2ED7F2"/>
    <w:rsid w:val="1E348724"/>
    <w:rsid w:val="1E34D233"/>
    <w:rsid w:val="1E350FA3"/>
    <w:rsid w:val="1E438481"/>
    <w:rsid w:val="1E44E1C0"/>
    <w:rsid w:val="1E4C3D3C"/>
    <w:rsid w:val="1E4E63E0"/>
    <w:rsid w:val="1E54218B"/>
    <w:rsid w:val="1E56C735"/>
    <w:rsid w:val="1E59CE51"/>
    <w:rsid w:val="1E67844E"/>
    <w:rsid w:val="1E68063A"/>
    <w:rsid w:val="1E6C96B9"/>
    <w:rsid w:val="1E6D086D"/>
    <w:rsid w:val="1E75FECC"/>
    <w:rsid w:val="1E8B0289"/>
    <w:rsid w:val="1E8FE3D7"/>
    <w:rsid w:val="1EA7C073"/>
    <w:rsid w:val="1EABECC4"/>
    <w:rsid w:val="1EC828F6"/>
    <w:rsid w:val="1ECC2992"/>
    <w:rsid w:val="1ED10C0F"/>
    <w:rsid w:val="1ED5875F"/>
    <w:rsid w:val="1EDB4CE4"/>
    <w:rsid w:val="1EE98BB6"/>
    <w:rsid w:val="1F00235A"/>
    <w:rsid w:val="1F049111"/>
    <w:rsid w:val="1F0F3D41"/>
    <w:rsid w:val="1F11A0C5"/>
    <w:rsid w:val="1F204796"/>
    <w:rsid w:val="1F24F120"/>
    <w:rsid w:val="1F2B2BA9"/>
    <w:rsid w:val="1F30F237"/>
    <w:rsid w:val="1F46FE07"/>
    <w:rsid w:val="1F4D4453"/>
    <w:rsid w:val="1F4D5648"/>
    <w:rsid w:val="1F4E6BAF"/>
    <w:rsid w:val="1F5CC428"/>
    <w:rsid w:val="1F6D8AC2"/>
    <w:rsid w:val="1F6EB505"/>
    <w:rsid w:val="1F7A6812"/>
    <w:rsid w:val="1F8A1612"/>
    <w:rsid w:val="1F8A7D24"/>
    <w:rsid w:val="1F9FF98B"/>
    <w:rsid w:val="1FA3575C"/>
    <w:rsid w:val="1FB354A6"/>
    <w:rsid w:val="1FB697C9"/>
    <w:rsid w:val="1FC27297"/>
    <w:rsid w:val="1FC452FF"/>
    <w:rsid w:val="1FC95846"/>
    <w:rsid w:val="1FCF7193"/>
    <w:rsid w:val="1FD0F0E8"/>
    <w:rsid w:val="1FD3BED7"/>
    <w:rsid w:val="1FDD9353"/>
    <w:rsid w:val="1FE0238C"/>
    <w:rsid w:val="1FE6447C"/>
    <w:rsid w:val="1FEE3AAF"/>
    <w:rsid w:val="1FEEE3A1"/>
    <w:rsid w:val="1FF000BC"/>
    <w:rsid w:val="1FF5740E"/>
    <w:rsid w:val="2005F267"/>
    <w:rsid w:val="20062866"/>
    <w:rsid w:val="200F6D0F"/>
    <w:rsid w:val="2010C822"/>
    <w:rsid w:val="2015ECAC"/>
    <w:rsid w:val="20182564"/>
    <w:rsid w:val="202016CB"/>
    <w:rsid w:val="2022DDB3"/>
    <w:rsid w:val="2026E966"/>
    <w:rsid w:val="20320A0C"/>
    <w:rsid w:val="20371B58"/>
    <w:rsid w:val="20490BD2"/>
    <w:rsid w:val="204D0939"/>
    <w:rsid w:val="20518555"/>
    <w:rsid w:val="205478F2"/>
    <w:rsid w:val="2063695E"/>
    <w:rsid w:val="207967DB"/>
    <w:rsid w:val="207C36D6"/>
    <w:rsid w:val="207E4784"/>
    <w:rsid w:val="208398F8"/>
    <w:rsid w:val="2084208A"/>
    <w:rsid w:val="208F0EB7"/>
    <w:rsid w:val="209D0A50"/>
    <w:rsid w:val="209F66DA"/>
    <w:rsid w:val="20A2304F"/>
    <w:rsid w:val="20D33D54"/>
    <w:rsid w:val="20D87987"/>
    <w:rsid w:val="20F1C881"/>
    <w:rsid w:val="20F57401"/>
    <w:rsid w:val="20F9CE43"/>
    <w:rsid w:val="2100FBF7"/>
    <w:rsid w:val="2101AA93"/>
    <w:rsid w:val="2110AEC6"/>
    <w:rsid w:val="21168E12"/>
    <w:rsid w:val="2118A3F1"/>
    <w:rsid w:val="211BC0D2"/>
    <w:rsid w:val="211CD9D8"/>
    <w:rsid w:val="212739ED"/>
    <w:rsid w:val="2136F886"/>
    <w:rsid w:val="213F0F4A"/>
    <w:rsid w:val="21454FFB"/>
    <w:rsid w:val="215078B1"/>
    <w:rsid w:val="2157C9FB"/>
    <w:rsid w:val="2164C17E"/>
    <w:rsid w:val="216A4BCA"/>
    <w:rsid w:val="2179FDDC"/>
    <w:rsid w:val="217C0270"/>
    <w:rsid w:val="217E136A"/>
    <w:rsid w:val="217EC3A0"/>
    <w:rsid w:val="2180E2D8"/>
    <w:rsid w:val="2182D9D1"/>
    <w:rsid w:val="2184F5E5"/>
    <w:rsid w:val="218AB6FC"/>
    <w:rsid w:val="2192D185"/>
    <w:rsid w:val="21998353"/>
    <w:rsid w:val="219BBE32"/>
    <w:rsid w:val="219C970A"/>
    <w:rsid w:val="21B0B2B1"/>
    <w:rsid w:val="21B450FF"/>
    <w:rsid w:val="21E83715"/>
    <w:rsid w:val="21EFB502"/>
    <w:rsid w:val="21F6FF48"/>
    <w:rsid w:val="21F736EA"/>
    <w:rsid w:val="21FCF314"/>
    <w:rsid w:val="21FD4E40"/>
    <w:rsid w:val="22009EE4"/>
    <w:rsid w:val="220130B2"/>
    <w:rsid w:val="22090BC0"/>
    <w:rsid w:val="22114152"/>
    <w:rsid w:val="221367B5"/>
    <w:rsid w:val="221856D9"/>
    <w:rsid w:val="221D1397"/>
    <w:rsid w:val="221DF900"/>
    <w:rsid w:val="22253EC6"/>
    <w:rsid w:val="22285DDE"/>
    <w:rsid w:val="222A0D24"/>
    <w:rsid w:val="222AE5E4"/>
    <w:rsid w:val="222E1665"/>
    <w:rsid w:val="22328EB1"/>
    <w:rsid w:val="2244D790"/>
    <w:rsid w:val="2248EB6A"/>
    <w:rsid w:val="224E19B2"/>
    <w:rsid w:val="224EE304"/>
    <w:rsid w:val="22517795"/>
    <w:rsid w:val="2251BABE"/>
    <w:rsid w:val="225B54DD"/>
    <w:rsid w:val="22770622"/>
    <w:rsid w:val="2286F606"/>
    <w:rsid w:val="2287BE14"/>
    <w:rsid w:val="2292A21C"/>
    <w:rsid w:val="22AD4FD2"/>
    <w:rsid w:val="22AE0415"/>
    <w:rsid w:val="22B0BB79"/>
    <w:rsid w:val="22B694DB"/>
    <w:rsid w:val="22BF1E7D"/>
    <w:rsid w:val="22C8295B"/>
    <w:rsid w:val="22CE4336"/>
    <w:rsid w:val="22CF82B6"/>
    <w:rsid w:val="22D0176D"/>
    <w:rsid w:val="22D3ABCA"/>
    <w:rsid w:val="22D8E222"/>
    <w:rsid w:val="22DA2AEE"/>
    <w:rsid w:val="22DE51F8"/>
    <w:rsid w:val="22EC8660"/>
    <w:rsid w:val="22EFD4D7"/>
    <w:rsid w:val="22F38C9F"/>
    <w:rsid w:val="2301C531"/>
    <w:rsid w:val="230CE70E"/>
    <w:rsid w:val="230E4560"/>
    <w:rsid w:val="2313C6F9"/>
    <w:rsid w:val="231D957C"/>
    <w:rsid w:val="2326EF4F"/>
    <w:rsid w:val="2334BF65"/>
    <w:rsid w:val="2336E60E"/>
    <w:rsid w:val="2349EFAC"/>
    <w:rsid w:val="234A0E54"/>
    <w:rsid w:val="234D198C"/>
    <w:rsid w:val="2351CF09"/>
    <w:rsid w:val="235A12F0"/>
    <w:rsid w:val="236179EC"/>
    <w:rsid w:val="236BF14B"/>
    <w:rsid w:val="2373CA5F"/>
    <w:rsid w:val="2377A33A"/>
    <w:rsid w:val="23838B0C"/>
    <w:rsid w:val="23847768"/>
    <w:rsid w:val="238DF83E"/>
    <w:rsid w:val="2393B699"/>
    <w:rsid w:val="23A3E2F0"/>
    <w:rsid w:val="23A57F06"/>
    <w:rsid w:val="23AA7927"/>
    <w:rsid w:val="23B18561"/>
    <w:rsid w:val="23B395B4"/>
    <w:rsid w:val="23BC3900"/>
    <w:rsid w:val="23CCA929"/>
    <w:rsid w:val="23E2B7CD"/>
    <w:rsid w:val="23F118E9"/>
    <w:rsid w:val="23F1806D"/>
    <w:rsid w:val="23F1AE8E"/>
    <w:rsid w:val="23F2F603"/>
    <w:rsid w:val="23F3847F"/>
    <w:rsid w:val="23F99016"/>
    <w:rsid w:val="23FCE99E"/>
    <w:rsid w:val="23FE8D0E"/>
    <w:rsid w:val="2407BD8E"/>
    <w:rsid w:val="240A1AE8"/>
    <w:rsid w:val="240B3F9C"/>
    <w:rsid w:val="24136D20"/>
    <w:rsid w:val="24150219"/>
    <w:rsid w:val="241F8716"/>
    <w:rsid w:val="2420F4D0"/>
    <w:rsid w:val="242B9BC9"/>
    <w:rsid w:val="242CDCD5"/>
    <w:rsid w:val="242F0712"/>
    <w:rsid w:val="243683E6"/>
    <w:rsid w:val="243A2CF7"/>
    <w:rsid w:val="243D9063"/>
    <w:rsid w:val="2445A1E5"/>
    <w:rsid w:val="24487965"/>
    <w:rsid w:val="244A8286"/>
    <w:rsid w:val="2450C49D"/>
    <w:rsid w:val="2456E061"/>
    <w:rsid w:val="245D6D3A"/>
    <w:rsid w:val="246395B2"/>
    <w:rsid w:val="24665142"/>
    <w:rsid w:val="2467761C"/>
    <w:rsid w:val="246F58DD"/>
    <w:rsid w:val="247437CF"/>
    <w:rsid w:val="247A556F"/>
    <w:rsid w:val="247AE85D"/>
    <w:rsid w:val="247C1E77"/>
    <w:rsid w:val="247D000D"/>
    <w:rsid w:val="24885D83"/>
    <w:rsid w:val="248E1663"/>
    <w:rsid w:val="248EF131"/>
    <w:rsid w:val="24905E67"/>
    <w:rsid w:val="249DE830"/>
    <w:rsid w:val="24A770EE"/>
    <w:rsid w:val="24AC0BB1"/>
    <w:rsid w:val="24C06156"/>
    <w:rsid w:val="24C73B2F"/>
    <w:rsid w:val="24D34F81"/>
    <w:rsid w:val="24D37293"/>
    <w:rsid w:val="24D7D710"/>
    <w:rsid w:val="24DC435B"/>
    <w:rsid w:val="24E218C8"/>
    <w:rsid w:val="24E2AAD9"/>
    <w:rsid w:val="24EAF562"/>
    <w:rsid w:val="24F4166A"/>
    <w:rsid w:val="24F61C14"/>
    <w:rsid w:val="24F676E9"/>
    <w:rsid w:val="25054A34"/>
    <w:rsid w:val="251550DC"/>
    <w:rsid w:val="251AA42A"/>
    <w:rsid w:val="253CA9CB"/>
    <w:rsid w:val="2542D532"/>
    <w:rsid w:val="254C17FA"/>
    <w:rsid w:val="254DE68E"/>
    <w:rsid w:val="255874C6"/>
    <w:rsid w:val="25606F7E"/>
    <w:rsid w:val="25619D0F"/>
    <w:rsid w:val="25687438"/>
    <w:rsid w:val="256FE540"/>
    <w:rsid w:val="257E84E3"/>
    <w:rsid w:val="257F3C4E"/>
    <w:rsid w:val="25816243"/>
    <w:rsid w:val="258B8FC0"/>
    <w:rsid w:val="259EC91E"/>
    <w:rsid w:val="259F8B35"/>
    <w:rsid w:val="259FF90E"/>
    <w:rsid w:val="25ABD002"/>
    <w:rsid w:val="25AC8543"/>
    <w:rsid w:val="25AFB559"/>
    <w:rsid w:val="25B50B18"/>
    <w:rsid w:val="25C2529C"/>
    <w:rsid w:val="25C4AD38"/>
    <w:rsid w:val="25C8302C"/>
    <w:rsid w:val="25D1F3A2"/>
    <w:rsid w:val="25DBD23D"/>
    <w:rsid w:val="25DDD1F7"/>
    <w:rsid w:val="25E9A54F"/>
    <w:rsid w:val="25EF4C6B"/>
    <w:rsid w:val="25F7D2C6"/>
    <w:rsid w:val="25FD5DCA"/>
    <w:rsid w:val="25FE6A78"/>
    <w:rsid w:val="26079AD9"/>
    <w:rsid w:val="26084125"/>
    <w:rsid w:val="26095F67"/>
    <w:rsid w:val="2609C2C3"/>
    <w:rsid w:val="260C701F"/>
    <w:rsid w:val="261EBD0F"/>
    <w:rsid w:val="2622064A"/>
    <w:rsid w:val="262A4FD0"/>
    <w:rsid w:val="263348D9"/>
    <w:rsid w:val="26342094"/>
    <w:rsid w:val="263538FA"/>
    <w:rsid w:val="26364FA6"/>
    <w:rsid w:val="263A47DD"/>
    <w:rsid w:val="263D28CC"/>
    <w:rsid w:val="2642910E"/>
    <w:rsid w:val="2646F73F"/>
    <w:rsid w:val="26473E2B"/>
    <w:rsid w:val="2654AA48"/>
    <w:rsid w:val="26560BF3"/>
    <w:rsid w:val="265ECDDB"/>
    <w:rsid w:val="26764031"/>
    <w:rsid w:val="26790320"/>
    <w:rsid w:val="268F6FF0"/>
    <w:rsid w:val="26918845"/>
    <w:rsid w:val="26972B59"/>
    <w:rsid w:val="26999746"/>
    <w:rsid w:val="26B224A0"/>
    <w:rsid w:val="26B35F3B"/>
    <w:rsid w:val="26B3D6E4"/>
    <w:rsid w:val="26B50905"/>
    <w:rsid w:val="26B813B6"/>
    <w:rsid w:val="26BC744F"/>
    <w:rsid w:val="26C23FC0"/>
    <w:rsid w:val="26C38F33"/>
    <w:rsid w:val="26C8A969"/>
    <w:rsid w:val="26C975EF"/>
    <w:rsid w:val="26D43A68"/>
    <w:rsid w:val="26D68A9C"/>
    <w:rsid w:val="26D75F69"/>
    <w:rsid w:val="26E12DC4"/>
    <w:rsid w:val="26E15101"/>
    <w:rsid w:val="26E9E458"/>
    <w:rsid w:val="26EEB3DA"/>
    <w:rsid w:val="26F489AE"/>
    <w:rsid w:val="26F85D83"/>
    <w:rsid w:val="26FB059E"/>
    <w:rsid w:val="27005DF1"/>
    <w:rsid w:val="2705A0F9"/>
    <w:rsid w:val="2708B8FE"/>
    <w:rsid w:val="2709B435"/>
    <w:rsid w:val="270A4AF0"/>
    <w:rsid w:val="2718F3D1"/>
    <w:rsid w:val="27195C99"/>
    <w:rsid w:val="272A3097"/>
    <w:rsid w:val="272B5796"/>
    <w:rsid w:val="27312DBA"/>
    <w:rsid w:val="273EAA55"/>
    <w:rsid w:val="27427C44"/>
    <w:rsid w:val="2744C788"/>
    <w:rsid w:val="274B3395"/>
    <w:rsid w:val="274EE1D1"/>
    <w:rsid w:val="27516895"/>
    <w:rsid w:val="2755795B"/>
    <w:rsid w:val="275725F4"/>
    <w:rsid w:val="275C9049"/>
    <w:rsid w:val="27648A24"/>
    <w:rsid w:val="276648C8"/>
    <w:rsid w:val="2767455F"/>
    <w:rsid w:val="276AD54B"/>
    <w:rsid w:val="2774FD1F"/>
    <w:rsid w:val="2777318D"/>
    <w:rsid w:val="278B8926"/>
    <w:rsid w:val="2792FC79"/>
    <w:rsid w:val="27A2AB21"/>
    <w:rsid w:val="27AE09A5"/>
    <w:rsid w:val="27AF0BDD"/>
    <w:rsid w:val="27B035C4"/>
    <w:rsid w:val="27B1ABE5"/>
    <w:rsid w:val="27BAD0E9"/>
    <w:rsid w:val="27BFE7EE"/>
    <w:rsid w:val="27BFF8BD"/>
    <w:rsid w:val="27CD48AA"/>
    <w:rsid w:val="27D8F031"/>
    <w:rsid w:val="27E61E9E"/>
    <w:rsid w:val="27F45635"/>
    <w:rsid w:val="27F4C72A"/>
    <w:rsid w:val="27F7383F"/>
    <w:rsid w:val="27FC477E"/>
    <w:rsid w:val="28026AE2"/>
    <w:rsid w:val="280462B8"/>
    <w:rsid w:val="2804BE33"/>
    <w:rsid w:val="2806054D"/>
    <w:rsid w:val="280F436B"/>
    <w:rsid w:val="2812838D"/>
    <w:rsid w:val="281576CF"/>
    <w:rsid w:val="2825844B"/>
    <w:rsid w:val="282895B0"/>
    <w:rsid w:val="282EB887"/>
    <w:rsid w:val="282F8D41"/>
    <w:rsid w:val="282FB16F"/>
    <w:rsid w:val="28344457"/>
    <w:rsid w:val="28384176"/>
    <w:rsid w:val="283A031D"/>
    <w:rsid w:val="2843D35E"/>
    <w:rsid w:val="284C265E"/>
    <w:rsid w:val="2855BAFD"/>
    <w:rsid w:val="285664D3"/>
    <w:rsid w:val="285E615E"/>
    <w:rsid w:val="285E97E1"/>
    <w:rsid w:val="285F0EF7"/>
    <w:rsid w:val="28637DC6"/>
    <w:rsid w:val="2867B721"/>
    <w:rsid w:val="28866C1C"/>
    <w:rsid w:val="28874DB5"/>
    <w:rsid w:val="2895B4BA"/>
    <w:rsid w:val="28A8E739"/>
    <w:rsid w:val="28A9788C"/>
    <w:rsid w:val="28AB02CB"/>
    <w:rsid w:val="28C34EAB"/>
    <w:rsid w:val="28CFA8F4"/>
    <w:rsid w:val="28D38950"/>
    <w:rsid w:val="28DBADD3"/>
    <w:rsid w:val="28EA7F98"/>
    <w:rsid w:val="28EBE7E3"/>
    <w:rsid w:val="28F5D9F8"/>
    <w:rsid w:val="28FA11F6"/>
    <w:rsid w:val="28FE7D06"/>
    <w:rsid w:val="29036D7D"/>
    <w:rsid w:val="291993C8"/>
    <w:rsid w:val="291ED04F"/>
    <w:rsid w:val="2925197C"/>
    <w:rsid w:val="292E06B6"/>
    <w:rsid w:val="29302A56"/>
    <w:rsid w:val="293104D8"/>
    <w:rsid w:val="2936B639"/>
    <w:rsid w:val="2936DD46"/>
    <w:rsid w:val="29372009"/>
    <w:rsid w:val="2937C2EF"/>
    <w:rsid w:val="2939E543"/>
    <w:rsid w:val="29417BF0"/>
    <w:rsid w:val="2943E9FE"/>
    <w:rsid w:val="29534B91"/>
    <w:rsid w:val="2962D638"/>
    <w:rsid w:val="2970255E"/>
    <w:rsid w:val="2977DA2B"/>
    <w:rsid w:val="297FB076"/>
    <w:rsid w:val="29841C74"/>
    <w:rsid w:val="2987DDBF"/>
    <w:rsid w:val="2993FF4C"/>
    <w:rsid w:val="2995210E"/>
    <w:rsid w:val="29A09A0F"/>
    <w:rsid w:val="29A806CF"/>
    <w:rsid w:val="29A9F31F"/>
    <w:rsid w:val="29B2060D"/>
    <w:rsid w:val="29B74EFE"/>
    <w:rsid w:val="29BCFCD7"/>
    <w:rsid w:val="29C54685"/>
    <w:rsid w:val="29C96F87"/>
    <w:rsid w:val="29D53130"/>
    <w:rsid w:val="29E349A9"/>
    <w:rsid w:val="29E690B8"/>
    <w:rsid w:val="29F71AAC"/>
    <w:rsid w:val="29FEFDA2"/>
    <w:rsid w:val="2A082240"/>
    <w:rsid w:val="2A09E1E0"/>
    <w:rsid w:val="2A14A918"/>
    <w:rsid w:val="2A1A7BFD"/>
    <w:rsid w:val="2A26358D"/>
    <w:rsid w:val="2A26D33C"/>
    <w:rsid w:val="2A29720E"/>
    <w:rsid w:val="2A2E91E7"/>
    <w:rsid w:val="2A356C77"/>
    <w:rsid w:val="2A392753"/>
    <w:rsid w:val="2A44DC8A"/>
    <w:rsid w:val="2A4DB809"/>
    <w:rsid w:val="2A5624E2"/>
    <w:rsid w:val="2A58FBF1"/>
    <w:rsid w:val="2A5F5A28"/>
    <w:rsid w:val="2A611FCC"/>
    <w:rsid w:val="2A65D37D"/>
    <w:rsid w:val="2A6CD36F"/>
    <w:rsid w:val="2A6E7AD0"/>
    <w:rsid w:val="2A6ED2BE"/>
    <w:rsid w:val="2A7004A6"/>
    <w:rsid w:val="2A784740"/>
    <w:rsid w:val="2A7B9018"/>
    <w:rsid w:val="2A7CE4E5"/>
    <w:rsid w:val="2A849A23"/>
    <w:rsid w:val="2A85B3F6"/>
    <w:rsid w:val="2A94AFE9"/>
    <w:rsid w:val="2A956403"/>
    <w:rsid w:val="2AA0B8AB"/>
    <w:rsid w:val="2AA3DA40"/>
    <w:rsid w:val="2AA6817A"/>
    <w:rsid w:val="2AA8A8BE"/>
    <w:rsid w:val="2AAD6E9A"/>
    <w:rsid w:val="2AAD9CC4"/>
    <w:rsid w:val="2AC79C8A"/>
    <w:rsid w:val="2AD154EE"/>
    <w:rsid w:val="2AD5CFCC"/>
    <w:rsid w:val="2ADC7833"/>
    <w:rsid w:val="2AE0989D"/>
    <w:rsid w:val="2AE3A38D"/>
    <w:rsid w:val="2AE9BB42"/>
    <w:rsid w:val="2AEB5B56"/>
    <w:rsid w:val="2AED043F"/>
    <w:rsid w:val="2AF1137E"/>
    <w:rsid w:val="2AFC3496"/>
    <w:rsid w:val="2AFEEA20"/>
    <w:rsid w:val="2B0552EA"/>
    <w:rsid w:val="2B080D92"/>
    <w:rsid w:val="2B0B00D5"/>
    <w:rsid w:val="2B0F225A"/>
    <w:rsid w:val="2B10488D"/>
    <w:rsid w:val="2B118E42"/>
    <w:rsid w:val="2B1F685E"/>
    <w:rsid w:val="2B2166C1"/>
    <w:rsid w:val="2B2FF61C"/>
    <w:rsid w:val="2B3C1888"/>
    <w:rsid w:val="2B3DD0B5"/>
    <w:rsid w:val="2B4978CB"/>
    <w:rsid w:val="2B499FD9"/>
    <w:rsid w:val="2B49CAEF"/>
    <w:rsid w:val="2B4A0C4E"/>
    <w:rsid w:val="2B4B5D5F"/>
    <w:rsid w:val="2B4DF04E"/>
    <w:rsid w:val="2B596CE4"/>
    <w:rsid w:val="2B5BD9B2"/>
    <w:rsid w:val="2B5C68C1"/>
    <w:rsid w:val="2B64E773"/>
    <w:rsid w:val="2B65D779"/>
    <w:rsid w:val="2B67366E"/>
    <w:rsid w:val="2B675A9A"/>
    <w:rsid w:val="2B71F24A"/>
    <w:rsid w:val="2B72CB0E"/>
    <w:rsid w:val="2B7827BC"/>
    <w:rsid w:val="2B7F5949"/>
    <w:rsid w:val="2B8891AD"/>
    <w:rsid w:val="2B902E90"/>
    <w:rsid w:val="2BA917C2"/>
    <w:rsid w:val="2BAB6CBA"/>
    <w:rsid w:val="2BAEA8C6"/>
    <w:rsid w:val="2BB51A38"/>
    <w:rsid w:val="2BBD51B9"/>
    <w:rsid w:val="2BC64A45"/>
    <w:rsid w:val="2BCA2103"/>
    <w:rsid w:val="2BD67A7C"/>
    <w:rsid w:val="2BDFB9BB"/>
    <w:rsid w:val="2BE0BB54"/>
    <w:rsid w:val="2BE160C8"/>
    <w:rsid w:val="2BE5E426"/>
    <w:rsid w:val="2BF63E42"/>
    <w:rsid w:val="2C096032"/>
    <w:rsid w:val="2C0AC438"/>
    <w:rsid w:val="2C15CE23"/>
    <w:rsid w:val="2C21EBF2"/>
    <w:rsid w:val="2C29BA00"/>
    <w:rsid w:val="2C38D945"/>
    <w:rsid w:val="2C4113C3"/>
    <w:rsid w:val="2C465AEF"/>
    <w:rsid w:val="2C558C4F"/>
    <w:rsid w:val="2C601173"/>
    <w:rsid w:val="2C60A5BF"/>
    <w:rsid w:val="2C61A090"/>
    <w:rsid w:val="2C63BB50"/>
    <w:rsid w:val="2C6DD229"/>
    <w:rsid w:val="2C7224A1"/>
    <w:rsid w:val="2C780C2F"/>
    <w:rsid w:val="2C7C7ADF"/>
    <w:rsid w:val="2C830C2A"/>
    <w:rsid w:val="2C8361F7"/>
    <w:rsid w:val="2C88CF5F"/>
    <w:rsid w:val="2C92A4BC"/>
    <w:rsid w:val="2C97A5F0"/>
    <w:rsid w:val="2C991DFB"/>
    <w:rsid w:val="2CA42CD5"/>
    <w:rsid w:val="2CA97E03"/>
    <w:rsid w:val="2CAC251C"/>
    <w:rsid w:val="2CB00481"/>
    <w:rsid w:val="2CB3D0B5"/>
    <w:rsid w:val="2CB83B54"/>
    <w:rsid w:val="2CB9FD43"/>
    <w:rsid w:val="2CBE0938"/>
    <w:rsid w:val="2CBFC291"/>
    <w:rsid w:val="2CE761B5"/>
    <w:rsid w:val="2CE935BC"/>
    <w:rsid w:val="2CF4CE00"/>
    <w:rsid w:val="2CF4E623"/>
    <w:rsid w:val="2D0148C1"/>
    <w:rsid w:val="2D03A2D2"/>
    <w:rsid w:val="2D07DBE7"/>
    <w:rsid w:val="2D084DC6"/>
    <w:rsid w:val="2D0C2ADB"/>
    <w:rsid w:val="2D17657C"/>
    <w:rsid w:val="2D245EF7"/>
    <w:rsid w:val="2D265DDB"/>
    <w:rsid w:val="2D2704CB"/>
    <w:rsid w:val="2D27BD8C"/>
    <w:rsid w:val="2D35229C"/>
    <w:rsid w:val="2D3578CD"/>
    <w:rsid w:val="2D414CB7"/>
    <w:rsid w:val="2D475537"/>
    <w:rsid w:val="2D59FCE9"/>
    <w:rsid w:val="2D5CA71D"/>
    <w:rsid w:val="2D608D9C"/>
    <w:rsid w:val="2D696AC2"/>
    <w:rsid w:val="2D6C098D"/>
    <w:rsid w:val="2D6C5074"/>
    <w:rsid w:val="2D6D11D6"/>
    <w:rsid w:val="2D757B6A"/>
    <w:rsid w:val="2D76B837"/>
    <w:rsid w:val="2D77CED5"/>
    <w:rsid w:val="2D7CD2B7"/>
    <w:rsid w:val="2D7DD65C"/>
    <w:rsid w:val="2D8B923C"/>
    <w:rsid w:val="2D8C71E4"/>
    <w:rsid w:val="2D9250AC"/>
    <w:rsid w:val="2D9BB6F8"/>
    <w:rsid w:val="2D9C56DF"/>
    <w:rsid w:val="2D9E4F48"/>
    <w:rsid w:val="2DA555CE"/>
    <w:rsid w:val="2DAD21DC"/>
    <w:rsid w:val="2DAE3D76"/>
    <w:rsid w:val="2DB40501"/>
    <w:rsid w:val="2DBC9C1E"/>
    <w:rsid w:val="2DC45678"/>
    <w:rsid w:val="2DC629BC"/>
    <w:rsid w:val="2DCA0BFC"/>
    <w:rsid w:val="2DCA4C25"/>
    <w:rsid w:val="2DCD47A2"/>
    <w:rsid w:val="2DCF9615"/>
    <w:rsid w:val="2DD2BADF"/>
    <w:rsid w:val="2DD46D26"/>
    <w:rsid w:val="2DD5F868"/>
    <w:rsid w:val="2DDA8590"/>
    <w:rsid w:val="2DDEA5A9"/>
    <w:rsid w:val="2DF0AB8B"/>
    <w:rsid w:val="2DF2AD7A"/>
    <w:rsid w:val="2DF343DB"/>
    <w:rsid w:val="2DF60F44"/>
    <w:rsid w:val="2DFF279D"/>
    <w:rsid w:val="2E0560BF"/>
    <w:rsid w:val="2E059140"/>
    <w:rsid w:val="2E06883D"/>
    <w:rsid w:val="2E09AA15"/>
    <w:rsid w:val="2E0AA6E2"/>
    <w:rsid w:val="2E0F6C95"/>
    <w:rsid w:val="2E2088F3"/>
    <w:rsid w:val="2E21A6F9"/>
    <w:rsid w:val="2E2266B5"/>
    <w:rsid w:val="2E29BFE9"/>
    <w:rsid w:val="2E31D542"/>
    <w:rsid w:val="2E3AC80B"/>
    <w:rsid w:val="2E412366"/>
    <w:rsid w:val="2E4B2029"/>
    <w:rsid w:val="2E4C71AD"/>
    <w:rsid w:val="2E4D079A"/>
    <w:rsid w:val="2E553416"/>
    <w:rsid w:val="2E58D046"/>
    <w:rsid w:val="2E6C5085"/>
    <w:rsid w:val="2E760A68"/>
    <w:rsid w:val="2E823F6A"/>
    <w:rsid w:val="2E866385"/>
    <w:rsid w:val="2E8A6519"/>
    <w:rsid w:val="2E8B9514"/>
    <w:rsid w:val="2E8C9091"/>
    <w:rsid w:val="2E91F4CC"/>
    <w:rsid w:val="2E92437B"/>
    <w:rsid w:val="2E9909B6"/>
    <w:rsid w:val="2E9A466E"/>
    <w:rsid w:val="2EACBEA9"/>
    <w:rsid w:val="2EAD76ED"/>
    <w:rsid w:val="2EB3D00A"/>
    <w:rsid w:val="2ED82068"/>
    <w:rsid w:val="2EE801D8"/>
    <w:rsid w:val="2EEC22CD"/>
    <w:rsid w:val="2EEDE2B0"/>
    <w:rsid w:val="2EF02886"/>
    <w:rsid w:val="2EF2BA5D"/>
    <w:rsid w:val="2EF2F6BB"/>
    <w:rsid w:val="2EF4A7B2"/>
    <w:rsid w:val="2EFFE410"/>
    <w:rsid w:val="2F03E868"/>
    <w:rsid w:val="2F2251BE"/>
    <w:rsid w:val="2F2995C0"/>
    <w:rsid w:val="2F2ABA68"/>
    <w:rsid w:val="2F2BED6A"/>
    <w:rsid w:val="2F46A9AB"/>
    <w:rsid w:val="2F4D1D99"/>
    <w:rsid w:val="2F5A07BE"/>
    <w:rsid w:val="2F5A6E2B"/>
    <w:rsid w:val="2F5ABB9B"/>
    <w:rsid w:val="2F71D668"/>
    <w:rsid w:val="2F76F651"/>
    <w:rsid w:val="2F7BB0EA"/>
    <w:rsid w:val="2F825F53"/>
    <w:rsid w:val="2F8C56E4"/>
    <w:rsid w:val="2F8D600A"/>
    <w:rsid w:val="2F8F15A6"/>
    <w:rsid w:val="2F8F3AEE"/>
    <w:rsid w:val="2F97DF27"/>
    <w:rsid w:val="2F99FA5B"/>
    <w:rsid w:val="2F9DDA2A"/>
    <w:rsid w:val="2F9F737A"/>
    <w:rsid w:val="2FA2FFEE"/>
    <w:rsid w:val="2FA9EC53"/>
    <w:rsid w:val="2FAE215C"/>
    <w:rsid w:val="2FBC871B"/>
    <w:rsid w:val="2FC4EE2D"/>
    <w:rsid w:val="2FCCA85D"/>
    <w:rsid w:val="2FD08556"/>
    <w:rsid w:val="2FDA1714"/>
    <w:rsid w:val="2FDAECAD"/>
    <w:rsid w:val="2FDBB7E2"/>
    <w:rsid w:val="2FDE4AF0"/>
    <w:rsid w:val="2FED136F"/>
    <w:rsid w:val="2FF5C1D2"/>
    <w:rsid w:val="2FFABF39"/>
    <w:rsid w:val="2FFC5A75"/>
    <w:rsid w:val="2FFC7C81"/>
    <w:rsid w:val="2FFE3DAE"/>
    <w:rsid w:val="30031000"/>
    <w:rsid w:val="30034BC3"/>
    <w:rsid w:val="300417FC"/>
    <w:rsid w:val="300A253D"/>
    <w:rsid w:val="300E4AF1"/>
    <w:rsid w:val="3010BE9F"/>
    <w:rsid w:val="30126752"/>
    <w:rsid w:val="301C8CAB"/>
    <w:rsid w:val="301C9C78"/>
    <w:rsid w:val="30287A8D"/>
    <w:rsid w:val="3039AA9F"/>
    <w:rsid w:val="3042B0C7"/>
    <w:rsid w:val="30436E15"/>
    <w:rsid w:val="304667CB"/>
    <w:rsid w:val="304A7B21"/>
    <w:rsid w:val="304AA3F4"/>
    <w:rsid w:val="304FC5CC"/>
    <w:rsid w:val="30557AE8"/>
    <w:rsid w:val="305DC430"/>
    <w:rsid w:val="3064130C"/>
    <w:rsid w:val="306E0A09"/>
    <w:rsid w:val="3073F81B"/>
    <w:rsid w:val="307CF41A"/>
    <w:rsid w:val="307FF58B"/>
    <w:rsid w:val="3080C31D"/>
    <w:rsid w:val="308EA38A"/>
    <w:rsid w:val="309404E4"/>
    <w:rsid w:val="3097ED5B"/>
    <w:rsid w:val="309C145B"/>
    <w:rsid w:val="30B00FE2"/>
    <w:rsid w:val="30B993C6"/>
    <w:rsid w:val="30BB6883"/>
    <w:rsid w:val="30BC6A0A"/>
    <w:rsid w:val="30C5D355"/>
    <w:rsid w:val="30D3C69F"/>
    <w:rsid w:val="30DF4EAF"/>
    <w:rsid w:val="30DFE5A9"/>
    <w:rsid w:val="30F6D2B6"/>
    <w:rsid w:val="30FAD0F4"/>
    <w:rsid w:val="30FC8AFF"/>
    <w:rsid w:val="31022F0F"/>
    <w:rsid w:val="31143912"/>
    <w:rsid w:val="31248C90"/>
    <w:rsid w:val="31320606"/>
    <w:rsid w:val="31379709"/>
    <w:rsid w:val="313C5A11"/>
    <w:rsid w:val="3145ABFC"/>
    <w:rsid w:val="31492C91"/>
    <w:rsid w:val="314C1981"/>
    <w:rsid w:val="314D3934"/>
    <w:rsid w:val="314E610B"/>
    <w:rsid w:val="316EF01D"/>
    <w:rsid w:val="31775BC8"/>
    <w:rsid w:val="317A9BA5"/>
    <w:rsid w:val="31854257"/>
    <w:rsid w:val="318BA9F5"/>
    <w:rsid w:val="3193CA92"/>
    <w:rsid w:val="319CC071"/>
    <w:rsid w:val="319E7A70"/>
    <w:rsid w:val="31AE0075"/>
    <w:rsid w:val="31AF215A"/>
    <w:rsid w:val="31B372DD"/>
    <w:rsid w:val="31C387BE"/>
    <w:rsid w:val="31C4B39B"/>
    <w:rsid w:val="31C7556C"/>
    <w:rsid w:val="31D0F204"/>
    <w:rsid w:val="31D3BD5D"/>
    <w:rsid w:val="31D7E05F"/>
    <w:rsid w:val="31D8FB79"/>
    <w:rsid w:val="31E157A7"/>
    <w:rsid w:val="31E1CA0A"/>
    <w:rsid w:val="31E42CA6"/>
    <w:rsid w:val="31E728A0"/>
    <w:rsid w:val="31EEB66E"/>
    <w:rsid w:val="31F26553"/>
    <w:rsid w:val="31FF2873"/>
    <w:rsid w:val="32079D95"/>
    <w:rsid w:val="320CE24E"/>
    <w:rsid w:val="32102D68"/>
    <w:rsid w:val="32105B72"/>
    <w:rsid w:val="3229C813"/>
    <w:rsid w:val="322A0524"/>
    <w:rsid w:val="32304F2E"/>
    <w:rsid w:val="323A7543"/>
    <w:rsid w:val="323C4944"/>
    <w:rsid w:val="323DA64C"/>
    <w:rsid w:val="32469478"/>
    <w:rsid w:val="324A8A2C"/>
    <w:rsid w:val="324D37DD"/>
    <w:rsid w:val="3251806F"/>
    <w:rsid w:val="32588A31"/>
    <w:rsid w:val="3258B7DE"/>
    <w:rsid w:val="325D3321"/>
    <w:rsid w:val="325D677A"/>
    <w:rsid w:val="32680B6C"/>
    <w:rsid w:val="326A77BA"/>
    <w:rsid w:val="327B7E2E"/>
    <w:rsid w:val="327BAF5A"/>
    <w:rsid w:val="327CF86A"/>
    <w:rsid w:val="328769AE"/>
    <w:rsid w:val="328DBAF8"/>
    <w:rsid w:val="329419AE"/>
    <w:rsid w:val="32A391F7"/>
    <w:rsid w:val="32A7DB86"/>
    <w:rsid w:val="32B21D26"/>
    <w:rsid w:val="32B27776"/>
    <w:rsid w:val="32B3C081"/>
    <w:rsid w:val="32B53170"/>
    <w:rsid w:val="32C82BD6"/>
    <w:rsid w:val="32CA0223"/>
    <w:rsid w:val="32D04CA6"/>
    <w:rsid w:val="32D6793E"/>
    <w:rsid w:val="32DC132E"/>
    <w:rsid w:val="32E3400C"/>
    <w:rsid w:val="32E717DF"/>
    <w:rsid w:val="32F762D7"/>
    <w:rsid w:val="32F8A2B1"/>
    <w:rsid w:val="32FC2906"/>
    <w:rsid w:val="330215AF"/>
    <w:rsid w:val="33061727"/>
    <w:rsid w:val="3309FBBE"/>
    <w:rsid w:val="33102A48"/>
    <w:rsid w:val="33118952"/>
    <w:rsid w:val="33170BAC"/>
    <w:rsid w:val="332D3130"/>
    <w:rsid w:val="33328988"/>
    <w:rsid w:val="33336C14"/>
    <w:rsid w:val="33382ACF"/>
    <w:rsid w:val="33412A29"/>
    <w:rsid w:val="334555AB"/>
    <w:rsid w:val="3345FA69"/>
    <w:rsid w:val="3347B2DD"/>
    <w:rsid w:val="33481799"/>
    <w:rsid w:val="334A1293"/>
    <w:rsid w:val="33513D19"/>
    <w:rsid w:val="335E1CFD"/>
    <w:rsid w:val="336B9C84"/>
    <w:rsid w:val="336C9B90"/>
    <w:rsid w:val="33744CF0"/>
    <w:rsid w:val="3377C4C2"/>
    <w:rsid w:val="3380D82F"/>
    <w:rsid w:val="3382A972"/>
    <w:rsid w:val="338E9775"/>
    <w:rsid w:val="33915A12"/>
    <w:rsid w:val="3397B46D"/>
    <w:rsid w:val="3399F952"/>
    <w:rsid w:val="339B64A4"/>
    <w:rsid w:val="339E6598"/>
    <w:rsid w:val="33AF33B0"/>
    <w:rsid w:val="33AFF447"/>
    <w:rsid w:val="33B3B78A"/>
    <w:rsid w:val="33B7BEE5"/>
    <w:rsid w:val="33B95D0C"/>
    <w:rsid w:val="33BDC557"/>
    <w:rsid w:val="33BEF6AD"/>
    <w:rsid w:val="33C75084"/>
    <w:rsid w:val="33C891F9"/>
    <w:rsid w:val="33CE2EFD"/>
    <w:rsid w:val="33D48648"/>
    <w:rsid w:val="33D6A530"/>
    <w:rsid w:val="33EB044B"/>
    <w:rsid w:val="33ED6D28"/>
    <w:rsid w:val="33FB99EA"/>
    <w:rsid w:val="340EFC77"/>
    <w:rsid w:val="3413E9B4"/>
    <w:rsid w:val="34159563"/>
    <w:rsid w:val="34162CD2"/>
    <w:rsid w:val="34299932"/>
    <w:rsid w:val="342A7D16"/>
    <w:rsid w:val="343CAB51"/>
    <w:rsid w:val="3441E336"/>
    <w:rsid w:val="34446F50"/>
    <w:rsid w:val="34523646"/>
    <w:rsid w:val="3462CFAA"/>
    <w:rsid w:val="346F591D"/>
    <w:rsid w:val="346F5DC7"/>
    <w:rsid w:val="34700789"/>
    <w:rsid w:val="3485781D"/>
    <w:rsid w:val="3494F14A"/>
    <w:rsid w:val="349F7D03"/>
    <w:rsid w:val="34A09F5C"/>
    <w:rsid w:val="34A80FCD"/>
    <w:rsid w:val="34AD5440"/>
    <w:rsid w:val="34CCCA17"/>
    <w:rsid w:val="34DB0241"/>
    <w:rsid w:val="34E6B242"/>
    <w:rsid w:val="34E7EA44"/>
    <w:rsid w:val="34EB0A10"/>
    <w:rsid w:val="34FB0483"/>
    <w:rsid w:val="34FFF4DB"/>
    <w:rsid w:val="350085A9"/>
    <w:rsid w:val="3502D342"/>
    <w:rsid w:val="35119BF3"/>
    <w:rsid w:val="3517392B"/>
    <w:rsid w:val="351B6EE5"/>
    <w:rsid w:val="351DBAD8"/>
    <w:rsid w:val="3520D4DF"/>
    <w:rsid w:val="3531F4A6"/>
    <w:rsid w:val="3537592B"/>
    <w:rsid w:val="35394755"/>
    <w:rsid w:val="35401BFD"/>
    <w:rsid w:val="35414CF7"/>
    <w:rsid w:val="3551AA77"/>
    <w:rsid w:val="3561333A"/>
    <w:rsid w:val="3575F25A"/>
    <w:rsid w:val="358787E8"/>
    <w:rsid w:val="3594C74E"/>
    <w:rsid w:val="35951DB0"/>
    <w:rsid w:val="3597560A"/>
    <w:rsid w:val="359F3564"/>
    <w:rsid w:val="35B1E605"/>
    <w:rsid w:val="35B60EBF"/>
    <w:rsid w:val="35BA4E5A"/>
    <w:rsid w:val="35C079FE"/>
    <w:rsid w:val="35C53328"/>
    <w:rsid w:val="35CF6C5C"/>
    <w:rsid w:val="35D23936"/>
    <w:rsid w:val="35DC2F4A"/>
    <w:rsid w:val="35E00EB9"/>
    <w:rsid w:val="35E1E800"/>
    <w:rsid w:val="35F99D10"/>
    <w:rsid w:val="3608091B"/>
    <w:rsid w:val="361A1FEB"/>
    <w:rsid w:val="3621B716"/>
    <w:rsid w:val="36274134"/>
    <w:rsid w:val="362DCB52"/>
    <w:rsid w:val="36429BC9"/>
    <w:rsid w:val="364D15A7"/>
    <w:rsid w:val="3650D29F"/>
    <w:rsid w:val="365B0AC9"/>
    <w:rsid w:val="365C4C59"/>
    <w:rsid w:val="365ED16A"/>
    <w:rsid w:val="36608BE3"/>
    <w:rsid w:val="366ABDAF"/>
    <w:rsid w:val="366BC791"/>
    <w:rsid w:val="366E8C8A"/>
    <w:rsid w:val="36725049"/>
    <w:rsid w:val="36760A28"/>
    <w:rsid w:val="36821C3D"/>
    <w:rsid w:val="36827393"/>
    <w:rsid w:val="36995014"/>
    <w:rsid w:val="36998989"/>
    <w:rsid w:val="369C565B"/>
    <w:rsid w:val="369ECB21"/>
    <w:rsid w:val="36A982F2"/>
    <w:rsid w:val="36AA4112"/>
    <w:rsid w:val="36ABDDF2"/>
    <w:rsid w:val="36AD0A84"/>
    <w:rsid w:val="36B48033"/>
    <w:rsid w:val="36B64460"/>
    <w:rsid w:val="36B65B28"/>
    <w:rsid w:val="36CA867D"/>
    <w:rsid w:val="36D07C42"/>
    <w:rsid w:val="36D3047E"/>
    <w:rsid w:val="36DDAD20"/>
    <w:rsid w:val="36E9291D"/>
    <w:rsid w:val="36E9CCED"/>
    <w:rsid w:val="36EDCCE3"/>
    <w:rsid w:val="36EDD433"/>
    <w:rsid w:val="36F0BDFE"/>
    <w:rsid w:val="36F46B4B"/>
    <w:rsid w:val="3703DC4F"/>
    <w:rsid w:val="370712B8"/>
    <w:rsid w:val="370B142F"/>
    <w:rsid w:val="370B39C8"/>
    <w:rsid w:val="3713FBAB"/>
    <w:rsid w:val="371581D6"/>
    <w:rsid w:val="3715BEA5"/>
    <w:rsid w:val="3739365A"/>
    <w:rsid w:val="3739C077"/>
    <w:rsid w:val="37420B73"/>
    <w:rsid w:val="37428360"/>
    <w:rsid w:val="3750DCA2"/>
    <w:rsid w:val="375134CB"/>
    <w:rsid w:val="37532A55"/>
    <w:rsid w:val="3754D473"/>
    <w:rsid w:val="37550751"/>
    <w:rsid w:val="376D8AED"/>
    <w:rsid w:val="37785B49"/>
    <w:rsid w:val="3784FE73"/>
    <w:rsid w:val="37858BAC"/>
    <w:rsid w:val="37874ECF"/>
    <w:rsid w:val="37ABC302"/>
    <w:rsid w:val="37AE8723"/>
    <w:rsid w:val="37AE9114"/>
    <w:rsid w:val="37B50A8F"/>
    <w:rsid w:val="37B5A45A"/>
    <w:rsid w:val="37B960FA"/>
    <w:rsid w:val="37BF606E"/>
    <w:rsid w:val="37C651B1"/>
    <w:rsid w:val="37C7B887"/>
    <w:rsid w:val="37C95A72"/>
    <w:rsid w:val="37CA8C26"/>
    <w:rsid w:val="37CFEC30"/>
    <w:rsid w:val="37DB9F0C"/>
    <w:rsid w:val="37DF2A10"/>
    <w:rsid w:val="37DFC26C"/>
    <w:rsid w:val="37E410C6"/>
    <w:rsid w:val="37E53F15"/>
    <w:rsid w:val="37EE007A"/>
    <w:rsid w:val="37F36BDA"/>
    <w:rsid w:val="37FC13BA"/>
    <w:rsid w:val="37FF7704"/>
    <w:rsid w:val="3800B130"/>
    <w:rsid w:val="380108EB"/>
    <w:rsid w:val="3802F3A9"/>
    <w:rsid w:val="380C8F5C"/>
    <w:rsid w:val="380FC20E"/>
    <w:rsid w:val="3810F44D"/>
    <w:rsid w:val="38133691"/>
    <w:rsid w:val="3813482C"/>
    <w:rsid w:val="3814A5D5"/>
    <w:rsid w:val="3815642D"/>
    <w:rsid w:val="3818E09F"/>
    <w:rsid w:val="3824780A"/>
    <w:rsid w:val="3829F0D1"/>
    <w:rsid w:val="383F1411"/>
    <w:rsid w:val="38401623"/>
    <w:rsid w:val="38469088"/>
    <w:rsid w:val="384A0D57"/>
    <w:rsid w:val="384BC098"/>
    <w:rsid w:val="384C29BE"/>
    <w:rsid w:val="3860B30D"/>
    <w:rsid w:val="38669934"/>
    <w:rsid w:val="387A24F0"/>
    <w:rsid w:val="387D8B45"/>
    <w:rsid w:val="387DB01B"/>
    <w:rsid w:val="387F97C2"/>
    <w:rsid w:val="3883B5C8"/>
    <w:rsid w:val="3889BCF9"/>
    <w:rsid w:val="388A4901"/>
    <w:rsid w:val="388B4CBB"/>
    <w:rsid w:val="3890088E"/>
    <w:rsid w:val="38910AEF"/>
    <w:rsid w:val="38935E4A"/>
    <w:rsid w:val="389785C3"/>
    <w:rsid w:val="389CBB22"/>
    <w:rsid w:val="38A07B08"/>
    <w:rsid w:val="38A7EC7E"/>
    <w:rsid w:val="38AE615A"/>
    <w:rsid w:val="38BA0CB4"/>
    <w:rsid w:val="38BB48A4"/>
    <w:rsid w:val="38C16F06"/>
    <w:rsid w:val="38C40A92"/>
    <w:rsid w:val="38CA7B67"/>
    <w:rsid w:val="38CFE465"/>
    <w:rsid w:val="38D33ADA"/>
    <w:rsid w:val="38D403B4"/>
    <w:rsid w:val="38D850DF"/>
    <w:rsid w:val="38E2F10B"/>
    <w:rsid w:val="38ED59A0"/>
    <w:rsid w:val="38F7214D"/>
    <w:rsid w:val="38F956D5"/>
    <w:rsid w:val="38FD6339"/>
    <w:rsid w:val="3900672A"/>
    <w:rsid w:val="3902DBCF"/>
    <w:rsid w:val="39085EF5"/>
    <w:rsid w:val="390CEC3A"/>
    <w:rsid w:val="39136E72"/>
    <w:rsid w:val="3918C067"/>
    <w:rsid w:val="391AEB60"/>
    <w:rsid w:val="39206C0C"/>
    <w:rsid w:val="3920C763"/>
    <w:rsid w:val="393AC986"/>
    <w:rsid w:val="393AC9C8"/>
    <w:rsid w:val="393B9067"/>
    <w:rsid w:val="3955EFD9"/>
    <w:rsid w:val="3957B4C8"/>
    <w:rsid w:val="395D72AC"/>
    <w:rsid w:val="39623C5E"/>
    <w:rsid w:val="3966009E"/>
    <w:rsid w:val="39731C88"/>
    <w:rsid w:val="397A4999"/>
    <w:rsid w:val="39866573"/>
    <w:rsid w:val="398959A0"/>
    <w:rsid w:val="398C428B"/>
    <w:rsid w:val="3992E42D"/>
    <w:rsid w:val="3993D895"/>
    <w:rsid w:val="3995C7DB"/>
    <w:rsid w:val="399958E2"/>
    <w:rsid w:val="399A3C93"/>
    <w:rsid w:val="399C7095"/>
    <w:rsid w:val="39A96E36"/>
    <w:rsid w:val="39AA8747"/>
    <w:rsid w:val="39B0D1C4"/>
    <w:rsid w:val="39B163D7"/>
    <w:rsid w:val="39B56803"/>
    <w:rsid w:val="39B58CFD"/>
    <w:rsid w:val="39B8BD94"/>
    <w:rsid w:val="39BC26EB"/>
    <w:rsid w:val="39C03081"/>
    <w:rsid w:val="39C2057B"/>
    <w:rsid w:val="39C24599"/>
    <w:rsid w:val="39CC4C7C"/>
    <w:rsid w:val="39CDEA83"/>
    <w:rsid w:val="39D0EAC6"/>
    <w:rsid w:val="39D605AE"/>
    <w:rsid w:val="39DDD716"/>
    <w:rsid w:val="39E9A891"/>
    <w:rsid w:val="39F47C51"/>
    <w:rsid w:val="39FBA642"/>
    <w:rsid w:val="3A0AB7CA"/>
    <w:rsid w:val="3A0C2B76"/>
    <w:rsid w:val="3A0E0270"/>
    <w:rsid w:val="3A140312"/>
    <w:rsid w:val="3A1719DD"/>
    <w:rsid w:val="3A1E16F7"/>
    <w:rsid w:val="3A1F751B"/>
    <w:rsid w:val="3A1F83FF"/>
    <w:rsid w:val="3A2996A4"/>
    <w:rsid w:val="3A2F732B"/>
    <w:rsid w:val="3A3E39A1"/>
    <w:rsid w:val="3A4437F3"/>
    <w:rsid w:val="3A44CD34"/>
    <w:rsid w:val="3A482653"/>
    <w:rsid w:val="3A49CF57"/>
    <w:rsid w:val="3A4B1E6B"/>
    <w:rsid w:val="3A4E86F7"/>
    <w:rsid w:val="3A53221F"/>
    <w:rsid w:val="3A5FC2BE"/>
    <w:rsid w:val="3A630706"/>
    <w:rsid w:val="3A6A320E"/>
    <w:rsid w:val="3A744007"/>
    <w:rsid w:val="3A873E39"/>
    <w:rsid w:val="3A87D99C"/>
    <w:rsid w:val="3A8BC451"/>
    <w:rsid w:val="3A8D0E0A"/>
    <w:rsid w:val="3A8FD759"/>
    <w:rsid w:val="3A8FDBD1"/>
    <w:rsid w:val="3A938877"/>
    <w:rsid w:val="3A95D14F"/>
    <w:rsid w:val="3AA32749"/>
    <w:rsid w:val="3AA7DEE2"/>
    <w:rsid w:val="3AAA781E"/>
    <w:rsid w:val="3AAADBDB"/>
    <w:rsid w:val="3AB38979"/>
    <w:rsid w:val="3AB609D5"/>
    <w:rsid w:val="3AB6ED79"/>
    <w:rsid w:val="3ABC0166"/>
    <w:rsid w:val="3AC2F247"/>
    <w:rsid w:val="3ACB6592"/>
    <w:rsid w:val="3ACF82BB"/>
    <w:rsid w:val="3AD18501"/>
    <w:rsid w:val="3AD3C5C7"/>
    <w:rsid w:val="3AE575C3"/>
    <w:rsid w:val="3AE66425"/>
    <w:rsid w:val="3AEAF8D8"/>
    <w:rsid w:val="3AEB6E75"/>
    <w:rsid w:val="3AF21C1B"/>
    <w:rsid w:val="3AFB0BF8"/>
    <w:rsid w:val="3AFF8211"/>
    <w:rsid w:val="3AFF8D31"/>
    <w:rsid w:val="3B03D077"/>
    <w:rsid w:val="3B057D08"/>
    <w:rsid w:val="3B0ECECC"/>
    <w:rsid w:val="3B133D50"/>
    <w:rsid w:val="3B1B773F"/>
    <w:rsid w:val="3B352A4E"/>
    <w:rsid w:val="3B37F834"/>
    <w:rsid w:val="3B38C8B4"/>
    <w:rsid w:val="3B3CF92F"/>
    <w:rsid w:val="3B3E080E"/>
    <w:rsid w:val="3B3E316C"/>
    <w:rsid w:val="3B48D3F9"/>
    <w:rsid w:val="3B59D545"/>
    <w:rsid w:val="3B5B25C8"/>
    <w:rsid w:val="3B79BC2F"/>
    <w:rsid w:val="3B84CE49"/>
    <w:rsid w:val="3B908262"/>
    <w:rsid w:val="3B967ACA"/>
    <w:rsid w:val="3B9A33FB"/>
    <w:rsid w:val="3B9F856F"/>
    <w:rsid w:val="3BBC699C"/>
    <w:rsid w:val="3BC092FE"/>
    <w:rsid w:val="3BC57A21"/>
    <w:rsid w:val="3BD39D86"/>
    <w:rsid w:val="3BDD8002"/>
    <w:rsid w:val="3BE84F3B"/>
    <w:rsid w:val="3BE9E353"/>
    <w:rsid w:val="3BEADF87"/>
    <w:rsid w:val="3BFDD2C3"/>
    <w:rsid w:val="3C05187B"/>
    <w:rsid w:val="3C06CF01"/>
    <w:rsid w:val="3C2859BF"/>
    <w:rsid w:val="3C2D90B4"/>
    <w:rsid w:val="3C2E825B"/>
    <w:rsid w:val="3C32208B"/>
    <w:rsid w:val="3C342463"/>
    <w:rsid w:val="3C384250"/>
    <w:rsid w:val="3C3929B3"/>
    <w:rsid w:val="3C3B4810"/>
    <w:rsid w:val="3C47B562"/>
    <w:rsid w:val="3C4C850E"/>
    <w:rsid w:val="3C4EB39A"/>
    <w:rsid w:val="3C562774"/>
    <w:rsid w:val="3C61FA1C"/>
    <w:rsid w:val="3C66DB30"/>
    <w:rsid w:val="3C6C8E53"/>
    <w:rsid w:val="3C6D584A"/>
    <w:rsid w:val="3C6DAB38"/>
    <w:rsid w:val="3C6FB638"/>
    <w:rsid w:val="3C7B15BC"/>
    <w:rsid w:val="3C7DBFE2"/>
    <w:rsid w:val="3C8510B7"/>
    <w:rsid w:val="3C896414"/>
    <w:rsid w:val="3C975726"/>
    <w:rsid w:val="3C9E416D"/>
    <w:rsid w:val="3CA48C30"/>
    <w:rsid w:val="3CA52AFE"/>
    <w:rsid w:val="3CA891F5"/>
    <w:rsid w:val="3CAC7295"/>
    <w:rsid w:val="3CAEF163"/>
    <w:rsid w:val="3CC36F1E"/>
    <w:rsid w:val="3CC54D9D"/>
    <w:rsid w:val="3CC6FC49"/>
    <w:rsid w:val="3CDAE9B7"/>
    <w:rsid w:val="3CDBD49E"/>
    <w:rsid w:val="3CE3B2BF"/>
    <w:rsid w:val="3CE4888E"/>
    <w:rsid w:val="3CE5B01B"/>
    <w:rsid w:val="3CECF63B"/>
    <w:rsid w:val="3CEF6261"/>
    <w:rsid w:val="3CF570C1"/>
    <w:rsid w:val="3CF68A9A"/>
    <w:rsid w:val="3D026276"/>
    <w:rsid w:val="3D04E5C8"/>
    <w:rsid w:val="3D24192D"/>
    <w:rsid w:val="3D25FFFF"/>
    <w:rsid w:val="3D266F24"/>
    <w:rsid w:val="3D470B0C"/>
    <w:rsid w:val="3D4BB3AA"/>
    <w:rsid w:val="3D51CC87"/>
    <w:rsid w:val="3D5244C4"/>
    <w:rsid w:val="3D57C618"/>
    <w:rsid w:val="3D632128"/>
    <w:rsid w:val="3D66A94C"/>
    <w:rsid w:val="3D6A64A2"/>
    <w:rsid w:val="3D7231DB"/>
    <w:rsid w:val="3D724012"/>
    <w:rsid w:val="3D77E314"/>
    <w:rsid w:val="3D7D393F"/>
    <w:rsid w:val="3D8BD1D1"/>
    <w:rsid w:val="3D961719"/>
    <w:rsid w:val="3DA72AF5"/>
    <w:rsid w:val="3DAAFCA5"/>
    <w:rsid w:val="3DADDCF4"/>
    <w:rsid w:val="3DAFB69D"/>
    <w:rsid w:val="3DB2B017"/>
    <w:rsid w:val="3DB48598"/>
    <w:rsid w:val="3DBA2E19"/>
    <w:rsid w:val="3DC4AB03"/>
    <w:rsid w:val="3DC4F997"/>
    <w:rsid w:val="3DC9E75B"/>
    <w:rsid w:val="3DCCBBF2"/>
    <w:rsid w:val="3DD09C11"/>
    <w:rsid w:val="3DD306A4"/>
    <w:rsid w:val="3DDF068F"/>
    <w:rsid w:val="3DEA7232"/>
    <w:rsid w:val="3DF8075C"/>
    <w:rsid w:val="3DFFBCF7"/>
    <w:rsid w:val="3E0267AC"/>
    <w:rsid w:val="3E158133"/>
    <w:rsid w:val="3E16B9C2"/>
    <w:rsid w:val="3E1A50D6"/>
    <w:rsid w:val="3E255F47"/>
    <w:rsid w:val="3E28EB65"/>
    <w:rsid w:val="3E3728F9"/>
    <w:rsid w:val="3E3F9EE8"/>
    <w:rsid w:val="3E42A8DF"/>
    <w:rsid w:val="3E44C28B"/>
    <w:rsid w:val="3E5793C9"/>
    <w:rsid w:val="3E599032"/>
    <w:rsid w:val="3E599403"/>
    <w:rsid w:val="3E60AE86"/>
    <w:rsid w:val="3E614549"/>
    <w:rsid w:val="3E65B6FB"/>
    <w:rsid w:val="3E6E10E1"/>
    <w:rsid w:val="3E6E4A0A"/>
    <w:rsid w:val="3E782758"/>
    <w:rsid w:val="3E7EC2C5"/>
    <w:rsid w:val="3E8741AE"/>
    <w:rsid w:val="3E8F54AB"/>
    <w:rsid w:val="3E920F6C"/>
    <w:rsid w:val="3E9CDB66"/>
    <w:rsid w:val="3E9DBFDC"/>
    <w:rsid w:val="3EA25A2C"/>
    <w:rsid w:val="3EA4042C"/>
    <w:rsid w:val="3EAC091E"/>
    <w:rsid w:val="3EB72FA8"/>
    <w:rsid w:val="3EBAA238"/>
    <w:rsid w:val="3EC0BD5B"/>
    <w:rsid w:val="3EC889A5"/>
    <w:rsid w:val="3ED906A3"/>
    <w:rsid w:val="3ED96948"/>
    <w:rsid w:val="3EEDB85A"/>
    <w:rsid w:val="3EF57319"/>
    <w:rsid w:val="3EF8AD0B"/>
    <w:rsid w:val="3EFF58A6"/>
    <w:rsid w:val="3F082621"/>
    <w:rsid w:val="3F0E2285"/>
    <w:rsid w:val="3F10A828"/>
    <w:rsid w:val="3F127B20"/>
    <w:rsid w:val="3F16043F"/>
    <w:rsid w:val="3F18CAFF"/>
    <w:rsid w:val="3F1AA871"/>
    <w:rsid w:val="3F1B59A7"/>
    <w:rsid w:val="3F288CFD"/>
    <w:rsid w:val="3F3FE929"/>
    <w:rsid w:val="3F4AEACC"/>
    <w:rsid w:val="3F6750D0"/>
    <w:rsid w:val="3F6E93A1"/>
    <w:rsid w:val="3F72D832"/>
    <w:rsid w:val="3F77000B"/>
    <w:rsid w:val="3F797249"/>
    <w:rsid w:val="3F829FA9"/>
    <w:rsid w:val="3F8D3D42"/>
    <w:rsid w:val="3FA09B14"/>
    <w:rsid w:val="3FA3008E"/>
    <w:rsid w:val="3FA6CA0F"/>
    <w:rsid w:val="3FA8C849"/>
    <w:rsid w:val="3FB3099A"/>
    <w:rsid w:val="3FB65632"/>
    <w:rsid w:val="3FCA57AC"/>
    <w:rsid w:val="3FCF071E"/>
    <w:rsid w:val="3FE165F1"/>
    <w:rsid w:val="3FE2B788"/>
    <w:rsid w:val="3FE4757A"/>
    <w:rsid w:val="3FE7131D"/>
    <w:rsid w:val="3FF0F0D0"/>
    <w:rsid w:val="3FF6CD95"/>
    <w:rsid w:val="3FF7DA3B"/>
    <w:rsid w:val="4006CC10"/>
    <w:rsid w:val="400A964C"/>
    <w:rsid w:val="400D8298"/>
    <w:rsid w:val="40134B76"/>
    <w:rsid w:val="4015BB3B"/>
    <w:rsid w:val="4016961F"/>
    <w:rsid w:val="401802DF"/>
    <w:rsid w:val="4020B23C"/>
    <w:rsid w:val="40241FF7"/>
    <w:rsid w:val="402835C0"/>
    <w:rsid w:val="40301FB4"/>
    <w:rsid w:val="403EA43F"/>
    <w:rsid w:val="4042D657"/>
    <w:rsid w:val="40442D24"/>
    <w:rsid w:val="40471E68"/>
    <w:rsid w:val="404EA889"/>
    <w:rsid w:val="40502BD3"/>
    <w:rsid w:val="405BBC02"/>
    <w:rsid w:val="40617DF8"/>
    <w:rsid w:val="406D1621"/>
    <w:rsid w:val="406DCE9B"/>
    <w:rsid w:val="407242F5"/>
    <w:rsid w:val="40843CAB"/>
    <w:rsid w:val="408ABCCB"/>
    <w:rsid w:val="408AD5B7"/>
    <w:rsid w:val="4092C903"/>
    <w:rsid w:val="409FFE7A"/>
    <w:rsid w:val="40A1BE21"/>
    <w:rsid w:val="40A98637"/>
    <w:rsid w:val="40B12707"/>
    <w:rsid w:val="40B48344"/>
    <w:rsid w:val="40C7C69A"/>
    <w:rsid w:val="40D03D42"/>
    <w:rsid w:val="40D53C0C"/>
    <w:rsid w:val="40D820E7"/>
    <w:rsid w:val="40F47A0D"/>
    <w:rsid w:val="40F668DE"/>
    <w:rsid w:val="40F868B0"/>
    <w:rsid w:val="40F9B4D2"/>
    <w:rsid w:val="410E50D9"/>
    <w:rsid w:val="41150FFF"/>
    <w:rsid w:val="41162E14"/>
    <w:rsid w:val="411D502D"/>
    <w:rsid w:val="41210FA0"/>
    <w:rsid w:val="412BFE63"/>
    <w:rsid w:val="412E5EF8"/>
    <w:rsid w:val="41413028"/>
    <w:rsid w:val="4142EE48"/>
    <w:rsid w:val="414A1DA2"/>
    <w:rsid w:val="414DB2CA"/>
    <w:rsid w:val="41530829"/>
    <w:rsid w:val="41574C8E"/>
    <w:rsid w:val="415C2D37"/>
    <w:rsid w:val="415E93B1"/>
    <w:rsid w:val="416C40F7"/>
    <w:rsid w:val="417389B7"/>
    <w:rsid w:val="417D4EF3"/>
    <w:rsid w:val="417E1E64"/>
    <w:rsid w:val="418CF3C1"/>
    <w:rsid w:val="4193AE17"/>
    <w:rsid w:val="4194CE35"/>
    <w:rsid w:val="4195422C"/>
    <w:rsid w:val="4196365D"/>
    <w:rsid w:val="419B55DB"/>
    <w:rsid w:val="41A5E03E"/>
    <w:rsid w:val="41B1499B"/>
    <w:rsid w:val="41B21FD8"/>
    <w:rsid w:val="41B24B17"/>
    <w:rsid w:val="41B92A1E"/>
    <w:rsid w:val="41BD5647"/>
    <w:rsid w:val="41C9E8A5"/>
    <w:rsid w:val="41D2B9C9"/>
    <w:rsid w:val="41E3FB17"/>
    <w:rsid w:val="41E953A8"/>
    <w:rsid w:val="41EB5610"/>
    <w:rsid w:val="41F0EC6F"/>
    <w:rsid w:val="41F2E8D0"/>
    <w:rsid w:val="41F683D5"/>
    <w:rsid w:val="41F86019"/>
    <w:rsid w:val="41F90AFD"/>
    <w:rsid w:val="41FB0974"/>
    <w:rsid w:val="4209F950"/>
    <w:rsid w:val="42101E1D"/>
    <w:rsid w:val="42135FA9"/>
    <w:rsid w:val="4218F862"/>
    <w:rsid w:val="4223AA82"/>
    <w:rsid w:val="422D28E0"/>
    <w:rsid w:val="423D0CE3"/>
    <w:rsid w:val="4240807E"/>
    <w:rsid w:val="42422D83"/>
    <w:rsid w:val="42440CCE"/>
    <w:rsid w:val="4248A9C2"/>
    <w:rsid w:val="4251A687"/>
    <w:rsid w:val="42648197"/>
    <w:rsid w:val="42658A1A"/>
    <w:rsid w:val="4272BF0B"/>
    <w:rsid w:val="427FA884"/>
    <w:rsid w:val="42832FA7"/>
    <w:rsid w:val="42863752"/>
    <w:rsid w:val="428B867B"/>
    <w:rsid w:val="428E71BC"/>
    <w:rsid w:val="42A1B27C"/>
    <w:rsid w:val="42A5B97B"/>
    <w:rsid w:val="42AE25FC"/>
    <w:rsid w:val="42AE5DFB"/>
    <w:rsid w:val="42AE6DF2"/>
    <w:rsid w:val="42CDA008"/>
    <w:rsid w:val="42D8C12A"/>
    <w:rsid w:val="42DEA05A"/>
    <w:rsid w:val="42E62C31"/>
    <w:rsid w:val="42ECF907"/>
    <w:rsid w:val="42EE5251"/>
    <w:rsid w:val="42F5361F"/>
    <w:rsid w:val="42FBE3FF"/>
    <w:rsid w:val="43165F19"/>
    <w:rsid w:val="431F13E0"/>
    <w:rsid w:val="4331D632"/>
    <w:rsid w:val="4342A47C"/>
    <w:rsid w:val="4342DEE6"/>
    <w:rsid w:val="4343BC4E"/>
    <w:rsid w:val="4343D932"/>
    <w:rsid w:val="43450A93"/>
    <w:rsid w:val="43467868"/>
    <w:rsid w:val="434DC309"/>
    <w:rsid w:val="4350C3CF"/>
    <w:rsid w:val="4353785F"/>
    <w:rsid w:val="435562FA"/>
    <w:rsid w:val="4368A0EE"/>
    <w:rsid w:val="43822A2A"/>
    <w:rsid w:val="43852D9F"/>
    <w:rsid w:val="4386F40E"/>
    <w:rsid w:val="43882BD4"/>
    <w:rsid w:val="438E1F0B"/>
    <w:rsid w:val="4395BA4B"/>
    <w:rsid w:val="43A03176"/>
    <w:rsid w:val="43A3AC18"/>
    <w:rsid w:val="43AFB3AA"/>
    <w:rsid w:val="43B2FEF7"/>
    <w:rsid w:val="43B34FDF"/>
    <w:rsid w:val="43B4F828"/>
    <w:rsid w:val="43D661A2"/>
    <w:rsid w:val="43DCFE20"/>
    <w:rsid w:val="43E5619A"/>
    <w:rsid w:val="43E8914A"/>
    <w:rsid w:val="43EB72F8"/>
    <w:rsid w:val="43F2DA54"/>
    <w:rsid w:val="43F94C2E"/>
    <w:rsid w:val="43FA0BBC"/>
    <w:rsid w:val="44040A99"/>
    <w:rsid w:val="440F81DE"/>
    <w:rsid w:val="441143F9"/>
    <w:rsid w:val="4417391B"/>
    <w:rsid w:val="44195EF2"/>
    <w:rsid w:val="441D49B6"/>
    <w:rsid w:val="4425EE9E"/>
    <w:rsid w:val="44265C48"/>
    <w:rsid w:val="44427726"/>
    <w:rsid w:val="4443C306"/>
    <w:rsid w:val="44456502"/>
    <w:rsid w:val="445785AB"/>
    <w:rsid w:val="4458750E"/>
    <w:rsid w:val="446363D9"/>
    <w:rsid w:val="44639C8A"/>
    <w:rsid w:val="4465AC51"/>
    <w:rsid w:val="4469DACF"/>
    <w:rsid w:val="446A8C52"/>
    <w:rsid w:val="447CB2AB"/>
    <w:rsid w:val="447CD005"/>
    <w:rsid w:val="447FBC44"/>
    <w:rsid w:val="44834242"/>
    <w:rsid w:val="448CC885"/>
    <w:rsid w:val="44A0A2BE"/>
    <w:rsid w:val="44B464B0"/>
    <w:rsid w:val="44B8DBE8"/>
    <w:rsid w:val="44C0CAC7"/>
    <w:rsid w:val="44D0A0D3"/>
    <w:rsid w:val="44E6BF18"/>
    <w:rsid w:val="44EA960C"/>
    <w:rsid w:val="44ECF3E5"/>
    <w:rsid w:val="44EF8D36"/>
    <w:rsid w:val="44F4CF24"/>
    <w:rsid w:val="450655DD"/>
    <w:rsid w:val="4507697B"/>
    <w:rsid w:val="4526E28C"/>
    <w:rsid w:val="45290929"/>
    <w:rsid w:val="452EA488"/>
    <w:rsid w:val="453205A9"/>
    <w:rsid w:val="453658A7"/>
    <w:rsid w:val="454047FF"/>
    <w:rsid w:val="4541C38D"/>
    <w:rsid w:val="454C55C0"/>
    <w:rsid w:val="454F2F27"/>
    <w:rsid w:val="455A1C4D"/>
    <w:rsid w:val="455AB5F9"/>
    <w:rsid w:val="456012AA"/>
    <w:rsid w:val="456404B4"/>
    <w:rsid w:val="45751123"/>
    <w:rsid w:val="4576EC1F"/>
    <w:rsid w:val="457DC0F9"/>
    <w:rsid w:val="4580EEB3"/>
    <w:rsid w:val="4583FFF0"/>
    <w:rsid w:val="45849303"/>
    <w:rsid w:val="45880F93"/>
    <w:rsid w:val="458A744A"/>
    <w:rsid w:val="458FE140"/>
    <w:rsid w:val="4592F22B"/>
    <w:rsid w:val="45AD644F"/>
    <w:rsid w:val="45B00CBF"/>
    <w:rsid w:val="45B7CB5F"/>
    <w:rsid w:val="45C73488"/>
    <w:rsid w:val="45C829AB"/>
    <w:rsid w:val="45D04917"/>
    <w:rsid w:val="45EEB8C5"/>
    <w:rsid w:val="45F2A1F0"/>
    <w:rsid w:val="45F6C556"/>
    <w:rsid w:val="45F9B369"/>
    <w:rsid w:val="460AF174"/>
    <w:rsid w:val="461A24BE"/>
    <w:rsid w:val="461BD529"/>
    <w:rsid w:val="46225F95"/>
    <w:rsid w:val="462C6114"/>
    <w:rsid w:val="462FD6CA"/>
    <w:rsid w:val="4641779D"/>
    <w:rsid w:val="464EC57A"/>
    <w:rsid w:val="4653F7A7"/>
    <w:rsid w:val="4657A693"/>
    <w:rsid w:val="4660700F"/>
    <w:rsid w:val="46655E65"/>
    <w:rsid w:val="466B7487"/>
    <w:rsid w:val="466C6859"/>
    <w:rsid w:val="466EF7FB"/>
    <w:rsid w:val="4672FBD6"/>
    <w:rsid w:val="467E0851"/>
    <w:rsid w:val="46841ACC"/>
    <w:rsid w:val="468C4A6D"/>
    <w:rsid w:val="468E5B2A"/>
    <w:rsid w:val="46975B87"/>
    <w:rsid w:val="46B0023F"/>
    <w:rsid w:val="46B3B8E7"/>
    <w:rsid w:val="46B9ED1F"/>
    <w:rsid w:val="46BE5A52"/>
    <w:rsid w:val="46BFCD0B"/>
    <w:rsid w:val="46BFF76A"/>
    <w:rsid w:val="46C41259"/>
    <w:rsid w:val="46D9F27F"/>
    <w:rsid w:val="46DA177C"/>
    <w:rsid w:val="46E2E8C9"/>
    <w:rsid w:val="46F13AF7"/>
    <w:rsid w:val="46F26725"/>
    <w:rsid w:val="46F2B517"/>
    <w:rsid w:val="46F8E83A"/>
    <w:rsid w:val="47009859"/>
    <w:rsid w:val="4702CA39"/>
    <w:rsid w:val="471A3C79"/>
    <w:rsid w:val="47210ED5"/>
    <w:rsid w:val="4727062B"/>
    <w:rsid w:val="4734A500"/>
    <w:rsid w:val="4738792A"/>
    <w:rsid w:val="473B2220"/>
    <w:rsid w:val="473FA660"/>
    <w:rsid w:val="4741CBB1"/>
    <w:rsid w:val="474B6A32"/>
    <w:rsid w:val="474C4144"/>
    <w:rsid w:val="4754CA3B"/>
    <w:rsid w:val="475A1DEB"/>
    <w:rsid w:val="475C3657"/>
    <w:rsid w:val="475CEE81"/>
    <w:rsid w:val="47683837"/>
    <w:rsid w:val="476A5137"/>
    <w:rsid w:val="476D7F14"/>
    <w:rsid w:val="4771D6A9"/>
    <w:rsid w:val="4772D920"/>
    <w:rsid w:val="4778DCA8"/>
    <w:rsid w:val="477B0E8F"/>
    <w:rsid w:val="477F47BE"/>
    <w:rsid w:val="4787393B"/>
    <w:rsid w:val="47920BAB"/>
    <w:rsid w:val="479CD7D8"/>
    <w:rsid w:val="47A1BF92"/>
    <w:rsid w:val="47ACC1CC"/>
    <w:rsid w:val="47B15A64"/>
    <w:rsid w:val="47B642D0"/>
    <w:rsid w:val="47BAAD9C"/>
    <w:rsid w:val="47CE25EC"/>
    <w:rsid w:val="47D00F40"/>
    <w:rsid w:val="47D59699"/>
    <w:rsid w:val="47DCC751"/>
    <w:rsid w:val="47DF427A"/>
    <w:rsid w:val="47E464D3"/>
    <w:rsid w:val="47EE8D0E"/>
    <w:rsid w:val="47F545DB"/>
    <w:rsid w:val="47F73AB7"/>
    <w:rsid w:val="47F80681"/>
    <w:rsid w:val="47FD273D"/>
    <w:rsid w:val="4806A9BD"/>
    <w:rsid w:val="481A0422"/>
    <w:rsid w:val="4838B19B"/>
    <w:rsid w:val="4839D719"/>
    <w:rsid w:val="4843E6D3"/>
    <w:rsid w:val="48448383"/>
    <w:rsid w:val="4850A752"/>
    <w:rsid w:val="4850DB5D"/>
    <w:rsid w:val="48568BA3"/>
    <w:rsid w:val="485C3E85"/>
    <w:rsid w:val="4877368B"/>
    <w:rsid w:val="487A1C19"/>
    <w:rsid w:val="487C399A"/>
    <w:rsid w:val="487CA827"/>
    <w:rsid w:val="488AB19B"/>
    <w:rsid w:val="488AD8AE"/>
    <w:rsid w:val="488FF461"/>
    <w:rsid w:val="489606B6"/>
    <w:rsid w:val="489DDCF2"/>
    <w:rsid w:val="489F0BF4"/>
    <w:rsid w:val="48A44E09"/>
    <w:rsid w:val="48A7E72C"/>
    <w:rsid w:val="48B0267B"/>
    <w:rsid w:val="48B27C9A"/>
    <w:rsid w:val="48B55E57"/>
    <w:rsid w:val="48B77F52"/>
    <w:rsid w:val="48BD380D"/>
    <w:rsid w:val="48BF85EB"/>
    <w:rsid w:val="48C14042"/>
    <w:rsid w:val="48C28862"/>
    <w:rsid w:val="48C4EE64"/>
    <w:rsid w:val="48C64C31"/>
    <w:rsid w:val="48E08BE5"/>
    <w:rsid w:val="490A0F06"/>
    <w:rsid w:val="490AFA24"/>
    <w:rsid w:val="49130AAE"/>
    <w:rsid w:val="4914AB58"/>
    <w:rsid w:val="491DBEF3"/>
    <w:rsid w:val="49220D1F"/>
    <w:rsid w:val="49258CD7"/>
    <w:rsid w:val="49302139"/>
    <w:rsid w:val="49346CF0"/>
    <w:rsid w:val="493630D2"/>
    <w:rsid w:val="49432D9D"/>
    <w:rsid w:val="4948D692"/>
    <w:rsid w:val="49572EBE"/>
    <w:rsid w:val="495CB80D"/>
    <w:rsid w:val="4960500D"/>
    <w:rsid w:val="496BBB28"/>
    <w:rsid w:val="496DB680"/>
    <w:rsid w:val="4977995E"/>
    <w:rsid w:val="49805FF7"/>
    <w:rsid w:val="4984737E"/>
    <w:rsid w:val="498BB2FD"/>
    <w:rsid w:val="49906DE4"/>
    <w:rsid w:val="49944FB6"/>
    <w:rsid w:val="499766CD"/>
    <w:rsid w:val="4997BD56"/>
    <w:rsid w:val="499A1ABC"/>
    <w:rsid w:val="49A14763"/>
    <w:rsid w:val="49AEF452"/>
    <w:rsid w:val="49AF98D1"/>
    <w:rsid w:val="49B496FD"/>
    <w:rsid w:val="49B58129"/>
    <w:rsid w:val="49BA00CC"/>
    <w:rsid w:val="49BB93CE"/>
    <w:rsid w:val="49BF2AD1"/>
    <w:rsid w:val="49BF6586"/>
    <w:rsid w:val="49CAEE00"/>
    <w:rsid w:val="49CBC070"/>
    <w:rsid w:val="49D3931D"/>
    <w:rsid w:val="49DE1C26"/>
    <w:rsid w:val="49E5F564"/>
    <w:rsid w:val="49E70E7D"/>
    <w:rsid w:val="49F39368"/>
    <w:rsid w:val="4A0B2147"/>
    <w:rsid w:val="4A12CB36"/>
    <w:rsid w:val="4A131DEB"/>
    <w:rsid w:val="4A1A0F44"/>
    <w:rsid w:val="4A1F63A9"/>
    <w:rsid w:val="4A22CBAD"/>
    <w:rsid w:val="4A2BAD6C"/>
    <w:rsid w:val="4A2CC50D"/>
    <w:rsid w:val="4A37E87A"/>
    <w:rsid w:val="4A3887CF"/>
    <w:rsid w:val="4A3C96C6"/>
    <w:rsid w:val="4A3F5742"/>
    <w:rsid w:val="4A41EB2E"/>
    <w:rsid w:val="4A50CA6F"/>
    <w:rsid w:val="4A575666"/>
    <w:rsid w:val="4A684620"/>
    <w:rsid w:val="4A6D899D"/>
    <w:rsid w:val="4A7B8117"/>
    <w:rsid w:val="4A938FA8"/>
    <w:rsid w:val="4AA04EEC"/>
    <w:rsid w:val="4AA5350B"/>
    <w:rsid w:val="4AA980B7"/>
    <w:rsid w:val="4AAFD535"/>
    <w:rsid w:val="4AB4F429"/>
    <w:rsid w:val="4ABB5BA3"/>
    <w:rsid w:val="4AC4D124"/>
    <w:rsid w:val="4ACA4FFD"/>
    <w:rsid w:val="4ACAF9EC"/>
    <w:rsid w:val="4ACB7478"/>
    <w:rsid w:val="4AD6F18A"/>
    <w:rsid w:val="4ADA6025"/>
    <w:rsid w:val="4AE2EE7A"/>
    <w:rsid w:val="4AE65527"/>
    <w:rsid w:val="4AE8DB21"/>
    <w:rsid w:val="4AEA83B0"/>
    <w:rsid w:val="4AEC5BE5"/>
    <w:rsid w:val="4AF05FFA"/>
    <w:rsid w:val="4AF0BC39"/>
    <w:rsid w:val="4AF68D21"/>
    <w:rsid w:val="4AFF002A"/>
    <w:rsid w:val="4B02E4B4"/>
    <w:rsid w:val="4B048DEA"/>
    <w:rsid w:val="4B0B466D"/>
    <w:rsid w:val="4B0C27C5"/>
    <w:rsid w:val="4B0CC9A0"/>
    <w:rsid w:val="4B232E28"/>
    <w:rsid w:val="4B2385BD"/>
    <w:rsid w:val="4B2516F9"/>
    <w:rsid w:val="4B29C3D3"/>
    <w:rsid w:val="4B2E804E"/>
    <w:rsid w:val="4B32911C"/>
    <w:rsid w:val="4B3762C7"/>
    <w:rsid w:val="4B3C3EBE"/>
    <w:rsid w:val="4B3DE6C8"/>
    <w:rsid w:val="4B40AF22"/>
    <w:rsid w:val="4B40B290"/>
    <w:rsid w:val="4B419A56"/>
    <w:rsid w:val="4B5229E7"/>
    <w:rsid w:val="4B635FC2"/>
    <w:rsid w:val="4B6A56D2"/>
    <w:rsid w:val="4B6B8BC0"/>
    <w:rsid w:val="4B6D4744"/>
    <w:rsid w:val="4B701DDC"/>
    <w:rsid w:val="4B7C7E4A"/>
    <w:rsid w:val="4B9D7DDC"/>
    <w:rsid w:val="4BA2C84A"/>
    <w:rsid w:val="4BA86F7E"/>
    <w:rsid w:val="4BACA96B"/>
    <w:rsid w:val="4BB69018"/>
    <w:rsid w:val="4BBE7573"/>
    <w:rsid w:val="4BC4B1FA"/>
    <w:rsid w:val="4BC5A9BC"/>
    <w:rsid w:val="4BCB9F44"/>
    <w:rsid w:val="4BD42EEF"/>
    <w:rsid w:val="4BD79482"/>
    <w:rsid w:val="4BDCC398"/>
    <w:rsid w:val="4BE5B7CC"/>
    <w:rsid w:val="4BEA5FBF"/>
    <w:rsid w:val="4BEBD74E"/>
    <w:rsid w:val="4BECF0DC"/>
    <w:rsid w:val="4BEF72E6"/>
    <w:rsid w:val="4BF007FE"/>
    <w:rsid w:val="4BFBBA33"/>
    <w:rsid w:val="4BFCAFC0"/>
    <w:rsid w:val="4C149DB6"/>
    <w:rsid w:val="4C23650D"/>
    <w:rsid w:val="4C256F63"/>
    <w:rsid w:val="4C2D71E0"/>
    <w:rsid w:val="4C367316"/>
    <w:rsid w:val="4C41FC3A"/>
    <w:rsid w:val="4C42E6E6"/>
    <w:rsid w:val="4C45D3BA"/>
    <w:rsid w:val="4C504B0E"/>
    <w:rsid w:val="4C51ACEE"/>
    <w:rsid w:val="4C5A77A3"/>
    <w:rsid w:val="4C625399"/>
    <w:rsid w:val="4C65BC1B"/>
    <w:rsid w:val="4C6ED8B5"/>
    <w:rsid w:val="4C76BA8E"/>
    <w:rsid w:val="4C8382F9"/>
    <w:rsid w:val="4C84DA12"/>
    <w:rsid w:val="4C928EB4"/>
    <w:rsid w:val="4C9A06F1"/>
    <w:rsid w:val="4C9A6934"/>
    <w:rsid w:val="4C9E88CA"/>
    <w:rsid w:val="4CA6F0B6"/>
    <w:rsid w:val="4CA97ADF"/>
    <w:rsid w:val="4CABB9F6"/>
    <w:rsid w:val="4CB17634"/>
    <w:rsid w:val="4CB5DBF6"/>
    <w:rsid w:val="4CC008E1"/>
    <w:rsid w:val="4CC238CE"/>
    <w:rsid w:val="4CC89ADD"/>
    <w:rsid w:val="4CCB9CFE"/>
    <w:rsid w:val="4CCC4D26"/>
    <w:rsid w:val="4CD28238"/>
    <w:rsid w:val="4CE77577"/>
    <w:rsid w:val="4CEF449C"/>
    <w:rsid w:val="4CF02BD7"/>
    <w:rsid w:val="4CF28DD6"/>
    <w:rsid w:val="4D06C181"/>
    <w:rsid w:val="4D075433"/>
    <w:rsid w:val="4D116324"/>
    <w:rsid w:val="4D18116A"/>
    <w:rsid w:val="4D1B65F1"/>
    <w:rsid w:val="4D28294D"/>
    <w:rsid w:val="4D35EC36"/>
    <w:rsid w:val="4D3718A6"/>
    <w:rsid w:val="4D3B0005"/>
    <w:rsid w:val="4D46B3D8"/>
    <w:rsid w:val="4D566442"/>
    <w:rsid w:val="4D6CD463"/>
    <w:rsid w:val="4D6D9D86"/>
    <w:rsid w:val="4D723C52"/>
    <w:rsid w:val="4D72F5E4"/>
    <w:rsid w:val="4D77D24F"/>
    <w:rsid w:val="4D7B5591"/>
    <w:rsid w:val="4D83E153"/>
    <w:rsid w:val="4D948848"/>
    <w:rsid w:val="4D98D047"/>
    <w:rsid w:val="4DA7B54E"/>
    <w:rsid w:val="4DB11C5C"/>
    <w:rsid w:val="4DB62388"/>
    <w:rsid w:val="4DB7ECE4"/>
    <w:rsid w:val="4DBADFDE"/>
    <w:rsid w:val="4DCCCDD1"/>
    <w:rsid w:val="4DD0FE93"/>
    <w:rsid w:val="4DD1E2B7"/>
    <w:rsid w:val="4DF3543A"/>
    <w:rsid w:val="4DF99A6A"/>
    <w:rsid w:val="4E150C8E"/>
    <w:rsid w:val="4E1C57D1"/>
    <w:rsid w:val="4E31EBB0"/>
    <w:rsid w:val="4E32C3C8"/>
    <w:rsid w:val="4E374EB7"/>
    <w:rsid w:val="4E38EB00"/>
    <w:rsid w:val="4E3ACBB9"/>
    <w:rsid w:val="4E3DCFDC"/>
    <w:rsid w:val="4E4463E0"/>
    <w:rsid w:val="4E484420"/>
    <w:rsid w:val="4E5284AF"/>
    <w:rsid w:val="4E5E7D76"/>
    <w:rsid w:val="4E61C583"/>
    <w:rsid w:val="4E6FD8A5"/>
    <w:rsid w:val="4E71EAC5"/>
    <w:rsid w:val="4E917F20"/>
    <w:rsid w:val="4E9881FD"/>
    <w:rsid w:val="4E9E215B"/>
    <w:rsid w:val="4EB0B8CE"/>
    <w:rsid w:val="4EB17B43"/>
    <w:rsid w:val="4EB2BE42"/>
    <w:rsid w:val="4EB4FB36"/>
    <w:rsid w:val="4EB79E7A"/>
    <w:rsid w:val="4EC030F4"/>
    <w:rsid w:val="4EC4BAF4"/>
    <w:rsid w:val="4EC916C1"/>
    <w:rsid w:val="4ED1DD5C"/>
    <w:rsid w:val="4ED98376"/>
    <w:rsid w:val="4EDB9F38"/>
    <w:rsid w:val="4EDC0965"/>
    <w:rsid w:val="4EDD7563"/>
    <w:rsid w:val="4EDD965D"/>
    <w:rsid w:val="4EE27220"/>
    <w:rsid w:val="4EEC4634"/>
    <w:rsid w:val="4EF3D474"/>
    <w:rsid w:val="4EF826D4"/>
    <w:rsid w:val="4EF84C10"/>
    <w:rsid w:val="4EFE00DD"/>
    <w:rsid w:val="4F003784"/>
    <w:rsid w:val="4F00EDB5"/>
    <w:rsid w:val="4F0AAB34"/>
    <w:rsid w:val="4F14FBB7"/>
    <w:rsid w:val="4F1AB4AB"/>
    <w:rsid w:val="4F1F45CD"/>
    <w:rsid w:val="4F2C22AF"/>
    <w:rsid w:val="4F3DB115"/>
    <w:rsid w:val="4F4FD7DD"/>
    <w:rsid w:val="4F56252E"/>
    <w:rsid w:val="4F5BD707"/>
    <w:rsid w:val="4F5D9C45"/>
    <w:rsid w:val="4F60A621"/>
    <w:rsid w:val="4F6667BB"/>
    <w:rsid w:val="4F688382"/>
    <w:rsid w:val="4F6D39A1"/>
    <w:rsid w:val="4F736918"/>
    <w:rsid w:val="4F7DEC86"/>
    <w:rsid w:val="4F8786FA"/>
    <w:rsid w:val="4F8CCF0A"/>
    <w:rsid w:val="4F8ED29A"/>
    <w:rsid w:val="4F99C810"/>
    <w:rsid w:val="4F9E5FFA"/>
    <w:rsid w:val="4F9E9944"/>
    <w:rsid w:val="4FA4DFDA"/>
    <w:rsid w:val="4FA6AE56"/>
    <w:rsid w:val="4FAA57B8"/>
    <w:rsid w:val="4FAEF59C"/>
    <w:rsid w:val="4FB08BF0"/>
    <w:rsid w:val="4FBB4376"/>
    <w:rsid w:val="4FBE4CAD"/>
    <w:rsid w:val="4FCE1606"/>
    <w:rsid w:val="4FD0C283"/>
    <w:rsid w:val="4FD1B2B1"/>
    <w:rsid w:val="4FD72733"/>
    <w:rsid w:val="4FF53FB4"/>
    <w:rsid w:val="4FF756C2"/>
    <w:rsid w:val="5005C3B9"/>
    <w:rsid w:val="500A1723"/>
    <w:rsid w:val="5012E7C9"/>
    <w:rsid w:val="501ABF02"/>
    <w:rsid w:val="501F7A14"/>
    <w:rsid w:val="5025E22B"/>
    <w:rsid w:val="5027C16D"/>
    <w:rsid w:val="502C3BF1"/>
    <w:rsid w:val="502C5901"/>
    <w:rsid w:val="50307D15"/>
    <w:rsid w:val="5035DFFE"/>
    <w:rsid w:val="5045B97F"/>
    <w:rsid w:val="504865D9"/>
    <w:rsid w:val="504A42C0"/>
    <w:rsid w:val="504AAB4A"/>
    <w:rsid w:val="50570D23"/>
    <w:rsid w:val="505AEE16"/>
    <w:rsid w:val="50624FD2"/>
    <w:rsid w:val="506826DF"/>
    <w:rsid w:val="506D0061"/>
    <w:rsid w:val="506EDD52"/>
    <w:rsid w:val="507D079D"/>
    <w:rsid w:val="508B055F"/>
    <w:rsid w:val="508F1FB1"/>
    <w:rsid w:val="5091B71B"/>
    <w:rsid w:val="50960A19"/>
    <w:rsid w:val="50A5EC1B"/>
    <w:rsid w:val="50AB5CEF"/>
    <w:rsid w:val="50AD998D"/>
    <w:rsid w:val="50B320AC"/>
    <w:rsid w:val="50C2E0A4"/>
    <w:rsid w:val="50C4C4E8"/>
    <w:rsid w:val="50C6BD44"/>
    <w:rsid w:val="50CBDAA2"/>
    <w:rsid w:val="50D6306C"/>
    <w:rsid w:val="50F05511"/>
    <w:rsid w:val="50F48973"/>
    <w:rsid w:val="51012C8E"/>
    <w:rsid w:val="5101B2D3"/>
    <w:rsid w:val="5108CF00"/>
    <w:rsid w:val="5114FB42"/>
    <w:rsid w:val="51212350"/>
    <w:rsid w:val="5122957A"/>
    <w:rsid w:val="5123EF72"/>
    <w:rsid w:val="5127FD13"/>
    <w:rsid w:val="512B3DE0"/>
    <w:rsid w:val="513E2906"/>
    <w:rsid w:val="513E2FCD"/>
    <w:rsid w:val="51438CA9"/>
    <w:rsid w:val="514C6F8C"/>
    <w:rsid w:val="514D8D8E"/>
    <w:rsid w:val="5152980B"/>
    <w:rsid w:val="515C7132"/>
    <w:rsid w:val="515C8B44"/>
    <w:rsid w:val="515DC13E"/>
    <w:rsid w:val="5165D81C"/>
    <w:rsid w:val="516BCEDE"/>
    <w:rsid w:val="517E8E93"/>
    <w:rsid w:val="51829F5E"/>
    <w:rsid w:val="518407B2"/>
    <w:rsid w:val="51884ABF"/>
    <w:rsid w:val="51891D08"/>
    <w:rsid w:val="51A47616"/>
    <w:rsid w:val="51A93122"/>
    <w:rsid w:val="51AAF41E"/>
    <w:rsid w:val="51B5C39C"/>
    <w:rsid w:val="51BAA6CD"/>
    <w:rsid w:val="51BD54B7"/>
    <w:rsid w:val="51C88A8E"/>
    <w:rsid w:val="51C94A0F"/>
    <w:rsid w:val="51CCA2EF"/>
    <w:rsid w:val="51D970B1"/>
    <w:rsid w:val="51ECB19D"/>
    <w:rsid w:val="520AD833"/>
    <w:rsid w:val="520BFD4A"/>
    <w:rsid w:val="52129072"/>
    <w:rsid w:val="521B96AB"/>
    <w:rsid w:val="52238114"/>
    <w:rsid w:val="52241644"/>
    <w:rsid w:val="52255332"/>
    <w:rsid w:val="522A5397"/>
    <w:rsid w:val="522F3143"/>
    <w:rsid w:val="52320CC0"/>
    <w:rsid w:val="523D67E7"/>
    <w:rsid w:val="5248C452"/>
    <w:rsid w:val="52495C6F"/>
    <w:rsid w:val="52509224"/>
    <w:rsid w:val="525DF508"/>
    <w:rsid w:val="5261FA96"/>
    <w:rsid w:val="52656A54"/>
    <w:rsid w:val="526650B8"/>
    <w:rsid w:val="526ACD83"/>
    <w:rsid w:val="526BCDBD"/>
    <w:rsid w:val="52723934"/>
    <w:rsid w:val="527443D4"/>
    <w:rsid w:val="5277D319"/>
    <w:rsid w:val="527B7F3E"/>
    <w:rsid w:val="527F7646"/>
    <w:rsid w:val="5284A01F"/>
    <w:rsid w:val="528CA5F5"/>
    <w:rsid w:val="529AF51C"/>
    <w:rsid w:val="52A9AA2E"/>
    <w:rsid w:val="52B15839"/>
    <w:rsid w:val="52C6D19D"/>
    <w:rsid w:val="52C7306F"/>
    <w:rsid w:val="52C981C7"/>
    <w:rsid w:val="52DE2D8C"/>
    <w:rsid w:val="52EC4F88"/>
    <w:rsid w:val="52EC7293"/>
    <w:rsid w:val="52F1B1F8"/>
    <w:rsid w:val="52F8DC96"/>
    <w:rsid w:val="530A45E6"/>
    <w:rsid w:val="5314B724"/>
    <w:rsid w:val="531A29C1"/>
    <w:rsid w:val="531D75A0"/>
    <w:rsid w:val="531E7065"/>
    <w:rsid w:val="53236A8E"/>
    <w:rsid w:val="5326B6ED"/>
    <w:rsid w:val="532972CE"/>
    <w:rsid w:val="532AE17E"/>
    <w:rsid w:val="53387980"/>
    <w:rsid w:val="533AB650"/>
    <w:rsid w:val="5347CE25"/>
    <w:rsid w:val="534C66A8"/>
    <w:rsid w:val="53552D3F"/>
    <w:rsid w:val="53599FCD"/>
    <w:rsid w:val="53696CBB"/>
    <w:rsid w:val="5369C381"/>
    <w:rsid w:val="5370B4CE"/>
    <w:rsid w:val="53807570"/>
    <w:rsid w:val="53860C8E"/>
    <w:rsid w:val="538BD6A0"/>
    <w:rsid w:val="538C95D4"/>
    <w:rsid w:val="538CC333"/>
    <w:rsid w:val="5393D773"/>
    <w:rsid w:val="5396AC04"/>
    <w:rsid w:val="5399EDFD"/>
    <w:rsid w:val="539D3EF8"/>
    <w:rsid w:val="539E50B8"/>
    <w:rsid w:val="53A4CF32"/>
    <w:rsid w:val="53A9E90B"/>
    <w:rsid w:val="53AFDE07"/>
    <w:rsid w:val="53B117DE"/>
    <w:rsid w:val="53B222D5"/>
    <w:rsid w:val="53B25948"/>
    <w:rsid w:val="53B8F846"/>
    <w:rsid w:val="53B9FA90"/>
    <w:rsid w:val="53C52623"/>
    <w:rsid w:val="53C8F7E2"/>
    <w:rsid w:val="53CA00EA"/>
    <w:rsid w:val="53CEF4D5"/>
    <w:rsid w:val="53D4E5D6"/>
    <w:rsid w:val="53D4F094"/>
    <w:rsid w:val="53DCDE3D"/>
    <w:rsid w:val="53DDD80A"/>
    <w:rsid w:val="53DE1AC5"/>
    <w:rsid w:val="53E1ACD5"/>
    <w:rsid w:val="53F47062"/>
    <w:rsid w:val="540CA2BB"/>
    <w:rsid w:val="540EC348"/>
    <w:rsid w:val="5416B91D"/>
    <w:rsid w:val="541741BF"/>
    <w:rsid w:val="5417EC34"/>
    <w:rsid w:val="542CE4D0"/>
    <w:rsid w:val="542DE05B"/>
    <w:rsid w:val="542FF518"/>
    <w:rsid w:val="54354257"/>
    <w:rsid w:val="54460552"/>
    <w:rsid w:val="5447C865"/>
    <w:rsid w:val="544C5468"/>
    <w:rsid w:val="5450A6A5"/>
    <w:rsid w:val="545B0521"/>
    <w:rsid w:val="54628D98"/>
    <w:rsid w:val="546B5B67"/>
    <w:rsid w:val="546BC650"/>
    <w:rsid w:val="54838AC4"/>
    <w:rsid w:val="54871734"/>
    <w:rsid w:val="548B0562"/>
    <w:rsid w:val="549778DC"/>
    <w:rsid w:val="5499B13E"/>
    <w:rsid w:val="549DF044"/>
    <w:rsid w:val="54A03B62"/>
    <w:rsid w:val="54A0D1EA"/>
    <w:rsid w:val="54A8AD2E"/>
    <w:rsid w:val="54A97ABA"/>
    <w:rsid w:val="54A98BE8"/>
    <w:rsid w:val="54B05E4A"/>
    <w:rsid w:val="54CA9983"/>
    <w:rsid w:val="54CD3EA3"/>
    <w:rsid w:val="54CF7C9A"/>
    <w:rsid w:val="54D137CD"/>
    <w:rsid w:val="54E01FB7"/>
    <w:rsid w:val="54E1F812"/>
    <w:rsid w:val="54E9D75C"/>
    <w:rsid w:val="54ECD005"/>
    <w:rsid w:val="54EED029"/>
    <w:rsid w:val="54FA6E51"/>
    <w:rsid w:val="54FDD130"/>
    <w:rsid w:val="54FE3FC7"/>
    <w:rsid w:val="54FF4716"/>
    <w:rsid w:val="5517F927"/>
    <w:rsid w:val="5518CB0D"/>
    <w:rsid w:val="5519129D"/>
    <w:rsid w:val="5519A887"/>
    <w:rsid w:val="5529CEBF"/>
    <w:rsid w:val="552F66E9"/>
    <w:rsid w:val="5543F3C5"/>
    <w:rsid w:val="5544BB3B"/>
    <w:rsid w:val="5545093A"/>
    <w:rsid w:val="554A50A2"/>
    <w:rsid w:val="554CADD0"/>
    <w:rsid w:val="555E8649"/>
    <w:rsid w:val="55624EA5"/>
    <w:rsid w:val="5563826A"/>
    <w:rsid w:val="55671A22"/>
    <w:rsid w:val="5570D1C4"/>
    <w:rsid w:val="55719F22"/>
    <w:rsid w:val="557235FB"/>
    <w:rsid w:val="5574CBBE"/>
    <w:rsid w:val="55762A8D"/>
    <w:rsid w:val="557B7245"/>
    <w:rsid w:val="557C3C9A"/>
    <w:rsid w:val="5585EBDE"/>
    <w:rsid w:val="558727E9"/>
    <w:rsid w:val="55879623"/>
    <w:rsid w:val="558FAB8C"/>
    <w:rsid w:val="559D253F"/>
    <w:rsid w:val="559F1787"/>
    <w:rsid w:val="55AC7872"/>
    <w:rsid w:val="55AF30EB"/>
    <w:rsid w:val="55B1ED91"/>
    <w:rsid w:val="55B50606"/>
    <w:rsid w:val="55C1E747"/>
    <w:rsid w:val="55C2F965"/>
    <w:rsid w:val="55C566B1"/>
    <w:rsid w:val="55C7CC25"/>
    <w:rsid w:val="55D459CA"/>
    <w:rsid w:val="55D72417"/>
    <w:rsid w:val="55D90618"/>
    <w:rsid w:val="55E0E071"/>
    <w:rsid w:val="55E0FF64"/>
    <w:rsid w:val="55E20E0B"/>
    <w:rsid w:val="55E46D43"/>
    <w:rsid w:val="55E4F162"/>
    <w:rsid w:val="55EB6661"/>
    <w:rsid w:val="55F86BE1"/>
    <w:rsid w:val="55F8D9E5"/>
    <w:rsid w:val="55FC7763"/>
    <w:rsid w:val="55FF57EE"/>
    <w:rsid w:val="56040948"/>
    <w:rsid w:val="560E8B3D"/>
    <w:rsid w:val="560F7485"/>
    <w:rsid w:val="560FC501"/>
    <w:rsid w:val="5614F732"/>
    <w:rsid w:val="561AD7DB"/>
    <w:rsid w:val="561FA97C"/>
    <w:rsid w:val="5620D55D"/>
    <w:rsid w:val="5627BC46"/>
    <w:rsid w:val="5631816A"/>
    <w:rsid w:val="56743C7E"/>
    <w:rsid w:val="567900CE"/>
    <w:rsid w:val="5680612A"/>
    <w:rsid w:val="5685AE91"/>
    <w:rsid w:val="5689C9FB"/>
    <w:rsid w:val="568B7BC1"/>
    <w:rsid w:val="5690AB07"/>
    <w:rsid w:val="5690ACFA"/>
    <w:rsid w:val="56919413"/>
    <w:rsid w:val="569CC00B"/>
    <w:rsid w:val="56A096D8"/>
    <w:rsid w:val="56AABBDF"/>
    <w:rsid w:val="56BD8E92"/>
    <w:rsid w:val="56BFD34B"/>
    <w:rsid w:val="56BFFE49"/>
    <w:rsid w:val="56C83152"/>
    <w:rsid w:val="56D26B91"/>
    <w:rsid w:val="56DBB330"/>
    <w:rsid w:val="56DD8EE1"/>
    <w:rsid w:val="56DF8BCA"/>
    <w:rsid w:val="56EA62F1"/>
    <w:rsid w:val="56F87DD9"/>
    <w:rsid w:val="56FC697F"/>
    <w:rsid w:val="571288AF"/>
    <w:rsid w:val="5722AA71"/>
    <w:rsid w:val="5726A713"/>
    <w:rsid w:val="57286BB5"/>
    <w:rsid w:val="572BA935"/>
    <w:rsid w:val="57326082"/>
    <w:rsid w:val="573F06EA"/>
    <w:rsid w:val="57423FCB"/>
    <w:rsid w:val="575E2501"/>
    <w:rsid w:val="578057C4"/>
    <w:rsid w:val="578BB234"/>
    <w:rsid w:val="579817C0"/>
    <w:rsid w:val="57A3B284"/>
    <w:rsid w:val="57B42E6E"/>
    <w:rsid w:val="57BF8ED5"/>
    <w:rsid w:val="57CDED61"/>
    <w:rsid w:val="57D1A00A"/>
    <w:rsid w:val="57D27738"/>
    <w:rsid w:val="57E8B0FB"/>
    <w:rsid w:val="57EE6DE0"/>
    <w:rsid w:val="57F986E6"/>
    <w:rsid w:val="58000108"/>
    <w:rsid w:val="58092AF6"/>
    <w:rsid w:val="58096893"/>
    <w:rsid w:val="58134575"/>
    <w:rsid w:val="5822724B"/>
    <w:rsid w:val="58252CAC"/>
    <w:rsid w:val="582BD4EC"/>
    <w:rsid w:val="5833CF79"/>
    <w:rsid w:val="5836DE1B"/>
    <w:rsid w:val="584B1162"/>
    <w:rsid w:val="584DE2BA"/>
    <w:rsid w:val="585F3EEF"/>
    <w:rsid w:val="5861D180"/>
    <w:rsid w:val="5868D99A"/>
    <w:rsid w:val="587710F8"/>
    <w:rsid w:val="587CCC91"/>
    <w:rsid w:val="58855194"/>
    <w:rsid w:val="58880E8E"/>
    <w:rsid w:val="588A2A12"/>
    <w:rsid w:val="588E9B00"/>
    <w:rsid w:val="58920DA5"/>
    <w:rsid w:val="5898DF93"/>
    <w:rsid w:val="589F4D47"/>
    <w:rsid w:val="58A3C476"/>
    <w:rsid w:val="58A68513"/>
    <w:rsid w:val="58AFCA6E"/>
    <w:rsid w:val="58B6DD0D"/>
    <w:rsid w:val="58B81908"/>
    <w:rsid w:val="58BAB213"/>
    <w:rsid w:val="58BC9EE5"/>
    <w:rsid w:val="58CE19DF"/>
    <w:rsid w:val="58CEA4BB"/>
    <w:rsid w:val="58D1AF88"/>
    <w:rsid w:val="58D299D0"/>
    <w:rsid w:val="58DB09C2"/>
    <w:rsid w:val="58DE81F4"/>
    <w:rsid w:val="58E1966C"/>
    <w:rsid w:val="58E75F18"/>
    <w:rsid w:val="58EB99A2"/>
    <w:rsid w:val="58FA2A2E"/>
    <w:rsid w:val="58FC9272"/>
    <w:rsid w:val="58FE60CD"/>
    <w:rsid w:val="59031A76"/>
    <w:rsid w:val="5910FE8E"/>
    <w:rsid w:val="5912DC9E"/>
    <w:rsid w:val="592EFF4F"/>
    <w:rsid w:val="592F9290"/>
    <w:rsid w:val="59312768"/>
    <w:rsid w:val="593926BC"/>
    <w:rsid w:val="59542F14"/>
    <w:rsid w:val="595A0186"/>
    <w:rsid w:val="595DC623"/>
    <w:rsid w:val="59621777"/>
    <w:rsid w:val="59647488"/>
    <w:rsid w:val="59668CFC"/>
    <w:rsid w:val="5969FFEF"/>
    <w:rsid w:val="596B0993"/>
    <w:rsid w:val="596DC756"/>
    <w:rsid w:val="59703687"/>
    <w:rsid w:val="59707DEF"/>
    <w:rsid w:val="5978CC83"/>
    <w:rsid w:val="597A5113"/>
    <w:rsid w:val="598C0139"/>
    <w:rsid w:val="59977474"/>
    <w:rsid w:val="599A8442"/>
    <w:rsid w:val="59AFC6FF"/>
    <w:rsid w:val="59B40EDD"/>
    <w:rsid w:val="59BCD6F2"/>
    <w:rsid w:val="59BE8159"/>
    <w:rsid w:val="59C0382B"/>
    <w:rsid w:val="59C15478"/>
    <w:rsid w:val="59CF1A69"/>
    <w:rsid w:val="59D22828"/>
    <w:rsid w:val="59E401BC"/>
    <w:rsid w:val="59E476CF"/>
    <w:rsid w:val="5A07DBA5"/>
    <w:rsid w:val="5A0B8A3A"/>
    <w:rsid w:val="5A0F4EC9"/>
    <w:rsid w:val="5A137E6E"/>
    <w:rsid w:val="5A1A26CC"/>
    <w:rsid w:val="5A2FFC8A"/>
    <w:rsid w:val="5A40FF31"/>
    <w:rsid w:val="5A55FA73"/>
    <w:rsid w:val="5A6DC69E"/>
    <w:rsid w:val="5A7240C0"/>
    <w:rsid w:val="5A8052CF"/>
    <w:rsid w:val="5A826CED"/>
    <w:rsid w:val="5A831773"/>
    <w:rsid w:val="5A846CCA"/>
    <w:rsid w:val="5A85C57A"/>
    <w:rsid w:val="5A9F6413"/>
    <w:rsid w:val="5AA2636B"/>
    <w:rsid w:val="5AA5450B"/>
    <w:rsid w:val="5AAE0D24"/>
    <w:rsid w:val="5AB2D26B"/>
    <w:rsid w:val="5AB529E7"/>
    <w:rsid w:val="5AB54965"/>
    <w:rsid w:val="5AB583E2"/>
    <w:rsid w:val="5AB70C4B"/>
    <w:rsid w:val="5AB71134"/>
    <w:rsid w:val="5AB81EF1"/>
    <w:rsid w:val="5AC44387"/>
    <w:rsid w:val="5AC47F16"/>
    <w:rsid w:val="5AC5DAFF"/>
    <w:rsid w:val="5AC746C3"/>
    <w:rsid w:val="5AD7C49D"/>
    <w:rsid w:val="5AD90180"/>
    <w:rsid w:val="5AD9ECB3"/>
    <w:rsid w:val="5AE454A0"/>
    <w:rsid w:val="5B017702"/>
    <w:rsid w:val="5B034F70"/>
    <w:rsid w:val="5B1008D3"/>
    <w:rsid w:val="5B128B67"/>
    <w:rsid w:val="5B186F0D"/>
    <w:rsid w:val="5B19B91E"/>
    <w:rsid w:val="5B249E91"/>
    <w:rsid w:val="5B275712"/>
    <w:rsid w:val="5B319100"/>
    <w:rsid w:val="5B32E00A"/>
    <w:rsid w:val="5B38796B"/>
    <w:rsid w:val="5B3A1720"/>
    <w:rsid w:val="5B3F53A5"/>
    <w:rsid w:val="5B41C1C9"/>
    <w:rsid w:val="5B4D8367"/>
    <w:rsid w:val="5B50BA70"/>
    <w:rsid w:val="5B5FDB95"/>
    <w:rsid w:val="5B6CF9D3"/>
    <w:rsid w:val="5B72AF8C"/>
    <w:rsid w:val="5B7FC6A6"/>
    <w:rsid w:val="5B8B11C3"/>
    <w:rsid w:val="5B931DCE"/>
    <w:rsid w:val="5B9DE919"/>
    <w:rsid w:val="5BA4BA5D"/>
    <w:rsid w:val="5BAB100E"/>
    <w:rsid w:val="5BAEF7A2"/>
    <w:rsid w:val="5BB91463"/>
    <w:rsid w:val="5BBED8B2"/>
    <w:rsid w:val="5BD81F2F"/>
    <w:rsid w:val="5BDBC708"/>
    <w:rsid w:val="5BDFA65B"/>
    <w:rsid w:val="5BE20A92"/>
    <w:rsid w:val="5BE899AA"/>
    <w:rsid w:val="5BEA290E"/>
    <w:rsid w:val="5BF27DAB"/>
    <w:rsid w:val="5BF4910C"/>
    <w:rsid w:val="5BF6E1F9"/>
    <w:rsid w:val="5BFC1F96"/>
    <w:rsid w:val="5C019856"/>
    <w:rsid w:val="5C01B648"/>
    <w:rsid w:val="5C0BD3CE"/>
    <w:rsid w:val="5C0BEE58"/>
    <w:rsid w:val="5C1C1E00"/>
    <w:rsid w:val="5C3502A6"/>
    <w:rsid w:val="5C386ECE"/>
    <w:rsid w:val="5C48FDFB"/>
    <w:rsid w:val="5C4AE8E7"/>
    <w:rsid w:val="5C4DF957"/>
    <w:rsid w:val="5C502C29"/>
    <w:rsid w:val="5C5341AC"/>
    <w:rsid w:val="5C58C0A3"/>
    <w:rsid w:val="5C599DE8"/>
    <w:rsid w:val="5C5D76EF"/>
    <w:rsid w:val="5C62700E"/>
    <w:rsid w:val="5C690D32"/>
    <w:rsid w:val="5C73C4A5"/>
    <w:rsid w:val="5C8535C8"/>
    <w:rsid w:val="5C86DC59"/>
    <w:rsid w:val="5C8B9EE4"/>
    <w:rsid w:val="5C8C2F31"/>
    <w:rsid w:val="5C8E4393"/>
    <w:rsid w:val="5C8E8905"/>
    <w:rsid w:val="5C91DEAE"/>
    <w:rsid w:val="5C9563C1"/>
    <w:rsid w:val="5C976399"/>
    <w:rsid w:val="5C9EADB4"/>
    <w:rsid w:val="5CA240D9"/>
    <w:rsid w:val="5CA600D6"/>
    <w:rsid w:val="5CA84EC0"/>
    <w:rsid w:val="5CABF297"/>
    <w:rsid w:val="5CB1D6E6"/>
    <w:rsid w:val="5CB213E3"/>
    <w:rsid w:val="5CB271ED"/>
    <w:rsid w:val="5CBA4E30"/>
    <w:rsid w:val="5CBBB2FF"/>
    <w:rsid w:val="5CBE4FA3"/>
    <w:rsid w:val="5CC6B0A5"/>
    <w:rsid w:val="5CC75576"/>
    <w:rsid w:val="5CCA2045"/>
    <w:rsid w:val="5CCC8C5D"/>
    <w:rsid w:val="5CD0D252"/>
    <w:rsid w:val="5CD23EF3"/>
    <w:rsid w:val="5CD39F41"/>
    <w:rsid w:val="5CD4AEAD"/>
    <w:rsid w:val="5CDC788F"/>
    <w:rsid w:val="5CDCC654"/>
    <w:rsid w:val="5CE22F9D"/>
    <w:rsid w:val="5CE9E132"/>
    <w:rsid w:val="5CF606B0"/>
    <w:rsid w:val="5CF84FAE"/>
    <w:rsid w:val="5CFCEBD9"/>
    <w:rsid w:val="5D063213"/>
    <w:rsid w:val="5D0D8BC7"/>
    <w:rsid w:val="5D118E13"/>
    <w:rsid w:val="5D14AD95"/>
    <w:rsid w:val="5D198B0F"/>
    <w:rsid w:val="5D24CBCB"/>
    <w:rsid w:val="5D27AB89"/>
    <w:rsid w:val="5D2E4618"/>
    <w:rsid w:val="5D36BCBA"/>
    <w:rsid w:val="5D381692"/>
    <w:rsid w:val="5D43CBC2"/>
    <w:rsid w:val="5D45B775"/>
    <w:rsid w:val="5D4D64EF"/>
    <w:rsid w:val="5D578148"/>
    <w:rsid w:val="5D5A9DD9"/>
    <w:rsid w:val="5D5C1A31"/>
    <w:rsid w:val="5D717639"/>
    <w:rsid w:val="5D72E17F"/>
    <w:rsid w:val="5D797227"/>
    <w:rsid w:val="5D79D1CC"/>
    <w:rsid w:val="5D7B709D"/>
    <w:rsid w:val="5D7EE8F0"/>
    <w:rsid w:val="5D8240C9"/>
    <w:rsid w:val="5D8EDA95"/>
    <w:rsid w:val="5D92C19B"/>
    <w:rsid w:val="5DA4FAC6"/>
    <w:rsid w:val="5DA5795F"/>
    <w:rsid w:val="5DBAA761"/>
    <w:rsid w:val="5DBEBB4A"/>
    <w:rsid w:val="5DC1FECB"/>
    <w:rsid w:val="5DC2A16D"/>
    <w:rsid w:val="5DC47B21"/>
    <w:rsid w:val="5DC71A73"/>
    <w:rsid w:val="5DC8B4A4"/>
    <w:rsid w:val="5DD2B32B"/>
    <w:rsid w:val="5DD3AD1F"/>
    <w:rsid w:val="5DD76DF2"/>
    <w:rsid w:val="5DDCD004"/>
    <w:rsid w:val="5DE5909D"/>
    <w:rsid w:val="5DEA3198"/>
    <w:rsid w:val="5DEDB7B3"/>
    <w:rsid w:val="5DEEF0B4"/>
    <w:rsid w:val="5DF15649"/>
    <w:rsid w:val="5E069FF3"/>
    <w:rsid w:val="5E07BC0A"/>
    <w:rsid w:val="5E0C0E42"/>
    <w:rsid w:val="5E0DC34B"/>
    <w:rsid w:val="5E10AF29"/>
    <w:rsid w:val="5E143A63"/>
    <w:rsid w:val="5E17B952"/>
    <w:rsid w:val="5E1C9F40"/>
    <w:rsid w:val="5E25612A"/>
    <w:rsid w:val="5E2B854F"/>
    <w:rsid w:val="5E2C5D9E"/>
    <w:rsid w:val="5E3B99E9"/>
    <w:rsid w:val="5E470A28"/>
    <w:rsid w:val="5E54A084"/>
    <w:rsid w:val="5E6A9C8A"/>
    <w:rsid w:val="5E6EE7B6"/>
    <w:rsid w:val="5E7154C0"/>
    <w:rsid w:val="5E728132"/>
    <w:rsid w:val="5E738FD8"/>
    <w:rsid w:val="5E7A6D11"/>
    <w:rsid w:val="5E8B6B39"/>
    <w:rsid w:val="5E90FAB7"/>
    <w:rsid w:val="5E93CCA5"/>
    <w:rsid w:val="5EA593B2"/>
    <w:rsid w:val="5EA71A3C"/>
    <w:rsid w:val="5EAB6682"/>
    <w:rsid w:val="5EABF727"/>
    <w:rsid w:val="5EAD6F6A"/>
    <w:rsid w:val="5EB0F3BD"/>
    <w:rsid w:val="5EB20899"/>
    <w:rsid w:val="5EB37C76"/>
    <w:rsid w:val="5EC1C5AB"/>
    <w:rsid w:val="5EC2D672"/>
    <w:rsid w:val="5EC5009E"/>
    <w:rsid w:val="5EC6893D"/>
    <w:rsid w:val="5ED15DD2"/>
    <w:rsid w:val="5ED8B0A3"/>
    <w:rsid w:val="5EDB0266"/>
    <w:rsid w:val="5EE27277"/>
    <w:rsid w:val="5EE3BB12"/>
    <w:rsid w:val="5EE3C844"/>
    <w:rsid w:val="5EE49C20"/>
    <w:rsid w:val="5EE7D468"/>
    <w:rsid w:val="5EEA364D"/>
    <w:rsid w:val="5EFC0D93"/>
    <w:rsid w:val="5F01F6BC"/>
    <w:rsid w:val="5F02C5AC"/>
    <w:rsid w:val="5F07434F"/>
    <w:rsid w:val="5F07B265"/>
    <w:rsid w:val="5F0D0351"/>
    <w:rsid w:val="5F1515E8"/>
    <w:rsid w:val="5F19AAF4"/>
    <w:rsid w:val="5F1BEE59"/>
    <w:rsid w:val="5F299FAF"/>
    <w:rsid w:val="5F2EECF0"/>
    <w:rsid w:val="5F2FC749"/>
    <w:rsid w:val="5F31B905"/>
    <w:rsid w:val="5F38F93E"/>
    <w:rsid w:val="5F45BD2A"/>
    <w:rsid w:val="5F46B3FA"/>
    <w:rsid w:val="5F484921"/>
    <w:rsid w:val="5F4B5510"/>
    <w:rsid w:val="5F57FFE2"/>
    <w:rsid w:val="5F59E071"/>
    <w:rsid w:val="5F70E643"/>
    <w:rsid w:val="5F766905"/>
    <w:rsid w:val="5F79730E"/>
    <w:rsid w:val="5F7D966A"/>
    <w:rsid w:val="5F82A96C"/>
    <w:rsid w:val="5F853F37"/>
    <w:rsid w:val="5F8CFF9B"/>
    <w:rsid w:val="5F9166A0"/>
    <w:rsid w:val="5F9552FE"/>
    <w:rsid w:val="5F95E16F"/>
    <w:rsid w:val="5F983B77"/>
    <w:rsid w:val="5FA14EBE"/>
    <w:rsid w:val="5FAB6B84"/>
    <w:rsid w:val="5FC12D1B"/>
    <w:rsid w:val="5FC52386"/>
    <w:rsid w:val="5FC9A802"/>
    <w:rsid w:val="5FCB1467"/>
    <w:rsid w:val="5FD0CF07"/>
    <w:rsid w:val="5FD208E8"/>
    <w:rsid w:val="5FD6A6E2"/>
    <w:rsid w:val="5FDA7650"/>
    <w:rsid w:val="5FE94061"/>
    <w:rsid w:val="5FEFBEAF"/>
    <w:rsid w:val="5FF0D714"/>
    <w:rsid w:val="5FF63D57"/>
    <w:rsid w:val="5FFB2813"/>
    <w:rsid w:val="600136EA"/>
    <w:rsid w:val="600365A7"/>
    <w:rsid w:val="6003A124"/>
    <w:rsid w:val="600AA10D"/>
    <w:rsid w:val="600BD2CC"/>
    <w:rsid w:val="600DFC3D"/>
    <w:rsid w:val="601487DB"/>
    <w:rsid w:val="6018372D"/>
    <w:rsid w:val="601ECF2D"/>
    <w:rsid w:val="601F5BAB"/>
    <w:rsid w:val="60269D54"/>
    <w:rsid w:val="6028367E"/>
    <w:rsid w:val="6036F023"/>
    <w:rsid w:val="603FB950"/>
    <w:rsid w:val="6043FA94"/>
    <w:rsid w:val="60499808"/>
    <w:rsid w:val="604D6A51"/>
    <w:rsid w:val="604F102F"/>
    <w:rsid w:val="605C353F"/>
    <w:rsid w:val="605FCC28"/>
    <w:rsid w:val="6060FF0A"/>
    <w:rsid w:val="60632332"/>
    <w:rsid w:val="6065DD6D"/>
    <w:rsid w:val="60698830"/>
    <w:rsid w:val="606DB21E"/>
    <w:rsid w:val="606F55A8"/>
    <w:rsid w:val="606FC13C"/>
    <w:rsid w:val="60716DA1"/>
    <w:rsid w:val="6077C719"/>
    <w:rsid w:val="607AB28A"/>
    <w:rsid w:val="607C3EEA"/>
    <w:rsid w:val="607E8640"/>
    <w:rsid w:val="60823578"/>
    <w:rsid w:val="608771ED"/>
    <w:rsid w:val="60882905"/>
    <w:rsid w:val="60974408"/>
    <w:rsid w:val="609B3515"/>
    <w:rsid w:val="609BE8E6"/>
    <w:rsid w:val="60A7E253"/>
    <w:rsid w:val="60A82337"/>
    <w:rsid w:val="60B4AE20"/>
    <w:rsid w:val="60B8F55C"/>
    <w:rsid w:val="60D8A47C"/>
    <w:rsid w:val="60DC05F7"/>
    <w:rsid w:val="60E06B0F"/>
    <w:rsid w:val="60F050D6"/>
    <w:rsid w:val="60F7F705"/>
    <w:rsid w:val="61007D4B"/>
    <w:rsid w:val="61067887"/>
    <w:rsid w:val="61096F6E"/>
    <w:rsid w:val="610ABC7A"/>
    <w:rsid w:val="611063FD"/>
    <w:rsid w:val="61147B9D"/>
    <w:rsid w:val="6118BCF6"/>
    <w:rsid w:val="611BB614"/>
    <w:rsid w:val="61236B57"/>
    <w:rsid w:val="6128C35B"/>
    <w:rsid w:val="613B2531"/>
    <w:rsid w:val="613EB1B0"/>
    <w:rsid w:val="61478656"/>
    <w:rsid w:val="61492D9A"/>
    <w:rsid w:val="614D1B50"/>
    <w:rsid w:val="614E8CDE"/>
    <w:rsid w:val="61513108"/>
    <w:rsid w:val="61555B0A"/>
    <w:rsid w:val="615624EA"/>
    <w:rsid w:val="616112BC"/>
    <w:rsid w:val="616CA1E6"/>
    <w:rsid w:val="6170FA7A"/>
    <w:rsid w:val="6182273A"/>
    <w:rsid w:val="61831F35"/>
    <w:rsid w:val="618C58B6"/>
    <w:rsid w:val="61927E9F"/>
    <w:rsid w:val="619479DB"/>
    <w:rsid w:val="61949857"/>
    <w:rsid w:val="619BA6AD"/>
    <w:rsid w:val="619E4219"/>
    <w:rsid w:val="61A730F0"/>
    <w:rsid w:val="61AD9516"/>
    <w:rsid w:val="61B96784"/>
    <w:rsid w:val="61CFE1FA"/>
    <w:rsid w:val="61D3C91D"/>
    <w:rsid w:val="61E1F140"/>
    <w:rsid w:val="61E8669B"/>
    <w:rsid w:val="61EC4659"/>
    <w:rsid w:val="61F07064"/>
    <w:rsid w:val="61F17F56"/>
    <w:rsid w:val="61F53325"/>
    <w:rsid w:val="61F59236"/>
    <w:rsid w:val="61F6B961"/>
    <w:rsid w:val="61FC4330"/>
    <w:rsid w:val="61FE5A9B"/>
    <w:rsid w:val="62167223"/>
    <w:rsid w:val="621A9BD8"/>
    <w:rsid w:val="622B56CD"/>
    <w:rsid w:val="623C3504"/>
    <w:rsid w:val="623E507F"/>
    <w:rsid w:val="6242DE1D"/>
    <w:rsid w:val="624735B6"/>
    <w:rsid w:val="624A574A"/>
    <w:rsid w:val="624D6495"/>
    <w:rsid w:val="626504BD"/>
    <w:rsid w:val="6278BB93"/>
    <w:rsid w:val="627ED145"/>
    <w:rsid w:val="6280332E"/>
    <w:rsid w:val="62989E14"/>
    <w:rsid w:val="62A2C997"/>
    <w:rsid w:val="62AEEA44"/>
    <w:rsid w:val="62B312D1"/>
    <w:rsid w:val="62B8FDE9"/>
    <w:rsid w:val="62B97161"/>
    <w:rsid w:val="62BE3241"/>
    <w:rsid w:val="62C09A7E"/>
    <w:rsid w:val="62C43088"/>
    <w:rsid w:val="62C4BA27"/>
    <w:rsid w:val="62CE342D"/>
    <w:rsid w:val="62CFD981"/>
    <w:rsid w:val="62D77F03"/>
    <w:rsid w:val="62DF2948"/>
    <w:rsid w:val="62E26B9B"/>
    <w:rsid w:val="62EA93CB"/>
    <w:rsid w:val="62F480E0"/>
    <w:rsid w:val="62F64A00"/>
    <w:rsid w:val="62FA0ACE"/>
    <w:rsid w:val="63011937"/>
    <w:rsid w:val="63032CA6"/>
    <w:rsid w:val="630A24F2"/>
    <w:rsid w:val="630ADCE8"/>
    <w:rsid w:val="630CDE74"/>
    <w:rsid w:val="630D5EBA"/>
    <w:rsid w:val="6312CF4A"/>
    <w:rsid w:val="631D7D36"/>
    <w:rsid w:val="63213128"/>
    <w:rsid w:val="632915ED"/>
    <w:rsid w:val="633B56F3"/>
    <w:rsid w:val="63400615"/>
    <w:rsid w:val="634607E5"/>
    <w:rsid w:val="634CC5F6"/>
    <w:rsid w:val="634FF199"/>
    <w:rsid w:val="63508163"/>
    <w:rsid w:val="635732C0"/>
    <w:rsid w:val="6365473C"/>
    <w:rsid w:val="6369DD75"/>
    <w:rsid w:val="6371C301"/>
    <w:rsid w:val="6380E1E3"/>
    <w:rsid w:val="6383BF8B"/>
    <w:rsid w:val="638B1E13"/>
    <w:rsid w:val="63912B31"/>
    <w:rsid w:val="63980D67"/>
    <w:rsid w:val="639FDE29"/>
    <w:rsid w:val="63B29293"/>
    <w:rsid w:val="63B30BBE"/>
    <w:rsid w:val="63B8DF57"/>
    <w:rsid w:val="63BDB606"/>
    <w:rsid w:val="63C01FD3"/>
    <w:rsid w:val="63C3E400"/>
    <w:rsid w:val="63CC4FDA"/>
    <w:rsid w:val="63D52898"/>
    <w:rsid w:val="63D883A5"/>
    <w:rsid w:val="63DDECB9"/>
    <w:rsid w:val="63E69558"/>
    <w:rsid w:val="63E6B5FE"/>
    <w:rsid w:val="63EBAAA2"/>
    <w:rsid w:val="63F0AE69"/>
    <w:rsid w:val="63F344E0"/>
    <w:rsid w:val="63F8FFE5"/>
    <w:rsid w:val="63FAA8CC"/>
    <w:rsid w:val="6401314A"/>
    <w:rsid w:val="6404702B"/>
    <w:rsid w:val="640611EE"/>
    <w:rsid w:val="6408A32D"/>
    <w:rsid w:val="640965E2"/>
    <w:rsid w:val="640B87C5"/>
    <w:rsid w:val="64140380"/>
    <w:rsid w:val="641A4D7A"/>
    <w:rsid w:val="641C4BAB"/>
    <w:rsid w:val="6429FFAB"/>
    <w:rsid w:val="642FC55A"/>
    <w:rsid w:val="6434C149"/>
    <w:rsid w:val="643E0099"/>
    <w:rsid w:val="64410E91"/>
    <w:rsid w:val="644127DB"/>
    <w:rsid w:val="6443AC32"/>
    <w:rsid w:val="644922EF"/>
    <w:rsid w:val="6450BD78"/>
    <w:rsid w:val="6454DE18"/>
    <w:rsid w:val="6459CCF8"/>
    <w:rsid w:val="6463CBD8"/>
    <w:rsid w:val="646588F9"/>
    <w:rsid w:val="6465AD7D"/>
    <w:rsid w:val="646B2DC9"/>
    <w:rsid w:val="646CAB0B"/>
    <w:rsid w:val="64700B08"/>
    <w:rsid w:val="6471F5B3"/>
    <w:rsid w:val="648A243A"/>
    <w:rsid w:val="648A96D3"/>
    <w:rsid w:val="648A9FB9"/>
    <w:rsid w:val="648BABCE"/>
    <w:rsid w:val="648C09CB"/>
    <w:rsid w:val="648E2C1D"/>
    <w:rsid w:val="64957A52"/>
    <w:rsid w:val="649B773A"/>
    <w:rsid w:val="649DC12B"/>
    <w:rsid w:val="64A56962"/>
    <w:rsid w:val="64A69FA5"/>
    <w:rsid w:val="64B03533"/>
    <w:rsid w:val="64B1D5B5"/>
    <w:rsid w:val="64B8324D"/>
    <w:rsid w:val="64BC9788"/>
    <w:rsid w:val="64BEE7FC"/>
    <w:rsid w:val="64C0F4FF"/>
    <w:rsid w:val="64C811EC"/>
    <w:rsid w:val="64D54914"/>
    <w:rsid w:val="64E03F5A"/>
    <w:rsid w:val="64E3BA5D"/>
    <w:rsid w:val="64E86205"/>
    <w:rsid w:val="64EB0D25"/>
    <w:rsid w:val="64F6997B"/>
    <w:rsid w:val="65041D76"/>
    <w:rsid w:val="650A5725"/>
    <w:rsid w:val="65173C1E"/>
    <w:rsid w:val="652446F5"/>
    <w:rsid w:val="65266780"/>
    <w:rsid w:val="6526A793"/>
    <w:rsid w:val="6539B43C"/>
    <w:rsid w:val="654B10E9"/>
    <w:rsid w:val="654B3498"/>
    <w:rsid w:val="654D8AFA"/>
    <w:rsid w:val="654ED280"/>
    <w:rsid w:val="6553B204"/>
    <w:rsid w:val="655A45C7"/>
    <w:rsid w:val="655BCEBD"/>
    <w:rsid w:val="656A43A8"/>
    <w:rsid w:val="656B6085"/>
    <w:rsid w:val="65764689"/>
    <w:rsid w:val="6576C012"/>
    <w:rsid w:val="657ACABF"/>
    <w:rsid w:val="657E5BC8"/>
    <w:rsid w:val="65813CB9"/>
    <w:rsid w:val="658475E5"/>
    <w:rsid w:val="65887813"/>
    <w:rsid w:val="658B7003"/>
    <w:rsid w:val="659402FA"/>
    <w:rsid w:val="6596BA78"/>
    <w:rsid w:val="65A044F5"/>
    <w:rsid w:val="65A2423D"/>
    <w:rsid w:val="65A374E2"/>
    <w:rsid w:val="65A67481"/>
    <w:rsid w:val="65B55D31"/>
    <w:rsid w:val="65BA9FEC"/>
    <w:rsid w:val="65BD1702"/>
    <w:rsid w:val="65C19FAC"/>
    <w:rsid w:val="65C912CE"/>
    <w:rsid w:val="65D1B442"/>
    <w:rsid w:val="65D1C6C5"/>
    <w:rsid w:val="65D46E47"/>
    <w:rsid w:val="65DBED53"/>
    <w:rsid w:val="65E6E38E"/>
    <w:rsid w:val="65EA489A"/>
    <w:rsid w:val="65F85C4E"/>
    <w:rsid w:val="65F8F326"/>
    <w:rsid w:val="65F9922D"/>
    <w:rsid w:val="6601E22C"/>
    <w:rsid w:val="66047F40"/>
    <w:rsid w:val="66086865"/>
    <w:rsid w:val="660AFE93"/>
    <w:rsid w:val="6612F408"/>
    <w:rsid w:val="6612F5CD"/>
    <w:rsid w:val="6617D87F"/>
    <w:rsid w:val="661FFEFC"/>
    <w:rsid w:val="6620AD70"/>
    <w:rsid w:val="66214339"/>
    <w:rsid w:val="66342927"/>
    <w:rsid w:val="664DBE82"/>
    <w:rsid w:val="66505E74"/>
    <w:rsid w:val="665331DB"/>
    <w:rsid w:val="665560AD"/>
    <w:rsid w:val="6655B24E"/>
    <w:rsid w:val="665B2786"/>
    <w:rsid w:val="665B3FA3"/>
    <w:rsid w:val="6662BEF4"/>
    <w:rsid w:val="6663666A"/>
    <w:rsid w:val="66690EB1"/>
    <w:rsid w:val="666CEA21"/>
    <w:rsid w:val="666FF85D"/>
    <w:rsid w:val="66717254"/>
    <w:rsid w:val="667785C6"/>
    <w:rsid w:val="6683928E"/>
    <w:rsid w:val="6689537E"/>
    <w:rsid w:val="66897F99"/>
    <w:rsid w:val="668DF2F0"/>
    <w:rsid w:val="66ADF94C"/>
    <w:rsid w:val="66AF6762"/>
    <w:rsid w:val="66C3B788"/>
    <w:rsid w:val="66C67227"/>
    <w:rsid w:val="66C795BB"/>
    <w:rsid w:val="66CC3FC3"/>
    <w:rsid w:val="66CE8923"/>
    <w:rsid w:val="66D1A864"/>
    <w:rsid w:val="66D546B0"/>
    <w:rsid w:val="66DCE279"/>
    <w:rsid w:val="66E126A2"/>
    <w:rsid w:val="66EAC1B3"/>
    <w:rsid w:val="66FFB8F5"/>
    <w:rsid w:val="6706AFC5"/>
    <w:rsid w:val="67099FD3"/>
    <w:rsid w:val="6713EA1E"/>
    <w:rsid w:val="6716ACF3"/>
    <w:rsid w:val="67371291"/>
    <w:rsid w:val="67381E5B"/>
    <w:rsid w:val="67456E75"/>
    <w:rsid w:val="674FDDB8"/>
    <w:rsid w:val="6750DB94"/>
    <w:rsid w:val="6766F2C4"/>
    <w:rsid w:val="676D45E3"/>
    <w:rsid w:val="67775559"/>
    <w:rsid w:val="67851E36"/>
    <w:rsid w:val="6785FADA"/>
    <w:rsid w:val="67862E44"/>
    <w:rsid w:val="67979B38"/>
    <w:rsid w:val="679BD4EA"/>
    <w:rsid w:val="67B2ADA2"/>
    <w:rsid w:val="67B839DE"/>
    <w:rsid w:val="67BEF2A8"/>
    <w:rsid w:val="67C90816"/>
    <w:rsid w:val="67CF3E93"/>
    <w:rsid w:val="67D4A300"/>
    <w:rsid w:val="67D64694"/>
    <w:rsid w:val="67D70484"/>
    <w:rsid w:val="67D9142A"/>
    <w:rsid w:val="67DE24EF"/>
    <w:rsid w:val="67E3CD4A"/>
    <w:rsid w:val="67E6C233"/>
    <w:rsid w:val="67EA4ACE"/>
    <w:rsid w:val="67ED6A1E"/>
    <w:rsid w:val="67F2DFEE"/>
    <w:rsid w:val="67F543C4"/>
    <w:rsid w:val="67F9D43C"/>
    <w:rsid w:val="67FB1643"/>
    <w:rsid w:val="67FF4172"/>
    <w:rsid w:val="6808D714"/>
    <w:rsid w:val="680D6A58"/>
    <w:rsid w:val="681236C3"/>
    <w:rsid w:val="6819FC66"/>
    <w:rsid w:val="681A7182"/>
    <w:rsid w:val="681C06E4"/>
    <w:rsid w:val="681CE37F"/>
    <w:rsid w:val="68259890"/>
    <w:rsid w:val="682673C1"/>
    <w:rsid w:val="6826FA8F"/>
    <w:rsid w:val="682E831E"/>
    <w:rsid w:val="6831043F"/>
    <w:rsid w:val="68312719"/>
    <w:rsid w:val="6832EFB7"/>
    <w:rsid w:val="6852EFC4"/>
    <w:rsid w:val="6858DDC1"/>
    <w:rsid w:val="6858F45B"/>
    <w:rsid w:val="6866EFBA"/>
    <w:rsid w:val="686EA236"/>
    <w:rsid w:val="6876D0AE"/>
    <w:rsid w:val="687A6CE1"/>
    <w:rsid w:val="68813176"/>
    <w:rsid w:val="68861056"/>
    <w:rsid w:val="688F9C3E"/>
    <w:rsid w:val="68912BB0"/>
    <w:rsid w:val="68970204"/>
    <w:rsid w:val="689BC5AD"/>
    <w:rsid w:val="68A2524F"/>
    <w:rsid w:val="68A3CE7A"/>
    <w:rsid w:val="68AB4847"/>
    <w:rsid w:val="68AC5364"/>
    <w:rsid w:val="68B1B048"/>
    <w:rsid w:val="68B79D0E"/>
    <w:rsid w:val="68B9D655"/>
    <w:rsid w:val="68BEF748"/>
    <w:rsid w:val="68CA23E7"/>
    <w:rsid w:val="68CC35EA"/>
    <w:rsid w:val="68D4FF2A"/>
    <w:rsid w:val="68D5557C"/>
    <w:rsid w:val="68D5BF69"/>
    <w:rsid w:val="68D61CA7"/>
    <w:rsid w:val="68E46B5F"/>
    <w:rsid w:val="68E4E885"/>
    <w:rsid w:val="68E60F78"/>
    <w:rsid w:val="68EA1462"/>
    <w:rsid w:val="68FA6D7E"/>
    <w:rsid w:val="68FE39DB"/>
    <w:rsid w:val="690074E4"/>
    <w:rsid w:val="6902969C"/>
    <w:rsid w:val="6913EF61"/>
    <w:rsid w:val="6916A8C1"/>
    <w:rsid w:val="691CAEED"/>
    <w:rsid w:val="691E576A"/>
    <w:rsid w:val="69299252"/>
    <w:rsid w:val="692D2E21"/>
    <w:rsid w:val="692D9157"/>
    <w:rsid w:val="69328881"/>
    <w:rsid w:val="6932B969"/>
    <w:rsid w:val="694609D9"/>
    <w:rsid w:val="694A702C"/>
    <w:rsid w:val="694AC0EC"/>
    <w:rsid w:val="694BEFBF"/>
    <w:rsid w:val="6950854E"/>
    <w:rsid w:val="69513467"/>
    <w:rsid w:val="6959C982"/>
    <w:rsid w:val="695CC962"/>
    <w:rsid w:val="69770012"/>
    <w:rsid w:val="697EEB57"/>
    <w:rsid w:val="69814386"/>
    <w:rsid w:val="6982230B"/>
    <w:rsid w:val="6984D0E5"/>
    <w:rsid w:val="698C5FFE"/>
    <w:rsid w:val="699423B4"/>
    <w:rsid w:val="6997EB73"/>
    <w:rsid w:val="699CE2A3"/>
    <w:rsid w:val="69A7EC4B"/>
    <w:rsid w:val="69A85F34"/>
    <w:rsid w:val="69B94AA7"/>
    <w:rsid w:val="69BA818E"/>
    <w:rsid w:val="69BDC659"/>
    <w:rsid w:val="69BE669E"/>
    <w:rsid w:val="69CB9336"/>
    <w:rsid w:val="69CBF14E"/>
    <w:rsid w:val="69D2D26F"/>
    <w:rsid w:val="69D9C3C2"/>
    <w:rsid w:val="69E4EF28"/>
    <w:rsid w:val="69E65A1D"/>
    <w:rsid w:val="69E7938A"/>
    <w:rsid w:val="69EB090B"/>
    <w:rsid w:val="69F04348"/>
    <w:rsid w:val="69F85CFC"/>
    <w:rsid w:val="69FB54C0"/>
    <w:rsid w:val="6A02D0DC"/>
    <w:rsid w:val="6A0588F6"/>
    <w:rsid w:val="6A09B796"/>
    <w:rsid w:val="6A105F8A"/>
    <w:rsid w:val="6A1289BB"/>
    <w:rsid w:val="6A15B0E7"/>
    <w:rsid w:val="6A19BB16"/>
    <w:rsid w:val="6A1DDAFA"/>
    <w:rsid w:val="6A2FC2E2"/>
    <w:rsid w:val="6A346B95"/>
    <w:rsid w:val="6A473909"/>
    <w:rsid w:val="6A584878"/>
    <w:rsid w:val="6A5D85C9"/>
    <w:rsid w:val="6A6F5914"/>
    <w:rsid w:val="6A707BA6"/>
    <w:rsid w:val="6A74C76A"/>
    <w:rsid w:val="6A8194CF"/>
    <w:rsid w:val="6A8251C9"/>
    <w:rsid w:val="6A838C8B"/>
    <w:rsid w:val="6A8912C8"/>
    <w:rsid w:val="6A89E876"/>
    <w:rsid w:val="6A8CC4DC"/>
    <w:rsid w:val="6A92E710"/>
    <w:rsid w:val="6A99A04D"/>
    <w:rsid w:val="6AA3CF8C"/>
    <w:rsid w:val="6AA6323A"/>
    <w:rsid w:val="6AAFDBE1"/>
    <w:rsid w:val="6ADFD34C"/>
    <w:rsid w:val="6AE54C21"/>
    <w:rsid w:val="6AEB1BEB"/>
    <w:rsid w:val="6B01B5D6"/>
    <w:rsid w:val="6B064F28"/>
    <w:rsid w:val="6B0BC40B"/>
    <w:rsid w:val="6B1528B8"/>
    <w:rsid w:val="6B164AB2"/>
    <w:rsid w:val="6B17EB07"/>
    <w:rsid w:val="6B192893"/>
    <w:rsid w:val="6B266FDE"/>
    <w:rsid w:val="6B27CB1C"/>
    <w:rsid w:val="6B2A8F6C"/>
    <w:rsid w:val="6B3BC2BA"/>
    <w:rsid w:val="6B44BEAC"/>
    <w:rsid w:val="6B467ECC"/>
    <w:rsid w:val="6B494432"/>
    <w:rsid w:val="6B496DE0"/>
    <w:rsid w:val="6B4CDAC2"/>
    <w:rsid w:val="6B5B53BF"/>
    <w:rsid w:val="6B5C5B74"/>
    <w:rsid w:val="6B5E9AF3"/>
    <w:rsid w:val="6B6097FC"/>
    <w:rsid w:val="6B64A01D"/>
    <w:rsid w:val="6B6BCCE5"/>
    <w:rsid w:val="6B6D4903"/>
    <w:rsid w:val="6B7B0B6C"/>
    <w:rsid w:val="6BA9F4B8"/>
    <w:rsid w:val="6BB0B2F8"/>
    <w:rsid w:val="6BBAB099"/>
    <w:rsid w:val="6BC057EF"/>
    <w:rsid w:val="6BC1FF42"/>
    <w:rsid w:val="6BC9BA21"/>
    <w:rsid w:val="6BD09019"/>
    <w:rsid w:val="6BD62FDB"/>
    <w:rsid w:val="6BECB8C3"/>
    <w:rsid w:val="6BED7B02"/>
    <w:rsid w:val="6BF0ED59"/>
    <w:rsid w:val="6BF14135"/>
    <w:rsid w:val="6BF4EB7E"/>
    <w:rsid w:val="6BF9E1A9"/>
    <w:rsid w:val="6C018EA6"/>
    <w:rsid w:val="6C07DC22"/>
    <w:rsid w:val="6C098C9B"/>
    <w:rsid w:val="6C0A878A"/>
    <w:rsid w:val="6C0CB39B"/>
    <w:rsid w:val="6C1338C1"/>
    <w:rsid w:val="6C13568E"/>
    <w:rsid w:val="6C1E4CC8"/>
    <w:rsid w:val="6C2EE110"/>
    <w:rsid w:val="6C3562F9"/>
    <w:rsid w:val="6C3AEB80"/>
    <w:rsid w:val="6C44D93E"/>
    <w:rsid w:val="6C4571F0"/>
    <w:rsid w:val="6C58626F"/>
    <w:rsid w:val="6C5DF752"/>
    <w:rsid w:val="6C652220"/>
    <w:rsid w:val="6C6C92CE"/>
    <w:rsid w:val="6C6E0CE5"/>
    <w:rsid w:val="6C794195"/>
    <w:rsid w:val="6C7B25A6"/>
    <w:rsid w:val="6C8A1F0F"/>
    <w:rsid w:val="6C8B767C"/>
    <w:rsid w:val="6C961117"/>
    <w:rsid w:val="6C9699C7"/>
    <w:rsid w:val="6C98C9BA"/>
    <w:rsid w:val="6C9F2FF8"/>
    <w:rsid w:val="6CA59CF5"/>
    <w:rsid w:val="6CA8D3A4"/>
    <w:rsid w:val="6CAB4960"/>
    <w:rsid w:val="6CB692E8"/>
    <w:rsid w:val="6CB72C4C"/>
    <w:rsid w:val="6CB9DCCF"/>
    <w:rsid w:val="6CBA377B"/>
    <w:rsid w:val="6CBB6E3A"/>
    <w:rsid w:val="6CC42513"/>
    <w:rsid w:val="6CE08333"/>
    <w:rsid w:val="6CE3939A"/>
    <w:rsid w:val="6CE7B0CD"/>
    <w:rsid w:val="6CF5216A"/>
    <w:rsid w:val="6CFE3F77"/>
    <w:rsid w:val="6D0D854D"/>
    <w:rsid w:val="6D1AD3BB"/>
    <w:rsid w:val="6D2205F8"/>
    <w:rsid w:val="6D28DBC0"/>
    <w:rsid w:val="6D3269DE"/>
    <w:rsid w:val="6D341326"/>
    <w:rsid w:val="6D39FD9D"/>
    <w:rsid w:val="6D3D6B07"/>
    <w:rsid w:val="6D3F69EB"/>
    <w:rsid w:val="6D4989D2"/>
    <w:rsid w:val="6D4C354B"/>
    <w:rsid w:val="6D5377C0"/>
    <w:rsid w:val="6D561854"/>
    <w:rsid w:val="6D5BE1CB"/>
    <w:rsid w:val="6D63E29B"/>
    <w:rsid w:val="6D6AB690"/>
    <w:rsid w:val="6D81AB26"/>
    <w:rsid w:val="6D848AB0"/>
    <w:rsid w:val="6D964256"/>
    <w:rsid w:val="6D969CBB"/>
    <w:rsid w:val="6D99A993"/>
    <w:rsid w:val="6D9B80F3"/>
    <w:rsid w:val="6D9C777C"/>
    <w:rsid w:val="6D9DD8FE"/>
    <w:rsid w:val="6D9FB076"/>
    <w:rsid w:val="6DA601CD"/>
    <w:rsid w:val="6DA60BA7"/>
    <w:rsid w:val="6DA64305"/>
    <w:rsid w:val="6DA65F07"/>
    <w:rsid w:val="6DADFBE7"/>
    <w:rsid w:val="6DB60926"/>
    <w:rsid w:val="6DBA6D30"/>
    <w:rsid w:val="6DBBF6EE"/>
    <w:rsid w:val="6DBDD59C"/>
    <w:rsid w:val="6DCA6E09"/>
    <w:rsid w:val="6DE3D322"/>
    <w:rsid w:val="6DED728C"/>
    <w:rsid w:val="6DFF997D"/>
    <w:rsid w:val="6E095B7A"/>
    <w:rsid w:val="6E14A273"/>
    <w:rsid w:val="6E1962D5"/>
    <w:rsid w:val="6E1AEDAE"/>
    <w:rsid w:val="6E2021EC"/>
    <w:rsid w:val="6E22B664"/>
    <w:rsid w:val="6E22D74D"/>
    <w:rsid w:val="6E26ED5D"/>
    <w:rsid w:val="6E3C3CC8"/>
    <w:rsid w:val="6E4097DD"/>
    <w:rsid w:val="6E42F2A7"/>
    <w:rsid w:val="6E516545"/>
    <w:rsid w:val="6E6042DC"/>
    <w:rsid w:val="6E623E1F"/>
    <w:rsid w:val="6E663F9A"/>
    <w:rsid w:val="6E682CEE"/>
    <w:rsid w:val="6E70FE0C"/>
    <w:rsid w:val="6E7C06FA"/>
    <w:rsid w:val="6E8527C8"/>
    <w:rsid w:val="6E8DC95E"/>
    <w:rsid w:val="6E8E330A"/>
    <w:rsid w:val="6E92CBF2"/>
    <w:rsid w:val="6E93B105"/>
    <w:rsid w:val="6E9C755B"/>
    <w:rsid w:val="6E9C9464"/>
    <w:rsid w:val="6EB051AF"/>
    <w:rsid w:val="6EB38FA5"/>
    <w:rsid w:val="6EB940DE"/>
    <w:rsid w:val="6ECA9A09"/>
    <w:rsid w:val="6ECD6826"/>
    <w:rsid w:val="6ED98136"/>
    <w:rsid w:val="6ED9B387"/>
    <w:rsid w:val="6EE6D023"/>
    <w:rsid w:val="6EEF56DC"/>
    <w:rsid w:val="6EF6C486"/>
    <w:rsid w:val="6EFCA84D"/>
    <w:rsid w:val="6F001374"/>
    <w:rsid w:val="6F09F5B9"/>
    <w:rsid w:val="6F120546"/>
    <w:rsid w:val="6F18ED7E"/>
    <w:rsid w:val="6F2270B1"/>
    <w:rsid w:val="6F2596A2"/>
    <w:rsid w:val="6F2B186A"/>
    <w:rsid w:val="6F2D5805"/>
    <w:rsid w:val="6F39D303"/>
    <w:rsid w:val="6F3CF6AA"/>
    <w:rsid w:val="6F3D033A"/>
    <w:rsid w:val="6F3FBF0A"/>
    <w:rsid w:val="6F41319E"/>
    <w:rsid w:val="6F49CE1C"/>
    <w:rsid w:val="6F4E8CB2"/>
    <w:rsid w:val="6F5282BD"/>
    <w:rsid w:val="6F589A1B"/>
    <w:rsid w:val="6F6A2C68"/>
    <w:rsid w:val="6F7B70D9"/>
    <w:rsid w:val="6F8F5A72"/>
    <w:rsid w:val="6F929BBC"/>
    <w:rsid w:val="6F93415E"/>
    <w:rsid w:val="6F94D027"/>
    <w:rsid w:val="6F9A1CE6"/>
    <w:rsid w:val="6F9F76E4"/>
    <w:rsid w:val="6FA4586C"/>
    <w:rsid w:val="6FA61B4C"/>
    <w:rsid w:val="6FA9E3BB"/>
    <w:rsid w:val="6FB068BD"/>
    <w:rsid w:val="6FBC3D0A"/>
    <w:rsid w:val="6FBFCEE0"/>
    <w:rsid w:val="6FC9A0EC"/>
    <w:rsid w:val="6FD7E499"/>
    <w:rsid w:val="6FE1C364"/>
    <w:rsid w:val="6FEDA833"/>
    <w:rsid w:val="6FEDC6AF"/>
    <w:rsid w:val="6FEEB7A4"/>
    <w:rsid w:val="6FF336C2"/>
    <w:rsid w:val="7001305A"/>
    <w:rsid w:val="701460EC"/>
    <w:rsid w:val="70186642"/>
    <w:rsid w:val="701915E4"/>
    <w:rsid w:val="7028C3BE"/>
    <w:rsid w:val="702ADD14"/>
    <w:rsid w:val="702BFD46"/>
    <w:rsid w:val="702F73AE"/>
    <w:rsid w:val="703C5F64"/>
    <w:rsid w:val="70428478"/>
    <w:rsid w:val="705C453D"/>
    <w:rsid w:val="705E382B"/>
    <w:rsid w:val="70711ECE"/>
    <w:rsid w:val="70750712"/>
    <w:rsid w:val="7079FF70"/>
    <w:rsid w:val="707A8110"/>
    <w:rsid w:val="707C8AC0"/>
    <w:rsid w:val="7082423B"/>
    <w:rsid w:val="7087D078"/>
    <w:rsid w:val="708A5545"/>
    <w:rsid w:val="7091ABB0"/>
    <w:rsid w:val="709BB2F5"/>
    <w:rsid w:val="709F8BF0"/>
    <w:rsid w:val="70A088BE"/>
    <w:rsid w:val="70B460BB"/>
    <w:rsid w:val="70B50193"/>
    <w:rsid w:val="70B5A465"/>
    <w:rsid w:val="70B64B39"/>
    <w:rsid w:val="70C70435"/>
    <w:rsid w:val="70D73CEB"/>
    <w:rsid w:val="70D7663C"/>
    <w:rsid w:val="70D77A6A"/>
    <w:rsid w:val="70D8D48B"/>
    <w:rsid w:val="70D90D04"/>
    <w:rsid w:val="70DB3DAF"/>
    <w:rsid w:val="70E1BB35"/>
    <w:rsid w:val="70E241BF"/>
    <w:rsid w:val="70E4FFBB"/>
    <w:rsid w:val="70E6C0F6"/>
    <w:rsid w:val="70EAA0C0"/>
    <w:rsid w:val="70EAE071"/>
    <w:rsid w:val="70EED3FB"/>
    <w:rsid w:val="70F765CF"/>
    <w:rsid w:val="7106733C"/>
    <w:rsid w:val="710F126B"/>
    <w:rsid w:val="71126A9B"/>
    <w:rsid w:val="71137720"/>
    <w:rsid w:val="71141CE3"/>
    <w:rsid w:val="7114BB8F"/>
    <w:rsid w:val="7115ED0E"/>
    <w:rsid w:val="711FDA0C"/>
    <w:rsid w:val="712EE820"/>
    <w:rsid w:val="71319018"/>
    <w:rsid w:val="71340FC9"/>
    <w:rsid w:val="714A7D60"/>
    <w:rsid w:val="714FB167"/>
    <w:rsid w:val="71522383"/>
    <w:rsid w:val="7155A5A5"/>
    <w:rsid w:val="715EC840"/>
    <w:rsid w:val="7164C648"/>
    <w:rsid w:val="716589CC"/>
    <w:rsid w:val="71757E72"/>
    <w:rsid w:val="717D3CD9"/>
    <w:rsid w:val="71845BE7"/>
    <w:rsid w:val="7190D9F1"/>
    <w:rsid w:val="71941CD3"/>
    <w:rsid w:val="719C2C41"/>
    <w:rsid w:val="719F5A07"/>
    <w:rsid w:val="71A4988F"/>
    <w:rsid w:val="71AAD448"/>
    <w:rsid w:val="71C6DCCF"/>
    <w:rsid w:val="72027147"/>
    <w:rsid w:val="72067469"/>
    <w:rsid w:val="7213CD3A"/>
    <w:rsid w:val="721A139E"/>
    <w:rsid w:val="721B6B0C"/>
    <w:rsid w:val="721BD1E8"/>
    <w:rsid w:val="721E6920"/>
    <w:rsid w:val="721FE96F"/>
    <w:rsid w:val="72278D98"/>
    <w:rsid w:val="722BBE96"/>
    <w:rsid w:val="722DC1AE"/>
    <w:rsid w:val="723344B9"/>
    <w:rsid w:val="7235D099"/>
    <w:rsid w:val="72383FA8"/>
    <w:rsid w:val="72419030"/>
    <w:rsid w:val="7241CBD7"/>
    <w:rsid w:val="7251884C"/>
    <w:rsid w:val="725F560D"/>
    <w:rsid w:val="72657A71"/>
    <w:rsid w:val="7268E955"/>
    <w:rsid w:val="7269C9DA"/>
    <w:rsid w:val="726D7DFA"/>
    <w:rsid w:val="726F7177"/>
    <w:rsid w:val="72726792"/>
    <w:rsid w:val="72832FB4"/>
    <w:rsid w:val="72850C7F"/>
    <w:rsid w:val="7285F644"/>
    <w:rsid w:val="7289AD4D"/>
    <w:rsid w:val="729BB37E"/>
    <w:rsid w:val="72A1FD17"/>
    <w:rsid w:val="72A6123B"/>
    <w:rsid w:val="72A722D3"/>
    <w:rsid w:val="72A9A949"/>
    <w:rsid w:val="72AC6362"/>
    <w:rsid w:val="72B6F880"/>
    <w:rsid w:val="72BB31BC"/>
    <w:rsid w:val="72BD34A5"/>
    <w:rsid w:val="72C47BA7"/>
    <w:rsid w:val="72E0606C"/>
    <w:rsid w:val="72E38DC5"/>
    <w:rsid w:val="72EA1740"/>
    <w:rsid w:val="72EEDBDD"/>
    <w:rsid w:val="72EFB34B"/>
    <w:rsid w:val="72F5B33A"/>
    <w:rsid w:val="72FD3089"/>
    <w:rsid w:val="73082C4D"/>
    <w:rsid w:val="730BAA52"/>
    <w:rsid w:val="730E4E73"/>
    <w:rsid w:val="7312A8A1"/>
    <w:rsid w:val="7313A1BE"/>
    <w:rsid w:val="73146A0E"/>
    <w:rsid w:val="731ED07B"/>
    <w:rsid w:val="731F392F"/>
    <w:rsid w:val="7320BCB7"/>
    <w:rsid w:val="73221C0F"/>
    <w:rsid w:val="73277DB3"/>
    <w:rsid w:val="732F3D52"/>
    <w:rsid w:val="73318428"/>
    <w:rsid w:val="733A6B88"/>
    <w:rsid w:val="734F6C31"/>
    <w:rsid w:val="734F809B"/>
    <w:rsid w:val="735114C9"/>
    <w:rsid w:val="735D0D23"/>
    <w:rsid w:val="7364D682"/>
    <w:rsid w:val="73665E63"/>
    <w:rsid w:val="73687472"/>
    <w:rsid w:val="73733873"/>
    <w:rsid w:val="73778E9D"/>
    <w:rsid w:val="7379CEBC"/>
    <w:rsid w:val="737EBFE8"/>
    <w:rsid w:val="73807E20"/>
    <w:rsid w:val="7382915C"/>
    <w:rsid w:val="7386CD37"/>
    <w:rsid w:val="738DDEFE"/>
    <w:rsid w:val="7399495F"/>
    <w:rsid w:val="739BBEE5"/>
    <w:rsid w:val="73A70C2D"/>
    <w:rsid w:val="73B2EE59"/>
    <w:rsid w:val="73C755FF"/>
    <w:rsid w:val="73DDC5A5"/>
    <w:rsid w:val="73E2603E"/>
    <w:rsid w:val="73F3D498"/>
    <w:rsid w:val="73F683A6"/>
    <w:rsid w:val="73F7CD2B"/>
    <w:rsid w:val="73FAAAE9"/>
    <w:rsid w:val="73FFDF7A"/>
    <w:rsid w:val="74000193"/>
    <w:rsid w:val="740864B1"/>
    <w:rsid w:val="74123270"/>
    <w:rsid w:val="7416FFBF"/>
    <w:rsid w:val="7421BA5A"/>
    <w:rsid w:val="7422FE85"/>
    <w:rsid w:val="742FE36C"/>
    <w:rsid w:val="74333356"/>
    <w:rsid w:val="744D7B58"/>
    <w:rsid w:val="745E03BE"/>
    <w:rsid w:val="745EEEBD"/>
    <w:rsid w:val="74628390"/>
    <w:rsid w:val="7481C417"/>
    <w:rsid w:val="7486121D"/>
    <w:rsid w:val="748B9515"/>
    <w:rsid w:val="7493815F"/>
    <w:rsid w:val="749D7EB3"/>
    <w:rsid w:val="749E59DF"/>
    <w:rsid w:val="74A96CF6"/>
    <w:rsid w:val="74C0BF6B"/>
    <w:rsid w:val="74CA896D"/>
    <w:rsid w:val="74D7D136"/>
    <w:rsid w:val="74D93B7E"/>
    <w:rsid w:val="74DA56FF"/>
    <w:rsid w:val="74E35DE5"/>
    <w:rsid w:val="74E47A25"/>
    <w:rsid w:val="74E9AF7A"/>
    <w:rsid w:val="74F7DEAA"/>
    <w:rsid w:val="750B4755"/>
    <w:rsid w:val="75109F36"/>
    <w:rsid w:val="75114A2F"/>
    <w:rsid w:val="75217C55"/>
    <w:rsid w:val="752CEAED"/>
    <w:rsid w:val="753804F3"/>
    <w:rsid w:val="7544F1C8"/>
    <w:rsid w:val="754561A9"/>
    <w:rsid w:val="754751E8"/>
    <w:rsid w:val="754F8B7A"/>
    <w:rsid w:val="754FCC8D"/>
    <w:rsid w:val="7554D602"/>
    <w:rsid w:val="75573087"/>
    <w:rsid w:val="755A4386"/>
    <w:rsid w:val="755D4B28"/>
    <w:rsid w:val="755F785A"/>
    <w:rsid w:val="75616B38"/>
    <w:rsid w:val="7567B831"/>
    <w:rsid w:val="756A4C70"/>
    <w:rsid w:val="756CE6C2"/>
    <w:rsid w:val="75736359"/>
    <w:rsid w:val="7573A979"/>
    <w:rsid w:val="757523DC"/>
    <w:rsid w:val="757BE26C"/>
    <w:rsid w:val="75811409"/>
    <w:rsid w:val="75987CD5"/>
    <w:rsid w:val="7598992D"/>
    <w:rsid w:val="759F83E9"/>
    <w:rsid w:val="75B84B26"/>
    <w:rsid w:val="75C24868"/>
    <w:rsid w:val="75C32216"/>
    <w:rsid w:val="75CA3FD8"/>
    <w:rsid w:val="75D3193D"/>
    <w:rsid w:val="75E8CE7B"/>
    <w:rsid w:val="75ED4A92"/>
    <w:rsid w:val="75F777AE"/>
    <w:rsid w:val="75F80360"/>
    <w:rsid w:val="75FCBF76"/>
    <w:rsid w:val="75FFD73E"/>
    <w:rsid w:val="760293A5"/>
    <w:rsid w:val="7603A935"/>
    <w:rsid w:val="761498DA"/>
    <w:rsid w:val="7616A6C6"/>
    <w:rsid w:val="76181D58"/>
    <w:rsid w:val="761F797D"/>
    <w:rsid w:val="76215CC7"/>
    <w:rsid w:val="76233AFD"/>
    <w:rsid w:val="762882A8"/>
    <w:rsid w:val="762D75FB"/>
    <w:rsid w:val="763043A8"/>
    <w:rsid w:val="763D7721"/>
    <w:rsid w:val="76408945"/>
    <w:rsid w:val="764A4CBE"/>
    <w:rsid w:val="764CC58E"/>
    <w:rsid w:val="764FCBE5"/>
    <w:rsid w:val="7669898D"/>
    <w:rsid w:val="766D45FB"/>
    <w:rsid w:val="76751925"/>
    <w:rsid w:val="76A09462"/>
    <w:rsid w:val="76A7BDB5"/>
    <w:rsid w:val="76A94B50"/>
    <w:rsid w:val="76ABEAB5"/>
    <w:rsid w:val="76AF1A4A"/>
    <w:rsid w:val="76BD4334"/>
    <w:rsid w:val="76C06D60"/>
    <w:rsid w:val="76C1773B"/>
    <w:rsid w:val="76C66B5A"/>
    <w:rsid w:val="76D7A340"/>
    <w:rsid w:val="76F37DAF"/>
    <w:rsid w:val="76F5E65E"/>
    <w:rsid w:val="76F71ECE"/>
    <w:rsid w:val="76FDC29E"/>
    <w:rsid w:val="76FFC0ED"/>
    <w:rsid w:val="7700E75A"/>
    <w:rsid w:val="7702EEAB"/>
    <w:rsid w:val="770C144E"/>
    <w:rsid w:val="771319CC"/>
    <w:rsid w:val="7717AA2B"/>
    <w:rsid w:val="77192C09"/>
    <w:rsid w:val="771C4DF9"/>
    <w:rsid w:val="77242713"/>
    <w:rsid w:val="77248C7E"/>
    <w:rsid w:val="773C2754"/>
    <w:rsid w:val="7745CB6F"/>
    <w:rsid w:val="7748433C"/>
    <w:rsid w:val="77546AFD"/>
    <w:rsid w:val="77568E34"/>
    <w:rsid w:val="776D49A5"/>
    <w:rsid w:val="7770CF73"/>
    <w:rsid w:val="7778EECF"/>
    <w:rsid w:val="777995ED"/>
    <w:rsid w:val="777E17B3"/>
    <w:rsid w:val="777E9415"/>
    <w:rsid w:val="778705A7"/>
    <w:rsid w:val="77872F87"/>
    <w:rsid w:val="778C7DD6"/>
    <w:rsid w:val="77920FE0"/>
    <w:rsid w:val="779AB8B7"/>
    <w:rsid w:val="77D32B3C"/>
    <w:rsid w:val="77D89E7A"/>
    <w:rsid w:val="77DB6C22"/>
    <w:rsid w:val="77EAE618"/>
    <w:rsid w:val="77FC00E9"/>
    <w:rsid w:val="780CD362"/>
    <w:rsid w:val="7815B09C"/>
    <w:rsid w:val="7837FEE2"/>
    <w:rsid w:val="7838EF7C"/>
    <w:rsid w:val="783BD7F4"/>
    <w:rsid w:val="7854925F"/>
    <w:rsid w:val="7857CADF"/>
    <w:rsid w:val="785CD0B9"/>
    <w:rsid w:val="7881A405"/>
    <w:rsid w:val="7881DC0E"/>
    <w:rsid w:val="7889A520"/>
    <w:rsid w:val="7896D91A"/>
    <w:rsid w:val="78A0C2CC"/>
    <w:rsid w:val="78A8BBD1"/>
    <w:rsid w:val="78B03A64"/>
    <w:rsid w:val="78B1FBFA"/>
    <w:rsid w:val="78B552A4"/>
    <w:rsid w:val="78BA38A1"/>
    <w:rsid w:val="78BB4268"/>
    <w:rsid w:val="78C58810"/>
    <w:rsid w:val="78C72D00"/>
    <w:rsid w:val="78CFB4F5"/>
    <w:rsid w:val="78D09972"/>
    <w:rsid w:val="78D0E135"/>
    <w:rsid w:val="78D66F36"/>
    <w:rsid w:val="78DB7968"/>
    <w:rsid w:val="78E6718B"/>
    <w:rsid w:val="78E8692F"/>
    <w:rsid w:val="78E8C56C"/>
    <w:rsid w:val="78E92E0C"/>
    <w:rsid w:val="78F0BB87"/>
    <w:rsid w:val="78F45838"/>
    <w:rsid w:val="790AAAFE"/>
    <w:rsid w:val="790EB2F1"/>
    <w:rsid w:val="790F66D6"/>
    <w:rsid w:val="7918FFCC"/>
    <w:rsid w:val="7937EB10"/>
    <w:rsid w:val="793A152C"/>
    <w:rsid w:val="7942FF0E"/>
    <w:rsid w:val="7944A164"/>
    <w:rsid w:val="794855F1"/>
    <w:rsid w:val="795129E0"/>
    <w:rsid w:val="79677846"/>
    <w:rsid w:val="79681E30"/>
    <w:rsid w:val="79714C7F"/>
    <w:rsid w:val="79729FB1"/>
    <w:rsid w:val="79786D21"/>
    <w:rsid w:val="798157B0"/>
    <w:rsid w:val="7981731E"/>
    <w:rsid w:val="79A3FDC3"/>
    <w:rsid w:val="79AE0535"/>
    <w:rsid w:val="79B65C70"/>
    <w:rsid w:val="79B73486"/>
    <w:rsid w:val="79C0B065"/>
    <w:rsid w:val="79C92C7C"/>
    <w:rsid w:val="79CC163A"/>
    <w:rsid w:val="79CFF483"/>
    <w:rsid w:val="79D31B89"/>
    <w:rsid w:val="79D7BBEF"/>
    <w:rsid w:val="79D85393"/>
    <w:rsid w:val="79D88316"/>
    <w:rsid w:val="79D961EB"/>
    <w:rsid w:val="79DDF87B"/>
    <w:rsid w:val="79E35EE6"/>
    <w:rsid w:val="79E3E395"/>
    <w:rsid w:val="79F5FDB7"/>
    <w:rsid w:val="7A1D5280"/>
    <w:rsid w:val="7A1D9B53"/>
    <w:rsid w:val="7A1FAAA4"/>
    <w:rsid w:val="7A257922"/>
    <w:rsid w:val="7A2683C8"/>
    <w:rsid w:val="7A2DF8C0"/>
    <w:rsid w:val="7A3255ED"/>
    <w:rsid w:val="7A387461"/>
    <w:rsid w:val="7A45F38A"/>
    <w:rsid w:val="7A4E78EB"/>
    <w:rsid w:val="7A55B69E"/>
    <w:rsid w:val="7A5CC521"/>
    <w:rsid w:val="7A5D35CE"/>
    <w:rsid w:val="7A5D3F8B"/>
    <w:rsid w:val="7A62541F"/>
    <w:rsid w:val="7A62FD54"/>
    <w:rsid w:val="7A728AB1"/>
    <w:rsid w:val="7A7AD5E5"/>
    <w:rsid w:val="7A807E1F"/>
    <w:rsid w:val="7A857001"/>
    <w:rsid w:val="7A876026"/>
    <w:rsid w:val="7A88BF60"/>
    <w:rsid w:val="7A892BD3"/>
    <w:rsid w:val="7A917806"/>
    <w:rsid w:val="7AA10272"/>
    <w:rsid w:val="7AA43EAE"/>
    <w:rsid w:val="7AB2794A"/>
    <w:rsid w:val="7AB59CAB"/>
    <w:rsid w:val="7AB74911"/>
    <w:rsid w:val="7AC35DFA"/>
    <w:rsid w:val="7AC4D520"/>
    <w:rsid w:val="7AC764C0"/>
    <w:rsid w:val="7AC9998D"/>
    <w:rsid w:val="7AC9D121"/>
    <w:rsid w:val="7ACFAA19"/>
    <w:rsid w:val="7AD0B9E3"/>
    <w:rsid w:val="7AD15C64"/>
    <w:rsid w:val="7ADA987D"/>
    <w:rsid w:val="7ADB27DF"/>
    <w:rsid w:val="7AE05239"/>
    <w:rsid w:val="7AE50C8C"/>
    <w:rsid w:val="7AF3F5BC"/>
    <w:rsid w:val="7AF549D3"/>
    <w:rsid w:val="7AFBC1EC"/>
    <w:rsid w:val="7AFC1F97"/>
    <w:rsid w:val="7AFE62DD"/>
    <w:rsid w:val="7B00373E"/>
    <w:rsid w:val="7B0D69BF"/>
    <w:rsid w:val="7B28917D"/>
    <w:rsid w:val="7B2EBD13"/>
    <w:rsid w:val="7B2FD7FF"/>
    <w:rsid w:val="7B396C55"/>
    <w:rsid w:val="7B3B550B"/>
    <w:rsid w:val="7B3B61E6"/>
    <w:rsid w:val="7B3B6D2C"/>
    <w:rsid w:val="7B3D3117"/>
    <w:rsid w:val="7B3D5400"/>
    <w:rsid w:val="7B3FD3A9"/>
    <w:rsid w:val="7B401688"/>
    <w:rsid w:val="7B4792BC"/>
    <w:rsid w:val="7B49E952"/>
    <w:rsid w:val="7B4A0E2C"/>
    <w:rsid w:val="7B504A5F"/>
    <w:rsid w:val="7B597C66"/>
    <w:rsid w:val="7B5AFCCA"/>
    <w:rsid w:val="7B62F95B"/>
    <w:rsid w:val="7B656B95"/>
    <w:rsid w:val="7B6C54AF"/>
    <w:rsid w:val="7B72F4A3"/>
    <w:rsid w:val="7B78FB72"/>
    <w:rsid w:val="7B8B63E1"/>
    <w:rsid w:val="7B9424F5"/>
    <w:rsid w:val="7B94301F"/>
    <w:rsid w:val="7B9F41F7"/>
    <w:rsid w:val="7BA0FC4A"/>
    <w:rsid w:val="7BA10409"/>
    <w:rsid w:val="7BA229CB"/>
    <w:rsid w:val="7BA35212"/>
    <w:rsid w:val="7BA988E6"/>
    <w:rsid w:val="7BB89F3B"/>
    <w:rsid w:val="7BBCC8A9"/>
    <w:rsid w:val="7BC0D3F4"/>
    <w:rsid w:val="7BC1F753"/>
    <w:rsid w:val="7BCD22BE"/>
    <w:rsid w:val="7BD5DCC5"/>
    <w:rsid w:val="7BD942DA"/>
    <w:rsid w:val="7BD9794D"/>
    <w:rsid w:val="7BD9E73F"/>
    <w:rsid w:val="7BDD1878"/>
    <w:rsid w:val="7BED0515"/>
    <w:rsid w:val="7BEDF22D"/>
    <w:rsid w:val="7BF0CA4F"/>
    <w:rsid w:val="7BF8588E"/>
    <w:rsid w:val="7BF8FEEC"/>
    <w:rsid w:val="7BF94AEC"/>
    <w:rsid w:val="7C16757C"/>
    <w:rsid w:val="7C189AFF"/>
    <w:rsid w:val="7C2E00F9"/>
    <w:rsid w:val="7C3517CF"/>
    <w:rsid w:val="7C35980C"/>
    <w:rsid w:val="7C3EF38E"/>
    <w:rsid w:val="7C41BFA6"/>
    <w:rsid w:val="7C44C410"/>
    <w:rsid w:val="7C45E339"/>
    <w:rsid w:val="7C49B5A0"/>
    <w:rsid w:val="7C4B1E28"/>
    <w:rsid w:val="7C4B7157"/>
    <w:rsid w:val="7C4CF4BE"/>
    <w:rsid w:val="7C54C01B"/>
    <w:rsid w:val="7C58226D"/>
    <w:rsid w:val="7C6570C5"/>
    <w:rsid w:val="7C65EE3F"/>
    <w:rsid w:val="7C70415F"/>
    <w:rsid w:val="7C78B0C7"/>
    <w:rsid w:val="7C7B32AF"/>
    <w:rsid w:val="7C80C559"/>
    <w:rsid w:val="7C81D2C2"/>
    <w:rsid w:val="7C841BD2"/>
    <w:rsid w:val="7C8CA2EE"/>
    <w:rsid w:val="7C8D5676"/>
    <w:rsid w:val="7C940566"/>
    <w:rsid w:val="7C9B897B"/>
    <w:rsid w:val="7CAE1F4F"/>
    <w:rsid w:val="7CB0506E"/>
    <w:rsid w:val="7CC78007"/>
    <w:rsid w:val="7CC7E823"/>
    <w:rsid w:val="7CD815FD"/>
    <w:rsid w:val="7CEA33A6"/>
    <w:rsid w:val="7CEAC3A2"/>
    <w:rsid w:val="7CF25C22"/>
    <w:rsid w:val="7CF2CA43"/>
    <w:rsid w:val="7D080DC4"/>
    <w:rsid w:val="7D0DD7DD"/>
    <w:rsid w:val="7D117A0A"/>
    <w:rsid w:val="7D13A291"/>
    <w:rsid w:val="7D141EE7"/>
    <w:rsid w:val="7D1C404F"/>
    <w:rsid w:val="7D2594E3"/>
    <w:rsid w:val="7D2F4275"/>
    <w:rsid w:val="7D38F682"/>
    <w:rsid w:val="7D3D99F8"/>
    <w:rsid w:val="7D4942CA"/>
    <w:rsid w:val="7D4E7178"/>
    <w:rsid w:val="7D54B01D"/>
    <w:rsid w:val="7D59D738"/>
    <w:rsid w:val="7D7E66F3"/>
    <w:rsid w:val="7D831489"/>
    <w:rsid w:val="7D8BB604"/>
    <w:rsid w:val="7D92F4C5"/>
    <w:rsid w:val="7D931917"/>
    <w:rsid w:val="7D94F6ED"/>
    <w:rsid w:val="7DA1B4F8"/>
    <w:rsid w:val="7DA42B83"/>
    <w:rsid w:val="7DA80D02"/>
    <w:rsid w:val="7DAC6C0C"/>
    <w:rsid w:val="7DAEB77F"/>
    <w:rsid w:val="7DB40FDE"/>
    <w:rsid w:val="7DB554B0"/>
    <w:rsid w:val="7DB613E6"/>
    <w:rsid w:val="7DB82D63"/>
    <w:rsid w:val="7DB91112"/>
    <w:rsid w:val="7DC2A892"/>
    <w:rsid w:val="7DC8EE48"/>
    <w:rsid w:val="7DCFEEA6"/>
    <w:rsid w:val="7DE0B513"/>
    <w:rsid w:val="7DEA6788"/>
    <w:rsid w:val="7DF6D383"/>
    <w:rsid w:val="7E005E24"/>
    <w:rsid w:val="7E03A006"/>
    <w:rsid w:val="7E049C4E"/>
    <w:rsid w:val="7E0EE09C"/>
    <w:rsid w:val="7E130CC0"/>
    <w:rsid w:val="7E188C7C"/>
    <w:rsid w:val="7E1FED9F"/>
    <w:rsid w:val="7E289E44"/>
    <w:rsid w:val="7E2F7E12"/>
    <w:rsid w:val="7E3087F7"/>
    <w:rsid w:val="7E36EDC7"/>
    <w:rsid w:val="7E3DA6E4"/>
    <w:rsid w:val="7E404BA0"/>
    <w:rsid w:val="7E436D83"/>
    <w:rsid w:val="7E47262F"/>
    <w:rsid w:val="7E50AC04"/>
    <w:rsid w:val="7E5F353A"/>
    <w:rsid w:val="7E743910"/>
    <w:rsid w:val="7E75328A"/>
    <w:rsid w:val="7E7A8C3B"/>
    <w:rsid w:val="7E7B448E"/>
    <w:rsid w:val="7E818A0A"/>
    <w:rsid w:val="7E838C07"/>
    <w:rsid w:val="7E86F7C4"/>
    <w:rsid w:val="7E92CF13"/>
    <w:rsid w:val="7E934A11"/>
    <w:rsid w:val="7E9AFDC0"/>
    <w:rsid w:val="7E9D1151"/>
    <w:rsid w:val="7EA3889A"/>
    <w:rsid w:val="7EA6332F"/>
    <w:rsid w:val="7EA63738"/>
    <w:rsid w:val="7EAA16B7"/>
    <w:rsid w:val="7EB6A812"/>
    <w:rsid w:val="7EC18C5E"/>
    <w:rsid w:val="7EC7E3C9"/>
    <w:rsid w:val="7ED3BE5A"/>
    <w:rsid w:val="7ED816D0"/>
    <w:rsid w:val="7EDC7A82"/>
    <w:rsid w:val="7EDFCFA4"/>
    <w:rsid w:val="7EE2CFBB"/>
    <w:rsid w:val="7EE4782B"/>
    <w:rsid w:val="7EE5DD91"/>
    <w:rsid w:val="7EE70130"/>
    <w:rsid w:val="7EEB00FB"/>
    <w:rsid w:val="7EEEB623"/>
    <w:rsid w:val="7EFA38EA"/>
    <w:rsid w:val="7F087924"/>
    <w:rsid w:val="7F0AB93F"/>
    <w:rsid w:val="7F1235DF"/>
    <w:rsid w:val="7F16D02C"/>
    <w:rsid w:val="7F1CB4BD"/>
    <w:rsid w:val="7F1CC6E7"/>
    <w:rsid w:val="7F1E2827"/>
    <w:rsid w:val="7F1EE74C"/>
    <w:rsid w:val="7F227B67"/>
    <w:rsid w:val="7F22B11B"/>
    <w:rsid w:val="7F32F300"/>
    <w:rsid w:val="7F3B5A0B"/>
    <w:rsid w:val="7F3D5E6C"/>
    <w:rsid w:val="7F4EC510"/>
    <w:rsid w:val="7F51DD65"/>
    <w:rsid w:val="7F548533"/>
    <w:rsid w:val="7F688313"/>
    <w:rsid w:val="7F7513B8"/>
    <w:rsid w:val="7F78CC69"/>
    <w:rsid w:val="7F80C3E9"/>
    <w:rsid w:val="7F8511D8"/>
    <w:rsid w:val="7F92D3BF"/>
    <w:rsid w:val="7F984DF0"/>
    <w:rsid w:val="7F98EC61"/>
    <w:rsid w:val="7FA16EAC"/>
    <w:rsid w:val="7FA1980E"/>
    <w:rsid w:val="7FA40F55"/>
    <w:rsid w:val="7FB73A7C"/>
    <w:rsid w:val="7FB7BDAF"/>
    <w:rsid w:val="7FB9AF70"/>
    <w:rsid w:val="7FBB43E6"/>
    <w:rsid w:val="7FBF39A9"/>
    <w:rsid w:val="7FC628BC"/>
    <w:rsid w:val="7FDB73FD"/>
    <w:rsid w:val="7FDFCA37"/>
    <w:rsid w:val="7FE485A3"/>
    <w:rsid w:val="7FE64688"/>
    <w:rsid w:val="7FE7D3ED"/>
    <w:rsid w:val="7FE93CD3"/>
    <w:rsid w:val="7FEEA653"/>
    <w:rsid w:val="7FEEDAEF"/>
    <w:rsid w:val="7FF36387"/>
    <w:rsid w:val="7FFCEC63"/>
    <w:rsid w:val="7FFEC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D62BB"/>
  <w15:chartTrackingRefBased/>
  <w15:docId w15:val="{19069628-F6AE-405D-BB2A-F730DE30A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F2D96"/>
    <w:pPr>
      <w:jc w:val="both"/>
    </w:pPr>
    <w:rPr>
      <w:rFonts w:ascii="Times New Roman" w:hAnsi="Times New Roman"/>
    </w:rPr>
  </w:style>
  <w:style w:type="paragraph" w:styleId="Heading1">
    <w:name w:val="heading 1"/>
    <w:basedOn w:val="Normal"/>
    <w:next w:val="Normal"/>
    <w:link w:val="Heading1Char"/>
    <w:uiPriority w:val="9"/>
    <w:qFormat/>
    <w:rsid w:val="00FB312C"/>
    <w:pPr>
      <w:outlineLvl w:val="0"/>
    </w:pPr>
    <w:rPr>
      <w:rFonts w:cs="Times New Roman"/>
      <w:b/>
      <w:sz w:val="28"/>
      <w:szCs w:val="28"/>
    </w:rPr>
  </w:style>
  <w:style w:type="paragraph" w:styleId="Heading2">
    <w:name w:val="heading 2"/>
    <w:basedOn w:val="Normal"/>
    <w:next w:val="Normal"/>
    <w:link w:val="Heading2Char"/>
    <w:uiPriority w:val="9"/>
    <w:unhideWhenUsed/>
    <w:qFormat/>
    <w:rsid w:val="00FB312C"/>
    <w:pPr>
      <w:outlineLvl w:val="1"/>
    </w:pPr>
    <w:rPr>
      <w:rFonts w:cs="Times New Roman"/>
      <w:b/>
      <w:color w:val="2E74B5" w:themeColor="accent5" w:themeShade="BF"/>
      <w:sz w:val="24"/>
      <w:szCs w:val="24"/>
    </w:rPr>
  </w:style>
  <w:style w:type="paragraph" w:styleId="Heading3">
    <w:name w:val="heading 3"/>
    <w:basedOn w:val="Normal"/>
    <w:next w:val="Normal"/>
    <w:link w:val="Heading3Char"/>
    <w:uiPriority w:val="9"/>
    <w:unhideWhenUsed/>
    <w:qFormat/>
    <w:rsid w:val="00FB312C"/>
    <w:pPr>
      <w:outlineLvl w:val="2"/>
    </w:pPr>
    <w:rPr>
      <w:rFonts w:cs="Times New Roman"/>
      <w:bCs/>
      <w:i/>
      <w:iCs/>
    </w:rPr>
  </w:style>
  <w:style w:type="paragraph" w:styleId="Heading4">
    <w:name w:val="heading 4"/>
    <w:basedOn w:val="Normal"/>
    <w:next w:val="Normal"/>
    <w:link w:val="Heading4Char"/>
    <w:uiPriority w:val="9"/>
    <w:unhideWhenUsed/>
    <w:qFormat/>
    <w:rsid w:val="00FB312C"/>
    <w:pPr>
      <w:keepNext/>
      <w:keepLines/>
      <w:spacing w:before="40" w:after="0"/>
      <w:outlineLvl w:val="3"/>
    </w:pPr>
    <w:rPr>
      <w:rFonts w:eastAsiaTheme="majorEastAsia" w:cs="Times New Roman"/>
      <w:i/>
      <w:iCs/>
      <w:color w:val="2F5496" w:themeColor="accent1" w:themeShade="BF"/>
      <w:kern w:val="2"/>
      <w14:ligatures w14:val="standardContextual"/>
    </w:rPr>
  </w:style>
  <w:style w:type="paragraph" w:styleId="Heading5">
    <w:name w:val="heading 5"/>
    <w:basedOn w:val="Normal"/>
    <w:next w:val="Normal"/>
    <w:link w:val="Heading5Char"/>
    <w:uiPriority w:val="9"/>
    <w:unhideWhenUsed/>
    <w:qFormat/>
    <w:rsid w:val="00FE38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45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5E1"/>
  </w:style>
  <w:style w:type="paragraph" w:styleId="Footer">
    <w:name w:val="footer"/>
    <w:basedOn w:val="Normal"/>
    <w:link w:val="FooterChar"/>
    <w:uiPriority w:val="99"/>
    <w:unhideWhenUsed/>
    <w:rsid w:val="008F45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5E1"/>
  </w:style>
  <w:style w:type="character" w:customStyle="1" w:styleId="Heading1Char">
    <w:name w:val="Heading 1 Char"/>
    <w:basedOn w:val="DefaultParagraphFont"/>
    <w:link w:val="Heading1"/>
    <w:uiPriority w:val="9"/>
    <w:rsid w:val="00C93046"/>
    <w:rPr>
      <w:rFonts w:ascii="Times New Roman" w:hAnsi="Times New Roman" w:cs="Times New Roman"/>
      <w:b/>
      <w:sz w:val="28"/>
      <w:szCs w:val="28"/>
    </w:rPr>
  </w:style>
  <w:style w:type="character" w:customStyle="1" w:styleId="Heading2Char">
    <w:name w:val="Heading 2 Char"/>
    <w:basedOn w:val="DefaultParagraphFont"/>
    <w:link w:val="Heading2"/>
    <w:uiPriority w:val="9"/>
    <w:rsid w:val="00DA01F3"/>
    <w:rPr>
      <w:rFonts w:ascii="Times New Roman" w:hAnsi="Times New Roman" w:cs="Times New Roman"/>
      <w:b/>
      <w:color w:val="2E74B5" w:themeColor="accent5" w:themeShade="BF"/>
      <w:sz w:val="24"/>
      <w:szCs w:val="24"/>
    </w:rPr>
  </w:style>
  <w:style w:type="character" w:customStyle="1" w:styleId="Heading3Char">
    <w:name w:val="Heading 3 Char"/>
    <w:basedOn w:val="DefaultParagraphFont"/>
    <w:link w:val="Heading3"/>
    <w:uiPriority w:val="9"/>
    <w:rsid w:val="00DA01F3"/>
    <w:rPr>
      <w:rFonts w:ascii="Times New Roman" w:hAnsi="Times New Roman" w:cs="Times New Roman"/>
      <w:bCs/>
      <w:i/>
      <w:iCs/>
    </w:rPr>
  </w:style>
  <w:style w:type="paragraph" w:styleId="Subtitle">
    <w:name w:val="Subtitle"/>
    <w:basedOn w:val="Normal"/>
    <w:next w:val="Normal"/>
    <w:link w:val="SubtitleChar"/>
    <w:uiPriority w:val="11"/>
    <w:qFormat/>
    <w:rsid w:val="008F45E1"/>
    <w:pPr>
      <w:numPr>
        <w:ilvl w:val="1"/>
      </w:numPr>
    </w:pPr>
    <w:rPr>
      <w:rFonts w:ascii="Andes" w:eastAsiaTheme="minorEastAsia" w:hAnsi="Andes"/>
      <w:spacing w:val="15"/>
      <w:sz w:val="32"/>
    </w:rPr>
  </w:style>
  <w:style w:type="character" w:customStyle="1" w:styleId="SubtitleChar">
    <w:name w:val="Subtitle Char"/>
    <w:basedOn w:val="DefaultParagraphFont"/>
    <w:link w:val="Subtitle"/>
    <w:uiPriority w:val="11"/>
    <w:rsid w:val="008F45E1"/>
    <w:rPr>
      <w:rFonts w:ascii="Andes" w:eastAsiaTheme="minorEastAsia" w:hAnsi="Andes"/>
      <w:spacing w:val="15"/>
      <w:sz w:val="32"/>
    </w:rPr>
  </w:style>
  <w:style w:type="paragraph" w:styleId="Title">
    <w:name w:val="Title"/>
    <w:basedOn w:val="Normal"/>
    <w:next w:val="Normal"/>
    <w:link w:val="TitleChar"/>
    <w:uiPriority w:val="10"/>
    <w:qFormat/>
    <w:rsid w:val="008F45E1"/>
    <w:pPr>
      <w:spacing w:after="0" w:line="240" w:lineRule="auto"/>
      <w:contextualSpacing/>
    </w:pPr>
    <w:rPr>
      <w:rFonts w:ascii="Andes" w:eastAsiaTheme="majorEastAsia" w:hAnsi="Andes" w:cstheme="majorBidi"/>
      <w:spacing w:val="-10"/>
      <w:kern w:val="28"/>
      <w:sz w:val="48"/>
      <w:szCs w:val="56"/>
    </w:rPr>
  </w:style>
  <w:style w:type="character" w:customStyle="1" w:styleId="TitleChar">
    <w:name w:val="Title Char"/>
    <w:basedOn w:val="DefaultParagraphFont"/>
    <w:link w:val="Title"/>
    <w:uiPriority w:val="10"/>
    <w:rsid w:val="008F45E1"/>
    <w:rPr>
      <w:rFonts w:ascii="Andes" w:eastAsiaTheme="majorEastAsia" w:hAnsi="Andes" w:cstheme="majorBidi"/>
      <w:spacing w:val="-10"/>
      <w:kern w:val="28"/>
      <w:sz w:val="48"/>
      <w:szCs w:val="56"/>
    </w:rPr>
  </w:style>
  <w:style w:type="paragraph" w:styleId="ListParagraph">
    <w:name w:val="List Paragraph"/>
    <w:basedOn w:val="Normal"/>
    <w:uiPriority w:val="34"/>
    <w:qFormat/>
    <w:rsid w:val="008F45E1"/>
    <w:pPr>
      <w:ind w:left="720"/>
      <w:contextualSpacing/>
    </w:pPr>
  </w:style>
  <w:style w:type="character" w:styleId="Hyperlink">
    <w:name w:val="Hyperlink"/>
    <w:uiPriority w:val="99"/>
    <w:unhideWhenUsed/>
    <w:rsid w:val="008F45E1"/>
    <w:rPr>
      <w:color w:val="0563C1"/>
      <w:u w:val="single"/>
    </w:rPr>
  </w:style>
  <w:style w:type="character" w:styleId="CommentReference">
    <w:name w:val="annotation reference"/>
    <w:basedOn w:val="DefaultParagraphFont"/>
    <w:uiPriority w:val="99"/>
    <w:semiHidden/>
    <w:unhideWhenUsed/>
    <w:rsid w:val="008F45E1"/>
    <w:rPr>
      <w:sz w:val="16"/>
      <w:szCs w:val="16"/>
    </w:rPr>
  </w:style>
  <w:style w:type="paragraph" w:styleId="CommentText">
    <w:name w:val="annotation text"/>
    <w:basedOn w:val="Normal"/>
    <w:link w:val="CommentTextChar"/>
    <w:uiPriority w:val="99"/>
    <w:unhideWhenUsed/>
    <w:rsid w:val="008F45E1"/>
    <w:pPr>
      <w:spacing w:line="240" w:lineRule="auto"/>
    </w:pPr>
    <w:rPr>
      <w:sz w:val="20"/>
      <w:szCs w:val="20"/>
    </w:rPr>
  </w:style>
  <w:style w:type="character" w:customStyle="1" w:styleId="CommentTextChar">
    <w:name w:val="Comment Text Char"/>
    <w:basedOn w:val="DefaultParagraphFont"/>
    <w:link w:val="CommentText"/>
    <w:uiPriority w:val="99"/>
    <w:rsid w:val="008F45E1"/>
    <w:rPr>
      <w:sz w:val="20"/>
      <w:szCs w:val="20"/>
    </w:rPr>
  </w:style>
  <w:style w:type="character" w:customStyle="1" w:styleId="UnresolvedMention1">
    <w:name w:val="Unresolved Mention1"/>
    <w:basedOn w:val="DefaultParagraphFont"/>
    <w:uiPriority w:val="99"/>
    <w:semiHidden/>
    <w:unhideWhenUsed/>
    <w:rsid w:val="008F45E1"/>
    <w:rPr>
      <w:color w:val="605E5C"/>
      <w:shd w:val="clear" w:color="auto" w:fill="E1DFDD"/>
    </w:rPr>
  </w:style>
  <w:style w:type="character" w:styleId="FollowedHyperlink">
    <w:name w:val="FollowedHyperlink"/>
    <w:basedOn w:val="DefaultParagraphFont"/>
    <w:uiPriority w:val="99"/>
    <w:semiHidden/>
    <w:unhideWhenUsed/>
    <w:rsid w:val="008F45E1"/>
    <w:rPr>
      <w:color w:val="954F72" w:themeColor="followedHyperlink"/>
      <w:u w:val="single"/>
    </w:rPr>
  </w:style>
  <w:style w:type="paragraph" w:styleId="FootnoteText">
    <w:name w:val="footnote text"/>
    <w:basedOn w:val="Normal"/>
    <w:link w:val="FootnoteTextChar"/>
    <w:uiPriority w:val="99"/>
    <w:unhideWhenUsed/>
    <w:rsid w:val="008F45E1"/>
    <w:pPr>
      <w:spacing w:after="0" w:line="240" w:lineRule="auto"/>
    </w:pPr>
    <w:rPr>
      <w:sz w:val="20"/>
      <w:szCs w:val="20"/>
    </w:rPr>
  </w:style>
  <w:style w:type="character" w:customStyle="1" w:styleId="FootnoteTextChar">
    <w:name w:val="Footnote Text Char"/>
    <w:basedOn w:val="DefaultParagraphFont"/>
    <w:link w:val="FootnoteText"/>
    <w:uiPriority w:val="99"/>
    <w:rsid w:val="008F45E1"/>
    <w:rPr>
      <w:sz w:val="20"/>
      <w:szCs w:val="20"/>
    </w:rPr>
  </w:style>
  <w:style w:type="character" w:styleId="FootnoteReference">
    <w:name w:val="footnote reference"/>
    <w:basedOn w:val="DefaultParagraphFont"/>
    <w:uiPriority w:val="99"/>
    <w:unhideWhenUsed/>
    <w:rsid w:val="008F45E1"/>
    <w:rPr>
      <w:vertAlign w:val="superscript"/>
    </w:rPr>
  </w:style>
  <w:style w:type="character" w:styleId="PlaceholderText">
    <w:name w:val="Placeholder Text"/>
    <w:basedOn w:val="DefaultParagraphFont"/>
    <w:uiPriority w:val="99"/>
    <w:semiHidden/>
    <w:rsid w:val="008F45E1"/>
    <w:rPr>
      <w:color w:val="808080"/>
    </w:rPr>
  </w:style>
  <w:style w:type="paragraph" w:styleId="CommentSubject">
    <w:name w:val="annotation subject"/>
    <w:basedOn w:val="CommentText"/>
    <w:next w:val="CommentText"/>
    <w:link w:val="CommentSubjectChar"/>
    <w:uiPriority w:val="99"/>
    <w:semiHidden/>
    <w:unhideWhenUsed/>
    <w:rsid w:val="008F45E1"/>
    <w:rPr>
      <w:b/>
      <w:bCs/>
    </w:rPr>
  </w:style>
  <w:style w:type="character" w:customStyle="1" w:styleId="CommentSubjectChar">
    <w:name w:val="Comment Subject Char"/>
    <w:basedOn w:val="CommentTextChar"/>
    <w:link w:val="CommentSubject"/>
    <w:uiPriority w:val="99"/>
    <w:semiHidden/>
    <w:rsid w:val="008F45E1"/>
    <w:rPr>
      <w:b/>
      <w:bCs/>
      <w:sz w:val="20"/>
      <w:szCs w:val="20"/>
    </w:rPr>
  </w:style>
  <w:style w:type="character" w:styleId="Mention">
    <w:name w:val="Mention"/>
    <w:basedOn w:val="DefaultParagraphFont"/>
    <w:uiPriority w:val="99"/>
    <w:unhideWhenUsed/>
    <w:rsid w:val="008F45E1"/>
    <w:rPr>
      <w:color w:val="2B579A"/>
      <w:shd w:val="clear" w:color="auto" w:fill="E1DFDD"/>
    </w:rPr>
  </w:style>
  <w:style w:type="paragraph" w:styleId="Revision">
    <w:name w:val="Revision"/>
    <w:hidden/>
    <w:uiPriority w:val="99"/>
    <w:semiHidden/>
    <w:rsid w:val="008F45E1"/>
    <w:pPr>
      <w:spacing w:after="0" w:line="240" w:lineRule="auto"/>
    </w:pPr>
  </w:style>
  <w:style w:type="paragraph" w:styleId="TOC1">
    <w:name w:val="toc 1"/>
    <w:basedOn w:val="Normal"/>
    <w:next w:val="Normal"/>
    <w:autoRedefine/>
    <w:uiPriority w:val="39"/>
    <w:unhideWhenUsed/>
    <w:rsid w:val="00FB312C"/>
    <w:pPr>
      <w:tabs>
        <w:tab w:val="right" w:leader="dot" w:pos="9350"/>
      </w:tabs>
      <w:spacing w:after="100"/>
    </w:pPr>
    <w:rPr>
      <w:b/>
      <w:bCs/>
      <w:noProof/>
    </w:rPr>
  </w:style>
  <w:style w:type="paragraph" w:styleId="TOC2">
    <w:name w:val="toc 2"/>
    <w:basedOn w:val="Normal"/>
    <w:next w:val="Normal"/>
    <w:autoRedefine/>
    <w:uiPriority w:val="39"/>
    <w:unhideWhenUsed/>
    <w:rsid w:val="00FB312C"/>
    <w:pPr>
      <w:tabs>
        <w:tab w:val="right" w:leader="dot" w:pos="9350"/>
      </w:tabs>
      <w:spacing w:after="100"/>
      <w:ind w:left="220"/>
    </w:pPr>
    <w:rPr>
      <w:noProof/>
      <w:color w:val="2E74B5" w:themeColor="accent5" w:themeShade="BF"/>
    </w:rPr>
  </w:style>
  <w:style w:type="paragraph" w:customStyle="1" w:styleId="paragraph">
    <w:name w:val="paragraph"/>
    <w:basedOn w:val="Normal"/>
    <w:rsid w:val="008F45E1"/>
    <w:pPr>
      <w:spacing w:beforeAutospacing="1" w:afterAutospacing="1"/>
    </w:pPr>
    <w:rPr>
      <w:rFonts w:eastAsia="Times New Roman" w:cs="Times New Roman"/>
    </w:rPr>
  </w:style>
  <w:style w:type="character" w:customStyle="1" w:styleId="normaltextrun">
    <w:name w:val="normaltextrun"/>
    <w:basedOn w:val="DefaultParagraphFont"/>
    <w:rsid w:val="008F45E1"/>
  </w:style>
  <w:style w:type="character" w:customStyle="1" w:styleId="eop">
    <w:name w:val="eop"/>
    <w:basedOn w:val="DefaultParagraphFont"/>
    <w:rsid w:val="008F45E1"/>
  </w:style>
  <w:style w:type="table" w:styleId="TableGrid">
    <w:name w:val="Table Grid"/>
    <w:basedOn w:val="TableNormal"/>
    <w:uiPriority w:val="39"/>
    <w:rsid w:val="008F45E1"/>
    <w:pPr>
      <w:spacing w:after="0" w:line="240" w:lineRule="auto"/>
    </w:pPr>
    <w:rPr>
      <w:kern w:val="2"/>
      <w14:ligatures w14:val="standardContextual"/>
    </w:rPr>
    <w:tblPr/>
  </w:style>
  <w:style w:type="paragraph" w:styleId="TOC3">
    <w:name w:val="toc 3"/>
    <w:basedOn w:val="Normal"/>
    <w:next w:val="Normal"/>
    <w:autoRedefine/>
    <w:uiPriority w:val="39"/>
    <w:unhideWhenUsed/>
    <w:rsid w:val="008F45E1"/>
    <w:pPr>
      <w:spacing w:after="100"/>
      <w:ind w:left="440"/>
    </w:pPr>
  </w:style>
  <w:style w:type="paragraph" w:styleId="BalloonText">
    <w:name w:val="Balloon Text"/>
    <w:basedOn w:val="Normal"/>
    <w:link w:val="BalloonTextChar"/>
    <w:uiPriority w:val="99"/>
    <w:semiHidden/>
    <w:unhideWhenUsed/>
    <w:rsid w:val="008F45E1"/>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8F45E1"/>
    <w:rPr>
      <w:rFonts w:ascii="Times New Roman" w:hAnsi="Times New Roman" w:cs="Times New Roman"/>
      <w:sz w:val="18"/>
      <w:szCs w:val="18"/>
    </w:rPr>
  </w:style>
  <w:style w:type="character" w:customStyle="1" w:styleId="UnresolvedMention2">
    <w:name w:val="Unresolved Mention2"/>
    <w:basedOn w:val="DefaultParagraphFont"/>
    <w:uiPriority w:val="99"/>
    <w:rsid w:val="008F45E1"/>
    <w:rPr>
      <w:color w:val="605E5C"/>
      <w:shd w:val="clear" w:color="auto" w:fill="E1DFDD"/>
    </w:rPr>
  </w:style>
  <w:style w:type="paragraph" w:customStyle="1" w:styleId="pf0">
    <w:name w:val="pf0"/>
    <w:basedOn w:val="Normal"/>
    <w:rsid w:val="008F45E1"/>
    <w:pPr>
      <w:spacing w:before="100" w:beforeAutospacing="1" w:after="100" w:afterAutospacing="1" w:line="240" w:lineRule="auto"/>
    </w:pPr>
    <w:rPr>
      <w:rFonts w:eastAsia="Times New Roman" w:cs="Times New Roman"/>
      <w:sz w:val="24"/>
      <w:szCs w:val="24"/>
    </w:rPr>
  </w:style>
  <w:style w:type="character" w:customStyle="1" w:styleId="cf01">
    <w:name w:val="cf01"/>
    <w:basedOn w:val="DefaultParagraphFont"/>
    <w:rsid w:val="008F45E1"/>
    <w:rPr>
      <w:rFonts w:ascii="Segoe UI" w:hAnsi="Segoe UI" w:cs="Segoe UI" w:hint="default"/>
      <w:color w:val="222222"/>
      <w:sz w:val="18"/>
      <w:szCs w:val="18"/>
      <w:shd w:val="clear" w:color="auto" w:fill="FFFFFF"/>
    </w:rPr>
  </w:style>
  <w:style w:type="character" w:customStyle="1" w:styleId="cf11">
    <w:name w:val="cf11"/>
    <w:basedOn w:val="DefaultParagraphFont"/>
    <w:rsid w:val="008F45E1"/>
    <w:rPr>
      <w:rFonts w:ascii="Segoe UI" w:hAnsi="Segoe UI" w:cs="Segoe UI" w:hint="default"/>
      <w:i/>
      <w:iCs/>
      <w:color w:val="222222"/>
      <w:sz w:val="18"/>
      <w:szCs w:val="18"/>
      <w:shd w:val="clear" w:color="auto" w:fill="FFFFFF"/>
    </w:rPr>
  </w:style>
  <w:style w:type="paragraph" w:customStyle="1" w:styleId="ng-tns-c1-0">
    <w:name w:val="ng-tns-c1-0"/>
    <w:basedOn w:val="Normal"/>
    <w:rsid w:val="008F45E1"/>
    <w:pPr>
      <w:spacing w:before="100" w:beforeAutospacing="1" w:after="100" w:afterAutospacing="1" w:line="240" w:lineRule="auto"/>
    </w:pPr>
    <w:rPr>
      <w:rFonts w:eastAsia="Times New Roman" w:cs="Times New Roman"/>
      <w:sz w:val="24"/>
      <w:szCs w:val="24"/>
    </w:rPr>
  </w:style>
  <w:style w:type="character" w:customStyle="1" w:styleId="ng-tns-c1-01">
    <w:name w:val="ng-tns-c1-01"/>
    <w:basedOn w:val="DefaultParagraphFont"/>
    <w:rsid w:val="008F45E1"/>
  </w:style>
  <w:style w:type="paragraph" w:customStyle="1" w:styleId="blurb-text">
    <w:name w:val="blurb-text"/>
    <w:basedOn w:val="Normal"/>
    <w:rsid w:val="008F45E1"/>
    <w:pPr>
      <w:spacing w:before="100" w:beforeAutospacing="1" w:after="100" w:afterAutospacing="1" w:line="240" w:lineRule="auto"/>
    </w:pPr>
    <w:rPr>
      <w:rFonts w:eastAsia="Times New Roman" w:cs="Times New Roman"/>
      <w:sz w:val="24"/>
      <w:szCs w:val="24"/>
    </w:rPr>
  </w:style>
  <w:style w:type="character" w:customStyle="1" w:styleId="UnresolvedMention3">
    <w:name w:val="Unresolved Mention3"/>
    <w:basedOn w:val="DefaultParagraphFont"/>
    <w:uiPriority w:val="99"/>
    <w:rsid w:val="008F45E1"/>
    <w:rPr>
      <w:color w:val="605E5C"/>
      <w:shd w:val="clear" w:color="auto" w:fill="E1DFDD"/>
    </w:rPr>
  </w:style>
  <w:style w:type="paragraph" w:styleId="NormalWeb">
    <w:name w:val="Normal (Web)"/>
    <w:basedOn w:val="Normal"/>
    <w:uiPriority w:val="99"/>
    <w:unhideWhenUsed/>
    <w:rsid w:val="008F45E1"/>
    <w:pPr>
      <w:spacing w:before="100" w:beforeAutospacing="1" w:after="100" w:afterAutospacing="1" w:line="240" w:lineRule="auto"/>
    </w:pPr>
    <w:rPr>
      <w:rFonts w:eastAsia="Times New Roman" w:cs="Times New Roman"/>
      <w:sz w:val="24"/>
      <w:szCs w:val="24"/>
    </w:rPr>
  </w:style>
  <w:style w:type="paragraph" w:styleId="DocumentMap">
    <w:name w:val="Document Map"/>
    <w:basedOn w:val="Normal"/>
    <w:link w:val="DocumentMapChar"/>
    <w:uiPriority w:val="99"/>
    <w:semiHidden/>
    <w:unhideWhenUsed/>
    <w:rsid w:val="008F45E1"/>
    <w:pPr>
      <w:spacing w:after="0" w:line="240" w:lineRule="auto"/>
    </w:pPr>
    <w:rPr>
      <w:rFonts w:cs="Times New Roman"/>
      <w:sz w:val="24"/>
      <w:szCs w:val="24"/>
    </w:rPr>
  </w:style>
  <w:style w:type="character" w:customStyle="1" w:styleId="DocumentMapChar">
    <w:name w:val="Document Map Char"/>
    <w:basedOn w:val="DefaultParagraphFont"/>
    <w:link w:val="DocumentMap"/>
    <w:uiPriority w:val="99"/>
    <w:semiHidden/>
    <w:rsid w:val="008F45E1"/>
    <w:rPr>
      <w:rFonts w:ascii="Times New Roman" w:hAnsi="Times New Roman" w:cs="Times New Roman"/>
      <w:sz w:val="24"/>
      <w:szCs w:val="24"/>
    </w:rPr>
  </w:style>
  <w:style w:type="character" w:customStyle="1" w:styleId="UnresolvedMention4">
    <w:name w:val="Unresolved Mention4"/>
    <w:basedOn w:val="DefaultParagraphFont"/>
    <w:uiPriority w:val="99"/>
    <w:rsid w:val="008F45E1"/>
    <w:rPr>
      <w:color w:val="605E5C"/>
      <w:shd w:val="clear" w:color="auto" w:fill="E1DFDD"/>
    </w:rPr>
  </w:style>
  <w:style w:type="character" w:customStyle="1" w:styleId="cf21">
    <w:name w:val="cf21"/>
    <w:basedOn w:val="DefaultParagraphFont"/>
    <w:rsid w:val="008932DB"/>
    <w:rPr>
      <w:rFonts w:ascii="Segoe UI" w:hAnsi="Segoe UI" w:cs="Segoe UI" w:hint="default"/>
      <w:sz w:val="18"/>
      <w:szCs w:val="18"/>
    </w:rPr>
  </w:style>
  <w:style w:type="paragraph" w:styleId="NoSpacing">
    <w:name w:val="No Spacing"/>
    <w:uiPriority w:val="1"/>
    <w:qFormat/>
    <w:rsid w:val="0032675E"/>
    <w:pPr>
      <w:spacing w:after="0" w:line="240" w:lineRule="auto"/>
    </w:pPr>
  </w:style>
  <w:style w:type="paragraph" w:styleId="Bibliography">
    <w:name w:val="Bibliography"/>
    <w:basedOn w:val="Normal"/>
    <w:next w:val="Normal"/>
    <w:uiPriority w:val="37"/>
    <w:unhideWhenUsed/>
    <w:rsid w:val="0032675E"/>
    <w:pPr>
      <w:spacing w:after="0" w:line="240" w:lineRule="auto"/>
      <w:ind w:left="720" w:hanging="720"/>
    </w:pPr>
    <w:rPr>
      <w:b/>
      <w:kern w:val="2"/>
      <w:sz w:val="24"/>
      <w14:ligatures w14:val="standardContextual"/>
    </w:rPr>
  </w:style>
  <w:style w:type="character" w:customStyle="1" w:styleId="Heading4Char">
    <w:name w:val="Heading 4 Char"/>
    <w:basedOn w:val="DefaultParagraphFont"/>
    <w:link w:val="Heading4"/>
    <w:uiPriority w:val="9"/>
    <w:rsid w:val="00B54C25"/>
    <w:rPr>
      <w:rFonts w:ascii="Times New Roman" w:eastAsiaTheme="majorEastAsia" w:hAnsi="Times New Roman" w:cs="Times New Roman"/>
      <w:i/>
      <w:iCs/>
      <w:color w:val="2F5496" w:themeColor="accent1" w:themeShade="BF"/>
      <w:kern w:val="2"/>
      <w14:ligatures w14:val="standardContextual"/>
    </w:rPr>
  </w:style>
  <w:style w:type="character" w:styleId="Strong">
    <w:name w:val="Strong"/>
    <w:basedOn w:val="DefaultParagraphFont"/>
    <w:uiPriority w:val="22"/>
    <w:qFormat/>
    <w:rsid w:val="007B7968"/>
    <w:rPr>
      <w:b/>
      <w:bCs/>
    </w:rPr>
  </w:style>
  <w:style w:type="character" w:customStyle="1" w:styleId="Heading5Char">
    <w:name w:val="Heading 5 Char"/>
    <w:basedOn w:val="DefaultParagraphFont"/>
    <w:link w:val="Heading5"/>
    <w:uiPriority w:val="9"/>
    <w:rsid w:val="00FE38FD"/>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rsid w:val="003C4A48"/>
    <w:rPr>
      <w:color w:val="605E5C"/>
      <w:shd w:val="clear" w:color="auto" w:fill="E1DFDD"/>
    </w:rPr>
  </w:style>
  <w:style w:type="character" w:customStyle="1" w:styleId="comma-separator">
    <w:name w:val="comma-separator"/>
    <w:basedOn w:val="DefaultParagraphFont"/>
    <w:rsid w:val="003F2515"/>
  </w:style>
  <w:style w:type="character" w:customStyle="1" w:styleId="ng-star-inserted">
    <w:name w:val="ng-star-inserted"/>
    <w:basedOn w:val="DefaultParagraphFont"/>
    <w:rsid w:val="00031D73"/>
  </w:style>
  <w:style w:type="character" w:customStyle="1" w:styleId="editors">
    <w:name w:val="editors"/>
    <w:basedOn w:val="DefaultParagraphFont"/>
    <w:rsid w:val="008341B9"/>
  </w:style>
  <w:style w:type="character" w:styleId="Emphasis">
    <w:name w:val="Emphasis"/>
    <w:basedOn w:val="DefaultParagraphFont"/>
    <w:uiPriority w:val="20"/>
    <w:qFormat/>
    <w:rsid w:val="008341B9"/>
    <w:rPr>
      <w:i/>
      <w:iCs/>
    </w:rPr>
  </w:style>
  <w:style w:type="paragraph" w:styleId="EndnoteText">
    <w:name w:val="endnote text"/>
    <w:basedOn w:val="Normal"/>
    <w:link w:val="EndnoteTextChar"/>
    <w:uiPriority w:val="99"/>
    <w:semiHidden/>
    <w:unhideWhenUsed/>
    <w:rsid w:val="00E049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049EA"/>
    <w:rPr>
      <w:rFonts w:ascii="Times New Roman" w:hAnsi="Times New Roman"/>
      <w:sz w:val="20"/>
      <w:szCs w:val="20"/>
    </w:rPr>
  </w:style>
  <w:style w:type="character" w:styleId="EndnoteReference">
    <w:name w:val="endnote reference"/>
    <w:basedOn w:val="DefaultParagraphFont"/>
    <w:uiPriority w:val="99"/>
    <w:semiHidden/>
    <w:unhideWhenUsed/>
    <w:rsid w:val="00E049EA"/>
    <w:rPr>
      <w:vertAlign w:val="superscript"/>
    </w:rPr>
  </w:style>
  <w:style w:type="character" w:customStyle="1" w:styleId="superscript">
    <w:name w:val="superscript"/>
    <w:basedOn w:val="DefaultParagraphFont"/>
    <w:rsid w:val="00D80B45"/>
  </w:style>
  <w:style w:type="paragraph" w:styleId="Caption">
    <w:name w:val="caption"/>
    <w:basedOn w:val="Normal"/>
    <w:next w:val="Normal"/>
    <w:uiPriority w:val="35"/>
    <w:semiHidden/>
    <w:unhideWhenUsed/>
    <w:qFormat/>
    <w:rsid w:val="00B845BD"/>
    <w:pPr>
      <w:spacing w:after="200" w:line="240" w:lineRule="auto"/>
    </w:pPr>
    <w:rPr>
      <w:i/>
      <w:iCs/>
      <w:color w:val="44546A" w:themeColor="text2"/>
      <w:sz w:val="18"/>
      <w:szCs w:val="18"/>
    </w:rPr>
  </w:style>
  <w:style w:type="table" w:styleId="GridTable5Dark-Accent5">
    <w:name w:val="Grid Table 5 Dark Accent 5"/>
    <w:basedOn w:val="TableNormal"/>
    <w:uiPriority w:val="50"/>
    <w:rsid w:val="005C75AD"/>
    <w:pPr>
      <w:spacing w:after="0" w:line="240" w:lineRule="auto"/>
    </w:p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285">
      <w:bodyDiv w:val="1"/>
      <w:marLeft w:val="0"/>
      <w:marRight w:val="0"/>
      <w:marTop w:val="0"/>
      <w:marBottom w:val="0"/>
      <w:divBdr>
        <w:top w:val="none" w:sz="0" w:space="0" w:color="auto"/>
        <w:left w:val="none" w:sz="0" w:space="0" w:color="auto"/>
        <w:bottom w:val="none" w:sz="0" w:space="0" w:color="auto"/>
        <w:right w:val="none" w:sz="0" w:space="0" w:color="auto"/>
      </w:divBdr>
    </w:div>
    <w:div w:id="62725955">
      <w:bodyDiv w:val="1"/>
      <w:marLeft w:val="0"/>
      <w:marRight w:val="0"/>
      <w:marTop w:val="0"/>
      <w:marBottom w:val="0"/>
      <w:divBdr>
        <w:top w:val="none" w:sz="0" w:space="0" w:color="auto"/>
        <w:left w:val="none" w:sz="0" w:space="0" w:color="auto"/>
        <w:bottom w:val="none" w:sz="0" w:space="0" w:color="auto"/>
        <w:right w:val="none" w:sz="0" w:space="0" w:color="auto"/>
      </w:divBdr>
    </w:div>
    <w:div w:id="167135805">
      <w:bodyDiv w:val="1"/>
      <w:marLeft w:val="0"/>
      <w:marRight w:val="0"/>
      <w:marTop w:val="0"/>
      <w:marBottom w:val="0"/>
      <w:divBdr>
        <w:top w:val="none" w:sz="0" w:space="0" w:color="auto"/>
        <w:left w:val="none" w:sz="0" w:space="0" w:color="auto"/>
        <w:bottom w:val="none" w:sz="0" w:space="0" w:color="auto"/>
        <w:right w:val="none" w:sz="0" w:space="0" w:color="auto"/>
      </w:divBdr>
      <w:divsChild>
        <w:div w:id="1696999100">
          <w:marLeft w:val="1080"/>
          <w:marRight w:val="0"/>
          <w:marTop w:val="100"/>
          <w:marBottom w:val="0"/>
          <w:divBdr>
            <w:top w:val="none" w:sz="0" w:space="0" w:color="auto"/>
            <w:left w:val="none" w:sz="0" w:space="0" w:color="auto"/>
            <w:bottom w:val="none" w:sz="0" w:space="0" w:color="auto"/>
            <w:right w:val="none" w:sz="0" w:space="0" w:color="auto"/>
          </w:divBdr>
        </w:div>
      </w:divsChild>
    </w:div>
    <w:div w:id="174855086">
      <w:bodyDiv w:val="1"/>
      <w:marLeft w:val="0"/>
      <w:marRight w:val="0"/>
      <w:marTop w:val="0"/>
      <w:marBottom w:val="0"/>
      <w:divBdr>
        <w:top w:val="none" w:sz="0" w:space="0" w:color="auto"/>
        <w:left w:val="none" w:sz="0" w:space="0" w:color="auto"/>
        <w:bottom w:val="none" w:sz="0" w:space="0" w:color="auto"/>
        <w:right w:val="none" w:sz="0" w:space="0" w:color="auto"/>
      </w:divBdr>
    </w:div>
    <w:div w:id="176426020">
      <w:bodyDiv w:val="1"/>
      <w:marLeft w:val="0"/>
      <w:marRight w:val="0"/>
      <w:marTop w:val="0"/>
      <w:marBottom w:val="0"/>
      <w:divBdr>
        <w:top w:val="none" w:sz="0" w:space="0" w:color="auto"/>
        <w:left w:val="none" w:sz="0" w:space="0" w:color="auto"/>
        <w:bottom w:val="none" w:sz="0" w:space="0" w:color="auto"/>
        <w:right w:val="none" w:sz="0" w:space="0" w:color="auto"/>
      </w:divBdr>
    </w:div>
    <w:div w:id="191000824">
      <w:bodyDiv w:val="1"/>
      <w:marLeft w:val="0"/>
      <w:marRight w:val="0"/>
      <w:marTop w:val="0"/>
      <w:marBottom w:val="0"/>
      <w:divBdr>
        <w:top w:val="none" w:sz="0" w:space="0" w:color="auto"/>
        <w:left w:val="none" w:sz="0" w:space="0" w:color="auto"/>
        <w:bottom w:val="none" w:sz="0" w:space="0" w:color="auto"/>
        <w:right w:val="none" w:sz="0" w:space="0" w:color="auto"/>
      </w:divBdr>
    </w:div>
    <w:div w:id="208229554">
      <w:bodyDiv w:val="1"/>
      <w:marLeft w:val="0"/>
      <w:marRight w:val="0"/>
      <w:marTop w:val="0"/>
      <w:marBottom w:val="0"/>
      <w:divBdr>
        <w:top w:val="none" w:sz="0" w:space="0" w:color="auto"/>
        <w:left w:val="none" w:sz="0" w:space="0" w:color="auto"/>
        <w:bottom w:val="none" w:sz="0" w:space="0" w:color="auto"/>
        <w:right w:val="none" w:sz="0" w:space="0" w:color="auto"/>
      </w:divBdr>
      <w:divsChild>
        <w:div w:id="1331636614">
          <w:marLeft w:val="0"/>
          <w:marRight w:val="0"/>
          <w:marTop w:val="0"/>
          <w:marBottom w:val="0"/>
          <w:divBdr>
            <w:top w:val="none" w:sz="0" w:space="0" w:color="auto"/>
            <w:left w:val="none" w:sz="0" w:space="0" w:color="auto"/>
            <w:bottom w:val="none" w:sz="0" w:space="0" w:color="auto"/>
            <w:right w:val="none" w:sz="0" w:space="0" w:color="auto"/>
          </w:divBdr>
        </w:div>
        <w:div w:id="1948541978">
          <w:marLeft w:val="0"/>
          <w:marRight w:val="0"/>
          <w:marTop w:val="0"/>
          <w:marBottom w:val="0"/>
          <w:divBdr>
            <w:top w:val="none" w:sz="0" w:space="0" w:color="auto"/>
            <w:left w:val="none" w:sz="0" w:space="0" w:color="auto"/>
            <w:bottom w:val="none" w:sz="0" w:space="0" w:color="auto"/>
            <w:right w:val="none" w:sz="0" w:space="0" w:color="auto"/>
          </w:divBdr>
        </w:div>
      </w:divsChild>
    </w:div>
    <w:div w:id="213582400">
      <w:bodyDiv w:val="1"/>
      <w:marLeft w:val="0"/>
      <w:marRight w:val="0"/>
      <w:marTop w:val="0"/>
      <w:marBottom w:val="0"/>
      <w:divBdr>
        <w:top w:val="none" w:sz="0" w:space="0" w:color="auto"/>
        <w:left w:val="none" w:sz="0" w:space="0" w:color="auto"/>
        <w:bottom w:val="none" w:sz="0" w:space="0" w:color="auto"/>
        <w:right w:val="none" w:sz="0" w:space="0" w:color="auto"/>
      </w:divBdr>
    </w:div>
    <w:div w:id="267012229">
      <w:bodyDiv w:val="1"/>
      <w:marLeft w:val="0"/>
      <w:marRight w:val="0"/>
      <w:marTop w:val="0"/>
      <w:marBottom w:val="0"/>
      <w:divBdr>
        <w:top w:val="none" w:sz="0" w:space="0" w:color="auto"/>
        <w:left w:val="none" w:sz="0" w:space="0" w:color="auto"/>
        <w:bottom w:val="none" w:sz="0" w:space="0" w:color="auto"/>
        <w:right w:val="none" w:sz="0" w:space="0" w:color="auto"/>
      </w:divBdr>
    </w:div>
    <w:div w:id="291520011">
      <w:bodyDiv w:val="1"/>
      <w:marLeft w:val="0"/>
      <w:marRight w:val="0"/>
      <w:marTop w:val="0"/>
      <w:marBottom w:val="0"/>
      <w:divBdr>
        <w:top w:val="none" w:sz="0" w:space="0" w:color="auto"/>
        <w:left w:val="none" w:sz="0" w:space="0" w:color="auto"/>
        <w:bottom w:val="none" w:sz="0" w:space="0" w:color="auto"/>
        <w:right w:val="none" w:sz="0" w:space="0" w:color="auto"/>
      </w:divBdr>
    </w:div>
    <w:div w:id="442186992">
      <w:bodyDiv w:val="1"/>
      <w:marLeft w:val="0"/>
      <w:marRight w:val="0"/>
      <w:marTop w:val="0"/>
      <w:marBottom w:val="0"/>
      <w:divBdr>
        <w:top w:val="none" w:sz="0" w:space="0" w:color="auto"/>
        <w:left w:val="none" w:sz="0" w:space="0" w:color="auto"/>
        <w:bottom w:val="none" w:sz="0" w:space="0" w:color="auto"/>
        <w:right w:val="none" w:sz="0" w:space="0" w:color="auto"/>
      </w:divBdr>
    </w:div>
    <w:div w:id="517085414">
      <w:bodyDiv w:val="1"/>
      <w:marLeft w:val="0"/>
      <w:marRight w:val="0"/>
      <w:marTop w:val="0"/>
      <w:marBottom w:val="0"/>
      <w:divBdr>
        <w:top w:val="none" w:sz="0" w:space="0" w:color="auto"/>
        <w:left w:val="none" w:sz="0" w:space="0" w:color="auto"/>
        <w:bottom w:val="none" w:sz="0" w:space="0" w:color="auto"/>
        <w:right w:val="none" w:sz="0" w:space="0" w:color="auto"/>
      </w:divBdr>
    </w:div>
    <w:div w:id="613442614">
      <w:bodyDiv w:val="1"/>
      <w:marLeft w:val="0"/>
      <w:marRight w:val="0"/>
      <w:marTop w:val="0"/>
      <w:marBottom w:val="0"/>
      <w:divBdr>
        <w:top w:val="none" w:sz="0" w:space="0" w:color="auto"/>
        <w:left w:val="none" w:sz="0" w:space="0" w:color="auto"/>
        <w:bottom w:val="none" w:sz="0" w:space="0" w:color="auto"/>
        <w:right w:val="none" w:sz="0" w:space="0" w:color="auto"/>
      </w:divBdr>
    </w:div>
    <w:div w:id="616715377">
      <w:bodyDiv w:val="1"/>
      <w:marLeft w:val="0"/>
      <w:marRight w:val="0"/>
      <w:marTop w:val="0"/>
      <w:marBottom w:val="0"/>
      <w:divBdr>
        <w:top w:val="none" w:sz="0" w:space="0" w:color="auto"/>
        <w:left w:val="none" w:sz="0" w:space="0" w:color="auto"/>
        <w:bottom w:val="none" w:sz="0" w:space="0" w:color="auto"/>
        <w:right w:val="none" w:sz="0" w:space="0" w:color="auto"/>
      </w:divBdr>
    </w:div>
    <w:div w:id="634678937">
      <w:bodyDiv w:val="1"/>
      <w:marLeft w:val="0"/>
      <w:marRight w:val="0"/>
      <w:marTop w:val="0"/>
      <w:marBottom w:val="0"/>
      <w:divBdr>
        <w:top w:val="none" w:sz="0" w:space="0" w:color="auto"/>
        <w:left w:val="none" w:sz="0" w:space="0" w:color="auto"/>
        <w:bottom w:val="none" w:sz="0" w:space="0" w:color="auto"/>
        <w:right w:val="none" w:sz="0" w:space="0" w:color="auto"/>
      </w:divBdr>
      <w:divsChild>
        <w:div w:id="1325739803">
          <w:marLeft w:val="0"/>
          <w:marRight w:val="0"/>
          <w:marTop w:val="0"/>
          <w:marBottom w:val="0"/>
          <w:divBdr>
            <w:top w:val="single" w:sz="18" w:space="4" w:color="006FCA"/>
            <w:left w:val="single" w:sz="18" w:space="4" w:color="006FCA"/>
            <w:bottom w:val="single" w:sz="18" w:space="4" w:color="006FCA"/>
            <w:right w:val="single" w:sz="18" w:space="4" w:color="006FCA"/>
          </w:divBdr>
          <w:divsChild>
            <w:div w:id="789327310">
              <w:marLeft w:val="0"/>
              <w:marRight w:val="0"/>
              <w:marTop w:val="0"/>
              <w:marBottom w:val="0"/>
              <w:divBdr>
                <w:top w:val="none" w:sz="0" w:space="0" w:color="auto"/>
                <w:left w:val="none" w:sz="0" w:space="0" w:color="auto"/>
                <w:bottom w:val="none" w:sz="0" w:space="0" w:color="auto"/>
                <w:right w:val="none" w:sz="0" w:space="0" w:color="auto"/>
              </w:divBdr>
              <w:divsChild>
                <w:div w:id="155812398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718406413">
      <w:bodyDiv w:val="1"/>
      <w:marLeft w:val="0"/>
      <w:marRight w:val="0"/>
      <w:marTop w:val="0"/>
      <w:marBottom w:val="0"/>
      <w:divBdr>
        <w:top w:val="none" w:sz="0" w:space="0" w:color="auto"/>
        <w:left w:val="none" w:sz="0" w:space="0" w:color="auto"/>
        <w:bottom w:val="none" w:sz="0" w:space="0" w:color="auto"/>
        <w:right w:val="none" w:sz="0" w:space="0" w:color="auto"/>
      </w:divBdr>
    </w:div>
    <w:div w:id="785349771">
      <w:bodyDiv w:val="1"/>
      <w:marLeft w:val="0"/>
      <w:marRight w:val="0"/>
      <w:marTop w:val="0"/>
      <w:marBottom w:val="0"/>
      <w:divBdr>
        <w:top w:val="none" w:sz="0" w:space="0" w:color="auto"/>
        <w:left w:val="none" w:sz="0" w:space="0" w:color="auto"/>
        <w:bottom w:val="none" w:sz="0" w:space="0" w:color="auto"/>
        <w:right w:val="none" w:sz="0" w:space="0" w:color="auto"/>
      </w:divBdr>
    </w:div>
    <w:div w:id="806048362">
      <w:bodyDiv w:val="1"/>
      <w:marLeft w:val="0"/>
      <w:marRight w:val="0"/>
      <w:marTop w:val="0"/>
      <w:marBottom w:val="0"/>
      <w:divBdr>
        <w:top w:val="none" w:sz="0" w:space="0" w:color="auto"/>
        <w:left w:val="none" w:sz="0" w:space="0" w:color="auto"/>
        <w:bottom w:val="none" w:sz="0" w:space="0" w:color="auto"/>
        <w:right w:val="none" w:sz="0" w:space="0" w:color="auto"/>
      </w:divBdr>
    </w:div>
    <w:div w:id="809372248">
      <w:bodyDiv w:val="1"/>
      <w:marLeft w:val="0"/>
      <w:marRight w:val="0"/>
      <w:marTop w:val="0"/>
      <w:marBottom w:val="0"/>
      <w:divBdr>
        <w:top w:val="none" w:sz="0" w:space="0" w:color="auto"/>
        <w:left w:val="none" w:sz="0" w:space="0" w:color="auto"/>
        <w:bottom w:val="none" w:sz="0" w:space="0" w:color="auto"/>
        <w:right w:val="none" w:sz="0" w:space="0" w:color="auto"/>
      </w:divBdr>
    </w:div>
    <w:div w:id="828135923">
      <w:bodyDiv w:val="1"/>
      <w:marLeft w:val="0"/>
      <w:marRight w:val="0"/>
      <w:marTop w:val="0"/>
      <w:marBottom w:val="0"/>
      <w:divBdr>
        <w:top w:val="none" w:sz="0" w:space="0" w:color="auto"/>
        <w:left w:val="none" w:sz="0" w:space="0" w:color="auto"/>
        <w:bottom w:val="none" w:sz="0" w:space="0" w:color="auto"/>
        <w:right w:val="none" w:sz="0" w:space="0" w:color="auto"/>
      </w:divBdr>
    </w:div>
    <w:div w:id="859701271">
      <w:bodyDiv w:val="1"/>
      <w:marLeft w:val="0"/>
      <w:marRight w:val="0"/>
      <w:marTop w:val="0"/>
      <w:marBottom w:val="0"/>
      <w:divBdr>
        <w:top w:val="none" w:sz="0" w:space="0" w:color="auto"/>
        <w:left w:val="none" w:sz="0" w:space="0" w:color="auto"/>
        <w:bottom w:val="none" w:sz="0" w:space="0" w:color="auto"/>
        <w:right w:val="none" w:sz="0" w:space="0" w:color="auto"/>
      </w:divBdr>
    </w:div>
    <w:div w:id="968053846">
      <w:bodyDiv w:val="1"/>
      <w:marLeft w:val="0"/>
      <w:marRight w:val="0"/>
      <w:marTop w:val="0"/>
      <w:marBottom w:val="0"/>
      <w:divBdr>
        <w:top w:val="none" w:sz="0" w:space="0" w:color="auto"/>
        <w:left w:val="none" w:sz="0" w:space="0" w:color="auto"/>
        <w:bottom w:val="none" w:sz="0" w:space="0" w:color="auto"/>
        <w:right w:val="none" w:sz="0" w:space="0" w:color="auto"/>
      </w:divBdr>
    </w:div>
    <w:div w:id="969163083">
      <w:bodyDiv w:val="1"/>
      <w:marLeft w:val="0"/>
      <w:marRight w:val="0"/>
      <w:marTop w:val="0"/>
      <w:marBottom w:val="0"/>
      <w:divBdr>
        <w:top w:val="none" w:sz="0" w:space="0" w:color="auto"/>
        <w:left w:val="none" w:sz="0" w:space="0" w:color="auto"/>
        <w:bottom w:val="none" w:sz="0" w:space="0" w:color="auto"/>
        <w:right w:val="none" w:sz="0" w:space="0" w:color="auto"/>
      </w:divBdr>
    </w:div>
    <w:div w:id="1049376866">
      <w:bodyDiv w:val="1"/>
      <w:marLeft w:val="0"/>
      <w:marRight w:val="0"/>
      <w:marTop w:val="0"/>
      <w:marBottom w:val="0"/>
      <w:divBdr>
        <w:top w:val="none" w:sz="0" w:space="0" w:color="auto"/>
        <w:left w:val="none" w:sz="0" w:space="0" w:color="auto"/>
        <w:bottom w:val="none" w:sz="0" w:space="0" w:color="auto"/>
        <w:right w:val="none" w:sz="0" w:space="0" w:color="auto"/>
      </w:divBdr>
    </w:div>
    <w:div w:id="1074280649">
      <w:bodyDiv w:val="1"/>
      <w:marLeft w:val="0"/>
      <w:marRight w:val="0"/>
      <w:marTop w:val="0"/>
      <w:marBottom w:val="0"/>
      <w:divBdr>
        <w:top w:val="none" w:sz="0" w:space="0" w:color="auto"/>
        <w:left w:val="none" w:sz="0" w:space="0" w:color="auto"/>
        <w:bottom w:val="none" w:sz="0" w:space="0" w:color="auto"/>
        <w:right w:val="none" w:sz="0" w:space="0" w:color="auto"/>
      </w:divBdr>
    </w:div>
    <w:div w:id="1293559721">
      <w:bodyDiv w:val="1"/>
      <w:marLeft w:val="0"/>
      <w:marRight w:val="0"/>
      <w:marTop w:val="0"/>
      <w:marBottom w:val="0"/>
      <w:divBdr>
        <w:top w:val="none" w:sz="0" w:space="0" w:color="auto"/>
        <w:left w:val="none" w:sz="0" w:space="0" w:color="auto"/>
        <w:bottom w:val="none" w:sz="0" w:space="0" w:color="auto"/>
        <w:right w:val="none" w:sz="0" w:space="0" w:color="auto"/>
      </w:divBdr>
    </w:div>
    <w:div w:id="1319649944">
      <w:bodyDiv w:val="1"/>
      <w:marLeft w:val="0"/>
      <w:marRight w:val="0"/>
      <w:marTop w:val="0"/>
      <w:marBottom w:val="0"/>
      <w:divBdr>
        <w:top w:val="none" w:sz="0" w:space="0" w:color="auto"/>
        <w:left w:val="none" w:sz="0" w:space="0" w:color="auto"/>
        <w:bottom w:val="none" w:sz="0" w:space="0" w:color="auto"/>
        <w:right w:val="none" w:sz="0" w:space="0" w:color="auto"/>
      </w:divBdr>
    </w:div>
    <w:div w:id="1330138423">
      <w:bodyDiv w:val="1"/>
      <w:marLeft w:val="0"/>
      <w:marRight w:val="0"/>
      <w:marTop w:val="0"/>
      <w:marBottom w:val="0"/>
      <w:divBdr>
        <w:top w:val="none" w:sz="0" w:space="0" w:color="auto"/>
        <w:left w:val="none" w:sz="0" w:space="0" w:color="auto"/>
        <w:bottom w:val="none" w:sz="0" w:space="0" w:color="auto"/>
        <w:right w:val="none" w:sz="0" w:space="0" w:color="auto"/>
      </w:divBdr>
    </w:div>
    <w:div w:id="1346831321">
      <w:bodyDiv w:val="1"/>
      <w:marLeft w:val="0"/>
      <w:marRight w:val="0"/>
      <w:marTop w:val="0"/>
      <w:marBottom w:val="0"/>
      <w:divBdr>
        <w:top w:val="none" w:sz="0" w:space="0" w:color="auto"/>
        <w:left w:val="none" w:sz="0" w:space="0" w:color="auto"/>
        <w:bottom w:val="none" w:sz="0" w:space="0" w:color="auto"/>
        <w:right w:val="none" w:sz="0" w:space="0" w:color="auto"/>
      </w:divBdr>
    </w:div>
    <w:div w:id="1368683660">
      <w:bodyDiv w:val="1"/>
      <w:marLeft w:val="0"/>
      <w:marRight w:val="0"/>
      <w:marTop w:val="0"/>
      <w:marBottom w:val="0"/>
      <w:divBdr>
        <w:top w:val="none" w:sz="0" w:space="0" w:color="auto"/>
        <w:left w:val="none" w:sz="0" w:space="0" w:color="auto"/>
        <w:bottom w:val="none" w:sz="0" w:space="0" w:color="auto"/>
        <w:right w:val="none" w:sz="0" w:space="0" w:color="auto"/>
      </w:divBdr>
    </w:div>
    <w:div w:id="1387339454">
      <w:bodyDiv w:val="1"/>
      <w:marLeft w:val="0"/>
      <w:marRight w:val="0"/>
      <w:marTop w:val="0"/>
      <w:marBottom w:val="0"/>
      <w:divBdr>
        <w:top w:val="none" w:sz="0" w:space="0" w:color="auto"/>
        <w:left w:val="none" w:sz="0" w:space="0" w:color="auto"/>
        <w:bottom w:val="none" w:sz="0" w:space="0" w:color="auto"/>
        <w:right w:val="none" w:sz="0" w:space="0" w:color="auto"/>
      </w:divBdr>
    </w:div>
    <w:div w:id="1453748921">
      <w:bodyDiv w:val="1"/>
      <w:marLeft w:val="0"/>
      <w:marRight w:val="0"/>
      <w:marTop w:val="0"/>
      <w:marBottom w:val="0"/>
      <w:divBdr>
        <w:top w:val="none" w:sz="0" w:space="0" w:color="auto"/>
        <w:left w:val="none" w:sz="0" w:space="0" w:color="auto"/>
        <w:bottom w:val="none" w:sz="0" w:space="0" w:color="auto"/>
        <w:right w:val="none" w:sz="0" w:space="0" w:color="auto"/>
      </w:divBdr>
    </w:div>
    <w:div w:id="1483234567">
      <w:bodyDiv w:val="1"/>
      <w:marLeft w:val="0"/>
      <w:marRight w:val="0"/>
      <w:marTop w:val="0"/>
      <w:marBottom w:val="0"/>
      <w:divBdr>
        <w:top w:val="none" w:sz="0" w:space="0" w:color="auto"/>
        <w:left w:val="none" w:sz="0" w:space="0" w:color="auto"/>
        <w:bottom w:val="none" w:sz="0" w:space="0" w:color="auto"/>
        <w:right w:val="none" w:sz="0" w:space="0" w:color="auto"/>
      </w:divBdr>
    </w:div>
    <w:div w:id="1504248752">
      <w:bodyDiv w:val="1"/>
      <w:marLeft w:val="0"/>
      <w:marRight w:val="0"/>
      <w:marTop w:val="0"/>
      <w:marBottom w:val="0"/>
      <w:divBdr>
        <w:top w:val="none" w:sz="0" w:space="0" w:color="auto"/>
        <w:left w:val="none" w:sz="0" w:space="0" w:color="auto"/>
        <w:bottom w:val="none" w:sz="0" w:space="0" w:color="auto"/>
        <w:right w:val="none" w:sz="0" w:space="0" w:color="auto"/>
      </w:divBdr>
    </w:div>
    <w:div w:id="1520585053">
      <w:bodyDiv w:val="1"/>
      <w:marLeft w:val="0"/>
      <w:marRight w:val="0"/>
      <w:marTop w:val="0"/>
      <w:marBottom w:val="0"/>
      <w:divBdr>
        <w:top w:val="none" w:sz="0" w:space="0" w:color="auto"/>
        <w:left w:val="none" w:sz="0" w:space="0" w:color="auto"/>
        <w:bottom w:val="none" w:sz="0" w:space="0" w:color="auto"/>
        <w:right w:val="none" w:sz="0" w:space="0" w:color="auto"/>
      </w:divBdr>
    </w:div>
    <w:div w:id="1557282603">
      <w:bodyDiv w:val="1"/>
      <w:marLeft w:val="0"/>
      <w:marRight w:val="0"/>
      <w:marTop w:val="0"/>
      <w:marBottom w:val="0"/>
      <w:divBdr>
        <w:top w:val="none" w:sz="0" w:space="0" w:color="auto"/>
        <w:left w:val="none" w:sz="0" w:space="0" w:color="auto"/>
        <w:bottom w:val="none" w:sz="0" w:space="0" w:color="auto"/>
        <w:right w:val="none" w:sz="0" w:space="0" w:color="auto"/>
      </w:divBdr>
    </w:div>
    <w:div w:id="1606381027">
      <w:bodyDiv w:val="1"/>
      <w:marLeft w:val="0"/>
      <w:marRight w:val="0"/>
      <w:marTop w:val="0"/>
      <w:marBottom w:val="0"/>
      <w:divBdr>
        <w:top w:val="none" w:sz="0" w:space="0" w:color="auto"/>
        <w:left w:val="none" w:sz="0" w:space="0" w:color="auto"/>
        <w:bottom w:val="none" w:sz="0" w:space="0" w:color="auto"/>
        <w:right w:val="none" w:sz="0" w:space="0" w:color="auto"/>
      </w:divBdr>
    </w:div>
    <w:div w:id="1614284051">
      <w:bodyDiv w:val="1"/>
      <w:marLeft w:val="0"/>
      <w:marRight w:val="0"/>
      <w:marTop w:val="0"/>
      <w:marBottom w:val="0"/>
      <w:divBdr>
        <w:top w:val="none" w:sz="0" w:space="0" w:color="auto"/>
        <w:left w:val="none" w:sz="0" w:space="0" w:color="auto"/>
        <w:bottom w:val="none" w:sz="0" w:space="0" w:color="auto"/>
        <w:right w:val="none" w:sz="0" w:space="0" w:color="auto"/>
      </w:divBdr>
    </w:div>
    <w:div w:id="1638148965">
      <w:bodyDiv w:val="1"/>
      <w:marLeft w:val="0"/>
      <w:marRight w:val="0"/>
      <w:marTop w:val="0"/>
      <w:marBottom w:val="0"/>
      <w:divBdr>
        <w:top w:val="none" w:sz="0" w:space="0" w:color="auto"/>
        <w:left w:val="none" w:sz="0" w:space="0" w:color="auto"/>
        <w:bottom w:val="none" w:sz="0" w:space="0" w:color="auto"/>
        <w:right w:val="none" w:sz="0" w:space="0" w:color="auto"/>
      </w:divBdr>
    </w:div>
    <w:div w:id="1679230643">
      <w:bodyDiv w:val="1"/>
      <w:marLeft w:val="0"/>
      <w:marRight w:val="0"/>
      <w:marTop w:val="0"/>
      <w:marBottom w:val="0"/>
      <w:divBdr>
        <w:top w:val="none" w:sz="0" w:space="0" w:color="auto"/>
        <w:left w:val="none" w:sz="0" w:space="0" w:color="auto"/>
        <w:bottom w:val="none" w:sz="0" w:space="0" w:color="auto"/>
        <w:right w:val="none" w:sz="0" w:space="0" w:color="auto"/>
      </w:divBdr>
    </w:div>
    <w:div w:id="1682776244">
      <w:bodyDiv w:val="1"/>
      <w:marLeft w:val="0"/>
      <w:marRight w:val="0"/>
      <w:marTop w:val="0"/>
      <w:marBottom w:val="0"/>
      <w:divBdr>
        <w:top w:val="none" w:sz="0" w:space="0" w:color="auto"/>
        <w:left w:val="none" w:sz="0" w:space="0" w:color="auto"/>
        <w:bottom w:val="none" w:sz="0" w:space="0" w:color="auto"/>
        <w:right w:val="none" w:sz="0" w:space="0" w:color="auto"/>
      </w:divBdr>
    </w:div>
    <w:div w:id="1699889059">
      <w:bodyDiv w:val="1"/>
      <w:marLeft w:val="0"/>
      <w:marRight w:val="0"/>
      <w:marTop w:val="0"/>
      <w:marBottom w:val="0"/>
      <w:divBdr>
        <w:top w:val="none" w:sz="0" w:space="0" w:color="auto"/>
        <w:left w:val="none" w:sz="0" w:space="0" w:color="auto"/>
        <w:bottom w:val="none" w:sz="0" w:space="0" w:color="auto"/>
        <w:right w:val="none" w:sz="0" w:space="0" w:color="auto"/>
      </w:divBdr>
    </w:div>
    <w:div w:id="1704211807">
      <w:bodyDiv w:val="1"/>
      <w:marLeft w:val="0"/>
      <w:marRight w:val="0"/>
      <w:marTop w:val="0"/>
      <w:marBottom w:val="0"/>
      <w:divBdr>
        <w:top w:val="none" w:sz="0" w:space="0" w:color="auto"/>
        <w:left w:val="none" w:sz="0" w:space="0" w:color="auto"/>
        <w:bottom w:val="none" w:sz="0" w:space="0" w:color="auto"/>
        <w:right w:val="none" w:sz="0" w:space="0" w:color="auto"/>
      </w:divBdr>
    </w:div>
    <w:div w:id="1729919549">
      <w:bodyDiv w:val="1"/>
      <w:marLeft w:val="0"/>
      <w:marRight w:val="0"/>
      <w:marTop w:val="0"/>
      <w:marBottom w:val="0"/>
      <w:divBdr>
        <w:top w:val="none" w:sz="0" w:space="0" w:color="auto"/>
        <w:left w:val="none" w:sz="0" w:space="0" w:color="auto"/>
        <w:bottom w:val="none" w:sz="0" w:space="0" w:color="auto"/>
        <w:right w:val="none" w:sz="0" w:space="0" w:color="auto"/>
      </w:divBdr>
    </w:div>
    <w:div w:id="1760518832">
      <w:bodyDiv w:val="1"/>
      <w:marLeft w:val="0"/>
      <w:marRight w:val="0"/>
      <w:marTop w:val="0"/>
      <w:marBottom w:val="0"/>
      <w:divBdr>
        <w:top w:val="none" w:sz="0" w:space="0" w:color="auto"/>
        <w:left w:val="none" w:sz="0" w:space="0" w:color="auto"/>
        <w:bottom w:val="none" w:sz="0" w:space="0" w:color="auto"/>
        <w:right w:val="none" w:sz="0" w:space="0" w:color="auto"/>
      </w:divBdr>
    </w:div>
    <w:div w:id="1806046620">
      <w:bodyDiv w:val="1"/>
      <w:marLeft w:val="0"/>
      <w:marRight w:val="0"/>
      <w:marTop w:val="0"/>
      <w:marBottom w:val="0"/>
      <w:divBdr>
        <w:top w:val="none" w:sz="0" w:space="0" w:color="auto"/>
        <w:left w:val="none" w:sz="0" w:space="0" w:color="auto"/>
        <w:bottom w:val="none" w:sz="0" w:space="0" w:color="auto"/>
        <w:right w:val="none" w:sz="0" w:space="0" w:color="auto"/>
      </w:divBdr>
    </w:div>
    <w:div w:id="1809546578">
      <w:bodyDiv w:val="1"/>
      <w:marLeft w:val="0"/>
      <w:marRight w:val="0"/>
      <w:marTop w:val="0"/>
      <w:marBottom w:val="0"/>
      <w:divBdr>
        <w:top w:val="none" w:sz="0" w:space="0" w:color="auto"/>
        <w:left w:val="none" w:sz="0" w:space="0" w:color="auto"/>
        <w:bottom w:val="none" w:sz="0" w:space="0" w:color="auto"/>
        <w:right w:val="none" w:sz="0" w:space="0" w:color="auto"/>
      </w:divBdr>
    </w:div>
    <w:div w:id="1870987898">
      <w:bodyDiv w:val="1"/>
      <w:marLeft w:val="0"/>
      <w:marRight w:val="0"/>
      <w:marTop w:val="0"/>
      <w:marBottom w:val="0"/>
      <w:divBdr>
        <w:top w:val="none" w:sz="0" w:space="0" w:color="auto"/>
        <w:left w:val="none" w:sz="0" w:space="0" w:color="auto"/>
        <w:bottom w:val="none" w:sz="0" w:space="0" w:color="auto"/>
        <w:right w:val="none" w:sz="0" w:space="0" w:color="auto"/>
      </w:divBdr>
    </w:div>
    <w:div w:id="1872298808">
      <w:bodyDiv w:val="1"/>
      <w:marLeft w:val="0"/>
      <w:marRight w:val="0"/>
      <w:marTop w:val="0"/>
      <w:marBottom w:val="0"/>
      <w:divBdr>
        <w:top w:val="none" w:sz="0" w:space="0" w:color="auto"/>
        <w:left w:val="none" w:sz="0" w:space="0" w:color="auto"/>
        <w:bottom w:val="none" w:sz="0" w:space="0" w:color="auto"/>
        <w:right w:val="none" w:sz="0" w:space="0" w:color="auto"/>
      </w:divBdr>
    </w:div>
    <w:div w:id="1882128857">
      <w:bodyDiv w:val="1"/>
      <w:marLeft w:val="0"/>
      <w:marRight w:val="0"/>
      <w:marTop w:val="0"/>
      <w:marBottom w:val="0"/>
      <w:divBdr>
        <w:top w:val="none" w:sz="0" w:space="0" w:color="auto"/>
        <w:left w:val="none" w:sz="0" w:space="0" w:color="auto"/>
        <w:bottom w:val="none" w:sz="0" w:space="0" w:color="auto"/>
        <w:right w:val="none" w:sz="0" w:space="0" w:color="auto"/>
      </w:divBdr>
    </w:div>
    <w:div w:id="1886137941">
      <w:bodyDiv w:val="1"/>
      <w:marLeft w:val="0"/>
      <w:marRight w:val="0"/>
      <w:marTop w:val="0"/>
      <w:marBottom w:val="0"/>
      <w:divBdr>
        <w:top w:val="none" w:sz="0" w:space="0" w:color="auto"/>
        <w:left w:val="none" w:sz="0" w:space="0" w:color="auto"/>
        <w:bottom w:val="none" w:sz="0" w:space="0" w:color="auto"/>
        <w:right w:val="none" w:sz="0" w:space="0" w:color="auto"/>
      </w:divBdr>
    </w:div>
    <w:div w:id="1917206097">
      <w:bodyDiv w:val="1"/>
      <w:marLeft w:val="0"/>
      <w:marRight w:val="0"/>
      <w:marTop w:val="0"/>
      <w:marBottom w:val="0"/>
      <w:divBdr>
        <w:top w:val="none" w:sz="0" w:space="0" w:color="auto"/>
        <w:left w:val="none" w:sz="0" w:space="0" w:color="auto"/>
        <w:bottom w:val="none" w:sz="0" w:space="0" w:color="auto"/>
        <w:right w:val="none" w:sz="0" w:space="0" w:color="auto"/>
      </w:divBdr>
    </w:div>
    <w:div w:id="1935552303">
      <w:bodyDiv w:val="1"/>
      <w:marLeft w:val="0"/>
      <w:marRight w:val="0"/>
      <w:marTop w:val="0"/>
      <w:marBottom w:val="0"/>
      <w:divBdr>
        <w:top w:val="none" w:sz="0" w:space="0" w:color="auto"/>
        <w:left w:val="none" w:sz="0" w:space="0" w:color="auto"/>
        <w:bottom w:val="none" w:sz="0" w:space="0" w:color="auto"/>
        <w:right w:val="none" w:sz="0" w:space="0" w:color="auto"/>
      </w:divBdr>
    </w:div>
    <w:div w:id="1958634466">
      <w:bodyDiv w:val="1"/>
      <w:marLeft w:val="0"/>
      <w:marRight w:val="0"/>
      <w:marTop w:val="0"/>
      <w:marBottom w:val="0"/>
      <w:divBdr>
        <w:top w:val="none" w:sz="0" w:space="0" w:color="auto"/>
        <w:left w:val="none" w:sz="0" w:space="0" w:color="auto"/>
        <w:bottom w:val="none" w:sz="0" w:space="0" w:color="auto"/>
        <w:right w:val="none" w:sz="0" w:space="0" w:color="auto"/>
      </w:divBdr>
    </w:div>
    <w:div w:id="2033259592">
      <w:bodyDiv w:val="1"/>
      <w:marLeft w:val="0"/>
      <w:marRight w:val="0"/>
      <w:marTop w:val="0"/>
      <w:marBottom w:val="0"/>
      <w:divBdr>
        <w:top w:val="none" w:sz="0" w:space="0" w:color="auto"/>
        <w:left w:val="none" w:sz="0" w:space="0" w:color="auto"/>
        <w:bottom w:val="none" w:sz="0" w:space="0" w:color="auto"/>
        <w:right w:val="none" w:sz="0" w:space="0" w:color="auto"/>
      </w:divBdr>
    </w:div>
    <w:div w:id="2074352585">
      <w:bodyDiv w:val="1"/>
      <w:marLeft w:val="0"/>
      <w:marRight w:val="0"/>
      <w:marTop w:val="0"/>
      <w:marBottom w:val="0"/>
      <w:divBdr>
        <w:top w:val="none" w:sz="0" w:space="0" w:color="auto"/>
        <w:left w:val="none" w:sz="0" w:space="0" w:color="auto"/>
        <w:bottom w:val="none" w:sz="0" w:space="0" w:color="auto"/>
        <w:right w:val="none" w:sz="0" w:space="0" w:color="auto"/>
      </w:divBdr>
    </w:div>
    <w:div w:id="213447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cas-proxyweb.mcas.ms/certificate-checker?login=false&amp;originalUrl=https%3A%2F%2Fwww.aeaweb.org.mcas.ms%2Farticles%3Fid%3D10.1257%2Fpol.20140258%26McasTsid%3D15600&amp;McasCSRF=c20f71eff43c8e5fb341b2c1fc844c2207631c048793c91834deda22454883e9" TargetMode="External"/><Relationship Id="rId299" Type="http://schemas.openxmlformats.org/officeDocument/2006/relationships/hyperlink" Target="https://academic.oup.com/jleo/article-abstract/10/2/201/842129" TargetMode="External"/><Relationship Id="rId21" Type="http://schemas.openxmlformats.org/officeDocument/2006/relationships/hyperlink" Target="https://ideas.repec.org/p/wbk/wbrwps/9651.html" TargetMode="External"/><Relationship Id="rId63" Type="http://schemas.openxmlformats.org/officeDocument/2006/relationships/hyperlink" Target="https://tompepinsky.com/wp-content/uploads/2017/06/arps2017.pdf" TargetMode="External"/><Relationship Id="rId159" Type="http://schemas.openxmlformats.org/officeDocument/2006/relationships/hyperlink" Target="https://www.aeaweb.org/articles?id=10.1257/aer.99.4.1278" TargetMode="External"/><Relationship Id="rId324" Type="http://schemas.openxmlformats.org/officeDocument/2006/relationships/hyperlink" Target="https://www.oecd-ilibrary.org/sites/8f99ec8c-en/1/3/1/index.html?itemId=/content/publication/8f99ec8c-en&amp;_csp_=98bb663161f2e97ccbd2f8043e95c9c1&amp;itemIGO=oecd&amp;itemContentType=book" TargetMode="External"/><Relationship Id="rId170" Type="http://schemas.openxmlformats.org/officeDocument/2006/relationships/image" Target="media/image17.png"/><Relationship Id="rId226" Type="http://schemas.openxmlformats.org/officeDocument/2006/relationships/hyperlink" Target="https://scholar.google.com/scholar?hl=en&amp;as_sdt=0%2C9&amp;q=Lewis-Faupel%2C+Sean%2C+Yusuf+Neggers%2C+Benjamin+Olken%2C+and+Rohini+Pande.+2016.+%E2%80%9CCan+Electronic+Procurement+Improve+Infrastructure+Provision%3F+Evidence+from+Public+Works+in+India+and+Indonesia.%E2%80%9D+American+Economic+Journal%3A+Economic+Policy+8+%283%29%3A+258%E2%80%9383&amp;btnG=" TargetMode="External"/><Relationship Id="rId268" Type="http://schemas.openxmlformats.org/officeDocument/2006/relationships/hyperlink" Target="https://www.cambridge.org/core/services/aop-cambridge-core/content/view/4805C72856162016FFAD8C2E1EBC02D5/S0003055418000849a.pdf/div-class-title-participation-government-legitimacy-and-regulatory-compliance-in-emerging-economies-a-firm-level-field-experiment-in-vietnam-div.pdf" TargetMode="External"/><Relationship Id="rId32" Type="http://schemas.openxmlformats.org/officeDocument/2006/relationships/hyperlink" Target="https://elibrary.worldbank.org/doi/10.1596/978-1-4648-1536-2_ch4" TargetMode="External"/><Relationship Id="rId74" Type="http://schemas.openxmlformats.org/officeDocument/2006/relationships/hyperlink" Target="https://academic.oup.com/jleo/article/40/2/362/6718089" TargetMode="External"/><Relationship Id="rId128" Type="http://schemas.openxmlformats.org/officeDocument/2006/relationships/hyperlink" Target="https://mcas-proxyweb.mcas.ms/certificate-checker?login=false&amp;originalUrl=https%3A%2F%2Fread.oecd-ilibrary.org.mcas.ms%2Fgovernance%2Fthe-governance-of-regulators_9789264209015-en%3FMcasTsid%3D15600%23page6&amp;McasCSRF=c20f71eff43c8e5fb341b2c1fc844c2207631c048793c91834deda22454883e9" TargetMode="External"/><Relationship Id="rId335" Type="http://schemas.openxmlformats.org/officeDocument/2006/relationships/theme" Target="theme/theme1.xml"/><Relationship Id="rId5" Type="http://schemas.openxmlformats.org/officeDocument/2006/relationships/webSettings" Target="webSettings.xml"/><Relationship Id="rId181" Type="http://schemas.openxmlformats.org/officeDocument/2006/relationships/hyperlink" Target="https://www.aeaweb.org/articles?id=10.1257/pol.20140258" TargetMode="External"/><Relationship Id="rId237" Type="http://schemas.openxmlformats.org/officeDocument/2006/relationships/hyperlink" Target="https://www.aeaweb.org/articles?id=10.1257/pol.20140258" TargetMode="External"/><Relationship Id="rId279" Type="http://schemas.openxmlformats.org/officeDocument/2006/relationships/hyperlink" Target="https://documents1.worldbank.org/curated/en/099122324042583249/pdf/P179975-8a9a6756-8584-4fdd-9bc4-4a7f86b80675.pdf" TargetMode="External"/><Relationship Id="rId43" Type="http://schemas.openxmlformats.org/officeDocument/2006/relationships/footer" Target="footer4.xml"/><Relationship Id="rId139" Type="http://schemas.openxmlformats.org/officeDocument/2006/relationships/hyperlink" Target="https://mcas-proxyweb.mcas.ms/certificate-checker?login=false&amp;originalUrl=http%3A%2F%2Fdx.doi.org.mcas.ms%2F10.1561%2F113.00000077%3FMcasTsid%3D15600&amp;McasCSRF=c20f71eff43c8e5fb341b2c1fc844c2207631c048793c91834deda22454883e9&amp;McasTsid=15600" TargetMode="External"/><Relationship Id="rId290" Type="http://schemas.openxmlformats.org/officeDocument/2006/relationships/image" Target="media/image25.png"/><Relationship Id="rId304" Type="http://schemas.openxmlformats.org/officeDocument/2006/relationships/image" Target="media/image31.png"/><Relationship Id="rId85" Type="http://schemas.openxmlformats.org/officeDocument/2006/relationships/hyperlink" Target="https://papers.ssrn.com/sol3/papers.cfm?abstract_id=3450673" TargetMode="External"/><Relationship Id="rId150" Type="http://schemas.openxmlformats.org/officeDocument/2006/relationships/hyperlink" Target="https://mcas-proxyweb.mcas.ms/certificate-checker?login=false&amp;originalUrl=https%3A%2F%2Facademic.oup.com.mcas.ms%2Fjpart%2Farticle%2F31%2F2%2F259%2F5974047%3FMcasTsid%3D15600&amp;McasCSRF=c20f71eff43c8e5fb341b2c1fc844c2207631c048793c91834deda22454883e9&amp;McasTsid=15600" TargetMode="External"/><Relationship Id="rId192" Type="http://schemas.openxmlformats.org/officeDocument/2006/relationships/hyperlink" Target="https://papers.ssrn.com/sol3/papers.cfm?abstract_id=4646361" TargetMode="External"/><Relationship Id="rId206" Type="http://schemas.openxmlformats.org/officeDocument/2006/relationships/hyperlink" Target="https://www.oecd.org/en/publications/professionalising-the-public-procurement-workforce_e2eda150-en.html" TargetMode="External"/><Relationship Id="rId248" Type="http://schemas.openxmlformats.org/officeDocument/2006/relationships/hyperlink" Target="https://scholar.google.com/scholar?hl=en&amp;as_sdt=0%2C9&amp;q=Bandiera%2C+Oriana%2C+Andrea+Prat%2C+and+Tommaso+Valletti.+2009.+%E2%80%9CActive+and+Passive+Waste+in+Government+Spending%3A+Evidence+from+a+Policy+Experiment.%E2%80%9D+American+Economic+Review+99+%284%29%3A+1278%E2%80%931308.&amp;btnG=" TargetMode="External"/><Relationship Id="rId12" Type="http://schemas.openxmlformats.org/officeDocument/2006/relationships/hyperlink" Target="https://www.worldbank.org/en/publication/wdr2017" TargetMode="External"/><Relationship Id="rId108" Type="http://schemas.openxmlformats.org/officeDocument/2006/relationships/hyperlink" Target="https://journals.sagepub.com/doi/abs/10.1177/1940161212462741" TargetMode="External"/><Relationship Id="rId315" Type="http://schemas.openxmlformats.org/officeDocument/2006/relationships/image" Target="media/image33.png"/><Relationship Id="rId54" Type="http://schemas.openxmlformats.org/officeDocument/2006/relationships/hyperlink" Target="https://www.cambridge.org/core/books/institutions-institutional-change-and-economic-performance/AAE1E27DF8996E24C5DD07EB79BBA7EE" TargetMode="External"/><Relationship Id="rId96" Type="http://schemas.openxmlformats.org/officeDocument/2006/relationships/hyperlink" Target="https://documents.worldbank.org/en/publication/documents-reports/documentdetail/527371468166770790/world-development-report-2004-making-services-work-for-poor-people-overview" TargetMode="External"/><Relationship Id="rId161" Type="http://schemas.openxmlformats.org/officeDocument/2006/relationships/hyperlink" Target="https://www.mintur.gob.es/Publicaciones/Publicacionesperiodicas/EconomiaIndustrial/RevistaEconomiaIndustrial/415/SAUSSIER%20y%20TIROLE.pdf" TargetMode="External"/><Relationship Id="rId217" Type="http://schemas.openxmlformats.org/officeDocument/2006/relationships/hyperlink" Target="https://scholar.google.com/scholar?hl=en&amp;as_sdt=0%2C9&amp;q=Brierley%2C+Sarah.+2020.+%E2%80%9CUnprincipled+Principals%3A+Co-Opted+Bureaucrats+and+Corruption+in+Ghana.%E2%80%9D+American+Journal+of+Political+Science+64+%282%29%3A+209%E2%80%9322.&amp;btnG=" TargetMode="External"/><Relationship Id="rId259" Type="http://schemas.openxmlformats.org/officeDocument/2006/relationships/hyperlink" Target="https://www.worldbank.org/en/publication/wdr2024" TargetMode="External"/><Relationship Id="rId23" Type="http://schemas.openxmlformats.org/officeDocument/2006/relationships/hyperlink" Target="https://www.bis.org/publ/work1126.pdf" TargetMode="External"/><Relationship Id="rId119" Type="http://schemas.openxmlformats.org/officeDocument/2006/relationships/hyperlink" Target="https://mcas-proxyweb.mcas.ms/certificate-checker?login=false&amp;originalUrl=https%3A%2F%2Fscholar.google.com.mcas.ms%2Fscholar%3Fhl%3Den%26as_sdt%3D0%252C9%26q%3DGiovanni%252C%2BJulian%2Bdi%252C%2BManuel%2BGarcia-Santana%252C%2BPriit%2BJeenas%252C%2BEnrique%2BMoral-Benito%252C%2Band%2BJosep%2BPijoan-Mas.%2B2024.%2B%25E2%2580%259CBuy%2BBig%2Bor%2BBuy%2BSmall%253F%2BProcurement%2BPolicies%252C%2BFirms%25E2%2580%2599%2BFinancing%252C%2Band%2Bthe%2BMacroeconomy.%25E2%2580%259D%2BWorking%2Bpaper.%26btnG%3D%26McasTsid%3D15600&amp;McasCSRF=c20f71eff43c8e5fb341b2c1fc844c2207631c048793c91834deda22454883e9" TargetMode="External"/><Relationship Id="rId270" Type="http://schemas.openxmlformats.org/officeDocument/2006/relationships/hyperlink" Target="https://academic.oup.com/jleo/article/32/2/242/2579524" TargetMode="External"/><Relationship Id="rId326" Type="http://schemas.openxmlformats.org/officeDocument/2006/relationships/hyperlink" Target="https://www.cambridge.org/core/services/aop-cambridge-core/content/view/4805C72856162016FFAD8C2E1EBC02D5/S0003055418000849a.pdf/div-class-title-participation-government-legitimacy-and-regulatory-compliance-in-emerging-economies-a-firm-level-field-experiment-in-vietnam-div.pdf" TargetMode="External"/><Relationship Id="rId65" Type="http://schemas.openxmlformats.org/officeDocument/2006/relationships/hyperlink" Target="https://documents.worldbank.org/en/publication/documents-reports/documentdetail/249891549999073918/innovating-bureaucracy-for-a-more-capable-government" TargetMode="External"/><Relationship Id="rId130" Type="http://schemas.openxmlformats.org/officeDocument/2006/relationships/hyperlink" Target="https://mcas-proxyweb.mcas.ms/certificate-checker?login=false&amp;originalUrl=https%3A%2F%2Fwww.cambridge.org.mcas.ms%2Fcore%2Fservices%2Faop-cambridge-core%2Fcontent%2Fview%2F4805C72856162016FFAD8C2E1EBC02D5%2FS0003055418000849a.pdf%2Fdiv-class-title-participation-government-legitimacy-and-regulatory-compliance-in-emerging-economies-a-firm-level-field-experiment-in-vietnam-div.pdf%3FMcasTsid%3D15600&amp;McasCSRF=c20f71eff43c8e5fb341b2c1fc844c2207631c048793c91834deda22454883e9" TargetMode="External"/><Relationship Id="rId172" Type="http://schemas.openxmlformats.org/officeDocument/2006/relationships/hyperlink" Target="https://www.aeaweb.org/articles?id=10.1257/aer.104.4.1288" TargetMode="External"/><Relationship Id="rId228" Type="http://schemas.openxmlformats.org/officeDocument/2006/relationships/hyperlink" Target="https://scholar.google.com/scholar?q=Duguay,+Raphael,+Thomas+Rauter,+and+Delphine+Samuels.+2023.+%E2%80%9CThe+Impact+of+Open+Data+on+Public+Procurement.%E2%80%9D+Journal+of+Accounting+Research+61+(4):+1159%E2%80%931224.&amp;hl=en&amp;as_sdt=0,9" TargetMode="External"/><Relationship Id="rId281" Type="http://schemas.openxmlformats.org/officeDocument/2006/relationships/hyperlink" Target="https://documents1.worldbank.org/curated/en/780681563866025918/pdf/Promoting-Open-and-Competitive-Markets-in-Road-Freight-and-Logistics-Services-The-World-Bank-Group-s-Markets-and-Competition-Policy-Assessment-Tool-Applied-in-Peru-The-Philippines-and-Vietnam.pdf" TargetMode="External"/><Relationship Id="rId34" Type="http://schemas.openxmlformats.org/officeDocument/2006/relationships/hyperlink" Target="https://scholar.google.com/scholar?hl=en&amp;as_sdt=0%2C9&amp;q=Avis%2C+Eric%2C+Claudio+Ferraz%2C+and+Frederico+Finan.+2018.+%E2%80%9CDo+Government+Audits+Reduce+Corruption%3F+Estimating+the+Impacts+of+Exposing+Corrupt+Politicians.%E2%80%9D+Journal+of+Political+Economy+126+%285%29%3A+1912%E2%80%9364.&amp;btnG=" TargetMode="External"/><Relationship Id="rId76" Type="http://schemas.openxmlformats.org/officeDocument/2006/relationships/hyperlink" Target="https://www.hks.harvard.edu/sites/default/files/centers/cid/files/publications/faculty-working-papers/285_Andrews_This+is+PFM.pdf" TargetMode="External"/><Relationship Id="rId141" Type="http://schemas.openxmlformats.org/officeDocument/2006/relationships/hyperlink" Target="https://mcas-proxyweb.mcas.ms/certificate-checker?login=false&amp;originalUrl=https%3A%2F%2Fpapers.ssrn.com.mcas.ms%2Fsol3%2Fpapers.cfm%3Fabstract_id%3D3450673%26McasTsid%3D15600&amp;McasCSRF=c20f71eff43c8e5fb341b2c1fc844c2207631c048793c91834deda22454883e9&amp;McasTsid=15600" TargetMode="External"/><Relationship Id="rId7" Type="http://schemas.openxmlformats.org/officeDocument/2006/relationships/endnotes" Target="endnotes.xml"/><Relationship Id="rId183" Type="http://schemas.openxmlformats.org/officeDocument/2006/relationships/image" Target="media/image18.png"/><Relationship Id="rId239" Type="http://schemas.openxmlformats.org/officeDocument/2006/relationships/hyperlink" Target="https://academic.oup.com/jleo/article/36/3/537/5835246" TargetMode="External"/><Relationship Id="rId250" Type="http://schemas.openxmlformats.org/officeDocument/2006/relationships/hyperlink" Target="https://scholar.google.com/scholar?hl=en&amp;as_sdt=0%2C9&amp;q=Best%2C+Michael%2C+Jonas+Hjort%2C+and+David+Szakonyi.+2023.+%E2%80%9CIndividuals+and+Organizations+as+Sources+of+State+Effectiveness.%E2%80%9D+American+Economic+Review+113+%288%29%3A+2121%E2%80%9367.&amp;btnG=" TargetMode="External"/><Relationship Id="rId292" Type="http://schemas.openxmlformats.org/officeDocument/2006/relationships/hyperlink" Target="https://www.sciencedirect.com/science/article/pii/S0080210716303843" TargetMode="External"/><Relationship Id="rId306" Type="http://schemas.openxmlformats.org/officeDocument/2006/relationships/hyperlink" Target="https://www.academia.edu/download/110040851/Session3.4LadegaardDoc.pdf" TargetMode="External"/><Relationship Id="rId24" Type="http://schemas.openxmlformats.org/officeDocument/2006/relationships/hyperlink" Target="https://scholar.google.com/scholar?hl=en&amp;as_sdt=0%2C9&amp;q=Conti%2C+Maurizio%2C+Leandro+Elia%2C+Antonella+Rita+Ferrara%2C+and+Massimiliano+Ferraresi.+2021.+%E2%80%9CGovernments%E2%80%99+Late+Payments+and+Firms%E2%80%99+Survival%3A+Evidence+from+the+European+Union.%E2%80%9D+Journal+of+Law+and+Economics+64+%283%29%3A+603%E2%80%9327.&amp;btnG=" TargetMode="External"/><Relationship Id="rId45" Type="http://schemas.openxmlformats.org/officeDocument/2006/relationships/hyperlink" Target="https://documents.worldbank.org/en/publication/documents-reports/documentdetail/518341468315316376/world-development-report-1997-the-state-in-a-changing-world" TargetMode="External"/><Relationship Id="rId66" Type="http://schemas.openxmlformats.org/officeDocument/2006/relationships/hyperlink" Target="https://journals.sagepub.com/doi/abs/10.1177/000312249906400508" TargetMode="External"/><Relationship Id="rId87" Type="http://schemas.openxmlformats.org/officeDocument/2006/relationships/hyperlink" Target="https://academic.oup.com/oxrep/article/37/2/231/6311333" TargetMode="External"/><Relationship Id="rId110" Type="http://schemas.openxmlformats.org/officeDocument/2006/relationships/image" Target="media/image13.png"/><Relationship Id="rId131" Type="http://schemas.openxmlformats.org/officeDocument/2006/relationships/hyperlink" Target="https://mcas-proxyweb.mcas.ms/certificate-checker?login=false&amp;originalUrl=https%3A%2F%2Fbooks.google.com.mcas.ms%2Fbooks%3Fhl%3Den%26lr%3D%26id%3DngykkvYDzy0C%26oi%3Dfnd%26pg%3DPR9%26dq%3Dlaffont%2Bregulation%2Band%2Bdevelopment%26ots%3DTej8v5hbo1%26sig%3DZ8RfDvclPZ0Um_OvwqohaJF3Gfg%26McasTsid%3D15600&amp;McasCSRF=c20f71eff43c8e5fb341b2c1fc844c2207631c048793c91834deda22454883e9" TargetMode="External"/><Relationship Id="rId327" Type="http://schemas.openxmlformats.org/officeDocument/2006/relationships/hyperlink" Target="https://faculty.haas.berkeley.edu/dalbo/regulatory_capture_published.pdf" TargetMode="External"/><Relationship Id="rId152" Type="http://schemas.openxmlformats.org/officeDocument/2006/relationships/image" Target="media/image14.png"/><Relationship Id="rId173" Type="http://schemas.openxmlformats.org/officeDocument/2006/relationships/hyperlink" Target="https://onlinelibrary.wiley.com/doi/full/10.3982/ECTA17041" TargetMode="External"/><Relationship Id="rId194" Type="http://schemas.openxmlformats.org/officeDocument/2006/relationships/hyperlink" Target="https://scholar.google.com/scholar?hl=en&amp;as_sdt=0%2C9&amp;q=Baltrunaite%2C+Audinga%2C+Cristina+Giorgiantonio%2C+Sauro+Mocetti%2C+and+Tommaso+Orlando.+2021.+%E2%80%9CDiscretion+and+Supplier+Selection+in+Public+Procurement.%E2%80%9D+Journal+of+Law%2C+Economics%2C+and+Organization+37+%281%29%3A+134%E2%80%9366.&amp;btnG=" TargetMode="External"/><Relationship Id="rId208" Type="http://schemas.openxmlformats.org/officeDocument/2006/relationships/hyperlink" Target="https://www.mapsinitiative.org/" TargetMode="External"/><Relationship Id="rId229" Type="http://schemas.openxmlformats.org/officeDocument/2006/relationships/hyperlink" Target="https://scholar.google.com/scholar?hl=en&amp;as_sdt=0%2C9&amp;q=Coviello%2C+Decio%2C+and+Mario+Mariniello.+2014.+%E2%80%9CPublicity+Requirements+in+Public+Procurement%3A+Evidence+from+a+Regression+Discontinuity+Design.%E2%80%9D+Journal+of+Public+Economics+109%3A76%E2%80%93100&amp;btnG=" TargetMode="External"/><Relationship Id="rId240" Type="http://schemas.openxmlformats.org/officeDocument/2006/relationships/hyperlink" Target="https://scholar.google.com/scholar?hl=en&amp;as_sdt=0%2C9&amp;q=Bandiera%2C+Oriana%2C+Michael+Carlos+Best%2C+Adnan+Qadir+Khan%2C+and+Andrea+Prat.+2021.+%E2%80%9CThe+Allocation+of+Authority+in+Organizations%3A+A+Field+Experiment+with+Bureaucrats.%E2%80%9D+Quarterly+Journal+of+Economics+136+%284%29%3A+2195%E2%80%932242.&amp;btnG=" TargetMode="External"/><Relationship Id="rId261" Type="http://schemas.openxmlformats.org/officeDocument/2006/relationships/hyperlink" Target="https://mcas-proxyweb.mcas.ms/certificate-checker?login=false&amp;originalUrl=https%3A%2F%2Farchive.doingbusiness.org.mcas.ms%2Fcontent%2Fdam%2FdoingBusiness%2Fmedia%2FAnnual-Reports%2FEnglish%2FDB16-Full-Report.pdf%3FMcasTsid%3D15600&amp;McasCSRF=c20f71eff43c8e5fb341b2c1fc844c2207631c048793c91834deda22454883e9" TargetMode="External"/><Relationship Id="rId14" Type="http://schemas.openxmlformats.org/officeDocument/2006/relationships/hyperlink" Target="https://www.worldbank.org/en/businessready" TargetMode="External"/><Relationship Id="rId35" Type="http://schemas.openxmlformats.org/officeDocument/2006/relationships/hyperlink" Target="https://www.tobinproject.org/books-papers/preventing-capture" TargetMode="External"/><Relationship Id="rId56" Type="http://schemas.openxmlformats.org/officeDocument/2006/relationships/hyperlink" Target="https://www.worldbank.org/en/publication/wdr2017" TargetMode="External"/><Relationship Id="rId77" Type="http://schemas.openxmlformats.org/officeDocument/2006/relationships/hyperlink" Target="https://papers.ssrn.com/sol3/papers.cfm?abstract_id=2341373" TargetMode="External"/><Relationship Id="rId100" Type="http://schemas.openxmlformats.org/officeDocument/2006/relationships/hyperlink" Target="https://www.hup.harvard.edu/books/9780674065703" TargetMode="External"/><Relationship Id="rId282" Type="http://schemas.openxmlformats.org/officeDocument/2006/relationships/hyperlink" Target="https://www.sciencedirect.com/science/article/pii/S2212267217317069?casa_token=FvUF0rbqPCMAAAAA:uK8Cwpka9XOrLs550F4XreAOm2oUtRCDG34Mn-WwWYfnv-nAQdiSeQ3Nsh8IhA26m8TAlA3OyKY" TargetMode="External"/><Relationship Id="rId317" Type="http://schemas.openxmlformats.org/officeDocument/2006/relationships/hyperlink" Target="https://www.tobinproject.org/books-papers/preventing-capture" TargetMode="External"/><Relationship Id="rId8" Type="http://schemas.openxmlformats.org/officeDocument/2006/relationships/footer" Target="footer1.xml"/><Relationship Id="rId98" Type="http://schemas.openxmlformats.org/officeDocument/2006/relationships/hyperlink" Target="https://doi.org/10.1073/pnas.2015175118" TargetMode="External"/><Relationship Id="rId121" Type="http://schemas.openxmlformats.org/officeDocument/2006/relationships/hyperlink" Target="https://mcas-proxyweb.mcas.ms/certificate-checker?login=false&amp;originalUrl=https%3A%2F%2Fscholar.google.com.mcas.ms%2Fscholar%3Fhl%3Den%26as_sdt%3D0%252C9%26q%3DMironov%252C%2BMaxim%252C%2Band%2BEkaterina%2BZhuravskaya.%2B2016.%2B%25E2%2580%259CCorruption%2Bin%2BProcurement%2Band%2Bthe%2BPolitical%2BCycle%2Bin%2BTunneling%253A%2BEvidence%2Bfrom%2BFinancial%2BTransactions%2BData.%25E2%2580%259D%2BAmerican%2BEconomic%2BJournal%253A%2BEconomic%2BPolicy%2B8%2B%25282%2529%253A%2B287%25E2%2580%2593321.%26btnG%3D%26McasTsid%3D15600&amp;McasCSRF=c20f71eff43c8e5fb341b2c1fc844c2207631c048793c91834deda22454883e9" TargetMode="External"/><Relationship Id="rId142" Type="http://schemas.openxmlformats.org/officeDocument/2006/relationships/hyperlink" Target="https://mcas-proxyweb.mcas.ms/certificate-checker?login=false&amp;originalUrl=https%3A%2F%2Fdocuments.worldbank.org.mcas.ms%2Fen%2Fpublication%2Fdocuments-reports%2Fdocumentdetail%2F268021467831470443%2Fmaking-politics-work-for-development-harnessing-transparency-and-citizen-engagement%3F_gl%3D1*hp9xe6*_gcl_au*OTg3MjI5MzQ2LjE3MTg5ODQxMjY.%26McasTsid%3D15600&amp;McasCSRF=c20f71eff43c8e5fb341b2c1fc844c2207631c048793c91834deda22454883e9&amp;McasTsid=15600" TargetMode="External"/><Relationship Id="rId163" Type="http://schemas.openxmlformats.org/officeDocument/2006/relationships/hyperlink" Target="https://www.nber.org/papers/w31705" TargetMode="External"/><Relationship Id="rId184" Type="http://schemas.openxmlformats.org/officeDocument/2006/relationships/hyperlink" Target="https://documents.worldbank.org/en/publication/documents-reports/documentdetail/099246304032338660/idu09f05add909870047c80a654079eafc717d46" TargetMode="External"/><Relationship Id="rId219" Type="http://schemas.openxmlformats.org/officeDocument/2006/relationships/hyperlink" Target="https://academic.oup.com/jeea/article/22/1/117/7071896" TargetMode="External"/><Relationship Id="rId230" Type="http://schemas.openxmlformats.org/officeDocument/2006/relationships/hyperlink" Target="https://scholar.google.com/scholar?hl=en&amp;as_sdt=0%2C9&amp;q=Lewis-Faupel%2C+Sean%2C+Yusuf+Neggers%2C+Benjamin+Olken%2C+and+Rohini+Pande.+2016.+%E2%80%9CCan+Electronic+Procurement+Improve+Infrastructure+Provision%3F+Evidence+from+Public+Works+in+India+and+Indonesia.%E2%80%9D+American+Economic+Journal%3A+Economic+Policy+8+%283%29%3A+258%E2%80%9383&amp;btnG=" TargetMode="External"/><Relationship Id="rId251" Type="http://schemas.openxmlformats.org/officeDocument/2006/relationships/hyperlink" Target="https://scholar.google.com/scholar?hl=en&amp;as_sdt=0%2C9&amp;q=Sigman%2C+Rachel.+2023.+Parties%2C+Political+Finance%2C+and+Governance+in+Africa%3A+Extracting+Money+and+Shaping+States+in+Benin+and+Ghana.+Cambridge+University+Press.&amp;btnG=" TargetMode="External"/><Relationship Id="rId25" Type="http://schemas.openxmlformats.org/officeDocument/2006/relationships/hyperlink" Target="https://pubs.aeaweb.org/doi/pdfplus/10.1257/aeri.20200373" TargetMode="External"/><Relationship Id="rId46" Type="http://schemas.openxmlformats.org/officeDocument/2006/relationships/hyperlink" Target="https://www.worldbank.org/en/publication/wdr2017" TargetMode="External"/><Relationship Id="rId67" Type="http://schemas.openxmlformats.org/officeDocument/2006/relationships/hyperlink" Target="https://www.sciencedirect.com/science/article/pii/S0047272799000444" TargetMode="External"/><Relationship Id="rId272" Type="http://schemas.openxmlformats.org/officeDocument/2006/relationships/image" Target="media/image21.png"/><Relationship Id="rId293" Type="http://schemas.openxmlformats.org/officeDocument/2006/relationships/hyperlink" Target="https://C://Users/wb438023/Zotero/storage/DMGUELXB/978-1-4648-1434-1_ch6.html" TargetMode="External"/><Relationship Id="rId307" Type="http://schemas.openxmlformats.org/officeDocument/2006/relationships/hyperlink" Target="https://openknowledge.worldbank.org/entities/publication/a8f0db11-37f3-53cb-9638-cb971e0f3a64" TargetMode="External"/><Relationship Id="rId328" Type="http://schemas.openxmlformats.org/officeDocument/2006/relationships/hyperlink" Target="https://pubs.aeaweb.org/doi/pdfplus/10.1257/aer.91.4.909" TargetMode="External"/><Relationship Id="rId88" Type="http://schemas.openxmlformats.org/officeDocument/2006/relationships/hyperlink" Target="https://academic.oup.com/ej/article/125/584/647/5077880" TargetMode="External"/><Relationship Id="rId111" Type="http://schemas.openxmlformats.org/officeDocument/2006/relationships/hyperlink" Target="https://documents1.worldbank.org/curated/en/099112024082570311/pdf/P179866-9eaed92d-1e4f-46ce-9700-c4b409c2e612.pdf" TargetMode="External"/><Relationship Id="rId132" Type="http://schemas.openxmlformats.org/officeDocument/2006/relationships/hyperlink" Target="https://mcas-proxyweb.mcas.ms/certificate-checker?login=false&amp;originalUrl=https%3A%2F%2Fpubs.aeaweb.org.mcas.ms%2Fdoi%2Fpdfplus%2F10.1257%2Fpol.20200626%3FMcasTsid%3D15600&amp;McasCSRF=c20f71eff43c8e5fb341b2c1fc844c2207631c048793c91834deda22454883e9" TargetMode="External"/><Relationship Id="rId153" Type="http://schemas.openxmlformats.org/officeDocument/2006/relationships/image" Target="media/image15.png"/><Relationship Id="rId174" Type="http://schemas.openxmlformats.org/officeDocument/2006/relationships/hyperlink" Target="https://chicagounbound.uchicago.edu/jle/vol64/iss3/6/" TargetMode="External"/><Relationship Id="rId195"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09" Type="http://schemas.openxmlformats.org/officeDocument/2006/relationships/hyperlink" Target="https://www.mapsinitiative.org/" TargetMode="External"/><Relationship Id="rId220" Type="http://schemas.openxmlformats.org/officeDocument/2006/relationships/hyperlink" Target="https://onlinelibrary.wiley.com/doi/full/10.1111/ajps.12782" TargetMode="External"/><Relationship Id="rId241" Type="http://schemas.openxmlformats.org/officeDocument/2006/relationships/hyperlink" Target="https://papers.ssrn.com/sol3/papers.cfm?abstract_id=4646361" TargetMode="External"/><Relationship Id="rId15" Type="http://schemas.openxmlformats.org/officeDocument/2006/relationships/image" Target="media/image1.png"/><Relationship Id="rId36" Type="http://schemas.openxmlformats.org/officeDocument/2006/relationships/hyperlink" Target="https://faculty.haas.berkeley.edu/dalbo/regulatory_capture_published.pdf" TargetMode="External"/><Relationship Id="rId57" Type="http://schemas.openxmlformats.org/officeDocument/2006/relationships/hyperlink" Target="http://www.janvogler.net/PE_of_Bureaucracy.pdf" TargetMode="External"/><Relationship Id="rId262" Type="http://schemas.openxmlformats.org/officeDocument/2006/relationships/hyperlink" Target="https://documentos.bancomundial.org/es/publication/documents-reports/documentdetail/148021625810668365/fixing-markets-not-prices-policy-options-to-tackle-economic-cartels-in-latin-america-and-the-caribbean" TargetMode="External"/><Relationship Id="rId283" Type="http://schemas.openxmlformats.org/officeDocument/2006/relationships/hyperlink" Target="https://ift.onlinelibrary.wiley.com/doi/10.1111/1541-4337.12293" TargetMode="External"/><Relationship Id="rId318" Type="http://schemas.openxmlformats.org/officeDocument/2006/relationships/hyperlink" Target="https://faculty.haas.berkeley.edu/dalbo/regulatory_capture_published.pdf" TargetMode="External"/><Relationship Id="rId78" Type="http://schemas.openxmlformats.org/officeDocument/2006/relationships/hyperlink" Target="https://www.aeaweb.org/articles?id=10.1257/aer.99.4.1278" TargetMode="External"/><Relationship Id="rId99" Type="http://schemas.openxmlformats.org/officeDocument/2006/relationships/hyperlink" Target="https://doi.org/10.1111/ajps.12758" TargetMode="External"/><Relationship Id="rId101" Type="http://schemas.openxmlformats.org/officeDocument/2006/relationships/hyperlink" Target="https://www.worldbank.org/en/topic/governance/publication/enhancing-government-effectiveness-and-transparency-the-fight-against-corruption" TargetMode="External"/><Relationship Id="rId122" Type="http://schemas.openxmlformats.org/officeDocument/2006/relationships/hyperlink" Target="https://mcas-proxyweb.mcas.ms/certificate-checker?login=false&amp;originalUrl=https%3A%2F%2Fscholar.google.com.mcas.ms%2Fscholar%3Fhl%3Den%26as_sdt%3D0%252C9%26q%3DAvis%252C%2BEric%252C%2BClaudio%2BFerraz%252C%2Band%2BFrederico%2BFinan.%2B2018.%2B%25E2%2580%259CDo%2BGovernment%2BAudits%2BReduce%2BCorruption%253F%2BEstimating%2Bthe%2BImpacts%2Bof%2BExposing%2BCorrupt%2BPoliticians.%25E2%2580%259D%2BJournal%2Bof%2BPolitical%2BEconomy%2B126%2B%25285%2529%253A%2B1912%25E2%2580%259364.%26btnG%3D%26McasTsid%3D15600&amp;McasCSRF=c20f71eff43c8e5fb341b2c1fc844c2207631c048793c91834deda22454883e9" TargetMode="External"/><Relationship Id="rId143" Type="http://schemas.openxmlformats.org/officeDocument/2006/relationships/hyperlink" Target="https://mcas-proxyweb.mcas.ms/certificate-checker?login=false&amp;originalUrl=https%3A%2F%2Fwww.journals.uchicago.edu.mcas.ms%2Fdoi%2F10.1086%2F517935%3FMcasTsid%3D15600&amp;McasCSRF=c20f71eff43c8e5fb341b2c1fc844c2207631c048793c91834deda22454883e9" TargetMode="External"/><Relationship Id="rId164" Type="http://schemas.openxmlformats.org/officeDocument/2006/relationships/image" Target="media/image16.png"/><Relationship Id="rId185" Type="http://schemas.openxmlformats.org/officeDocument/2006/relationships/hyperlink" Target="https://documents.worldbank.org/en/publication/documents-reports/documentdetail/099246304032338660/idu09f05add909870047c80a654079eafc717d46" TargetMode="External"/><Relationship Id="rId9" Type="http://schemas.openxmlformats.org/officeDocument/2006/relationships/footer" Target="footer2.xml"/><Relationship Id="rId210" Type="http://schemas.openxmlformats.org/officeDocument/2006/relationships/hyperlink" Target="https://academic.oup.com/jleo/article/36/3/537/5835246" TargetMode="External"/><Relationship Id="rId26" Type="http://schemas.openxmlformats.org/officeDocument/2006/relationships/hyperlink" Target="https://www.aeaweb.org/articles?id=10.1257/pol.20140258" TargetMode="External"/><Relationship Id="rId231" Type="http://schemas.openxmlformats.org/officeDocument/2006/relationships/hyperlink" Target="https://scholar.google.com/scholar?hl=en&amp;as_sdt=0%2C9&amp;q=Kenny%2C+Charles%2C+and+Ben+Crisman.+2016.+%E2%80%9CResults+Through+Transparency%3A+Does+Publicity+Lead+to+Better+Procurement%3F%E2%80%9D+Working+Paper+437.+Center+for+Global+Development.&amp;btnG=" TargetMode="External"/><Relationship Id="rId252" Type="http://schemas.openxmlformats.org/officeDocument/2006/relationships/hyperlink" Target="https://scholar.google.com/scholar?hl=en&amp;as_sdt=0%2C9&amp;q=Brierley%2C+Sarah.+2020.+%E2%80%9CUnprincipled+Principals%3A+Co-Opted+Bureaucrats+and+Corruption+in+Ghana.%E2%80%9D+American+Journal+of+Political+Science+64+%282%29%3A+209%E2%80%9322.&amp;btnG=" TargetMode="External"/><Relationship Id="rId273" Type="http://schemas.openxmlformats.org/officeDocument/2006/relationships/image" Target="media/image22.png"/><Relationship Id="rId294" Type="http://schemas.openxmlformats.org/officeDocument/2006/relationships/image" Target="media/image26.png"/><Relationship Id="rId308" Type="http://schemas.openxmlformats.org/officeDocument/2006/relationships/hyperlink" Target="https://www.oecd.org/content/dam/oecd/en/publications/reports/2020/02/regulatory-impact-assessment_0bf78a03/7a9638cb-en.pdf" TargetMode="External"/><Relationship Id="rId329" Type="http://schemas.openxmlformats.org/officeDocument/2006/relationships/hyperlink" Target="https://documents1.worldbank.org/curated/en/674601544534500678/pdf/Main-Report.pdf" TargetMode="External"/><Relationship Id="rId47" Type="http://schemas.openxmlformats.org/officeDocument/2006/relationships/hyperlink" Target="https://bsc.hks.harvard.edu/publications/building-state-capability-evidence-analysis-action/" TargetMode="External"/><Relationship Id="rId68" Type="http://schemas.openxmlformats.org/officeDocument/2006/relationships/hyperlink" Target="https://academic.oup.com/restud/article/87/2/626/5498709" TargetMode="External"/><Relationship Id="rId89" Type="http://schemas.openxmlformats.org/officeDocument/2006/relationships/hyperlink" Target="https://academic.oup.com/ej/article/128/608/413/5068981" TargetMode="External"/><Relationship Id="rId112" Type="http://schemas.openxmlformats.org/officeDocument/2006/relationships/hyperlink" Target="https://www.ifc.org/content/dam/ifc/doc/2023-delta/cpsd-moldova-en.pdf" TargetMode="External"/><Relationship Id="rId133" Type="http://schemas.openxmlformats.org/officeDocument/2006/relationships/hyperlink" Target="https://mcas-proxyweb.mcas.ms/certificate-checker?login=false&amp;originalUrl=https%3A%2F%2Farchive.doingbusiness.org.mcas.ms%2Fcontent%2Fdam%2FdoingBusiness%2Fmedia%2FAnnual-Reports%2FEnglish%2FDB16-Full-Report.pdf%3FMcasTsid%3D15600&amp;McasCSRF=c20f71eff43c8e5fb341b2c1fc844c2207631c048793c91834deda22454883e9" TargetMode="External"/><Relationship Id="rId154" Type="http://schemas.openxmlformats.org/officeDocument/2006/relationships/hyperlink" Target="https://www.worldbank.org/en/events/2022/01/06/a-global-procurement-partnership-for-sustainable-development-an-international-stocktaking-of-developments-in-public-proc" TargetMode="External"/><Relationship Id="rId175" Type="http://schemas.openxmlformats.org/officeDocument/2006/relationships/hyperlink" Target="https://papers.ssrn.com/sol3/papers.cfm?abstract_id=3934021" TargetMode="External"/><Relationship Id="rId196" Type="http://schemas.openxmlformats.org/officeDocument/2006/relationships/hyperlink" Target="https://scholar.google.com/scholar?hl=en&amp;as_sdt=0%2C9&amp;q=Baltrunaite%2C+Audinga%2C+Cristina+Giorgiantonio%2C+Sauro+Mocetti%2C+and+Tommaso+Orlando.+2021.+%E2%80%9CDiscretion+and+Supplier+Selection+in+Public+Procurement.%E2%80%9D+Journal+of+Law%2C+Economics%2C+and+Organization+37+%281%29%3A+134%E2%80%9366.&amp;btnG=" TargetMode="External"/><Relationship Id="rId200" Type="http://schemas.openxmlformats.org/officeDocument/2006/relationships/hyperlink" Target="https://scholar.google.com/scholar?hl=en&amp;as_sdt=0%2C9&amp;q=Coviello%2C+Decio%2C+Andrea+Guglielmo%2C+and+Giancarlo+Spagnolo.+2018.+%E2%80%9CThe+Effect+of+Discretion+on+Procurement+Performance.%E2%80%9D+Management+Science+64+%282%29%3A+715%E2%80%9338.&amp;btnG=" TargetMode="External"/><Relationship Id="rId16" Type="http://schemas.openxmlformats.org/officeDocument/2006/relationships/image" Target="media/image2.png"/><Relationship Id="rId221" Type="http://schemas.openxmlformats.org/officeDocument/2006/relationships/hyperlink" Target="https://academic.oup.com/rfs/article/34/6/3095/5893489" TargetMode="External"/><Relationship Id="rId242" Type="http://schemas.openxmlformats.org/officeDocument/2006/relationships/hyperlink" Target="https://scholar.google.com/scholar?hl=en&amp;as_sdt=0%2C9&amp;q=Mironov%2C+Maxim%2C+and+Ekaterina+Zhuravskaya.+2016.+%E2%80%9CCorruption+in+Procurement+and+the+Political+Cycle+in+Tunneling%3A+Evidence+from+Financial+Transactions+Data.%E2%80%9D+American+Economic+Journal%3A+Economic+Policy+8+%282%29%3A+287%E2%80%93321.&amp;btnG=" TargetMode="External"/><Relationship Id="rId263" Type="http://schemas.openxmlformats.org/officeDocument/2006/relationships/hyperlink" Target="https://mcas-proxyweb.mcas.ms/certificate-checker?login=false&amp;originalUrl=https%3A%2F%2Fbooks.google.com.mcas.ms%2Fbooks%3Fhl%3Den%26lr%3D%26id%3DngykkvYDzy0C%26oi%3Dfnd%26pg%3DPR9%26dq%3Dlaffont%2Bregulation%2Band%2Bdevelopment%26ots%3DTej8v5hbo1%26sig%3DZ8RfDvclPZ0Um_OvwqohaJF3Gfg%26McasTsid%3D15600&amp;McasCSRF=c20f71eff43c8e5fb341b2c1fc844c2207631c048793c91834deda22454883e9" TargetMode="External"/><Relationship Id="rId284" Type="http://schemas.openxmlformats.org/officeDocument/2006/relationships/hyperlink" Target="https://openknowledge.worldbank.org/bitstreams/638aca2d-596b-4021-9a02-d21d20ca7f14/download" TargetMode="External"/><Relationship Id="rId319" Type="http://schemas.openxmlformats.org/officeDocument/2006/relationships/hyperlink" Target="https://documents1.worldbank.org/curated/en/518341468315316376/pdf/173000REPLACEMENT0WDR01997.pdf" TargetMode="External"/><Relationship Id="rId37" Type="http://schemas.openxmlformats.org/officeDocument/2006/relationships/hyperlink" Target="https://www.aeaweb.org/articles?id=10.1257/jep.35.2.171" TargetMode="External"/><Relationship Id="rId58" Type="http://schemas.openxmlformats.org/officeDocument/2006/relationships/hyperlink" Target="https://direct.mit.edu/rest/article/94/3/723/58005/Traveling-Agents-Political-Change-and-Bureaucratic" TargetMode="External"/><Relationship Id="rId79" Type="http://schemas.openxmlformats.org/officeDocument/2006/relationships/hyperlink" Target="https://academic.oup.com/ej/article/128/608/413/5068981" TargetMode="External"/><Relationship Id="rId102" Type="http://schemas.openxmlformats.org/officeDocument/2006/relationships/hyperlink" Target="https://www.sciencedirect.com/science/article/pii/S0304387816300608" TargetMode="External"/><Relationship Id="rId123" Type="http://schemas.openxmlformats.org/officeDocument/2006/relationships/hyperlink" Target="https://mcas-proxyweb.mcas.ms/certificate-checker?login=false&amp;originalUrl=https%3A%2F%2Fscholar.google.com.mcas.ms%2Fscholar%3Fhl%3Den%26as_sdt%3D0%252C9%26q%3DChassang%252C%2BSylvain%252C%2Band%2BJuan%2BOrtner.%2B2019.%2B%25E2%2580%259CCollusion%2Bin%2BAuctions%2Bwith%2BConstrained%2BBids%253A%2BTheory%2Band%2BEvidence%2Bfrom%2BPublic%2BProcurement.%25E2%2580%259D%2BJournal%2Bof%2BPolitical%2BEconomy%2B127%2B%25285%2529%253A%2B2269%25E2%2580%25932300.%26btnG%3D%26McasTsid%3D15600&amp;McasCSRF=c20f71eff43c8e5fb341b2c1fc844c2207631c048793c91834deda22454883e9" TargetMode="External"/><Relationship Id="rId144" Type="http://schemas.openxmlformats.org/officeDocument/2006/relationships/hyperlink" Target="https://mcas-proxyweb.mcas.ms/certificate-checker?login=false&amp;originalUrl=https%3A%2F%2Facademic.oup.com.mcas.ms%2Frestud%2Farticle%2F87%2F2%2F626%2F5498709%3FMcasTsid%3D15600&amp;McasCSRF=c20f71eff43c8e5fb341b2c1fc844c2207631c048793c91834deda22454883e9&amp;McasTsid=15600" TargetMode="External"/><Relationship Id="rId330" Type="http://schemas.openxmlformats.org/officeDocument/2006/relationships/hyperlink" Target="https://www.oecd.org/content/dam/oecd/en/publications/reports/2023/04/progress-review-of-peru-s-telecommunications-regulator_ae8b23a3/a6a74d3e-en.pdf?utm_source=chatgpt.com" TargetMode="External"/><Relationship Id="rId90" Type="http://schemas.openxmlformats.org/officeDocument/2006/relationships/hyperlink" Target="https://academic.oup.com/jpart/article/31/2/259/5974047" TargetMode="External"/><Relationship Id="rId165" Type="http://schemas.openxmlformats.org/officeDocument/2006/relationships/hyperlink" Target="https://ideas.repec.org/p/wbk/wbrwps/9651.html" TargetMode="External"/><Relationship Id="rId186" Type="http://schemas.openxmlformats.org/officeDocument/2006/relationships/hyperlink" Target="https://www.sciencedirect.com/science/article/pii/S016762452100038X" TargetMode="External"/><Relationship Id="rId211" Type="http://schemas.openxmlformats.org/officeDocument/2006/relationships/hyperlink" Target="https://www.aeaweb.org/articles?id=10.1257/jep.35.2.171" TargetMode="External"/><Relationship Id="rId232" Type="http://schemas.openxmlformats.org/officeDocument/2006/relationships/hyperlink" Target="https://scholar.google.com/scholar?hl=en&amp;as_sdt=0%2C9&amp;q=Coviello%2C+Decio%2C+and+Mario+Mariniello.+2014.+%E2%80%9CPublicity+Requirements+in+Public+Procurement%3A+Evidence+from+a+Regression+Discontinuity+Design.%E2%80%9D+Journal+of+Public+Economics+109%3A76%E2%80%93100&amp;btnG=" TargetMode="External"/><Relationship Id="rId253" Type="http://schemas.openxmlformats.org/officeDocument/2006/relationships/hyperlink" Target="https://scholar.google.com/scholar?hl=en&amp;as_sdt=0%2C9&amp;q=Baltrunaite%2C+Audinga%2C+Cristina+Giorgiantonio%2C+Sauro+Mocetti%2C+and+Tommaso+Orlando.+2021.+%E2%80%9CDiscretion+and+Supplier+Selection+in+Public+Procurement.%E2%80%9D+Journal+of+Law%2C+Economics%2C+and+Organization+37+%281%29%3A+134%E2%80%9366.&amp;btnG=" TargetMode="External"/><Relationship Id="rId274" Type="http://schemas.openxmlformats.org/officeDocument/2006/relationships/hyperlink" Target="https://www.worldbank.org/en/publication/wdr2024" TargetMode="External"/><Relationship Id="rId295" Type="http://schemas.openxmlformats.org/officeDocument/2006/relationships/image" Target="media/image27.png"/><Relationship Id="rId309" Type="http://schemas.openxmlformats.org/officeDocument/2006/relationships/hyperlink" Target="https://read.oecd-ilibrary.org/governance/the-governance-of-regulators_9789264209015-en" TargetMode="External"/><Relationship Id="rId27" Type="http://schemas.openxmlformats.org/officeDocument/2006/relationships/image" Target="media/image4.png"/><Relationship Id="rId48" Type="http://schemas.openxmlformats.org/officeDocument/2006/relationships/hyperlink" Target="https://documents.worldbank.org/en/publication/documents-reports/documentdetail/518341468315316376/world-development-report-1997-the-state-in-a-changing-world" TargetMode="External"/><Relationship Id="rId69" Type="http://schemas.openxmlformats.org/officeDocument/2006/relationships/hyperlink" Target="https://steg.cepr.org/sites/default/files/2022-11/WP037%20DeserrannoKastrauLeonCiliotta%20PromotionsAndProductivity.pdf" TargetMode="External"/><Relationship Id="rId113" Type="http://schemas.openxmlformats.org/officeDocument/2006/relationships/hyperlink" Target="https://www.ifc.org/en/insights-reports/2021/cpsd-pakistan" TargetMode="External"/><Relationship Id="rId134" Type="http://schemas.openxmlformats.org/officeDocument/2006/relationships/hyperlink" Target="https://mcas-proxyweb.mcas.ms/certificate-checker?login=false&amp;originalUrl=https%3A%2F%2Fppp.worldbank.org.mcas.ms%2Fpublic-private-partnership%2Fsites%2Fppp.worldbank.org%2Ffiles%2Fdocuments%2Fworld_bank-_ppiaf-_handbook_for_evaluating_infrastructure_regulatory_systems_2006_english.pdf%3FMcasTsid%3D15600&amp;McasCSRF=c20f71eff43c8e5fb341b2c1fc844c2207631c048793c91834deda22454883e9" TargetMode="External"/><Relationship Id="rId320" Type="http://schemas.openxmlformats.org/officeDocument/2006/relationships/hyperlink" Target="https://openknowledge.worldbank.org/bitstream/handle/10986/25880/9781464809507.pdf" TargetMode="External"/><Relationship Id="rId80" Type="http://schemas.openxmlformats.org/officeDocument/2006/relationships/hyperlink" Target="https://www.cambridge.org/core/journals/american-political-science-review/article/political-economy-of-unfinished-development-projects-corruption-clientelism-or-collective-choice/1351C9A6EB64B39B0D3A2B0A2D748412" TargetMode="External"/><Relationship Id="rId155" Type="http://schemas.openxmlformats.org/officeDocument/2006/relationships/hyperlink" Target="https://www.worldbank.org/en/events/2022/01/06/a-global-procurement-partnership-for-sustainable-development-an-international-stocktaking-of-developments-in-public-proc" TargetMode="External"/><Relationship Id="rId176" Type="http://schemas.openxmlformats.org/officeDocument/2006/relationships/hyperlink" Target="https://papers.ssrn.com/sol3/papers.cfm?abstract_id=4557734" TargetMode="External"/><Relationship Id="rId197" Type="http://schemas.openxmlformats.org/officeDocument/2006/relationships/hyperlink" Target="https://scholar.google.com/scholar?hl=en&amp;as_sdt=0%2C9&amp;q=Caires%2C+Filipe%2C+Susana+Peralta%2C+and+Diogo+Mendes.+2023.+%E2%80%9CContract+Splitting+in+Public+Procurement.%E2%80%9D+Working+Paper.&amp;btnG=" TargetMode="External"/><Relationship Id="rId201" Type="http://schemas.openxmlformats.org/officeDocument/2006/relationships/hyperlink" Target="https://scholar.google.com/scholar?hl=en&amp;as_sdt=0%2C9&amp;q=Bandiera%2C+Oriana%2C+Michael+Carlos+Best%2C+Adnan+Qadir+Khan%2C+and+Andrea+Prat.+2021.+%E2%80%9CThe+Allocation+of+Authority+in+Organizations%3A+A+Field+Experiment+with+Bureaucrats.%E2%80%9D+Quarterly+Journal+of+Economics+136+%284%29%3A+2195%E2%80%932242.&amp;btnG=" TargetMode="External"/><Relationship Id="rId222" Type="http://schemas.openxmlformats.org/officeDocument/2006/relationships/hyperlink" Target="https://worldbankgroup.sharepoint.com/sites/DNRINT/Shared%20Documents/Forms/AllItems.aspx?id=%2Fsites%2FDNRINT%2FShared%20Documents%2FP180223%2D8324dce5%2Db988%2D4960%2D9641%2D826bccae6a6e%2Epdf&amp;parent=%2Fsites%2FDNRINT%2FShared%20Documents" TargetMode="External"/><Relationship Id="rId243"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64" Type="http://schemas.openxmlformats.org/officeDocument/2006/relationships/hyperlink" Target="https://mcas-proxyweb.mcas.ms/certificate-checker?login=false&amp;originalUrl=https%3A%2F%2Fd1wqtxts1xzle7.cloudfront.net.mcas.ms%2F35073643%2FToward_a_Theory_of_Regulation_for_Developing_Countries-libre.pdf%3F1412932513%3D%26response-content-disposition%3Dinline%253B%2Bfilename%253DToward_a_Theory_of_Regulation_for_Develo.pdf%26Expires%3D1715720428%26Signature%3DKkjJTOSofkoZB2nNLMMCpSMtCVGJTOH8hpRhxtroUSX6M015d-KYs3Znin8zjj18NwGBIGLQhxx0MGReM9jU9Q8eI8hZCbm-7pgrBz6rDBDCQ8wdJJ239oHrPHSW~GChVncS8vhdTHJ591qwXFR1tjCphF0PVqFMCOCXhuTOuxjzAWDL4E2DVxpgDR6-vavsRUhkYlmliQ3wS5QtulSVD4DNUF4RaRaki8u9ypKIjwJ1MDXFsLzjQ8cRJaagaGQwtaI-kINOrkC2VeYKVms88urNCYc56PvxNX4Aq0XmuikMrXi0Ou0ziwoBm9Qp2HN8eunhLXp38-CEhQUQPMrYxA__%26Key-Pair-Id%3DAPKAJLOHF5GGSLRBV4ZA%26McasTsid%3D15600&amp;McasCSRF=c20f71eff43c8e5fb341b2c1fc844c2207631c048793c91834deda22454883e9" TargetMode="External"/><Relationship Id="rId285" Type="http://schemas.openxmlformats.org/officeDocument/2006/relationships/hyperlink" Target="https://heinonline.org/hol-cgi-bin/get_pdf.cgi?handle=hein.journals/annrbfl32&amp;section=11&amp;casa_token=rk8AWJZW7L4AAAAA:C4n1cvwPYLtnqLbisXqioo_xFOYBGkIiDXojBe02rVJHTRiW8TKyNlJucMLnMtGVIuPnsHCF" TargetMode="External"/><Relationship Id="rId17" Type="http://schemas.openxmlformats.org/officeDocument/2006/relationships/hyperlink" Target="https://www.sciencedirect.com/science/article/pii/S095717870100011X?casa_token=aBWf9bTkL1wAAAAA:s_uYv_8OkN8uhBNKr0CP92nsQYLzRViWLEQH70G1xZIHkZBQw13b_u_e2AqxznSZFUJWzrEmuQ" TargetMode="External"/><Relationship Id="rId38" Type="http://schemas.openxmlformats.org/officeDocument/2006/relationships/image" Target="media/image5.png"/><Relationship Id="rId59" Type="http://schemas.openxmlformats.org/officeDocument/2006/relationships/hyperlink" Target="https://www.annualreviews.org/content/journals/10.1146/annurev-polisci-051120-102543" TargetMode="External"/><Relationship Id="rId103" Type="http://schemas.openxmlformats.org/officeDocument/2006/relationships/hyperlink" Target="https://www.sciencedirect.com/science/article/pii/S0304387822001146?casa_token=Sg1hPISVbHQAAAAA:rpiZ8Bc3jIlg4m2eaS52RpvawUCsnwbklXiRp4C6JeTLC3QxzUygOCpE1DWrwhWPlb2tXjYAx9yF" TargetMode="External"/><Relationship Id="rId124" Type="http://schemas.openxmlformats.org/officeDocument/2006/relationships/hyperlink" Target="https://mcas-proxyweb.mcas.ms/certificate-checker?login=false&amp;originalUrl=https%3A%2F%2Fdocuments1.worldbank.org.mcas.ms%2Fcurated%2Fen%2F543401468176979961%2Fpdf%2F556450WP0Box0349461B0GovReg01PUBLIC1.pdf%3FMcasTsid%3D15600&amp;McasCSRF=c20f71eff43c8e5fb341b2c1fc844c2207631c048793c91834deda22454883e9" TargetMode="External"/><Relationship Id="rId310" Type="http://schemas.openxmlformats.org/officeDocument/2006/relationships/hyperlink" Target="https://scholar.google.com/scholar?hl=en&amp;as_sdt=0%2C9&amp;q=Regulatory+Risk+and+FDI+Sarah+Hebous%2C+Priyanka+Kher%2C+and+Trang+Thu+Tran&amp;btnG=" TargetMode="External"/><Relationship Id="rId70" Type="http://schemas.openxmlformats.org/officeDocument/2006/relationships/hyperlink" Target="https://academic.oup.com/jleo/article/36/3/537/5835246" TargetMode="External"/><Relationship Id="rId91" Type="http://schemas.openxmlformats.org/officeDocument/2006/relationships/hyperlink" Target="https://www.cambridge.org/core/journals/american-political-science-review/article/political-economy-of-bureaucratic-overload-evidence-from-rural-development-officials-in-india/C8A360EC32F1BB321EC27BDE6E01E1E5" TargetMode="External"/><Relationship Id="rId145" Type="http://schemas.openxmlformats.org/officeDocument/2006/relationships/hyperlink" Target="https://mcas-proxyweb.mcas.ms/certificate-checker?login=false&amp;originalUrl=https%3A%2F%2Fsteg.cepr.org.mcas.ms%2Fsites%2Fdefault%2Ffiles%2F2022-11%2FWP037%2520DeserrannoKastrauLeonCiliotta%2520PromotionsAndProductivity.pdf%3FMcasTsid%3D15600&amp;McasCSRF=c20f71eff43c8e5fb341b2c1fc844c2207631c048793c91834deda22454883e9&amp;McasTsid=15600" TargetMode="External"/><Relationship Id="rId166" Type="http://schemas.openxmlformats.org/officeDocument/2006/relationships/hyperlink" Target="https://ideas.repec.org/p/wbk/wbrwps/9651.html" TargetMode="External"/><Relationship Id="rId187" Type="http://schemas.openxmlformats.org/officeDocument/2006/relationships/hyperlink" Target="https://www.sciencedirect.com/science/article/pii/S016762452100038X" TargetMode="External"/><Relationship Id="rId331" Type="http://schemas.openxmlformats.org/officeDocument/2006/relationships/image" Target="media/image36.png"/><Relationship Id="rId1" Type="http://schemas.openxmlformats.org/officeDocument/2006/relationships/customXml" Target="../customXml/item1.xml"/><Relationship Id="rId212" Type="http://schemas.openxmlformats.org/officeDocument/2006/relationships/hyperlink" Target="https://scholar.google.com/scholar?hl=en&amp;as_sdt=0%2C9&amp;q=Boas%2C+Taylor%2C+F.+Daniel+Hidalgo%2C+and+Neal+Richardson.+2014.+%E2%80%9CThe+Spoils+of+Victory%3A+Campaign+Donations+and+Government+Contracts+in+Brazil.%E2%80%9D+Journal+of+Politics+76+%282%29%3A+415%E2%80%9329.&amp;btnG=" TargetMode="External"/><Relationship Id="rId233" Type="http://schemas.openxmlformats.org/officeDocument/2006/relationships/hyperlink" Target="https://scholar.google.com/scholar?q=Duguay,+Raphael,+Thomas+Rauter,+and+Delphine+Samuels.+2023.+%E2%80%9CThe+Impact+of+Open+Data+on+Public+Procurement.%E2%80%9D+Journal+of+Accounting+Research+61+(4):+1159%E2%80%931224.&amp;hl=en&amp;as_sdt=0,9" TargetMode="External"/><Relationship Id="rId254"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8" Type="http://schemas.openxmlformats.org/officeDocument/2006/relationships/hyperlink" Target="https://www.worldbank.org/en/programs/govtech/gtmi" TargetMode="External"/><Relationship Id="rId49" Type="http://schemas.openxmlformats.org/officeDocument/2006/relationships/hyperlink" Target="https://documents.worldbank.org/en/publication/documents-reports/documentdetail/832891468338681960/world-development-report-2004-making-services-work-for-poor-people" TargetMode="External"/><Relationship Id="rId114" Type="http://schemas.openxmlformats.org/officeDocument/2006/relationships/hyperlink" Target="https://mcas-proxyweb.mcas.ms/certificate-checker?login=false&amp;originalUrl=https%3A%2F%2Fwww.sciencedirect.com.mcas.ms%2Fscience%2Farticle%2Fpii%2FS0304387820300171%255d%3FMcasTsid%3D15600&amp;McasCSRF=c20f71eff43c8e5fb341b2c1fc844c2207631c048793c91834deda22454883e9" TargetMode="External"/><Relationship Id="rId275" Type="http://schemas.openxmlformats.org/officeDocument/2006/relationships/hyperlink" Target="https://regulatoryreform.com/wp-content/uploads/2014/11/Regulatory-Governance-Jacobs-Ladegaard-2010.pdf" TargetMode="External"/><Relationship Id="rId296" Type="http://schemas.openxmlformats.org/officeDocument/2006/relationships/image" Target="media/image28.png"/><Relationship Id="rId300" Type="http://schemas.openxmlformats.org/officeDocument/2006/relationships/hyperlink" Target="https://www.oecd-ilibrary.org/sites/8f99ec8c-en/1/3/1/index.html?itemId=/content/publication/8f99ec8c-en&amp;_csp_=98bb663161f2e97ccbd2f8043e95c9c1&amp;itemIGO=oecd&amp;itemContentType=book" TargetMode="External"/><Relationship Id="rId60" Type="http://schemas.openxmlformats.org/officeDocument/2006/relationships/hyperlink" Target="https://mcas-proxyweb.mcas.ms/certificate-checker?login=false&amp;originalUrl=https%3A%2F%2Fwww.annualreviews.org.mcas.ms%2Fcontent%2Fjournals%2F10.1146%2Fannurev-polisci-051215-022705%3FMcasTsid%3D15600&amp;McasCSRF=c20f71eff43c8e5fb341b2c1fc844c2207631c048793c91834deda22454883e9&amp;McasTsid=15600" TargetMode="External"/><Relationship Id="rId81" Type="http://schemas.openxmlformats.org/officeDocument/2006/relationships/image" Target="media/image9.png"/><Relationship Id="rId135" Type="http://schemas.openxmlformats.org/officeDocument/2006/relationships/hyperlink" Target="https://mcas-proxyweb.mcas.ms/certificate-checker?login=false&amp;originalUrl=https%3A%2F%2Facademic.oup.com.mcas.ms%2Fjeea%2Farticle-abstract%2F1%2F5%2F1176%2F2280919%3FMcasTsid%3D15600&amp;McasCSRF=c20f71eff43c8e5fb341b2c1fc844c2207631c048793c91834deda22454883e9" TargetMode="External"/><Relationship Id="rId156" Type="http://schemas.openxmlformats.org/officeDocument/2006/relationships/hyperlink" Target="https://worldbankgroup.sharepoint.com/sites/IBArchive/Shared%20Documents/Forms/AllItems.aspx?id=%2Fsites%2FIBArchive%2FShared%20Documents%2F2021%2FPublic%2FLowering%20Prices%20of%20Pharmaceuticals%2C%20Medical%20Supp%2E%2E%2E%2Er%20Better%20Procurement%20Strategies%20in%20Latin%20America%2Epdf&amp;parent=%2Fsites%2FIBArchive%2FShared%20Documents%2F2021%2FPublic%2F" TargetMode="External"/><Relationship Id="rId177" Type="http://schemas.openxmlformats.org/officeDocument/2006/relationships/hyperlink" Target="https://chicagounbound.uchicago.edu/jle/vol64/iss3/6/" TargetMode="External"/><Relationship Id="rId198"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321" Type="http://schemas.openxmlformats.org/officeDocument/2006/relationships/hyperlink" Target="https://faculty.haas.berkeley.edu/dalbo/regulatory_capture_published.pdf" TargetMode="External"/><Relationship Id="rId202" Type="http://schemas.openxmlformats.org/officeDocument/2006/relationships/hyperlink" Target="https://www.mapsinitiative.org/" TargetMode="External"/><Relationship Id="rId223" Type="http://schemas.openxmlformats.org/officeDocument/2006/relationships/hyperlink" Target="https://scholar.google.com/scholar?hl=en&amp;as_sdt=0%2C9&amp;q=Colonnelli%2C+Emanuele%2C+and+Mounu+Prem.+2022.+%E2%80%9CCorruption+and+Firms.%E2%80%9D+Review+of+Economic+Studies+89+%282%29%3A+695%E2%80%93732.&amp;btnG=" TargetMode="External"/><Relationship Id="rId244" Type="http://schemas.openxmlformats.org/officeDocument/2006/relationships/hyperlink" Target="https://scholar.google.com/scholar?hl=en&amp;as_sdt=0%2C9&amp;q=Coviello%2C+Decio%2C+and+Mario+Mariniello.+2014.+%E2%80%9CPublicity+Requirements+in+Public+Procurement%3A+Evidence+from+a+Regression+Discontinuity+Design.%E2%80%9D+Journal+of+Public+Economics+109%3A76%E2%80%93100&amp;btnG=" TargetMode="External"/><Relationship Id="rId18" Type="http://schemas.openxmlformats.org/officeDocument/2006/relationships/hyperlink" Target="https://www.aeaweb.org/articles?id=10.1257/aer.20191598" TargetMode="External"/><Relationship Id="rId39" Type="http://schemas.openxmlformats.org/officeDocument/2006/relationships/hyperlink" Target="https://onlinelibrary.wiley.com/doi/full/10.1111/gove.12432" TargetMode="External"/><Relationship Id="rId265" Type="http://schemas.openxmlformats.org/officeDocument/2006/relationships/hyperlink" Target="https://mcas-proxyweb.mcas.ms/certificate-checker?login=false&amp;originalUrl=https%3A%2F%2Fdocuments1.worldbank.org.mcas.ms%2Fcurated%2Fen%2F543401468176979961%2Fpdf%2F556450WP0Box0349461B0GovReg01PUBLIC1.pdf%3FMcasTsid%3D15600&amp;McasCSRF=c20f71eff43c8e5fb341b2c1fc844c2207631c048793c91834deda22454883e9" TargetMode="External"/><Relationship Id="rId286" Type="http://schemas.openxmlformats.org/officeDocument/2006/relationships/hyperlink" Target="https://openknowledge.worldbank.org/bitstream/handle/10986/23347/9781464806711.pdf" TargetMode="External"/><Relationship Id="rId50" Type="http://schemas.openxmlformats.org/officeDocument/2006/relationships/hyperlink" Target="https://www.worldbank.org/en/publication/wdr2017" TargetMode="External"/><Relationship Id="rId104" Type="http://schemas.openxmlformats.org/officeDocument/2006/relationships/hyperlink" Target="https://onlinelibrary.wiley.com/doi/full/10.1111/ajps.12495?casa_token=vHjnYICb6gsAAAAA%3AGWfgVLBBYb4DLiurQW2RkbaaZlhZTD3K2tDI6bPnELd2CZUKQbfA8zqLV07bds1mZxRRKntuzxnscoAEj50" TargetMode="External"/><Relationship Id="rId125" Type="http://schemas.openxmlformats.org/officeDocument/2006/relationships/hyperlink" Target="https://mcas-proxyweb.mcas.ms/certificate-checker?login=false&amp;originalUrl=https%3A%2F%2Farchive.doingbusiness.org.mcas.ms%2Fcontent%2Fdam%2FdoingBusiness%2Fmedia%2FAnnual-Reports%2FEnglish%2FDB16-Full-Report.pdf%3FMcasTsid%3D15600&amp;McasCSRF=c20f71eff43c8e5fb341b2c1fc844c2207631c048793c91834deda22454883e9" TargetMode="External"/><Relationship Id="rId146" Type="http://schemas.openxmlformats.org/officeDocument/2006/relationships/hyperlink" Target="https://mcas-proxyweb.mcas.ms/certificate-checker?login=false&amp;originalUrl=https%3A%2F%2Fwww.danrogger.com.mcas.ms%2Ffiles%2Fpapers%2FAzulaietal_2020_Can%2520Training%2520Improve%2520Organizational%2520Culture.pdf%3FMcasTsid%3D15600&amp;McasCSRF=c20f71eff43c8e5fb341b2c1fc844c2207631c048793c91834deda22454883e9&amp;McasTsid=15600" TargetMode="External"/><Relationship Id="rId167" Type="http://schemas.openxmlformats.org/officeDocument/2006/relationships/hyperlink" Target="https://scholar.harvard.edu/files/lewis/files/the_quarterly_journal_of_economics-2011-lewis-1173-211.pdf" TargetMode="External"/><Relationship Id="rId188" Type="http://schemas.openxmlformats.org/officeDocument/2006/relationships/hyperlink" Target="https://onlinelibrary.wiley.com/doi/epdf/10.1111/puar.13611" TargetMode="External"/><Relationship Id="rId311" Type="http://schemas.openxmlformats.org/officeDocument/2006/relationships/hyperlink" Target="https://www.cambridge.org/core/services/aop-cambridge-core/content/view/4805C72856162016FFAD8C2E1EBC02D5/S0003055418000849a.pdf/div-class-title-participation-government-legitimacy-and-regulatory-compliance-in-emerging-economies-a-firm-level-field-experiment-in-vietnam-div.pdf" TargetMode="External"/><Relationship Id="rId332" Type="http://schemas.openxmlformats.org/officeDocument/2006/relationships/hyperlink" Target="http://dx.doi.org/10.2139/ssrn.4646361" TargetMode="External"/><Relationship Id="rId71" Type="http://schemas.openxmlformats.org/officeDocument/2006/relationships/hyperlink" Target="https://www.aeaweb.org/articles?id=10.1257/aer.20191598" TargetMode="External"/><Relationship Id="rId92" Type="http://schemas.openxmlformats.org/officeDocument/2006/relationships/hyperlink" Target="https://global.oup.com/academic/product/mission-driven-bureaucrats-9780197641200" TargetMode="External"/><Relationship Id="rId213" Type="http://schemas.openxmlformats.org/officeDocument/2006/relationships/hyperlink" Target="https://scholar.google.com/scholar?hl=en&amp;as_sdt=0%2C9&amp;q=Brierley%2C+Sarah.+2020.+%E2%80%9CUnprincipled+Principals%3A+Co-Opted+Bureaucrats+and+Corruption+in+Ghana.%E2%80%9D+American+Journal+of+Political+Science+64+%282%29%3A+209%E2%80%9322.&amp;btnG=" TargetMode="External"/><Relationship Id="rId234" Type="http://schemas.openxmlformats.org/officeDocument/2006/relationships/image" Target="media/image19.png"/><Relationship Id="rId2" Type="http://schemas.openxmlformats.org/officeDocument/2006/relationships/numbering" Target="numbering.xml"/><Relationship Id="rId29" Type="http://schemas.openxmlformats.org/officeDocument/2006/relationships/hyperlink" Target="https://papers.ssrn.com/sol3/papers.cfm?abstract_id=4646361" TargetMode="External"/><Relationship Id="rId255" Type="http://schemas.openxmlformats.org/officeDocument/2006/relationships/hyperlink" Target="https://scholar.google.com/scholar?hl=en&amp;as_sdt=0%2C9&amp;q=Coviello%2C+Decio%2C+Andrea+Guglielmo%2C+and+Giancarlo+Spagnolo.+2018.+%E2%80%9CThe+Effect+of+Discretion+on+Procurement+Performance.%E2%80%9D+Management+Science+64+%282%29%3A+715%E2%80%9338.&amp;btnG=" TargetMode="External"/><Relationship Id="rId276" Type="http://schemas.openxmlformats.org/officeDocument/2006/relationships/hyperlink" Target="https://regulatoryreform.com/wp-content/uploads/2014/11/Regulatory-Governance-Jacobs-Ladegaard-2010.pdf" TargetMode="External"/><Relationship Id="rId297" Type="http://schemas.openxmlformats.org/officeDocument/2006/relationships/image" Target="media/image29.png"/><Relationship Id="rId40" Type="http://schemas.openxmlformats.org/officeDocument/2006/relationships/hyperlink" Target="https://onlinelibrary.wiley.com/doi/full/10.1111/1475-679X.12479?casa_token=vCfLMnf9u_UAAAAA:QSldJAb3bFFXC7iYjnFqG4znv4Z3sv5acrHFC62JmMf2OIX5MdFrSxlq6g2yAAH8fDM-rHMEXWRkeiwu" TargetMode="External"/><Relationship Id="rId115" Type="http://schemas.openxmlformats.org/officeDocument/2006/relationships/hyperlink" Target="https://mcas-proxyweb.mcas.ms/certificate-checker?login=false&amp;originalUrl=https%3A%2F%2Fwww.sciencedirect.com.mcas.ms%2Fscience%2Farticle%2Fpii%2FS0304387821000638%3FMcasTsid%3D15600&amp;McasCSRF=c20f71eff43c8e5fb341b2c1fc844c2207631c048793c91834deda22454883e9" TargetMode="External"/><Relationship Id="rId136" Type="http://schemas.openxmlformats.org/officeDocument/2006/relationships/hyperlink" Target="https://mcas-proxyweb.mcas.ms/certificate-checker?login=false&amp;originalUrl=https%3A%2F%2Facademic.oup.com.mcas.ms%2Frestud%2Farticle-abstract%2F66%2F4%2F929%2F1556460%3FMcasTsid%3D15600&amp;McasCSRF=c20f71eff43c8e5fb341b2c1fc844c2207631c048793c91834deda22454883e9" TargetMode="External"/><Relationship Id="rId157" Type="http://schemas.openxmlformats.org/officeDocument/2006/relationships/hyperlink" Target="https://www.nber.org/system/files/working_papers/w28209/w28209.pdf" TargetMode="External"/><Relationship Id="rId178" Type="http://schemas.openxmlformats.org/officeDocument/2006/relationships/hyperlink" Target="https://journals.sagepub.com/doi/10.37808/pfm.21.2.3?icid=int.sj-abstract.citing-articles.2" TargetMode="External"/><Relationship Id="rId301" Type="http://schemas.openxmlformats.org/officeDocument/2006/relationships/hyperlink" Target="https://pubs.aeaweb.org/doi/pdfplus/10.1257/aeri.20200373" TargetMode="External"/><Relationship Id="rId322" Type="http://schemas.openxmlformats.org/officeDocument/2006/relationships/image" Target="media/image34.png"/><Relationship Id="rId61" Type="http://schemas.openxmlformats.org/officeDocument/2006/relationships/hyperlink" Target="https://mcas-proxyweb.mcas.ms/certificate-checker?login=false&amp;originalUrl=https%3A%2F%2Fonlinelibrary.wiley.com.mcas.ms%2Fdoi%2Ffull%2F10.1111%2Fgove.12520%3Fcasa_token%3DfrCtSMlN208AAAAA%253ACDFMDAiSlSAw-tRLxgTYaURvcWMNaHhaBPcGEkTaMtCC78IODTFdSVautzpxf90SbMfCBotDACxlAntoQA%26McasTsid%3D15600&amp;McasCSRF=c20f71eff43c8e5fb341b2c1fc844c2207631c048793c91834deda22454883e9&amp;McasTsid=15600" TargetMode="External"/><Relationship Id="rId82" Type="http://schemas.openxmlformats.org/officeDocument/2006/relationships/hyperlink" Target="https://www.sciencedirect.com/science/article/pii/S0361368223000260?via%3Dihub" TargetMode="External"/><Relationship Id="rId199" Type="http://schemas.openxmlformats.org/officeDocument/2006/relationships/hyperlink" Target="https://econpapers.repec.org/bookchap/aeirpbook/53122.htm" TargetMode="External"/><Relationship Id="rId203" Type="http://schemas.openxmlformats.org/officeDocument/2006/relationships/hyperlink" Target="https://scholar.google.com/scholar?hl=en&amp;as_sdt=0%2C9&amp;q=Bandiera%2C+Oriana%2C+Michael+Carlos+Best%2C+Adnan+Qadir+Khan%2C+and+Andrea+Prat.+2021.+%E2%80%9CThe+Allocation+of+Authority+in+Organizations%3A+A+Field+Experiment+with+Bureaucrats.%E2%80%9D+Quarterly+Journal+of+Economics+136+%284%29%3A+2195%E2%80%932242.&amp;btnG=" TargetMode="External"/><Relationship Id="rId19" Type="http://schemas.openxmlformats.org/officeDocument/2006/relationships/image" Target="media/image3.png"/><Relationship Id="rId224" Type="http://schemas.openxmlformats.org/officeDocument/2006/relationships/hyperlink" Target="https://scholar.google.com/scholar?hl=en&amp;as_sdt=0%2C9&amp;q=Colonnelli%2C+Emanuele%2C+Francesco+Loiacono%2C+Edwin+Muhumza%2C+and+Edouard+Teso.+2024.+%E2%80%9CDo+Information+Frictions+and+Corruption+Perceptions+Kill+Competition%3F+A+Field+Experiment+on+Public+Procurement+in+Uganda.%E2%80%9D+Working+Paper.&amp;btnG=" TargetMode="External"/><Relationship Id="rId245"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66" Type="http://schemas.openxmlformats.org/officeDocument/2006/relationships/hyperlink" Target="https://mcas-proxyweb.mcas.ms/certificate-checker?login=false&amp;originalUrl=https%3A%2F%2Fpubs.aeaweb.org.mcas.ms%2Fdoi%2Fpdfplus%2F10.1257%2Fpol.20200626%3FMcasTsid%3D15600&amp;McasCSRF=c20f71eff43c8e5fb341b2c1fc844c2207631c048793c91834deda22454883e9" TargetMode="External"/><Relationship Id="rId287" Type="http://schemas.openxmlformats.org/officeDocument/2006/relationships/hyperlink" Target="https://openknowledge.worldbank.org/entities/publication/d7c1dee3-7d0e-5939-995e-192f79c9a2df" TargetMode="External"/><Relationship Id="rId30" Type="http://schemas.openxmlformats.org/officeDocument/2006/relationships/hyperlink" Target="https://www.aeaweb.org/articles?id=10.1257/aer.20191598" TargetMode="External"/><Relationship Id="rId105" Type="http://schemas.openxmlformats.org/officeDocument/2006/relationships/image" Target="media/image12.png"/><Relationship Id="rId126" Type="http://schemas.openxmlformats.org/officeDocument/2006/relationships/hyperlink" Target="https://mcas-proxyweb.mcas.ms/certificate-checker?login=false&amp;originalUrl=https%3A%2F%2Fd1wqtxts1xzle7.cloudfront.net.mcas.ms%2F35073643%2FToward_a_Theory_of_Regulation_for_Developing_Countries-libre.pdf%3F1412932513%3D%26response-content-disposition%3Dinline%253B%2Bfilename%253DToward_a_Theory_of_Regulation_for_Develo.pdf%26Expires%3D1715720428%26Signature%3DKkjJTOSofkoZB2nNLMMCpSMtCVGJTOH8hpRhxtroUSX6M015d-KYs3Znin8zjj18NwGBIGLQhxx0MGReM9jU9Q8eI8hZCbm-7pgrBz6rDBDCQ8wdJJ239oHrPHSW~GChVncS8vhdTHJ591qwXFR1tjCphF0PVqFMCOCXhuTOuxjzAWDL4E2DVxpgDR6-vavsRUhkYlmliQ3wS5QtulSVD4DNUF4RaRaki8u9ypKIjwJ1MDXFsLzjQ8cRJaagaGQwtaI-kINOrkC2VeYKVms88urNCYc56PvxNX4Aq0XmuikMrXi0Ou0ziwoBm9Qp2HN8eunhLXp38-CEhQUQPMrYxA__%26Key-Pair-Id%3DAPKAJLOHF5GGSLRBV4ZA%26McasTsid%3D15600&amp;McasCSRF=c20f71eff43c8e5fb341b2c1fc844c2207631c048793c91834deda22454883e9" TargetMode="External"/><Relationship Id="rId147" Type="http://schemas.openxmlformats.org/officeDocument/2006/relationships/hyperlink" Target="https://mcas-proxyweb.mcas.ms/certificate-checker?login=false&amp;originalUrl=https%3A%2F%2Fpsycnet.apa.org.mcas.ms%2Fdoi%2F10.1037%2F0003-066X.57.9.705%3FMcasTsid%3D15600&amp;McasCSRF=c20f71eff43c8e5fb341b2c1fc844c2207631c048793c91834deda22454883e9" TargetMode="External"/><Relationship Id="rId168" Type="http://schemas.openxmlformats.org/officeDocument/2006/relationships/hyperlink" Target="https://academic.oup.com/restud/article/81/3/1201/1602080" TargetMode="External"/><Relationship Id="rId312" Type="http://schemas.openxmlformats.org/officeDocument/2006/relationships/image" Target="media/image32.png"/><Relationship Id="rId333" Type="http://schemas.openxmlformats.org/officeDocument/2006/relationships/hyperlink" Target="https://papers.ssrn.com/sol3/papers.cfm?abstract_id=3450673" TargetMode="External"/><Relationship Id="rId51" Type="http://schemas.openxmlformats.org/officeDocument/2006/relationships/hyperlink" Target="https://documents.worldbank.org/en/publication/documents-reports/documentdetail/850161468336075630/world-development-report-2002-building-institutions-for-markets" TargetMode="External"/><Relationship Id="rId72" Type="http://schemas.openxmlformats.org/officeDocument/2006/relationships/hyperlink" Target="https://www.danrogger.com/files/papers/Azulaietal_2020_Can%20Training%20Improve%20Organizational%20Culture.pdf" TargetMode="External"/><Relationship Id="rId93" Type="http://schemas.openxmlformats.org/officeDocument/2006/relationships/hyperlink" Target="https://www.pnas.org/doi/10.1073/pnas.2015124118" TargetMode="External"/><Relationship Id="rId189" Type="http://schemas.openxmlformats.org/officeDocument/2006/relationships/hyperlink" Target="https://onlinelibrary.wiley.com/doi/full/10.1111/gove.12432" TargetMode="External"/><Relationship Id="rId3" Type="http://schemas.openxmlformats.org/officeDocument/2006/relationships/styles" Target="styles.xml"/><Relationship Id="rId214" Type="http://schemas.openxmlformats.org/officeDocument/2006/relationships/hyperlink" Target="https://doi.org/10.1016/j.worlddev.2021.105666" TargetMode="External"/><Relationship Id="rId235" Type="http://schemas.openxmlformats.org/officeDocument/2006/relationships/hyperlink" Target="https://www.aeaweb.org/articles?id=10.1257/aer.20191598" TargetMode="External"/><Relationship Id="rId256" Type="http://schemas.openxmlformats.org/officeDocument/2006/relationships/hyperlink" Target="https://scholar.google.com/scholar?hl=en&amp;as_sdt=0%2C9&amp;q=Baltrunaite%2C+Audinga%2C+Cristina+Giorgiantonio%2C+Sauro+Mocetti%2C+and+Tommaso+Orlando.+2021.+%E2%80%9CDiscretion+and+Supplier+Selection+in+Public+Procurement.%E2%80%9D+Journal+of+Law%2C+Economics%2C+and+Organization+37+%281%29%3A+134%E2%80%9366.&amp;btnG=" TargetMode="External"/><Relationship Id="rId277" Type="http://schemas.openxmlformats.org/officeDocument/2006/relationships/hyperlink" Target="https://www.sciencedirect.com/science/article/pii/S1574073007020166" TargetMode="External"/><Relationship Id="rId298" Type="http://schemas.openxmlformats.org/officeDocument/2006/relationships/hyperlink" Target="https://www.oecd.org/en/publications/the-2023-indicators-on-the-governance-of-sector-regulators_dc22e402-en.html" TargetMode="External"/><Relationship Id="rId116" Type="http://schemas.openxmlformats.org/officeDocument/2006/relationships/hyperlink" Target="https://mcas-proxyweb.mcas.ms/certificate-checker?login=false&amp;originalUrl=https%3A%2F%2Fwww.sciencedirect.com.mcas.ms%2Fscience%2Farticle%2Fpii%2FS004727272200127X%3FMcasTsid%3D15600&amp;McasCSRF=c20f71eff43c8e5fb341b2c1fc844c2207631c048793c91834deda22454883e9" TargetMode="External"/><Relationship Id="rId137" Type="http://schemas.openxmlformats.org/officeDocument/2006/relationships/hyperlink" Target="https://mcas-proxyweb.mcas.ms/certificate-checker?login=false&amp;originalUrl=https%3A%2F%2Fonlinelibrary.wiley.com.mcas.ms%2Fdoi%2Fabs%2F10.1111%2Fj.1430-9134.1994.00301.x%3Fcasa_token%3DMeMO4F-IyTYAAAAA%3AQ5FpksNq0EndUrFc3-HS5jwTvRjmzwpVeYrcncsVT5Nv5SQPA_BIgq8XZ1UQ0LkkbuEjtE0xKrELNrw%26McasTsid%3D15600&amp;McasCSRF=c20f71eff43c8e5fb341b2c1fc844c2207631c048793c91834deda22454883e9" TargetMode="External"/><Relationship Id="rId158" Type="http://schemas.openxmlformats.org/officeDocument/2006/relationships/hyperlink" Target="https://www.aeaweb.org/articles?id=10.1257/aer.20191598" TargetMode="External"/><Relationship Id="rId302" Type="http://schemas.openxmlformats.org/officeDocument/2006/relationships/image" Target="media/image30.png"/><Relationship Id="rId323" Type="http://schemas.openxmlformats.org/officeDocument/2006/relationships/image" Target="media/image35.png"/><Relationship Id="rId20" Type="http://schemas.openxmlformats.org/officeDocument/2006/relationships/hyperlink" Target="https://ideas.repec.org/p/wbk/wbrwps/9651.html" TargetMode="External"/><Relationship Id="rId41" Type="http://schemas.openxmlformats.org/officeDocument/2006/relationships/image" Target="media/image6.png"/><Relationship Id="rId62" Type="http://schemas.openxmlformats.org/officeDocument/2006/relationships/hyperlink" Target="https://www.sciencedirect.com/science/article/pii/S2214658X16300034" TargetMode="External"/><Relationship Id="rId83" Type="http://schemas.openxmlformats.org/officeDocument/2006/relationships/hyperlink" Target="http://dx.doi.org/10.1561/113.00000077" TargetMode="External"/><Relationship Id="rId179" Type="http://schemas.openxmlformats.org/officeDocument/2006/relationships/hyperlink" Target="https://www.aeaweb.org/articles?id=10.1257/aer.20131296" TargetMode="External"/><Relationship Id="rId190" Type="http://schemas.openxmlformats.org/officeDocument/2006/relationships/hyperlink" Target="https://onlinelibrary.wiley.com/doi/full/10.1111/gove.12432" TargetMode="External"/><Relationship Id="rId204" Type="http://schemas.openxmlformats.org/officeDocument/2006/relationships/hyperlink" Target="https://scholar.google.com/scholar?hl=en&amp;as_sdt=0%2C9&amp;q=Avis%2C+Eric%2C+Claudio+Ferraz%2C+and+Frederico+Finan.+2018.+%E2%80%9CDo+Government+Audits+Reduce+Corruption%3F+Estimating+the+Impacts+of+Exposing+Corrupt+Politicians.%E2%80%9D+Journal+of+Political+Economy+126+%285%29%3A+1912%E2%80%9364.&amp;btnG=" TargetMode="External"/><Relationship Id="rId225" Type="http://schemas.openxmlformats.org/officeDocument/2006/relationships/hyperlink" Target="https://scholar.google.com/scholar?hl=en&amp;as_sdt=0%2C9&amp;q=Blum%2C+Jurgen%2C+Arkopal+Datta%2C+Mihaly+Fazekas%2C+Sushmita+Samaddar%2C+and+Ishtiak+Siddique.+2023.+%E2%80%9CIntroducing+E-Procurement+in+Bangladesh%3A+The+Promise+of+Efficiency+and+Openness.%E2%80%9D+World+Bank+Policy+Research+Working+Paper%2C+no.+10390&amp;btnG=" TargetMode="External"/><Relationship Id="rId246" Type="http://schemas.openxmlformats.org/officeDocument/2006/relationships/hyperlink" Target="https://scholar.google.com/scholar?hl=en&amp;as_sdt=0%2C9&amp;q=Boas%2C+Taylor%2C+F.+Daniel+Hidalgo%2C+and+Neal+Richardson.+2014.+%E2%80%9CThe+Spoils+of+Victory%3A+Campaign+Donations+and+Government+Contracts+in+Brazil.%E2%80%9D+Journal+of+Politics+76+%282%29%3A+415%E2%80%9329.&amp;btnG=" TargetMode="External"/><Relationship Id="rId267" Type="http://schemas.openxmlformats.org/officeDocument/2006/relationships/hyperlink" Target="https://documents.worldbank.org/en/publication/documents-reports/documentdetail/537291636611822955/how-to-identify-capture-and-design-privilege-resistant-policies" TargetMode="External"/><Relationship Id="rId288" Type="http://schemas.openxmlformats.org/officeDocument/2006/relationships/image" Target="media/image23.png"/><Relationship Id="rId106" Type="http://schemas.openxmlformats.org/officeDocument/2006/relationships/hyperlink" Target="https://documents.worldbank.org/en/publication/documents-reports/documentdetail/268021467831470443/making-politics-work-for-development-harnessing-transparency-and-citizen-engagement?_gl=1*hp9xe6*_gcl_au*OTg3MjI5MzQ2LjE3MTg5ODQxMjY." TargetMode="External"/><Relationship Id="rId127" Type="http://schemas.openxmlformats.org/officeDocument/2006/relationships/hyperlink" Target="https://mcas-proxyweb.mcas.ms/certificate-checker?login=false&amp;originalUrl=https%3A%2F%2Fdocuments1.worldbank.org.mcas.ms%2Fcurated%2Fen%2F543401468176979961%2Fpdf%2F556450WP0Box0349461B0GovReg01PUBLIC1.pdf%3FMcasTsid%3D15600&amp;McasCSRF=c20f71eff43c8e5fb341b2c1fc844c2207631c048793c91834deda22454883e9" TargetMode="External"/><Relationship Id="rId313" Type="http://schemas.openxmlformats.org/officeDocument/2006/relationships/hyperlink" Target="https://thedocs.worldbank.org/en/doc/96550c14d62154355b6edc367d4d7f33-0080012021/original/Infrastructure-Governance-Assessment-Framework-December-2020.pdf" TargetMode="External"/><Relationship Id="rId10" Type="http://schemas.openxmlformats.org/officeDocument/2006/relationships/footer" Target="footer3.xml"/><Relationship Id="rId31" Type="http://schemas.openxmlformats.org/officeDocument/2006/relationships/hyperlink" Target="https://read.oecd-ilibrary.org/governance/the-governance-of-regulators_9789264209015-en" TargetMode="External"/><Relationship Id="rId52" Type="http://schemas.openxmlformats.org/officeDocument/2006/relationships/hyperlink" Target="https://www.worldbank.org/en/publication/government-analytics" TargetMode="External"/><Relationship Id="rId73" Type="http://schemas.openxmlformats.org/officeDocument/2006/relationships/hyperlink" Target="https://academic.oup.com/restud/article/87/2/626/5498709" TargetMode="External"/><Relationship Id="rId94" Type="http://schemas.openxmlformats.org/officeDocument/2006/relationships/hyperlink" Target="https://papers.ssrn.com/sol3/papers.cfm?abstract_id=2613671" TargetMode="External"/><Relationship Id="rId148" Type="http://schemas.openxmlformats.org/officeDocument/2006/relationships/hyperlink" Target="https://mcas-proxyweb.mcas.ms/certificate-checker?login=false&amp;originalUrl=https%3A%2F%2Fdoi.org.mcas.ms%2F10.5465%2Famp.2009.37007999%3FMcasTsid%3D15600&amp;McasCSRF=c20f71eff43c8e5fb341b2c1fc844c2207631c048793c91834deda22454883e9" TargetMode="External"/><Relationship Id="rId169" Type="http://schemas.openxmlformats.org/officeDocument/2006/relationships/hyperlink" Target="https://onlinelibrary.wiley.com/doi/full/10.1111/iere.12274" TargetMode="External"/><Relationship Id="rId334"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hyperlink" Target="https://ideas.repec.org/p/wbk/wbrwps/9651.html" TargetMode="External"/><Relationship Id="rId215" Type="http://schemas.openxmlformats.org/officeDocument/2006/relationships/hyperlink" Target="https://scholar.google.com/scholar?hl=en&amp;as_sdt=0%2C9&amp;q=Szucs%2C+Ferenc.+2024.+%E2%80%9CDiscretion+and+Favoritism+in+Public+Procurement.%E2%80%9D+Journal+of+the+European+Economic+Association+22+%281%29%3A+117%E2%80%9360.&amp;btnG=" TargetMode="External"/><Relationship Id="rId236" Type="http://schemas.openxmlformats.org/officeDocument/2006/relationships/hyperlink" Target="https://academic.oup.com/jleo/article/36/3/537/5835246" TargetMode="External"/><Relationship Id="rId257" Type="http://schemas.openxmlformats.org/officeDocument/2006/relationships/hyperlink" Target="https://scholar.google.com/scholar?hl=en&amp;as_sdt=0%2C9&amp;q=Bandiera%2C+Oriana%2C+Michael+Carlos+Best%2C+Adnan+Qadir+Khan%2C+and+Andrea+Prat.+2021.+%E2%80%9CThe+Allocation+of+Authority+in+Organizations%3A+A+Field+Experiment+with+Bureaucrats.%E2%80%9D+Quarterly+Journal+of+Economics+136+%284%29%3A+2195%E2%80%932242.&amp;btnG=" TargetMode="External"/><Relationship Id="rId278" Type="http://schemas.openxmlformats.org/officeDocument/2006/relationships/hyperlink" Target="https://mitpress.mit.edu/9780262121743/a-theory-of-incentives-in-procurement-and-regulation/" TargetMode="External"/><Relationship Id="rId303" Type="http://schemas.openxmlformats.org/officeDocument/2006/relationships/hyperlink" Target="https://openknowledge.worldbank.org/server/api/core/bitstreams/c6c89a4e-54e5-526a-98d6-f25ab61e6c22/content" TargetMode="External"/><Relationship Id="rId42" Type="http://schemas.openxmlformats.org/officeDocument/2006/relationships/image" Target="media/image7.png"/><Relationship Id="rId84" Type="http://schemas.openxmlformats.org/officeDocument/2006/relationships/hyperlink" Target="https://www.tandfonline.com/doi/full/10.1080/00220388.2014.968138" TargetMode="External"/><Relationship Id="rId138" Type="http://schemas.openxmlformats.org/officeDocument/2006/relationships/hyperlink" Target="https://mcas-proxyweb.mcas.ms/certificate-checker?login=false&amp;originalUrl=https%3A%2F%2Fwww.sciencedirect.com.mcas.ms%2Fscience%2Farticle%2Fpii%2FS0361368223000260%3Fvia%253Dihub%26McasTsid%3D15600&amp;McasCSRF=c20f71eff43c8e5fb341b2c1fc844c2207631c048793c91834deda22454883e9&amp;McasTsid=15600" TargetMode="External"/><Relationship Id="rId191" Type="http://schemas.openxmlformats.org/officeDocument/2006/relationships/hyperlink" Target="https://academic.oup.com/jpart/article/31/2/259/5974047" TargetMode="External"/><Relationship Id="rId205" Type="http://schemas.openxmlformats.org/officeDocument/2006/relationships/hyperlink" Target="https://scholar.google.com/scholar?hl=en&amp;as_sdt=0%2C9&amp;q=Gerardino%2C+Maria+Paula%2C+Stephan+Litschig%2C+and+Dina+Pomeranz.+2022.+%E2%80%9CDistortion+by+Audit%3A+Evidence+from+Public+Procurement.%E2%80%9D+23978.+National+Bureau+of+Economic+Research&amp;btnG=" TargetMode="External"/><Relationship Id="rId247" Type="http://schemas.openxmlformats.org/officeDocument/2006/relationships/hyperlink" Target="https://scholar.google.com/scholar?hl=en&amp;as_sdt=0%2C9&amp;q=OECD.+2016.+%E2%80%9CPreventing+Corruption+in+Public+Procurement.%E2%80%9D+Organization+for+Economic+Cooperation+and+Development.&amp;btnG=" TargetMode="External"/><Relationship Id="rId107" Type="http://schemas.openxmlformats.org/officeDocument/2006/relationships/hyperlink" Target="https://doi.org/10.2307/3186104" TargetMode="External"/><Relationship Id="rId289" Type="http://schemas.openxmlformats.org/officeDocument/2006/relationships/image" Target="media/image24.png"/><Relationship Id="rId11" Type="http://schemas.openxmlformats.org/officeDocument/2006/relationships/hyperlink" Target="https://documents.worldbank.org/en/publication/documents-reports/documentdetail/518341468315316376/world-development-report-1997-the-state-in-a-changing-world" TargetMode="External"/><Relationship Id="rId53" Type="http://schemas.openxmlformats.org/officeDocument/2006/relationships/hyperlink" Target="https://www.globalsurveyofpublicservants.org/" TargetMode="External"/><Relationship Id="rId149" Type="http://schemas.openxmlformats.org/officeDocument/2006/relationships/hyperlink" Target="https://mcas-proxyweb.mcas.ms/certificate-checker?login=false&amp;originalUrl=https%3A%2F%2Facademic.oup.com.mcas.ms%2Fjpart%2Farticle%2F31%2F2%2F259%2F5974047%3FMcasTsid%3D15600&amp;McasCSRF=c20f71eff43c8e5fb341b2c1fc844c2207631c048793c91834deda22454883e9&amp;McasTsid=15600" TargetMode="External"/><Relationship Id="rId314" Type="http://schemas.openxmlformats.org/officeDocument/2006/relationships/hyperlink" Target="https://www.elgaronline.com/downloadpdf/edcoll/9781847209689/9781847209689.00016.pdf" TargetMode="External"/><Relationship Id="rId95" Type="http://schemas.openxmlformats.org/officeDocument/2006/relationships/image" Target="media/image11.png"/><Relationship Id="rId160" Type="http://schemas.openxmlformats.org/officeDocument/2006/relationships/hyperlink" Target="https://documents.worldbank.org/en/publication/documents-reports/documentdetail/099011924055916016/p1691411af2a150cf1acfe15e984a1173eb" TargetMode="External"/><Relationship Id="rId216" Type="http://schemas.openxmlformats.org/officeDocument/2006/relationships/hyperlink" Target="https://scholar.google.com/scholar?hl=en&amp;as_sdt=0%2C9&amp;q=Sigman%2C+Rachel.+2023.+Parties%2C+Political+Finance%2C+and+Governance+in+Africa%3A+Extracting+Money+and+Shaping+States+in+Benin+and+Ghana.+Cambridge+University+Press.&amp;btnG=" TargetMode="External"/><Relationship Id="rId258" Type="http://schemas.openxmlformats.org/officeDocument/2006/relationships/hyperlink" Target="https://openknowledge.worldbank.org/entities/publication/15c2d34c-356e-5d03-af26-a6354fe6f94e" TargetMode="External"/><Relationship Id="rId22" Type="http://schemas.openxmlformats.org/officeDocument/2006/relationships/hyperlink" Target="https://scholar.google.com/scholar?hl=en&amp;as_sdt=0%2C9&amp;q=Conti%2C+Maurizio%2C+Leandro+Elia%2C+Antonella+Rita+Ferrara%2C+and+Massimiliano+Ferraresi.+2021.+%E2%80%9CGovernments%E2%80%99+Late+Payments+and+Firms%E2%80%99+Survival%3A+Evidence+from+the+European+Union.%E2%80%9D+Journal+of+Law+and+Economics+64+%283%29%3A+603%E2%80%9327.&amp;btnG=" TargetMode="External"/><Relationship Id="rId64" Type="http://schemas.openxmlformats.org/officeDocument/2006/relationships/hyperlink" Target="https://www.annualreviews.org/content/journals/10.1146/annurev-polisci-051215-022705" TargetMode="External"/><Relationship Id="rId118" Type="http://schemas.openxmlformats.org/officeDocument/2006/relationships/hyperlink" Target="https://mcas-proxyweb.mcas.ms/certificate-checker?login=false&amp;originalUrl=https%3A%2F%2Fscholar.google.com.mcas.ms%2Fscholar%3Fhl%3Den%26as_sdt%3D0%252C9%26q%3DBandiera%252C%2BOriana%252C%2BAndrea%2BPrat%252C%2Band%2BTommaso%2BValletti.%2B2009.%2B%25E2%2580%259CActive%2Band%2BPassive%2BWaste%2Bin%2BGovernment%2BSpending%253A%2BEvidence%2Bfrom%2Ba%2BPolicy%2BExperiment.%25E2%2580%259D%2BAmerican%2BEconomic%2BReview%2B99%2B%25284%2529%253A%2B1278%25E2%2580%25931308.%26btnG%3D%26McasTsid%3D15600&amp;McasCSRF=c20f71eff43c8e5fb341b2c1fc844c2207631c048793c91834deda22454883e9" TargetMode="External"/><Relationship Id="rId325" Type="http://schemas.openxmlformats.org/officeDocument/2006/relationships/hyperlink" Target="https://www.sciencedirect.com/science/article/pii/S095717870100011X?casa_token=aBWf9bTkL1wAAAAA:s_uYv_8OkN8uhBNKr0CP92nsQYLzRViWLEQH70G1xZIHkZBQw13b_u_e2AqxznSZFUJWzrEmuQ" TargetMode="External"/><Relationship Id="rId171" Type="http://schemas.openxmlformats.org/officeDocument/2006/relationships/hyperlink" Target="https://www.nber.org/system/files/working_papers/w28209/w28209.pdf" TargetMode="External"/><Relationship Id="rId227" Type="http://schemas.openxmlformats.org/officeDocument/2006/relationships/hyperlink" Target="https://scholar.google.com/scholar?hl=en&amp;as_sdt=0%2C9&amp;q=Bauhr%2C+Monika%2C+%C3%81gnes+Czibik%2C+Jenny+de+Fine+Licht%2C+and+Mih%C3%A1ly+Fazekas.+2020.+%E2%80%9CLights+on+the+Shadows+of+Public+Procurement%3A+Transparency+as+an+Antidote+to+Corruption.%E2%80%9D+Governance+33+%283%29%3A+495%E2%80%93523.&amp;btnG=" TargetMode="External"/><Relationship Id="rId269" Type="http://schemas.openxmlformats.org/officeDocument/2006/relationships/hyperlink" Target="https://www.jstor.org/stable/3088394?seq=9" TargetMode="External"/><Relationship Id="rId33" Type="http://schemas.openxmlformats.org/officeDocument/2006/relationships/hyperlink" Target="https://www.cambridge.org/core/services/aop-cambridge-core/content/view/4805C72856162016FFAD8C2E1EBC02D5/S0003055418000849a.pdf/div-class-title-participation-government-legitimacy-and-regulatory-compliance-in-emerging-economies-a-firm-level-field-experiment-in-vietnam-div.pdf" TargetMode="External"/><Relationship Id="rId129" Type="http://schemas.openxmlformats.org/officeDocument/2006/relationships/hyperlink" Target="https://mcas-proxyweb.mcas.ms/certificate-checker?login=false&amp;originalUrl=https%3A%2F%2Fwww.gao.gov.mcas.ms%2Fproducts%2Fgao-23-105346%3FMcasTsid%3D15600&amp;McasCSRF=c20f71eff43c8e5fb341b2c1fc844c2207631c048793c91834deda22454883e9" TargetMode="External"/><Relationship Id="rId280" Type="http://schemas.openxmlformats.org/officeDocument/2006/relationships/hyperlink" Target="https://www.worldbank.org/en/publication/wdr2016" TargetMode="External"/><Relationship Id="rId336" Type="http://schemas.microsoft.com/office/2020/10/relationships/intelligence" Target="intelligence2.xml"/><Relationship Id="rId75" Type="http://schemas.openxmlformats.org/officeDocument/2006/relationships/image" Target="media/image8.png"/><Relationship Id="rId140" Type="http://schemas.openxmlformats.org/officeDocument/2006/relationships/hyperlink" Target="https://mcas-proxyweb.mcas.ms/certificate-checker?login=false&amp;originalUrl=https%3A%2F%2Fwww.tandfonline.com.mcas.ms%2Fdoi%2Ffull%2F10.1080%2F00220388.2014.968138%3FMcasTsid%3D15600&amp;McasCSRF=c20f71eff43c8e5fb341b2c1fc844c2207631c048793c91834deda22454883e9&amp;McasTsid=15600" TargetMode="External"/><Relationship Id="rId182" Type="http://schemas.openxmlformats.org/officeDocument/2006/relationships/hyperlink" Target="https://documents.worldbank.org/en/publication/documents-reports/documentdetail/099246304032338660/idu09f05add909870047c80a654079eafc717d46" TargetMode="External"/><Relationship Id="rId6" Type="http://schemas.openxmlformats.org/officeDocument/2006/relationships/footnotes" Target="footnotes.xml"/><Relationship Id="rId238" Type="http://schemas.openxmlformats.org/officeDocument/2006/relationships/hyperlink" Target="https://documents.worldbank.org/en/publication/documents-reports/documentdetail/099246304032338660/idu09f05add909870047c80a654079eafc717d46" TargetMode="External"/><Relationship Id="rId291" Type="http://schemas.openxmlformats.org/officeDocument/2006/relationships/hyperlink" Target="https://www.sciencedirect.com/science/article/pii/S095717870100011X?casa_token=aBWf9bTkL1wAAAAA:s_uYv_8OkN8uhBNKr0CP92nsQYLzRViWLEQH70G1xZIHkZBQw13b_u_e2AqxznSZFUJWzrEmuQ" TargetMode="External"/><Relationship Id="rId305" Type="http://schemas.openxmlformats.org/officeDocument/2006/relationships/hyperlink" Target="https://www.oecd.org/en/publications/the-2023-indicators-on-the-governance-of-sector-regulators_dc22e402-en.html" TargetMode="External"/><Relationship Id="rId44" Type="http://schemas.openxmlformats.org/officeDocument/2006/relationships/footer" Target="footer5.xml"/><Relationship Id="rId86" Type="http://schemas.openxmlformats.org/officeDocument/2006/relationships/image" Target="media/image10.png"/><Relationship Id="rId151" Type="http://schemas.openxmlformats.org/officeDocument/2006/relationships/hyperlink" Target="https://ieg.worldbankgroup.org/evaluations/making-procurement-work-better" TargetMode="External"/><Relationship Id="rId193" Type="http://schemas.openxmlformats.org/officeDocument/2006/relationships/hyperlink" Target="https://academic.oup.com/jleo/article/36/3/537/5835246" TargetMode="External"/><Relationship Id="rId207" Type="http://schemas.openxmlformats.org/officeDocument/2006/relationships/hyperlink" Target="https://www.mapsinitiative.org/" TargetMode="External"/><Relationship Id="rId249" Type="http://schemas.openxmlformats.org/officeDocument/2006/relationships/hyperlink" Target="https://documents.worldbank.org/en/publication/documents-reports/documentdetail/099011924055916016/p1691411af2a150cf1acfe15e984a1173eb" TargetMode="External"/><Relationship Id="rId13" Type="http://schemas.openxmlformats.org/officeDocument/2006/relationships/hyperlink" Target="https://bsc.hks.harvard.edu/publications/building-state-capability-evidence-analysis-action/" TargetMode="External"/><Relationship Id="rId109" Type="http://schemas.openxmlformats.org/officeDocument/2006/relationships/hyperlink" Target="https://doi.org/10.1016/j.jpubeco.2011.02.006" TargetMode="External"/><Relationship Id="rId260" Type="http://schemas.openxmlformats.org/officeDocument/2006/relationships/hyperlink" Target="https://mcas-proxyweb.mcas.ms/certificate-checker?login=false&amp;originalUrl=https%3A%2F%2Fdocuments1.worldbank.org.mcas.ms%2Fcurated%2Fen%2F543401468176979961%2Fpdf%2F556450WP0Box0349461B0GovReg01PUBLIC1.pdf%3FMcasTsid%3D15600&amp;McasCSRF=c20f71eff43c8e5fb341b2c1fc844c2207631c048793c91834deda22454883e9" TargetMode="External"/><Relationship Id="rId316" Type="http://schemas.openxmlformats.org/officeDocument/2006/relationships/hyperlink" Target="https://africa-energy-portal.org/sites/default/files/2023-02/ERI%202022_AFDB%20EN.pdf" TargetMode="External"/><Relationship Id="rId55" Type="http://schemas.openxmlformats.org/officeDocument/2006/relationships/hyperlink" Target="https://documents1.worldbank.org/curated/en/157141636056129273/pdf/Green-Public-Procurement-An-Overview-of-Green-Reforms-in-Country-Procurement-Systems.pdf" TargetMode="External"/><Relationship Id="rId97" Type="http://schemas.openxmlformats.org/officeDocument/2006/relationships/hyperlink" Target="https://doi.org/10.1146/annurev-polisci-032210-144356" TargetMode="External"/><Relationship Id="rId120" Type="http://schemas.openxmlformats.org/officeDocument/2006/relationships/hyperlink" Target="https://mcas-proxyweb.mcas.ms/certificate-checker?login=false&amp;originalUrl=https%3A%2F%2Fscholar.google.com.mcas.ms%2Fscholar%3Fhl%3Den%26as_sdt%3D0%252C9%26q%3DConti%252C%2BMaurizio%252C%2BLeandro%2BElia%252C%2BAntonella%2BRita%2BFerrara%252C%2Band%2BMassimiliano%2BFerraresi.%2B2021.%2B%25E2%2580%259CGovernments%25E2%2580%2599%2BLate%2BPayments%2Band%2BFirms%25E2%2580%2599%2BSurvival%253A%2BEvidence%2Bfrom%2Bthe%2BEuropean%2BUnion.%25E2%2580%259D%2BJournal%2Bof%2BLaw%2Band%2BEconomics%2B64%2B%25283%2529%253A%2B603%25E2%2580%259327.%26btnG%3D%26McasTsid%3D15600&amp;McasCSRF=c20f71eff43c8e5fb341b2c1fc844c2207631c048793c91834deda22454883e9" TargetMode="External"/><Relationship Id="rId162" Type="http://schemas.openxmlformats.org/officeDocument/2006/relationships/hyperlink" Target="https://www.nber.org/papers/w31705" TargetMode="External"/><Relationship Id="rId218" Type="http://schemas.openxmlformats.org/officeDocument/2006/relationships/hyperlink" Target="https://pubs.aeaweb.org/doi/pdf/10.1257/pol.20140188" TargetMode="External"/><Relationship Id="rId271" Type="http://schemas.openxmlformats.org/officeDocument/2006/relationships/image" Target="media/image20.png"/></Relationships>
</file>

<file path=word/_rels/footnotes.xml.rels><?xml version="1.0" encoding="UTF-8" standalone="yes"?>
<Relationships xmlns="http://schemas.openxmlformats.org/package/2006/relationships"><Relationship Id="rId13" Type="http://schemas.openxmlformats.org/officeDocument/2006/relationships/hyperlink" Target="https://www.journals.uchicago.edu/doi/abs/10.1086/715066" TargetMode="External"/><Relationship Id="rId18" Type="http://schemas.openxmlformats.org/officeDocument/2006/relationships/hyperlink" Target="https://www.cambridge.org/core/journals/british-journal-of-political-science/article/abs/governance-indicators-and-the-level-of-analysis-problem-empirical-findings-from-south-america/2212FA72D71C040277983E6FEF1DD346" TargetMode="External"/><Relationship Id="rId26" Type="http://schemas.openxmlformats.org/officeDocument/2006/relationships/hyperlink" Target="https://documents1.worldbank.org/curated/en/324801640074379484/pdf/Public-Sector-Employment-and-Compensation-An-Assessment-Framework.pdf" TargetMode="External"/><Relationship Id="rId21" Type="http://schemas.openxmlformats.org/officeDocument/2006/relationships/hyperlink" Target="https://onlinelibrary.wiley.com/authored-by/Pra%C3%A7a/S%C3%A9rgio" TargetMode="External"/><Relationship Id="rId34" Type="http://schemas.openxmlformats.org/officeDocument/2006/relationships/hyperlink" Target="https://mcas-proxyweb.mcas.ms/certificate-checker?login=false&amp;originalUrl=https%3A%2F%2Fregulatoryreform.com.mcas.ms%2Fwp-content%2Fuploads%2F2014%2F11%2FRegulatory-Governance-Jacobs-Ladegaard-2010.pdf%3FMcasTsid%3D15600&amp;McasCSRF=c20f71eff43c8e5fb341b2c1fc844c2207631c048793c91834deda22454883e9" TargetMode="External"/><Relationship Id="rId7" Type="http://schemas.openxmlformats.org/officeDocument/2006/relationships/hyperlink" Target="https://press.jhu.edu/books/title/1667/good-government-tropics" TargetMode="External"/><Relationship Id="rId12" Type="http://schemas.openxmlformats.org/officeDocument/2006/relationships/hyperlink" Target="https://onlinelibrary.wiley.com/doi/pdf/10.1111/gove.12035?casa_token=DXAEG5rvoCQAAAAA:Dvb9fCrZW-DSaLzF4zrC8k3MfMOv56hDVES242FwIsxenVpWrIcwpHc9ViZp3DLUFuRf7qr4vOtPEW96" TargetMode="External"/><Relationship Id="rId17" Type="http://schemas.openxmlformats.org/officeDocument/2006/relationships/hyperlink" Target="https://www.cambridge.org/core/journals/journal-of-institutional-economics/article/beyond-state-capacity-bureaucratic-performance-policy-implementation-and-reform/75F4BB3EC12E636255F6FFFF98ACDCE5" TargetMode="External"/><Relationship Id="rId25" Type="http://schemas.openxmlformats.org/officeDocument/2006/relationships/hyperlink" Target="https://academic.oup.com/qje/article/128/3/1169/1849634" TargetMode="External"/><Relationship Id="rId33" Type="http://schemas.openxmlformats.org/officeDocument/2006/relationships/hyperlink" Target="https://www.worldbank.org/en/businessready" TargetMode="External"/><Relationship Id="rId38" Type="http://schemas.openxmlformats.org/officeDocument/2006/relationships/hyperlink" Target="https://www.oecd.org/content/dam/oecd/en/publications/reports/2025/03/the-2023-indicators-on-the-governance-of-sector-regulators_eb33f9bb/dc22e402-en.pdf" TargetMode="External"/><Relationship Id="rId2" Type="http://schemas.openxmlformats.org/officeDocument/2006/relationships/hyperlink" Target="https://scholar.google.com/scholar?hl=en&amp;as_sdt=0%2C33&amp;as_vis=1&amp;q=%28Levitsky+and+Murillo+2009&amp;btnG=" TargetMode="External"/><Relationship Id="rId16" Type="http://schemas.openxmlformats.org/officeDocument/2006/relationships/hyperlink" Target="https://books.google.com/books?hl=en&amp;lr=&amp;id=alLTDQAAQBAJ&amp;oi=fnd&amp;pg=PA1&amp;dq=Unpacking+States+in+the+Developing+World:+Capacity,+Performance,+and+Politics&amp;ots=CS3_2wdLoA&amp;sig=BPNuKcvIaF5HRrKojRI2H7mrQts" TargetMode="External"/><Relationship Id="rId20" Type="http://schemas.openxmlformats.org/officeDocument/2006/relationships/hyperlink" Target="https://onlinelibrary.wiley.com/doi/full/10.1111/gove.12196" TargetMode="External"/><Relationship Id="rId29" Type="http://schemas.openxmlformats.org/officeDocument/2006/relationships/hyperlink" Target="https://doi.org/10.1016/S0305-750X(96)00123-4" TargetMode="External"/><Relationship Id="rId1" Type="http://schemas.openxmlformats.org/officeDocument/2006/relationships/hyperlink" Target="https://www.globalsurveyofpublicservants.org/" TargetMode="External"/><Relationship Id="rId6" Type="http://schemas.openxmlformats.org/officeDocument/2006/relationships/hyperlink" Target="https://onlinelibrary.wiley.com/doi/full/10.1111/gove.12520?casa_token=frCtSMlN208AAAAA%3ACDFMDAiSlSAw-tRLxgTYaURvcWMNaHhaBPcGEkTaMtCC78IODTFdSVautzpxf90SbMfCBotDACxlAntoQA" TargetMode="External"/><Relationship Id="rId11" Type="http://schemas.openxmlformats.org/officeDocument/2006/relationships/hyperlink" Target="https://link.springer.com/article/10.1007/s12116-008-9028-6" TargetMode="External"/><Relationship Id="rId24" Type="http://schemas.openxmlformats.org/officeDocument/2006/relationships/hyperlink" Target="https://academic.oup.com/book/26994?" TargetMode="External"/><Relationship Id="rId32" Type="http://schemas.openxmlformats.org/officeDocument/2006/relationships/hyperlink" Target="https://doi.org/10.1111/puar.12505" TargetMode="External"/><Relationship Id="rId37" Type="http://schemas.openxmlformats.org/officeDocument/2006/relationships/hyperlink" Target="https://mcas-proxyweb.mcas.ms/certificate-checker?login=false&amp;originalUrl=https%3A%2F%2Fregulatoryreform.com.mcas.ms%2Fwp-content%2Fuploads%2F2014%2F11%2FRegulatory-Governance-Jacobs-Ladegaard-2010.pdf%3FMcasTsid%3D15600&amp;McasCSRF=c20f71eff43c8e5fb341b2c1fc844c2207631c048793c91834deda22454883e9" TargetMode="External"/><Relationship Id="rId5" Type="http://schemas.openxmlformats.org/officeDocument/2006/relationships/hyperlink" Target="https://www.annualreviews.org/content/journals/10.1146/annurev-polisci-051215-022705" TargetMode="External"/><Relationship Id="rId15" Type="http://schemas.openxmlformats.org/officeDocument/2006/relationships/hyperlink" Target="https://documents1.worldbank.org/curated/pt/336421549909150048/pdf/WPS8734.pdf" TargetMode="External"/><Relationship Id="rId23" Type="http://schemas.openxmlformats.org/officeDocument/2006/relationships/hyperlink" Target="https://journals.sagepub.com/doi/full/10.1177/0003122417705874" TargetMode="External"/><Relationship Id="rId28" Type="http://schemas.openxmlformats.org/officeDocument/2006/relationships/hyperlink" Target="https://doi.org/10.1080/10967490903547225" TargetMode="External"/><Relationship Id="rId36" Type="http://schemas.openxmlformats.org/officeDocument/2006/relationships/hyperlink" Target="http://www.mapsinitiative.org" TargetMode="External"/><Relationship Id="rId10" Type="http://schemas.openxmlformats.org/officeDocument/2006/relationships/hyperlink" Target="https://www.jstor.org/stable/23999270" TargetMode="External"/><Relationship Id="rId19" Type="http://schemas.openxmlformats.org/officeDocument/2006/relationships/hyperlink" Target="https://www.danrogger.com/files/papers/Azulaietal_2020_Can%20Training%20Improve%20Organizational%20Culture.pdf" TargetMode="External"/><Relationship Id="rId31" Type="http://schemas.openxmlformats.org/officeDocument/2006/relationships/hyperlink" Target="https://documents.worldbank.org/en/publication/documents-reports/documentdetail/099245001282210768/p16962700ee7e803f09b1c0d2e15bcbf444" TargetMode="External"/><Relationship Id="rId4" Type="http://schemas.openxmlformats.org/officeDocument/2006/relationships/hyperlink" Target="https://www.worldbank.org/en/publication/wdr2017" TargetMode="External"/><Relationship Id="rId9" Type="http://schemas.openxmlformats.org/officeDocument/2006/relationships/hyperlink" Target="https://papers.ssrn.com/sol3/papers.cfm?abstract_id=4321890" TargetMode="External"/><Relationship Id="rId14" Type="http://schemas.openxmlformats.org/officeDocument/2006/relationships/hyperlink" Target="https://www.annualreviews.org/content/journals/10.1146/annurev-polisci-072215-012907" TargetMode="External"/><Relationship Id="rId22" Type="http://schemas.openxmlformats.org/officeDocument/2006/relationships/hyperlink" Target="https://onlinelibrary.wiley.com/authored-by/Taylor/Matthew+M." TargetMode="External"/><Relationship Id="rId27" Type="http://schemas.openxmlformats.org/officeDocument/2006/relationships/hyperlink" Target="https://riseprogramme.org/sites/default/files/2022-08/Managing_for_Motivation_as_Public%20_Performance_Improvement_Strategy_in_Education_%26_Far_Beyond.pdf" TargetMode="External"/><Relationship Id="rId30" Type="http://schemas.openxmlformats.org/officeDocument/2006/relationships/hyperlink" Target="https://documents1.worldbank.org/curated/pt/336421549909150048/pdf/WPS8734.pdf" TargetMode="External"/><Relationship Id="rId35" Type="http://schemas.openxmlformats.org/officeDocument/2006/relationships/hyperlink" Target="https://mcas-proxyweb.mcas.ms/certificate-checker?login=false&amp;originalUrl=https%3A%2F%2Fdocuments.worldbank.org.mcas.ms%2Fen%2Fpublication%2Fdocuments-reports%2Fdocumentdetail%2F099015208242275252%2Fp165586002283004a086e105a00d8430696%3FMcasTsid%3D15600&amp;McasCSRF=c20f71eff43c8e5fb341b2c1fc844c2207631c048793c91834deda22454883e9" TargetMode="External"/><Relationship Id="rId8" Type="http://schemas.openxmlformats.org/officeDocument/2006/relationships/hyperlink" Target="https://onlinelibrary.wiley.com/doi/abs/10.1111/j.1467-7679.2007.00385.x" TargetMode="External"/><Relationship Id="rId3" Type="http://schemas.openxmlformats.org/officeDocument/2006/relationships/hyperlink" Target="https://www.cambridge.org/core/journals/journal-of-institutional-economics/article/beyond-state-capacity-bureaucratic-performance-policy-implementation-and-reform/75F4BB3EC12E636255F6FFFF98ACDCE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BE33C-3D3D-E84C-8767-E761CBADBF1C}">
  <ds:schemaRefs>
    <ds:schemaRef ds:uri="http://schemas.openxmlformats.org/officeDocument/2006/bibliography"/>
  </ds:schemaRefs>
</ds:datastoreItem>
</file>

<file path=docMetadata/LabelInfo.xml><?xml version="1.0" encoding="utf-8"?>
<clbl:labelList xmlns:clbl="http://schemas.microsoft.com/office/2020/mipLabelMetadata">
  <clbl:label id="{31a2fec0-266b-4c67-b56e-2796d8f59c36}" enabled="0" method="" siteId="{31a2fec0-266b-4c67-b56e-2796d8f59c3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76</Pages>
  <Words>43682</Words>
  <Characters>272145</Characters>
  <Application>Microsoft Office Word</Application>
  <DocSecurity>0</DocSecurity>
  <Lines>4186</Lines>
  <Paragraphs>1156</Paragraphs>
  <ScaleCrop>false</ScaleCrop>
  <Company>WBG</Company>
  <LinksUpToDate>false</LinksUpToDate>
  <CharactersWithSpaces>314671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Ramalho</dc:creator>
  <cp:keywords/>
  <dc:description/>
  <cp:lastModifiedBy>Galileu Kim</cp:lastModifiedBy>
  <cp:revision>6</cp:revision>
  <cp:lastPrinted>2026-03-19T18:52:00Z</cp:lastPrinted>
  <dcterms:created xsi:type="dcterms:W3CDTF">2026-03-27T17:19:00Z</dcterms:created>
  <dcterms:modified xsi:type="dcterms:W3CDTF">2026-03-31T13:45:00Z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6c1b6425,3f522c03,2d362642</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2025-08-12T21:03:50Z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d426d917-abad-4e60-ae12-cf2a7fd943c0</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