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62579" w14:textId="04DD20C7" w:rsidR="000B6805" w:rsidRPr="00BA055B" w:rsidRDefault="00000000" w:rsidP="00ED20B0">
      <w:pPr>
        <w:pStyle w:val="Heading1"/>
        <w:jc w:val="center"/>
        <w:rPr>
          <w:rFonts w:ascii="Segoe UI Semilight" w:hAnsi="Segoe UI Semilight" w:cs="Segoe UI Semilight"/>
        </w:rPr>
      </w:pPr>
      <w:r w:rsidRPr="00BA055B">
        <w:rPr>
          <w:rFonts w:ascii="Segoe UI Semilight" w:hAnsi="Segoe UI Semilight" w:cs="Segoe UI Semilight"/>
        </w:rPr>
        <w:t>README for the Reproducibility Package for</w:t>
      </w:r>
    </w:p>
    <w:p w14:paraId="12A3219C" w14:textId="09A0DC0A" w:rsidR="007725EB" w:rsidRPr="00BA055B" w:rsidRDefault="00000000">
      <w:pPr>
        <w:pStyle w:val="Heading1"/>
        <w:rPr>
          <w:rFonts w:ascii="Segoe UI Semilight" w:hAnsi="Segoe UI Semilight" w:cs="Segoe UI Semilight"/>
        </w:rPr>
      </w:pPr>
      <w:r w:rsidRPr="00BA055B">
        <w:rPr>
          <w:rFonts w:ascii="Segoe UI Semilight" w:hAnsi="Segoe UI Semilight" w:cs="Segoe UI Semilight"/>
        </w:rPr>
        <w:t>Public Institutions Global Observatory: Annual Review 2025</w:t>
      </w:r>
    </w:p>
    <w:p w14:paraId="174D211C" w14:textId="77777777" w:rsidR="007725EB" w:rsidRPr="00BA055B" w:rsidRDefault="007725EB">
      <w:pPr>
        <w:rPr>
          <w:rFonts w:ascii="Segoe UI Semilight" w:hAnsi="Segoe UI Semilight" w:cs="Segoe UI Semilight"/>
        </w:rPr>
      </w:pPr>
    </w:p>
    <w:p w14:paraId="04FBF4EF" w14:textId="77777777" w:rsidR="007725EB" w:rsidRPr="00BA055B" w:rsidRDefault="00000000">
      <w:pPr>
        <w:pStyle w:val="Heading2"/>
        <w:rPr>
          <w:rFonts w:ascii="Segoe UI Semilight" w:hAnsi="Segoe UI Semilight" w:cs="Segoe UI Semilight"/>
        </w:rPr>
      </w:pPr>
      <w:r w:rsidRPr="00BA055B">
        <w:rPr>
          <w:rFonts w:ascii="Segoe UI Semilight" w:hAnsi="Segoe UI Semilight" w:cs="Segoe UI Semilight"/>
        </w:rPr>
        <w:t>Overview</w:t>
      </w:r>
    </w:p>
    <w:p w14:paraId="5361899A" w14:textId="6DD1498C" w:rsidR="00BA055B" w:rsidRPr="00BA055B" w:rsidRDefault="00BA055B" w:rsidP="00BA055B">
      <w:pPr>
        <w:jc w:val="both"/>
        <w:rPr>
          <w:rFonts w:ascii="Segoe UI Semilight" w:hAnsi="Segoe UI Semilight" w:cs="Segoe UI Semilight"/>
        </w:rPr>
      </w:pPr>
      <w:r w:rsidRPr="00BA055B">
        <w:rPr>
          <w:rFonts w:ascii="Segoe UI Semilight" w:hAnsi="Segoe UI Semilight" w:cs="Segoe UI Semilight"/>
        </w:rPr>
        <w:t xml:space="preserve">This reproducibility package is designed to recreate all analyses featured in the Public Institutions Global Observatory (PIGO) Annual Review </w:t>
      </w:r>
      <w:proofErr w:type="gramStart"/>
      <w:r w:rsidRPr="00BA055B">
        <w:rPr>
          <w:rFonts w:ascii="Segoe UI Semilight" w:hAnsi="Segoe UI Semilight" w:cs="Segoe UI Semilight"/>
        </w:rPr>
        <w:t>2025,</w:t>
      </w:r>
      <w:proofErr w:type="gramEnd"/>
      <w:r w:rsidRPr="00BA055B">
        <w:rPr>
          <w:rFonts w:ascii="Segoe UI Semilight" w:hAnsi="Segoe UI Semilight" w:cs="Segoe UI Semilight"/>
        </w:rPr>
        <w:t xml:space="preserve"> a publication produced by the EGVPI. It contains all the necessary data transformation scripts, custom functions, and plotting scripts required to replicate the report’s figures precisely.</w:t>
      </w:r>
    </w:p>
    <w:p w14:paraId="6CC3388D" w14:textId="77777777" w:rsidR="00BA055B" w:rsidRPr="00BA055B" w:rsidRDefault="00BA055B" w:rsidP="00BA055B">
      <w:pPr>
        <w:jc w:val="both"/>
        <w:rPr>
          <w:rFonts w:ascii="Segoe UI Semilight" w:hAnsi="Segoe UI Semilight" w:cs="Segoe UI Semilight"/>
        </w:rPr>
      </w:pPr>
      <w:r w:rsidRPr="00BA055B">
        <w:rPr>
          <w:rFonts w:ascii="Segoe UI Semilight" w:hAnsi="Segoe UI Semilight" w:cs="Segoe UI Semilight"/>
        </w:rPr>
        <w:t>The package is structured to align with the report's chapters:</w:t>
      </w:r>
    </w:p>
    <w:p w14:paraId="185D7C20" w14:textId="77777777" w:rsidR="00BA055B" w:rsidRPr="00BA055B" w:rsidRDefault="00BA055B" w:rsidP="00FA0D46">
      <w:pPr>
        <w:numPr>
          <w:ilvl w:val="0"/>
          <w:numId w:val="13"/>
        </w:numPr>
        <w:jc w:val="both"/>
        <w:rPr>
          <w:rFonts w:ascii="Segoe UI Semilight" w:hAnsi="Segoe UI Semilight" w:cs="Segoe UI Semilight"/>
        </w:rPr>
      </w:pPr>
      <w:r w:rsidRPr="00BA055B">
        <w:rPr>
          <w:rFonts w:ascii="Segoe UI Semilight" w:hAnsi="Segoe UI Semilight" w:cs="Segoe UI Semilight"/>
        </w:rPr>
        <w:t>Chapter 1: Workflows in this section enable the reproduction of analyses examining global and regional patterns and trends in institutional capacity.</w:t>
      </w:r>
    </w:p>
    <w:p w14:paraId="556F97B0" w14:textId="191CFA0F" w:rsidR="00BA055B" w:rsidRPr="00BA055B" w:rsidRDefault="00BA055B" w:rsidP="00FA0D46">
      <w:pPr>
        <w:numPr>
          <w:ilvl w:val="0"/>
          <w:numId w:val="13"/>
        </w:numPr>
        <w:jc w:val="both"/>
        <w:rPr>
          <w:rFonts w:ascii="Segoe UI Semilight" w:hAnsi="Segoe UI Semilight" w:cs="Segoe UI Semilight"/>
        </w:rPr>
      </w:pPr>
      <w:r w:rsidRPr="00BA055B">
        <w:rPr>
          <w:rFonts w:ascii="Segoe UI Semilight" w:hAnsi="Segoe UI Semilight" w:cs="Segoe UI Semilight"/>
        </w:rPr>
        <w:t xml:space="preserve">Chapter 2: This chapter's contents allow for a more granular, cluster-level analysis of operational engagements and the evidence </w:t>
      </w:r>
      <w:r w:rsidRPr="00FA0D46">
        <w:rPr>
          <w:rFonts w:ascii="Segoe UI Semilight" w:hAnsi="Segoe UI Semilight" w:cs="Segoe UI Semilight"/>
        </w:rPr>
        <w:t>based</w:t>
      </w:r>
      <w:r w:rsidRPr="00BA055B">
        <w:rPr>
          <w:rFonts w:ascii="Segoe UI Semilight" w:hAnsi="Segoe UI Semilight" w:cs="Segoe UI Semilight"/>
        </w:rPr>
        <w:t xml:space="preserve"> on institutional capacity. Additionally, it includes </w:t>
      </w:r>
      <w:r w:rsidRPr="00FA0D46">
        <w:rPr>
          <w:rFonts w:ascii="Segoe UI Semilight" w:hAnsi="Segoe UI Semilight" w:cs="Segoe UI Semilight"/>
        </w:rPr>
        <w:t>scripts</w:t>
      </w:r>
      <w:r w:rsidRPr="00BA055B">
        <w:rPr>
          <w:rFonts w:ascii="Segoe UI Semilight" w:hAnsi="Segoe UI Semilight" w:cs="Segoe UI Semilight"/>
        </w:rPr>
        <w:t xml:space="preserve"> to reproduce the display of selected highlights from World Bank lending operations and knowledge products focused on institutions.</w:t>
      </w:r>
    </w:p>
    <w:p w14:paraId="351B2064" w14:textId="77777777" w:rsidR="00BA055B" w:rsidRPr="00BA055B" w:rsidRDefault="00BA055B" w:rsidP="00BA055B">
      <w:pPr>
        <w:jc w:val="both"/>
        <w:rPr>
          <w:rFonts w:ascii="Segoe UI Semilight" w:hAnsi="Segoe UI Semilight" w:cs="Segoe UI Semilight"/>
        </w:rPr>
      </w:pPr>
      <w:r w:rsidRPr="00BA055B">
        <w:rPr>
          <w:rFonts w:ascii="Segoe UI Semilight" w:hAnsi="Segoe UI Semilight" w:cs="Segoe UI Semilight"/>
        </w:rPr>
        <w:t>It is important to note that the PIGO Annual Review 2025 is intended for internal use by World Bank staff. Therefore, the report’s structure and findings are specifically tailored to meet the needs of staff, ensuring it is fit-for-purpose and provides actionable insights.</w:t>
      </w:r>
    </w:p>
    <w:p w14:paraId="28E4FC89" w14:textId="77777777" w:rsidR="007725EB" w:rsidRPr="00BA055B" w:rsidRDefault="007725EB">
      <w:pPr>
        <w:rPr>
          <w:rFonts w:ascii="Segoe UI Semilight" w:hAnsi="Segoe UI Semilight" w:cs="Segoe UI Semilight"/>
        </w:rPr>
      </w:pPr>
    </w:p>
    <w:p w14:paraId="73B8CA51" w14:textId="77777777" w:rsidR="007725EB" w:rsidRPr="00BA055B" w:rsidRDefault="00000000">
      <w:pPr>
        <w:pStyle w:val="Heading2"/>
        <w:rPr>
          <w:rFonts w:ascii="Segoe UI Semilight" w:hAnsi="Segoe UI Semilight" w:cs="Segoe UI Semilight"/>
        </w:rPr>
      </w:pPr>
      <w:r w:rsidRPr="00BA055B">
        <w:rPr>
          <w:rFonts w:ascii="Segoe UI Semilight" w:hAnsi="Segoe UI Semilight" w:cs="Segoe UI Semilight"/>
        </w:rPr>
        <w:t>Data Availability</w:t>
      </w:r>
    </w:p>
    <w:p w14:paraId="72DFEC33" w14:textId="015C9B4F" w:rsidR="00ED20B0" w:rsidRPr="00BA055B" w:rsidRDefault="00ED20B0" w:rsidP="00ED20B0">
      <w:pPr>
        <w:pStyle w:val="ListParagraph"/>
        <w:rPr>
          <w:rFonts w:ascii="Segoe UI Semilight" w:hAnsi="Segoe UI Semilight" w:cs="Segoe UI Semilight"/>
        </w:rPr>
      </w:pPr>
      <w:r w:rsidRPr="00BA055B">
        <w:rPr>
          <w:rFonts w:ascii="Segoe UI Semilight" w:hAnsi="Segoe UI Semilight" w:cs="Segoe UI Semilight"/>
        </w:rPr>
        <w:t xml:space="preserve">The full documentation is available in the </w:t>
      </w:r>
      <w:hyperlink r:id="rId8" w:tooltip="PIGO_Data_Availability_Statement.Rmd" w:history="1">
        <w:proofErr w:type="spellStart"/>
        <w:r w:rsidRPr="00BA055B">
          <w:rPr>
            <w:rStyle w:val="Hyperlink"/>
            <w:rFonts w:ascii="Segoe UI Semilight" w:hAnsi="Segoe UI Semilight" w:cs="Segoe UI Semilight"/>
          </w:rPr>
          <w:t>PIGO_Data_Availability_Statement.Rmd</w:t>
        </w:r>
        <w:proofErr w:type="spellEnd"/>
      </w:hyperlink>
      <w:r w:rsidRPr="00BA055B">
        <w:rPr>
          <w:rFonts w:ascii="Segoe UI Semilight" w:hAnsi="Segoe UI Semilight" w:cs="Segoe UI Semilight"/>
        </w:rPr>
        <w:t xml:space="preserve"> file</w:t>
      </w:r>
      <w:r w:rsidR="009F76A6" w:rsidRPr="00BA055B">
        <w:rPr>
          <w:rFonts w:ascii="Segoe UI Semilight" w:hAnsi="Segoe UI Semilight" w:cs="Segoe UI Semilight"/>
        </w:rPr>
        <w:t>, classified by chapter</w:t>
      </w:r>
      <w:r w:rsidRPr="00BA055B">
        <w:rPr>
          <w:rFonts w:ascii="Segoe UI Semilight" w:hAnsi="Segoe UI Semilight" w:cs="Segoe UI Semilight"/>
        </w:rPr>
        <w:t>. Nonetheless, here is an overview.</w:t>
      </w:r>
    </w:p>
    <w:tbl>
      <w:tblPr>
        <w:tblStyle w:val="PlainTable2"/>
        <w:tblW w:w="9152" w:type="dxa"/>
        <w:tblLayout w:type="fixed"/>
        <w:tblLook w:val="04A0" w:firstRow="1" w:lastRow="0" w:firstColumn="1" w:lastColumn="0" w:noHBand="0" w:noVBand="1"/>
      </w:tblPr>
      <w:tblGrid>
        <w:gridCol w:w="961"/>
        <w:gridCol w:w="134"/>
        <w:gridCol w:w="1976"/>
        <w:gridCol w:w="3956"/>
        <w:gridCol w:w="1349"/>
        <w:gridCol w:w="776"/>
      </w:tblGrid>
      <w:tr w:rsidR="009F76A6" w:rsidRPr="00BA055B" w14:paraId="0F704B1A" w14:textId="77777777" w:rsidTr="00BA055B">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961" w:type="dxa"/>
            <w:shd w:val="clear" w:color="auto" w:fill="7F7F7F" w:themeFill="text1" w:themeFillTint="80"/>
          </w:tcPr>
          <w:p w14:paraId="13366842" w14:textId="77777777" w:rsidR="007725EB" w:rsidRPr="00BA055B" w:rsidRDefault="00000000" w:rsidP="0044550A">
            <w:pPr>
              <w:jc w:val="center"/>
              <w:rPr>
                <w:rFonts w:ascii="Segoe UI Semilight" w:hAnsi="Segoe UI Semilight" w:cs="Segoe UI Semilight"/>
                <w:color w:val="FFFFFF" w:themeColor="background1"/>
                <w:sz w:val="16"/>
                <w:szCs w:val="16"/>
              </w:rPr>
            </w:pPr>
            <w:r w:rsidRPr="00BA055B">
              <w:rPr>
                <w:rFonts w:ascii="Segoe UI Semilight" w:hAnsi="Segoe UI Semilight" w:cs="Segoe UI Semilight"/>
                <w:color w:val="FFFFFF" w:themeColor="background1"/>
                <w:sz w:val="16"/>
                <w:szCs w:val="16"/>
              </w:rPr>
              <w:t>Source</w:t>
            </w:r>
          </w:p>
        </w:tc>
        <w:tc>
          <w:tcPr>
            <w:tcW w:w="2110" w:type="dxa"/>
            <w:gridSpan w:val="2"/>
            <w:shd w:val="clear" w:color="auto" w:fill="7F7F7F" w:themeFill="text1" w:themeFillTint="80"/>
          </w:tcPr>
          <w:p w14:paraId="294A75EF" w14:textId="77777777" w:rsidR="007725EB" w:rsidRPr="00BA055B" w:rsidRDefault="00000000" w:rsidP="0044550A">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FFFFFF" w:themeColor="background1"/>
                <w:sz w:val="18"/>
                <w:szCs w:val="18"/>
              </w:rPr>
            </w:pPr>
            <w:r w:rsidRPr="00BA055B">
              <w:rPr>
                <w:rFonts w:ascii="Segoe UI Semilight" w:hAnsi="Segoe UI Semilight" w:cs="Segoe UI Semilight"/>
                <w:color w:val="FFFFFF" w:themeColor="background1"/>
                <w:sz w:val="18"/>
                <w:szCs w:val="18"/>
              </w:rPr>
              <w:t>Dataset</w:t>
            </w:r>
          </w:p>
        </w:tc>
        <w:tc>
          <w:tcPr>
            <w:tcW w:w="3956" w:type="dxa"/>
            <w:shd w:val="clear" w:color="auto" w:fill="7F7F7F" w:themeFill="text1" w:themeFillTint="80"/>
          </w:tcPr>
          <w:p w14:paraId="289B1004" w14:textId="77777777" w:rsidR="007725EB" w:rsidRPr="00BA055B" w:rsidRDefault="00000000" w:rsidP="0044550A">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FFFFFF" w:themeColor="background1"/>
                <w:sz w:val="18"/>
                <w:szCs w:val="18"/>
              </w:rPr>
            </w:pPr>
            <w:r w:rsidRPr="00BA055B">
              <w:rPr>
                <w:rFonts w:ascii="Segoe UI Semilight" w:hAnsi="Segoe UI Semilight" w:cs="Segoe UI Semilight"/>
                <w:color w:val="FFFFFF" w:themeColor="background1"/>
                <w:sz w:val="18"/>
                <w:szCs w:val="18"/>
              </w:rPr>
              <w:t>Link</w:t>
            </w:r>
          </w:p>
        </w:tc>
        <w:tc>
          <w:tcPr>
            <w:tcW w:w="1349" w:type="dxa"/>
            <w:shd w:val="clear" w:color="auto" w:fill="7F7F7F" w:themeFill="text1" w:themeFillTint="80"/>
          </w:tcPr>
          <w:p w14:paraId="5FC23A26" w14:textId="77777777" w:rsidR="007725EB" w:rsidRPr="00BA055B" w:rsidRDefault="00000000" w:rsidP="0044550A">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FFFFFF" w:themeColor="background1"/>
                <w:sz w:val="18"/>
                <w:szCs w:val="18"/>
              </w:rPr>
            </w:pPr>
            <w:r w:rsidRPr="00BA055B">
              <w:rPr>
                <w:rFonts w:ascii="Segoe UI Semilight" w:hAnsi="Segoe UI Semilight" w:cs="Segoe UI Semilight"/>
                <w:color w:val="FFFFFF" w:themeColor="background1"/>
                <w:sz w:val="18"/>
                <w:szCs w:val="18"/>
              </w:rPr>
              <w:t>Year</w:t>
            </w:r>
          </w:p>
        </w:tc>
        <w:tc>
          <w:tcPr>
            <w:tcW w:w="776" w:type="dxa"/>
            <w:shd w:val="clear" w:color="auto" w:fill="7F7F7F" w:themeFill="text1" w:themeFillTint="80"/>
          </w:tcPr>
          <w:p w14:paraId="393DB5B2" w14:textId="77777777" w:rsidR="007725EB" w:rsidRPr="00BA055B" w:rsidRDefault="00000000" w:rsidP="0044550A">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FFFFFF" w:themeColor="background1"/>
                <w:sz w:val="18"/>
                <w:szCs w:val="18"/>
              </w:rPr>
            </w:pPr>
            <w:r w:rsidRPr="00BA055B">
              <w:rPr>
                <w:rFonts w:ascii="Segoe UI Semilight" w:hAnsi="Segoe UI Semilight" w:cs="Segoe UI Semilight"/>
                <w:color w:val="FFFFFF" w:themeColor="background1"/>
                <w:sz w:val="18"/>
                <w:szCs w:val="18"/>
              </w:rPr>
              <w:t>Access</w:t>
            </w:r>
          </w:p>
        </w:tc>
      </w:tr>
      <w:tr w:rsidR="009F76A6" w:rsidRPr="00BA055B" w14:paraId="6DCEBB33" w14:textId="77777777" w:rsidTr="00BA055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095" w:type="dxa"/>
            <w:gridSpan w:val="2"/>
          </w:tcPr>
          <w:p w14:paraId="61FDEB53" w14:textId="77777777" w:rsidR="007725EB" w:rsidRPr="00FA0D46" w:rsidRDefault="00000000">
            <w:pPr>
              <w:rPr>
                <w:rFonts w:ascii="Segoe UI Semilight" w:hAnsi="Segoe UI Semilight" w:cs="Segoe UI Semilight"/>
                <w:b w:val="0"/>
                <w:bCs w:val="0"/>
                <w:sz w:val="16"/>
                <w:szCs w:val="16"/>
              </w:rPr>
            </w:pPr>
            <w:r w:rsidRPr="00FA0D46">
              <w:rPr>
                <w:rFonts w:ascii="Segoe UI Semilight" w:hAnsi="Segoe UI Semilight" w:cs="Segoe UI Semilight"/>
                <w:b w:val="0"/>
                <w:bCs w:val="0"/>
                <w:sz w:val="16"/>
                <w:szCs w:val="16"/>
              </w:rPr>
              <w:t>CLIAR Dashboard</w:t>
            </w:r>
          </w:p>
        </w:tc>
        <w:tc>
          <w:tcPr>
            <w:tcW w:w="1976" w:type="dxa"/>
          </w:tcPr>
          <w:p w14:paraId="6539C8E9" w14:textId="77777777" w:rsidR="007725EB" w:rsidRPr="00BA055B" w:rsidRDefault="00000000">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proofErr w:type="spellStart"/>
            <w:r w:rsidRPr="00BA055B">
              <w:rPr>
                <w:rFonts w:ascii="Segoe UI Semilight" w:hAnsi="Segoe UI Semilight" w:cs="Segoe UI Semilight"/>
                <w:sz w:val="16"/>
                <w:szCs w:val="16"/>
              </w:rPr>
              <w:t>cliar</w:t>
            </w:r>
            <w:proofErr w:type="spellEnd"/>
            <w:r w:rsidRPr="00BA055B">
              <w:rPr>
                <w:rFonts w:ascii="Segoe UI Semilight" w:hAnsi="Segoe UI Semilight" w:cs="Segoe UI Semilight"/>
                <w:sz w:val="16"/>
                <w:szCs w:val="16"/>
              </w:rPr>
              <w:t>\db_variables.xlsx</w:t>
            </w:r>
          </w:p>
        </w:tc>
        <w:tc>
          <w:tcPr>
            <w:tcW w:w="3956" w:type="dxa"/>
          </w:tcPr>
          <w:p w14:paraId="4B3436B1" w14:textId="7F534116" w:rsidR="009F76A6" w:rsidRPr="00BA055B" w:rsidRDefault="009F76A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hyperlink r:id="rId9" w:history="1">
              <w:r w:rsidRPr="00BA055B">
                <w:rPr>
                  <w:rStyle w:val="Hyperlink"/>
                  <w:rFonts w:ascii="Segoe UI Semilight" w:hAnsi="Segoe UI Semilight" w:cs="Segoe UI Semilight"/>
                  <w:sz w:val="16"/>
                  <w:szCs w:val="16"/>
                </w:rPr>
                <w:t>https://w0lxdrconn01.worldbank.org/CLIAR/</w:t>
              </w:r>
            </w:hyperlink>
          </w:p>
          <w:p w14:paraId="74DD72D9" w14:textId="33DED7BB" w:rsidR="007725EB" w:rsidRPr="00BA055B" w:rsidRDefault="009F76A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Codebook elaborated by the EGVPI team</w:t>
            </w:r>
          </w:p>
        </w:tc>
        <w:tc>
          <w:tcPr>
            <w:tcW w:w="1349" w:type="dxa"/>
          </w:tcPr>
          <w:p w14:paraId="6E8BF7B9" w14:textId="77777777" w:rsidR="007725EB" w:rsidRPr="00BA055B" w:rsidRDefault="00000000">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May 2025</w:t>
            </w:r>
          </w:p>
        </w:tc>
        <w:tc>
          <w:tcPr>
            <w:tcW w:w="776" w:type="dxa"/>
          </w:tcPr>
          <w:p w14:paraId="0AAB6F05" w14:textId="32F6117F" w:rsidR="007725EB" w:rsidRPr="00BA055B" w:rsidRDefault="009F76A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Limited</w:t>
            </w:r>
          </w:p>
        </w:tc>
      </w:tr>
      <w:tr w:rsidR="009F76A6" w:rsidRPr="00BA055B" w14:paraId="145AED73" w14:textId="77777777" w:rsidTr="00BA055B">
        <w:trPr>
          <w:trHeight w:val="438"/>
        </w:trPr>
        <w:tc>
          <w:tcPr>
            <w:cnfStyle w:val="001000000000" w:firstRow="0" w:lastRow="0" w:firstColumn="1" w:lastColumn="0" w:oddVBand="0" w:evenVBand="0" w:oddHBand="0" w:evenHBand="0" w:firstRowFirstColumn="0" w:firstRowLastColumn="0" w:lastRowFirstColumn="0" w:lastRowLastColumn="0"/>
            <w:tcW w:w="1095" w:type="dxa"/>
            <w:gridSpan w:val="2"/>
          </w:tcPr>
          <w:p w14:paraId="2EF0900F" w14:textId="77777777" w:rsidR="007725EB" w:rsidRPr="00FA0D46" w:rsidRDefault="00000000">
            <w:pPr>
              <w:rPr>
                <w:rFonts w:ascii="Segoe UI Semilight" w:hAnsi="Segoe UI Semilight" w:cs="Segoe UI Semilight"/>
                <w:b w:val="0"/>
                <w:bCs w:val="0"/>
                <w:sz w:val="16"/>
                <w:szCs w:val="16"/>
              </w:rPr>
            </w:pPr>
            <w:r w:rsidRPr="00FA0D46">
              <w:rPr>
                <w:rFonts w:ascii="Segoe UI Semilight" w:hAnsi="Segoe UI Semilight" w:cs="Segoe UI Semilight"/>
                <w:b w:val="0"/>
                <w:bCs w:val="0"/>
                <w:sz w:val="16"/>
                <w:szCs w:val="16"/>
              </w:rPr>
              <w:t>CLIAR Dashboard</w:t>
            </w:r>
          </w:p>
        </w:tc>
        <w:tc>
          <w:tcPr>
            <w:tcW w:w="1976" w:type="dxa"/>
          </w:tcPr>
          <w:p w14:paraId="5DD36517" w14:textId="77777777" w:rsidR="007725EB" w:rsidRPr="00BA055B" w:rsidRDefault="00000000">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proofErr w:type="spellStart"/>
            <w:r w:rsidRPr="00BA055B">
              <w:rPr>
                <w:rFonts w:ascii="Segoe UI Semilight" w:hAnsi="Segoe UI Semilight" w:cs="Segoe UI Semilight"/>
                <w:sz w:val="16"/>
                <w:szCs w:val="16"/>
              </w:rPr>
              <w:t>cliar</w:t>
            </w:r>
            <w:proofErr w:type="spellEnd"/>
            <w:r w:rsidRPr="00BA055B">
              <w:rPr>
                <w:rFonts w:ascii="Segoe UI Semilight" w:hAnsi="Segoe UI Semilight" w:cs="Segoe UI Semilight"/>
                <w:sz w:val="16"/>
                <w:szCs w:val="16"/>
              </w:rPr>
              <w:t>\dynamic_ctf_032525.dta</w:t>
            </w:r>
          </w:p>
        </w:tc>
        <w:tc>
          <w:tcPr>
            <w:tcW w:w="3956" w:type="dxa"/>
          </w:tcPr>
          <w:p w14:paraId="25806E5B" w14:textId="63F4104D" w:rsidR="009F76A6" w:rsidRPr="00BA055B" w:rsidRDefault="009F76A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hyperlink r:id="rId10" w:history="1">
              <w:r w:rsidRPr="00BA055B">
                <w:rPr>
                  <w:rStyle w:val="Hyperlink"/>
                  <w:rFonts w:ascii="Segoe UI Semilight" w:hAnsi="Segoe UI Semilight" w:cs="Segoe UI Semilight"/>
                  <w:sz w:val="16"/>
                  <w:szCs w:val="16"/>
                </w:rPr>
                <w:t>https://w0lxdrconn01.worldbank.org/CLIAR/</w:t>
              </w:r>
            </w:hyperlink>
          </w:p>
          <w:p w14:paraId="11DA14CD" w14:textId="55833476" w:rsidR="007725EB" w:rsidRPr="00BA055B" w:rsidRDefault="00000000">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 xml:space="preserve"> </w:t>
            </w:r>
          </w:p>
        </w:tc>
        <w:tc>
          <w:tcPr>
            <w:tcW w:w="1349" w:type="dxa"/>
          </w:tcPr>
          <w:p w14:paraId="765CB018" w14:textId="77777777" w:rsidR="007725EB" w:rsidRPr="00BA055B" w:rsidRDefault="00000000">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March 2025</w:t>
            </w:r>
          </w:p>
        </w:tc>
        <w:tc>
          <w:tcPr>
            <w:tcW w:w="776" w:type="dxa"/>
          </w:tcPr>
          <w:p w14:paraId="5CDC8EB0" w14:textId="77777777" w:rsidR="007725EB" w:rsidRPr="00BA055B" w:rsidRDefault="00000000">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Limited</w:t>
            </w:r>
          </w:p>
        </w:tc>
      </w:tr>
      <w:tr w:rsidR="009F76A6" w:rsidRPr="00BA055B" w14:paraId="5F4B900C" w14:textId="77777777" w:rsidTr="00BA055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095" w:type="dxa"/>
            <w:gridSpan w:val="2"/>
          </w:tcPr>
          <w:p w14:paraId="7F5423C0" w14:textId="09B1B52F" w:rsidR="009F76A6" w:rsidRPr="00FA0D46" w:rsidRDefault="009F76A6" w:rsidP="009F76A6">
            <w:pPr>
              <w:rPr>
                <w:rFonts w:ascii="Segoe UI Semilight" w:hAnsi="Segoe UI Semilight" w:cs="Segoe UI Semilight"/>
                <w:b w:val="0"/>
                <w:bCs w:val="0"/>
                <w:sz w:val="16"/>
                <w:szCs w:val="16"/>
              </w:rPr>
            </w:pPr>
            <w:r w:rsidRPr="00FA0D46">
              <w:rPr>
                <w:rFonts w:ascii="Segoe UI Semilight" w:hAnsi="Segoe UI Semilight" w:cs="Segoe UI Semilight"/>
                <w:b w:val="0"/>
                <w:bCs w:val="0"/>
                <w:sz w:val="16"/>
                <w:szCs w:val="16"/>
              </w:rPr>
              <w:t>CLIAR Dashboard</w:t>
            </w:r>
          </w:p>
        </w:tc>
        <w:tc>
          <w:tcPr>
            <w:tcW w:w="1976" w:type="dxa"/>
          </w:tcPr>
          <w:p w14:paraId="59EC67D2" w14:textId="42C471A9" w:rsidR="009F76A6" w:rsidRPr="00BA055B" w:rsidRDefault="009F76A6" w:rsidP="009F76A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proofErr w:type="spellStart"/>
            <w:r w:rsidRPr="00BA055B">
              <w:rPr>
                <w:rFonts w:ascii="Segoe UI Semilight" w:hAnsi="Segoe UI Semilight" w:cs="Segoe UI Semilight"/>
                <w:sz w:val="16"/>
                <w:szCs w:val="16"/>
              </w:rPr>
              <w:t>cliar</w:t>
            </w:r>
            <w:proofErr w:type="spellEnd"/>
            <w:r w:rsidRPr="00BA055B">
              <w:rPr>
                <w:rFonts w:ascii="Segoe UI Semilight" w:hAnsi="Segoe UI Semilight" w:cs="Segoe UI Semilight"/>
                <w:sz w:val="16"/>
                <w:szCs w:val="16"/>
              </w:rPr>
              <w:t>\static_ctf_032525.dta</w:t>
            </w:r>
          </w:p>
        </w:tc>
        <w:tc>
          <w:tcPr>
            <w:tcW w:w="3956" w:type="dxa"/>
          </w:tcPr>
          <w:p w14:paraId="04ECF855" w14:textId="77777777" w:rsidR="009F76A6" w:rsidRPr="00BA055B" w:rsidRDefault="009F76A6" w:rsidP="009F76A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hyperlink r:id="rId11" w:history="1">
              <w:r w:rsidRPr="00BA055B">
                <w:rPr>
                  <w:rStyle w:val="Hyperlink"/>
                  <w:rFonts w:ascii="Segoe UI Semilight" w:hAnsi="Segoe UI Semilight" w:cs="Segoe UI Semilight"/>
                  <w:sz w:val="16"/>
                  <w:szCs w:val="16"/>
                </w:rPr>
                <w:t>https://w0lxdrconn01.worldbank.org/CLIAR/</w:t>
              </w:r>
            </w:hyperlink>
          </w:p>
          <w:p w14:paraId="5D57D2DB" w14:textId="11FF874F" w:rsidR="009F76A6" w:rsidRPr="00BA055B" w:rsidRDefault="009F76A6" w:rsidP="009F76A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 xml:space="preserve"> </w:t>
            </w:r>
          </w:p>
        </w:tc>
        <w:tc>
          <w:tcPr>
            <w:tcW w:w="1349" w:type="dxa"/>
          </w:tcPr>
          <w:p w14:paraId="0D410729" w14:textId="1A2D00DB" w:rsidR="009F76A6" w:rsidRPr="00BA055B" w:rsidRDefault="009F76A6" w:rsidP="009F76A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March 2025</w:t>
            </w:r>
          </w:p>
        </w:tc>
        <w:tc>
          <w:tcPr>
            <w:tcW w:w="776" w:type="dxa"/>
          </w:tcPr>
          <w:p w14:paraId="12BC5D14" w14:textId="77777777" w:rsidR="009F76A6" w:rsidRPr="00BA055B" w:rsidRDefault="009F76A6" w:rsidP="009F76A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Limited</w:t>
            </w:r>
          </w:p>
        </w:tc>
      </w:tr>
      <w:tr w:rsidR="009F76A6" w:rsidRPr="00BA055B" w14:paraId="778E8564" w14:textId="77777777" w:rsidTr="00BA055B">
        <w:trPr>
          <w:trHeight w:val="213"/>
        </w:trPr>
        <w:tc>
          <w:tcPr>
            <w:cnfStyle w:val="001000000000" w:firstRow="0" w:lastRow="0" w:firstColumn="1" w:lastColumn="0" w:oddVBand="0" w:evenVBand="0" w:oddHBand="0" w:evenHBand="0" w:firstRowFirstColumn="0" w:firstRowLastColumn="0" w:lastRowFirstColumn="0" w:lastRowLastColumn="0"/>
            <w:tcW w:w="1095" w:type="dxa"/>
            <w:gridSpan w:val="2"/>
          </w:tcPr>
          <w:p w14:paraId="5758FE02" w14:textId="78BE3DA4" w:rsidR="009F76A6" w:rsidRPr="00FA0D46" w:rsidRDefault="009F76A6" w:rsidP="009F76A6">
            <w:pPr>
              <w:rPr>
                <w:rFonts w:ascii="Segoe UI Semilight" w:hAnsi="Segoe UI Semilight" w:cs="Segoe UI Semilight"/>
                <w:b w:val="0"/>
                <w:bCs w:val="0"/>
                <w:sz w:val="16"/>
                <w:szCs w:val="16"/>
              </w:rPr>
            </w:pPr>
            <w:r w:rsidRPr="00FA0D46">
              <w:rPr>
                <w:rFonts w:ascii="Segoe UI Semilight" w:hAnsi="Segoe UI Semilight" w:cs="Segoe UI Semilight"/>
                <w:b w:val="0"/>
                <w:bCs w:val="0"/>
                <w:sz w:val="16"/>
                <w:szCs w:val="16"/>
              </w:rPr>
              <w:t>World Bank</w:t>
            </w:r>
          </w:p>
        </w:tc>
        <w:tc>
          <w:tcPr>
            <w:tcW w:w="1976" w:type="dxa"/>
          </w:tcPr>
          <w:p w14:paraId="0C15738A" w14:textId="3A678605" w:rsidR="009F76A6" w:rsidRPr="00BA055B" w:rsidRDefault="009F76A6" w:rsidP="009F76A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proofErr w:type="spellStart"/>
            <w:r w:rsidRPr="00BA055B">
              <w:rPr>
                <w:rFonts w:ascii="Segoe UI Semilight" w:hAnsi="Segoe UI Semilight" w:cs="Segoe UI Semilight"/>
                <w:sz w:val="16"/>
                <w:szCs w:val="16"/>
              </w:rPr>
              <w:t>wb</w:t>
            </w:r>
            <w:proofErr w:type="spellEnd"/>
            <w:r w:rsidRPr="00BA055B">
              <w:rPr>
                <w:rFonts w:ascii="Segoe UI Semilight" w:hAnsi="Segoe UI Semilight" w:cs="Segoe UI Semilight"/>
                <w:sz w:val="16"/>
                <w:szCs w:val="16"/>
              </w:rPr>
              <w:t>\client_countries.csv</w:t>
            </w:r>
          </w:p>
        </w:tc>
        <w:tc>
          <w:tcPr>
            <w:tcW w:w="3956" w:type="dxa"/>
          </w:tcPr>
          <w:p w14:paraId="2DFE1C52" w14:textId="39E140C0" w:rsidR="009F76A6" w:rsidRPr="00BA055B" w:rsidRDefault="009F76A6" w:rsidP="009F76A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Internally shared</w:t>
            </w:r>
          </w:p>
        </w:tc>
        <w:tc>
          <w:tcPr>
            <w:tcW w:w="1349" w:type="dxa"/>
          </w:tcPr>
          <w:p w14:paraId="08914F8F" w14:textId="6929A286" w:rsidR="009F76A6" w:rsidRPr="00BA055B" w:rsidRDefault="009F76A6" w:rsidP="009F76A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February 2025</w:t>
            </w:r>
          </w:p>
        </w:tc>
        <w:tc>
          <w:tcPr>
            <w:tcW w:w="776" w:type="dxa"/>
          </w:tcPr>
          <w:p w14:paraId="49A5C54A" w14:textId="06E35385" w:rsidR="009F76A6" w:rsidRPr="00BA055B" w:rsidRDefault="009F76A6" w:rsidP="009F76A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Limited</w:t>
            </w:r>
          </w:p>
        </w:tc>
      </w:tr>
      <w:tr w:rsidR="009F76A6" w:rsidRPr="00BA055B" w14:paraId="15953521" w14:textId="77777777" w:rsidTr="00BA055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095" w:type="dxa"/>
            <w:gridSpan w:val="2"/>
          </w:tcPr>
          <w:p w14:paraId="10A4F1FF" w14:textId="354FA46E" w:rsidR="009F76A6" w:rsidRPr="00FA0D46" w:rsidRDefault="009F76A6" w:rsidP="009F76A6">
            <w:pPr>
              <w:rPr>
                <w:rFonts w:ascii="Segoe UI Semilight" w:hAnsi="Segoe UI Semilight" w:cs="Segoe UI Semilight"/>
                <w:b w:val="0"/>
                <w:bCs w:val="0"/>
                <w:sz w:val="16"/>
                <w:szCs w:val="16"/>
              </w:rPr>
            </w:pPr>
            <w:r w:rsidRPr="00FA0D46">
              <w:rPr>
                <w:rFonts w:ascii="Segoe UI Semilight" w:hAnsi="Segoe UI Semilight" w:cs="Segoe UI Semilight"/>
                <w:b w:val="0"/>
                <w:bCs w:val="0"/>
                <w:sz w:val="16"/>
                <w:szCs w:val="16"/>
              </w:rPr>
              <w:t>World Bank</w:t>
            </w:r>
          </w:p>
        </w:tc>
        <w:tc>
          <w:tcPr>
            <w:tcW w:w="1976" w:type="dxa"/>
          </w:tcPr>
          <w:p w14:paraId="22E486B3" w14:textId="14D4B670" w:rsidR="009F76A6" w:rsidRPr="00BA055B" w:rsidRDefault="009F76A6" w:rsidP="009F76A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proofErr w:type="spellStart"/>
            <w:r w:rsidRPr="00BA055B">
              <w:rPr>
                <w:rFonts w:ascii="Segoe UI Semilight" w:hAnsi="Segoe UI Semilight" w:cs="Segoe UI Semilight"/>
                <w:sz w:val="16"/>
                <w:szCs w:val="16"/>
              </w:rPr>
              <w:t>wb</w:t>
            </w:r>
            <w:proofErr w:type="spellEnd"/>
            <w:r w:rsidRPr="00BA055B">
              <w:rPr>
                <w:rFonts w:ascii="Segoe UI Semilight" w:hAnsi="Segoe UI Semilight" w:cs="Segoe UI Semilight"/>
                <w:sz w:val="16"/>
                <w:szCs w:val="16"/>
              </w:rPr>
              <w:t>\CLASS.xlsx</w:t>
            </w:r>
          </w:p>
        </w:tc>
        <w:tc>
          <w:tcPr>
            <w:tcW w:w="3956" w:type="dxa"/>
          </w:tcPr>
          <w:p w14:paraId="34104A4F" w14:textId="3C217938" w:rsidR="009F76A6" w:rsidRPr="00BA055B" w:rsidRDefault="009F76A6" w:rsidP="009F76A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hyperlink r:id="rId12" w:history="1">
              <w:r w:rsidRPr="00BA055B">
                <w:rPr>
                  <w:rStyle w:val="Hyperlink"/>
                  <w:rFonts w:ascii="Segoe UI Semilight" w:hAnsi="Segoe UI Semilight" w:cs="Segoe UI Semilight"/>
                  <w:sz w:val="16"/>
                  <w:szCs w:val="16"/>
                </w:rPr>
                <w:t>https://datahelpdesk.worldbank.org/knowledgebase/articles/906519-world-bank-country-and-lending-groups</w:t>
              </w:r>
            </w:hyperlink>
          </w:p>
        </w:tc>
        <w:tc>
          <w:tcPr>
            <w:tcW w:w="1349" w:type="dxa"/>
          </w:tcPr>
          <w:p w14:paraId="6FFF84E6" w14:textId="541D84BE" w:rsidR="009F76A6" w:rsidRPr="00BA055B" w:rsidRDefault="009F76A6" w:rsidP="009F76A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February 2025</w:t>
            </w:r>
          </w:p>
        </w:tc>
        <w:tc>
          <w:tcPr>
            <w:tcW w:w="776" w:type="dxa"/>
          </w:tcPr>
          <w:p w14:paraId="389A6158" w14:textId="1E444706" w:rsidR="009F76A6" w:rsidRPr="00BA055B" w:rsidRDefault="009F76A6" w:rsidP="009F76A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Limited</w:t>
            </w:r>
          </w:p>
        </w:tc>
      </w:tr>
      <w:tr w:rsidR="009F76A6" w:rsidRPr="00BA055B" w14:paraId="71BCAF91" w14:textId="77777777" w:rsidTr="00BA055B">
        <w:trPr>
          <w:trHeight w:val="638"/>
        </w:trPr>
        <w:tc>
          <w:tcPr>
            <w:cnfStyle w:val="001000000000" w:firstRow="0" w:lastRow="0" w:firstColumn="1" w:lastColumn="0" w:oddVBand="0" w:evenVBand="0" w:oddHBand="0" w:evenHBand="0" w:firstRowFirstColumn="0" w:firstRowLastColumn="0" w:lastRowFirstColumn="0" w:lastRowLastColumn="0"/>
            <w:tcW w:w="961" w:type="dxa"/>
          </w:tcPr>
          <w:p w14:paraId="4630FA77" w14:textId="4B63E082" w:rsidR="009F76A6" w:rsidRPr="00FA0D46" w:rsidRDefault="009F76A6" w:rsidP="009F76A6">
            <w:pPr>
              <w:rPr>
                <w:rFonts w:ascii="Segoe UI Semilight" w:hAnsi="Segoe UI Semilight" w:cs="Segoe UI Semilight"/>
                <w:b w:val="0"/>
                <w:bCs w:val="0"/>
                <w:sz w:val="16"/>
                <w:szCs w:val="16"/>
              </w:rPr>
            </w:pPr>
            <w:r w:rsidRPr="00FA0D46">
              <w:rPr>
                <w:rFonts w:ascii="Segoe UI Semilight" w:hAnsi="Segoe UI Semilight" w:cs="Segoe UI Semilight"/>
                <w:b w:val="0"/>
                <w:bCs w:val="0"/>
                <w:sz w:val="16"/>
                <w:szCs w:val="16"/>
              </w:rPr>
              <w:t>World Bank</w:t>
            </w:r>
          </w:p>
        </w:tc>
        <w:tc>
          <w:tcPr>
            <w:tcW w:w="2110" w:type="dxa"/>
            <w:gridSpan w:val="2"/>
          </w:tcPr>
          <w:p w14:paraId="6005838A" w14:textId="695AEE49" w:rsidR="009F76A6" w:rsidRPr="00FA0D46" w:rsidRDefault="009F76A6" w:rsidP="009F76A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proofErr w:type="spellStart"/>
            <w:r w:rsidRPr="00FA0D46">
              <w:rPr>
                <w:rFonts w:ascii="Segoe UI Semilight" w:hAnsi="Segoe UI Semilight" w:cs="Segoe UI Semilight"/>
                <w:sz w:val="16"/>
                <w:szCs w:val="16"/>
              </w:rPr>
              <w:t>P_Data_Extract_From_World_Development_Indicators</w:t>
            </w:r>
            <w:proofErr w:type="spellEnd"/>
            <w:r w:rsidRPr="00FA0D46">
              <w:rPr>
                <w:rFonts w:ascii="Segoe UI Semilight" w:hAnsi="Segoe UI Semilight" w:cs="Segoe UI Semilight"/>
                <w:sz w:val="16"/>
                <w:szCs w:val="16"/>
              </w:rPr>
              <w:t xml:space="preserve"> updated.xlsx</w:t>
            </w:r>
          </w:p>
        </w:tc>
        <w:tc>
          <w:tcPr>
            <w:tcW w:w="3956" w:type="dxa"/>
          </w:tcPr>
          <w:p w14:paraId="77DDC318" w14:textId="6D5AD6AF" w:rsidR="009F76A6" w:rsidRPr="00BA055B" w:rsidRDefault="009F76A6" w:rsidP="009F76A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hyperlink r:id="rId13" w:history="1">
              <w:r w:rsidRPr="00BA055B">
                <w:rPr>
                  <w:rStyle w:val="Hyperlink"/>
                  <w:rFonts w:ascii="Segoe UI Semilight" w:hAnsi="Segoe UI Semilight" w:cs="Segoe UI Semilight"/>
                  <w:sz w:val="16"/>
                  <w:szCs w:val="16"/>
                </w:rPr>
                <w:t>https://databank.worldbank.org/source/world-development-indicators</w:t>
              </w:r>
            </w:hyperlink>
          </w:p>
          <w:p w14:paraId="4E943CF1" w14:textId="47049830" w:rsidR="009F76A6" w:rsidRPr="00BA055B" w:rsidRDefault="009F76A6" w:rsidP="009F76A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p>
        </w:tc>
        <w:tc>
          <w:tcPr>
            <w:tcW w:w="1349" w:type="dxa"/>
          </w:tcPr>
          <w:p w14:paraId="27F2D466" w14:textId="6A37FF2B" w:rsidR="009F76A6" w:rsidRPr="00BA055B" w:rsidRDefault="009362EE" w:rsidP="009F76A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 xml:space="preserve">March </w:t>
            </w:r>
            <w:r w:rsidR="009F76A6" w:rsidRPr="00BA055B">
              <w:rPr>
                <w:rFonts w:ascii="Segoe UI Semilight" w:hAnsi="Segoe UI Semilight" w:cs="Segoe UI Semilight"/>
                <w:sz w:val="16"/>
                <w:szCs w:val="16"/>
              </w:rPr>
              <w:t>2025</w:t>
            </w:r>
          </w:p>
        </w:tc>
        <w:tc>
          <w:tcPr>
            <w:tcW w:w="776" w:type="dxa"/>
          </w:tcPr>
          <w:p w14:paraId="29CB27A5" w14:textId="2DBBA268" w:rsidR="009F76A6" w:rsidRPr="00BA055B" w:rsidRDefault="009F76A6" w:rsidP="009F76A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Public</w:t>
            </w:r>
          </w:p>
        </w:tc>
      </w:tr>
      <w:tr w:rsidR="009F76A6" w:rsidRPr="00BA055B" w14:paraId="4CE695AB" w14:textId="77777777" w:rsidTr="00BA055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961" w:type="dxa"/>
          </w:tcPr>
          <w:p w14:paraId="539CD7B0" w14:textId="14C91B77" w:rsidR="009F76A6" w:rsidRPr="00FA0D46" w:rsidRDefault="009F76A6" w:rsidP="009F76A6">
            <w:pPr>
              <w:rPr>
                <w:rFonts w:ascii="Segoe UI Semilight" w:hAnsi="Segoe UI Semilight" w:cs="Segoe UI Semilight"/>
                <w:b w:val="0"/>
                <w:bCs w:val="0"/>
                <w:sz w:val="16"/>
                <w:szCs w:val="16"/>
              </w:rPr>
            </w:pPr>
            <w:r w:rsidRPr="00FA0D46">
              <w:rPr>
                <w:rFonts w:ascii="Segoe UI Semilight" w:hAnsi="Segoe UI Semilight" w:cs="Segoe UI Semilight"/>
                <w:b w:val="0"/>
                <w:bCs w:val="0"/>
                <w:sz w:val="16"/>
                <w:szCs w:val="16"/>
              </w:rPr>
              <w:t>World Bank</w:t>
            </w:r>
          </w:p>
        </w:tc>
        <w:tc>
          <w:tcPr>
            <w:tcW w:w="2110" w:type="dxa"/>
            <w:gridSpan w:val="2"/>
          </w:tcPr>
          <w:p w14:paraId="430B4B56" w14:textId="77164A81" w:rsidR="009F76A6" w:rsidRPr="00FA0D46" w:rsidRDefault="009F76A6" w:rsidP="009F76A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A0D46">
              <w:rPr>
                <w:rFonts w:ascii="Segoe UI Semilight" w:hAnsi="Segoe UI Semilight" w:cs="Segoe UI Semilight"/>
                <w:sz w:val="16"/>
                <w:szCs w:val="16"/>
              </w:rPr>
              <w:t>boost\BOOST_country_data.xlsx</w:t>
            </w:r>
          </w:p>
        </w:tc>
        <w:tc>
          <w:tcPr>
            <w:tcW w:w="3956" w:type="dxa"/>
          </w:tcPr>
          <w:p w14:paraId="2355F843" w14:textId="55599B09" w:rsidR="009F76A6" w:rsidRPr="00BA055B" w:rsidRDefault="009F76A6" w:rsidP="009F76A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Internally shared</w:t>
            </w:r>
          </w:p>
        </w:tc>
        <w:tc>
          <w:tcPr>
            <w:tcW w:w="1349" w:type="dxa"/>
          </w:tcPr>
          <w:p w14:paraId="3421E9E6" w14:textId="30B39EDE" w:rsidR="009F76A6" w:rsidRPr="00BA055B" w:rsidRDefault="009F76A6" w:rsidP="009F76A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October 2024</w:t>
            </w:r>
          </w:p>
        </w:tc>
        <w:tc>
          <w:tcPr>
            <w:tcW w:w="776" w:type="dxa"/>
          </w:tcPr>
          <w:p w14:paraId="1416E1F1" w14:textId="31EB70C0" w:rsidR="009F76A6" w:rsidRPr="00BA055B" w:rsidRDefault="009F76A6" w:rsidP="009F76A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Limited</w:t>
            </w:r>
          </w:p>
        </w:tc>
      </w:tr>
      <w:tr w:rsidR="009F76A6" w:rsidRPr="00BA055B" w14:paraId="5968B80A" w14:textId="77777777" w:rsidTr="00BA055B">
        <w:trPr>
          <w:trHeight w:val="438"/>
        </w:trPr>
        <w:tc>
          <w:tcPr>
            <w:cnfStyle w:val="001000000000" w:firstRow="0" w:lastRow="0" w:firstColumn="1" w:lastColumn="0" w:oddVBand="0" w:evenVBand="0" w:oddHBand="0" w:evenHBand="0" w:firstRowFirstColumn="0" w:firstRowLastColumn="0" w:lastRowFirstColumn="0" w:lastRowLastColumn="0"/>
            <w:tcW w:w="961" w:type="dxa"/>
          </w:tcPr>
          <w:p w14:paraId="0360113B" w14:textId="622F4272" w:rsidR="009F76A6" w:rsidRPr="00FA0D46" w:rsidRDefault="009F76A6" w:rsidP="009F76A6">
            <w:pPr>
              <w:rPr>
                <w:rFonts w:ascii="Segoe UI Semilight" w:hAnsi="Segoe UI Semilight" w:cs="Segoe UI Semilight"/>
                <w:b w:val="0"/>
                <w:bCs w:val="0"/>
                <w:sz w:val="16"/>
                <w:szCs w:val="16"/>
              </w:rPr>
            </w:pPr>
            <w:r w:rsidRPr="00FA0D46">
              <w:rPr>
                <w:rFonts w:ascii="Segoe UI Semilight" w:hAnsi="Segoe UI Semilight" w:cs="Segoe UI Semilight"/>
                <w:b w:val="0"/>
                <w:bCs w:val="0"/>
                <w:sz w:val="16"/>
                <w:szCs w:val="16"/>
              </w:rPr>
              <w:t>World Bank</w:t>
            </w:r>
          </w:p>
        </w:tc>
        <w:tc>
          <w:tcPr>
            <w:tcW w:w="2110" w:type="dxa"/>
            <w:gridSpan w:val="2"/>
          </w:tcPr>
          <w:p w14:paraId="1781A541" w14:textId="61959D9F" w:rsidR="009F76A6" w:rsidRPr="00FA0D46" w:rsidRDefault="009F76A6" w:rsidP="000758B9">
            <w:pPr>
              <w:ind w:left="720" w:hanging="72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A0D46">
              <w:rPr>
                <w:rFonts w:ascii="Segoe UI Semilight" w:hAnsi="Segoe UI Semilight" w:cs="Segoe UI Semilight"/>
                <w:sz w:val="16"/>
                <w:szCs w:val="16"/>
              </w:rPr>
              <w:t>boost\budget_priorities.xlsx</w:t>
            </w:r>
          </w:p>
        </w:tc>
        <w:tc>
          <w:tcPr>
            <w:tcW w:w="3956" w:type="dxa"/>
          </w:tcPr>
          <w:p w14:paraId="63AD7784" w14:textId="4EA486D1" w:rsidR="009F76A6" w:rsidRPr="00BA055B" w:rsidRDefault="009F76A6" w:rsidP="009F76A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Internally processed</w:t>
            </w:r>
          </w:p>
        </w:tc>
        <w:tc>
          <w:tcPr>
            <w:tcW w:w="1349" w:type="dxa"/>
          </w:tcPr>
          <w:p w14:paraId="10CEF90B" w14:textId="0DBC7719" w:rsidR="009F76A6" w:rsidRPr="00BA055B" w:rsidRDefault="009F76A6" w:rsidP="009F76A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November 2024</w:t>
            </w:r>
          </w:p>
        </w:tc>
        <w:tc>
          <w:tcPr>
            <w:tcW w:w="776" w:type="dxa"/>
          </w:tcPr>
          <w:p w14:paraId="6F34D8A9" w14:textId="099BCAD1" w:rsidR="009F76A6" w:rsidRPr="00BA055B" w:rsidRDefault="009F76A6" w:rsidP="009F76A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Limited</w:t>
            </w:r>
          </w:p>
        </w:tc>
      </w:tr>
      <w:tr w:rsidR="009F76A6" w:rsidRPr="00BA055B" w14:paraId="3C5794F8" w14:textId="77777777" w:rsidTr="00BA0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61" w:type="dxa"/>
          </w:tcPr>
          <w:p w14:paraId="642F12E5" w14:textId="44006674" w:rsidR="009F76A6" w:rsidRPr="00FA0D46" w:rsidRDefault="009362EE" w:rsidP="009F76A6">
            <w:pPr>
              <w:rPr>
                <w:rFonts w:ascii="Segoe UI Semilight" w:hAnsi="Segoe UI Semilight" w:cs="Segoe UI Semilight"/>
                <w:b w:val="0"/>
                <w:bCs w:val="0"/>
                <w:sz w:val="16"/>
                <w:szCs w:val="16"/>
              </w:rPr>
            </w:pPr>
            <w:r w:rsidRPr="00FA0D46">
              <w:rPr>
                <w:rFonts w:ascii="Segoe UI Semilight" w:hAnsi="Segoe UI Semilight" w:cs="Segoe UI Semilight"/>
                <w:b w:val="0"/>
                <w:bCs w:val="0"/>
                <w:sz w:val="16"/>
                <w:szCs w:val="16"/>
              </w:rPr>
              <w:t>Global Survey of Public Servants</w:t>
            </w:r>
          </w:p>
        </w:tc>
        <w:tc>
          <w:tcPr>
            <w:tcW w:w="2110" w:type="dxa"/>
            <w:gridSpan w:val="2"/>
          </w:tcPr>
          <w:p w14:paraId="7CF4D16D" w14:textId="768DFC76" w:rsidR="009F76A6" w:rsidRPr="00FA0D46" w:rsidRDefault="009F76A6" w:rsidP="009F76A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proofErr w:type="spellStart"/>
            <w:r w:rsidRPr="00FA0D46">
              <w:rPr>
                <w:rFonts w:ascii="Segoe UI Semilight" w:hAnsi="Segoe UI Semilight" w:cs="Segoe UI Semilight"/>
                <w:sz w:val="16"/>
                <w:szCs w:val="16"/>
              </w:rPr>
              <w:t>gsps</w:t>
            </w:r>
            <w:proofErr w:type="spellEnd"/>
            <w:r w:rsidRPr="00FA0D46">
              <w:rPr>
                <w:rFonts w:ascii="Segoe UI Semilight" w:hAnsi="Segoe UI Semilight" w:cs="Segoe UI Semilight"/>
                <w:sz w:val="16"/>
                <w:szCs w:val="16"/>
              </w:rPr>
              <w:t>/GSPS_Indicators_Dataset_11_10_23.xlsx</w:t>
            </w:r>
          </w:p>
        </w:tc>
        <w:tc>
          <w:tcPr>
            <w:tcW w:w="3956" w:type="dxa"/>
          </w:tcPr>
          <w:p w14:paraId="6C152A98" w14:textId="44C3D522" w:rsidR="009F76A6" w:rsidRPr="00BA055B" w:rsidRDefault="009362EE" w:rsidP="009F76A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hyperlink r:id="rId14" w:history="1">
              <w:r w:rsidRPr="00BA055B">
                <w:rPr>
                  <w:rStyle w:val="Hyperlink"/>
                  <w:rFonts w:ascii="Segoe UI Semilight" w:hAnsi="Segoe UI Semilight" w:cs="Segoe UI Semilight"/>
                  <w:sz w:val="16"/>
                  <w:szCs w:val="16"/>
                </w:rPr>
                <w:t>https://www.globalsurveyofpublicservants.org/sites/default/files/2023-11/GSPS_Indicators_Dataset_11_10_23.xlsx</w:t>
              </w:r>
            </w:hyperlink>
          </w:p>
          <w:p w14:paraId="57133490" w14:textId="77AD77D3" w:rsidR="009362EE" w:rsidRPr="00BA055B" w:rsidRDefault="009362EE" w:rsidP="009F76A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p>
        </w:tc>
        <w:tc>
          <w:tcPr>
            <w:tcW w:w="1349" w:type="dxa"/>
          </w:tcPr>
          <w:p w14:paraId="16D45CCB" w14:textId="5C4AF0B3" w:rsidR="009F76A6" w:rsidRPr="00BA055B" w:rsidRDefault="009362EE" w:rsidP="009F76A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May 2025</w:t>
            </w:r>
          </w:p>
        </w:tc>
        <w:tc>
          <w:tcPr>
            <w:tcW w:w="776" w:type="dxa"/>
          </w:tcPr>
          <w:p w14:paraId="6BF8A179" w14:textId="4F665A0F" w:rsidR="009F76A6" w:rsidRPr="00BA055B" w:rsidRDefault="009362EE" w:rsidP="009F76A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Limited</w:t>
            </w:r>
          </w:p>
        </w:tc>
      </w:tr>
      <w:tr w:rsidR="009F76A6" w:rsidRPr="00BA055B" w14:paraId="7E8B3EAD" w14:textId="77777777" w:rsidTr="00BA055B">
        <w:trPr>
          <w:trHeight w:val="638"/>
        </w:trPr>
        <w:tc>
          <w:tcPr>
            <w:cnfStyle w:val="001000000000" w:firstRow="0" w:lastRow="0" w:firstColumn="1" w:lastColumn="0" w:oddVBand="0" w:evenVBand="0" w:oddHBand="0" w:evenHBand="0" w:firstRowFirstColumn="0" w:firstRowLastColumn="0" w:lastRowFirstColumn="0" w:lastRowLastColumn="0"/>
            <w:tcW w:w="961" w:type="dxa"/>
          </w:tcPr>
          <w:p w14:paraId="62073C86" w14:textId="54552199" w:rsidR="009F76A6" w:rsidRPr="00FA0D46" w:rsidRDefault="009362EE" w:rsidP="009F76A6">
            <w:pPr>
              <w:rPr>
                <w:rFonts w:ascii="Segoe UI Semilight" w:hAnsi="Segoe UI Semilight" w:cs="Segoe UI Semilight"/>
                <w:b w:val="0"/>
                <w:bCs w:val="0"/>
                <w:sz w:val="16"/>
                <w:szCs w:val="16"/>
              </w:rPr>
            </w:pPr>
            <w:proofErr w:type="spellStart"/>
            <w:r w:rsidRPr="00FA0D46">
              <w:rPr>
                <w:rFonts w:ascii="Segoe UI Semilight" w:hAnsi="Segoe UI Semilight" w:cs="Segoe UI Semilight"/>
                <w:b w:val="0"/>
                <w:bCs w:val="0"/>
                <w:sz w:val="16"/>
                <w:szCs w:val="16"/>
              </w:rPr>
              <w:t>GovTech</w:t>
            </w:r>
            <w:proofErr w:type="spellEnd"/>
            <w:r w:rsidRPr="00FA0D46">
              <w:rPr>
                <w:rFonts w:ascii="Segoe UI Semilight" w:hAnsi="Segoe UI Semilight" w:cs="Segoe UI Semilight"/>
                <w:b w:val="0"/>
                <w:bCs w:val="0"/>
                <w:sz w:val="16"/>
                <w:szCs w:val="16"/>
              </w:rPr>
              <w:t xml:space="preserve"> Maturity Index</w:t>
            </w:r>
          </w:p>
        </w:tc>
        <w:tc>
          <w:tcPr>
            <w:tcW w:w="2110" w:type="dxa"/>
            <w:gridSpan w:val="2"/>
          </w:tcPr>
          <w:p w14:paraId="4AA9D63E" w14:textId="2BC9F7E4" w:rsidR="009F76A6" w:rsidRPr="00FA0D46" w:rsidRDefault="009362EE" w:rsidP="009F76A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proofErr w:type="spellStart"/>
            <w:r w:rsidRPr="00FA0D46">
              <w:rPr>
                <w:rFonts w:ascii="Segoe UI Semilight" w:hAnsi="Segoe UI Semilight" w:cs="Segoe UI Semilight"/>
                <w:sz w:val="16"/>
                <w:szCs w:val="16"/>
              </w:rPr>
              <w:t>wb</w:t>
            </w:r>
            <w:proofErr w:type="spellEnd"/>
            <w:r w:rsidRPr="00FA0D46">
              <w:rPr>
                <w:rFonts w:ascii="Segoe UI Semilight" w:hAnsi="Segoe UI Semilight" w:cs="Segoe UI Semilight"/>
                <w:sz w:val="16"/>
                <w:szCs w:val="16"/>
              </w:rPr>
              <w:t>/dgss.csv</w:t>
            </w:r>
          </w:p>
        </w:tc>
        <w:tc>
          <w:tcPr>
            <w:tcW w:w="3956" w:type="dxa"/>
          </w:tcPr>
          <w:p w14:paraId="708CE223" w14:textId="2E696EDF" w:rsidR="009362EE" w:rsidRPr="00BA055B" w:rsidRDefault="009362EE" w:rsidP="009F76A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hyperlink r:id="rId15" w:history="1">
              <w:r w:rsidRPr="00BA055B">
                <w:rPr>
                  <w:rStyle w:val="Hyperlink"/>
                  <w:rFonts w:ascii="Segoe UI Semilight" w:hAnsi="Segoe UI Semilight" w:cs="Segoe UI Semilight"/>
                  <w:sz w:val="16"/>
                  <w:szCs w:val="16"/>
                </w:rPr>
                <w:t>https://datacatalogfiles.worldbank.org/ddh-published/0037889/DR0065450/WBG_GovTech20Dataset_Dec2020.xlsx</w:t>
              </w:r>
            </w:hyperlink>
          </w:p>
        </w:tc>
        <w:tc>
          <w:tcPr>
            <w:tcW w:w="1349" w:type="dxa"/>
          </w:tcPr>
          <w:p w14:paraId="67CC3BD8" w14:textId="2B38694A" w:rsidR="009F76A6" w:rsidRPr="00BA055B" w:rsidRDefault="009362EE" w:rsidP="009F76A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May 2025</w:t>
            </w:r>
          </w:p>
        </w:tc>
        <w:tc>
          <w:tcPr>
            <w:tcW w:w="776" w:type="dxa"/>
          </w:tcPr>
          <w:p w14:paraId="2120B34C" w14:textId="586ECA0A" w:rsidR="009F76A6" w:rsidRPr="00BA055B" w:rsidRDefault="009362EE" w:rsidP="009F76A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BA055B">
              <w:rPr>
                <w:rFonts w:ascii="Segoe UI Semilight" w:hAnsi="Segoe UI Semilight" w:cs="Segoe UI Semilight"/>
                <w:sz w:val="16"/>
                <w:szCs w:val="16"/>
              </w:rPr>
              <w:t>Limited</w:t>
            </w:r>
          </w:p>
        </w:tc>
      </w:tr>
    </w:tbl>
    <w:p w14:paraId="70E1F6A5" w14:textId="77777777" w:rsidR="007725EB" w:rsidRPr="00BA055B" w:rsidRDefault="007725EB">
      <w:pPr>
        <w:rPr>
          <w:rFonts w:ascii="Segoe UI Semilight" w:hAnsi="Segoe UI Semilight" w:cs="Segoe UI Semilight"/>
          <w:sz w:val="16"/>
          <w:szCs w:val="16"/>
        </w:rPr>
      </w:pPr>
    </w:p>
    <w:p w14:paraId="27C0136D" w14:textId="77777777" w:rsidR="007725EB" w:rsidRPr="00BA055B" w:rsidRDefault="00000000">
      <w:pPr>
        <w:pStyle w:val="Heading2"/>
        <w:rPr>
          <w:rFonts w:ascii="Segoe UI Semilight" w:hAnsi="Segoe UI Semilight" w:cs="Segoe UI Semilight"/>
        </w:rPr>
      </w:pPr>
      <w:r w:rsidRPr="00BA055B">
        <w:rPr>
          <w:rFonts w:ascii="Segoe UI Semilight" w:hAnsi="Segoe UI Semilight" w:cs="Segoe UI Semilight"/>
        </w:rPr>
        <w:t>Statement about Rights</w:t>
      </w:r>
    </w:p>
    <w:p w14:paraId="0EB5FD44" w14:textId="77777777" w:rsidR="007725EB" w:rsidRPr="00BA055B" w:rsidRDefault="00000000" w:rsidP="00F818F0">
      <w:pPr>
        <w:jc w:val="both"/>
        <w:rPr>
          <w:rFonts w:ascii="Segoe UI Semilight" w:hAnsi="Segoe UI Semilight" w:cs="Segoe UI Semilight"/>
        </w:rPr>
      </w:pPr>
      <w:r w:rsidRPr="00BA055B">
        <w:rPr>
          <w:rFonts w:ascii="Segoe UI Semilight" w:hAnsi="Segoe UI Semilight" w:cs="Segoe UI Semilight"/>
        </w:rPr>
        <w:t>I certify that the author(s) of the manuscript have legitimate access to and permission to use the data used in this manuscript.</w:t>
      </w:r>
    </w:p>
    <w:p w14:paraId="76C1C3CF" w14:textId="288A7001" w:rsidR="007725EB" w:rsidRPr="00BA055B" w:rsidRDefault="00000000" w:rsidP="00F818F0">
      <w:pPr>
        <w:jc w:val="both"/>
        <w:rPr>
          <w:rFonts w:ascii="Segoe UI Semilight" w:hAnsi="Segoe UI Semilight" w:cs="Segoe UI Semilight"/>
        </w:rPr>
      </w:pPr>
      <w:r w:rsidRPr="00BA055B">
        <w:rPr>
          <w:rFonts w:ascii="Segoe UI Semilight" w:hAnsi="Segoe UI Semilight" w:cs="Segoe UI Semilight"/>
        </w:rPr>
        <w:t>I certify that the author(s) of the manuscript have documented permission to redistribute/publish the data contained within this replication package. Appropriate permissions are documented in the LICENSE.txt file.</w:t>
      </w:r>
      <w:r w:rsidR="00F818F0">
        <w:rPr>
          <w:rFonts w:ascii="Segoe UI Semilight" w:hAnsi="Segoe UI Semilight" w:cs="Segoe UI Semilight"/>
        </w:rPr>
        <w:br/>
      </w:r>
    </w:p>
    <w:p w14:paraId="4B69E7BC" w14:textId="77777777" w:rsidR="007725EB" w:rsidRPr="00BA055B" w:rsidRDefault="00000000">
      <w:pPr>
        <w:pStyle w:val="Heading2"/>
        <w:rPr>
          <w:rFonts w:ascii="Segoe UI Semilight" w:hAnsi="Segoe UI Semilight" w:cs="Segoe UI Semilight"/>
        </w:rPr>
      </w:pPr>
      <w:r w:rsidRPr="00BA055B">
        <w:rPr>
          <w:rFonts w:ascii="Segoe UI Semilight" w:hAnsi="Segoe UI Semilight" w:cs="Segoe UI Semilight"/>
        </w:rPr>
        <w:lastRenderedPageBreak/>
        <w:t>Instructions for Replicators</w:t>
      </w:r>
    </w:p>
    <w:p w14:paraId="61F20038" w14:textId="77777777" w:rsidR="00BA055B" w:rsidRPr="00BA055B" w:rsidRDefault="00BA055B" w:rsidP="00BA055B">
      <w:pPr>
        <w:rPr>
          <w:rFonts w:ascii="Segoe UI Semilight" w:hAnsi="Segoe UI Semilight" w:cs="Segoe UI Semilight"/>
        </w:rPr>
      </w:pPr>
      <w:r w:rsidRPr="00BA055B">
        <w:rPr>
          <w:rFonts w:ascii="Segoe UI Semilight" w:hAnsi="Segoe UI Semilight" w:cs="Segoe UI Semilight"/>
        </w:rPr>
        <w:t xml:space="preserve">As outlined in the project's </w:t>
      </w:r>
      <w:proofErr w:type="spellStart"/>
      <w:r w:rsidRPr="00BA055B">
        <w:rPr>
          <w:rFonts w:ascii="Segoe UI Semilight" w:hAnsi="Segoe UI Semilight" w:cs="Segoe UI Semilight"/>
        </w:rPr>
        <w:t>README.Rmd</w:t>
      </w:r>
      <w:proofErr w:type="spellEnd"/>
      <w:r w:rsidRPr="00BA055B">
        <w:rPr>
          <w:rFonts w:ascii="Segoe UI Semilight" w:hAnsi="Segoe UI Semilight" w:cs="Segoe UI Semilight"/>
        </w:rPr>
        <w:t>, replicating the results involves two key stages:</w:t>
      </w:r>
    </w:p>
    <w:p w14:paraId="1BFF5710" w14:textId="77777777" w:rsidR="00BA055B" w:rsidRPr="00BA055B" w:rsidRDefault="00BA055B" w:rsidP="00BA055B">
      <w:pPr>
        <w:rPr>
          <w:rFonts w:ascii="Segoe UI Semilight" w:hAnsi="Segoe UI Semilight" w:cs="Segoe UI Semilight"/>
        </w:rPr>
      </w:pPr>
      <w:r w:rsidRPr="00BA055B">
        <w:rPr>
          <w:rFonts w:ascii="Segoe UI Semilight" w:hAnsi="Segoe UI Semilight" w:cs="Segoe UI Semilight"/>
          <w:b/>
          <w:bCs/>
        </w:rPr>
        <w:t>1. Restore Package Dependencies:</w:t>
      </w:r>
    </w:p>
    <w:p w14:paraId="2DBBB7D0" w14:textId="77777777" w:rsidR="00BA055B" w:rsidRPr="00F818F0" w:rsidRDefault="00BA055B" w:rsidP="00FA0D46">
      <w:pPr>
        <w:pStyle w:val="ListParagraph"/>
        <w:numPr>
          <w:ilvl w:val="0"/>
          <w:numId w:val="16"/>
        </w:numPr>
        <w:rPr>
          <w:rFonts w:ascii="Segoe UI Semilight" w:hAnsi="Segoe UI Semilight" w:cs="Segoe UI Semilight"/>
        </w:rPr>
      </w:pPr>
      <w:proofErr w:type="gramStart"/>
      <w:r w:rsidRPr="00F818F0">
        <w:rPr>
          <w:rFonts w:ascii="Segoe UI Semilight" w:hAnsi="Segoe UI Semilight" w:cs="Segoe UI Semilight"/>
        </w:rPr>
        <w:t>Ensure</w:t>
      </w:r>
      <w:proofErr w:type="gramEnd"/>
      <w:r w:rsidRPr="00F818F0">
        <w:rPr>
          <w:rFonts w:ascii="Segoe UI Semilight" w:hAnsi="Segoe UI Semilight" w:cs="Segoe UI Semilight"/>
        </w:rPr>
        <w:t xml:space="preserve"> you are using the precise package versions required for this project.</w:t>
      </w:r>
    </w:p>
    <w:p w14:paraId="1587667B" w14:textId="77777777" w:rsidR="00BA055B" w:rsidRPr="00F818F0" w:rsidRDefault="00BA055B" w:rsidP="00FA0D46">
      <w:pPr>
        <w:pStyle w:val="ListParagraph"/>
        <w:numPr>
          <w:ilvl w:val="0"/>
          <w:numId w:val="16"/>
        </w:numPr>
        <w:rPr>
          <w:rFonts w:ascii="Segoe UI Semilight" w:hAnsi="Segoe UI Semilight" w:cs="Segoe UI Semilight"/>
        </w:rPr>
      </w:pPr>
      <w:r w:rsidRPr="00F818F0">
        <w:rPr>
          <w:rFonts w:ascii="Segoe UI Semilight" w:hAnsi="Segoe UI Semilight" w:cs="Segoe UI Semilight"/>
        </w:rPr>
        <w:t xml:space="preserve">Open the </w:t>
      </w:r>
      <w:proofErr w:type="spellStart"/>
      <w:proofErr w:type="gramStart"/>
      <w:r w:rsidRPr="00F818F0">
        <w:rPr>
          <w:rFonts w:ascii="Segoe UI Semilight" w:hAnsi="Segoe UI Semilight" w:cs="Segoe UI Semilight"/>
        </w:rPr>
        <w:t>pigographs.Rproj</w:t>
      </w:r>
      <w:proofErr w:type="spellEnd"/>
      <w:proofErr w:type="gramEnd"/>
      <w:r w:rsidRPr="00F818F0">
        <w:rPr>
          <w:rFonts w:ascii="Segoe UI Semilight" w:hAnsi="Segoe UI Semilight" w:cs="Segoe UI Semilight"/>
        </w:rPr>
        <w:t xml:space="preserve"> file in RStudio.</w:t>
      </w:r>
    </w:p>
    <w:p w14:paraId="06732DD7" w14:textId="77777777" w:rsidR="00BA055B" w:rsidRPr="00F818F0" w:rsidRDefault="00BA055B" w:rsidP="00FA0D46">
      <w:pPr>
        <w:pStyle w:val="ListParagraph"/>
        <w:numPr>
          <w:ilvl w:val="0"/>
          <w:numId w:val="16"/>
        </w:numPr>
        <w:rPr>
          <w:rFonts w:ascii="Segoe UI Semilight" w:hAnsi="Segoe UI Semilight" w:cs="Segoe UI Semilight"/>
        </w:rPr>
      </w:pPr>
      <w:r w:rsidRPr="00F818F0">
        <w:rPr>
          <w:rFonts w:ascii="Segoe UI Semilight" w:hAnsi="Segoe UI Semilight" w:cs="Segoe UI Semilight"/>
        </w:rPr>
        <w:t xml:space="preserve">Execute the command </w:t>
      </w:r>
      <w:proofErr w:type="spellStart"/>
      <w:proofErr w:type="gramStart"/>
      <w:r w:rsidRPr="00F818F0">
        <w:rPr>
          <w:rFonts w:ascii="Segoe UI Semilight" w:hAnsi="Segoe UI Semilight" w:cs="Segoe UI Semilight"/>
        </w:rPr>
        <w:t>renv</w:t>
      </w:r>
      <w:proofErr w:type="spellEnd"/>
      <w:r w:rsidRPr="00F818F0">
        <w:rPr>
          <w:rFonts w:ascii="Segoe UI Semilight" w:hAnsi="Segoe UI Semilight" w:cs="Segoe UI Semilight"/>
        </w:rPr>
        <w:t>::restore(</w:t>
      </w:r>
      <w:proofErr w:type="gramEnd"/>
      <w:r w:rsidRPr="00F818F0">
        <w:rPr>
          <w:rFonts w:ascii="Segoe UI Semilight" w:hAnsi="Segoe UI Semilight" w:cs="Segoe UI Semilight"/>
        </w:rPr>
        <w:t xml:space="preserve">) in the RStudio console. This will install the exact package versions specified in the </w:t>
      </w:r>
      <w:proofErr w:type="spellStart"/>
      <w:r w:rsidRPr="00F818F0">
        <w:rPr>
          <w:rFonts w:ascii="Segoe UI Semilight" w:hAnsi="Segoe UI Semilight" w:cs="Segoe UI Semilight"/>
        </w:rPr>
        <w:t>renv.lock</w:t>
      </w:r>
      <w:proofErr w:type="spellEnd"/>
      <w:r w:rsidRPr="00F818F0">
        <w:rPr>
          <w:rFonts w:ascii="Segoe UI Semilight" w:hAnsi="Segoe UI Semilight" w:cs="Segoe UI Semilight"/>
        </w:rPr>
        <w:t xml:space="preserve"> file.</w:t>
      </w:r>
    </w:p>
    <w:p w14:paraId="0BB24A94" w14:textId="77777777" w:rsidR="00BA055B" w:rsidRPr="00BA055B" w:rsidRDefault="00BA055B" w:rsidP="00BA055B">
      <w:pPr>
        <w:rPr>
          <w:rFonts w:ascii="Segoe UI Semilight" w:hAnsi="Segoe UI Semilight" w:cs="Segoe UI Semilight"/>
        </w:rPr>
      </w:pPr>
      <w:r w:rsidRPr="00BA055B">
        <w:rPr>
          <w:rFonts w:ascii="Segoe UI Semilight" w:hAnsi="Segoe UI Semilight" w:cs="Segoe UI Semilight"/>
          <w:b/>
          <w:bCs/>
        </w:rPr>
        <w:t>2. Execute the Full Workflow:</w:t>
      </w:r>
    </w:p>
    <w:p w14:paraId="51E3CF74" w14:textId="77777777" w:rsidR="00BA055B" w:rsidRPr="00BA055B" w:rsidRDefault="00BA055B" w:rsidP="00FA0D46">
      <w:pPr>
        <w:numPr>
          <w:ilvl w:val="0"/>
          <w:numId w:val="15"/>
        </w:numPr>
        <w:rPr>
          <w:rFonts w:ascii="Segoe UI Semilight" w:hAnsi="Segoe UI Semilight" w:cs="Segoe UI Semilight"/>
        </w:rPr>
      </w:pPr>
      <w:r w:rsidRPr="00BA055B">
        <w:rPr>
          <w:rFonts w:ascii="Segoe UI Semilight" w:hAnsi="Segoe UI Semilight" w:cs="Segoe UI Semilight"/>
        </w:rPr>
        <w:t xml:space="preserve">Data Transformation: </w:t>
      </w:r>
    </w:p>
    <w:p w14:paraId="2B9A7E1E" w14:textId="77777777" w:rsidR="00BA055B" w:rsidRPr="00BA055B" w:rsidRDefault="00BA055B" w:rsidP="00FA0D46">
      <w:pPr>
        <w:numPr>
          <w:ilvl w:val="1"/>
          <w:numId w:val="15"/>
        </w:numPr>
        <w:rPr>
          <w:rFonts w:ascii="Segoe UI Semilight" w:hAnsi="Segoe UI Semilight" w:cs="Segoe UI Semilight"/>
        </w:rPr>
      </w:pPr>
      <w:r w:rsidRPr="00BA055B">
        <w:rPr>
          <w:rFonts w:ascii="Segoe UI Semilight" w:hAnsi="Segoe UI Semilight" w:cs="Segoe UI Semilight"/>
        </w:rPr>
        <w:t>Confirm that you have received and placed the input/ folder provided by the EGVPI team in the project's root directory.</w:t>
      </w:r>
    </w:p>
    <w:p w14:paraId="60E50ABB" w14:textId="77777777" w:rsidR="00BA055B" w:rsidRPr="00BA055B" w:rsidRDefault="00BA055B" w:rsidP="00FA0D46">
      <w:pPr>
        <w:numPr>
          <w:ilvl w:val="1"/>
          <w:numId w:val="15"/>
        </w:numPr>
        <w:rPr>
          <w:rFonts w:ascii="Segoe UI Semilight" w:hAnsi="Segoe UI Semilight" w:cs="Segoe UI Semilight"/>
        </w:rPr>
      </w:pPr>
      <w:r w:rsidRPr="00BA055B">
        <w:rPr>
          <w:rFonts w:ascii="Segoe UI Semilight" w:hAnsi="Segoe UI Semilight" w:cs="Segoe UI Semilight"/>
        </w:rPr>
        <w:t>Source each of the raw data preprocessing scripts located in the data-raw/source/ subdirectory. Execute these scripts sequentially.</w:t>
      </w:r>
    </w:p>
    <w:p w14:paraId="4DD98CDD" w14:textId="77777777" w:rsidR="00BA055B" w:rsidRPr="00BA055B" w:rsidRDefault="00BA055B" w:rsidP="00FA0D46">
      <w:pPr>
        <w:numPr>
          <w:ilvl w:val="0"/>
          <w:numId w:val="15"/>
        </w:numPr>
        <w:rPr>
          <w:rFonts w:ascii="Segoe UI Semilight" w:hAnsi="Segoe UI Semilight" w:cs="Segoe UI Semilight"/>
        </w:rPr>
      </w:pPr>
      <w:r w:rsidRPr="00BA055B">
        <w:rPr>
          <w:rFonts w:ascii="Segoe UI Semilight" w:hAnsi="Segoe UI Semilight" w:cs="Segoe UI Semilight"/>
        </w:rPr>
        <w:t xml:space="preserve">Data Analysis &amp; Visualization: </w:t>
      </w:r>
    </w:p>
    <w:p w14:paraId="2DFDC776" w14:textId="77777777" w:rsidR="00BA055B" w:rsidRPr="00BA055B" w:rsidRDefault="00BA055B" w:rsidP="00FA0D46">
      <w:pPr>
        <w:numPr>
          <w:ilvl w:val="1"/>
          <w:numId w:val="15"/>
        </w:numPr>
        <w:rPr>
          <w:rFonts w:ascii="Segoe UI Semilight" w:hAnsi="Segoe UI Semilight" w:cs="Segoe UI Semilight"/>
        </w:rPr>
      </w:pPr>
      <w:r w:rsidRPr="00BA055B">
        <w:rPr>
          <w:rFonts w:ascii="Segoe UI Semilight" w:hAnsi="Segoe UI Semilight" w:cs="Segoe UI Semilight"/>
        </w:rPr>
        <w:t>Source all analysis and plotting scripts found within the analysis/ subdirectory.</w:t>
      </w:r>
    </w:p>
    <w:p w14:paraId="7BD9D726" w14:textId="77777777" w:rsidR="00BA055B" w:rsidRPr="00BA055B" w:rsidRDefault="00BA055B" w:rsidP="00FA0D46">
      <w:pPr>
        <w:numPr>
          <w:ilvl w:val="1"/>
          <w:numId w:val="15"/>
        </w:numPr>
        <w:rPr>
          <w:rFonts w:ascii="Segoe UI Semilight" w:hAnsi="Segoe UI Semilight" w:cs="Segoe UI Semilight"/>
        </w:rPr>
      </w:pPr>
      <w:r w:rsidRPr="00BA055B">
        <w:rPr>
          <w:rFonts w:ascii="Segoe UI Semilight" w:hAnsi="Segoe UI Semilight" w:cs="Segoe UI Semilight"/>
        </w:rPr>
        <w:t>Carefully verify that each plot generated in the figures/ folder matches the corresponding figure in the PIGO Annual Review exactly.</w:t>
      </w:r>
    </w:p>
    <w:p w14:paraId="6F1FD279" w14:textId="7C8F8266" w:rsidR="00BA055B" w:rsidRPr="00BA055B" w:rsidRDefault="00BA055B" w:rsidP="00BA055B">
      <w:pPr>
        <w:rPr>
          <w:rFonts w:ascii="Segoe UI Semilight" w:hAnsi="Segoe UI Semilight" w:cs="Segoe UI Semilight"/>
        </w:rPr>
      </w:pPr>
      <w:r w:rsidRPr="00BA055B">
        <w:rPr>
          <w:rFonts w:ascii="Segoe UI Semilight" w:hAnsi="Segoe UI Semilight" w:cs="Segoe UI Semilight"/>
          <w:b/>
          <w:bCs/>
        </w:rPr>
        <w:t xml:space="preserve">To perform </w:t>
      </w:r>
      <w:r w:rsidR="00F818F0" w:rsidRPr="00BA055B">
        <w:rPr>
          <w:rFonts w:ascii="Segoe UI Semilight" w:hAnsi="Segoe UI Semilight" w:cs="Segoe UI Semilight"/>
          <w:b/>
          <w:bCs/>
        </w:rPr>
        <w:t>both</w:t>
      </w:r>
      <w:r w:rsidRPr="00BA055B">
        <w:rPr>
          <w:rFonts w:ascii="Segoe UI Semilight" w:hAnsi="Segoe UI Semilight" w:cs="Segoe UI Semilight"/>
          <w:b/>
          <w:bCs/>
        </w:rPr>
        <w:t xml:space="preserve"> </w:t>
      </w:r>
      <w:r w:rsidR="00F818F0">
        <w:rPr>
          <w:rFonts w:ascii="Segoe UI Semilight" w:hAnsi="Segoe UI Semilight" w:cs="Segoe UI Semilight"/>
          <w:b/>
          <w:bCs/>
        </w:rPr>
        <w:t xml:space="preserve">stages </w:t>
      </w:r>
      <w:r w:rsidRPr="00BA055B">
        <w:rPr>
          <w:rFonts w:ascii="Segoe UI Semilight" w:hAnsi="Segoe UI Semilight" w:cs="Segoe UI Semilight"/>
          <w:b/>
          <w:bCs/>
        </w:rPr>
        <w:t xml:space="preserve">conveniently, open the project's </w:t>
      </w:r>
      <w:proofErr w:type="spellStart"/>
      <w:r w:rsidRPr="00BA055B">
        <w:rPr>
          <w:rFonts w:ascii="Segoe UI Semilight" w:hAnsi="Segoe UI Semilight" w:cs="Segoe UI Semilight"/>
          <w:b/>
          <w:bCs/>
        </w:rPr>
        <w:t>README.Rmd</w:t>
      </w:r>
      <w:proofErr w:type="spellEnd"/>
      <w:r w:rsidRPr="00BA055B">
        <w:rPr>
          <w:rFonts w:ascii="Segoe UI Semilight" w:hAnsi="Segoe UI Semilight" w:cs="Segoe UI Semilight"/>
          <w:b/>
          <w:bCs/>
        </w:rPr>
        <w:t xml:space="preserve"> file and simply knit it. </w:t>
      </w:r>
      <w:r w:rsidRPr="00BA055B">
        <w:rPr>
          <w:rFonts w:ascii="Segoe UI Semilight" w:hAnsi="Segoe UI Semilight" w:cs="Segoe UI Semilight"/>
        </w:rPr>
        <w:t>For detailed information on each exhibit, please refer to the List of Exhibits.</w:t>
      </w:r>
    </w:p>
    <w:p w14:paraId="1ED377CF" w14:textId="77777777" w:rsidR="007725EB" w:rsidRPr="00BA055B" w:rsidRDefault="007725EB">
      <w:pPr>
        <w:rPr>
          <w:rFonts w:ascii="Segoe UI Semilight" w:hAnsi="Segoe UI Semilight" w:cs="Segoe UI Semilight"/>
        </w:rPr>
      </w:pPr>
    </w:p>
    <w:p w14:paraId="31A80296" w14:textId="77777777" w:rsidR="007725EB" w:rsidRPr="00BA055B" w:rsidRDefault="00000000">
      <w:pPr>
        <w:pStyle w:val="Heading2"/>
        <w:rPr>
          <w:rFonts w:ascii="Segoe UI Semilight" w:hAnsi="Segoe UI Semilight" w:cs="Segoe UI Semilight"/>
        </w:rPr>
      </w:pPr>
      <w:r w:rsidRPr="00BA055B">
        <w:rPr>
          <w:rFonts w:ascii="Segoe UI Semilight" w:hAnsi="Segoe UI Semilight" w:cs="Segoe UI Semilight"/>
        </w:rPr>
        <w:t>Software Requirements</w:t>
      </w:r>
    </w:p>
    <w:p w14:paraId="15780BC9" w14:textId="77777777" w:rsidR="007725EB" w:rsidRPr="00BA055B" w:rsidRDefault="00000000">
      <w:pPr>
        <w:rPr>
          <w:rFonts w:ascii="Segoe UI Semilight" w:hAnsi="Segoe UI Semilight" w:cs="Segoe UI Semilight"/>
        </w:rPr>
      </w:pPr>
      <w:r w:rsidRPr="00BA055B">
        <w:rPr>
          <w:rFonts w:ascii="Segoe UI Semilight" w:hAnsi="Segoe UI Semilight" w:cs="Segoe UI Semilight"/>
        </w:rPr>
        <w:t>R: Version 4.3 or higher</w:t>
      </w:r>
    </w:p>
    <w:p w14:paraId="3968E8F3" w14:textId="77777777" w:rsidR="007725EB" w:rsidRPr="00BA055B" w:rsidRDefault="00000000">
      <w:pPr>
        <w:rPr>
          <w:rFonts w:ascii="Segoe UI Semilight" w:hAnsi="Segoe UI Semilight" w:cs="Segoe UI Semilight"/>
        </w:rPr>
      </w:pPr>
      <w:r w:rsidRPr="00BA055B">
        <w:rPr>
          <w:rFonts w:ascii="Segoe UI Semilight" w:hAnsi="Segoe UI Semilight" w:cs="Segoe UI Semilight"/>
        </w:rPr>
        <w:t xml:space="preserve">Dependency Management: </w:t>
      </w:r>
      <w:proofErr w:type="spellStart"/>
      <w:r w:rsidRPr="00BA055B">
        <w:rPr>
          <w:rFonts w:ascii="Segoe UI Semilight" w:hAnsi="Segoe UI Semilight" w:cs="Segoe UI Semilight"/>
        </w:rPr>
        <w:t>renv</w:t>
      </w:r>
      <w:proofErr w:type="spellEnd"/>
      <w:r w:rsidRPr="00BA055B">
        <w:rPr>
          <w:rFonts w:ascii="Segoe UI Semilight" w:hAnsi="Segoe UI Semilight" w:cs="Segoe UI Semilight"/>
        </w:rPr>
        <w:t xml:space="preserve"> for managing package dependencies</w:t>
      </w:r>
    </w:p>
    <w:p w14:paraId="08BD7E55" w14:textId="77777777" w:rsidR="007725EB" w:rsidRPr="00BA055B" w:rsidRDefault="00000000">
      <w:pPr>
        <w:rPr>
          <w:rFonts w:ascii="Segoe UI Semilight" w:hAnsi="Segoe UI Semilight" w:cs="Segoe UI Semilight"/>
        </w:rPr>
      </w:pPr>
      <w:r w:rsidRPr="00BA055B">
        <w:rPr>
          <w:rFonts w:ascii="Segoe UI Semilight" w:hAnsi="Segoe UI Semilight" w:cs="Segoe UI Semilight"/>
        </w:rPr>
        <w:t xml:space="preserve">Development Tools: </w:t>
      </w:r>
      <w:proofErr w:type="spellStart"/>
      <w:r w:rsidRPr="00BA055B">
        <w:rPr>
          <w:rFonts w:ascii="Segoe UI Semilight" w:hAnsi="Segoe UI Semilight" w:cs="Segoe UI Semilight"/>
        </w:rPr>
        <w:t>devtools</w:t>
      </w:r>
      <w:proofErr w:type="spellEnd"/>
      <w:r w:rsidRPr="00BA055B">
        <w:rPr>
          <w:rFonts w:ascii="Segoe UI Semilight" w:hAnsi="Segoe UI Semilight" w:cs="Segoe UI Semilight"/>
        </w:rPr>
        <w:t xml:space="preserve"> for package loading</w:t>
      </w:r>
    </w:p>
    <w:p w14:paraId="68A4445D" w14:textId="77777777" w:rsidR="007725EB" w:rsidRPr="00BA055B" w:rsidRDefault="007725EB">
      <w:pPr>
        <w:rPr>
          <w:rFonts w:ascii="Segoe UI Semilight" w:hAnsi="Segoe UI Semilight" w:cs="Segoe UI Semilight"/>
        </w:rPr>
      </w:pPr>
    </w:p>
    <w:p w14:paraId="00DF9A8D" w14:textId="77777777" w:rsidR="007725EB" w:rsidRPr="00BA055B" w:rsidRDefault="00000000">
      <w:pPr>
        <w:pStyle w:val="Heading2"/>
        <w:rPr>
          <w:rFonts w:ascii="Segoe UI Semilight" w:hAnsi="Segoe UI Semilight" w:cs="Segoe UI Semilight"/>
        </w:rPr>
      </w:pPr>
      <w:r w:rsidRPr="00BA055B">
        <w:rPr>
          <w:rFonts w:ascii="Segoe UI Semilight" w:hAnsi="Segoe UI Semilight" w:cs="Segoe UI Semilight"/>
        </w:rPr>
        <w:t>Memory, Runtime, and Storage Requirements</w:t>
      </w:r>
    </w:p>
    <w:p w14:paraId="1D38C2E1" w14:textId="77777777" w:rsidR="007725EB" w:rsidRPr="00BA055B" w:rsidRDefault="00000000">
      <w:pPr>
        <w:rPr>
          <w:rFonts w:ascii="Segoe UI Semilight" w:hAnsi="Segoe UI Semilight" w:cs="Segoe UI Semilight"/>
        </w:rPr>
      </w:pPr>
      <w:r w:rsidRPr="00BA055B">
        <w:rPr>
          <w:rFonts w:ascii="Segoe UI Semilight" w:hAnsi="Segoe UI Semilight" w:cs="Segoe UI Semilight"/>
        </w:rPr>
        <w:t>Memory: No minimum required, but 16 GB is recommended for optimal performance.</w:t>
      </w:r>
    </w:p>
    <w:p w14:paraId="78A0A97E" w14:textId="0B2BBC11" w:rsidR="000B6805" w:rsidRPr="00BA055B" w:rsidRDefault="00000000">
      <w:pPr>
        <w:rPr>
          <w:rFonts w:ascii="Segoe UI Semilight" w:hAnsi="Segoe UI Semilight" w:cs="Segoe UI Semilight"/>
        </w:rPr>
      </w:pPr>
      <w:r w:rsidRPr="00BA055B">
        <w:rPr>
          <w:rFonts w:ascii="Segoe UI Semilight" w:hAnsi="Segoe UI Semilight" w:cs="Segoe UI Semilight"/>
        </w:rPr>
        <w:t>Run Time: ~</w:t>
      </w:r>
      <w:r w:rsidR="00ED20B0" w:rsidRPr="00BA055B">
        <w:rPr>
          <w:rFonts w:ascii="Segoe UI Semilight" w:hAnsi="Segoe UI Semilight" w:cs="Segoe UI Semilight"/>
        </w:rPr>
        <w:t>5</w:t>
      </w:r>
      <w:r w:rsidRPr="00BA055B">
        <w:rPr>
          <w:rFonts w:ascii="Segoe UI Semilight" w:hAnsi="Segoe UI Semilight" w:cs="Segoe UI Semilight"/>
        </w:rPr>
        <w:t xml:space="preserve"> minutes on recommended hardware.</w:t>
      </w:r>
    </w:p>
    <w:p w14:paraId="599CE552" w14:textId="77777777" w:rsidR="007725EB" w:rsidRPr="00BA055B" w:rsidRDefault="007725EB">
      <w:pPr>
        <w:rPr>
          <w:rFonts w:ascii="Segoe UI Semilight" w:hAnsi="Segoe UI Semilight" w:cs="Segoe UI Semilight"/>
        </w:rPr>
      </w:pPr>
    </w:p>
    <w:p w14:paraId="469336E7" w14:textId="77777777" w:rsidR="007725EB" w:rsidRPr="00BA055B" w:rsidRDefault="00000000">
      <w:pPr>
        <w:pStyle w:val="Heading2"/>
        <w:rPr>
          <w:rFonts w:ascii="Segoe UI Semilight" w:hAnsi="Segoe UI Semilight" w:cs="Segoe UI Semilight"/>
        </w:rPr>
      </w:pPr>
      <w:r w:rsidRPr="00BA055B">
        <w:rPr>
          <w:rFonts w:ascii="Segoe UI Semilight" w:hAnsi="Segoe UI Semilight" w:cs="Segoe UI Semilight"/>
        </w:rPr>
        <w:t>Folder Structure</w:t>
      </w:r>
    </w:p>
    <w:p w14:paraId="18AE2259" w14:textId="77777777" w:rsidR="007725EB" w:rsidRPr="00BA055B" w:rsidRDefault="00000000">
      <w:pPr>
        <w:rPr>
          <w:rFonts w:ascii="Segoe UI Semilight" w:hAnsi="Segoe UI Semilight" w:cs="Segoe UI Semilight"/>
        </w:rPr>
      </w:pPr>
      <w:r w:rsidRPr="00BA055B">
        <w:rPr>
          <w:rFonts w:ascii="Segoe UI Semilight" w:hAnsi="Segoe UI Semilight" w:cs="Segoe UI Semilight"/>
        </w:rPr>
        <w:t>The repository is organized as follows:</w:t>
      </w:r>
    </w:p>
    <w:p w14:paraId="43A0D271" w14:textId="77777777" w:rsidR="004849F8" w:rsidRPr="004849F8" w:rsidRDefault="004849F8" w:rsidP="004849F8">
      <w:pPr>
        <w:shd w:val="clear" w:color="auto" w:fill="E8E8E8" w:themeFill="background2"/>
        <w:rPr>
          <w:rFonts w:ascii="MS Gothic" w:eastAsia="MS Gothic" w:hAnsi="MS Gothic" w:cs="MS Gothic"/>
          <w:sz w:val="18"/>
          <w:szCs w:val="18"/>
        </w:rPr>
      </w:pPr>
      <w:r w:rsidRPr="004849F8">
        <w:rPr>
          <w:rFonts w:ascii="MS Gothic" w:eastAsia="MS Gothic" w:hAnsi="MS Gothic" w:cs="MS Gothic"/>
          <w:sz w:val="18"/>
          <w:szCs w:val="18"/>
        </w:rPr>
        <w:t>├── data-</w:t>
      </w:r>
      <w:proofErr w:type="gramStart"/>
      <w:r w:rsidRPr="004849F8">
        <w:rPr>
          <w:rFonts w:ascii="MS Gothic" w:eastAsia="MS Gothic" w:hAnsi="MS Gothic" w:cs="MS Gothic"/>
          <w:sz w:val="18"/>
          <w:szCs w:val="18"/>
        </w:rPr>
        <w:t>raw/           #</w:t>
      </w:r>
      <w:proofErr w:type="gramEnd"/>
      <w:r w:rsidRPr="004849F8">
        <w:rPr>
          <w:rFonts w:ascii="MS Gothic" w:eastAsia="MS Gothic" w:hAnsi="MS Gothic" w:cs="MS Gothic"/>
          <w:sz w:val="18"/>
          <w:szCs w:val="18"/>
        </w:rPr>
        <w:t xml:space="preserve"> Raw data and initial processing scripts.</w:t>
      </w:r>
    </w:p>
    <w:p w14:paraId="0BB5FF7D" w14:textId="45DF6396" w:rsidR="004849F8" w:rsidRPr="004849F8" w:rsidRDefault="004849F8" w:rsidP="004849F8">
      <w:pPr>
        <w:shd w:val="clear" w:color="auto" w:fill="E8E8E8" w:themeFill="background2"/>
        <w:rPr>
          <w:rFonts w:ascii="MS Gothic" w:eastAsia="MS Gothic" w:hAnsi="MS Gothic" w:cs="MS Gothic"/>
          <w:sz w:val="18"/>
          <w:szCs w:val="18"/>
        </w:rPr>
      </w:pPr>
      <w:r w:rsidRPr="004849F8">
        <w:rPr>
          <w:rFonts w:ascii="MS Gothic" w:eastAsia="MS Gothic" w:hAnsi="MS Gothic" w:cs="MS Gothic"/>
          <w:sz w:val="18"/>
          <w:szCs w:val="18"/>
        </w:rPr>
        <w:t>│   ├── source         # Scripts for transforming raw data</w:t>
      </w:r>
    </w:p>
    <w:p w14:paraId="601707FE" w14:textId="25FC48A3" w:rsidR="004849F8" w:rsidRPr="004849F8" w:rsidRDefault="004849F8" w:rsidP="004849F8">
      <w:pPr>
        <w:shd w:val="clear" w:color="auto" w:fill="E8E8E8" w:themeFill="background2"/>
        <w:rPr>
          <w:rFonts w:ascii="MS Gothic" w:eastAsia="MS Gothic" w:hAnsi="MS Gothic" w:cs="MS Gothic"/>
          <w:sz w:val="18"/>
          <w:szCs w:val="18"/>
        </w:rPr>
      </w:pPr>
      <w:r w:rsidRPr="004849F8">
        <w:rPr>
          <w:rFonts w:ascii="MS Gothic" w:eastAsia="MS Gothic" w:hAnsi="MS Gothic" w:cs="MS Gothic"/>
          <w:sz w:val="18"/>
          <w:szCs w:val="18"/>
        </w:rPr>
        <w:t>│   ├── input          # Raw data files (provided by the EGVPI Team)</w:t>
      </w:r>
    </w:p>
    <w:p w14:paraId="6E9A9435" w14:textId="5A7B5235" w:rsidR="004849F8" w:rsidRPr="004849F8" w:rsidRDefault="004849F8" w:rsidP="004849F8">
      <w:pPr>
        <w:shd w:val="clear" w:color="auto" w:fill="E8E8E8" w:themeFill="background2"/>
        <w:rPr>
          <w:rFonts w:ascii="MS Gothic" w:eastAsia="MS Gothic" w:hAnsi="MS Gothic" w:cs="MS Gothic"/>
          <w:sz w:val="18"/>
          <w:szCs w:val="18"/>
        </w:rPr>
      </w:pPr>
      <w:r w:rsidRPr="004849F8">
        <w:rPr>
          <w:rFonts w:ascii="MS Gothic" w:eastAsia="MS Gothic" w:hAnsi="MS Gothic" w:cs="MS Gothic"/>
          <w:sz w:val="18"/>
          <w:szCs w:val="18"/>
        </w:rPr>
        <w:t>│   └── output         # Transformed data for ad-hoc analysis</w:t>
      </w:r>
    </w:p>
    <w:p w14:paraId="3B34958A" w14:textId="77777777" w:rsidR="004849F8" w:rsidRPr="004849F8" w:rsidRDefault="004849F8" w:rsidP="004849F8">
      <w:pPr>
        <w:shd w:val="clear" w:color="auto" w:fill="E8E8E8" w:themeFill="background2"/>
        <w:rPr>
          <w:rFonts w:ascii="MS Gothic" w:eastAsia="MS Gothic" w:hAnsi="MS Gothic" w:cs="MS Gothic"/>
          <w:sz w:val="18"/>
          <w:szCs w:val="18"/>
        </w:rPr>
      </w:pPr>
      <w:r w:rsidRPr="004849F8">
        <w:rPr>
          <w:rFonts w:ascii="MS Gothic" w:eastAsia="MS Gothic" w:hAnsi="MS Gothic" w:cs="MS Gothic"/>
          <w:sz w:val="18"/>
          <w:szCs w:val="18"/>
        </w:rPr>
        <w:t>├── analysis/           # Scripts for analysis and plotting.</w:t>
      </w:r>
    </w:p>
    <w:p w14:paraId="6B599257" w14:textId="77777777" w:rsidR="004849F8" w:rsidRPr="004849F8" w:rsidRDefault="004849F8" w:rsidP="004849F8">
      <w:pPr>
        <w:shd w:val="clear" w:color="auto" w:fill="E8E8E8" w:themeFill="background2"/>
        <w:rPr>
          <w:rFonts w:ascii="MS Gothic" w:eastAsia="MS Gothic" w:hAnsi="MS Gothic" w:cs="MS Gothic"/>
          <w:sz w:val="18"/>
          <w:szCs w:val="18"/>
        </w:rPr>
      </w:pPr>
      <w:proofErr w:type="gramStart"/>
      <w:r w:rsidRPr="004849F8">
        <w:rPr>
          <w:rFonts w:ascii="MS Gothic" w:eastAsia="MS Gothic" w:hAnsi="MS Gothic" w:cs="MS Gothic"/>
          <w:sz w:val="18"/>
          <w:szCs w:val="18"/>
        </w:rPr>
        <w:t>├── R/                  #</w:t>
      </w:r>
      <w:proofErr w:type="gramEnd"/>
      <w:r w:rsidRPr="004849F8">
        <w:rPr>
          <w:rFonts w:ascii="MS Gothic" w:eastAsia="MS Gothic" w:hAnsi="MS Gothic" w:cs="MS Gothic"/>
          <w:sz w:val="18"/>
          <w:szCs w:val="18"/>
        </w:rPr>
        <w:t xml:space="preserve"> Custom R functions.</w:t>
      </w:r>
    </w:p>
    <w:p w14:paraId="6650112F" w14:textId="77777777" w:rsidR="004849F8" w:rsidRPr="004849F8" w:rsidRDefault="004849F8" w:rsidP="004849F8">
      <w:pPr>
        <w:shd w:val="clear" w:color="auto" w:fill="E8E8E8" w:themeFill="background2"/>
        <w:rPr>
          <w:rFonts w:ascii="MS Gothic" w:eastAsia="MS Gothic" w:hAnsi="MS Gothic" w:cs="MS Gothic"/>
          <w:sz w:val="18"/>
          <w:szCs w:val="18"/>
        </w:rPr>
      </w:pPr>
      <w:proofErr w:type="gramStart"/>
      <w:r w:rsidRPr="004849F8">
        <w:rPr>
          <w:rFonts w:ascii="MS Gothic" w:eastAsia="MS Gothic" w:hAnsi="MS Gothic" w:cs="MS Gothic"/>
          <w:sz w:val="18"/>
          <w:szCs w:val="18"/>
        </w:rPr>
        <w:t>├── documentation/      #</w:t>
      </w:r>
      <w:proofErr w:type="gramEnd"/>
      <w:r w:rsidRPr="004849F8">
        <w:rPr>
          <w:rFonts w:ascii="MS Gothic" w:eastAsia="MS Gothic" w:hAnsi="MS Gothic" w:cs="MS Gothic"/>
          <w:sz w:val="18"/>
          <w:szCs w:val="18"/>
        </w:rPr>
        <w:t xml:space="preserve"> Reproducibility documentation.</w:t>
      </w:r>
    </w:p>
    <w:p w14:paraId="28B02266" w14:textId="77777777" w:rsidR="004849F8" w:rsidRPr="004849F8" w:rsidRDefault="004849F8" w:rsidP="004849F8">
      <w:pPr>
        <w:shd w:val="clear" w:color="auto" w:fill="E8E8E8" w:themeFill="background2"/>
        <w:rPr>
          <w:rFonts w:ascii="MS Gothic" w:eastAsia="MS Gothic" w:hAnsi="MS Gothic" w:cs="MS Gothic"/>
          <w:sz w:val="18"/>
          <w:szCs w:val="18"/>
        </w:rPr>
      </w:pPr>
      <w:proofErr w:type="gramStart"/>
      <w:r w:rsidRPr="004849F8">
        <w:rPr>
          <w:rFonts w:ascii="MS Gothic" w:eastAsia="MS Gothic" w:hAnsi="MS Gothic" w:cs="MS Gothic"/>
          <w:sz w:val="18"/>
          <w:szCs w:val="18"/>
        </w:rPr>
        <w:t>├── data/               #</w:t>
      </w:r>
      <w:proofErr w:type="gramEnd"/>
      <w:r w:rsidRPr="004849F8">
        <w:rPr>
          <w:rFonts w:ascii="MS Gothic" w:eastAsia="MS Gothic" w:hAnsi="MS Gothic" w:cs="MS Gothic"/>
          <w:sz w:val="18"/>
          <w:szCs w:val="18"/>
        </w:rPr>
        <w:t xml:space="preserve"> Processed data for analysis.</w:t>
      </w:r>
    </w:p>
    <w:p w14:paraId="0824733B" w14:textId="77777777" w:rsidR="004849F8" w:rsidRPr="004849F8" w:rsidRDefault="004849F8" w:rsidP="004849F8">
      <w:pPr>
        <w:shd w:val="clear" w:color="auto" w:fill="E8E8E8" w:themeFill="background2"/>
        <w:rPr>
          <w:rFonts w:ascii="MS Gothic" w:eastAsia="MS Gothic" w:hAnsi="MS Gothic" w:cs="MS Gothic"/>
          <w:sz w:val="18"/>
          <w:szCs w:val="18"/>
        </w:rPr>
      </w:pPr>
      <w:proofErr w:type="gramStart"/>
      <w:r w:rsidRPr="004849F8">
        <w:rPr>
          <w:rFonts w:ascii="MS Gothic" w:eastAsia="MS Gothic" w:hAnsi="MS Gothic" w:cs="MS Gothic"/>
          <w:sz w:val="18"/>
          <w:szCs w:val="18"/>
        </w:rPr>
        <w:t>├── figures/            #</w:t>
      </w:r>
      <w:proofErr w:type="gramEnd"/>
      <w:r w:rsidRPr="004849F8">
        <w:rPr>
          <w:rFonts w:ascii="MS Gothic" w:eastAsia="MS Gothic" w:hAnsi="MS Gothic" w:cs="MS Gothic"/>
          <w:sz w:val="18"/>
          <w:szCs w:val="18"/>
        </w:rPr>
        <w:t xml:space="preserve"> Final generated plots.</w:t>
      </w:r>
    </w:p>
    <w:p w14:paraId="79655F8B" w14:textId="77777777" w:rsidR="004849F8" w:rsidRPr="004849F8" w:rsidRDefault="004849F8" w:rsidP="004849F8">
      <w:pPr>
        <w:shd w:val="clear" w:color="auto" w:fill="E8E8E8" w:themeFill="background2"/>
        <w:rPr>
          <w:rFonts w:ascii="MS Gothic" w:eastAsia="MS Gothic" w:hAnsi="MS Gothic" w:cs="MS Gothic"/>
          <w:sz w:val="18"/>
          <w:szCs w:val="18"/>
        </w:rPr>
      </w:pPr>
      <w:r w:rsidRPr="004849F8">
        <w:rPr>
          <w:rFonts w:ascii="MS Gothic" w:eastAsia="MS Gothic" w:hAnsi="MS Gothic" w:cs="MS Gothic"/>
          <w:sz w:val="18"/>
          <w:szCs w:val="18"/>
        </w:rPr>
        <w:t>├── man/                # R package manual pages.</w:t>
      </w:r>
    </w:p>
    <w:p w14:paraId="410F51C8" w14:textId="77777777" w:rsidR="004849F8" w:rsidRPr="004849F8" w:rsidRDefault="004849F8" w:rsidP="004849F8">
      <w:pPr>
        <w:shd w:val="clear" w:color="auto" w:fill="E8E8E8" w:themeFill="background2"/>
        <w:rPr>
          <w:rFonts w:ascii="MS Gothic" w:eastAsia="MS Gothic" w:hAnsi="MS Gothic" w:cs="MS Gothic"/>
          <w:sz w:val="18"/>
          <w:szCs w:val="18"/>
        </w:rPr>
      </w:pPr>
      <w:proofErr w:type="gramStart"/>
      <w:r w:rsidRPr="004849F8">
        <w:rPr>
          <w:rFonts w:ascii="MS Gothic" w:eastAsia="MS Gothic" w:hAnsi="MS Gothic" w:cs="MS Gothic"/>
          <w:sz w:val="18"/>
          <w:szCs w:val="18"/>
        </w:rPr>
        <w:t xml:space="preserve">├── </w:t>
      </w:r>
      <w:proofErr w:type="spellStart"/>
      <w:r w:rsidRPr="004849F8">
        <w:rPr>
          <w:rFonts w:ascii="MS Gothic" w:eastAsia="MS Gothic" w:hAnsi="MS Gothic" w:cs="MS Gothic"/>
          <w:sz w:val="18"/>
          <w:szCs w:val="18"/>
        </w:rPr>
        <w:t>renv</w:t>
      </w:r>
      <w:proofErr w:type="spellEnd"/>
      <w:r w:rsidRPr="004849F8">
        <w:rPr>
          <w:rFonts w:ascii="MS Gothic" w:eastAsia="MS Gothic" w:hAnsi="MS Gothic" w:cs="MS Gothic"/>
          <w:sz w:val="18"/>
          <w:szCs w:val="18"/>
        </w:rPr>
        <w:t>/               #</w:t>
      </w:r>
      <w:proofErr w:type="gramEnd"/>
      <w:r w:rsidRPr="004849F8">
        <w:rPr>
          <w:rFonts w:ascii="MS Gothic" w:eastAsia="MS Gothic" w:hAnsi="MS Gothic" w:cs="MS Gothic"/>
          <w:sz w:val="18"/>
          <w:szCs w:val="18"/>
        </w:rPr>
        <w:t xml:space="preserve"> R package dependency management.</w:t>
      </w:r>
    </w:p>
    <w:p w14:paraId="03C129EC" w14:textId="77777777" w:rsidR="004849F8" w:rsidRPr="004849F8" w:rsidRDefault="004849F8" w:rsidP="004849F8">
      <w:pPr>
        <w:shd w:val="clear" w:color="auto" w:fill="E8E8E8" w:themeFill="background2"/>
        <w:rPr>
          <w:rFonts w:ascii="MS Gothic" w:eastAsia="MS Gothic" w:hAnsi="MS Gothic" w:cs="MS Gothic"/>
          <w:sz w:val="18"/>
          <w:szCs w:val="18"/>
        </w:rPr>
      </w:pPr>
      <w:r w:rsidRPr="004849F8">
        <w:rPr>
          <w:rFonts w:ascii="MS Gothic" w:eastAsia="MS Gothic" w:hAnsi="MS Gothic" w:cs="MS Gothic"/>
          <w:sz w:val="18"/>
          <w:szCs w:val="18"/>
        </w:rPr>
        <w:t xml:space="preserve">├── </w:t>
      </w:r>
      <w:proofErr w:type="spellStart"/>
      <w:r w:rsidRPr="004849F8">
        <w:rPr>
          <w:rFonts w:ascii="MS Gothic" w:eastAsia="MS Gothic" w:hAnsi="MS Gothic" w:cs="MS Gothic"/>
          <w:sz w:val="18"/>
          <w:szCs w:val="18"/>
        </w:rPr>
        <w:t>README.Rmd</w:t>
      </w:r>
      <w:proofErr w:type="spellEnd"/>
      <w:r w:rsidRPr="004849F8">
        <w:rPr>
          <w:rFonts w:ascii="MS Gothic" w:eastAsia="MS Gothic" w:hAnsi="MS Gothic" w:cs="MS Gothic"/>
          <w:sz w:val="18"/>
          <w:szCs w:val="18"/>
        </w:rPr>
        <w:t xml:space="preserve">          # Main file to run the reproducibility workflow.</w:t>
      </w:r>
    </w:p>
    <w:p w14:paraId="2471E20E" w14:textId="77777777" w:rsidR="004849F8" w:rsidRPr="004849F8" w:rsidRDefault="004849F8" w:rsidP="004849F8">
      <w:pPr>
        <w:shd w:val="clear" w:color="auto" w:fill="E8E8E8" w:themeFill="background2"/>
        <w:rPr>
          <w:rFonts w:ascii="MS Gothic" w:eastAsia="MS Gothic" w:hAnsi="MS Gothic" w:cs="MS Gothic"/>
          <w:sz w:val="18"/>
          <w:szCs w:val="18"/>
        </w:rPr>
      </w:pPr>
      <w:r w:rsidRPr="004849F8">
        <w:rPr>
          <w:rFonts w:ascii="MS Gothic" w:eastAsia="MS Gothic" w:hAnsi="MS Gothic" w:cs="MS Gothic"/>
          <w:sz w:val="18"/>
          <w:szCs w:val="18"/>
        </w:rPr>
        <w:t xml:space="preserve">├── </w:t>
      </w:r>
      <w:proofErr w:type="spellStart"/>
      <w:proofErr w:type="gramStart"/>
      <w:r w:rsidRPr="004849F8">
        <w:rPr>
          <w:rFonts w:ascii="MS Gothic" w:eastAsia="MS Gothic" w:hAnsi="MS Gothic" w:cs="MS Gothic"/>
          <w:sz w:val="18"/>
          <w:szCs w:val="18"/>
        </w:rPr>
        <w:t>pigographs.Rproj</w:t>
      </w:r>
      <w:proofErr w:type="spellEnd"/>
      <w:proofErr w:type="gramEnd"/>
      <w:r w:rsidRPr="004849F8">
        <w:rPr>
          <w:rFonts w:ascii="MS Gothic" w:eastAsia="MS Gothic" w:hAnsi="MS Gothic" w:cs="MS Gothic"/>
          <w:sz w:val="18"/>
          <w:szCs w:val="18"/>
        </w:rPr>
        <w:t xml:space="preserve">    # RStudio project file.</w:t>
      </w:r>
    </w:p>
    <w:p w14:paraId="3FFA0A14" w14:textId="77777777" w:rsidR="004849F8" w:rsidRPr="004849F8" w:rsidRDefault="004849F8" w:rsidP="004849F8">
      <w:pPr>
        <w:shd w:val="clear" w:color="auto" w:fill="E8E8E8" w:themeFill="background2"/>
        <w:rPr>
          <w:rFonts w:ascii="MS Gothic" w:eastAsia="MS Gothic" w:hAnsi="MS Gothic" w:cs="MS Gothic"/>
          <w:sz w:val="18"/>
          <w:szCs w:val="18"/>
        </w:rPr>
      </w:pPr>
      <w:r w:rsidRPr="004849F8">
        <w:rPr>
          <w:rFonts w:ascii="MS Gothic" w:eastAsia="MS Gothic" w:hAnsi="MS Gothic" w:cs="MS Gothic"/>
          <w:sz w:val="18"/>
          <w:szCs w:val="18"/>
        </w:rPr>
        <w:t>├─</w:t>
      </w:r>
      <w:proofErr w:type="gramStart"/>
      <w:r w:rsidRPr="004849F8">
        <w:rPr>
          <w:rFonts w:ascii="MS Gothic" w:eastAsia="MS Gothic" w:hAnsi="MS Gothic" w:cs="MS Gothic"/>
          <w:sz w:val="18"/>
          <w:szCs w:val="18"/>
        </w:rPr>
        <w:t>─ .</w:t>
      </w:r>
      <w:proofErr w:type="spellStart"/>
      <w:r w:rsidRPr="004849F8">
        <w:rPr>
          <w:rFonts w:ascii="MS Gothic" w:eastAsia="MS Gothic" w:hAnsi="MS Gothic" w:cs="MS Gothic"/>
          <w:sz w:val="18"/>
          <w:szCs w:val="18"/>
        </w:rPr>
        <w:t>gitignore</w:t>
      </w:r>
      <w:proofErr w:type="spellEnd"/>
      <w:proofErr w:type="gramEnd"/>
      <w:r w:rsidRPr="004849F8">
        <w:rPr>
          <w:rFonts w:ascii="MS Gothic" w:eastAsia="MS Gothic" w:hAnsi="MS Gothic" w:cs="MS Gothic"/>
          <w:sz w:val="18"/>
          <w:szCs w:val="18"/>
        </w:rPr>
        <w:t xml:space="preserve">          # Files ignored by Git.</w:t>
      </w:r>
    </w:p>
    <w:p w14:paraId="766176AE" w14:textId="77777777" w:rsidR="004849F8" w:rsidRPr="004849F8" w:rsidRDefault="004849F8" w:rsidP="004849F8">
      <w:pPr>
        <w:shd w:val="clear" w:color="auto" w:fill="E8E8E8" w:themeFill="background2"/>
        <w:rPr>
          <w:rFonts w:ascii="MS Gothic" w:eastAsia="MS Gothic" w:hAnsi="MS Gothic" w:cs="MS Gothic"/>
          <w:sz w:val="18"/>
          <w:szCs w:val="18"/>
        </w:rPr>
      </w:pPr>
      <w:r w:rsidRPr="004849F8">
        <w:rPr>
          <w:rFonts w:ascii="MS Gothic" w:eastAsia="MS Gothic" w:hAnsi="MS Gothic" w:cs="MS Gothic"/>
          <w:sz w:val="18"/>
          <w:szCs w:val="18"/>
        </w:rPr>
        <w:t>├─</w:t>
      </w:r>
      <w:proofErr w:type="gramStart"/>
      <w:r w:rsidRPr="004849F8">
        <w:rPr>
          <w:rFonts w:ascii="MS Gothic" w:eastAsia="MS Gothic" w:hAnsi="MS Gothic" w:cs="MS Gothic"/>
          <w:sz w:val="18"/>
          <w:szCs w:val="18"/>
        </w:rPr>
        <w:t>─ .</w:t>
      </w:r>
      <w:proofErr w:type="spellStart"/>
      <w:r w:rsidRPr="004849F8">
        <w:rPr>
          <w:rFonts w:ascii="MS Gothic" w:eastAsia="MS Gothic" w:hAnsi="MS Gothic" w:cs="MS Gothic"/>
          <w:sz w:val="18"/>
          <w:szCs w:val="18"/>
        </w:rPr>
        <w:t>Rbuildignore</w:t>
      </w:r>
      <w:proofErr w:type="spellEnd"/>
      <w:proofErr w:type="gramEnd"/>
      <w:r w:rsidRPr="004849F8">
        <w:rPr>
          <w:rFonts w:ascii="MS Gothic" w:eastAsia="MS Gothic" w:hAnsi="MS Gothic" w:cs="MS Gothic"/>
          <w:sz w:val="18"/>
          <w:szCs w:val="18"/>
        </w:rPr>
        <w:t xml:space="preserve">       # Files ignored when building.</w:t>
      </w:r>
    </w:p>
    <w:p w14:paraId="1412F41D" w14:textId="77777777" w:rsidR="004849F8" w:rsidRPr="004849F8" w:rsidRDefault="004849F8" w:rsidP="004849F8">
      <w:pPr>
        <w:shd w:val="clear" w:color="auto" w:fill="E8E8E8" w:themeFill="background2"/>
        <w:rPr>
          <w:rFonts w:ascii="MS Gothic" w:eastAsia="MS Gothic" w:hAnsi="MS Gothic" w:cs="MS Gothic"/>
          <w:sz w:val="18"/>
          <w:szCs w:val="18"/>
        </w:rPr>
      </w:pPr>
      <w:r w:rsidRPr="004849F8">
        <w:rPr>
          <w:rFonts w:ascii="MS Gothic" w:eastAsia="MS Gothic" w:hAnsi="MS Gothic" w:cs="MS Gothic"/>
          <w:sz w:val="18"/>
          <w:szCs w:val="18"/>
        </w:rPr>
        <w:t>├─</w:t>
      </w:r>
      <w:proofErr w:type="gramStart"/>
      <w:r w:rsidRPr="004849F8">
        <w:rPr>
          <w:rFonts w:ascii="MS Gothic" w:eastAsia="MS Gothic" w:hAnsi="MS Gothic" w:cs="MS Gothic"/>
          <w:sz w:val="18"/>
          <w:szCs w:val="18"/>
        </w:rPr>
        <w:t>─ .Rprofile</w:t>
      </w:r>
      <w:proofErr w:type="gramEnd"/>
      <w:r w:rsidRPr="004849F8">
        <w:rPr>
          <w:rFonts w:ascii="MS Gothic" w:eastAsia="MS Gothic" w:hAnsi="MS Gothic" w:cs="MS Gothic"/>
          <w:sz w:val="18"/>
          <w:szCs w:val="18"/>
        </w:rPr>
        <w:t xml:space="preserve">           # Project-specific R startup settings.</w:t>
      </w:r>
    </w:p>
    <w:p w14:paraId="362BBC9A" w14:textId="77777777" w:rsidR="004849F8" w:rsidRPr="004849F8" w:rsidRDefault="004849F8" w:rsidP="004849F8">
      <w:pPr>
        <w:shd w:val="clear" w:color="auto" w:fill="E8E8E8" w:themeFill="background2"/>
        <w:rPr>
          <w:rFonts w:ascii="MS Gothic" w:eastAsia="MS Gothic" w:hAnsi="MS Gothic" w:cs="MS Gothic"/>
          <w:sz w:val="18"/>
          <w:szCs w:val="18"/>
        </w:rPr>
      </w:pPr>
      <w:r w:rsidRPr="004849F8">
        <w:rPr>
          <w:rFonts w:ascii="MS Gothic" w:eastAsia="MS Gothic" w:hAnsi="MS Gothic" w:cs="MS Gothic"/>
          <w:sz w:val="18"/>
          <w:szCs w:val="18"/>
        </w:rPr>
        <w:t>├── DESCRIPTION         # Project metadata.</w:t>
      </w:r>
    </w:p>
    <w:p w14:paraId="46EF1F09" w14:textId="77777777" w:rsidR="004849F8" w:rsidRPr="004849F8" w:rsidRDefault="004849F8" w:rsidP="004849F8">
      <w:pPr>
        <w:shd w:val="clear" w:color="auto" w:fill="E8E8E8" w:themeFill="background2"/>
        <w:rPr>
          <w:rFonts w:ascii="MS Gothic" w:eastAsia="MS Gothic" w:hAnsi="MS Gothic" w:cs="MS Gothic"/>
          <w:sz w:val="18"/>
          <w:szCs w:val="18"/>
        </w:rPr>
      </w:pPr>
      <w:r w:rsidRPr="004849F8">
        <w:rPr>
          <w:rFonts w:ascii="MS Gothic" w:eastAsia="MS Gothic" w:hAnsi="MS Gothic" w:cs="MS Gothic"/>
          <w:sz w:val="18"/>
          <w:szCs w:val="18"/>
        </w:rPr>
        <w:t>├── LICENSE             # Licensing information.</w:t>
      </w:r>
    </w:p>
    <w:p w14:paraId="5E8673DC" w14:textId="77777777" w:rsidR="004849F8" w:rsidRPr="004849F8" w:rsidRDefault="004849F8" w:rsidP="004849F8">
      <w:pPr>
        <w:shd w:val="clear" w:color="auto" w:fill="E8E8E8" w:themeFill="background2"/>
        <w:rPr>
          <w:rFonts w:ascii="MS Gothic" w:eastAsia="MS Gothic" w:hAnsi="MS Gothic" w:cs="MS Gothic"/>
          <w:sz w:val="18"/>
          <w:szCs w:val="18"/>
        </w:rPr>
      </w:pPr>
      <w:r w:rsidRPr="004849F8">
        <w:rPr>
          <w:rFonts w:ascii="MS Gothic" w:eastAsia="MS Gothic" w:hAnsi="MS Gothic" w:cs="MS Gothic"/>
          <w:sz w:val="18"/>
          <w:szCs w:val="18"/>
        </w:rPr>
        <w:t>├── LICENSE.md          # License in Markdown format.</w:t>
      </w:r>
    </w:p>
    <w:p w14:paraId="6717A5B9" w14:textId="77777777" w:rsidR="004849F8" w:rsidRPr="004849F8" w:rsidRDefault="004849F8" w:rsidP="004849F8">
      <w:pPr>
        <w:shd w:val="clear" w:color="auto" w:fill="E8E8E8" w:themeFill="background2"/>
        <w:rPr>
          <w:rFonts w:ascii="MS Gothic" w:eastAsia="MS Gothic" w:hAnsi="MS Gothic" w:cs="MS Gothic"/>
          <w:sz w:val="18"/>
          <w:szCs w:val="18"/>
        </w:rPr>
      </w:pPr>
      <w:r w:rsidRPr="004849F8">
        <w:rPr>
          <w:rFonts w:ascii="MS Gothic" w:eastAsia="MS Gothic" w:hAnsi="MS Gothic" w:cs="MS Gothic"/>
          <w:sz w:val="18"/>
          <w:szCs w:val="18"/>
        </w:rPr>
        <w:t>├── NAMESPACE           # Package namespace definition.</w:t>
      </w:r>
    </w:p>
    <w:p w14:paraId="512819E2" w14:textId="113D8C24" w:rsidR="009362EE" w:rsidRPr="004849F8" w:rsidRDefault="004849F8" w:rsidP="004849F8">
      <w:pPr>
        <w:shd w:val="clear" w:color="auto" w:fill="E8E8E8" w:themeFill="background2"/>
        <w:rPr>
          <w:rFonts w:ascii="Segoe UI Semilight" w:hAnsi="Segoe UI Semilight" w:cs="Segoe UI Semilight"/>
          <w:sz w:val="18"/>
          <w:szCs w:val="18"/>
        </w:rPr>
      </w:pPr>
      <w:proofErr w:type="gramStart"/>
      <w:r w:rsidRPr="004849F8">
        <w:rPr>
          <w:rFonts w:ascii="MS Gothic" w:eastAsia="MS Gothic" w:hAnsi="MS Gothic" w:cs="MS Gothic"/>
          <w:sz w:val="18"/>
          <w:szCs w:val="18"/>
        </w:rPr>
        <w:t xml:space="preserve">└── </w:t>
      </w:r>
      <w:proofErr w:type="spellStart"/>
      <w:r w:rsidRPr="004849F8">
        <w:rPr>
          <w:rFonts w:ascii="MS Gothic" w:eastAsia="MS Gothic" w:hAnsi="MS Gothic" w:cs="MS Gothic"/>
          <w:sz w:val="18"/>
          <w:szCs w:val="18"/>
        </w:rPr>
        <w:t>spielplatz</w:t>
      </w:r>
      <w:proofErr w:type="spellEnd"/>
      <w:r w:rsidRPr="004849F8">
        <w:rPr>
          <w:rFonts w:ascii="MS Gothic" w:eastAsia="MS Gothic" w:hAnsi="MS Gothic" w:cs="MS Gothic"/>
          <w:sz w:val="18"/>
          <w:szCs w:val="18"/>
        </w:rPr>
        <w:t>/         #</w:t>
      </w:r>
      <w:proofErr w:type="gramEnd"/>
      <w:r w:rsidRPr="004849F8">
        <w:rPr>
          <w:rFonts w:ascii="MS Gothic" w:eastAsia="MS Gothic" w:hAnsi="MS Gothic" w:cs="MS Gothic"/>
          <w:sz w:val="18"/>
          <w:szCs w:val="18"/>
        </w:rPr>
        <w:t xml:space="preserve"> Sandbox/experimentation area.</w:t>
      </w:r>
    </w:p>
    <w:p w14:paraId="655D0021" w14:textId="47A29C9A" w:rsidR="001B3086" w:rsidRPr="00BA055B" w:rsidRDefault="001B3086" w:rsidP="004849F8">
      <w:pPr>
        <w:shd w:val="clear" w:color="auto" w:fill="E8E8E8" w:themeFill="background2"/>
        <w:rPr>
          <w:rFonts w:ascii="Segoe UI Semilight" w:hAnsi="Segoe UI Semilight" w:cs="Segoe UI Semilight"/>
        </w:rPr>
        <w:sectPr w:rsidR="001B3086" w:rsidRPr="00BA055B">
          <w:footerReference w:type="default" r:id="rId16"/>
          <w:pgSz w:w="11906" w:h="16838"/>
          <w:pgMar w:top="1440" w:right="1440" w:bottom="1440" w:left="1440" w:header="708" w:footer="708" w:gutter="0"/>
          <w:cols w:space="720"/>
          <w:docGrid w:linePitch="360"/>
        </w:sectPr>
      </w:pPr>
      <w:r w:rsidRPr="00BA055B">
        <w:rPr>
          <w:rFonts w:ascii="Segoe UI Semilight" w:hAnsi="Segoe UI Semilight" w:cs="Segoe UI Semilight"/>
        </w:rPr>
        <w:br w:type="page"/>
      </w:r>
    </w:p>
    <w:p w14:paraId="1A376639" w14:textId="77777777" w:rsidR="00F818F0" w:rsidRPr="00BA055B" w:rsidRDefault="00F818F0" w:rsidP="00F818F0">
      <w:pPr>
        <w:pStyle w:val="Heading2"/>
        <w:rPr>
          <w:rFonts w:ascii="Segoe UI Semilight" w:hAnsi="Segoe UI Semilight" w:cs="Segoe UI Semilight"/>
        </w:rPr>
      </w:pPr>
      <w:r w:rsidRPr="00BA055B">
        <w:rPr>
          <w:rFonts w:ascii="Segoe UI Semilight" w:hAnsi="Segoe UI Semilight" w:cs="Segoe UI Semilight"/>
        </w:rPr>
        <w:lastRenderedPageBreak/>
        <w:t xml:space="preserve">List of Exhibits </w:t>
      </w:r>
    </w:p>
    <w:p w14:paraId="4324729A" w14:textId="769327C4" w:rsidR="001B3086" w:rsidRPr="00BA055B" w:rsidRDefault="001B3086" w:rsidP="009362EE">
      <w:pPr>
        <w:pStyle w:val="ListParagraph"/>
        <w:rPr>
          <w:rFonts w:ascii="Segoe UI Semilight" w:hAnsi="Segoe UI Semilight" w:cs="Segoe UI Semilight"/>
        </w:rPr>
      </w:pPr>
    </w:p>
    <w:tbl>
      <w:tblPr>
        <w:tblStyle w:val="PlainTable2"/>
        <w:tblW w:w="4933" w:type="pct"/>
        <w:tblLayout w:type="fixed"/>
        <w:tblLook w:val="04A0" w:firstRow="1" w:lastRow="0" w:firstColumn="1" w:lastColumn="0" w:noHBand="0" w:noVBand="1"/>
      </w:tblPr>
      <w:tblGrid>
        <w:gridCol w:w="5131"/>
        <w:gridCol w:w="3421"/>
        <w:gridCol w:w="2517"/>
        <w:gridCol w:w="2702"/>
      </w:tblGrid>
      <w:tr w:rsidR="001B3086" w:rsidRPr="00BA055B" w14:paraId="36F3FF4C" w14:textId="77777777" w:rsidTr="000758B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shd w:val="clear" w:color="auto" w:fill="7F7F7F" w:themeFill="text1" w:themeFillTint="80"/>
            <w:noWrap/>
            <w:hideMark/>
          </w:tcPr>
          <w:p w14:paraId="7F0E3814" w14:textId="0B883D52" w:rsidR="001B3086" w:rsidRPr="00BA055B" w:rsidRDefault="001B3086" w:rsidP="0044550A">
            <w:pPr>
              <w:jc w:val="center"/>
              <w:rPr>
                <w:rFonts w:ascii="Segoe UI Semilight" w:hAnsi="Segoe UI Semilight" w:cs="Segoe UI Semilight"/>
                <w:b w:val="0"/>
                <w:bCs w:val="0"/>
                <w:color w:val="FFFFFF" w:themeColor="background1"/>
                <w:sz w:val="18"/>
                <w:szCs w:val="18"/>
              </w:rPr>
            </w:pPr>
            <w:r w:rsidRPr="00BA055B">
              <w:rPr>
                <w:rFonts w:ascii="Segoe UI Semilight" w:hAnsi="Segoe UI Semilight" w:cs="Segoe UI Semilight"/>
                <w:color w:val="FFFFFF" w:themeColor="background1"/>
                <w:sz w:val="18"/>
                <w:szCs w:val="18"/>
              </w:rPr>
              <w:t>Exhibit name</w:t>
            </w:r>
          </w:p>
        </w:tc>
        <w:tc>
          <w:tcPr>
            <w:tcW w:w="1242" w:type="pct"/>
            <w:shd w:val="clear" w:color="auto" w:fill="7F7F7F" w:themeFill="text1" w:themeFillTint="80"/>
            <w:noWrap/>
            <w:hideMark/>
          </w:tcPr>
          <w:p w14:paraId="5F8A591D" w14:textId="77777777" w:rsidR="001B3086" w:rsidRPr="00BA055B" w:rsidRDefault="001B3086" w:rsidP="0044550A">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bCs w:val="0"/>
                <w:color w:val="FFFFFF" w:themeColor="background1"/>
                <w:sz w:val="18"/>
                <w:szCs w:val="18"/>
              </w:rPr>
            </w:pPr>
            <w:r w:rsidRPr="00BA055B">
              <w:rPr>
                <w:rFonts w:ascii="Segoe UI Semilight" w:hAnsi="Segoe UI Semilight" w:cs="Segoe UI Semilight"/>
                <w:color w:val="FFFFFF" w:themeColor="background1"/>
                <w:sz w:val="18"/>
                <w:szCs w:val="18"/>
              </w:rPr>
              <w:t>Output filename</w:t>
            </w:r>
          </w:p>
        </w:tc>
        <w:tc>
          <w:tcPr>
            <w:tcW w:w="914" w:type="pct"/>
            <w:shd w:val="clear" w:color="auto" w:fill="7F7F7F" w:themeFill="text1" w:themeFillTint="80"/>
            <w:noWrap/>
            <w:hideMark/>
          </w:tcPr>
          <w:p w14:paraId="5989A57E" w14:textId="77777777" w:rsidR="001B3086" w:rsidRPr="00BA055B" w:rsidRDefault="001B3086" w:rsidP="0044550A">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bCs w:val="0"/>
                <w:color w:val="FFFFFF" w:themeColor="background1"/>
                <w:sz w:val="18"/>
                <w:szCs w:val="18"/>
              </w:rPr>
            </w:pPr>
            <w:r w:rsidRPr="00BA055B">
              <w:rPr>
                <w:rFonts w:ascii="Segoe UI Semilight" w:hAnsi="Segoe UI Semilight" w:cs="Segoe UI Semilight"/>
                <w:color w:val="FFFFFF" w:themeColor="background1"/>
                <w:sz w:val="18"/>
                <w:szCs w:val="18"/>
              </w:rPr>
              <w:t>Script</w:t>
            </w:r>
          </w:p>
        </w:tc>
        <w:tc>
          <w:tcPr>
            <w:tcW w:w="981" w:type="pct"/>
            <w:shd w:val="clear" w:color="auto" w:fill="7F7F7F" w:themeFill="text1" w:themeFillTint="80"/>
            <w:noWrap/>
            <w:hideMark/>
          </w:tcPr>
          <w:p w14:paraId="109ECB90" w14:textId="77777777" w:rsidR="001B3086" w:rsidRPr="00BA055B" w:rsidRDefault="001B3086" w:rsidP="0044550A">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bCs w:val="0"/>
                <w:color w:val="FFFFFF" w:themeColor="background1"/>
                <w:sz w:val="18"/>
                <w:szCs w:val="18"/>
              </w:rPr>
            </w:pPr>
            <w:r w:rsidRPr="00BA055B">
              <w:rPr>
                <w:rFonts w:ascii="Segoe UI Semilight" w:hAnsi="Segoe UI Semilight" w:cs="Segoe UI Semilight"/>
                <w:color w:val="FFFFFF" w:themeColor="background1"/>
                <w:sz w:val="18"/>
                <w:szCs w:val="18"/>
              </w:rPr>
              <w:t>Note</w:t>
            </w:r>
          </w:p>
        </w:tc>
      </w:tr>
      <w:tr w:rsidR="001B3086" w:rsidRPr="00BA055B" w14:paraId="119C735F"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4995D1FD"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1. Country-Level Institutional Assessment and Review (CLIAR) Framework</w:t>
            </w:r>
          </w:p>
        </w:tc>
        <w:tc>
          <w:tcPr>
            <w:tcW w:w="1242" w:type="pct"/>
            <w:noWrap/>
            <w:hideMark/>
          </w:tcPr>
          <w:p w14:paraId="13A5A669"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NA</w:t>
            </w:r>
          </w:p>
        </w:tc>
        <w:tc>
          <w:tcPr>
            <w:tcW w:w="914" w:type="pct"/>
            <w:noWrap/>
            <w:hideMark/>
          </w:tcPr>
          <w:p w14:paraId="54EDD945"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NA</w:t>
            </w:r>
          </w:p>
        </w:tc>
        <w:tc>
          <w:tcPr>
            <w:tcW w:w="981" w:type="pct"/>
            <w:noWrap/>
            <w:hideMark/>
          </w:tcPr>
          <w:p w14:paraId="43B4FEB6" w14:textId="4AB5FD6F"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 xml:space="preserve">Image. </w:t>
            </w:r>
            <w:r w:rsidR="00FA0D46">
              <w:rPr>
                <w:rFonts w:ascii="Segoe UI Semilight" w:hAnsi="Segoe UI Semilight" w:cs="Segoe UI Semilight"/>
                <w:color w:val="000000"/>
                <w:sz w:val="18"/>
                <w:szCs w:val="18"/>
              </w:rPr>
              <w:br/>
            </w:r>
            <w:r w:rsidRPr="00BA055B">
              <w:rPr>
                <w:rFonts w:ascii="Segoe UI Semilight" w:hAnsi="Segoe UI Semilight" w:cs="Segoe UI Semilight"/>
                <w:color w:val="000000"/>
                <w:sz w:val="18"/>
                <w:szCs w:val="18"/>
              </w:rPr>
              <w:t xml:space="preserve">Source: </w:t>
            </w:r>
            <w:hyperlink r:id="rId17" w:history="1">
              <w:r w:rsidRPr="00BA055B">
                <w:rPr>
                  <w:rStyle w:val="Hyperlink"/>
                  <w:rFonts w:ascii="Segoe UI Semilight" w:hAnsi="Segoe UI Semilight" w:cs="Segoe UI Semilight"/>
                  <w:sz w:val="18"/>
                  <w:szCs w:val="18"/>
                </w:rPr>
                <w:t xml:space="preserve">CLIAR </w:t>
              </w:r>
              <w:proofErr w:type="gramStart"/>
              <w:r w:rsidRPr="00BA055B">
                <w:rPr>
                  <w:rStyle w:val="Hyperlink"/>
                  <w:rFonts w:ascii="Segoe UI Semilight" w:hAnsi="Segoe UI Semilight" w:cs="Segoe UI Semilight"/>
                  <w:sz w:val="18"/>
                  <w:szCs w:val="18"/>
                </w:rPr>
                <w:t>Methodology  note</w:t>
              </w:r>
              <w:proofErr w:type="gramEnd"/>
            </w:hyperlink>
          </w:p>
        </w:tc>
      </w:tr>
      <w:tr w:rsidR="001B3086" w:rsidRPr="00BA055B" w14:paraId="270D0D13"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3A02C287"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2. Quality of institutions and levels of economic development are positively correlated</w:t>
            </w:r>
          </w:p>
        </w:tc>
        <w:tc>
          <w:tcPr>
            <w:tcW w:w="1242" w:type="pct"/>
            <w:noWrap/>
            <w:hideMark/>
          </w:tcPr>
          <w:p w14:paraId="16ED85AB"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GDPpercapitaPPPconstant2021international_main</w:t>
            </w:r>
          </w:p>
        </w:tc>
        <w:tc>
          <w:tcPr>
            <w:tcW w:w="914" w:type="pct"/>
            <w:noWrap/>
            <w:hideMark/>
          </w:tcPr>
          <w:p w14:paraId="312DB5AF" w14:textId="01722A38" w:rsidR="001B3086" w:rsidRPr="00BA055B"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correlation-income-</w:t>
            </w:r>
            <w:proofErr w:type="spellStart"/>
            <w:proofErr w:type="gramStart"/>
            <w:r w:rsidRPr="00BA055B">
              <w:rPr>
                <w:rFonts w:ascii="Segoe UI Semilight" w:hAnsi="Segoe UI Semilight" w:cs="Segoe UI Semilight"/>
                <w:color w:val="000000"/>
                <w:sz w:val="18"/>
                <w:szCs w:val="18"/>
              </w:rPr>
              <w:t>risk.R</w:t>
            </w:r>
            <w:proofErr w:type="spellEnd"/>
            <w:proofErr w:type="gramEnd"/>
          </w:p>
        </w:tc>
        <w:tc>
          <w:tcPr>
            <w:tcW w:w="981" w:type="pct"/>
            <w:noWrap/>
            <w:hideMark/>
          </w:tcPr>
          <w:p w14:paraId="419FB5C5"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BA055B" w14:paraId="1FEFE76D"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3ABB68D2"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3. Higher levels of institutional capacity are associated with lower levels of poverty</w:t>
            </w:r>
          </w:p>
        </w:tc>
        <w:tc>
          <w:tcPr>
            <w:tcW w:w="1242" w:type="pct"/>
            <w:noWrap/>
            <w:hideMark/>
          </w:tcPr>
          <w:p w14:paraId="42B10EBD"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Povertyheadcountratioat215aday2017PPPofpopulation_main</w:t>
            </w:r>
          </w:p>
        </w:tc>
        <w:tc>
          <w:tcPr>
            <w:tcW w:w="914" w:type="pct"/>
            <w:noWrap/>
            <w:hideMark/>
          </w:tcPr>
          <w:p w14:paraId="1D8F4952" w14:textId="0177A976" w:rsidR="001B3086" w:rsidRPr="00BA055B"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correlation-income-</w:t>
            </w:r>
            <w:proofErr w:type="spellStart"/>
            <w:proofErr w:type="gramStart"/>
            <w:r w:rsidRPr="00BA055B">
              <w:rPr>
                <w:rFonts w:ascii="Segoe UI Semilight" w:hAnsi="Segoe UI Semilight" w:cs="Segoe UI Semilight"/>
                <w:color w:val="000000"/>
                <w:sz w:val="18"/>
                <w:szCs w:val="18"/>
              </w:rPr>
              <w:t>risk.R</w:t>
            </w:r>
            <w:proofErr w:type="spellEnd"/>
            <w:proofErr w:type="gramEnd"/>
          </w:p>
        </w:tc>
        <w:tc>
          <w:tcPr>
            <w:tcW w:w="981" w:type="pct"/>
            <w:noWrap/>
            <w:hideMark/>
          </w:tcPr>
          <w:p w14:paraId="1CFC8E68"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BA055B" w14:paraId="6AC899E8"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518E0A8D"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4. Higher levels of institutional capacity are correlated with lower country risk</w:t>
            </w:r>
          </w:p>
        </w:tc>
        <w:tc>
          <w:tcPr>
            <w:tcW w:w="1242" w:type="pct"/>
            <w:noWrap/>
            <w:hideMark/>
          </w:tcPr>
          <w:p w14:paraId="5137A7C7"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proofErr w:type="spellStart"/>
            <w:r w:rsidRPr="00BA055B">
              <w:rPr>
                <w:rFonts w:ascii="Segoe UI Semilight" w:hAnsi="Segoe UI Semilight" w:cs="Segoe UI Semilight"/>
                <w:color w:val="000000"/>
                <w:sz w:val="18"/>
                <w:szCs w:val="18"/>
              </w:rPr>
              <w:t>CountryRisk_vs_CTF_main</w:t>
            </w:r>
            <w:proofErr w:type="spellEnd"/>
          </w:p>
        </w:tc>
        <w:tc>
          <w:tcPr>
            <w:tcW w:w="914" w:type="pct"/>
            <w:noWrap/>
            <w:hideMark/>
          </w:tcPr>
          <w:p w14:paraId="5F2C4DFD" w14:textId="5BFBEE11" w:rsidR="001B3086" w:rsidRPr="00BA055B"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correlation-income-</w:t>
            </w:r>
            <w:proofErr w:type="spellStart"/>
            <w:proofErr w:type="gramStart"/>
            <w:r w:rsidRPr="00BA055B">
              <w:rPr>
                <w:rFonts w:ascii="Segoe UI Semilight" w:hAnsi="Segoe UI Semilight" w:cs="Segoe UI Semilight"/>
                <w:color w:val="000000"/>
                <w:sz w:val="18"/>
                <w:szCs w:val="18"/>
              </w:rPr>
              <w:t>risk.R</w:t>
            </w:r>
            <w:proofErr w:type="spellEnd"/>
            <w:proofErr w:type="gramEnd"/>
          </w:p>
        </w:tc>
        <w:tc>
          <w:tcPr>
            <w:tcW w:w="981" w:type="pct"/>
            <w:noWrap/>
            <w:hideMark/>
          </w:tcPr>
          <w:p w14:paraId="41B8D4CD"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BA055B" w14:paraId="1B9708FC"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2CC54687"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5. Regional variation in the policy arena (political and social)</w:t>
            </w:r>
          </w:p>
        </w:tc>
        <w:tc>
          <w:tcPr>
            <w:tcW w:w="1242" w:type="pct"/>
            <w:noWrap/>
            <w:hideMark/>
          </w:tcPr>
          <w:p w14:paraId="272F7C97"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lang w:val="pt-BR"/>
              </w:rPr>
            </w:pPr>
            <w:r w:rsidRPr="00BA055B">
              <w:rPr>
                <w:rFonts w:ascii="Segoe UI Semilight" w:hAnsi="Segoe UI Semilight" w:cs="Segoe UI Semilight"/>
                <w:color w:val="000000"/>
                <w:sz w:val="18"/>
                <w:szCs w:val="18"/>
                <w:lang w:val="pt-BR"/>
              </w:rPr>
              <w:t>05-poli-arena-regional-dumbbells.png</w:t>
            </w:r>
          </w:p>
        </w:tc>
        <w:tc>
          <w:tcPr>
            <w:tcW w:w="914" w:type="pct"/>
            <w:noWrap/>
            <w:hideMark/>
          </w:tcPr>
          <w:p w14:paraId="63CB74A3" w14:textId="2B01B0F4" w:rsidR="001B3086" w:rsidRPr="00BA055B"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lang w:val="pt-BR"/>
              </w:rPr>
            </w:pPr>
            <w:r w:rsidRPr="00BA055B">
              <w:rPr>
                <w:rFonts w:ascii="Segoe UI Semilight" w:hAnsi="Segoe UI Semilight" w:cs="Segoe UI Semilight"/>
                <w:color w:val="000000"/>
                <w:sz w:val="18"/>
                <w:szCs w:val="18"/>
                <w:lang w:val="pt-BR"/>
              </w:rPr>
              <w:t>regional-cluster-dumbbells.R</w:t>
            </w:r>
          </w:p>
        </w:tc>
        <w:tc>
          <w:tcPr>
            <w:tcW w:w="981" w:type="pct"/>
            <w:noWrap/>
            <w:hideMark/>
          </w:tcPr>
          <w:p w14:paraId="0F466B82"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lang w:val="pt-BR"/>
              </w:rPr>
            </w:pPr>
          </w:p>
        </w:tc>
      </w:tr>
      <w:tr w:rsidR="001B3086" w:rsidRPr="00BA055B" w14:paraId="09715D8B"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0C406C37"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5. Regional variation in the policy arena (political and social)</w:t>
            </w:r>
          </w:p>
        </w:tc>
        <w:tc>
          <w:tcPr>
            <w:tcW w:w="1242" w:type="pct"/>
            <w:noWrap/>
            <w:hideMark/>
          </w:tcPr>
          <w:p w14:paraId="1E842418"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lang w:val="pt-BR"/>
              </w:rPr>
            </w:pPr>
            <w:r w:rsidRPr="00BA055B">
              <w:rPr>
                <w:rFonts w:ascii="Segoe UI Semilight" w:hAnsi="Segoe UI Semilight" w:cs="Segoe UI Semilight"/>
                <w:color w:val="000000"/>
                <w:sz w:val="18"/>
                <w:szCs w:val="18"/>
                <w:lang w:val="pt-BR"/>
              </w:rPr>
              <w:t>05-social-arena-regional-dumbbells.png</w:t>
            </w:r>
          </w:p>
        </w:tc>
        <w:tc>
          <w:tcPr>
            <w:tcW w:w="914" w:type="pct"/>
            <w:noWrap/>
            <w:hideMark/>
          </w:tcPr>
          <w:p w14:paraId="4E696357" w14:textId="38BFA5F6" w:rsidR="001B3086" w:rsidRPr="00BA055B"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lang w:val="pt-BR"/>
              </w:rPr>
            </w:pPr>
            <w:r w:rsidRPr="00BA055B">
              <w:rPr>
                <w:rFonts w:ascii="Segoe UI Semilight" w:hAnsi="Segoe UI Semilight" w:cs="Segoe UI Semilight"/>
                <w:color w:val="000000"/>
                <w:sz w:val="18"/>
                <w:szCs w:val="18"/>
                <w:lang w:val="pt-BR"/>
              </w:rPr>
              <w:t>regional-cluster-dumbbells.R</w:t>
            </w:r>
          </w:p>
        </w:tc>
        <w:tc>
          <w:tcPr>
            <w:tcW w:w="981" w:type="pct"/>
            <w:noWrap/>
            <w:hideMark/>
          </w:tcPr>
          <w:p w14:paraId="3C14EA68"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lang w:val="pt-BR"/>
              </w:rPr>
            </w:pPr>
          </w:p>
        </w:tc>
      </w:tr>
      <w:tr w:rsidR="001B3086" w:rsidRPr="00BA055B" w14:paraId="38D6DE47"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5D1E5517"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6. Regional variation in institutions at the center of government</w:t>
            </w:r>
          </w:p>
        </w:tc>
        <w:tc>
          <w:tcPr>
            <w:tcW w:w="1242" w:type="pct"/>
            <w:noWrap/>
            <w:hideMark/>
          </w:tcPr>
          <w:p w14:paraId="6FB34B03"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06-center-of-gov-digital-regional-dumbbells.png</w:t>
            </w:r>
          </w:p>
        </w:tc>
        <w:tc>
          <w:tcPr>
            <w:tcW w:w="914" w:type="pct"/>
            <w:noWrap/>
            <w:hideMark/>
          </w:tcPr>
          <w:p w14:paraId="4C51B55D" w14:textId="0B225A48" w:rsidR="001B3086" w:rsidRPr="00BA055B"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regional-cluster-</w:t>
            </w:r>
            <w:proofErr w:type="spellStart"/>
            <w:proofErr w:type="gramStart"/>
            <w:r w:rsidRPr="00BA055B">
              <w:rPr>
                <w:rFonts w:ascii="Segoe UI Semilight" w:hAnsi="Segoe UI Semilight" w:cs="Segoe UI Semilight"/>
                <w:color w:val="000000"/>
                <w:sz w:val="18"/>
                <w:szCs w:val="18"/>
              </w:rPr>
              <w:t>dumbbells.R</w:t>
            </w:r>
            <w:proofErr w:type="spellEnd"/>
            <w:proofErr w:type="gramEnd"/>
          </w:p>
        </w:tc>
        <w:tc>
          <w:tcPr>
            <w:tcW w:w="981" w:type="pct"/>
            <w:noWrap/>
            <w:hideMark/>
          </w:tcPr>
          <w:p w14:paraId="75A7939D"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BA055B" w14:paraId="0DED5326"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261A2788"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6. Regional variation in institutions at the center of government</w:t>
            </w:r>
          </w:p>
        </w:tc>
        <w:tc>
          <w:tcPr>
            <w:tcW w:w="1242" w:type="pct"/>
            <w:noWrap/>
            <w:hideMark/>
          </w:tcPr>
          <w:p w14:paraId="546B48CC"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06-center-of-gov-hrm-regional-dumbbells.png</w:t>
            </w:r>
          </w:p>
        </w:tc>
        <w:tc>
          <w:tcPr>
            <w:tcW w:w="914" w:type="pct"/>
            <w:noWrap/>
            <w:hideMark/>
          </w:tcPr>
          <w:p w14:paraId="32D4A362" w14:textId="6E70224D" w:rsidR="001B3086" w:rsidRPr="00BA055B"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regional-cluster-</w:t>
            </w:r>
            <w:proofErr w:type="spellStart"/>
            <w:proofErr w:type="gramStart"/>
            <w:r w:rsidRPr="00BA055B">
              <w:rPr>
                <w:rFonts w:ascii="Segoe UI Semilight" w:hAnsi="Segoe UI Semilight" w:cs="Segoe UI Semilight"/>
                <w:color w:val="000000"/>
                <w:sz w:val="18"/>
                <w:szCs w:val="18"/>
              </w:rPr>
              <w:t>dumbbells.R</w:t>
            </w:r>
            <w:proofErr w:type="spellEnd"/>
            <w:proofErr w:type="gramEnd"/>
          </w:p>
        </w:tc>
        <w:tc>
          <w:tcPr>
            <w:tcW w:w="981" w:type="pct"/>
            <w:noWrap/>
            <w:hideMark/>
          </w:tcPr>
          <w:p w14:paraId="228CC84F"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BA055B" w14:paraId="6A25737F"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649B811D"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7. Regional Variation in Degree of Integrity and Transparency and Accountability</w:t>
            </w:r>
          </w:p>
        </w:tc>
        <w:tc>
          <w:tcPr>
            <w:tcW w:w="1242" w:type="pct"/>
            <w:noWrap/>
            <w:hideMark/>
          </w:tcPr>
          <w:p w14:paraId="3CB52B19"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07-integrity-regional-dumbbells.png</w:t>
            </w:r>
          </w:p>
        </w:tc>
        <w:tc>
          <w:tcPr>
            <w:tcW w:w="914" w:type="pct"/>
            <w:noWrap/>
            <w:hideMark/>
          </w:tcPr>
          <w:p w14:paraId="0D4337B3" w14:textId="788C4271" w:rsidR="001B3086" w:rsidRPr="00BA055B"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regional-cluster-</w:t>
            </w:r>
            <w:proofErr w:type="spellStart"/>
            <w:proofErr w:type="gramStart"/>
            <w:r w:rsidRPr="00BA055B">
              <w:rPr>
                <w:rFonts w:ascii="Segoe UI Semilight" w:hAnsi="Segoe UI Semilight" w:cs="Segoe UI Semilight"/>
                <w:color w:val="000000"/>
                <w:sz w:val="18"/>
                <w:szCs w:val="18"/>
              </w:rPr>
              <w:t>dumbbells.R</w:t>
            </w:r>
            <w:proofErr w:type="spellEnd"/>
            <w:proofErr w:type="gramEnd"/>
          </w:p>
        </w:tc>
        <w:tc>
          <w:tcPr>
            <w:tcW w:w="981" w:type="pct"/>
            <w:noWrap/>
            <w:hideMark/>
          </w:tcPr>
          <w:p w14:paraId="66BC8ACB"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BA055B" w14:paraId="0F8970DF"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39CCC29A"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7. Regional Variation in Degree of Integrity and Transparency and Accountability</w:t>
            </w:r>
          </w:p>
        </w:tc>
        <w:tc>
          <w:tcPr>
            <w:tcW w:w="1242" w:type="pct"/>
            <w:noWrap/>
            <w:hideMark/>
          </w:tcPr>
          <w:p w14:paraId="7F526442"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07-transp-regional-dumbbells.png</w:t>
            </w:r>
          </w:p>
        </w:tc>
        <w:tc>
          <w:tcPr>
            <w:tcW w:w="914" w:type="pct"/>
            <w:noWrap/>
            <w:hideMark/>
          </w:tcPr>
          <w:p w14:paraId="16DD41C6" w14:textId="31F6D907" w:rsidR="001B3086" w:rsidRPr="00BA055B"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regional-cluster-</w:t>
            </w:r>
            <w:proofErr w:type="spellStart"/>
            <w:proofErr w:type="gramStart"/>
            <w:r w:rsidRPr="00BA055B">
              <w:rPr>
                <w:rFonts w:ascii="Segoe UI Semilight" w:hAnsi="Segoe UI Semilight" w:cs="Segoe UI Semilight"/>
                <w:color w:val="000000"/>
                <w:sz w:val="18"/>
                <w:szCs w:val="18"/>
              </w:rPr>
              <w:t>dumbbells.R</w:t>
            </w:r>
            <w:proofErr w:type="spellEnd"/>
            <w:proofErr w:type="gramEnd"/>
          </w:p>
        </w:tc>
        <w:tc>
          <w:tcPr>
            <w:tcW w:w="981" w:type="pct"/>
            <w:noWrap/>
            <w:hideMark/>
          </w:tcPr>
          <w:p w14:paraId="4130FDE7"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BA055B" w14:paraId="7657317D"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26BBC858"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8. Regional variation in specific thematic areas: Justice and Energy and Environment</w:t>
            </w:r>
          </w:p>
        </w:tc>
        <w:tc>
          <w:tcPr>
            <w:tcW w:w="1242" w:type="pct"/>
            <w:noWrap/>
            <w:hideMark/>
          </w:tcPr>
          <w:p w14:paraId="0D01ADB1"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08-enviroment-regional-dumbbells.png</w:t>
            </w:r>
          </w:p>
        </w:tc>
        <w:tc>
          <w:tcPr>
            <w:tcW w:w="914" w:type="pct"/>
            <w:noWrap/>
            <w:hideMark/>
          </w:tcPr>
          <w:p w14:paraId="14710AFD" w14:textId="20C3F925" w:rsidR="001B3086" w:rsidRPr="00BA055B"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regional-cluster-</w:t>
            </w:r>
            <w:proofErr w:type="spellStart"/>
            <w:proofErr w:type="gramStart"/>
            <w:r w:rsidRPr="00BA055B">
              <w:rPr>
                <w:rFonts w:ascii="Segoe UI Semilight" w:hAnsi="Segoe UI Semilight" w:cs="Segoe UI Semilight"/>
                <w:color w:val="000000"/>
                <w:sz w:val="18"/>
                <w:szCs w:val="18"/>
              </w:rPr>
              <w:t>dumbbells.R</w:t>
            </w:r>
            <w:proofErr w:type="spellEnd"/>
            <w:proofErr w:type="gramEnd"/>
          </w:p>
        </w:tc>
        <w:tc>
          <w:tcPr>
            <w:tcW w:w="981" w:type="pct"/>
            <w:noWrap/>
            <w:hideMark/>
          </w:tcPr>
          <w:p w14:paraId="4FBF3B6A"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BA055B" w14:paraId="3023F7BB"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0A127C67"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8. Regional variation in specific thematic areas: Justice and Energy and Environment</w:t>
            </w:r>
          </w:p>
        </w:tc>
        <w:tc>
          <w:tcPr>
            <w:tcW w:w="1242" w:type="pct"/>
            <w:noWrap/>
            <w:hideMark/>
          </w:tcPr>
          <w:p w14:paraId="023B35CB"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08-justice-regional-dumbbells.png</w:t>
            </w:r>
          </w:p>
        </w:tc>
        <w:tc>
          <w:tcPr>
            <w:tcW w:w="914" w:type="pct"/>
            <w:noWrap/>
            <w:hideMark/>
          </w:tcPr>
          <w:p w14:paraId="348B4CF7" w14:textId="29234AF8" w:rsidR="001B3086" w:rsidRPr="00BA055B"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regional-cluster-</w:t>
            </w:r>
            <w:proofErr w:type="spellStart"/>
            <w:proofErr w:type="gramStart"/>
            <w:r w:rsidRPr="00BA055B">
              <w:rPr>
                <w:rFonts w:ascii="Segoe UI Semilight" w:hAnsi="Segoe UI Semilight" w:cs="Segoe UI Semilight"/>
                <w:color w:val="000000"/>
                <w:sz w:val="18"/>
                <w:szCs w:val="18"/>
              </w:rPr>
              <w:t>dumbbells.R</w:t>
            </w:r>
            <w:proofErr w:type="spellEnd"/>
            <w:proofErr w:type="gramEnd"/>
          </w:p>
        </w:tc>
        <w:tc>
          <w:tcPr>
            <w:tcW w:w="981" w:type="pct"/>
            <w:noWrap/>
            <w:hideMark/>
          </w:tcPr>
          <w:p w14:paraId="5F147D9E"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BA055B" w14:paraId="4FBCB604"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6EE398E6"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9. Change in political institutions over time (2018 vs 2022)</w:t>
            </w:r>
          </w:p>
        </w:tc>
        <w:tc>
          <w:tcPr>
            <w:tcW w:w="1242" w:type="pct"/>
            <w:noWrap/>
            <w:hideMark/>
          </w:tcPr>
          <w:p w14:paraId="2C6D92D6"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09-political-cluster-change.png</w:t>
            </w:r>
          </w:p>
        </w:tc>
        <w:tc>
          <w:tcPr>
            <w:tcW w:w="914" w:type="pct"/>
            <w:noWrap/>
            <w:hideMark/>
          </w:tcPr>
          <w:p w14:paraId="02A6E926" w14:textId="6C3BAC90" w:rsidR="001B3086" w:rsidRPr="00BA055B"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clusters-over-</w:t>
            </w:r>
            <w:proofErr w:type="spellStart"/>
            <w:proofErr w:type="gramStart"/>
            <w:r w:rsidRPr="00BA055B">
              <w:rPr>
                <w:rFonts w:ascii="Segoe UI Semilight" w:hAnsi="Segoe UI Semilight" w:cs="Segoe UI Semilight"/>
                <w:color w:val="000000"/>
                <w:sz w:val="18"/>
                <w:szCs w:val="18"/>
              </w:rPr>
              <w:t>time.R</w:t>
            </w:r>
            <w:proofErr w:type="spellEnd"/>
            <w:proofErr w:type="gramEnd"/>
          </w:p>
        </w:tc>
        <w:tc>
          <w:tcPr>
            <w:tcW w:w="981" w:type="pct"/>
            <w:noWrap/>
            <w:hideMark/>
          </w:tcPr>
          <w:p w14:paraId="584AFC45"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BA055B" w14:paraId="05A372D4"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159F84DB"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10. Change in social institutions over time (2018 vs 2022)</w:t>
            </w:r>
          </w:p>
        </w:tc>
        <w:tc>
          <w:tcPr>
            <w:tcW w:w="1242" w:type="pct"/>
            <w:noWrap/>
            <w:hideMark/>
          </w:tcPr>
          <w:p w14:paraId="23B89163"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10-social-cluster-change.png</w:t>
            </w:r>
          </w:p>
        </w:tc>
        <w:tc>
          <w:tcPr>
            <w:tcW w:w="914" w:type="pct"/>
            <w:noWrap/>
            <w:hideMark/>
          </w:tcPr>
          <w:p w14:paraId="7AAE55E8" w14:textId="4EDB84A1" w:rsidR="001B3086" w:rsidRPr="00BA055B"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clusters-over-</w:t>
            </w:r>
            <w:proofErr w:type="spellStart"/>
            <w:proofErr w:type="gramStart"/>
            <w:r w:rsidRPr="00BA055B">
              <w:rPr>
                <w:rFonts w:ascii="Segoe UI Semilight" w:hAnsi="Segoe UI Semilight" w:cs="Segoe UI Semilight"/>
                <w:color w:val="000000"/>
                <w:sz w:val="18"/>
                <w:szCs w:val="18"/>
              </w:rPr>
              <w:t>time.R</w:t>
            </w:r>
            <w:proofErr w:type="spellEnd"/>
            <w:proofErr w:type="gramEnd"/>
          </w:p>
        </w:tc>
        <w:tc>
          <w:tcPr>
            <w:tcW w:w="981" w:type="pct"/>
            <w:noWrap/>
            <w:hideMark/>
          </w:tcPr>
          <w:p w14:paraId="0D22A869"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BA055B" w14:paraId="350BBD31"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6A78E8B5"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11. Change in public human resource management institutions over time (2018-2022)</w:t>
            </w:r>
          </w:p>
        </w:tc>
        <w:tc>
          <w:tcPr>
            <w:tcW w:w="1242" w:type="pct"/>
            <w:noWrap/>
            <w:hideMark/>
          </w:tcPr>
          <w:p w14:paraId="3B8462B6"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11-hrm-cluster-change.png</w:t>
            </w:r>
          </w:p>
        </w:tc>
        <w:tc>
          <w:tcPr>
            <w:tcW w:w="914" w:type="pct"/>
            <w:noWrap/>
            <w:hideMark/>
          </w:tcPr>
          <w:p w14:paraId="60CBBCBA" w14:textId="772C94D5" w:rsidR="001B3086" w:rsidRPr="00BA055B"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clusters-over-</w:t>
            </w:r>
            <w:proofErr w:type="spellStart"/>
            <w:proofErr w:type="gramStart"/>
            <w:r w:rsidRPr="00BA055B">
              <w:rPr>
                <w:rFonts w:ascii="Segoe UI Semilight" w:hAnsi="Segoe UI Semilight" w:cs="Segoe UI Semilight"/>
                <w:color w:val="000000"/>
                <w:sz w:val="18"/>
                <w:szCs w:val="18"/>
              </w:rPr>
              <w:t>time.R</w:t>
            </w:r>
            <w:proofErr w:type="spellEnd"/>
            <w:proofErr w:type="gramEnd"/>
          </w:p>
        </w:tc>
        <w:tc>
          <w:tcPr>
            <w:tcW w:w="981" w:type="pct"/>
            <w:noWrap/>
            <w:hideMark/>
          </w:tcPr>
          <w:p w14:paraId="031418E5"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BA055B" w14:paraId="2E5135E9"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1E65DCE4"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12. Change in degree of integrity over time (2018-2022)</w:t>
            </w:r>
          </w:p>
        </w:tc>
        <w:tc>
          <w:tcPr>
            <w:tcW w:w="1242" w:type="pct"/>
            <w:noWrap/>
            <w:hideMark/>
          </w:tcPr>
          <w:p w14:paraId="44D7EA60"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12-integrity-cluster-change.png</w:t>
            </w:r>
          </w:p>
        </w:tc>
        <w:tc>
          <w:tcPr>
            <w:tcW w:w="914" w:type="pct"/>
            <w:noWrap/>
            <w:hideMark/>
          </w:tcPr>
          <w:p w14:paraId="2A472CA8" w14:textId="16C17A95" w:rsidR="001B3086" w:rsidRPr="00BA055B"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clusters-over-</w:t>
            </w:r>
            <w:proofErr w:type="spellStart"/>
            <w:proofErr w:type="gramStart"/>
            <w:r w:rsidRPr="00BA055B">
              <w:rPr>
                <w:rFonts w:ascii="Segoe UI Semilight" w:hAnsi="Segoe UI Semilight" w:cs="Segoe UI Semilight"/>
                <w:color w:val="000000"/>
                <w:sz w:val="18"/>
                <w:szCs w:val="18"/>
              </w:rPr>
              <w:t>time.R</w:t>
            </w:r>
            <w:proofErr w:type="spellEnd"/>
            <w:proofErr w:type="gramEnd"/>
          </w:p>
        </w:tc>
        <w:tc>
          <w:tcPr>
            <w:tcW w:w="981" w:type="pct"/>
            <w:noWrap/>
            <w:hideMark/>
          </w:tcPr>
          <w:p w14:paraId="07890353"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BA055B" w14:paraId="2B70B49A" w14:textId="77777777" w:rsidTr="000758B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7C8DEC4E"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lastRenderedPageBreak/>
              <w:t>Figure 13. Regional variation in the share of workers with tertiary education in the public and private sectors</w:t>
            </w:r>
          </w:p>
        </w:tc>
        <w:tc>
          <w:tcPr>
            <w:tcW w:w="1242" w:type="pct"/>
            <w:noWrap/>
            <w:hideMark/>
          </w:tcPr>
          <w:p w14:paraId="6BAF632B"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NA</w:t>
            </w:r>
          </w:p>
        </w:tc>
        <w:tc>
          <w:tcPr>
            <w:tcW w:w="914" w:type="pct"/>
            <w:noWrap/>
            <w:hideMark/>
          </w:tcPr>
          <w:p w14:paraId="427C6C1F"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NA</w:t>
            </w:r>
          </w:p>
        </w:tc>
        <w:tc>
          <w:tcPr>
            <w:tcW w:w="981" w:type="pct"/>
            <w:noWrap/>
            <w:hideMark/>
          </w:tcPr>
          <w:p w14:paraId="3A4CB2B6" w14:textId="33B89196"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 xml:space="preserve">Image. Source: </w:t>
            </w:r>
            <w:r w:rsidR="00FA0D46">
              <w:rPr>
                <w:rFonts w:ascii="Segoe UI Semilight" w:hAnsi="Segoe UI Semilight" w:cs="Segoe UI Semilight"/>
                <w:color w:val="000000"/>
                <w:sz w:val="18"/>
                <w:szCs w:val="18"/>
              </w:rPr>
              <w:br/>
            </w:r>
            <w:r w:rsidRPr="00BA055B">
              <w:rPr>
                <w:rFonts w:ascii="Segoe UI Semilight" w:hAnsi="Segoe UI Semilight" w:cs="Segoe UI Semilight"/>
                <w:color w:val="000000"/>
                <w:sz w:val="18"/>
                <w:szCs w:val="18"/>
              </w:rPr>
              <w:t>Worldwide Bureaucracy Indicators</w:t>
            </w:r>
          </w:p>
        </w:tc>
      </w:tr>
      <w:tr w:rsidR="001B3086" w:rsidRPr="00BA055B" w14:paraId="48C45C7C"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1DCD5289"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14. Global datasets on public financial management</w:t>
            </w:r>
          </w:p>
        </w:tc>
        <w:tc>
          <w:tcPr>
            <w:tcW w:w="1242" w:type="pct"/>
            <w:noWrap/>
            <w:hideMark/>
          </w:tcPr>
          <w:p w14:paraId="68E41C65"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NA</w:t>
            </w:r>
          </w:p>
        </w:tc>
        <w:tc>
          <w:tcPr>
            <w:tcW w:w="914" w:type="pct"/>
            <w:noWrap/>
            <w:hideMark/>
          </w:tcPr>
          <w:p w14:paraId="12224B9A"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NA</w:t>
            </w:r>
          </w:p>
        </w:tc>
        <w:tc>
          <w:tcPr>
            <w:tcW w:w="981" w:type="pct"/>
            <w:noWrap/>
            <w:hideMark/>
          </w:tcPr>
          <w:p w14:paraId="48BAFE8E"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Hyperlinks references, not applicable</w:t>
            </w:r>
          </w:p>
        </w:tc>
      </w:tr>
      <w:tr w:rsidR="001B3086" w:rsidRPr="00BA055B" w14:paraId="25E79894"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301CE527"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15. Regional variation in capital budget execution rate in service delivery (2019)</w:t>
            </w:r>
          </w:p>
        </w:tc>
        <w:tc>
          <w:tcPr>
            <w:tcW w:w="1242" w:type="pct"/>
            <w:noWrap/>
            <w:hideMark/>
          </w:tcPr>
          <w:p w14:paraId="5F8FD66B"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15-service-delivery-education-budget-execution.png</w:t>
            </w:r>
          </w:p>
        </w:tc>
        <w:tc>
          <w:tcPr>
            <w:tcW w:w="914" w:type="pct"/>
            <w:noWrap/>
            <w:hideMark/>
          </w:tcPr>
          <w:p w14:paraId="2C21AB20" w14:textId="51DB2C69" w:rsidR="001B3086" w:rsidRPr="00BA055B"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budget-execution-by-</w:t>
            </w:r>
            <w:proofErr w:type="spellStart"/>
            <w:proofErr w:type="gramStart"/>
            <w:r w:rsidRPr="00BA055B">
              <w:rPr>
                <w:rFonts w:ascii="Segoe UI Semilight" w:hAnsi="Segoe UI Semilight" w:cs="Segoe UI Semilight"/>
                <w:color w:val="000000"/>
                <w:sz w:val="18"/>
                <w:szCs w:val="18"/>
              </w:rPr>
              <w:t>region.R</w:t>
            </w:r>
            <w:proofErr w:type="spellEnd"/>
            <w:proofErr w:type="gramEnd"/>
          </w:p>
        </w:tc>
        <w:tc>
          <w:tcPr>
            <w:tcW w:w="981" w:type="pct"/>
            <w:noWrap/>
            <w:hideMark/>
          </w:tcPr>
          <w:p w14:paraId="22AEC5D1"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BA055B" w14:paraId="1BCD6AA6"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40D51B57"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15. Regional variation in capital budget execution rate in service delivery (2019)</w:t>
            </w:r>
          </w:p>
        </w:tc>
        <w:tc>
          <w:tcPr>
            <w:tcW w:w="1242" w:type="pct"/>
            <w:noWrap/>
            <w:hideMark/>
          </w:tcPr>
          <w:p w14:paraId="4A86AD93"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15-service-delivery-health-budget-execution.png</w:t>
            </w:r>
          </w:p>
        </w:tc>
        <w:tc>
          <w:tcPr>
            <w:tcW w:w="914" w:type="pct"/>
            <w:noWrap/>
            <w:hideMark/>
          </w:tcPr>
          <w:p w14:paraId="2BBDB97E" w14:textId="7EB795EA" w:rsidR="001B3086" w:rsidRPr="00BA055B"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budget-execution-by-</w:t>
            </w:r>
            <w:proofErr w:type="spellStart"/>
            <w:proofErr w:type="gramStart"/>
            <w:r w:rsidRPr="00BA055B">
              <w:rPr>
                <w:rFonts w:ascii="Segoe UI Semilight" w:hAnsi="Segoe UI Semilight" w:cs="Segoe UI Semilight"/>
                <w:color w:val="000000"/>
                <w:sz w:val="18"/>
                <w:szCs w:val="18"/>
              </w:rPr>
              <w:t>region.R</w:t>
            </w:r>
            <w:proofErr w:type="spellEnd"/>
            <w:proofErr w:type="gramEnd"/>
          </w:p>
        </w:tc>
        <w:tc>
          <w:tcPr>
            <w:tcW w:w="981" w:type="pct"/>
            <w:noWrap/>
            <w:hideMark/>
          </w:tcPr>
          <w:p w14:paraId="2881EF7E"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BA055B" w14:paraId="1B5CD543"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32812CC9"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16. Global datasets on government technologies</w:t>
            </w:r>
          </w:p>
        </w:tc>
        <w:tc>
          <w:tcPr>
            <w:tcW w:w="1242" w:type="pct"/>
            <w:noWrap/>
            <w:hideMark/>
          </w:tcPr>
          <w:p w14:paraId="209FE3A1"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NA</w:t>
            </w:r>
          </w:p>
        </w:tc>
        <w:tc>
          <w:tcPr>
            <w:tcW w:w="914" w:type="pct"/>
            <w:noWrap/>
            <w:hideMark/>
          </w:tcPr>
          <w:p w14:paraId="30EC4B57"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NA</w:t>
            </w:r>
          </w:p>
        </w:tc>
        <w:tc>
          <w:tcPr>
            <w:tcW w:w="981" w:type="pct"/>
            <w:noWrap/>
            <w:hideMark/>
          </w:tcPr>
          <w:p w14:paraId="741316C1"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Hyperlinks references, not applicable</w:t>
            </w:r>
          </w:p>
        </w:tc>
      </w:tr>
      <w:tr w:rsidR="001B3086" w:rsidRPr="00BA055B" w14:paraId="57849C05"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536E3B96"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17. Share of countries with operational management information systems, by region</w:t>
            </w:r>
          </w:p>
        </w:tc>
        <w:tc>
          <w:tcPr>
            <w:tcW w:w="1242" w:type="pct"/>
            <w:noWrap/>
            <w:hideMark/>
          </w:tcPr>
          <w:p w14:paraId="46F0D7F0" w14:textId="0954930F"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 </w:t>
            </w:r>
            <w:r w:rsidR="0044550A" w:rsidRPr="00BA055B">
              <w:rPr>
                <w:rFonts w:ascii="Segoe UI Semilight" w:hAnsi="Segoe UI Semilight" w:cs="Segoe UI Semilight"/>
                <w:color w:val="000000"/>
                <w:sz w:val="18"/>
                <w:szCs w:val="18"/>
              </w:rPr>
              <w:t>17-coverage_information_systems.png</w:t>
            </w:r>
          </w:p>
        </w:tc>
        <w:tc>
          <w:tcPr>
            <w:tcW w:w="914" w:type="pct"/>
            <w:noWrap/>
            <w:hideMark/>
          </w:tcPr>
          <w:p w14:paraId="2098E1FD" w14:textId="1CA818F3"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 </w:t>
            </w:r>
            <w:proofErr w:type="spellStart"/>
            <w:r w:rsidR="0044550A" w:rsidRPr="00BA055B">
              <w:rPr>
                <w:rFonts w:ascii="Segoe UI Semilight" w:hAnsi="Segoe UI Semilight" w:cs="Segoe UI Semilight"/>
                <w:color w:val="000000"/>
                <w:sz w:val="18"/>
                <w:szCs w:val="18"/>
              </w:rPr>
              <w:t>analyze_information_</w:t>
            </w:r>
            <w:proofErr w:type="gramStart"/>
            <w:r w:rsidR="0044550A" w:rsidRPr="00BA055B">
              <w:rPr>
                <w:rFonts w:ascii="Segoe UI Semilight" w:hAnsi="Segoe UI Semilight" w:cs="Segoe UI Semilight"/>
                <w:color w:val="000000"/>
                <w:sz w:val="18"/>
                <w:szCs w:val="18"/>
              </w:rPr>
              <w:t>systems.R</w:t>
            </w:r>
            <w:proofErr w:type="spellEnd"/>
            <w:proofErr w:type="gramEnd"/>
          </w:p>
        </w:tc>
        <w:tc>
          <w:tcPr>
            <w:tcW w:w="981" w:type="pct"/>
            <w:noWrap/>
            <w:hideMark/>
          </w:tcPr>
          <w:p w14:paraId="24226B8C"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 </w:t>
            </w:r>
          </w:p>
        </w:tc>
      </w:tr>
      <w:tr w:rsidR="001B3086" w:rsidRPr="00BA055B" w14:paraId="0F9D2F4A"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15625492"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18. Global datasets on management practices</w:t>
            </w:r>
          </w:p>
        </w:tc>
        <w:tc>
          <w:tcPr>
            <w:tcW w:w="1242" w:type="pct"/>
            <w:noWrap/>
            <w:hideMark/>
          </w:tcPr>
          <w:p w14:paraId="785315F7"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NA</w:t>
            </w:r>
          </w:p>
        </w:tc>
        <w:tc>
          <w:tcPr>
            <w:tcW w:w="914" w:type="pct"/>
            <w:noWrap/>
            <w:hideMark/>
          </w:tcPr>
          <w:p w14:paraId="267E9606"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NA</w:t>
            </w:r>
          </w:p>
        </w:tc>
        <w:tc>
          <w:tcPr>
            <w:tcW w:w="981" w:type="pct"/>
            <w:noWrap/>
            <w:hideMark/>
          </w:tcPr>
          <w:p w14:paraId="614E303B"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Hyperlinks references, not applicable</w:t>
            </w:r>
          </w:p>
        </w:tc>
      </w:tr>
      <w:tr w:rsidR="001B3086" w:rsidRPr="00BA055B" w14:paraId="7C8A0A4F"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1C2BD3EC"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Figure 19. Institutional-level variation in institutional target-setting (Guatemala and Ghana)</w:t>
            </w:r>
          </w:p>
        </w:tc>
        <w:tc>
          <w:tcPr>
            <w:tcW w:w="1242" w:type="pct"/>
            <w:noWrap/>
            <w:hideMark/>
          </w:tcPr>
          <w:p w14:paraId="586DB463"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19_mgmt_target.png</w:t>
            </w:r>
          </w:p>
        </w:tc>
        <w:tc>
          <w:tcPr>
            <w:tcW w:w="914" w:type="pct"/>
            <w:noWrap/>
            <w:hideMark/>
          </w:tcPr>
          <w:p w14:paraId="03AE27E3" w14:textId="02791974" w:rsidR="001B3086" w:rsidRPr="00BA055B"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proofErr w:type="spellStart"/>
            <w:r w:rsidRPr="00BA055B">
              <w:rPr>
                <w:rFonts w:ascii="Segoe UI Semilight" w:hAnsi="Segoe UI Semilight" w:cs="Segoe UI Semilight"/>
                <w:color w:val="000000"/>
                <w:sz w:val="18"/>
                <w:szCs w:val="18"/>
              </w:rPr>
              <w:t>gsps-</w:t>
            </w:r>
            <w:proofErr w:type="gramStart"/>
            <w:r w:rsidRPr="00BA055B">
              <w:rPr>
                <w:rFonts w:ascii="Segoe UI Semilight" w:hAnsi="Segoe UI Semilight" w:cs="Segoe UI Semilight"/>
                <w:color w:val="000000"/>
                <w:sz w:val="18"/>
                <w:szCs w:val="18"/>
              </w:rPr>
              <w:t>management.R</w:t>
            </w:r>
            <w:proofErr w:type="spellEnd"/>
            <w:proofErr w:type="gramEnd"/>
          </w:p>
        </w:tc>
        <w:tc>
          <w:tcPr>
            <w:tcW w:w="981" w:type="pct"/>
            <w:noWrap/>
            <w:hideMark/>
          </w:tcPr>
          <w:p w14:paraId="4B3CF4D9"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BA055B" w14:paraId="58BD66B2"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56BA84F7" w14:textId="77777777" w:rsidR="001B3086" w:rsidRPr="00BA055B" w:rsidRDefault="001B3086" w:rsidP="001B3086">
            <w:pPr>
              <w:jc w:val="both"/>
              <w:rPr>
                <w:rFonts w:ascii="Segoe UI Semilight" w:hAnsi="Segoe UI Semilight" w:cs="Segoe UI Semilight"/>
                <w:b w:val="0"/>
                <w:bCs w:val="0"/>
                <w:color w:val="000000"/>
                <w:sz w:val="18"/>
                <w:szCs w:val="18"/>
              </w:rPr>
            </w:pPr>
            <w:bookmarkStart w:id="0" w:name="RANGE!B26"/>
            <w:r w:rsidRPr="00BA055B">
              <w:rPr>
                <w:rFonts w:ascii="Segoe UI Semilight" w:hAnsi="Segoe UI Semilight" w:cs="Segoe UI Semilight"/>
                <w:b w:val="0"/>
                <w:bCs w:val="0"/>
                <w:color w:val="000000"/>
                <w:sz w:val="18"/>
                <w:szCs w:val="18"/>
              </w:rPr>
              <w:t>Annex 1. Additional Correlations between Institutional Dimensions and Prosperity Indicators (a)</w:t>
            </w:r>
            <w:bookmarkEnd w:id="0"/>
          </w:p>
        </w:tc>
        <w:tc>
          <w:tcPr>
            <w:tcW w:w="1242" w:type="pct"/>
            <w:noWrap/>
            <w:hideMark/>
          </w:tcPr>
          <w:p w14:paraId="4C8BD2C5"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GDPpercapitaPPPconstant2021international_annex</w:t>
            </w:r>
          </w:p>
        </w:tc>
        <w:tc>
          <w:tcPr>
            <w:tcW w:w="914" w:type="pct"/>
            <w:noWrap/>
            <w:hideMark/>
          </w:tcPr>
          <w:p w14:paraId="2B219DA5" w14:textId="739753CB" w:rsidR="001B3086" w:rsidRPr="00BA055B"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correlation-income-</w:t>
            </w:r>
            <w:proofErr w:type="spellStart"/>
            <w:proofErr w:type="gramStart"/>
            <w:r w:rsidRPr="00BA055B">
              <w:rPr>
                <w:rFonts w:ascii="Segoe UI Semilight" w:hAnsi="Segoe UI Semilight" w:cs="Segoe UI Semilight"/>
                <w:color w:val="000000"/>
                <w:sz w:val="18"/>
                <w:szCs w:val="18"/>
              </w:rPr>
              <w:t>risk.R</w:t>
            </w:r>
            <w:proofErr w:type="spellEnd"/>
            <w:proofErr w:type="gramEnd"/>
          </w:p>
        </w:tc>
        <w:tc>
          <w:tcPr>
            <w:tcW w:w="981" w:type="pct"/>
            <w:noWrap/>
            <w:hideMark/>
          </w:tcPr>
          <w:p w14:paraId="43A980C2"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BA055B" w14:paraId="76ECD1A9"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75199ACB"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Annex 1. Additional Correlations between Institutional Dimensions and Prosperity Indicators (b)</w:t>
            </w:r>
          </w:p>
        </w:tc>
        <w:tc>
          <w:tcPr>
            <w:tcW w:w="1242" w:type="pct"/>
            <w:noWrap/>
            <w:hideMark/>
          </w:tcPr>
          <w:p w14:paraId="72545FAB"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Povertyheadcountratioat215aday2017PPPofpopulation_annex</w:t>
            </w:r>
          </w:p>
        </w:tc>
        <w:tc>
          <w:tcPr>
            <w:tcW w:w="914" w:type="pct"/>
            <w:noWrap/>
            <w:hideMark/>
          </w:tcPr>
          <w:p w14:paraId="29E72220" w14:textId="234F8EB8" w:rsidR="001B3086" w:rsidRPr="00BA055B"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correlation-income-</w:t>
            </w:r>
            <w:proofErr w:type="spellStart"/>
            <w:proofErr w:type="gramStart"/>
            <w:r w:rsidRPr="00BA055B">
              <w:rPr>
                <w:rFonts w:ascii="Segoe UI Semilight" w:hAnsi="Segoe UI Semilight" w:cs="Segoe UI Semilight"/>
                <w:color w:val="000000"/>
                <w:sz w:val="18"/>
                <w:szCs w:val="18"/>
              </w:rPr>
              <w:t>risk.R</w:t>
            </w:r>
            <w:proofErr w:type="spellEnd"/>
            <w:proofErr w:type="gramEnd"/>
          </w:p>
        </w:tc>
        <w:tc>
          <w:tcPr>
            <w:tcW w:w="981" w:type="pct"/>
            <w:noWrap/>
            <w:hideMark/>
          </w:tcPr>
          <w:p w14:paraId="2314FAF8"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BA055B" w14:paraId="4DF95BB1"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76342ADD"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Annex 1. Additional Correlations between Institutional Dimensions and Prosperity Indicators (c)</w:t>
            </w:r>
          </w:p>
        </w:tc>
        <w:tc>
          <w:tcPr>
            <w:tcW w:w="1242" w:type="pct"/>
            <w:noWrap/>
            <w:hideMark/>
          </w:tcPr>
          <w:p w14:paraId="4A5D64D5"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proofErr w:type="spellStart"/>
            <w:r w:rsidRPr="00BA055B">
              <w:rPr>
                <w:rFonts w:ascii="Segoe UI Semilight" w:hAnsi="Segoe UI Semilight" w:cs="Segoe UI Semilight"/>
                <w:color w:val="000000"/>
                <w:sz w:val="18"/>
                <w:szCs w:val="18"/>
              </w:rPr>
              <w:t>CountryRisk_vs_CTF_annex</w:t>
            </w:r>
            <w:proofErr w:type="spellEnd"/>
          </w:p>
        </w:tc>
        <w:tc>
          <w:tcPr>
            <w:tcW w:w="914" w:type="pct"/>
            <w:noWrap/>
            <w:hideMark/>
          </w:tcPr>
          <w:p w14:paraId="7BF225A7" w14:textId="771F8E71" w:rsidR="001B3086" w:rsidRPr="00BA055B"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correlation-income-</w:t>
            </w:r>
            <w:proofErr w:type="spellStart"/>
            <w:proofErr w:type="gramStart"/>
            <w:r w:rsidRPr="00BA055B">
              <w:rPr>
                <w:rFonts w:ascii="Segoe UI Semilight" w:hAnsi="Segoe UI Semilight" w:cs="Segoe UI Semilight"/>
                <w:color w:val="000000"/>
                <w:sz w:val="18"/>
                <w:szCs w:val="18"/>
              </w:rPr>
              <w:t>risk.R</w:t>
            </w:r>
            <w:proofErr w:type="spellEnd"/>
            <w:proofErr w:type="gramEnd"/>
          </w:p>
        </w:tc>
        <w:tc>
          <w:tcPr>
            <w:tcW w:w="981" w:type="pct"/>
            <w:noWrap/>
            <w:hideMark/>
          </w:tcPr>
          <w:p w14:paraId="139B758D"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9362EE" w:rsidRPr="00BA055B" w14:paraId="0484783B"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723F7B5A" w14:textId="77777777" w:rsidR="009362EE" w:rsidRPr="00BA055B" w:rsidRDefault="009362EE"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Annex 1. Additional Correlations between Institutional Dimensions and Prosperity Indicators (d)</w:t>
            </w:r>
          </w:p>
        </w:tc>
        <w:tc>
          <w:tcPr>
            <w:tcW w:w="1242" w:type="pct"/>
            <w:noWrap/>
            <w:hideMark/>
          </w:tcPr>
          <w:p w14:paraId="2EB1C29A" w14:textId="77777777" w:rsidR="009362EE" w:rsidRPr="00BA055B" w:rsidRDefault="009362EE"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Povertyheadcountratioat215aday2017PPPofpopulation_annex_nossa</w:t>
            </w:r>
          </w:p>
        </w:tc>
        <w:tc>
          <w:tcPr>
            <w:tcW w:w="914" w:type="pct"/>
          </w:tcPr>
          <w:p w14:paraId="086C14AC" w14:textId="41315AB7" w:rsidR="009362EE" w:rsidRPr="00BA055B"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correlation-income-</w:t>
            </w:r>
            <w:proofErr w:type="spellStart"/>
            <w:proofErr w:type="gramStart"/>
            <w:r w:rsidRPr="00BA055B">
              <w:rPr>
                <w:rFonts w:ascii="Segoe UI Semilight" w:hAnsi="Segoe UI Semilight" w:cs="Segoe UI Semilight"/>
                <w:color w:val="000000"/>
                <w:sz w:val="18"/>
                <w:szCs w:val="18"/>
              </w:rPr>
              <w:t>risk.R</w:t>
            </w:r>
            <w:proofErr w:type="spellEnd"/>
            <w:proofErr w:type="gramEnd"/>
          </w:p>
        </w:tc>
        <w:tc>
          <w:tcPr>
            <w:tcW w:w="981" w:type="pct"/>
            <w:noWrap/>
            <w:hideMark/>
          </w:tcPr>
          <w:p w14:paraId="3561D065" w14:textId="77777777" w:rsidR="009362EE" w:rsidRPr="00BA055B" w:rsidRDefault="009362EE"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p>
        </w:tc>
      </w:tr>
      <w:tr w:rsidR="001B3086" w:rsidRPr="00BA055B" w14:paraId="4B753245"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69051220" w14:textId="77777777"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Annex 2. Change in Sector-specific Institutions (a) - justice</w:t>
            </w:r>
          </w:p>
        </w:tc>
        <w:tc>
          <w:tcPr>
            <w:tcW w:w="1242" w:type="pct"/>
            <w:noWrap/>
            <w:hideMark/>
          </w:tcPr>
          <w:p w14:paraId="0295334A"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annex-a-justice-cluster-change.png</w:t>
            </w:r>
          </w:p>
        </w:tc>
        <w:tc>
          <w:tcPr>
            <w:tcW w:w="914" w:type="pct"/>
            <w:noWrap/>
            <w:hideMark/>
          </w:tcPr>
          <w:p w14:paraId="30DD534F" w14:textId="16336DC6" w:rsidR="001B3086" w:rsidRPr="00BA055B"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clusters-over-</w:t>
            </w:r>
            <w:proofErr w:type="spellStart"/>
            <w:proofErr w:type="gramStart"/>
            <w:r w:rsidRPr="00BA055B">
              <w:rPr>
                <w:rFonts w:ascii="Segoe UI Semilight" w:hAnsi="Segoe UI Semilight" w:cs="Segoe UI Semilight"/>
                <w:color w:val="000000"/>
                <w:sz w:val="18"/>
                <w:szCs w:val="18"/>
              </w:rPr>
              <w:t>time.R</w:t>
            </w:r>
            <w:proofErr w:type="spellEnd"/>
            <w:proofErr w:type="gramEnd"/>
          </w:p>
        </w:tc>
        <w:tc>
          <w:tcPr>
            <w:tcW w:w="981" w:type="pct"/>
            <w:noWrap/>
            <w:hideMark/>
          </w:tcPr>
          <w:p w14:paraId="35D1C4BC" w14:textId="77777777" w:rsidR="001B3086" w:rsidRPr="00BA055B"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BA055B" w14:paraId="046FEA1B"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6A164FF7" w14:textId="5ABF9BCF" w:rsidR="001B3086" w:rsidRPr="00BA055B" w:rsidRDefault="001B3086" w:rsidP="001B3086">
            <w:pPr>
              <w:jc w:val="both"/>
              <w:rPr>
                <w:rFonts w:ascii="Segoe UI Semilight" w:hAnsi="Segoe UI Semilight" w:cs="Segoe UI Semilight"/>
                <w:b w:val="0"/>
                <w:bCs w:val="0"/>
                <w:color w:val="000000"/>
                <w:sz w:val="18"/>
                <w:szCs w:val="18"/>
              </w:rPr>
            </w:pPr>
            <w:r w:rsidRPr="00BA055B">
              <w:rPr>
                <w:rFonts w:ascii="Segoe UI Semilight" w:hAnsi="Segoe UI Semilight" w:cs="Segoe UI Semilight"/>
                <w:b w:val="0"/>
                <w:bCs w:val="0"/>
                <w:color w:val="000000"/>
                <w:sz w:val="18"/>
                <w:szCs w:val="18"/>
              </w:rPr>
              <w:t xml:space="preserve">Annex 2. Change in Sector-specific Institutions (b) - </w:t>
            </w:r>
            <w:r w:rsidR="0044550A" w:rsidRPr="00BA055B">
              <w:rPr>
                <w:rFonts w:ascii="Segoe UI Semilight" w:hAnsi="Segoe UI Semilight" w:cs="Segoe UI Semilight"/>
                <w:b w:val="0"/>
                <w:bCs w:val="0"/>
                <w:color w:val="000000"/>
                <w:sz w:val="18"/>
                <w:szCs w:val="18"/>
              </w:rPr>
              <w:t>environmental</w:t>
            </w:r>
          </w:p>
        </w:tc>
        <w:tc>
          <w:tcPr>
            <w:tcW w:w="1242" w:type="pct"/>
            <w:noWrap/>
            <w:hideMark/>
          </w:tcPr>
          <w:p w14:paraId="75069AD5"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annex-b-enviromental-cluster-change.png</w:t>
            </w:r>
          </w:p>
        </w:tc>
        <w:tc>
          <w:tcPr>
            <w:tcW w:w="914" w:type="pct"/>
            <w:noWrap/>
            <w:hideMark/>
          </w:tcPr>
          <w:p w14:paraId="196ED0FF" w14:textId="6295256E" w:rsidR="001B3086" w:rsidRPr="00BA055B"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BA055B">
              <w:rPr>
                <w:rFonts w:ascii="Segoe UI Semilight" w:hAnsi="Segoe UI Semilight" w:cs="Segoe UI Semilight"/>
                <w:color w:val="000000"/>
                <w:sz w:val="18"/>
                <w:szCs w:val="18"/>
              </w:rPr>
              <w:t>clusters-over-</w:t>
            </w:r>
            <w:proofErr w:type="spellStart"/>
            <w:proofErr w:type="gramStart"/>
            <w:r w:rsidRPr="00BA055B">
              <w:rPr>
                <w:rFonts w:ascii="Segoe UI Semilight" w:hAnsi="Segoe UI Semilight" w:cs="Segoe UI Semilight"/>
                <w:color w:val="000000"/>
                <w:sz w:val="18"/>
                <w:szCs w:val="18"/>
              </w:rPr>
              <w:t>time.R</w:t>
            </w:r>
            <w:proofErr w:type="spellEnd"/>
            <w:proofErr w:type="gramEnd"/>
          </w:p>
        </w:tc>
        <w:tc>
          <w:tcPr>
            <w:tcW w:w="981" w:type="pct"/>
            <w:noWrap/>
            <w:hideMark/>
          </w:tcPr>
          <w:p w14:paraId="4B54849A" w14:textId="77777777" w:rsidR="001B3086" w:rsidRPr="00BA055B"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bl>
    <w:p w14:paraId="0F0C7D19" w14:textId="77777777" w:rsidR="001B3086" w:rsidRDefault="001B3086" w:rsidP="001B3086">
      <w:pPr>
        <w:rPr>
          <w:rFonts w:ascii="Segoe UI Semilight" w:hAnsi="Segoe UI Semilight" w:cs="Segoe UI Semilight"/>
          <w:sz w:val="16"/>
          <w:szCs w:val="16"/>
        </w:rPr>
      </w:pPr>
    </w:p>
    <w:p w14:paraId="75A7ABFD" w14:textId="42C87247" w:rsidR="00F818F0" w:rsidRPr="00BA055B" w:rsidRDefault="00F818F0" w:rsidP="001B3086">
      <w:pPr>
        <w:rPr>
          <w:rFonts w:ascii="Segoe UI Semilight" w:hAnsi="Segoe UI Semilight" w:cs="Segoe UI Semilight"/>
          <w:sz w:val="16"/>
          <w:szCs w:val="16"/>
        </w:rPr>
      </w:pPr>
    </w:p>
    <w:sectPr w:rsidR="00F818F0" w:rsidRPr="00BA055B" w:rsidSect="001B3086">
      <w:pgSz w:w="16838" w:h="11906" w:orient="landscape"/>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F7B3A" w14:textId="77777777" w:rsidR="003025F7" w:rsidRDefault="003025F7" w:rsidP="00F818F0">
      <w:r>
        <w:separator/>
      </w:r>
    </w:p>
  </w:endnote>
  <w:endnote w:type="continuationSeparator" w:id="0">
    <w:p w14:paraId="415C640E" w14:textId="77777777" w:rsidR="003025F7" w:rsidRDefault="003025F7" w:rsidP="00F81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3861803"/>
      <w:docPartObj>
        <w:docPartGallery w:val="Page Numbers (Bottom of Page)"/>
        <w:docPartUnique/>
      </w:docPartObj>
    </w:sdtPr>
    <w:sdtEndPr>
      <w:rPr>
        <w:noProof/>
      </w:rPr>
    </w:sdtEndPr>
    <w:sdtContent>
      <w:p w14:paraId="55958043" w14:textId="361C4648" w:rsidR="00F818F0" w:rsidRDefault="00F818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A1FD65" w14:textId="317AF854" w:rsidR="00F818F0" w:rsidRDefault="00F81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BCF82" w14:textId="77777777" w:rsidR="003025F7" w:rsidRDefault="003025F7" w:rsidP="00F818F0">
      <w:r>
        <w:separator/>
      </w:r>
    </w:p>
  </w:footnote>
  <w:footnote w:type="continuationSeparator" w:id="0">
    <w:p w14:paraId="11BCB953" w14:textId="77777777" w:rsidR="003025F7" w:rsidRDefault="003025F7" w:rsidP="00F818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321A"/>
    <w:multiLevelType w:val="multilevel"/>
    <w:tmpl w:val="7A7C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D3215"/>
    <w:multiLevelType w:val="multilevel"/>
    <w:tmpl w:val="03AAF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54DF8"/>
    <w:multiLevelType w:val="hybridMultilevel"/>
    <w:tmpl w:val="EAA45A2E"/>
    <w:lvl w:ilvl="0" w:tplc="0DE67968">
      <w:start w:val="1"/>
      <w:numFmt w:val="bullet"/>
      <w:lvlText w:val="●"/>
      <w:lvlJc w:val="left"/>
      <w:pPr>
        <w:ind w:left="720" w:hanging="360"/>
      </w:pPr>
    </w:lvl>
    <w:lvl w:ilvl="1" w:tplc="F496C2C0">
      <w:start w:val="1"/>
      <w:numFmt w:val="bullet"/>
      <w:lvlText w:val="○"/>
      <w:lvlJc w:val="left"/>
      <w:pPr>
        <w:ind w:left="1440" w:hanging="360"/>
      </w:pPr>
    </w:lvl>
    <w:lvl w:ilvl="2" w:tplc="C2641E2C">
      <w:start w:val="1"/>
      <w:numFmt w:val="bullet"/>
      <w:lvlText w:val="■"/>
      <w:lvlJc w:val="left"/>
      <w:pPr>
        <w:ind w:left="2160" w:hanging="360"/>
      </w:pPr>
    </w:lvl>
    <w:lvl w:ilvl="3" w:tplc="D8C0F236">
      <w:start w:val="1"/>
      <w:numFmt w:val="bullet"/>
      <w:lvlText w:val="●"/>
      <w:lvlJc w:val="left"/>
      <w:pPr>
        <w:ind w:left="2880" w:hanging="360"/>
      </w:pPr>
    </w:lvl>
    <w:lvl w:ilvl="4" w:tplc="A4FAA340">
      <w:start w:val="1"/>
      <w:numFmt w:val="bullet"/>
      <w:lvlText w:val="○"/>
      <w:lvlJc w:val="left"/>
      <w:pPr>
        <w:ind w:left="3600" w:hanging="360"/>
      </w:pPr>
    </w:lvl>
    <w:lvl w:ilvl="5" w:tplc="461290BE">
      <w:start w:val="1"/>
      <w:numFmt w:val="bullet"/>
      <w:lvlText w:val="■"/>
      <w:lvlJc w:val="left"/>
      <w:pPr>
        <w:ind w:left="4320" w:hanging="360"/>
      </w:pPr>
    </w:lvl>
    <w:lvl w:ilvl="6" w:tplc="40F685B0">
      <w:start w:val="1"/>
      <w:numFmt w:val="bullet"/>
      <w:lvlText w:val="●"/>
      <w:lvlJc w:val="left"/>
      <w:pPr>
        <w:ind w:left="5040" w:hanging="360"/>
      </w:pPr>
    </w:lvl>
    <w:lvl w:ilvl="7" w:tplc="2BBE90D2">
      <w:start w:val="1"/>
      <w:numFmt w:val="bullet"/>
      <w:lvlText w:val="●"/>
      <w:lvlJc w:val="left"/>
      <w:pPr>
        <w:ind w:left="5760" w:hanging="360"/>
      </w:pPr>
    </w:lvl>
    <w:lvl w:ilvl="8" w:tplc="3E6C1966">
      <w:start w:val="1"/>
      <w:numFmt w:val="bullet"/>
      <w:lvlText w:val="●"/>
      <w:lvlJc w:val="left"/>
      <w:pPr>
        <w:ind w:left="6480" w:hanging="360"/>
      </w:pPr>
    </w:lvl>
  </w:abstractNum>
  <w:abstractNum w:abstractNumId="3" w15:restartNumberingAfterBreak="0">
    <w:nsid w:val="2A2B7067"/>
    <w:multiLevelType w:val="multilevel"/>
    <w:tmpl w:val="66C629E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7CE22A1"/>
    <w:multiLevelType w:val="multilevel"/>
    <w:tmpl w:val="43D6C2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62D1E"/>
    <w:multiLevelType w:val="multilevel"/>
    <w:tmpl w:val="CDFE354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06997"/>
    <w:multiLevelType w:val="multilevel"/>
    <w:tmpl w:val="33B4D82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A4DBD"/>
    <w:multiLevelType w:val="multilevel"/>
    <w:tmpl w:val="2688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B0AC7"/>
    <w:multiLevelType w:val="multilevel"/>
    <w:tmpl w:val="19BE164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AEF6E98"/>
    <w:multiLevelType w:val="multilevel"/>
    <w:tmpl w:val="A0D8F38A"/>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11FCF"/>
    <w:multiLevelType w:val="multilevel"/>
    <w:tmpl w:val="D13A48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832978"/>
    <w:multiLevelType w:val="multilevel"/>
    <w:tmpl w:val="F95861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A507B"/>
    <w:multiLevelType w:val="multilevel"/>
    <w:tmpl w:val="43D6C2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A37802"/>
    <w:multiLevelType w:val="multilevel"/>
    <w:tmpl w:val="D646DFF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C925DCD"/>
    <w:multiLevelType w:val="hybridMultilevel"/>
    <w:tmpl w:val="94E244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F25582"/>
    <w:multiLevelType w:val="multilevel"/>
    <w:tmpl w:val="A0D8F38A"/>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96631">
    <w:abstractNumId w:val="2"/>
    <w:lvlOverride w:ilvl="0">
      <w:startOverride w:val="1"/>
    </w:lvlOverride>
  </w:num>
  <w:num w:numId="2" w16cid:durableId="60566395">
    <w:abstractNumId w:val="0"/>
  </w:num>
  <w:num w:numId="3" w16cid:durableId="813377817">
    <w:abstractNumId w:val="13"/>
  </w:num>
  <w:num w:numId="4" w16cid:durableId="1713263575">
    <w:abstractNumId w:val="3"/>
  </w:num>
  <w:num w:numId="5" w16cid:durableId="1508714048">
    <w:abstractNumId w:val="7"/>
  </w:num>
  <w:num w:numId="6" w16cid:durableId="1062094074">
    <w:abstractNumId w:val="1"/>
  </w:num>
  <w:num w:numId="7" w16cid:durableId="2030328179">
    <w:abstractNumId w:val="10"/>
  </w:num>
  <w:num w:numId="8" w16cid:durableId="701169666">
    <w:abstractNumId w:val="11"/>
  </w:num>
  <w:num w:numId="9" w16cid:durableId="1049575028">
    <w:abstractNumId w:val="4"/>
  </w:num>
  <w:num w:numId="10" w16cid:durableId="1516310350">
    <w:abstractNumId w:val="12"/>
  </w:num>
  <w:num w:numId="11" w16cid:durableId="628822193">
    <w:abstractNumId w:val="6"/>
  </w:num>
  <w:num w:numId="12" w16cid:durableId="1009024471">
    <w:abstractNumId w:val="15"/>
  </w:num>
  <w:num w:numId="13" w16cid:durableId="731318115">
    <w:abstractNumId w:val="8"/>
  </w:num>
  <w:num w:numId="14" w16cid:durableId="67001732">
    <w:abstractNumId w:val="9"/>
  </w:num>
  <w:num w:numId="15" w16cid:durableId="1906331235">
    <w:abstractNumId w:val="14"/>
  </w:num>
  <w:num w:numId="16" w16cid:durableId="3625594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5EB"/>
    <w:rsid w:val="000758B9"/>
    <w:rsid w:val="000B6805"/>
    <w:rsid w:val="001B3086"/>
    <w:rsid w:val="00215887"/>
    <w:rsid w:val="003025F7"/>
    <w:rsid w:val="0044550A"/>
    <w:rsid w:val="004849F8"/>
    <w:rsid w:val="00566D51"/>
    <w:rsid w:val="006503F6"/>
    <w:rsid w:val="007725EB"/>
    <w:rsid w:val="009137D0"/>
    <w:rsid w:val="009362EE"/>
    <w:rsid w:val="009F76A6"/>
    <w:rsid w:val="00AA0681"/>
    <w:rsid w:val="00BA055B"/>
    <w:rsid w:val="00C03E1E"/>
    <w:rsid w:val="00CB69E7"/>
    <w:rsid w:val="00ED20B0"/>
    <w:rsid w:val="00F818F0"/>
    <w:rsid w:val="00FA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5C6FC"/>
  <w15:docId w15:val="{65B7DDAC-D491-475E-B03D-2D675A6B3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link w:val="Heading2Char"/>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UnresolvedMention">
    <w:name w:val="Unresolved Mention"/>
    <w:basedOn w:val="DefaultParagraphFont"/>
    <w:uiPriority w:val="99"/>
    <w:semiHidden/>
    <w:unhideWhenUsed/>
    <w:rsid w:val="00ED20B0"/>
    <w:rPr>
      <w:color w:val="605E5C"/>
      <w:shd w:val="clear" w:color="auto" w:fill="E1DFDD"/>
    </w:rPr>
  </w:style>
  <w:style w:type="table" w:styleId="PlainTable2">
    <w:name w:val="Plain Table 2"/>
    <w:basedOn w:val="TableNormal"/>
    <w:uiPriority w:val="42"/>
    <w:rsid w:val="00ED20B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F818F0"/>
    <w:rPr>
      <w:color w:val="2E74B5"/>
      <w:sz w:val="26"/>
      <w:szCs w:val="26"/>
    </w:rPr>
  </w:style>
  <w:style w:type="paragraph" w:styleId="Header">
    <w:name w:val="header"/>
    <w:basedOn w:val="Normal"/>
    <w:link w:val="HeaderChar"/>
    <w:uiPriority w:val="99"/>
    <w:unhideWhenUsed/>
    <w:rsid w:val="00F818F0"/>
    <w:pPr>
      <w:tabs>
        <w:tab w:val="center" w:pos="4680"/>
        <w:tab w:val="right" w:pos="9360"/>
      </w:tabs>
    </w:pPr>
  </w:style>
  <w:style w:type="character" w:customStyle="1" w:styleId="HeaderChar">
    <w:name w:val="Header Char"/>
    <w:basedOn w:val="DefaultParagraphFont"/>
    <w:link w:val="Header"/>
    <w:uiPriority w:val="99"/>
    <w:rsid w:val="00F818F0"/>
  </w:style>
  <w:style w:type="paragraph" w:styleId="Footer">
    <w:name w:val="footer"/>
    <w:basedOn w:val="Normal"/>
    <w:link w:val="FooterChar"/>
    <w:uiPriority w:val="99"/>
    <w:unhideWhenUsed/>
    <w:rsid w:val="00F818F0"/>
    <w:pPr>
      <w:tabs>
        <w:tab w:val="center" w:pos="4680"/>
        <w:tab w:val="right" w:pos="9360"/>
      </w:tabs>
    </w:pPr>
  </w:style>
  <w:style w:type="character" w:customStyle="1" w:styleId="FooterChar">
    <w:name w:val="Footer Char"/>
    <w:basedOn w:val="DefaultParagraphFont"/>
    <w:link w:val="Footer"/>
    <w:uiPriority w:val="99"/>
    <w:rsid w:val="00F81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653793">
      <w:bodyDiv w:val="1"/>
      <w:marLeft w:val="0"/>
      <w:marRight w:val="0"/>
      <w:marTop w:val="0"/>
      <w:marBottom w:val="0"/>
      <w:divBdr>
        <w:top w:val="none" w:sz="0" w:space="0" w:color="auto"/>
        <w:left w:val="none" w:sz="0" w:space="0" w:color="auto"/>
        <w:bottom w:val="none" w:sz="0" w:space="0" w:color="auto"/>
        <w:right w:val="none" w:sz="0" w:space="0" w:color="auto"/>
      </w:divBdr>
    </w:div>
    <w:div w:id="1479221573">
      <w:bodyDiv w:val="1"/>
      <w:marLeft w:val="0"/>
      <w:marRight w:val="0"/>
      <w:marTop w:val="0"/>
      <w:marBottom w:val="0"/>
      <w:divBdr>
        <w:top w:val="none" w:sz="0" w:space="0" w:color="auto"/>
        <w:left w:val="none" w:sz="0" w:space="0" w:color="auto"/>
        <w:bottom w:val="none" w:sz="0" w:space="0" w:color="auto"/>
        <w:right w:val="none" w:sz="0" w:space="0" w:color="auto"/>
      </w:divBdr>
    </w:div>
    <w:div w:id="1626425331">
      <w:bodyDiv w:val="1"/>
      <w:marLeft w:val="0"/>
      <w:marRight w:val="0"/>
      <w:marTop w:val="0"/>
      <w:marBottom w:val="0"/>
      <w:divBdr>
        <w:top w:val="none" w:sz="0" w:space="0" w:color="auto"/>
        <w:left w:val="none" w:sz="0" w:space="0" w:color="auto"/>
        <w:bottom w:val="none" w:sz="0" w:space="0" w:color="auto"/>
        <w:right w:val="none" w:sz="0" w:space="0" w:color="auto"/>
      </w:divBdr>
    </w:div>
    <w:div w:id="1835800853">
      <w:bodyDiv w:val="1"/>
      <w:marLeft w:val="0"/>
      <w:marRight w:val="0"/>
      <w:marTop w:val="0"/>
      <w:marBottom w:val="0"/>
      <w:divBdr>
        <w:top w:val="none" w:sz="0" w:space="0" w:color="auto"/>
        <w:left w:val="none" w:sz="0" w:space="0" w:color="auto"/>
        <w:bottom w:val="none" w:sz="0" w:space="0" w:color="auto"/>
        <w:right w:val="none" w:sz="0" w:space="0" w:color="auto"/>
      </w:divBdr>
    </w:div>
    <w:div w:id="1928610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WB-PIDA-Data-Science-Shop/pigographs/blob/main/documentation/PIGO_Data_Availability_Statement.Rmd" TargetMode="External"/><Relationship Id="rId13" Type="http://schemas.openxmlformats.org/officeDocument/2006/relationships/hyperlink" Target="https://databank.worldbank.org/source/world-development-indicato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helpdesk.worldbank.org/knowledgebase/articles/906519-world-bank-country-and-lending-groups" TargetMode="External"/><Relationship Id="rId17" Type="http://schemas.openxmlformats.org/officeDocument/2006/relationships/hyperlink" Target="https://w0lxdrconn01.worldbank.org/CLIAR/)" TargetMode="Externa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0lxdrconn01.worldbank.org/CLIAR/" TargetMode="External"/><Relationship Id="rId5" Type="http://schemas.openxmlformats.org/officeDocument/2006/relationships/webSettings" Target="webSettings.xml"/><Relationship Id="rId15" Type="http://schemas.openxmlformats.org/officeDocument/2006/relationships/hyperlink" Target="https://datacatalogfiles.worldbank.org/ddh-published/0037889/DR0065450/WBG_GovTech20Dataset_Dec2020.xlsx" TargetMode="External"/><Relationship Id="rId10" Type="http://schemas.openxmlformats.org/officeDocument/2006/relationships/hyperlink" Target="https://w0lxdrconn01.worldbank.org/CLIA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0lxdrconn01.worldbank.org/CLIAR/" TargetMode="External"/><Relationship Id="rId14" Type="http://schemas.openxmlformats.org/officeDocument/2006/relationships/hyperlink" Target="https://www.globalsurveyofpublicservants.org/sites/default/files/2023-11/GSPS_Indicators_Dataset_11_10_23.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5DA0A-9CDD-4783-B26C-E63D81CB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3805</TotalTime>
  <Pages>4</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Ileana Beatriz Marroquin Martinez</cp:lastModifiedBy>
  <cp:revision>6</cp:revision>
  <dcterms:created xsi:type="dcterms:W3CDTF">2025-05-15T19:23:00Z</dcterms:created>
  <dcterms:modified xsi:type="dcterms:W3CDTF">2025-05-19T14:53:00Z</dcterms:modified>
</cp:coreProperties>
</file>