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22.png" ContentType="image/png"/>
  <Override PartName="/word/media/rId26.png" ContentType="image/png"/>
  <Override PartName="/word/media/rId46.png" ContentType="image/png"/>
  <Override PartName="/word/media/rId50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Governance Portfolio Review</w:t>
      </w:r>
    </w:p>
    <w:p>
      <w:pPr>
        <w:pStyle w:val="Date"/>
      </w:pPr>
      <w:r>
        <w:t xml:space="preserve">May 01,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dataset covers active World Bank operations led by the Governance Global Practice (GOV) in IDA-eligible and Blend countries, approved between FY2019 and FY2026. Data were extracted from the</w:t>
      </w:r>
      <w:r>
        <w:t xml:space="preserve"> </w:t>
      </w:r>
      <w:hyperlink r:id="rId20">
        <w:r>
          <w:rPr>
            <w:rStyle w:val="Hyperlink"/>
          </w:rPr>
          <w:t xml:space="preserve">World Bank Data Explorer</w:t>
        </w:r>
      </w:hyperlink>
      <w:r>
        <w:t xml:space="preserve"> </w:t>
      </w:r>
      <w:r>
        <w:t xml:space="preserve">between April 21–29, 2026. The dataset includes both lending operations and analytic and advisory activities (ASAs), with a thematic focus on governance-related issues.</w:t>
      </w:r>
    </w:p>
    <w:p>
      <w:pPr>
        <w:pStyle w:val="BodyText"/>
      </w:pPr>
      <w:r>
        <w:t xml:space="preserve">The analysis below provides an overview of lending and ASA trends over time, as well as a thematic breakdown of projects in the portfolio. It also provides regional comparisons in the lending and ASA portoflios.</w:t>
      </w:r>
    </w:p>
    <w:bookmarkEnd w:id="21"/>
    <w:bookmarkStart w:id="25" w:name="lending-trends"/>
    <w:p>
      <w:pPr>
        <w:pStyle w:val="Heading2"/>
      </w:pPr>
      <w:r>
        <w:t xml:space="preserve">Lending trends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ortfolio_review_files/portfolio_review_files/figure-docx/lending-trends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lending-trends-by-region"/>
    <w:p>
      <w:pPr>
        <w:pStyle w:val="Heading2"/>
      </w:pPr>
      <w:r>
        <w:t xml:space="preserve">Lending trends by region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rtfolio_review_files/portfolio_review_files/figure-docx/lending-trends-region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asa-trends"/>
    <w:p>
      <w:pPr>
        <w:pStyle w:val="Heading2"/>
      </w:pPr>
      <w:r>
        <w:t xml:space="preserve">ASA trends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rtfolio_review_files/portfolio_review_files/figure-docx/asa-trend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asa-trends-by-region"/>
    <w:p>
      <w:pPr>
        <w:pStyle w:val="Heading2"/>
      </w:pPr>
      <w:r>
        <w:t xml:space="preserve">ASA trends by region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ortfolio_review_files/portfolio_review_files/figure-docx/asa-trends-region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thematic-breakdown-over-time"/>
    <w:p>
      <w:pPr>
        <w:pStyle w:val="Heading2"/>
      </w:pPr>
      <w:r>
        <w:t xml:space="preserve">Thematic breakdown over time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ortfolio_review_files/portfolio_review_files/figure-docx/theme-trend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thematic-breakdown-over-time-by-region"/>
    <w:p>
      <w:pPr>
        <w:pStyle w:val="Heading2"/>
      </w:pPr>
      <w:r>
        <w:t xml:space="preserve">Thematic breakdown over time by region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ortfolio_review_files/portfolio_review_files/figure-docx/theme-trends-region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thematic-breakdown-in-fy2026"/>
    <w:p>
      <w:pPr>
        <w:pStyle w:val="Heading2"/>
      </w:pPr>
      <w:r>
        <w:t xml:space="preserve">Thematic breakdown in FY2026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ortfolio_review_files/portfolio_review_files/figure-docx/theme-breakdown-2026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thematic-breakdown-in-fy2026-by-region"/>
    <w:p>
      <w:pPr>
        <w:pStyle w:val="Heading2"/>
      </w:pPr>
      <w:r>
        <w:t xml:space="preserve">Thematic breakdown in FY2026 by region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ortfolio_review_files/portfolio_review_files/figure-docx/theme-breakdown-2026-region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20" Target="https://dataexplorer.worldbank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taexplorer.worldbank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Portfolio Review</dc:title>
  <dc:creator/>
  <cp:keywords/>
  <dcterms:created xsi:type="dcterms:W3CDTF">2026-05-01T21:36:43Z</dcterms:created>
  <dcterms:modified xsi:type="dcterms:W3CDTF">2026-05-01T21:36:43Z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01, 2026</vt:lpwstr>
  </property>
  <property fmtid="{D5CDD505-2E9C-101B-9397-08002B2CF9AE}" pid="3" name="output">
    <vt:lpwstr/>
  </property>
</Properties>
</file>