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3356" w14:textId="77777777" w:rsidR="00CD3E61" w:rsidRDefault="00000000">
      <w:pPr>
        <w:jc w:val="center"/>
      </w:pPr>
      <w:r>
        <w:rPr>
          <w:b/>
          <w:color w:val="000000"/>
          <w:sz w:val="40"/>
        </w:rPr>
        <w:t>NVIDIA Developer Journey Modeling</w:t>
      </w:r>
    </w:p>
    <w:p w14:paraId="0C035039" w14:textId="77777777" w:rsidR="00CD3E61" w:rsidRDefault="00000000">
      <w:pPr>
        <w:jc w:val="center"/>
      </w:pPr>
      <w:r>
        <w:rPr>
          <w:color w:val="505050"/>
          <w:sz w:val="28"/>
        </w:rPr>
        <w:t>Parallel Modeling Approaches and Validation Strategy</w:t>
      </w:r>
    </w:p>
    <w:p w14:paraId="76295659" w14:textId="77777777" w:rsidR="00CD3E61" w:rsidRDefault="00000000">
      <w:pPr>
        <w:jc w:val="center"/>
      </w:pPr>
      <w:r>
        <w:t>Prepared for Team 7 model planning and second-half project validation</w:t>
      </w:r>
    </w:p>
    <w:p w14:paraId="2AE284A7" w14:textId="77777777" w:rsidR="00CD3E61" w:rsidRDefault="00CD3E61"/>
    <w:p w14:paraId="4F07B8EF" w14:textId="77777777" w:rsidR="00CD3E61" w:rsidRDefault="00000000">
      <w:pPr>
        <w:pStyle w:val="Heading1"/>
      </w:pPr>
      <w:r>
        <w:t>Executive Summary</w:t>
      </w:r>
    </w:p>
    <w:p w14:paraId="764E807D" w14:textId="77777777" w:rsidR="00CD3E61" w:rsidRDefault="00000000">
      <w:r>
        <w:t>This report outlines a practical modeling strategy for validating the NVIDIA developer journey framework. The main recommendation is to build one likely primary pipeline, then run simpler, alternative, and supervised models in parallel to test whether the primary pipeline produces stable, interpretable, and predictive outputs.</w:t>
      </w:r>
    </w:p>
    <w:p w14:paraId="3CA4292E" w14:textId="77777777" w:rsidR="00CD3E61" w:rsidRDefault="00000000">
      <w:r>
        <w:t>The proposed primary pipeline remains: activity ontology, feature engineering, UMAP plus HDBSCAN segmentation, HMM journey-state inference, supervised validation, and a recommendation layer. However, this pipeline should be benchmarked against PCA/SVD-based clustering, graph-based clustering, probabilistic mixtures, rule-based journey states, and sequence-aware embeddings like TS2Vec.</w:t>
      </w:r>
    </w:p>
    <w:tbl>
      <w:tblPr>
        <w:tblStyle w:val="TableGrid"/>
        <w:tblW w:w="0" w:type="auto"/>
        <w:jc w:val="center"/>
        <w:tblLook w:val="04A0" w:firstRow="1" w:lastRow="0" w:firstColumn="1" w:lastColumn="0" w:noHBand="0" w:noVBand="1"/>
      </w:tblPr>
      <w:tblGrid>
        <w:gridCol w:w="2025"/>
        <w:gridCol w:w="2421"/>
        <w:gridCol w:w="2737"/>
        <w:gridCol w:w="2743"/>
      </w:tblGrid>
      <w:tr w:rsidR="00CD3E61" w14:paraId="74F8C9F2" w14:textId="77777777">
        <w:trPr>
          <w:jc w:val="center"/>
        </w:trPr>
        <w:tc>
          <w:tcPr>
            <w:tcW w:w="2160" w:type="dxa"/>
            <w:shd w:val="clear" w:color="auto" w:fill="76B900"/>
          </w:tcPr>
          <w:p w14:paraId="00CCA79A" w14:textId="77777777" w:rsidR="00CD3E61" w:rsidRDefault="00000000">
            <w:r>
              <w:rPr>
                <w:b/>
                <w:color w:val="FFFFFF"/>
              </w:rPr>
              <w:t>Layer</w:t>
            </w:r>
          </w:p>
        </w:tc>
        <w:tc>
          <w:tcPr>
            <w:tcW w:w="2880" w:type="dxa"/>
            <w:shd w:val="clear" w:color="auto" w:fill="76B900"/>
          </w:tcPr>
          <w:p w14:paraId="464662E9" w14:textId="77777777" w:rsidR="00CD3E61" w:rsidRDefault="00000000">
            <w:r>
              <w:rPr>
                <w:b/>
                <w:color w:val="FFFFFF"/>
              </w:rPr>
              <w:t>Primary Role</w:t>
            </w:r>
          </w:p>
        </w:tc>
        <w:tc>
          <w:tcPr>
            <w:tcW w:w="3168" w:type="dxa"/>
            <w:shd w:val="clear" w:color="auto" w:fill="76B900"/>
          </w:tcPr>
          <w:p w14:paraId="154D65AE" w14:textId="77777777" w:rsidR="00CD3E61" w:rsidRDefault="00000000">
            <w:r>
              <w:rPr>
                <w:b/>
                <w:color w:val="FFFFFF"/>
              </w:rPr>
              <w:t>Likely Primary Method</w:t>
            </w:r>
          </w:p>
        </w:tc>
        <w:tc>
          <w:tcPr>
            <w:tcW w:w="3456" w:type="dxa"/>
            <w:shd w:val="clear" w:color="auto" w:fill="76B900"/>
          </w:tcPr>
          <w:p w14:paraId="55428BC4" w14:textId="77777777" w:rsidR="00CD3E61" w:rsidRDefault="00000000">
            <w:r>
              <w:rPr>
                <w:b/>
                <w:color w:val="FFFFFF"/>
              </w:rPr>
              <w:t>Validation / Alternatives</w:t>
            </w:r>
          </w:p>
        </w:tc>
      </w:tr>
      <w:tr w:rsidR="00CD3E61" w14:paraId="4C053208" w14:textId="77777777">
        <w:trPr>
          <w:jc w:val="center"/>
        </w:trPr>
        <w:tc>
          <w:tcPr>
            <w:tcW w:w="2160" w:type="dxa"/>
          </w:tcPr>
          <w:p w14:paraId="076850C3" w14:textId="77777777" w:rsidR="00CD3E61" w:rsidRDefault="00000000">
            <w:r>
              <w:t>Feature engineering</w:t>
            </w:r>
          </w:p>
        </w:tc>
        <w:tc>
          <w:tcPr>
            <w:tcW w:w="2880" w:type="dxa"/>
          </w:tcPr>
          <w:p w14:paraId="47EF0874" w14:textId="77777777" w:rsidR="00CD3E61" w:rsidRDefault="00000000">
            <w:r>
              <w:t>Convert raw logs into model-ready representations</w:t>
            </w:r>
          </w:p>
        </w:tc>
        <w:tc>
          <w:tcPr>
            <w:tcW w:w="3168" w:type="dxa"/>
          </w:tcPr>
          <w:p w14:paraId="38242C26" w14:textId="77777777" w:rsidR="00CD3E61" w:rsidRDefault="00000000">
            <w:r>
              <w:t>Activity ontology, 30/90/180-day feature panels, weekly sequences</w:t>
            </w:r>
          </w:p>
        </w:tc>
        <w:tc>
          <w:tcPr>
            <w:tcW w:w="3456" w:type="dxa"/>
          </w:tcPr>
          <w:p w14:paraId="5EBE77C2" w14:textId="77777777" w:rsidR="00CD3E61" w:rsidRDefault="00000000">
            <w:r>
              <w:t>Log transforms, normalization, sampling checks</w:t>
            </w:r>
          </w:p>
        </w:tc>
      </w:tr>
      <w:tr w:rsidR="00CD3E61" w14:paraId="422E369D" w14:textId="77777777">
        <w:trPr>
          <w:jc w:val="center"/>
        </w:trPr>
        <w:tc>
          <w:tcPr>
            <w:tcW w:w="2160" w:type="dxa"/>
          </w:tcPr>
          <w:p w14:paraId="7E5D2D9A" w14:textId="77777777" w:rsidR="00CD3E61" w:rsidRDefault="00000000">
            <w:r>
              <w:t>Behavioral segmentation</w:t>
            </w:r>
          </w:p>
        </w:tc>
        <w:tc>
          <w:tcPr>
            <w:tcW w:w="2880" w:type="dxa"/>
          </w:tcPr>
          <w:p w14:paraId="57AB5ED6" w14:textId="77777777" w:rsidR="00CD3E61" w:rsidRDefault="00000000">
            <w:r>
              <w:t>Identify similar developers and behavior groups</w:t>
            </w:r>
          </w:p>
        </w:tc>
        <w:tc>
          <w:tcPr>
            <w:tcW w:w="3168" w:type="dxa"/>
          </w:tcPr>
          <w:p w14:paraId="6462152D" w14:textId="77777777" w:rsidR="00CD3E61" w:rsidRDefault="00000000">
            <w:r>
              <w:t>UMAP + HDBSCAN</w:t>
            </w:r>
          </w:p>
        </w:tc>
        <w:tc>
          <w:tcPr>
            <w:tcW w:w="3456" w:type="dxa"/>
          </w:tcPr>
          <w:p w14:paraId="21D34C98" w14:textId="77777777" w:rsidR="00CD3E61" w:rsidRDefault="00000000">
            <w:r>
              <w:t>PCA/SVD + K-Means, SVD + HDBSCAN, SVD + Leiden, Bayesian GMM, TS2Vec embeddings + clustering</w:t>
            </w:r>
          </w:p>
        </w:tc>
      </w:tr>
      <w:tr w:rsidR="00CD3E61" w14:paraId="174B7E3D" w14:textId="77777777">
        <w:trPr>
          <w:jc w:val="center"/>
        </w:trPr>
        <w:tc>
          <w:tcPr>
            <w:tcW w:w="2160" w:type="dxa"/>
          </w:tcPr>
          <w:p w14:paraId="01F2053F" w14:textId="77777777" w:rsidR="00CD3E61" w:rsidRDefault="00000000">
            <w:r>
              <w:t>Journey-state modeling</w:t>
            </w:r>
          </w:p>
        </w:tc>
        <w:tc>
          <w:tcPr>
            <w:tcW w:w="2880" w:type="dxa"/>
          </w:tcPr>
          <w:p w14:paraId="3CBFFE0E" w14:textId="77777777" w:rsidR="00CD3E61" w:rsidRDefault="00000000">
            <w:r>
              <w:t>Infer where developers are in their journey</w:t>
            </w:r>
          </w:p>
        </w:tc>
        <w:tc>
          <w:tcPr>
            <w:tcW w:w="3168" w:type="dxa"/>
          </w:tcPr>
          <w:p w14:paraId="2C823376" w14:textId="77777777" w:rsidR="00CD3E61" w:rsidRDefault="00000000">
            <w:r>
              <w:t>HMM</w:t>
            </w:r>
          </w:p>
        </w:tc>
        <w:tc>
          <w:tcPr>
            <w:tcW w:w="3456" w:type="dxa"/>
          </w:tcPr>
          <w:p w14:paraId="19FCEE37" w14:textId="77777777" w:rsidR="00CD3E61" w:rsidRDefault="00000000">
            <w:r>
              <w:t>Rule-based states, HSMM, sticky HMM / sticky HDP-HMM</w:t>
            </w:r>
          </w:p>
        </w:tc>
      </w:tr>
      <w:tr w:rsidR="00CD3E61" w14:paraId="4E1A1BE1" w14:textId="77777777">
        <w:trPr>
          <w:jc w:val="center"/>
        </w:trPr>
        <w:tc>
          <w:tcPr>
            <w:tcW w:w="2160" w:type="dxa"/>
          </w:tcPr>
          <w:p w14:paraId="46369DDC" w14:textId="77777777" w:rsidR="00CD3E61" w:rsidRDefault="00000000">
            <w:r>
              <w:t>Prediction / validation</w:t>
            </w:r>
          </w:p>
        </w:tc>
        <w:tc>
          <w:tcPr>
            <w:tcW w:w="2880" w:type="dxa"/>
          </w:tcPr>
          <w:p w14:paraId="3852E780" w14:textId="77777777" w:rsidR="00CD3E61" w:rsidRDefault="00000000">
            <w:r>
              <w:t>Test whether outputs predict future outcomes</w:t>
            </w:r>
          </w:p>
        </w:tc>
        <w:tc>
          <w:tcPr>
            <w:tcW w:w="3168" w:type="dxa"/>
          </w:tcPr>
          <w:p w14:paraId="5F87E686" w14:textId="77777777" w:rsidR="00CD3E61" w:rsidRDefault="00000000">
            <w:r>
              <w:t>Logistic regression, LightGBM/XGBoost</w:t>
            </w:r>
          </w:p>
        </w:tc>
        <w:tc>
          <w:tcPr>
            <w:tcW w:w="3456" w:type="dxa"/>
          </w:tcPr>
          <w:p w14:paraId="7BA39864" w14:textId="77777777" w:rsidR="00CD3E61" w:rsidRDefault="00000000">
            <w:r>
              <w:t>Activity score baseline, engineered features only, full framework model</w:t>
            </w:r>
          </w:p>
        </w:tc>
      </w:tr>
      <w:tr w:rsidR="00CD3E61" w14:paraId="1B367AB2" w14:textId="77777777">
        <w:trPr>
          <w:jc w:val="center"/>
        </w:trPr>
        <w:tc>
          <w:tcPr>
            <w:tcW w:w="2160" w:type="dxa"/>
          </w:tcPr>
          <w:p w14:paraId="5AAC61A0" w14:textId="77777777" w:rsidR="00CD3E61" w:rsidRDefault="00000000">
            <w:r>
              <w:t>Recommendation</w:t>
            </w:r>
          </w:p>
        </w:tc>
        <w:tc>
          <w:tcPr>
            <w:tcW w:w="2880" w:type="dxa"/>
          </w:tcPr>
          <w:p w14:paraId="222A1DA1" w14:textId="77777777" w:rsidR="00CD3E61" w:rsidRDefault="00000000">
            <w:r>
              <w:t>Suggest next best action</w:t>
            </w:r>
          </w:p>
        </w:tc>
        <w:tc>
          <w:tcPr>
            <w:tcW w:w="3168" w:type="dxa"/>
          </w:tcPr>
          <w:p w14:paraId="44BF6F8C" w14:textId="77777777" w:rsidR="00CD3E61" w:rsidRDefault="00000000">
            <w:r>
              <w:t>Rule-based recommendation baseline</w:t>
            </w:r>
          </w:p>
        </w:tc>
        <w:tc>
          <w:tcPr>
            <w:tcW w:w="3456" w:type="dxa"/>
          </w:tcPr>
          <w:p w14:paraId="7F272153" w14:textId="77777777" w:rsidR="00CD3E61" w:rsidRDefault="00000000">
            <w:r>
              <w:t>Supervised next-action model, uplift modeling</w:t>
            </w:r>
          </w:p>
        </w:tc>
      </w:tr>
    </w:tbl>
    <w:p w14:paraId="140DB6CA" w14:textId="77777777" w:rsidR="00CD3E61" w:rsidRDefault="00CD3E61"/>
    <w:p w14:paraId="6D2A18BB" w14:textId="77777777" w:rsidR="00CD3E61" w:rsidRDefault="00000000">
      <w:pPr>
        <w:pStyle w:val="Heading1"/>
      </w:pPr>
      <w:r>
        <w:t>1. Core Project Goal</w:t>
      </w:r>
    </w:p>
    <w:p w14:paraId="0303A45D" w14:textId="77777777" w:rsidR="00CD3E61" w:rsidRDefault="00000000">
      <w:r>
        <w:t>The project goal is to provide NVIDIA with a system that identifies each developer’s journey stage and behavior pattern so NVIDIA can take targeted actions that drive deeper engagement, retention, and product adoption.</w:t>
      </w:r>
    </w:p>
    <w:p w14:paraId="3DC542F3" w14:textId="77777777" w:rsidR="00CD3E61" w:rsidRDefault="00000000">
      <w:r>
        <w:t>The final system should answer four questions:</w:t>
      </w:r>
    </w:p>
    <w:p w14:paraId="53A642D7" w14:textId="77777777" w:rsidR="00CD3E61" w:rsidRDefault="00000000">
      <w:pPr>
        <w:pStyle w:val="ListBullet"/>
      </w:pPr>
      <w:r>
        <w:t>Who is this developer? Persona or technical lane.</w:t>
      </w:r>
    </w:p>
    <w:p w14:paraId="2C5F056D" w14:textId="77777777" w:rsidR="00CD3E61" w:rsidRDefault="00000000">
      <w:pPr>
        <w:pStyle w:val="ListBullet"/>
      </w:pPr>
      <w:r>
        <w:t>What type of behavior do they show? Behavioral segment.</w:t>
      </w:r>
    </w:p>
    <w:p w14:paraId="545FFFD6" w14:textId="77777777" w:rsidR="00CD3E61" w:rsidRDefault="00000000">
      <w:pPr>
        <w:pStyle w:val="ListBullet"/>
      </w:pPr>
      <w:r>
        <w:t>Where are they in the journey? Journey state.</w:t>
      </w:r>
    </w:p>
    <w:p w14:paraId="01E69B66" w14:textId="77777777" w:rsidR="00CD3E61" w:rsidRDefault="00000000">
      <w:pPr>
        <w:pStyle w:val="ListBullet"/>
      </w:pPr>
      <w:r>
        <w:t>What should NVIDIA do next? Recommendation or next-best action.</w:t>
      </w:r>
    </w:p>
    <w:p w14:paraId="06E445B1" w14:textId="77777777" w:rsidR="00CD3E61" w:rsidRDefault="00000000">
      <w:pPr>
        <w:pStyle w:val="Heading1"/>
      </w:pPr>
      <w:r>
        <w:lastRenderedPageBreak/>
        <w:t>2. Recommended Primary Pipeline</w:t>
      </w:r>
    </w:p>
    <w:p w14:paraId="7E523C2A" w14:textId="77777777" w:rsidR="00CD3E61" w:rsidRDefault="00000000">
      <w:r>
        <w:t>The likely primary pipeline should be built as a repeatable modeling workflow rather than a single model. The recommended flow is:</w:t>
      </w:r>
    </w:p>
    <w:p w14:paraId="33DB162E" w14:textId="77777777" w:rsidR="00CD3E61" w:rsidRDefault="00000000">
      <w:r>
        <w:rPr>
          <w:b/>
        </w:rPr>
        <w:t>Raw activity logs -&gt; Activity ontology -&gt; Developer feature panels + weekly sequences -&gt; Behavioral segmentation -&gt; Journey-state modeling -&gt; Supervised validation -&gt; Recommendation layer</w:t>
      </w:r>
    </w:p>
    <w:p w14:paraId="76EEA1B9" w14:textId="77777777" w:rsidR="00CD3E61" w:rsidRDefault="00000000">
      <w:pPr>
        <w:pStyle w:val="Heading2"/>
      </w:pPr>
      <w:r>
        <w:t>2.1 Activity Ontology</w:t>
      </w:r>
    </w:p>
    <w:p w14:paraId="3BBF2D32" w14:textId="77777777" w:rsidR="00CD3E61" w:rsidRDefault="00000000">
      <w:r>
        <w:t>Before any model, every raw activity should be mapped into structured categories. This prevents the model from learning noisy source-specific names and instead lets it learn meaningful developer behavior.</w:t>
      </w:r>
    </w:p>
    <w:tbl>
      <w:tblPr>
        <w:tblStyle w:val="TableGrid"/>
        <w:tblW w:w="0" w:type="auto"/>
        <w:jc w:val="center"/>
        <w:tblLook w:val="04A0" w:firstRow="1" w:lastRow="0" w:firstColumn="1" w:lastColumn="0" w:noHBand="0" w:noVBand="1"/>
      </w:tblPr>
      <w:tblGrid>
        <w:gridCol w:w="2377"/>
        <w:gridCol w:w="1952"/>
        <w:gridCol w:w="1944"/>
        <w:gridCol w:w="1979"/>
        <w:gridCol w:w="1674"/>
      </w:tblGrid>
      <w:tr w:rsidR="00CD3E61" w14:paraId="2B495581" w14:textId="77777777">
        <w:trPr>
          <w:jc w:val="center"/>
        </w:trPr>
        <w:tc>
          <w:tcPr>
            <w:tcW w:w="2448" w:type="dxa"/>
            <w:shd w:val="clear" w:color="auto" w:fill="76B900"/>
          </w:tcPr>
          <w:p w14:paraId="30359BBA" w14:textId="77777777" w:rsidR="00CD3E61" w:rsidRDefault="00000000">
            <w:r>
              <w:rPr>
                <w:b/>
                <w:color w:val="FFFFFF"/>
              </w:rPr>
              <w:t>Raw Activity</w:t>
            </w:r>
          </w:p>
        </w:tc>
        <w:tc>
          <w:tcPr>
            <w:tcW w:w="2016" w:type="dxa"/>
            <w:shd w:val="clear" w:color="auto" w:fill="76B900"/>
          </w:tcPr>
          <w:p w14:paraId="13A3E9C4" w14:textId="77777777" w:rsidR="00CD3E61" w:rsidRDefault="00000000">
            <w:r>
              <w:rPr>
                <w:b/>
                <w:color w:val="FFFFFF"/>
              </w:rPr>
              <w:t>Lane</w:t>
            </w:r>
          </w:p>
        </w:tc>
        <w:tc>
          <w:tcPr>
            <w:tcW w:w="2016" w:type="dxa"/>
            <w:shd w:val="clear" w:color="auto" w:fill="76B900"/>
          </w:tcPr>
          <w:p w14:paraId="124BCAB7" w14:textId="77777777" w:rsidR="00CD3E61" w:rsidRDefault="00000000">
            <w:r>
              <w:rPr>
                <w:b/>
                <w:color w:val="FFFFFF"/>
              </w:rPr>
              <w:t>Journey Stage</w:t>
            </w:r>
          </w:p>
        </w:tc>
        <w:tc>
          <w:tcPr>
            <w:tcW w:w="2016" w:type="dxa"/>
            <w:shd w:val="clear" w:color="auto" w:fill="76B900"/>
          </w:tcPr>
          <w:p w14:paraId="00AC7F0A" w14:textId="77777777" w:rsidR="00CD3E61" w:rsidRDefault="00000000">
            <w:r>
              <w:rPr>
                <w:b/>
                <w:color w:val="FFFFFF"/>
              </w:rPr>
              <w:t>Modality</w:t>
            </w:r>
          </w:p>
        </w:tc>
        <w:tc>
          <w:tcPr>
            <w:tcW w:w="1728" w:type="dxa"/>
            <w:shd w:val="clear" w:color="auto" w:fill="76B900"/>
          </w:tcPr>
          <w:p w14:paraId="74924AB7" w14:textId="77777777" w:rsidR="00CD3E61" w:rsidRDefault="00000000">
            <w:r>
              <w:rPr>
                <w:b/>
                <w:color w:val="FFFFFF"/>
              </w:rPr>
              <w:t>Effort</w:t>
            </w:r>
          </w:p>
        </w:tc>
      </w:tr>
      <w:tr w:rsidR="00CD3E61" w14:paraId="18B974FC" w14:textId="77777777">
        <w:trPr>
          <w:jc w:val="center"/>
        </w:trPr>
        <w:tc>
          <w:tcPr>
            <w:tcW w:w="2448" w:type="dxa"/>
          </w:tcPr>
          <w:p w14:paraId="37620104" w14:textId="77777777" w:rsidR="00CD3E61" w:rsidRDefault="00000000">
            <w:r>
              <w:t>DLI training</w:t>
            </w:r>
          </w:p>
        </w:tc>
        <w:tc>
          <w:tcPr>
            <w:tcW w:w="2016" w:type="dxa"/>
          </w:tcPr>
          <w:p w14:paraId="45CDD769" w14:textId="77777777" w:rsidR="00CD3E61" w:rsidRDefault="00000000">
            <w:r>
              <w:t>GenAI</w:t>
            </w:r>
          </w:p>
        </w:tc>
        <w:tc>
          <w:tcPr>
            <w:tcW w:w="2016" w:type="dxa"/>
          </w:tcPr>
          <w:p w14:paraId="04CDB2A3" w14:textId="77777777" w:rsidR="00CD3E61" w:rsidRDefault="00000000">
            <w:r>
              <w:t>Learn</w:t>
            </w:r>
          </w:p>
        </w:tc>
        <w:tc>
          <w:tcPr>
            <w:tcW w:w="2016" w:type="dxa"/>
          </w:tcPr>
          <w:p w14:paraId="624AC25F" w14:textId="77777777" w:rsidR="00CD3E61" w:rsidRDefault="00000000">
            <w:r>
              <w:t>Training</w:t>
            </w:r>
          </w:p>
        </w:tc>
        <w:tc>
          <w:tcPr>
            <w:tcW w:w="1728" w:type="dxa"/>
          </w:tcPr>
          <w:p w14:paraId="690FA853" w14:textId="77777777" w:rsidR="00CD3E61" w:rsidRDefault="00000000">
            <w:r>
              <w:t>Moderate</w:t>
            </w:r>
          </w:p>
        </w:tc>
      </w:tr>
      <w:tr w:rsidR="00CD3E61" w14:paraId="305AF22F" w14:textId="77777777">
        <w:trPr>
          <w:jc w:val="center"/>
        </w:trPr>
        <w:tc>
          <w:tcPr>
            <w:tcW w:w="2448" w:type="dxa"/>
          </w:tcPr>
          <w:p w14:paraId="1DC9B28D" w14:textId="77777777" w:rsidR="00CD3E61" w:rsidRDefault="00000000">
            <w:r>
              <w:t>Documentation page</w:t>
            </w:r>
          </w:p>
        </w:tc>
        <w:tc>
          <w:tcPr>
            <w:tcW w:w="2016" w:type="dxa"/>
          </w:tcPr>
          <w:p w14:paraId="5DD39E3E" w14:textId="77777777" w:rsidR="00CD3E61" w:rsidRDefault="00000000">
            <w:r>
              <w:t>CUDA or product-specific</w:t>
            </w:r>
          </w:p>
        </w:tc>
        <w:tc>
          <w:tcPr>
            <w:tcW w:w="2016" w:type="dxa"/>
          </w:tcPr>
          <w:p w14:paraId="1A6A9441" w14:textId="77777777" w:rsidR="00CD3E61" w:rsidRDefault="00000000">
            <w:r>
              <w:t>Learn / Evaluate</w:t>
            </w:r>
          </w:p>
        </w:tc>
        <w:tc>
          <w:tcPr>
            <w:tcW w:w="2016" w:type="dxa"/>
          </w:tcPr>
          <w:p w14:paraId="05C65264" w14:textId="77777777" w:rsidR="00CD3E61" w:rsidRDefault="00000000">
            <w:r>
              <w:t>Documentation</w:t>
            </w:r>
          </w:p>
        </w:tc>
        <w:tc>
          <w:tcPr>
            <w:tcW w:w="1728" w:type="dxa"/>
          </w:tcPr>
          <w:p w14:paraId="24537277" w14:textId="77777777" w:rsidR="00CD3E61" w:rsidRDefault="00000000">
            <w:r>
              <w:t>Low</w:t>
            </w:r>
          </w:p>
        </w:tc>
      </w:tr>
      <w:tr w:rsidR="00CD3E61" w14:paraId="405F8AD7" w14:textId="77777777">
        <w:trPr>
          <w:jc w:val="center"/>
        </w:trPr>
        <w:tc>
          <w:tcPr>
            <w:tcW w:w="2448" w:type="dxa"/>
          </w:tcPr>
          <w:p w14:paraId="2C09BC55" w14:textId="77777777" w:rsidR="00CD3E61" w:rsidRDefault="00000000">
            <w:r>
              <w:t>Hosted API usage</w:t>
            </w:r>
          </w:p>
        </w:tc>
        <w:tc>
          <w:tcPr>
            <w:tcW w:w="2016" w:type="dxa"/>
          </w:tcPr>
          <w:p w14:paraId="0C8AD8C2" w14:textId="77777777" w:rsidR="00CD3E61" w:rsidRDefault="00000000">
            <w:r>
              <w:t>GenAI</w:t>
            </w:r>
          </w:p>
        </w:tc>
        <w:tc>
          <w:tcPr>
            <w:tcW w:w="2016" w:type="dxa"/>
          </w:tcPr>
          <w:p w14:paraId="45AA2FB7" w14:textId="77777777" w:rsidR="00CD3E61" w:rsidRDefault="00000000">
            <w:r>
              <w:t>Build</w:t>
            </w:r>
          </w:p>
        </w:tc>
        <w:tc>
          <w:tcPr>
            <w:tcW w:w="2016" w:type="dxa"/>
          </w:tcPr>
          <w:p w14:paraId="2CF563E3" w14:textId="77777777" w:rsidR="00CD3E61" w:rsidRDefault="00000000">
            <w:r>
              <w:t>Hosted API</w:t>
            </w:r>
          </w:p>
        </w:tc>
        <w:tc>
          <w:tcPr>
            <w:tcW w:w="1728" w:type="dxa"/>
          </w:tcPr>
          <w:p w14:paraId="5D05BE39" w14:textId="77777777" w:rsidR="00CD3E61" w:rsidRDefault="00000000">
            <w:r>
              <w:t>High</w:t>
            </w:r>
          </w:p>
        </w:tc>
      </w:tr>
      <w:tr w:rsidR="00CD3E61" w14:paraId="1E61B291" w14:textId="77777777">
        <w:trPr>
          <w:jc w:val="center"/>
        </w:trPr>
        <w:tc>
          <w:tcPr>
            <w:tcW w:w="2448" w:type="dxa"/>
          </w:tcPr>
          <w:p w14:paraId="2C5E36CB" w14:textId="77777777" w:rsidR="00CD3E61" w:rsidRDefault="00000000">
            <w:r>
              <w:t>Forum answer</w:t>
            </w:r>
          </w:p>
        </w:tc>
        <w:tc>
          <w:tcPr>
            <w:tcW w:w="2016" w:type="dxa"/>
          </w:tcPr>
          <w:p w14:paraId="3568D7AC" w14:textId="77777777" w:rsidR="00CD3E61" w:rsidRDefault="00000000">
            <w:r>
              <w:t>Community</w:t>
            </w:r>
          </w:p>
        </w:tc>
        <w:tc>
          <w:tcPr>
            <w:tcW w:w="2016" w:type="dxa"/>
          </w:tcPr>
          <w:p w14:paraId="1226B7BB" w14:textId="77777777" w:rsidR="00CD3E61" w:rsidRDefault="00000000">
            <w:r>
              <w:t>Champion</w:t>
            </w:r>
          </w:p>
        </w:tc>
        <w:tc>
          <w:tcPr>
            <w:tcW w:w="2016" w:type="dxa"/>
          </w:tcPr>
          <w:p w14:paraId="72633707" w14:textId="77777777" w:rsidR="00CD3E61" w:rsidRDefault="00000000">
            <w:r>
              <w:t>Forum</w:t>
            </w:r>
          </w:p>
        </w:tc>
        <w:tc>
          <w:tcPr>
            <w:tcW w:w="1728" w:type="dxa"/>
          </w:tcPr>
          <w:p w14:paraId="63430D4A" w14:textId="77777777" w:rsidR="00CD3E61" w:rsidRDefault="00000000">
            <w:r>
              <w:t>High</w:t>
            </w:r>
          </w:p>
        </w:tc>
      </w:tr>
      <w:tr w:rsidR="00CD3E61" w14:paraId="51F07D8A" w14:textId="77777777">
        <w:trPr>
          <w:jc w:val="center"/>
        </w:trPr>
        <w:tc>
          <w:tcPr>
            <w:tcW w:w="2448" w:type="dxa"/>
          </w:tcPr>
          <w:p w14:paraId="250C209F" w14:textId="77777777" w:rsidR="00CD3E61" w:rsidRDefault="00000000">
            <w:r>
              <w:t>Download / container pull</w:t>
            </w:r>
          </w:p>
        </w:tc>
        <w:tc>
          <w:tcPr>
            <w:tcW w:w="2016" w:type="dxa"/>
          </w:tcPr>
          <w:p w14:paraId="5D4C3339" w14:textId="77777777" w:rsidR="00CD3E61" w:rsidRDefault="00000000">
            <w:r>
              <w:t>Product-specific</w:t>
            </w:r>
          </w:p>
        </w:tc>
        <w:tc>
          <w:tcPr>
            <w:tcW w:w="2016" w:type="dxa"/>
          </w:tcPr>
          <w:p w14:paraId="4F560C24" w14:textId="77777777" w:rsidR="00CD3E61" w:rsidRDefault="00000000">
            <w:r>
              <w:t>Evaluate / Build</w:t>
            </w:r>
          </w:p>
        </w:tc>
        <w:tc>
          <w:tcPr>
            <w:tcW w:w="2016" w:type="dxa"/>
          </w:tcPr>
          <w:p w14:paraId="331C9347" w14:textId="77777777" w:rsidR="00CD3E61" w:rsidRDefault="00000000">
            <w:r>
              <w:t>Download</w:t>
            </w:r>
          </w:p>
        </w:tc>
        <w:tc>
          <w:tcPr>
            <w:tcW w:w="1728" w:type="dxa"/>
          </w:tcPr>
          <w:p w14:paraId="6A4AC83B" w14:textId="77777777" w:rsidR="00CD3E61" w:rsidRDefault="00000000">
            <w:r>
              <w:t>Moderate to High</w:t>
            </w:r>
          </w:p>
        </w:tc>
      </w:tr>
    </w:tbl>
    <w:p w14:paraId="120CE583" w14:textId="77777777" w:rsidR="00CD3E61" w:rsidRDefault="00CD3E61"/>
    <w:p w14:paraId="13CD85EB" w14:textId="77777777" w:rsidR="00CD3E61" w:rsidRDefault="00000000">
      <w:r>
        <w:t>The ontology should tag each activity by lane, journey stage, modality, and effort level. This is the foundation for every modeling approach below.</w:t>
      </w:r>
    </w:p>
    <w:p w14:paraId="4E974C1B" w14:textId="77777777" w:rsidR="00CD3E61" w:rsidRDefault="00000000">
      <w:pPr>
        <w:pStyle w:val="Heading2"/>
      </w:pPr>
      <w:r>
        <w:t>2.2 Developer Feature Panel</w:t>
      </w:r>
    </w:p>
    <w:p w14:paraId="1D4F8971" w14:textId="77777777" w:rsidR="00CD3E61" w:rsidRDefault="00000000">
      <w:r>
        <w:t>This is the main input for clustering and supervised models. It should be one row per developer per cutoff date or analysis window.</w:t>
      </w:r>
    </w:p>
    <w:tbl>
      <w:tblPr>
        <w:tblStyle w:val="TableGrid"/>
        <w:tblW w:w="0" w:type="auto"/>
        <w:jc w:val="center"/>
        <w:tblLook w:val="04A0" w:firstRow="1" w:lastRow="0" w:firstColumn="1" w:lastColumn="0" w:noHBand="0" w:noVBand="1"/>
      </w:tblPr>
      <w:tblGrid>
        <w:gridCol w:w="1977"/>
        <w:gridCol w:w="4861"/>
        <w:gridCol w:w="3088"/>
      </w:tblGrid>
      <w:tr w:rsidR="00CD3E61" w14:paraId="547E6F99" w14:textId="77777777">
        <w:trPr>
          <w:jc w:val="center"/>
        </w:trPr>
        <w:tc>
          <w:tcPr>
            <w:tcW w:w="2160" w:type="dxa"/>
            <w:shd w:val="clear" w:color="auto" w:fill="76B900"/>
          </w:tcPr>
          <w:p w14:paraId="0F588188" w14:textId="77777777" w:rsidR="00CD3E61" w:rsidRDefault="00000000">
            <w:r>
              <w:rPr>
                <w:b/>
                <w:color w:val="FFFFFF"/>
              </w:rPr>
              <w:t>Feature Group</w:t>
            </w:r>
          </w:p>
        </w:tc>
        <w:tc>
          <w:tcPr>
            <w:tcW w:w="5328" w:type="dxa"/>
            <w:shd w:val="clear" w:color="auto" w:fill="76B900"/>
          </w:tcPr>
          <w:p w14:paraId="516DEAD7" w14:textId="77777777" w:rsidR="00CD3E61" w:rsidRDefault="00000000">
            <w:r>
              <w:rPr>
                <w:b/>
                <w:color w:val="FFFFFF"/>
              </w:rPr>
              <w:t>Example Features</w:t>
            </w:r>
          </w:p>
        </w:tc>
        <w:tc>
          <w:tcPr>
            <w:tcW w:w="3456" w:type="dxa"/>
            <w:shd w:val="clear" w:color="auto" w:fill="76B900"/>
          </w:tcPr>
          <w:p w14:paraId="00D708EF" w14:textId="77777777" w:rsidR="00CD3E61" w:rsidRDefault="00000000">
            <w:r>
              <w:rPr>
                <w:b/>
                <w:color w:val="FFFFFF"/>
              </w:rPr>
              <w:t>Purpose</w:t>
            </w:r>
          </w:p>
        </w:tc>
      </w:tr>
      <w:tr w:rsidR="00CD3E61" w14:paraId="6CF80211" w14:textId="77777777">
        <w:trPr>
          <w:jc w:val="center"/>
        </w:trPr>
        <w:tc>
          <w:tcPr>
            <w:tcW w:w="2160" w:type="dxa"/>
          </w:tcPr>
          <w:p w14:paraId="118C11F5" w14:textId="77777777" w:rsidR="00CD3E61" w:rsidRDefault="00000000">
            <w:r>
              <w:t>Intensity</w:t>
            </w:r>
          </w:p>
        </w:tc>
        <w:tc>
          <w:tcPr>
            <w:tcW w:w="5328" w:type="dxa"/>
          </w:tcPr>
          <w:p w14:paraId="4599ACFC" w14:textId="77777777" w:rsidR="00CD3E61" w:rsidRDefault="00000000">
            <w:r>
              <w:t>total_activity_score_30d, total_activity_count_90d, high_effort_count_180d</w:t>
            </w:r>
          </w:p>
        </w:tc>
        <w:tc>
          <w:tcPr>
            <w:tcW w:w="3456" w:type="dxa"/>
          </w:tcPr>
          <w:p w14:paraId="338E163D" w14:textId="77777777" w:rsidR="00CD3E61" w:rsidRDefault="00000000">
            <w:r>
              <w:t>Measures how much activity exists</w:t>
            </w:r>
          </w:p>
        </w:tc>
      </w:tr>
      <w:tr w:rsidR="00CD3E61" w14:paraId="6457A4F0" w14:textId="77777777">
        <w:trPr>
          <w:jc w:val="center"/>
        </w:trPr>
        <w:tc>
          <w:tcPr>
            <w:tcW w:w="2160" w:type="dxa"/>
          </w:tcPr>
          <w:p w14:paraId="01743333" w14:textId="77777777" w:rsidR="00CD3E61" w:rsidRDefault="00000000">
            <w:r>
              <w:t>Category / stage</w:t>
            </w:r>
          </w:p>
        </w:tc>
        <w:tc>
          <w:tcPr>
            <w:tcW w:w="5328" w:type="dxa"/>
          </w:tcPr>
          <w:p w14:paraId="61DCEA17" w14:textId="77777777" w:rsidR="00CD3E61" w:rsidRDefault="00000000">
            <w:r>
              <w:t>learn_score_90d, build_score_90d, champion_count_180d</w:t>
            </w:r>
          </w:p>
        </w:tc>
        <w:tc>
          <w:tcPr>
            <w:tcW w:w="3456" w:type="dxa"/>
          </w:tcPr>
          <w:p w14:paraId="730D67E5" w14:textId="77777777" w:rsidR="00CD3E61" w:rsidRDefault="00000000">
            <w:r>
              <w:t>Separates different types of engagement</w:t>
            </w:r>
          </w:p>
        </w:tc>
      </w:tr>
      <w:tr w:rsidR="00CD3E61" w14:paraId="753A6DA8" w14:textId="77777777">
        <w:trPr>
          <w:jc w:val="center"/>
        </w:trPr>
        <w:tc>
          <w:tcPr>
            <w:tcW w:w="2160" w:type="dxa"/>
          </w:tcPr>
          <w:p w14:paraId="115F88D8" w14:textId="77777777" w:rsidR="00CD3E61" w:rsidRDefault="00000000">
            <w:r>
              <w:t>Persona / lane</w:t>
            </w:r>
          </w:p>
        </w:tc>
        <w:tc>
          <w:tcPr>
            <w:tcW w:w="5328" w:type="dxa"/>
          </w:tcPr>
          <w:p w14:paraId="19119166" w14:textId="77777777" w:rsidR="00CD3E61" w:rsidRDefault="00000000">
            <w:r>
              <w:t>cuda_score, genai_score, robotics_score, simulation_score</w:t>
            </w:r>
          </w:p>
        </w:tc>
        <w:tc>
          <w:tcPr>
            <w:tcW w:w="3456" w:type="dxa"/>
          </w:tcPr>
          <w:p w14:paraId="5203C21B" w14:textId="77777777" w:rsidR="00CD3E61" w:rsidRDefault="00000000">
            <w:r>
              <w:t>Identifies technical domain</w:t>
            </w:r>
          </w:p>
        </w:tc>
      </w:tr>
      <w:tr w:rsidR="00CD3E61" w14:paraId="6EFBEB1D" w14:textId="77777777">
        <w:trPr>
          <w:jc w:val="center"/>
        </w:trPr>
        <w:tc>
          <w:tcPr>
            <w:tcW w:w="2160" w:type="dxa"/>
          </w:tcPr>
          <w:p w14:paraId="5D8DBCCB" w14:textId="77777777" w:rsidR="00CD3E61" w:rsidRDefault="00000000">
            <w:r>
              <w:t>Recency / cadence</w:t>
            </w:r>
          </w:p>
        </w:tc>
        <w:tc>
          <w:tcPr>
            <w:tcW w:w="5328" w:type="dxa"/>
          </w:tcPr>
          <w:p w14:paraId="21908DD7" w14:textId="77777777" w:rsidR="00CD3E61" w:rsidRDefault="00000000">
            <w:r>
              <w:t>days_since_last_activity, active_weeks_90d, avg_gap_between_events</w:t>
            </w:r>
          </w:p>
        </w:tc>
        <w:tc>
          <w:tcPr>
            <w:tcW w:w="3456" w:type="dxa"/>
          </w:tcPr>
          <w:p w14:paraId="419E3FA1" w14:textId="77777777" w:rsidR="00CD3E61" w:rsidRDefault="00000000">
            <w:r>
              <w:t>Captures current activity and consistency</w:t>
            </w:r>
          </w:p>
        </w:tc>
      </w:tr>
      <w:tr w:rsidR="00CD3E61" w14:paraId="0A1B982D" w14:textId="77777777">
        <w:trPr>
          <w:jc w:val="center"/>
        </w:trPr>
        <w:tc>
          <w:tcPr>
            <w:tcW w:w="2160" w:type="dxa"/>
          </w:tcPr>
          <w:p w14:paraId="51779964" w14:textId="77777777" w:rsidR="00CD3E61" w:rsidRDefault="00000000">
            <w:r>
              <w:t>Diversity</w:t>
            </w:r>
          </w:p>
        </w:tc>
        <w:tc>
          <w:tcPr>
            <w:tcW w:w="5328" w:type="dxa"/>
          </w:tcPr>
          <w:p w14:paraId="744473B5" w14:textId="77777777" w:rsidR="00CD3E61" w:rsidRDefault="00000000">
            <w:r>
              <w:t>unique_products_90d, unique_activity_types_90d, unique_modalities_90d</w:t>
            </w:r>
          </w:p>
        </w:tc>
        <w:tc>
          <w:tcPr>
            <w:tcW w:w="3456" w:type="dxa"/>
          </w:tcPr>
          <w:p w14:paraId="0117D38E" w14:textId="77777777" w:rsidR="00CD3E61" w:rsidRDefault="00000000">
            <w:r>
              <w:t>Captures breadth of engagement</w:t>
            </w:r>
          </w:p>
        </w:tc>
      </w:tr>
      <w:tr w:rsidR="00CD3E61" w14:paraId="7D62EF34" w14:textId="77777777">
        <w:trPr>
          <w:jc w:val="center"/>
        </w:trPr>
        <w:tc>
          <w:tcPr>
            <w:tcW w:w="2160" w:type="dxa"/>
          </w:tcPr>
          <w:p w14:paraId="5FA9A28E" w14:textId="77777777" w:rsidR="00CD3E61" w:rsidRDefault="00000000">
            <w:r>
              <w:t>Trajectory</w:t>
            </w:r>
          </w:p>
        </w:tc>
        <w:tc>
          <w:tcPr>
            <w:tcW w:w="5328" w:type="dxa"/>
          </w:tcPr>
          <w:p w14:paraId="09CE0D60" w14:textId="77777777" w:rsidR="00CD3E61" w:rsidRDefault="00000000">
            <w:r>
              <w:t>score_change_30_vs_90, state_180d, state_90d, state_30d</w:t>
            </w:r>
          </w:p>
        </w:tc>
        <w:tc>
          <w:tcPr>
            <w:tcW w:w="3456" w:type="dxa"/>
          </w:tcPr>
          <w:p w14:paraId="40E3C755" w14:textId="77777777" w:rsidR="00CD3E61" w:rsidRDefault="00000000">
            <w:r>
              <w:t>Captures progression, fading, or reactivation</w:t>
            </w:r>
          </w:p>
        </w:tc>
      </w:tr>
    </w:tbl>
    <w:p w14:paraId="577F8A3C" w14:textId="77777777" w:rsidR="00CD3E61" w:rsidRDefault="00CD3E61"/>
    <w:p w14:paraId="52E712A9" w14:textId="77777777" w:rsidR="00CD3E61" w:rsidRDefault="00000000">
      <w:pPr>
        <w:pStyle w:val="Heading2"/>
      </w:pPr>
      <w:r>
        <w:t>2.3 Weekly Sequence Table</w:t>
      </w:r>
    </w:p>
    <w:p w14:paraId="05C3C8B2" w14:textId="77777777" w:rsidR="00CD3E61" w:rsidRDefault="00000000">
      <w:r>
        <w:t>This is the main input for HMM and TS2Vec. It should be one row per developer per week. HMM and TS2Vec need ordered sequences, not one static row per developer.</w:t>
      </w:r>
    </w:p>
    <w:tbl>
      <w:tblPr>
        <w:tblStyle w:val="TableGrid"/>
        <w:tblW w:w="0" w:type="auto"/>
        <w:jc w:val="center"/>
        <w:tblLook w:val="04A0" w:firstRow="1" w:lastRow="0" w:firstColumn="1" w:lastColumn="0" w:noHBand="0" w:noVBand="1"/>
      </w:tblPr>
      <w:tblGrid>
        <w:gridCol w:w="2671"/>
        <w:gridCol w:w="7255"/>
      </w:tblGrid>
      <w:tr w:rsidR="00CD3E61" w14:paraId="310FAF05" w14:textId="77777777">
        <w:trPr>
          <w:jc w:val="center"/>
        </w:trPr>
        <w:tc>
          <w:tcPr>
            <w:tcW w:w="2880" w:type="dxa"/>
            <w:shd w:val="clear" w:color="auto" w:fill="76B900"/>
          </w:tcPr>
          <w:p w14:paraId="42F70C56" w14:textId="77777777" w:rsidR="00CD3E61" w:rsidRDefault="00000000">
            <w:r>
              <w:rPr>
                <w:b/>
                <w:color w:val="FFFFFF"/>
              </w:rPr>
              <w:t>Column Type</w:t>
            </w:r>
          </w:p>
        </w:tc>
        <w:tc>
          <w:tcPr>
            <w:tcW w:w="7920" w:type="dxa"/>
            <w:shd w:val="clear" w:color="auto" w:fill="76B900"/>
          </w:tcPr>
          <w:p w14:paraId="1AA11783" w14:textId="77777777" w:rsidR="00CD3E61" w:rsidRDefault="00000000">
            <w:r>
              <w:rPr>
                <w:b/>
                <w:color w:val="FFFFFF"/>
              </w:rPr>
              <w:t>Example Columns</w:t>
            </w:r>
          </w:p>
        </w:tc>
      </w:tr>
      <w:tr w:rsidR="00CD3E61" w14:paraId="48DF9118" w14:textId="77777777">
        <w:trPr>
          <w:jc w:val="center"/>
        </w:trPr>
        <w:tc>
          <w:tcPr>
            <w:tcW w:w="2880" w:type="dxa"/>
          </w:tcPr>
          <w:p w14:paraId="41BA0FA9" w14:textId="77777777" w:rsidR="00CD3E61" w:rsidRDefault="00000000">
            <w:r>
              <w:t>Keys</w:t>
            </w:r>
          </w:p>
        </w:tc>
        <w:tc>
          <w:tcPr>
            <w:tcW w:w="7920" w:type="dxa"/>
          </w:tcPr>
          <w:p w14:paraId="19F78CC1" w14:textId="77777777" w:rsidR="00CD3E61" w:rsidRDefault="00000000">
            <w:r>
              <w:t>developer_id, week_start</w:t>
            </w:r>
          </w:p>
        </w:tc>
      </w:tr>
      <w:tr w:rsidR="00CD3E61" w14:paraId="7F1B87BD" w14:textId="77777777">
        <w:trPr>
          <w:jc w:val="center"/>
        </w:trPr>
        <w:tc>
          <w:tcPr>
            <w:tcW w:w="2880" w:type="dxa"/>
          </w:tcPr>
          <w:p w14:paraId="43CE1C69" w14:textId="77777777" w:rsidR="00CD3E61" w:rsidRDefault="00000000">
            <w:r>
              <w:t>Stage signals</w:t>
            </w:r>
          </w:p>
        </w:tc>
        <w:tc>
          <w:tcPr>
            <w:tcW w:w="7920" w:type="dxa"/>
          </w:tcPr>
          <w:p w14:paraId="5524C80D" w14:textId="77777777" w:rsidR="00CD3E61" w:rsidRDefault="00000000">
            <w:r>
              <w:t>discover_count, learn_count, evaluate_count, build_count, champion_count</w:t>
            </w:r>
          </w:p>
        </w:tc>
      </w:tr>
      <w:tr w:rsidR="00CD3E61" w14:paraId="63C73652" w14:textId="77777777">
        <w:trPr>
          <w:jc w:val="center"/>
        </w:trPr>
        <w:tc>
          <w:tcPr>
            <w:tcW w:w="2880" w:type="dxa"/>
          </w:tcPr>
          <w:p w14:paraId="5E3368E0" w14:textId="77777777" w:rsidR="00CD3E61" w:rsidRDefault="00000000">
            <w:r>
              <w:t>Modality signals</w:t>
            </w:r>
          </w:p>
        </w:tc>
        <w:tc>
          <w:tcPr>
            <w:tcW w:w="7920" w:type="dxa"/>
          </w:tcPr>
          <w:p w14:paraId="754B45F1" w14:textId="77777777" w:rsidR="00CD3E61" w:rsidRDefault="00000000">
            <w:r>
              <w:t>docs_count, training_count, api_usage_count, download_count, forum_count</w:t>
            </w:r>
          </w:p>
        </w:tc>
      </w:tr>
      <w:tr w:rsidR="00CD3E61" w14:paraId="47C691D9" w14:textId="77777777">
        <w:trPr>
          <w:jc w:val="center"/>
        </w:trPr>
        <w:tc>
          <w:tcPr>
            <w:tcW w:w="2880" w:type="dxa"/>
          </w:tcPr>
          <w:p w14:paraId="6C7BC6B9" w14:textId="77777777" w:rsidR="00CD3E61" w:rsidRDefault="00000000">
            <w:r>
              <w:t>Effort signals</w:t>
            </w:r>
          </w:p>
        </w:tc>
        <w:tc>
          <w:tcPr>
            <w:tcW w:w="7920" w:type="dxa"/>
          </w:tcPr>
          <w:p w14:paraId="6383865D" w14:textId="77777777" w:rsidR="00CD3E61" w:rsidRDefault="00000000">
            <w:r>
              <w:t>high_effort_count, moderate_effort_count, activity_score_sum</w:t>
            </w:r>
          </w:p>
        </w:tc>
      </w:tr>
      <w:tr w:rsidR="00CD3E61" w14:paraId="65B838B1" w14:textId="77777777">
        <w:trPr>
          <w:jc w:val="center"/>
        </w:trPr>
        <w:tc>
          <w:tcPr>
            <w:tcW w:w="2880" w:type="dxa"/>
          </w:tcPr>
          <w:p w14:paraId="27D61989" w14:textId="77777777" w:rsidR="00CD3E61" w:rsidRDefault="00000000">
            <w:r>
              <w:t>Dormancy / recency</w:t>
            </w:r>
          </w:p>
        </w:tc>
        <w:tc>
          <w:tcPr>
            <w:tcW w:w="7920" w:type="dxa"/>
          </w:tcPr>
          <w:p w14:paraId="5B9E5F3B" w14:textId="77777777" w:rsidR="00CD3E61" w:rsidRDefault="00000000">
            <w:r>
              <w:t>dormant_flag, days_since_last_activity</w:t>
            </w:r>
          </w:p>
        </w:tc>
      </w:tr>
      <w:tr w:rsidR="00CD3E61" w14:paraId="5BE56CEE" w14:textId="77777777">
        <w:trPr>
          <w:jc w:val="center"/>
        </w:trPr>
        <w:tc>
          <w:tcPr>
            <w:tcW w:w="2880" w:type="dxa"/>
          </w:tcPr>
          <w:p w14:paraId="6763CB78" w14:textId="77777777" w:rsidR="00CD3E61" w:rsidRDefault="00000000">
            <w:r>
              <w:t>Lane signals</w:t>
            </w:r>
          </w:p>
        </w:tc>
        <w:tc>
          <w:tcPr>
            <w:tcW w:w="7920" w:type="dxa"/>
          </w:tcPr>
          <w:p w14:paraId="7A81AD61" w14:textId="77777777" w:rsidR="00CD3E61" w:rsidRDefault="00000000">
            <w:r>
              <w:t>cuda_score, genai_score, robotics_score, simulation_score</w:t>
            </w:r>
          </w:p>
        </w:tc>
      </w:tr>
    </w:tbl>
    <w:p w14:paraId="0B90C8B2" w14:textId="77777777" w:rsidR="00CD3E61" w:rsidRDefault="00CD3E61"/>
    <w:p w14:paraId="4C700D29" w14:textId="77777777" w:rsidR="00CD3E61" w:rsidRDefault="00000000">
      <w:pPr>
        <w:pStyle w:val="Heading1"/>
      </w:pPr>
      <w:r>
        <w:lastRenderedPageBreak/>
        <w:t>3. Primary Segmentation Approach: UMAP + HDBSCAN</w:t>
      </w:r>
    </w:p>
    <w:p w14:paraId="01B5B617" w14:textId="77777777" w:rsidR="00CD3E61" w:rsidRDefault="00000000">
      <w:r>
        <w:t>UMAP + HDBSCAN is the current main exploratory segmentation approach. It answers: Who behaves similarly to this developer?</w:t>
      </w:r>
    </w:p>
    <w:p w14:paraId="33173BD1" w14:textId="77777777" w:rsidR="00CD3E61" w:rsidRDefault="00000000">
      <w:pPr>
        <w:pStyle w:val="Heading2"/>
      </w:pPr>
      <w:r>
        <w:t>3.1 What UMAP Does</w:t>
      </w:r>
    </w:p>
    <w:p w14:paraId="1D5E81E5" w14:textId="77777777" w:rsidR="00CD3E61" w:rsidRDefault="00000000">
      <w:r>
        <w:t>UMAP takes the developer feature panel and creates a lower-dimensional behavior space where similar developers are placed closer together. In this project, it is useful because the input features are high-dimensional, sparse, nonlinear, and behaviorally diverse.</w:t>
      </w:r>
    </w:p>
    <w:p w14:paraId="4DA9E4D0" w14:textId="77777777" w:rsidR="00CD3E61" w:rsidRDefault="00000000">
      <w:pPr>
        <w:pStyle w:val="Heading2"/>
      </w:pPr>
      <w:r>
        <w:t>3.2 What HDBSCAN Does</w:t>
      </w:r>
    </w:p>
    <w:p w14:paraId="09BBE95D" w14:textId="77777777" w:rsidR="00CD3E61" w:rsidRDefault="00000000">
      <w:r>
        <w:t>HDBSCAN takes the UMAP output and identifies dense regions as clusters. It does not require a preset number of clusters and can mark unusual developers as noise or outliers. This matters because NVIDIA’s developer base likely includes many different behavior types and long-tail edge cases.</w:t>
      </w:r>
    </w:p>
    <w:p w14:paraId="08F45A8C" w14:textId="77777777" w:rsidR="00CD3E61" w:rsidRDefault="00000000">
      <w:pPr>
        <w:pStyle w:val="Heading2"/>
      </w:pPr>
      <w:r>
        <w:t>3.3 Main Output</w:t>
      </w:r>
    </w:p>
    <w:tbl>
      <w:tblPr>
        <w:tblStyle w:val="TableGrid"/>
        <w:tblW w:w="0" w:type="auto"/>
        <w:jc w:val="center"/>
        <w:tblLook w:val="04A0" w:firstRow="1" w:lastRow="0" w:firstColumn="1" w:lastColumn="0" w:noHBand="0" w:noVBand="1"/>
      </w:tblPr>
      <w:tblGrid>
        <w:gridCol w:w="3366"/>
        <w:gridCol w:w="6560"/>
      </w:tblGrid>
      <w:tr w:rsidR="00CD3E61" w14:paraId="335C6E63" w14:textId="77777777">
        <w:trPr>
          <w:jc w:val="center"/>
        </w:trPr>
        <w:tc>
          <w:tcPr>
            <w:tcW w:w="3456" w:type="dxa"/>
            <w:shd w:val="clear" w:color="auto" w:fill="76B900"/>
          </w:tcPr>
          <w:p w14:paraId="21426475" w14:textId="77777777" w:rsidR="00CD3E61" w:rsidRDefault="00000000">
            <w:r>
              <w:rPr>
                <w:b/>
                <w:color w:val="FFFFFF"/>
              </w:rPr>
              <w:t>Output Field</w:t>
            </w:r>
          </w:p>
        </w:tc>
        <w:tc>
          <w:tcPr>
            <w:tcW w:w="7200" w:type="dxa"/>
            <w:shd w:val="clear" w:color="auto" w:fill="76B900"/>
          </w:tcPr>
          <w:p w14:paraId="0B14ADCE" w14:textId="77777777" w:rsidR="00CD3E61" w:rsidRDefault="00000000">
            <w:r>
              <w:rPr>
                <w:b/>
                <w:color w:val="FFFFFF"/>
              </w:rPr>
              <w:t>Meaning</w:t>
            </w:r>
          </w:p>
        </w:tc>
      </w:tr>
      <w:tr w:rsidR="00CD3E61" w14:paraId="44FAAC7A" w14:textId="77777777">
        <w:trPr>
          <w:jc w:val="center"/>
        </w:trPr>
        <w:tc>
          <w:tcPr>
            <w:tcW w:w="3456" w:type="dxa"/>
          </w:tcPr>
          <w:p w14:paraId="7C03886E" w14:textId="77777777" w:rsidR="00CD3E61" w:rsidRDefault="00000000">
            <w:r>
              <w:t>umap_x, umap_y</w:t>
            </w:r>
          </w:p>
        </w:tc>
        <w:tc>
          <w:tcPr>
            <w:tcW w:w="7200" w:type="dxa"/>
          </w:tcPr>
          <w:p w14:paraId="2E95D434" w14:textId="77777777" w:rsidR="00CD3E61" w:rsidRDefault="00000000">
            <w:r>
              <w:t>Coordinates for visualization and behavior map</w:t>
            </w:r>
          </w:p>
        </w:tc>
      </w:tr>
      <w:tr w:rsidR="00CD3E61" w14:paraId="7DED4963" w14:textId="77777777">
        <w:trPr>
          <w:jc w:val="center"/>
        </w:trPr>
        <w:tc>
          <w:tcPr>
            <w:tcW w:w="3456" w:type="dxa"/>
          </w:tcPr>
          <w:p w14:paraId="5FB79923" w14:textId="77777777" w:rsidR="00CD3E61" w:rsidRDefault="00000000">
            <w:r>
              <w:t>hdbscan_cluster</w:t>
            </w:r>
          </w:p>
        </w:tc>
        <w:tc>
          <w:tcPr>
            <w:tcW w:w="7200" w:type="dxa"/>
          </w:tcPr>
          <w:p w14:paraId="217AC53C" w14:textId="77777777" w:rsidR="00CD3E61" w:rsidRDefault="00000000">
            <w:r>
              <w:t>Behavioral segment label</w:t>
            </w:r>
          </w:p>
        </w:tc>
      </w:tr>
      <w:tr w:rsidR="00CD3E61" w14:paraId="489CDA1A" w14:textId="77777777">
        <w:trPr>
          <w:jc w:val="center"/>
        </w:trPr>
        <w:tc>
          <w:tcPr>
            <w:tcW w:w="3456" w:type="dxa"/>
          </w:tcPr>
          <w:p w14:paraId="13255CD2" w14:textId="77777777" w:rsidR="00CD3E61" w:rsidRDefault="00000000">
            <w:r>
              <w:t>cluster_probability</w:t>
            </w:r>
          </w:p>
        </w:tc>
        <w:tc>
          <w:tcPr>
            <w:tcW w:w="7200" w:type="dxa"/>
          </w:tcPr>
          <w:p w14:paraId="1B668F86" w14:textId="77777777" w:rsidR="00CD3E61" w:rsidRDefault="00000000">
            <w:r>
              <w:t>Confidence or membership strength</w:t>
            </w:r>
          </w:p>
        </w:tc>
      </w:tr>
      <w:tr w:rsidR="00CD3E61" w14:paraId="27898720" w14:textId="77777777">
        <w:trPr>
          <w:jc w:val="center"/>
        </w:trPr>
        <w:tc>
          <w:tcPr>
            <w:tcW w:w="3456" w:type="dxa"/>
          </w:tcPr>
          <w:p w14:paraId="4467E9CB" w14:textId="77777777" w:rsidR="00CD3E61" w:rsidRDefault="00000000">
            <w:r>
              <w:t>noise_flag</w:t>
            </w:r>
          </w:p>
        </w:tc>
        <w:tc>
          <w:tcPr>
            <w:tcW w:w="7200" w:type="dxa"/>
          </w:tcPr>
          <w:p w14:paraId="6180DC1F" w14:textId="77777777" w:rsidR="00CD3E61" w:rsidRDefault="00000000">
            <w:r>
              <w:t>Whether the developer does not clearly belong to a cluster</w:t>
            </w:r>
          </w:p>
        </w:tc>
      </w:tr>
      <w:tr w:rsidR="00CD3E61" w14:paraId="4773CEF1" w14:textId="77777777">
        <w:trPr>
          <w:jc w:val="center"/>
        </w:trPr>
        <w:tc>
          <w:tcPr>
            <w:tcW w:w="3456" w:type="dxa"/>
          </w:tcPr>
          <w:p w14:paraId="6211A5BF" w14:textId="77777777" w:rsidR="00CD3E61" w:rsidRDefault="00000000">
            <w:r>
              <w:t>behavioral_segment_name</w:t>
            </w:r>
          </w:p>
        </w:tc>
        <w:tc>
          <w:tcPr>
            <w:tcW w:w="7200" w:type="dxa"/>
          </w:tcPr>
          <w:p w14:paraId="5A108965" w14:textId="77777777" w:rsidR="00CD3E61" w:rsidRDefault="00000000">
            <w:r>
              <w:t>Human-readable segment such as Learner, Active Builder, Dormant, or Community Contributor</w:t>
            </w:r>
          </w:p>
        </w:tc>
      </w:tr>
    </w:tbl>
    <w:p w14:paraId="40D6D8EE" w14:textId="77777777" w:rsidR="00CD3E61" w:rsidRDefault="00CD3E61"/>
    <w:p w14:paraId="0D4CF316" w14:textId="77777777" w:rsidR="00CD3E61" w:rsidRDefault="00000000">
      <w:pPr>
        <w:pStyle w:val="Heading2"/>
      </w:pPr>
      <w:r>
        <w:t>3.4 Key Risk</w:t>
      </w:r>
    </w:p>
    <w:p w14:paraId="5C16578D" w14:textId="77777777" w:rsidR="00CD3E61" w:rsidRDefault="00000000">
      <w:r>
        <w:t>UMAP + HDBSCAN should not be treated as final truth without validation. UMAP is sensitive to parameter choices such as n_neighbors, min_dist, and distance metric. If HDBSCAN clusters only on the UMAP space, some clusters may reflect UMAP geometry rather than stable business segments. Therefore, UMAP + HDBSCAN should be treated as a strong exploratory strategy and validated against other clustering methods.</w:t>
      </w:r>
    </w:p>
    <w:p w14:paraId="60299DC7" w14:textId="77777777" w:rsidR="00CD3E61" w:rsidRDefault="00000000">
      <w:pPr>
        <w:pStyle w:val="Heading1"/>
      </w:pPr>
      <w:r>
        <w:t>4. Parallel Clustering Approaches for Validation</w:t>
      </w:r>
    </w:p>
    <w:p w14:paraId="3796C82A" w14:textId="77777777" w:rsidR="00CD3E61" w:rsidRDefault="00000000">
      <w:r>
        <w:t>The purpose of these approaches is to test whether UMAP + HDBSCAN is producing real and useful segments, or whether simpler and more stable methods produce better results.</w:t>
      </w:r>
    </w:p>
    <w:tbl>
      <w:tblPr>
        <w:tblStyle w:val="TableGrid"/>
        <w:tblW w:w="0" w:type="auto"/>
        <w:jc w:val="center"/>
        <w:tblLook w:val="04A0" w:firstRow="1" w:lastRow="0" w:firstColumn="1" w:lastColumn="0" w:noHBand="0" w:noVBand="1"/>
      </w:tblPr>
      <w:tblGrid>
        <w:gridCol w:w="2264"/>
        <w:gridCol w:w="2233"/>
        <w:gridCol w:w="2258"/>
        <w:gridCol w:w="3171"/>
      </w:tblGrid>
      <w:tr w:rsidR="00CD3E61" w14:paraId="1578FFB8" w14:textId="77777777">
        <w:trPr>
          <w:jc w:val="center"/>
        </w:trPr>
        <w:tc>
          <w:tcPr>
            <w:tcW w:w="2592" w:type="dxa"/>
            <w:shd w:val="clear" w:color="auto" w:fill="76B900"/>
          </w:tcPr>
          <w:p w14:paraId="2E89CA2D" w14:textId="77777777" w:rsidR="00CD3E61" w:rsidRDefault="00000000">
            <w:r>
              <w:rPr>
                <w:b/>
                <w:color w:val="FFFFFF"/>
              </w:rPr>
              <w:t>Approach</w:t>
            </w:r>
          </w:p>
        </w:tc>
        <w:tc>
          <w:tcPr>
            <w:tcW w:w="2592" w:type="dxa"/>
            <w:shd w:val="clear" w:color="auto" w:fill="76B900"/>
          </w:tcPr>
          <w:p w14:paraId="771DEECB" w14:textId="77777777" w:rsidR="00CD3E61" w:rsidRDefault="00000000">
            <w:r>
              <w:rPr>
                <w:b/>
                <w:color w:val="FFFFFF"/>
              </w:rPr>
              <w:t>Input</w:t>
            </w:r>
          </w:p>
        </w:tc>
        <w:tc>
          <w:tcPr>
            <w:tcW w:w="2592" w:type="dxa"/>
            <w:shd w:val="clear" w:color="auto" w:fill="76B900"/>
          </w:tcPr>
          <w:p w14:paraId="525EE8C4" w14:textId="77777777" w:rsidR="00CD3E61" w:rsidRDefault="00000000">
            <w:r>
              <w:rPr>
                <w:b/>
                <w:color w:val="FFFFFF"/>
              </w:rPr>
              <w:t>Expected Output</w:t>
            </w:r>
          </w:p>
        </w:tc>
        <w:tc>
          <w:tcPr>
            <w:tcW w:w="3744" w:type="dxa"/>
            <w:shd w:val="clear" w:color="auto" w:fill="76B900"/>
          </w:tcPr>
          <w:p w14:paraId="1E148D2F" w14:textId="77777777" w:rsidR="00CD3E61" w:rsidRDefault="00000000">
            <w:r>
              <w:rPr>
                <w:b/>
                <w:color w:val="FFFFFF"/>
              </w:rPr>
              <w:t>Why Run It</w:t>
            </w:r>
          </w:p>
        </w:tc>
      </w:tr>
      <w:tr w:rsidR="00CD3E61" w14:paraId="76852B57" w14:textId="77777777">
        <w:trPr>
          <w:jc w:val="center"/>
        </w:trPr>
        <w:tc>
          <w:tcPr>
            <w:tcW w:w="2592" w:type="dxa"/>
          </w:tcPr>
          <w:p w14:paraId="5DF6FFCC" w14:textId="77777777" w:rsidR="00CD3E61" w:rsidRDefault="00000000">
            <w:r>
              <w:t>PCA/SVD + K-Means</w:t>
            </w:r>
          </w:p>
        </w:tc>
        <w:tc>
          <w:tcPr>
            <w:tcW w:w="2592" w:type="dxa"/>
          </w:tcPr>
          <w:p w14:paraId="67C019A9" w14:textId="77777777" w:rsidR="00CD3E61" w:rsidRDefault="00000000">
            <w:r>
              <w:t>Developer feature panel</w:t>
            </w:r>
          </w:p>
        </w:tc>
        <w:tc>
          <w:tcPr>
            <w:tcW w:w="2592" w:type="dxa"/>
          </w:tcPr>
          <w:p w14:paraId="4FA55F74" w14:textId="77777777" w:rsidR="00CD3E61" w:rsidRDefault="00000000">
            <w:r>
              <w:t>Cluster label and distance to centroid</w:t>
            </w:r>
          </w:p>
        </w:tc>
        <w:tc>
          <w:tcPr>
            <w:tcW w:w="3744" w:type="dxa"/>
          </w:tcPr>
          <w:p w14:paraId="164BD709" w14:textId="77777777" w:rsidR="00CD3E61" w:rsidRDefault="00000000">
            <w:r>
              <w:t>Basic traditional benchmark. Tests whether a simple model is sufficient.</w:t>
            </w:r>
          </w:p>
        </w:tc>
      </w:tr>
      <w:tr w:rsidR="00CD3E61" w14:paraId="6416FA3B" w14:textId="77777777">
        <w:trPr>
          <w:jc w:val="center"/>
        </w:trPr>
        <w:tc>
          <w:tcPr>
            <w:tcW w:w="2592" w:type="dxa"/>
          </w:tcPr>
          <w:p w14:paraId="6DDC95D9" w14:textId="77777777" w:rsidR="00CD3E61" w:rsidRDefault="00000000">
            <w:r>
              <w:t>SVD + HDBSCAN</w:t>
            </w:r>
          </w:p>
        </w:tc>
        <w:tc>
          <w:tcPr>
            <w:tcW w:w="2592" w:type="dxa"/>
          </w:tcPr>
          <w:p w14:paraId="426D9F97" w14:textId="77777777" w:rsidR="00CD3E61" w:rsidRDefault="00000000">
            <w:r>
              <w:t>Sparse or scaled feature panel reduced with SVD</w:t>
            </w:r>
          </w:p>
        </w:tc>
        <w:tc>
          <w:tcPr>
            <w:tcW w:w="2592" w:type="dxa"/>
          </w:tcPr>
          <w:p w14:paraId="02904424" w14:textId="77777777" w:rsidR="00CD3E61" w:rsidRDefault="00000000">
            <w:r>
              <w:t>Density clusters, noise flag, cluster probability</w:t>
            </w:r>
          </w:p>
        </w:tc>
        <w:tc>
          <w:tcPr>
            <w:tcW w:w="3744" w:type="dxa"/>
          </w:tcPr>
          <w:p w14:paraId="7392DC36" w14:textId="77777777" w:rsidR="00CD3E61" w:rsidRDefault="00000000">
            <w:r>
              <w:t>Tests whether HDBSCAN works better on a stable linear representation than a UMAP map.</w:t>
            </w:r>
          </w:p>
        </w:tc>
      </w:tr>
      <w:tr w:rsidR="00CD3E61" w14:paraId="17F588AE" w14:textId="77777777">
        <w:trPr>
          <w:jc w:val="center"/>
        </w:trPr>
        <w:tc>
          <w:tcPr>
            <w:tcW w:w="2592" w:type="dxa"/>
          </w:tcPr>
          <w:p w14:paraId="608A8884" w14:textId="77777777" w:rsidR="00CD3E61" w:rsidRDefault="00000000">
            <w:r>
              <w:t>SVD/PCA + Leiden</w:t>
            </w:r>
          </w:p>
        </w:tc>
        <w:tc>
          <w:tcPr>
            <w:tcW w:w="2592" w:type="dxa"/>
          </w:tcPr>
          <w:p w14:paraId="3DA41D0D" w14:textId="77777777" w:rsidR="00CD3E61" w:rsidRDefault="00000000">
            <w:r>
              <w:t>Feature panel -&gt; latent space -&gt; kNN graph</w:t>
            </w:r>
          </w:p>
        </w:tc>
        <w:tc>
          <w:tcPr>
            <w:tcW w:w="2592" w:type="dxa"/>
          </w:tcPr>
          <w:p w14:paraId="5BFB412E" w14:textId="77777777" w:rsidR="00CD3E61" w:rsidRDefault="00000000">
            <w:r>
              <w:t>Graph community labels</w:t>
            </w:r>
          </w:p>
        </w:tc>
        <w:tc>
          <w:tcPr>
            <w:tcW w:w="3744" w:type="dxa"/>
          </w:tcPr>
          <w:p w14:paraId="51006A29" w14:textId="77777777" w:rsidR="00CD3E61" w:rsidRDefault="00000000">
            <w:r>
              <w:t>Graph-based benchmark that may be more stable for high-dimensional data.</w:t>
            </w:r>
          </w:p>
        </w:tc>
      </w:tr>
      <w:tr w:rsidR="00CD3E61" w14:paraId="0C4DE723" w14:textId="77777777">
        <w:trPr>
          <w:jc w:val="center"/>
        </w:trPr>
        <w:tc>
          <w:tcPr>
            <w:tcW w:w="2592" w:type="dxa"/>
          </w:tcPr>
          <w:p w14:paraId="41893043" w14:textId="77777777" w:rsidR="00CD3E61" w:rsidRDefault="00000000">
            <w:r>
              <w:t>Bayesian Gaussian Mixture</w:t>
            </w:r>
          </w:p>
        </w:tc>
        <w:tc>
          <w:tcPr>
            <w:tcW w:w="2592" w:type="dxa"/>
          </w:tcPr>
          <w:p w14:paraId="470D44E5" w14:textId="77777777" w:rsidR="00CD3E61" w:rsidRDefault="00000000">
            <w:r>
              <w:t>PCA/SVD reduced feature panel</w:t>
            </w:r>
          </w:p>
        </w:tc>
        <w:tc>
          <w:tcPr>
            <w:tcW w:w="2592" w:type="dxa"/>
          </w:tcPr>
          <w:p w14:paraId="6318D4C3" w14:textId="77777777" w:rsidR="00CD3E61" w:rsidRDefault="00000000">
            <w:r>
              <w:t>Soft cluster probabilities</w:t>
            </w:r>
          </w:p>
        </w:tc>
        <w:tc>
          <w:tcPr>
            <w:tcW w:w="3744" w:type="dxa"/>
          </w:tcPr>
          <w:p w14:paraId="4AA7394C" w14:textId="77777777" w:rsidR="00CD3E61" w:rsidRDefault="00000000">
            <w:r>
              <w:t>Useful when developers belong partly to multiple groups.</w:t>
            </w:r>
          </w:p>
        </w:tc>
      </w:tr>
      <w:tr w:rsidR="00CD3E61" w14:paraId="486A6699" w14:textId="77777777">
        <w:trPr>
          <w:jc w:val="center"/>
        </w:trPr>
        <w:tc>
          <w:tcPr>
            <w:tcW w:w="2592" w:type="dxa"/>
          </w:tcPr>
          <w:p w14:paraId="23A8EAFB" w14:textId="77777777" w:rsidR="00CD3E61" w:rsidRDefault="00000000">
            <w:r>
              <w:t>FAMD or K-Prototypes</w:t>
            </w:r>
          </w:p>
        </w:tc>
        <w:tc>
          <w:tcPr>
            <w:tcW w:w="2592" w:type="dxa"/>
          </w:tcPr>
          <w:p w14:paraId="224B5AAE" w14:textId="77777777" w:rsidR="00CD3E61" w:rsidRDefault="00000000">
            <w:r>
              <w:t>Mixed numeric and categorical features</w:t>
            </w:r>
          </w:p>
        </w:tc>
        <w:tc>
          <w:tcPr>
            <w:tcW w:w="2592" w:type="dxa"/>
          </w:tcPr>
          <w:p w14:paraId="3FE2813B" w14:textId="77777777" w:rsidR="00CD3E61" w:rsidRDefault="00000000">
            <w:r>
              <w:t>Mixed-data clusters</w:t>
            </w:r>
          </w:p>
        </w:tc>
        <w:tc>
          <w:tcPr>
            <w:tcW w:w="3744" w:type="dxa"/>
          </w:tcPr>
          <w:p w14:paraId="6F847ADD" w14:textId="77777777" w:rsidR="00CD3E61" w:rsidRDefault="00000000">
            <w:r>
              <w:t>Useful if categorical fields are important and should not be forced into Euclidean numeric space.</w:t>
            </w:r>
          </w:p>
        </w:tc>
      </w:tr>
      <w:tr w:rsidR="00CD3E61" w14:paraId="765E3C71" w14:textId="77777777">
        <w:trPr>
          <w:jc w:val="center"/>
        </w:trPr>
        <w:tc>
          <w:tcPr>
            <w:tcW w:w="2592" w:type="dxa"/>
          </w:tcPr>
          <w:p w14:paraId="34EECE3B" w14:textId="77777777" w:rsidR="00CD3E61" w:rsidRDefault="00000000">
            <w:r>
              <w:t>TS2Vec embeddings + clustering</w:t>
            </w:r>
          </w:p>
        </w:tc>
        <w:tc>
          <w:tcPr>
            <w:tcW w:w="2592" w:type="dxa"/>
          </w:tcPr>
          <w:p w14:paraId="486A6E52" w14:textId="77777777" w:rsidR="00CD3E61" w:rsidRDefault="00000000">
            <w:r>
              <w:t>Weekly developer sequences</w:t>
            </w:r>
          </w:p>
        </w:tc>
        <w:tc>
          <w:tcPr>
            <w:tcW w:w="2592" w:type="dxa"/>
          </w:tcPr>
          <w:p w14:paraId="3617252B" w14:textId="77777777" w:rsidR="00CD3E61" w:rsidRDefault="00000000">
            <w:r>
              <w:t>Trajectory-aware behavior clusters</w:t>
            </w:r>
          </w:p>
        </w:tc>
        <w:tc>
          <w:tcPr>
            <w:tcW w:w="3744" w:type="dxa"/>
          </w:tcPr>
          <w:p w14:paraId="30F9B33F" w14:textId="77777777" w:rsidR="00CD3E61" w:rsidRDefault="00000000">
            <w:r>
              <w:t xml:space="preserve">Tests whether sequence-native embeddings outperform static </w:t>
            </w:r>
            <w:r>
              <w:lastRenderedPageBreak/>
              <w:t>summary features.</w:t>
            </w:r>
          </w:p>
        </w:tc>
      </w:tr>
    </w:tbl>
    <w:p w14:paraId="1841C2F9" w14:textId="77777777" w:rsidR="00CD3E61" w:rsidRDefault="00CD3E61"/>
    <w:p w14:paraId="2DE190F7" w14:textId="77777777" w:rsidR="00CD3E61" w:rsidRDefault="00000000">
      <w:pPr>
        <w:pStyle w:val="Heading2"/>
      </w:pPr>
      <w:r>
        <w:t>4.1 How These Validate Each Other</w:t>
      </w:r>
    </w:p>
    <w:p w14:paraId="41832AA6" w14:textId="77777777" w:rsidR="00CD3E61" w:rsidRDefault="00000000">
      <w:r>
        <w:t>If multiple methods produce similar segment profiles, confidence increases that the segments are real. If methods disagree, compare interpretability, cluster stability, and prediction of future outcomes. The final choice should not be based only on a nice visualization.</w:t>
      </w:r>
    </w:p>
    <w:p w14:paraId="6007F0C1" w14:textId="77777777" w:rsidR="00CD3E61" w:rsidRDefault="00000000">
      <w:pPr>
        <w:pStyle w:val="Heading1"/>
      </w:pPr>
      <w:r>
        <w:t>5. Journey-State and Sequence Modeling</w:t>
      </w:r>
    </w:p>
    <w:p w14:paraId="2BABFCC6" w14:textId="77777777" w:rsidR="00CD3E61" w:rsidRDefault="00000000">
      <w:r>
        <w:t>Clustering identifies developer types. Sequence modeling identifies journey position and movement over time. These are related but different modeling tasks.</w:t>
      </w:r>
    </w:p>
    <w:tbl>
      <w:tblPr>
        <w:tblStyle w:val="TableGrid"/>
        <w:tblW w:w="0" w:type="auto"/>
        <w:jc w:val="center"/>
        <w:tblLook w:val="04A0" w:firstRow="1" w:lastRow="0" w:firstColumn="1" w:lastColumn="0" w:noHBand="0" w:noVBand="1"/>
      </w:tblPr>
      <w:tblGrid>
        <w:gridCol w:w="1509"/>
        <w:gridCol w:w="1927"/>
        <w:gridCol w:w="1860"/>
        <w:gridCol w:w="2426"/>
        <w:gridCol w:w="2204"/>
      </w:tblGrid>
      <w:tr w:rsidR="00CD3E61" w14:paraId="2138C5BD" w14:textId="77777777">
        <w:trPr>
          <w:jc w:val="center"/>
        </w:trPr>
        <w:tc>
          <w:tcPr>
            <w:tcW w:w="2016" w:type="dxa"/>
            <w:shd w:val="clear" w:color="auto" w:fill="76B900"/>
          </w:tcPr>
          <w:p w14:paraId="000CF78C" w14:textId="77777777" w:rsidR="00CD3E61" w:rsidRDefault="00000000">
            <w:r>
              <w:rPr>
                <w:b/>
                <w:color w:val="FFFFFF"/>
              </w:rPr>
              <w:t>Model</w:t>
            </w:r>
          </w:p>
        </w:tc>
        <w:tc>
          <w:tcPr>
            <w:tcW w:w="2304" w:type="dxa"/>
            <w:shd w:val="clear" w:color="auto" w:fill="76B900"/>
          </w:tcPr>
          <w:p w14:paraId="0C817181" w14:textId="77777777" w:rsidR="00CD3E61" w:rsidRDefault="00000000">
            <w:r>
              <w:rPr>
                <w:b/>
                <w:color w:val="FFFFFF"/>
              </w:rPr>
              <w:t>Primary Use</w:t>
            </w:r>
          </w:p>
        </w:tc>
        <w:tc>
          <w:tcPr>
            <w:tcW w:w="2448" w:type="dxa"/>
            <w:shd w:val="clear" w:color="auto" w:fill="76B900"/>
          </w:tcPr>
          <w:p w14:paraId="5CEC2BD1" w14:textId="77777777" w:rsidR="00CD3E61" w:rsidRDefault="00000000">
            <w:r>
              <w:rPr>
                <w:b/>
                <w:color w:val="FFFFFF"/>
              </w:rPr>
              <w:t>Input</w:t>
            </w:r>
          </w:p>
        </w:tc>
        <w:tc>
          <w:tcPr>
            <w:tcW w:w="3168" w:type="dxa"/>
            <w:shd w:val="clear" w:color="auto" w:fill="76B900"/>
          </w:tcPr>
          <w:p w14:paraId="6B59E322" w14:textId="77777777" w:rsidR="00CD3E61" w:rsidRDefault="00000000">
            <w:r>
              <w:rPr>
                <w:b/>
                <w:color w:val="FFFFFF"/>
              </w:rPr>
              <w:t>Output</w:t>
            </w:r>
          </w:p>
        </w:tc>
        <w:tc>
          <w:tcPr>
            <w:tcW w:w="3024" w:type="dxa"/>
            <w:shd w:val="clear" w:color="auto" w:fill="76B900"/>
          </w:tcPr>
          <w:p w14:paraId="726B80CA" w14:textId="77777777" w:rsidR="00CD3E61" w:rsidRDefault="00000000">
            <w:r>
              <w:rPr>
                <w:b/>
                <w:color w:val="FFFFFF"/>
              </w:rPr>
              <w:t>Role in Validation</w:t>
            </w:r>
          </w:p>
        </w:tc>
      </w:tr>
      <w:tr w:rsidR="00CD3E61" w14:paraId="7865F71B" w14:textId="77777777">
        <w:trPr>
          <w:jc w:val="center"/>
        </w:trPr>
        <w:tc>
          <w:tcPr>
            <w:tcW w:w="2016" w:type="dxa"/>
          </w:tcPr>
          <w:p w14:paraId="1A069CFC" w14:textId="77777777" w:rsidR="00CD3E61" w:rsidRDefault="00000000">
            <w:r>
              <w:t>Rule-based journey states</w:t>
            </w:r>
          </w:p>
        </w:tc>
        <w:tc>
          <w:tcPr>
            <w:tcW w:w="2304" w:type="dxa"/>
          </w:tcPr>
          <w:p w14:paraId="0AC1214E" w14:textId="77777777" w:rsidR="00CD3E61" w:rsidRDefault="00000000">
            <w:r>
              <w:t>Simple baseline</w:t>
            </w:r>
          </w:p>
        </w:tc>
        <w:tc>
          <w:tcPr>
            <w:tcW w:w="2448" w:type="dxa"/>
          </w:tcPr>
          <w:p w14:paraId="2E2751D4" w14:textId="77777777" w:rsidR="00CD3E61" w:rsidRDefault="00000000">
            <w:r>
              <w:t>30/90/180-day window features</w:t>
            </w:r>
          </w:p>
        </w:tc>
        <w:tc>
          <w:tcPr>
            <w:tcW w:w="3168" w:type="dxa"/>
          </w:tcPr>
          <w:p w14:paraId="357AF71A" w14:textId="77777777" w:rsidR="00CD3E61" w:rsidRDefault="00000000">
            <w:r>
              <w:t>state_30d, state_90d, state_180d, trajectory_label</w:t>
            </w:r>
          </w:p>
        </w:tc>
        <w:tc>
          <w:tcPr>
            <w:tcW w:w="3024" w:type="dxa"/>
          </w:tcPr>
          <w:p w14:paraId="4966660E" w14:textId="77777777" w:rsidR="00CD3E61" w:rsidRDefault="00000000">
            <w:r>
              <w:t>Tests whether HMM adds value beyond simple logic.</w:t>
            </w:r>
          </w:p>
        </w:tc>
      </w:tr>
      <w:tr w:rsidR="00CD3E61" w14:paraId="33F982BB" w14:textId="77777777">
        <w:trPr>
          <w:jc w:val="center"/>
        </w:trPr>
        <w:tc>
          <w:tcPr>
            <w:tcW w:w="2016" w:type="dxa"/>
          </w:tcPr>
          <w:p w14:paraId="7AC5C6B5" w14:textId="77777777" w:rsidR="00CD3E61" w:rsidRDefault="00000000">
            <w:r>
              <w:t>HMM</w:t>
            </w:r>
          </w:p>
        </w:tc>
        <w:tc>
          <w:tcPr>
            <w:tcW w:w="2304" w:type="dxa"/>
          </w:tcPr>
          <w:p w14:paraId="1065105B" w14:textId="77777777" w:rsidR="00CD3E61" w:rsidRDefault="00000000">
            <w:r>
              <w:t>Primary interpretable journey model</w:t>
            </w:r>
          </w:p>
        </w:tc>
        <w:tc>
          <w:tcPr>
            <w:tcW w:w="2448" w:type="dxa"/>
          </w:tcPr>
          <w:p w14:paraId="10313D9E" w14:textId="77777777" w:rsidR="00CD3E61" w:rsidRDefault="00000000">
            <w:r>
              <w:t>Weekly sequence table</w:t>
            </w:r>
          </w:p>
        </w:tc>
        <w:tc>
          <w:tcPr>
            <w:tcW w:w="3168" w:type="dxa"/>
          </w:tcPr>
          <w:p w14:paraId="4C157F9C" w14:textId="77777777" w:rsidR="00CD3E61" w:rsidRDefault="00000000">
            <w:r>
              <w:t>current state, state probability, path, transition matrix, next-state probabilities</w:t>
            </w:r>
          </w:p>
        </w:tc>
        <w:tc>
          <w:tcPr>
            <w:tcW w:w="3024" w:type="dxa"/>
          </w:tcPr>
          <w:p w14:paraId="6FCD59C3" w14:textId="77777777" w:rsidR="00CD3E61" w:rsidRDefault="00000000">
            <w:r>
              <w:t>Main journey-state method.</w:t>
            </w:r>
          </w:p>
        </w:tc>
      </w:tr>
      <w:tr w:rsidR="00CD3E61" w14:paraId="79147FFE" w14:textId="77777777">
        <w:trPr>
          <w:jc w:val="center"/>
        </w:trPr>
        <w:tc>
          <w:tcPr>
            <w:tcW w:w="2016" w:type="dxa"/>
          </w:tcPr>
          <w:p w14:paraId="06190133" w14:textId="77777777" w:rsidR="00CD3E61" w:rsidRDefault="00000000">
            <w:r>
              <w:t>HSMM</w:t>
            </w:r>
          </w:p>
        </w:tc>
        <w:tc>
          <w:tcPr>
            <w:tcW w:w="2304" w:type="dxa"/>
          </w:tcPr>
          <w:p w14:paraId="084FBD06" w14:textId="77777777" w:rsidR="00CD3E61" w:rsidRDefault="00000000">
            <w:r>
              <w:t>Duration-aware journey model</w:t>
            </w:r>
          </w:p>
        </w:tc>
        <w:tc>
          <w:tcPr>
            <w:tcW w:w="2448" w:type="dxa"/>
          </w:tcPr>
          <w:p w14:paraId="76134B32" w14:textId="77777777" w:rsidR="00CD3E61" w:rsidRDefault="00000000">
            <w:r>
              <w:t>Weekly sequence table</w:t>
            </w:r>
          </w:p>
        </w:tc>
        <w:tc>
          <w:tcPr>
            <w:tcW w:w="3168" w:type="dxa"/>
          </w:tcPr>
          <w:p w14:paraId="5D38A9F5" w14:textId="77777777" w:rsidR="00CD3E61" w:rsidRDefault="00000000">
            <w:r>
              <w:t>states plus explicit duration estimates</w:t>
            </w:r>
          </w:p>
        </w:tc>
        <w:tc>
          <w:tcPr>
            <w:tcW w:w="3024" w:type="dxa"/>
          </w:tcPr>
          <w:p w14:paraId="61DD1250" w14:textId="77777777" w:rsidR="00CD3E61" w:rsidRDefault="00000000">
            <w:r>
              <w:t>Use if HMM switches states too quickly.</w:t>
            </w:r>
          </w:p>
        </w:tc>
      </w:tr>
      <w:tr w:rsidR="00CD3E61" w14:paraId="06D38647" w14:textId="77777777">
        <w:trPr>
          <w:jc w:val="center"/>
        </w:trPr>
        <w:tc>
          <w:tcPr>
            <w:tcW w:w="2016" w:type="dxa"/>
          </w:tcPr>
          <w:p w14:paraId="227F39EC" w14:textId="77777777" w:rsidR="00CD3E61" w:rsidRDefault="00000000">
            <w:r>
              <w:t>Sticky HMM / sticky HDP-HMM</w:t>
            </w:r>
          </w:p>
        </w:tc>
        <w:tc>
          <w:tcPr>
            <w:tcW w:w="2304" w:type="dxa"/>
          </w:tcPr>
          <w:p w14:paraId="05DDD5F3" w14:textId="77777777" w:rsidR="00CD3E61" w:rsidRDefault="00000000">
            <w:r>
              <w:t>Persistent or unknown state-count journey model</w:t>
            </w:r>
          </w:p>
        </w:tc>
        <w:tc>
          <w:tcPr>
            <w:tcW w:w="2448" w:type="dxa"/>
          </w:tcPr>
          <w:p w14:paraId="2A657C22" w14:textId="77777777" w:rsidR="00CD3E61" w:rsidRDefault="00000000">
            <w:r>
              <w:t>Weekly sequence table</w:t>
            </w:r>
          </w:p>
        </w:tc>
        <w:tc>
          <w:tcPr>
            <w:tcW w:w="3168" w:type="dxa"/>
          </w:tcPr>
          <w:p w14:paraId="1257E851" w14:textId="77777777" w:rsidR="00CD3E61" w:rsidRDefault="00000000">
            <w:r>
              <w:t>stable states and reduced flickering</w:t>
            </w:r>
          </w:p>
        </w:tc>
        <w:tc>
          <w:tcPr>
            <w:tcW w:w="3024" w:type="dxa"/>
          </w:tcPr>
          <w:p w14:paraId="5178153C" w14:textId="77777777" w:rsidR="00CD3E61" w:rsidRDefault="00000000">
            <w:r>
              <w:t>Use if standard HMM over-segments or has unstable states.</w:t>
            </w:r>
          </w:p>
        </w:tc>
      </w:tr>
      <w:tr w:rsidR="00CD3E61" w14:paraId="3D3A2C7A" w14:textId="77777777">
        <w:trPr>
          <w:jc w:val="center"/>
        </w:trPr>
        <w:tc>
          <w:tcPr>
            <w:tcW w:w="2016" w:type="dxa"/>
          </w:tcPr>
          <w:p w14:paraId="7BD2FF59" w14:textId="77777777" w:rsidR="00CD3E61" w:rsidRDefault="00000000">
            <w:r>
              <w:t>TS2Vec</w:t>
            </w:r>
          </w:p>
        </w:tc>
        <w:tc>
          <w:tcPr>
            <w:tcW w:w="2304" w:type="dxa"/>
          </w:tcPr>
          <w:p w14:paraId="689AE3F4" w14:textId="77777777" w:rsidR="00CD3E61" w:rsidRDefault="00000000">
            <w:r>
              <w:t>Sequence representation learning</w:t>
            </w:r>
          </w:p>
        </w:tc>
        <w:tc>
          <w:tcPr>
            <w:tcW w:w="2448" w:type="dxa"/>
          </w:tcPr>
          <w:p w14:paraId="1927F3C4" w14:textId="77777777" w:rsidR="00CD3E61" w:rsidRDefault="00000000">
            <w:r>
              <w:t>Weekly or daily sequences</w:t>
            </w:r>
          </w:p>
        </w:tc>
        <w:tc>
          <w:tcPr>
            <w:tcW w:w="3168" w:type="dxa"/>
          </w:tcPr>
          <w:p w14:paraId="2CBF5DCD" w14:textId="77777777" w:rsidR="00CD3E61" w:rsidRDefault="00000000">
            <w:r>
              <w:t>trajectory embeddings</w:t>
            </w:r>
          </w:p>
        </w:tc>
        <w:tc>
          <w:tcPr>
            <w:tcW w:w="3024" w:type="dxa"/>
          </w:tcPr>
          <w:p w14:paraId="447E52C5" w14:textId="77777777" w:rsidR="00CD3E61" w:rsidRDefault="00000000">
            <w:r>
              <w:t>Use as a feature engineering layer for clustering or supervised validation.</w:t>
            </w:r>
          </w:p>
        </w:tc>
      </w:tr>
    </w:tbl>
    <w:p w14:paraId="7BC92726" w14:textId="77777777" w:rsidR="00CD3E61" w:rsidRDefault="00CD3E61"/>
    <w:p w14:paraId="6EEFCD0B" w14:textId="77777777" w:rsidR="00CD3E61" w:rsidRDefault="00000000">
      <w:pPr>
        <w:pStyle w:val="Heading2"/>
      </w:pPr>
      <w:r>
        <w:t>5.1 Recommended HMM Position</w:t>
      </w:r>
    </w:p>
    <w:p w14:paraId="009A22F3" w14:textId="77777777" w:rsidR="00CD3E61" w:rsidRDefault="00000000">
      <w:r>
        <w:t>HMM should be used as the first interpretable journey-state model because it can map observed activity sequences to hidden states such as Dormant, Discover, Learn, Evaluate, Build, and Champion. It is easier to explain than deeper sequence models and directly supports the end-state deliverable of current journey state.</w:t>
      </w:r>
    </w:p>
    <w:p w14:paraId="343B72CF" w14:textId="77777777" w:rsidR="00CD3E61" w:rsidRDefault="00000000">
      <w:pPr>
        <w:pStyle w:val="Heading2"/>
      </w:pPr>
      <w:r>
        <w:t>5.2 Where TS2Vec Fits</w:t>
      </w:r>
    </w:p>
    <w:p w14:paraId="67B04152" w14:textId="77777777" w:rsidR="00CD3E61" w:rsidRDefault="00000000">
      <w:r>
        <w:t>TS2Vec should not replace HDBSCAN or HMM directly. It should be used as a sequence-aware feature engineering layer. It converts each developer’s weekly activity sequence into learned trajectory features, which can then feed clustering or supervised models.</w:t>
      </w:r>
    </w:p>
    <w:p w14:paraId="6FC6CF20" w14:textId="77777777" w:rsidR="00CD3E61" w:rsidRDefault="00000000">
      <w:r>
        <w:rPr>
          <w:b/>
        </w:rPr>
        <w:t>Recommended use: Manual weekly features -&gt; HMM for interpretable journey states. Weekly sequences -&gt; TS2Vec embeddings -&gt; clustering or supervised prediction for trajectory-aware validation.</w:t>
      </w:r>
    </w:p>
    <w:p w14:paraId="3904E92C" w14:textId="77777777" w:rsidR="00CD3E61" w:rsidRDefault="00000000">
      <w:pPr>
        <w:pStyle w:val="Heading1"/>
      </w:pPr>
      <w:r>
        <w:t>6. Supervised Models to Validate Everything</w:t>
      </w:r>
    </w:p>
    <w:p w14:paraId="0C722211" w14:textId="77777777" w:rsidR="00CD3E61" w:rsidRDefault="00000000">
      <w:r>
        <w:t>Supervised models should be used to test whether the unsupervised outputs are actually useful. The key question is: Do behavioral segments and HMM states improve prediction of future developer outcomes?</w:t>
      </w:r>
    </w:p>
    <w:p w14:paraId="11919AEE" w14:textId="77777777" w:rsidR="00CD3E61" w:rsidRDefault="00000000">
      <w:pPr>
        <w:pStyle w:val="Heading2"/>
      </w:pPr>
      <w:r>
        <w:lastRenderedPageBreak/>
        <w:t>6.1 Outcome Labels</w:t>
      </w:r>
    </w:p>
    <w:p w14:paraId="19F14B25" w14:textId="77777777" w:rsidR="00CD3E61" w:rsidRDefault="00000000">
      <w:r>
        <w:t>Use a cutoff date. Everything before the cutoff is used as input features. Everything after the cutoff becomes the future label.</w:t>
      </w:r>
    </w:p>
    <w:tbl>
      <w:tblPr>
        <w:tblStyle w:val="TableGrid"/>
        <w:tblW w:w="0" w:type="auto"/>
        <w:jc w:val="center"/>
        <w:tblLook w:val="04A0" w:firstRow="1" w:lastRow="0" w:firstColumn="1" w:lastColumn="0" w:noHBand="0" w:noVBand="1"/>
      </w:tblPr>
      <w:tblGrid>
        <w:gridCol w:w="2736"/>
        <w:gridCol w:w="7190"/>
      </w:tblGrid>
      <w:tr w:rsidR="00CD3E61" w14:paraId="2E133E50" w14:textId="77777777">
        <w:trPr>
          <w:jc w:val="center"/>
        </w:trPr>
        <w:tc>
          <w:tcPr>
            <w:tcW w:w="2880" w:type="dxa"/>
            <w:shd w:val="clear" w:color="auto" w:fill="76B900"/>
          </w:tcPr>
          <w:p w14:paraId="58DC8423" w14:textId="77777777" w:rsidR="00CD3E61" w:rsidRDefault="00000000">
            <w:r>
              <w:rPr>
                <w:b/>
                <w:color w:val="FFFFFF"/>
              </w:rPr>
              <w:t>Label</w:t>
            </w:r>
          </w:p>
        </w:tc>
        <w:tc>
          <w:tcPr>
            <w:tcW w:w="7920" w:type="dxa"/>
            <w:shd w:val="clear" w:color="auto" w:fill="76B900"/>
          </w:tcPr>
          <w:p w14:paraId="1EC60750" w14:textId="77777777" w:rsidR="00CD3E61" w:rsidRDefault="00000000">
            <w:r>
              <w:rPr>
                <w:b/>
                <w:color w:val="FFFFFF"/>
              </w:rPr>
              <w:t>Definition</w:t>
            </w:r>
          </w:p>
        </w:tc>
      </w:tr>
      <w:tr w:rsidR="00CD3E61" w14:paraId="47D6CCCC" w14:textId="77777777">
        <w:trPr>
          <w:jc w:val="center"/>
        </w:trPr>
        <w:tc>
          <w:tcPr>
            <w:tcW w:w="2880" w:type="dxa"/>
          </w:tcPr>
          <w:p w14:paraId="334A4A05" w14:textId="77777777" w:rsidR="00CD3E61" w:rsidRDefault="00000000">
            <w:r>
              <w:t>deepened_90d</w:t>
            </w:r>
          </w:p>
        </w:tc>
        <w:tc>
          <w:tcPr>
            <w:tcW w:w="7920" w:type="dxa"/>
          </w:tcPr>
          <w:p w14:paraId="44067C2E" w14:textId="77777777" w:rsidR="00CD3E61" w:rsidRDefault="00000000">
            <w:r>
              <w:t>Developer performs higher-effort or later-stage activity in the next 90 days</w:t>
            </w:r>
          </w:p>
        </w:tc>
      </w:tr>
      <w:tr w:rsidR="00CD3E61" w14:paraId="7CC5BE6F" w14:textId="77777777">
        <w:trPr>
          <w:jc w:val="center"/>
        </w:trPr>
        <w:tc>
          <w:tcPr>
            <w:tcW w:w="2880" w:type="dxa"/>
          </w:tcPr>
          <w:p w14:paraId="167B9105" w14:textId="77777777" w:rsidR="00CD3E61" w:rsidRDefault="00000000">
            <w:r>
              <w:t>retained_90d</w:t>
            </w:r>
          </w:p>
        </w:tc>
        <w:tc>
          <w:tcPr>
            <w:tcW w:w="7920" w:type="dxa"/>
          </w:tcPr>
          <w:p w14:paraId="1D77174E" w14:textId="77777777" w:rsidR="00CD3E61" w:rsidRDefault="00000000">
            <w:r>
              <w:t>Developer has meaningful activity in the next 90 days</w:t>
            </w:r>
          </w:p>
        </w:tc>
      </w:tr>
      <w:tr w:rsidR="00CD3E61" w14:paraId="3811C485" w14:textId="77777777">
        <w:trPr>
          <w:jc w:val="center"/>
        </w:trPr>
        <w:tc>
          <w:tcPr>
            <w:tcW w:w="2880" w:type="dxa"/>
          </w:tcPr>
          <w:p w14:paraId="4927A3E1" w14:textId="77777777" w:rsidR="00CD3E61" w:rsidRDefault="00000000">
            <w:r>
              <w:t>expanded_90d</w:t>
            </w:r>
          </w:p>
        </w:tc>
        <w:tc>
          <w:tcPr>
            <w:tcW w:w="7920" w:type="dxa"/>
          </w:tcPr>
          <w:p w14:paraId="10C6DCD0" w14:textId="77777777" w:rsidR="00CD3E61" w:rsidRDefault="00000000">
            <w:r>
              <w:t>Developer touches a new product or lane in the next 90 days</w:t>
            </w:r>
          </w:p>
        </w:tc>
      </w:tr>
      <w:tr w:rsidR="00CD3E61" w14:paraId="0774C129" w14:textId="77777777">
        <w:trPr>
          <w:jc w:val="center"/>
        </w:trPr>
        <w:tc>
          <w:tcPr>
            <w:tcW w:w="2880" w:type="dxa"/>
          </w:tcPr>
          <w:p w14:paraId="1CACFB8F" w14:textId="77777777" w:rsidR="00CD3E61" w:rsidRDefault="00000000">
            <w:r>
              <w:t>churned_90d</w:t>
            </w:r>
          </w:p>
        </w:tc>
        <w:tc>
          <w:tcPr>
            <w:tcW w:w="7920" w:type="dxa"/>
          </w:tcPr>
          <w:p w14:paraId="333B5D3D" w14:textId="77777777" w:rsidR="00CD3E61" w:rsidRDefault="00000000">
            <w:r>
              <w:t>Previously active developer has no meaningful activity in the next 90 days</w:t>
            </w:r>
          </w:p>
        </w:tc>
      </w:tr>
    </w:tbl>
    <w:p w14:paraId="2522E6C3" w14:textId="77777777" w:rsidR="00CD3E61" w:rsidRDefault="00CD3E61"/>
    <w:p w14:paraId="46FB8867" w14:textId="77777777" w:rsidR="00CD3E61" w:rsidRDefault="00000000">
      <w:pPr>
        <w:pStyle w:val="Heading2"/>
      </w:pPr>
      <w:r>
        <w:t>6.2 Supervised Test Sequence</w:t>
      </w:r>
    </w:p>
    <w:tbl>
      <w:tblPr>
        <w:tblStyle w:val="TableGrid"/>
        <w:tblW w:w="0" w:type="auto"/>
        <w:jc w:val="center"/>
        <w:tblLook w:val="04A0" w:firstRow="1" w:lastRow="0" w:firstColumn="1" w:lastColumn="0" w:noHBand="0" w:noVBand="1"/>
      </w:tblPr>
      <w:tblGrid>
        <w:gridCol w:w="2320"/>
        <w:gridCol w:w="4502"/>
        <w:gridCol w:w="3104"/>
      </w:tblGrid>
      <w:tr w:rsidR="00CD3E61" w14:paraId="2A97EB33" w14:textId="77777777">
        <w:trPr>
          <w:jc w:val="center"/>
        </w:trPr>
        <w:tc>
          <w:tcPr>
            <w:tcW w:w="2592" w:type="dxa"/>
            <w:shd w:val="clear" w:color="auto" w:fill="76B900"/>
          </w:tcPr>
          <w:p w14:paraId="3AACAEC9" w14:textId="77777777" w:rsidR="00CD3E61" w:rsidRDefault="00000000">
            <w:r>
              <w:rPr>
                <w:b/>
                <w:color w:val="FFFFFF"/>
              </w:rPr>
              <w:t>Test</w:t>
            </w:r>
          </w:p>
        </w:tc>
        <w:tc>
          <w:tcPr>
            <w:tcW w:w="5040" w:type="dxa"/>
            <w:shd w:val="clear" w:color="auto" w:fill="76B900"/>
          </w:tcPr>
          <w:p w14:paraId="0DBA26EB" w14:textId="77777777" w:rsidR="00CD3E61" w:rsidRDefault="00000000">
            <w:r>
              <w:rPr>
                <w:b/>
                <w:color w:val="FFFFFF"/>
              </w:rPr>
              <w:t>Input Features</w:t>
            </w:r>
          </w:p>
        </w:tc>
        <w:tc>
          <w:tcPr>
            <w:tcW w:w="3456" w:type="dxa"/>
            <w:shd w:val="clear" w:color="auto" w:fill="76B900"/>
          </w:tcPr>
          <w:p w14:paraId="3973CD4E" w14:textId="77777777" w:rsidR="00CD3E61" w:rsidRDefault="00000000">
            <w:r>
              <w:rPr>
                <w:b/>
                <w:color w:val="FFFFFF"/>
              </w:rPr>
              <w:t>Purpose</w:t>
            </w:r>
          </w:p>
        </w:tc>
      </w:tr>
      <w:tr w:rsidR="00CD3E61" w14:paraId="7AC8CB5B" w14:textId="77777777">
        <w:trPr>
          <w:jc w:val="center"/>
        </w:trPr>
        <w:tc>
          <w:tcPr>
            <w:tcW w:w="2592" w:type="dxa"/>
          </w:tcPr>
          <w:p w14:paraId="2126D068" w14:textId="77777777" w:rsidR="00CD3E61" w:rsidRDefault="00000000">
            <w:r>
              <w:t>1. Activity score only</w:t>
            </w:r>
          </w:p>
        </w:tc>
        <w:tc>
          <w:tcPr>
            <w:tcW w:w="5040" w:type="dxa"/>
          </w:tcPr>
          <w:p w14:paraId="6915E731" w14:textId="77777777" w:rsidR="00CD3E61" w:rsidRDefault="00000000">
            <w:r>
              <w:t>activity_score_90d, activity_count_90d, days_since_last_activity</w:t>
            </w:r>
          </w:p>
        </w:tc>
        <w:tc>
          <w:tcPr>
            <w:tcW w:w="3456" w:type="dxa"/>
          </w:tcPr>
          <w:p w14:paraId="08533299" w14:textId="77777777" w:rsidR="00CD3E61" w:rsidRDefault="00000000">
            <w:r>
              <w:t>Baseline. Measures value of existing score alone.</w:t>
            </w:r>
          </w:p>
        </w:tc>
      </w:tr>
      <w:tr w:rsidR="00CD3E61" w14:paraId="13D87C6C" w14:textId="77777777">
        <w:trPr>
          <w:jc w:val="center"/>
        </w:trPr>
        <w:tc>
          <w:tcPr>
            <w:tcW w:w="2592" w:type="dxa"/>
          </w:tcPr>
          <w:p w14:paraId="042E4F9C" w14:textId="77777777" w:rsidR="00CD3E61" w:rsidRDefault="00000000">
            <w:r>
              <w:t>2. Engineered features only</w:t>
            </w:r>
          </w:p>
        </w:tc>
        <w:tc>
          <w:tcPr>
            <w:tcW w:w="5040" w:type="dxa"/>
          </w:tcPr>
          <w:p w14:paraId="7FB0B636" w14:textId="77777777" w:rsidR="00CD3E61" w:rsidRDefault="00000000">
            <w:r>
              <w:t>category scores, recency, diversity, persona scores, time-window features</w:t>
            </w:r>
          </w:p>
        </w:tc>
        <w:tc>
          <w:tcPr>
            <w:tcW w:w="3456" w:type="dxa"/>
          </w:tcPr>
          <w:p w14:paraId="394B2BB4" w14:textId="77777777" w:rsidR="00CD3E61" w:rsidRDefault="00000000">
            <w:r>
              <w:t>Tests whether feature engineering improves over score alone.</w:t>
            </w:r>
          </w:p>
        </w:tc>
      </w:tr>
      <w:tr w:rsidR="00CD3E61" w14:paraId="5C5497EB" w14:textId="77777777">
        <w:trPr>
          <w:jc w:val="center"/>
        </w:trPr>
        <w:tc>
          <w:tcPr>
            <w:tcW w:w="2592" w:type="dxa"/>
          </w:tcPr>
          <w:p w14:paraId="732A0184" w14:textId="77777777" w:rsidR="00CD3E61" w:rsidRDefault="00000000">
            <w:r>
              <w:t>3. Add cluster labels</w:t>
            </w:r>
          </w:p>
        </w:tc>
        <w:tc>
          <w:tcPr>
            <w:tcW w:w="5040" w:type="dxa"/>
          </w:tcPr>
          <w:p w14:paraId="2D890D54" w14:textId="77777777" w:rsidR="00CD3E61" w:rsidRDefault="00000000">
            <w:r>
              <w:t>engineered features + behavioral segment + cluster confidence + noise flag</w:t>
            </w:r>
          </w:p>
        </w:tc>
        <w:tc>
          <w:tcPr>
            <w:tcW w:w="3456" w:type="dxa"/>
          </w:tcPr>
          <w:p w14:paraId="7DD12A66" w14:textId="77777777" w:rsidR="00CD3E61" w:rsidRDefault="00000000">
            <w:r>
              <w:t>Tests whether segmentation adds predictive value.</w:t>
            </w:r>
          </w:p>
        </w:tc>
      </w:tr>
      <w:tr w:rsidR="00CD3E61" w14:paraId="1ECFBAF1" w14:textId="77777777">
        <w:trPr>
          <w:jc w:val="center"/>
        </w:trPr>
        <w:tc>
          <w:tcPr>
            <w:tcW w:w="2592" w:type="dxa"/>
          </w:tcPr>
          <w:p w14:paraId="3454FECB" w14:textId="77777777" w:rsidR="00CD3E61" w:rsidRDefault="00000000">
            <w:r>
              <w:t>4. Add HMM states</w:t>
            </w:r>
          </w:p>
        </w:tc>
        <w:tc>
          <w:tcPr>
            <w:tcW w:w="5040" w:type="dxa"/>
          </w:tcPr>
          <w:p w14:paraId="3BBF8538" w14:textId="77777777" w:rsidR="00CD3E61" w:rsidRDefault="00000000">
            <w:r>
              <w:t>engineered features + current state + state probability + next-state probabilities</w:t>
            </w:r>
          </w:p>
        </w:tc>
        <w:tc>
          <w:tcPr>
            <w:tcW w:w="3456" w:type="dxa"/>
          </w:tcPr>
          <w:p w14:paraId="3D667628" w14:textId="77777777" w:rsidR="00CD3E61" w:rsidRDefault="00000000">
            <w:r>
              <w:t>Tests whether journey-state modeling adds predictive value.</w:t>
            </w:r>
          </w:p>
        </w:tc>
      </w:tr>
      <w:tr w:rsidR="00CD3E61" w14:paraId="51FBBCC4" w14:textId="77777777">
        <w:trPr>
          <w:jc w:val="center"/>
        </w:trPr>
        <w:tc>
          <w:tcPr>
            <w:tcW w:w="2592" w:type="dxa"/>
          </w:tcPr>
          <w:p w14:paraId="2243844C" w14:textId="77777777" w:rsidR="00CD3E61" w:rsidRDefault="00000000">
            <w:r>
              <w:t>5. Full framework</w:t>
            </w:r>
          </w:p>
        </w:tc>
        <w:tc>
          <w:tcPr>
            <w:tcW w:w="5040" w:type="dxa"/>
          </w:tcPr>
          <w:p w14:paraId="13371BCC" w14:textId="77777777" w:rsidR="00CD3E61" w:rsidRDefault="00000000">
            <w:r>
              <w:t>features + persona/lane + cluster + HMM state + account/context features</w:t>
            </w:r>
          </w:p>
        </w:tc>
        <w:tc>
          <w:tcPr>
            <w:tcW w:w="3456" w:type="dxa"/>
          </w:tcPr>
          <w:p w14:paraId="44321FD3" w14:textId="77777777" w:rsidR="00CD3E61" w:rsidRDefault="00000000">
            <w:r>
              <w:t>Tests full system for prediction and recommendation readiness.</w:t>
            </w:r>
          </w:p>
        </w:tc>
      </w:tr>
    </w:tbl>
    <w:p w14:paraId="4185803F" w14:textId="77777777" w:rsidR="00CD3E61" w:rsidRDefault="00CD3E61"/>
    <w:p w14:paraId="3995D0F2" w14:textId="77777777" w:rsidR="00CD3E61" w:rsidRDefault="00000000">
      <w:pPr>
        <w:pStyle w:val="Heading2"/>
      </w:pPr>
      <w:r>
        <w:t>6.3 Recommended Supervised Models</w:t>
      </w:r>
    </w:p>
    <w:tbl>
      <w:tblPr>
        <w:tblStyle w:val="TableGrid"/>
        <w:tblW w:w="0" w:type="auto"/>
        <w:jc w:val="center"/>
        <w:tblLook w:val="04A0" w:firstRow="1" w:lastRow="0" w:firstColumn="1" w:lastColumn="0" w:noHBand="0" w:noVBand="1"/>
      </w:tblPr>
      <w:tblGrid>
        <w:gridCol w:w="2397"/>
        <w:gridCol w:w="4631"/>
        <w:gridCol w:w="2898"/>
      </w:tblGrid>
      <w:tr w:rsidR="00CD3E61" w14:paraId="32957A2D" w14:textId="77777777">
        <w:trPr>
          <w:jc w:val="center"/>
        </w:trPr>
        <w:tc>
          <w:tcPr>
            <w:tcW w:w="2592" w:type="dxa"/>
            <w:shd w:val="clear" w:color="auto" w:fill="76B900"/>
          </w:tcPr>
          <w:p w14:paraId="437DA882" w14:textId="77777777" w:rsidR="00CD3E61" w:rsidRDefault="00000000">
            <w:r>
              <w:rPr>
                <w:b/>
                <w:color w:val="FFFFFF"/>
              </w:rPr>
              <w:t>Model</w:t>
            </w:r>
          </w:p>
        </w:tc>
        <w:tc>
          <w:tcPr>
            <w:tcW w:w="5184" w:type="dxa"/>
            <w:shd w:val="clear" w:color="auto" w:fill="76B900"/>
          </w:tcPr>
          <w:p w14:paraId="46B65FD6" w14:textId="77777777" w:rsidR="00CD3E61" w:rsidRDefault="00000000">
            <w:r>
              <w:rPr>
                <w:b/>
                <w:color w:val="FFFFFF"/>
              </w:rPr>
              <w:t>Why Use It</w:t>
            </w:r>
          </w:p>
        </w:tc>
        <w:tc>
          <w:tcPr>
            <w:tcW w:w="3168" w:type="dxa"/>
            <w:shd w:val="clear" w:color="auto" w:fill="76B900"/>
          </w:tcPr>
          <w:p w14:paraId="5D878210" w14:textId="77777777" w:rsidR="00CD3E61" w:rsidRDefault="00000000">
            <w:r>
              <w:rPr>
                <w:b/>
                <w:color w:val="FFFFFF"/>
              </w:rPr>
              <w:t>Expected Output</w:t>
            </w:r>
          </w:p>
        </w:tc>
      </w:tr>
      <w:tr w:rsidR="00CD3E61" w14:paraId="6F14B4B1" w14:textId="77777777">
        <w:trPr>
          <w:jc w:val="center"/>
        </w:trPr>
        <w:tc>
          <w:tcPr>
            <w:tcW w:w="2592" w:type="dxa"/>
          </w:tcPr>
          <w:p w14:paraId="2B7CEC70" w14:textId="77777777" w:rsidR="00CD3E61" w:rsidRDefault="00000000">
            <w:r>
              <w:t>Logistic Regression</w:t>
            </w:r>
          </w:p>
        </w:tc>
        <w:tc>
          <w:tcPr>
            <w:tcW w:w="5184" w:type="dxa"/>
          </w:tcPr>
          <w:p w14:paraId="7287413A" w14:textId="77777777" w:rsidR="00CD3E61" w:rsidRDefault="00000000">
            <w:r>
              <w:t>Simple, interpretable baseline</w:t>
            </w:r>
          </w:p>
        </w:tc>
        <w:tc>
          <w:tcPr>
            <w:tcW w:w="3168" w:type="dxa"/>
          </w:tcPr>
          <w:p w14:paraId="49DE4548" w14:textId="77777777" w:rsidR="00CD3E61" w:rsidRDefault="00000000">
            <w:r>
              <w:t>Probability of deepening, retention, expansion, or churn</w:t>
            </w:r>
          </w:p>
        </w:tc>
      </w:tr>
      <w:tr w:rsidR="00CD3E61" w14:paraId="11EB4E69" w14:textId="77777777">
        <w:trPr>
          <w:jc w:val="center"/>
        </w:trPr>
        <w:tc>
          <w:tcPr>
            <w:tcW w:w="2592" w:type="dxa"/>
          </w:tcPr>
          <w:p w14:paraId="0864ECD4" w14:textId="77777777" w:rsidR="00CD3E61" w:rsidRDefault="00000000">
            <w:r>
              <w:t>Random Forest</w:t>
            </w:r>
          </w:p>
        </w:tc>
        <w:tc>
          <w:tcPr>
            <w:tcW w:w="5184" w:type="dxa"/>
          </w:tcPr>
          <w:p w14:paraId="22DE4487" w14:textId="77777777" w:rsidR="00CD3E61" w:rsidRDefault="00000000">
            <w:r>
              <w:t>Captures nonlinear feature interactions and gives feature importance</w:t>
            </w:r>
          </w:p>
        </w:tc>
        <w:tc>
          <w:tcPr>
            <w:tcW w:w="3168" w:type="dxa"/>
          </w:tcPr>
          <w:p w14:paraId="43F7BBC5" w14:textId="77777777" w:rsidR="00CD3E61" w:rsidRDefault="00000000">
            <w:r>
              <w:t>Outcome probabilities and feature importance</w:t>
            </w:r>
          </w:p>
        </w:tc>
      </w:tr>
      <w:tr w:rsidR="00CD3E61" w14:paraId="2EFB299B" w14:textId="77777777">
        <w:trPr>
          <w:jc w:val="center"/>
        </w:trPr>
        <w:tc>
          <w:tcPr>
            <w:tcW w:w="2592" w:type="dxa"/>
          </w:tcPr>
          <w:p w14:paraId="0B2BBD75" w14:textId="77777777" w:rsidR="00CD3E61" w:rsidRDefault="00000000">
            <w:r>
              <w:t>LightGBM / XGBoost</w:t>
            </w:r>
          </w:p>
        </w:tc>
        <w:tc>
          <w:tcPr>
            <w:tcW w:w="5184" w:type="dxa"/>
          </w:tcPr>
          <w:p w14:paraId="280FE488" w14:textId="77777777" w:rsidR="00CD3E61" w:rsidRDefault="00000000">
            <w:r>
              <w:t>Strong fit for large tabular feature panels</w:t>
            </w:r>
          </w:p>
        </w:tc>
        <w:tc>
          <w:tcPr>
            <w:tcW w:w="3168" w:type="dxa"/>
          </w:tcPr>
          <w:p w14:paraId="04BF03A3" w14:textId="77777777" w:rsidR="00CD3E61" w:rsidRDefault="00000000">
            <w:r>
              <w:t>High-performing outcome probabilities and ranked drivers</w:t>
            </w:r>
          </w:p>
        </w:tc>
      </w:tr>
      <w:tr w:rsidR="00CD3E61" w14:paraId="1759B3B4" w14:textId="77777777">
        <w:trPr>
          <w:jc w:val="center"/>
        </w:trPr>
        <w:tc>
          <w:tcPr>
            <w:tcW w:w="2592" w:type="dxa"/>
          </w:tcPr>
          <w:p w14:paraId="7477EB48" w14:textId="77777777" w:rsidR="00CD3E61" w:rsidRDefault="00000000">
            <w:r>
              <w:t>Calibration model</w:t>
            </w:r>
          </w:p>
        </w:tc>
        <w:tc>
          <w:tcPr>
            <w:tcW w:w="5184" w:type="dxa"/>
          </w:tcPr>
          <w:p w14:paraId="378A3067" w14:textId="77777777" w:rsidR="00CD3E61" w:rsidRDefault="00000000">
            <w:r>
              <w:t>Ensures predicted probabilities are usable for decisions</w:t>
            </w:r>
          </w:p>
        </w:tc>
        <w:tc>
          <w:tcPr>
            <w:tcW w:w="3168" w:type="dxa"/>
          </w:tcPr>
          <w:p w14:paraId="4B6FB403" w14:textId="77777777" w:rsidR="00CD3E61" w:rsidRDefault="00000000">
            <w:r>
              <w:t>Calibrated probabilities for targeting</w:t>
            </w:r>
          </w:p>
        </w:tc>
      </w:tr>
    </w:tbl>
    <w:p w14:paraId="674FC758" w14:textId="77777777" w:rsidR="00CD3E61" w:rsidRDefault="00CD3E61"/>
    <w:p w14:paraId="7A9F7BB1" w14:textId="77777777" w:rsidR="00CD3E61" w:rsidRDefault="00000000">
      <w:pPr>
        <w:pStyle w:val="Heading1"/>
      </w:pPr>
      <w:r>
        <w:t>7. Recommendation and Next-Best-Action Layer</w:t>
      </w:r>
    </w:p>
    <w:p w14:paraId="535937C0" w14:textId="77777777" w:rsidR="00CD3E61" w:rsidRDefault="00000000">
      <w:r>
        <w:t>Once each developer has a journey state and behavioral segment, NVIDIA can move from analysis to action. This layer should start simple and become more data-driven over time.</w:t>
      </w:r>
    </w:p>
    <w:tbl>
      <w:tblPr>
        <w:tblStyle w:val="TableGrid"/>
        <w:tblW w:w="0" w:type="auto"/>
        <w:jc w:val="center"/>
        <w:tblLook w:val="04A0" w:firstRow="1" w:lastRow="0" w:firstColumn="1" w:lastColumn="0" w:noHBand="0" w:noVBand="1"/>
      </w:tblPr>
      <w:tblGrid>
        <w:gridCol w:w="2751"/>
        <w:gridCol w:w="4169"/>
        <w:gridCol w:w="3006"/>
      </w:tblGrid>
      <w:tr w:rsidR="00CD3E61" w14:paraId="6375715C" w14:textId="77777777">
        <w:trPr>
          <w:jc w:val="center"/>
        </w:trPr>
        <w:tc>
          <w:tcPr>
            <w:tcW w:w="2880" w:type="dxa"/>
            <w:shd w:val="clear" w:color="auto" w:fill="76B900"/>
          </w:tcPr>
          <w:p w14:paraId="20BCA3BC" w14:textId="77777777" w:rsidR="00CD3E61" w:rsidRDefault="00000000">
            <w:r>
              <w:rPr>
                <w:b/>
                <w:color w:val="FFFFFF"/>
              </w:rPr>
              <w:t>Recommendation Approach</w:t>
            </w:r>
          </w:p>
        </w:tc>
        <w:tc>
          <w:tcPr>
            <w:tcW w:w="4608" w:type="dxa"/>
            <w:shd w:val="clear" w:color="auto" w:fill="76B900"/>
          </w:tcPr>
          <w:p w14:paraId="7FE214BF" w14:textId="77777777" w:rsidR="00CD3E61" w:rsidRDefault="00000000">
            <w:r>
              <w:rPr>
                <w:b/>
                <w:color w:val="FFFFFF"/>
              </w:rPr>
              <w:t>Example Logic</w:t>
            </w:r>
          </w:p>
        </w:tc>
        <w:tc>
          <w:tcPr>
            <w:tcW w:w="3168" w:type="dxa"/>
            <w:shd w:val="clear" w:color="auto" w:fill="76B900"/>
          </w:tcPr>
          <w:p w14:paraId="1F42DF18" w14:textId="77777777" w:rsidR="00CD3E61" w:rsidRDefault="00000000">
            <w:r>
              <w:rPr>
                <w:b/>
                <w:color w:val="FFFFFF"/>
              </w:rPr>
              <w:t>When to Use</w:t>
            </w:r>
          </w:p>
        </w:tc>
      </w:tr>
      <w:tr w:rsidR="00CD3E61" w14:paraId="03B6B4C9" w14:textId="77777777">
        <w:trPr>
          <w:jc w:val="center"/>
        </w:trPr>
        <w:tc>
          <w:tcPr>
            <w:tcW w:w="2880" w:type="dxa"/>
          </w:tcPr>
          <w:p w14:paraId="2B8AC7DD" w14:textId="77777777" w:rsidR="00CD3E61" w:rsidRDefault="00000000">
            <w:r>
              <w:t>Rule-based baseline</w:t>
            </w:r>
          </w:p>
        </w:tc>
        <w:tc>
          <w:tcPr>
            <w:tcW w:w="4608" w:type="dxa"/>
          </w:tcPr>
          <w:p w14:paraId="06224347" w14:textId="77777777" w:rsidR="00CD3E61" w:rsidRDefault="00000000">
            <w:r>
              <w:t>If state = Learn and segment = Explorer, recommend guided training</w:t>
            </w:r>
          </w:p>
        </w:tc>
        <w:tc>
          <w:tcPr>
            <w:tcW w:w="3168" w:type="dxa"/>
          </w:tcPr>
          <w:p w14:paraId="6B7BB409" w14:textId="77777777" w:rsidR="00CD3E61" w:rsidRDefault="00000000">
            <w:r>
              <w:t>Best first version. Easy to explain and implement.</w:t>
            </w:r>
          </w:p>
        </w:tc>
      </w:tr>
      <w:tr w:rsidR="00CD3E61" w14:paraId="74CB66F4" w14:textId="77777777">
        <w:trPr>
          <w:jc w:val="center"/>
        </w:trPr>
        <w:tc>
          <w:tcPr>
            <w:tcW w:w="2880" w:type="dxa"/>
          </w:tcPr>
          <w:p w14:paraId="13422BB5" w14:textId="77777777" w:rsidR="00CD3E61" w:rsidRDefault="00000000">
            <w:r>
              <w:t>Supervised next-action model</w:t>
            </w:r>
          </w:p>
        </w:tc>
        <w:tc>
          <w:tcPr>
            <w:tcW w:w="4608" w:type="dxa"/>
          </w:tcPr>
          <w:p w14:paraId="6C938A6E" w14:textId="77777777" w:rsidR="00CD3E61" w:rsidRDefault="00000000">
            <w:r>
              <w:t>Predict which action is associated with future deepening or retention</w:t>
            </w:r>
          </w:p>
        </w:tc>
        <w:tc>
          <w:tcPr>
            <w:tcW w:w="3168" w:type="dxa"/>
          </w:tcPr>
          <w:p w14:paraId="73328955" w14:textId="77777777" w:rsidR="00CD3E61" w:rsidRDefault="00000000">
            <w:r>
              <w:t>Use when historical interventions are available.</w:t>
            </w:r>
          </w:p>
        </w:tc>
      </w:tr>
      <w:tr w:rsidR="00CD3E61" w14:paraId="3312235C" w14:textId="77777777">
        <w:trPr>
          <w:jc w:val="center"/>
        </w:trPr>
        <w:tc>
          <w:tcPr>
            <w:tcW w:w="2880" w:type="dxa"/>
          </w:tcPr>
          <w:p w14:paraId="3A39A031" w14:textId="77777777" w:rsidR="00CD3E61" w:rsidRDefault="00000000">
            <w:r>
              <w:t>Uplift modeling</w:t>
            </w:r>
          </w:p>
        </w:tc>
        <w:tc>
          <w:tcPr>
            <w:tcW w:w="4608" w:type="dxa"/>
          </w:tcPr>
          <w:p w14:paraId="4FC353E3" w14:textId="77777777" w:rsidR="00CD3E61" w:rsidRDefault="00000000">
            <w:r>
              <w:t>Estimate which action causes the greatest lift for each developer type</w:t>
            </w:r>
          </w:p>
        </w:tc>
        <w:tc>
          <w:tcPr>
            <w:tcW w:w="3168" w:type="dxa"/>
          </w:tcPr>
          <w:p w14:paraId="13760E60" w14:textId="77777777" w:rsidR="00CD3E61" w:rsidRDefault="00000000">
            <w:r>
              <w:t>Advanced version when treatment/exposure data is reliable.</w:t>
            </w:r>
          </w:p>
        </w:tc>
      </w:tr>
    </w:tbl>
    <w:p w14:paraId="59E359E3" w14:textId="77777777" w:rsidR="00CD3E61" w:rsidRDefault="00CD3E61"/>
    <w:p w14:paraId="01FC2EAA" w14:textId="77777777" w:rsidR="00CD3E61" w:rsidRDefault="00000000">
      <w:pPr>
        <w:pStyle w:val="Heading1"/>
      </w:pPr>
      <w:r>
        <w:lastRenderedPageBreak/>
        <w:t>8. Account-Level and Market Context Validation</w:t>
      </w:r>
    </w:p>
    <w:p w14:paraId="4296D107" w14:textId="77777777" w:rsidR="00CD3E61" w:rsidRDefault="00000000">
      <w:r>
        <w:t>Individual developer behavior is important, but NVIDIA may also need account-level and market-level context. These approaches should be treated as enrichment layers rather than replacements for the main pipeline.</w:t>
      </w:r>
    </w:p>
    <w:tbl>
      <w:tblPr>
        <w:tblStyle w:val="TableGrid"/>
        <w:tblW w:w="0" w:type="auto"/>
        <w:jc w:val="center"/>
        <w:tblLook w:val="04A0" w:firstRow="1" w:lastRow="0" w:firstColumn="1" w:lastColumn="0" w:noHBand="0" w:noVBand="1"/>
      </w:tblPr>
      <w:tblGrid>
        <w:gridCol w:w="2117"/>
        <w:gridCol w:w="2638"/>
        <w:gridCol w:w="2749"/>
        <w:gridCol w:w="2422"/>
      </w:tblGrid>
      <w:tr w:rsidR="00CD3E61" w14:paraId="3C270F8A" w14:textId="77777777">
        <w:trPr>
          <w:jc w:val="center"/>
        </w:trPr>
        <w:tc>
          <w:tcPr>
            <w:tcW w:w="2592" w:type="dxa"/>
            <w:shd w:val="clear" w:color="auto" w:fill="76B900"/>
          </w:tcPr>
          <w:p w14:paraId="2EDDC5E6" w14:textId="77777777" w:rsidR="00CD3E61" w:rsidRDefault="00000000">
            <w:r>
              <w:rPr>
                <w:b/>
                <w:color w:val="FFFFFF"/>
              </w:rPr>
              <w:t>Layer</w:t>
            </w:r>
          </w:p>
        </w:tc>
        <w:tc>
          <w:tcPr>
            <w:tcW w:w="3168" w:type="dxa"/>
            <w:shd w:val="clear" w:color="auto" w:fill="76B900"/>
          </w:tcPr>
          <w:p w14:paraId="0CFDD68F" w14:textId="77777777" w:rsidR="00CD3E61" w:rsidRDefault="00000000">
            <w:r>
              <w:rPr>
                <w:b/>
                <w:color w:val="FFFFFF"/>
              </w:rPr>
              <w:t>Input</w:t>
            </w:r>
          </w:p>
        </w:tc>
        <w:tc>
          <w:tcPr>
            <w:tcW w:w="2880" w:type="dxa"/>
            <w:shd w:val="clear" w:color="auto" w:fill="76B900"/>
          </w:tcPr>
          <w:p w14:paraId="011CE2CD" w14:textId="77777777" w:rsidR="00CD3E61" w:rsidRDefault="00000000">
            <w:r>
              <w:rPr>
                <w:b/>
                <w:color w:val="FFFFFF"/>
              </w:rPr>
              <w:t>Output</w:t>
            </w:r>
          </w:p>
        </w:tc>
        <w:tc>
          <w:tcPr>
            <w:tcW w:w="2880" w:type="dxa"/>
            <w:shd w:val="clear" w:color="auto" w:fill="76B900"/>
          </w:tcPr>
          <w:p w14:paraId="4C358473" w14:textId="77777777" w:rsidR="00CD3E61" w:rsidRDefault="00000000">
            <w:r>
              <w:rPr>
                <w:b/>
                <w:color w:val="FFFFFF"/>
              </w:rPr>
              <w:t>Purpose</w:t>
            </w:r>
          </w:p>
        </w:tc>
      </w:tr>
      <w:tr w:rsidR="00CD3E61" w14:paraId="2DA34158" w14:textId="77777777">
        <w:trPr>
          <w:jc w:val="center"/>
        </w:trPr>
        <w:tc>
          <w:tcPr>
            <w:tcW w:w="2592" w:type="dxa"/>
          </w:tcPr>
          <w:p w14:paraId="418BE551" w14:textId="77777777" w:rsidR="00CD3E61" w:rsidRDefault="00000000">
            <w:r>
              <w:t>Account diffusion graph</w:t>
            </w:r>
          </w:p>
        </w:tc>
        <w:tc>
          <w:tcPr>
            <w:tcW w:w="3168" w:type="dxa"/>
          </w:tcPr>
          <w:p w14:paraId="2EE93981" w14:textId="77777777" w:rsidR="00CD3E61" w:rsidRDefault="00000000">
            <w:r>
              <w:t>developer_id, account_id, products/assets touched, activity timing</w:t>
            </w:r>
          </w:p>
        </w:tc>
        <w:tc>
          <w:tcPr>
            <w:tcW w:w="2880" w:type="dxa"/>
          </w:tcPr>
          <w:p w14:paraId="444FE4FA" w14:textId="77777777" w:rsidR="00CD3E61" w:rsidRDefault="00000000">
            <w:r>
              <w:t>champion_score, team_adoption_score, account_readiness_score</w:t>
            </w:r>
          </w:p>
        </w:tc>
        <w:tc>
          <w:tcPr>
            <w:tcW w:w="2880" w:type="dxa"/>
          </w:tcPr>
          <w:p w14:paraId="48101FDD" w14:textId="77777777" w:rsidR="00CD3E61" w:rsidRDefault="00000000">
            <w:r>
              <w:t>Captures team adoption and internal influence within organizations.</w:t>
            </w:r>
          </w:p>
        </w:tc>
      </w:tr>
      <w:tr w:rsidR="00CD3E61" w14:paraId="45CCE2DD" w14:textId="77777777">
        <w:trPr>
          <w:jc w:val="center"/>
        </w:trPr>
        <w:tc>
          <w:tcPr>
            <w:tcW w:w="2592" w:type="dxa"/>
          </w:tcPr>
          <w:p w14:paraId="6B0EA18F" w14:textId="77777777" w:rsidR="00CD3E61" w:rsidRDefault="00000000">
            <w:r>
              <w:t>Market context / product heat</w:t>
            </w:r>
          </w:p>
        </w:tc>
        <w:tc>
          <w:tcPr>
            <w:tcW w:w="3168" w:type="dxa"/>
          </w:tcPr>
          <w:p w14:paraId="2B58EDED" w14:textId="77777777" w:rsidR="00CD3E61" w:rsidRDefault="00000000">
            <w:r>
              <w:t>aggregate SDK downloads by product, region, week, release date</w:t>
            </w:r>
          </w:p>
        </w:tc>
        <w:tc>
          <w:tcPr>
            <w:tcW w:w="2880" w:type="dxa"/>
          </w:tcPr>
          <w:p w14:paraId="0DAC640F" w14:textId="77777777" w:rsidR="00CD3E61" w:rsidRDefault="00000000">
            <w:r>
              <w:t>product_heat_index, release_spike_indicator, regional_demand_score</w:t>
            </w:r>
          </w:p>
        </w:tc>
        <w:tc>
          <w:tcPr>
            <w:tcW w:w="2880" w:type="dxa"/>
          </w:tcPr>
          <w:p w14:paraId="29874773" w14:textId="77777777" w:rsidR="00CD3E61" w:rsidRDefault="00000000">
            <w:r>
              <w:t>Uses aggregate downloads as market context, not individual attribution.</w:t>
            </w:r>
          </w:p>
        </w:tc>
      </w:tr>
      <w:tr w:rsidR="00CD3E61" w14:paraId="365BC679" w14:textId="77777777">
        <w:trPr>
          <w:jc w:val="center"/>
        </w:trPr>
        <w:tc>
          <w:tcPr>
            <w:tcW w:w="2592" w:type="dxa"/>
          </w:tcPr>
          <w:p w14:paraId="60281B30" w14:textId="77777777" w:rsidR="00CD3E61" w:rsidRDefault="00000000">
            <w:r>
              <w:t>External enrichment</w:t>
            </w:r>
          </w:p>
        </w:tc>
        <w:tc>
          <w:tcPr>
            <w:tcW w:w="3168" w:type="dxa"/>
          </w:tcPr>
          <w:p w14:paraId="7DA7F7A5" w14:textId="77777777" w:rsidR="00CD3E61" w:rsidRDefault="00000000">
            <w:r>
              <w:t>organization website, GitHub, Hugging Face, job postings, industry signals</w:t>
            </w:r>
          </w:p>
        </w:tc>
        <w:tc>
          <w:tcPr>
            <w:tcW w:w="2880" w:type="dxa"/>
          </w:tcPr>
          <w:p w14:paraId="2FD474C5" w14:textId="77777777" w:rsidR="00CD3E61" w:rsidRDefault="00000000">
            <w:r>
              <w:t>industry, technical maturity, hiring intent, GenAI focus</w:t>
            </w:r>
          </w:p>
        </w:tc>
        <w:tc>
          <w:tcPr>
            <w:tcW w:w="2880" w:type="dxa"/>
          </w:tcPr>
          <w:p w14:paraId="04907EC4" w14:textId="77777777" w:rsidR="00CD3E61" w:rsidRDefault="00000000">
            <w:r>
              <w:t>Improves account and persona understanding.</w:t>
            </w:r>
          </w:p>
        </w:tc>
      </w:tr>
    </w:tbl>
    <w:p w14:paraId="79D9DC4E" w14:textId="77777777" w:rsidR="00CD3E61" w:rsidRDefault="00CD3E61"/>
    <w:p w14:paraId="35E5A010" w14:textId="77777777" w:rsidR="00CD3E61" w:rsidRDefault="00000000">
      <w:pPr>
        <w:pStyle w:val="Heading1"/>
      </w:pPr>
      <w:r>
        <w:t>9. Validation Framework</w:t>
      </w:r>
    </w:p>
    <w:p w14:paraId="453A45BA" w14:textId="77777777" w:rsidR="00CD3E61" w:rsidRDefault="00000000">
      <w:r>
        <w:t>The main goal is not just to build models. The goal is to prove that the model outputs are stable, interpretable, predictive, and useful for NVIDIA decisions.</w:t>
      </w:r>
    </w:p>
    <w:tbl>
      <w:tblPr>
        <w:tblStyle w:val="TableGrid"/>
        <w:tblW w:w="0" w:type="auto"/>
        <w:jc w:val="center"/>
        <w:tblLook w:val="04A0" w:firstRow="1" w:lastRow="0" w:firstColumn="1" w:lastColumn="0" w:noHBand="0" w:noVBand="1"/>
      </w:tblPr>
      <w:tblGrid>
        <w:gridCol w:w="2545"/>
        <w:gridCol w:w="4067"/>
        <w:gridCol w:w="3314"/>
      </w:tblGrid>
      <w:tr w:rsidR="00CD3E61" w14:paraId="1C75815E" w14:textId="77777777">
        <w:trPr>
          <w:jc w:val="center"/>
        </w:trPr>
        <w:tc>
          <w:tcPr>
            <w:tcW w:w="2736" w:type="dxa"/>
            <w:shd w:val="clear" w:color="auto" w:fill="76B900"/>
          </w:tcPr>
          <w:p w14:paraId="6791C816" w14:textId="77777777" w:rsidR="00CD3E61" w:rsidRDefault="00000000">
            <w:r>
              <w:rPr>
                <w:b/>
                <w:color w:val="FFFFFF"/>
              </w:rPr>
              <w:t>Validation Layer</w:t>
            </w:r>
          </w:p>
        </w:tc>
        <w:tc>
          <w:tcPr>
            <w:tcW w:w="4464" w:type="dxa"/>
            <w:shd w:val="clear" w:color="auto" w:fill="76B900"/>
          </w:tcPr>
          <w:p w14:paraId="5EB5D3D3" w14:textId="77777777" w:rsidR="00CD3E61" w:rsidRDefault="00000000">
            <w:r>
              <w:rPr>
                <w:b/>
                <w:color w:val="FFFFFF"/>
              </w:rPr>
              <w:t>What to Compare</w:t>
            </w:r>
          </w:p>
        </w:tc>
        <w:tc>
          <w:tcPr>
            <w:tcW w:w="3600" w:type="dxa"/>
            <w:shd w:val="clear" w:color="auto" w:fill="76B900"/>
          </w:tcPr>
          <w:p w14:paraId="008C2BB5" w14:textId="77777777" w:rsidR="00CD3E61" w:rsidRDefault="00000000">
            <w:r>
              <w:rPr>
                <w:b/>
                <w:color w:val="FFFFFF"/>
              </w:rPr>
              <w:t>Success Criteria</w:t>
            </w:r>
          </w:p>
        </w:tc>
      </w:tr>
      <w:tr w:rsidR="00CD3E61" w14:paraId="64302C8E" w14:textId="77777777">
        <w:trPr>
          <w:jc w:val="center"/>
        </w:trPr>
        <w:tc>
          <w:tcPr>
            <w:tcW w:w="2736" w:type="dxa"/>
          </w:tcPr>
          <w:p w14:paraId="62F0B8FB" w14:textId="77777777" w:rsidR="00CD3E61" w:rsidRDefault="00000000">
            <w:r>
              <w:t>Baseline comparison</w:t>
            </w:r>
          </w:p>
        </w:tc>
        <w:tc>
          <w:tcPr>
            <w:tcW w:w="4464" w:type="dxa"/>
          </w:tcPr>
          <w:p w14:paraId="47F5659D" w14:textId="77777777" w:rsidR="00CD3E61" w:rsidRDefault="00000000">
            <w:r>
              <w:t>activity score only vs engineered features vs full framework</w:t>
            </w:r>
          </w:p>
        </w:tc>
        <w:tc>
          <w:tcPr>
            <w:tcW w:w="3600" w:type="dxa"/>
          </w:tcPr>
          <w:p w14:paraId="2C4813E6" w14:textId="77777777" w:rsidR="00CD3E61" w:rsidRDefault="00000000">
            <w:r>
              <w:t>Full framework improves prediction and insight quality.</w:t>
            </w:r>
          </w:p>
        </w:tc>
      </w:tr>
      <w:tr w:rsidR="00CD3E61" w14:paraId="723E0FDA" w14:textId="77777777">
        <w:trPr>
          <w:jc w:val="center"/>
        </w:trPr>
        <w:tc>
          <w:tcPr>
            <w:tcW w:w="2736" w:type="dxa"/>
          </w:tcPr>
          <w:p w14:paraId="272A20CC" w14:textId="77777777" w:rsidR="00CD3E61" w:rsidRDefault="00000000">
            <w:r>
              <w:t>Segment agreement</w:t>
            </w:r>
          </w:p>
        </w:tc>
        <w:tc>
          <w:tcPr>
            <w:tcW w:w="4464" w:type="dxa"/>
          </w:tcPr>
          <w:p w14:paraId="16390A74" w14:textId="77777777" w:rsidR="00CD3E61" w:rsidRDefault="00000000">
            <w:r>
              <w:t>UMAP + HDBSCAN vs SVD + HDBSCAN vs Leiden vs GMM vs TS2Vec clusters</w:t>
            </w:r>
          </w:p>
        </w:tc>
        <w:tc>
          <w:tcPr>
            <w:tcW w:w="3600" w:type="dxa"/>
          </w:tcPr>
          <w:p w14:paraId="2552BD8A" w14:textId="77777777" w:rsidR="00CD3E61" w:rsidRDefault="00000000">
            <w:r>
              <w:t>Similar segment profiles appear across multiple methods.</w:t>
            </w:r>
          </w:p>
        </w:tc>
      </w:tr>
      <w:tr w:rsidR="00CD3E61" w14:paraId="6CBA9FE2" w14:textId="77777777">
        <w:trPr>
          <w:jc w:val="center"/>
        </w:trPr>
        <w:tc>
          <w:tcPr>
            <w:tcW w:w="2736" w:type="dxa"/>
          </w:tcPr>
          <w:p w14:paraId="51F30B4A" w14:textId="77777777" w:rsidR="00CD3E61" w:rsidRDefault="00000000">
            <w:r>
              <w:t>Segment stability</w:t>
            </w:r>
          </w:p>
        </w:tc>
        <w:tc>
          <w:tcPr>
            <w:tcW w:w="4464" w:type="dxa"/>
          </w:tcPr>
          <w:p w14:paraId="740501B4" w14:textId="77777777" w:rsidR="00CD3E61" w:rsidRDefault="00000000">
            <w:r>
              <w:t>different seeds, samples, time windows, parameters</w:t>
            </w:r>
          </w:p>
        </w:tc>
        <w:tc>
          <w:tcPr>
            <w:tcW w:w="3600" w:type="dxa"/>
          </w:tcPr>
          <w:p w14:paraId="7F1F3ED6" w14:textId="77777777" w:rsidR="00CD3E61" w:rsidRDefault="00000000">
            <w:r>
              <w:t>Clusters remain reasonably stable and interpretable.</w:t>
            </w:r>
          </w:p>
        </w:tc>
      </w:tr>
      <w:tr w:rsidR="00CD3E61" w14:paraId="4F38A079" w14:textId="77777777">
        <w:trPr>
          <w:jc w:val="center"/>
        </w:trPr>
        <w:tc>
          <w:tcPr>
            <w:tcW w:w="2736" w:type="dxa"/>
          </w:tcPr>
          <w:p w14:paraId="4E94A2F4" w14:textId="77777777" w:rsidR="00CD3E61" w:rsidRDefault="00000000">
            <w:r>
              <w:t>Journey validation</w:t>
            </w:r>
          </w:p>
        </w:tc>
        <w:tc>
          <w:tcPr>
            <w:tcW w:w="4464" w:type="dxa"/>
          </w:tcPr>
          <w:p w14:paraId="373C3C3D" w14:textId="77777777" w:rsidR="00CD3E61" w:rsidRDefault="00000000">
            <w:r>
              <w:t>rule-based states vs HMM vs HSMM/sticky HMM</w:t>
            </w:r>
          </w:p>
        </w:tc>
        <w:tc>
          <w:tcPr>
            <w:tcW w:w="3600" w:type="dxa"/>
          </w:tcPr>
          <w:p w14:paraId="1CDFC295" w14:textId="77777777" w:rsidR="00CD3E61" w:rsidRDefault="00000000">
            <w:r>
              <w:t>States make sense, avoid flickering, and predict future outcomes.</w:t>
            </w:r>
          </w:p>
        </w:tc>
      </w:tr>
      <w:tr w:rsidR="00CD3E61" w14:paraId="3D561744" w14:textId="77777777">
        <w:trPr>
          <w:jc w:val="center"/>
        </w:trPr>
        <w:tc>
          <w:tcPr>
            <w:tcW w:w="2736" w:type="dxa"/>
          </w:tcPr>
          <w:p w14:paraId="4A7133B3" w14:textId="77777777" w:rsidR="00CD3E61" w:rsidRDefault="00000000">
            <w:r>
              <w:t>Business usefulness</w:t>
            </w:r>
          </w:p>
        </w:tc>
        <w:tc>
          <w:tcPr>
            <w:tcW w:w="4464" w:type="dxa"/>
          </w:tcPr>
          <w:p w14:paraId="73D92986" w14:textId="77777777" w:rsidR="00CD3E61" w:rsidRDefault="00000000">
            <w:r>
              <w:t>model outputs vs targeting decisions</w:t>
            </w:r>
          </w:p>
        </w:tc>
        <w:tc>
          <w:tcPr>
            <w:tcW w:w="3600" w:type="dxa"/>
          </w:tcPr>
          <w:p w14:paraId="6D1AEF2A" w14:textId="77777777" w:rsidR="00CD3E61" w:rsidRDefault="00000000">
            <w:r>
              <w:t>Outputs help answer who to target, when to intervene, and what action to recommend.</w:t>
            </w:r>
          </w:p>
        </w:tc>
      </w:tr>
    </w:tbl>
    <w:p w14:paraId="2AC77308" w14:textId="77777777" w:rsidR="00CD3E61" w:rsidRDefault="00CD3E61"/>
    <w:p w14:paraId="4094BFE4" w14:textId="77777777" w:rsidR="00CD3E61" w:rsidRDefault="00000000">
      <w:pPr>
        <w:pStyle w:val="Heading1"/>
      </w:pPr>
      <w:r>
        <w:t>10. Recommended Final Architecture</w:t>
      </w:r>
    </w:p>
    <w:p w14:paraId="25925A55" w14:textId="77777777" w:rsidR="00CD3E61" w:rsidRDefault="00000000">
      <w:r>
        <w:t>The recommended main plan is to keep UMAP + HDBSCAN and HMM as the primary exploratory framework, while validating them against simpler, more stable, and more predictive alternatives.</w:t>
      </w:r>
    </w:p>
    <w:tbl>
      <w:tblPr>
        <w:tblStyle w:val="TableGrid"/>
        <w:tblW w:w="0" w:type="auto"/>
        <w:jc w:val="center"/>
        <w:tblLook w:val="04A0" w:firstRow="1" w:lastRow="0" w:firstColumn="1" w:lastColumn="0" w:noHBand="0" w:noVBand="1"/>
      </w:tblPr>
      <w:tblGrid>
        <w:gridCol w:w="2653"/>
        <w:gridCol w:w="7273"/>
      </w:tblGrid>
      <w:tr w:rsidR="00CD3E61" w14:paraId="1DE815ED" w14:textId="77777777">
        <w:trPr>
          <w:jc w:val="center"/>
        </w:trPr>
        <w:tc>
          <w:tcPr>
            <w:tcW w:w="2880" w:type="dxa"/>
            <w:shd w:val="clear" w:color="auto" w:fill="76B900"/>
          </w:tcPr>
          <w:p w14:paraId="7AA033CF" w14:textId="77777777" w:rsidR="00CD3E61" w:rsidRDefault="00000000">
            <w:r>
              <w:rPr>
                <w:b/>
                <w:color w:val="FFFFFF"/>
              </w:rPr>
              <w:t>Category</w:t>
            </w:r>
          </w:p>
        </w:tc>
        <w:tc>
          <w:tcPr>
            <w:tcW w:w="8064" w:type="dxa"/>
            <w:shd w:val="clear" w:color="auto" w:fill="76B900"/>
          </w:tcPr>
          <w:p w14:paraId="6EF09098" w14:textId="77777777" w:rsidR="00CD3E61" w:rsidRDefault="00000000">
            <w:r>
              <w:rPr>
                <w:b/>
                <w:color w:val="FFFFFF"/>
              </w:rPr>
              <w:t>Recommended Methods</w:t>
            </w:r>
          </w:p>
        </w:tc>
      </w:tr>
      <w:tr w:rsidR="00CD3E61" w14:paraId="4856368B" w14:textId="77777777">
        <w:trPr>
          <w:jc w:val="center"/>
        </w:trPr>
        <w:tc>
          <w:tcPr>
            <w:tcW w:w="2880" w:type="dxa"/>
          </w:tcPr>
          <w:p w14:paraId="6B9DDE91" w14:textId="77777777" w:rsidR="00CD3E61" w:rsidRDefault="00000000">
            <w:r>
              <w:t>Primary method</w:t>
            </w:r>
          </w:p>
        </w:tc>
        <w:tc>
          <w:tcPr>
            <w:tcW w:w="8064" w:type="dxa"/>
          </w:tcPr>
          <w:p w14:paraId="227046BB" w14:textId="77777777" w:rsidR="00CD3E61" w:rsidRDefault="00000000">
            <w:r>
              <w:t>UMAP + HDBSCAN for behavioral segmentation; HMM for journey-state inference</w:t>
            </w:r>
          </w:p>
        </w:tc>
      </w:tr>
      <w:tr w:rsidR="00CD3E61" w14:paraId="1068519D" w14:textId="77777777">
        <w:trPr>
          <w:jc w:val="center"/>
        </w:trPr>
        <w:tc>
          <w:tcPr>
            <w:tcW w:w="2880" w:type="dxa"/>
          </w:tcPr>
          <w:p w14:paraId="2E775EB2" w14:textId="77777777" w:rsidR="00CD3E61" w:rsidRDefault="00000000">
            <w:r>
              <w:t>Strongest validation methods</w:t>
            </w:r>
          </w:p>
        </w:tc>
        <w:tc>
          <w:tcPr>
            <w:tcW w:w="8064" w:type="dxa"/>
          </w:tcPr>
          <w:p w14:paraId="3478913B" w14:textId="77777777" w:rsidR="00CD3E61" w:rsidRDefault="00000000">
            <w:r>
              <w:t>SVD + HDBSCAN, SVD + Leiden, PCA/SVD + K-Means, Bayesian GMM, activity score baseline, supervised prediction with engineered features</w:t>
            </w:r>
          </w:p>
        </w:tc>
      </w:tr>
      <w:tr w:rsidR="00CD3E61" w14:paraId="002ED0B4" w14:textId="77777777">
        <w:trPr>
          <w:jc w:val="center"/>
        </w:trPr>
        <w:tc>
          <w:tcPr>
            <w:tcW w:w="2880" w:type="dxa"/>
          </w:tcPr>
          <w:p w14:paraId="0D0FAAF6" w14:textId="77777777" w:rsidR="00CD3E61" w:rsidRDefault="00000000">
            <w:r>
              <w:t>Phase 2 / advanced methods</w:t>
            </w:r>
          </w:p>
        </w:tc>
        <w:tc>
          <w:tcPr>
            <w:tcW w:w="8064" w:type="dxa"/>
          </w:tcPr>
          <w:p w14:paraId="2D1E5850" w14:textId="77777777" w:rsidR="00CD3E61" w:rsidRDefault="00000000">
            <w:r>
              <w:t>TS2Vec embeddings, HSMM / sticky HMM, account graph diffusion, uplift modeling, survival models for churn/progression timing</w:t>
            </w:r>
          </w:p>
        </w:tc>
      </w:tr>
      <w:tr w:rsidR="00CD3E61" w14:paraId="1448515E" w14:textId="77777777">
        <w:trPr>
          <w:jc w:val="center"/>
        </w:trPr>
        <w:tc>
          <w:tcPr>
            <w:tcW w:w="2880" w:type="dxa"/>
          </w:tcPr>
          <w:p w14:paraId="1F09427D" w14:textId="77777777" w:rsidR="00CD3E61" w:rsidRDefault="00000000">
            <w:r>
              <w:t>Decision rule</w:t>
            </w:r>
          </w:p>
        </w:tc>
        <w:tc>
          <w:tcPr>
            <w:tcW w:w="8064" w:type="dxa"/>
          </w:tcPr>
          <w:p w14:paraId="4148789F" w14:textId="77777777" w:rsidR="00CD3E61" w:rsidRDefault="00000000">
            <w:r>
              <w:t>Choose the method that is most interpretable, stable, predictive of future outcomes, and actionable for NVIDIA</w:t>
            </w:r>
          </w:p>
        </w:tc>
      </w:tr>
    </w:tbl>
    <w:p w14:paraId="35664250" w14:textId="77777777" w:rsidR="00CD3E61" w:rsidRDefault="00CD3E61"/>
    <w:p w14:paraId="2F0AD5A0" w14:textId="77777777" w:rsidR="00CD3E61" w:rsidRDefault="00000000">
      <w:pPr>
        <w:pStyle w:val="Heading1"/>
      </w:pPr>
      <w:r>
        <w:lastRenderedPageBreak/>
        <w:t>11. Plain-English Summary for Presentation</w:t>
      </w:r>
    </w:p>
    <w:p w14:paraId="4DB21771" w14:textId="77777777" w:rsidR="00CD3E61" w:rsidRDefault="00000000">
      <w:r>
        <w:t>Our likely primary pipeline is activity ontology -&gt; feature engineering -&gt; UMAP/HDBSCAN segmentation -&gt; HMM journey-state inference -&gt; supervised validation. However, we are not relying on that pipeline blindly. We will validate it against simpler baselines like PCA/SVD + K-Means, more stable clustering alternatives like SVD + Leiden or Bayesian GMM, sequence-aware representations like TS2Vec, and supervised prediction models that test whether the segments and journey states actually improve future engagement prediction.</w:t>
      </w:r>
    </w:p>
    <w:p w14:paraId="443A2C5B" w14:textId="77777777" w:rsidR="00CD3E61" w:rsidRDefault="00000000">
      <w:r>
        <w:t>In short: UMAP/HDBSCAN and HMM are our main exploratory framework, but the final recommendation should be based on whether those outputs are stable, interpretable, and predictive compared to simpler and alternative model pipelines.</w:t>
      </w:r>
    </w:p>
    <w:p w14:paraId="06C484E4" w14:textId="77777777" w:rsidR="00CD3E61" w:rsidRDefault="00000000">
      <w:pPr>
        <w:pStyle w:val="Heading1"/>
      </w:pPr>
      <w:r>
        <w:t>Source Notes</w:t>
      </w:r>
    </w:p>
    <w:p w14:paraId="3C2ACC89" w14:textId="77777777" w:rsidR="00CD3E61" w:rsidRDefault="00000000">
      <w:r>
        <w:t>This document synthesizes the team midpoint presentation, ProjectIdea.md, and the uploaded alternative modeling research PDF. The recommendations also reflect the team’s stated NVIDIA deliverables: developer cohort profiles, asset impact analysis, data enrichment, and an actionable repeatable framework.</w:t>
      </w:r>
    </w:p>
    <w:sectPr w:rsidR="00CD3E6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362399">
    <w:abstractNumId w:val="8"/>
  </w:num>
  <w:num w:numId="2" w16cid:durableId="934243200">
    <w:abstractNumId w:val="6"/>
  </w:num>
  <w:num w:numId="3" w16cid:durableId="889339480">
    <w:abstractNumId w:val="5"/>
  </w:num>
  <w:num w:numId="4" w16cid:durableId="1576359413">
    <w:abstractNumId w:val="4"/>
  </w:num>
  <w:num w:numId="5" w16cid:durableId="1740403074">
    <w:abstractNumId w:val="7"/>
  </w:num>
  <w:num w:numId="6" w16cid:durableId="701323659">
    <w:abstractNumId w:val="3"/>
  </w:num>
  <w:num w:numId="7" w16cid:durableId="504977219">
    <w:abstractNumId w:val="2"/>
  </w:num>
  <w:num w:numId="8" w16cid:durableId="957638187">
    <w:abstractNumId w:val="1"/>
  </w:num>
  <w:num w:numId="9" w16cid:durableId="5540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2A0"/>
    <w:rsid w:val="0029639D"/>
    <w:rsid w:val="00326F90"/>
    <w:rsid w:val="008216A4"/>
    <w:rsid w:val="00AA1D8D"/>
    <w:rsid w:val="00B47730"/>
    <w:rsid w:val="00CB0664"/>
    <w:rsid w:val="00CD3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69B0A"/>
  <w14:defaultImageDpi w14:val="300"/>
  <w15:docId w15:val="{B4AFF4DB-7D8C-414D-88AF-360A6BC0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2460</Words>
  <Characters>14026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Joseph Kennedy</cp:lastModifiedBy>
  <cp:revision>2</cp:revision>
  <dcterms:created xsi:type="dcterms:W3CDTF">2026-05-06T22:33:00Z</dcterms:created>
  <dcterms:modified xsi:type="dcterms:W3CDTF">2026-05-06T22:33:00Z</dcterms:modified>
  <cp:category/>
</cp:coreProperties>
</file>