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5367" w14:textId="77777777" w:rsidR="003A0443" w:rsidRDefault="003A0443" w:rsidP="003A0443">
      <w:r>
        <w:t>CREDIT AGREEMENT (Test 2)</w:t>
      </w:r>
    </w:p>
    <w:p w14:paraId="355967F1" w14:textId="77777777" w:rsidR="003A0443" w:rsidRDefault="003A0443" w:rsidP="003A0443"/>
    <w:p w14:paraId="41F55401" w14:textId="77777777" w:rsidR="003A0443" w:rsidRDefault="003A0443" w:rsidP="003A0443">
      <w:r>
        <w:t xml:space="preserve">The Borrower must purchase insurance only from the insurer designated by the Lender. </w:t>
      </w:r>
    </w:p>
    <w:p w14:paraId="7BA480D4" w14:textId="77777777" w:rsidR="003A0443" w:rsidRDefault="003A0443" w:rsidP="003A0443"/>
    <w:p w14:paraId="70EF3661" w14:textId="77777777" w:rsidR="003A0443" w:rsidRDefault="003A0443" w:rsidP="003A0443">
      <w:r>
        <w:t xml:space="preserve">The Borrower assumes all risks associated with government actions, </w:t>
      </w:r>
    </w:p>
    <w:p w14:paraId="240620B3" w14:textId="77777777" w:rsidR="003A0443" w:rsidRDefault="003A0443" w:rsidP="003A0443">
      <w:r>
        <w:t xml:space="preserve">regulatory changes, or force majeure, regardless of cause. </w:t>
      </w:r>
    </w:p>
    <w:p w14:paraId="602ECE43" w14:textId="1A213771" w:rsidR="002D153A" w:rsidRPr="003A0443" w:rsidRDefault="003A0443" w:rsidP="003A0443">
      <w:r>
        <w:t>The Lender shall bear no liability in any case.</w:t>
      </w:r>
    </w:p>
    <w:sectPr w:rsidR="002D153A" w:rsidRPr="003A044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D5AFF" w14:textId="77777777" w:rsidR="00BF69C9" w:rsidRDefault="00BF69C9" w:rsidP="002D153A">
      <w:pPr>
        <w:spacing w:after="0" w:line="240" w:lineRule="auto"/>
      </w:pPr>
      <w:r>
        <w:separator/>
      </w:r>
    </w:p>
  </w:endnote>
  <w:endnote w:type="continuationSeparator" w:id="0">
    <w:p w14:paraId="5C75A068" w14:textId="77777777" w:rsidR="00BF69C9" w:rsidRDefault="00BF69C9" w:rsidP="002D1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970B" w14:textId="71D916CE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4CC344" wp14:editId="2E88114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291503597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600EE" w14:textId="2D6EB335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CC3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B5600EE" w14:textId="2D6EB335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C425" w14:textId="76CC6294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EED096" wp14:editId="248BA610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740504325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DBEB2" w14:textId="1A9977C0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ED0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D4DBEB2" w14:textId="1A9977C0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A1E2" w14:textId="52593000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9340C6" wp14:editId="7B86974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343530853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0BC44" w14:textId="69A34C93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340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5E0BC44" w14:textId="69A34C93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7A29" w14:textId="77777777" w:rsidR="00BF69C9" w:rsidRDefault="00BF69C9" w:rsidP="002D153A">
      <w:pPr>
        <w:spacing w:after="0" w:line="240" w:lineRule="auto"/>
      </w:pPr>
      <w:r>
        <w:separator/>
      </w:r>
    </w:p>
  </w:footnote>
  <w:footnote w:type="continuationSeparator" w:id="0">
    <w:p w14:paraId="65859AE6" w14:textId="77777777" w:rsidR="00BF69C9" w:rsidRDefault="00BF69C9" w:rsidP="002D1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3A"/>
    <w:rsid w:val="002D153A"/>
    <w:rsid w:val="003A0443"/>
    <w:rsid w:val="00BF69C9"/>
    <w:rsid w:val="00D4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8AFE"/>
  <w15:chartTrackingRefBased/>
  <w15:docId w15:val="{1AFBD8C5-48A2-4B6D-9F90-858EE85D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3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D1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>WBG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Makhlouk</dc:creator>
  <cp:keywords/>
  <dc:description/>
  <cp:lastModifiedBy>Oumaima Makhlouk</cp:lastModifiedBy>
  <cp:revision>2</cp:revision>
  <cp:lastPrinted>2025-09-13T19:26:00Z</cp:lastPrinted>
  <dcterms:created xsi:type="dcterms:W3CDTF">2025-09-13T19:27:00Z</dcterms:created>
  <dcterms:modified xsi:type="dcterms:W3CDTF">2025-09-13T19:27:00Z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1479dd65,4cfac7ed,67bdfd05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2025-09-13T19:26:52Z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c3bbf896-89a5-4525-b77f-3a05f243dabf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