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8"/>
          <w:szCs w:val="38"/>
        </w:rPr>
      </w:pPr>
      <w:r w:rsidDel="00000000" w:rsidR="00000000" w:rsidRPr="00000000">
        <w:rPr>
          <w:b w:val="1"/>
          <w:bCs w:val="1"/>
          <w:color w:val="0000ff"/>
          <w:sz w:val="38"/>
          <w:szCs w:val="38"/>
          <w:rtl w:val="0"/>
        </w:rPr>
        <w:t xml:space="preserve">Umowa najmu dmuchawy Karcher AB 20 EC</w:t>
      </w:r>
    </w:p>
    <w:p w:rsidR="00000000" w:rsidDel="00000000" w:rsidP="00000000" w:rsidRDefault="00000000" w:rsidRPr="00000000" w14:paraId="00000002">
      <w:pPr>
        <w:widowControl w:val="0"/>
        <w:spacing w:before="326.52709960937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Niniejszy Załącznik stanowi uzupełnienie i integralną część Umowy najmu sprzętu zawartej pomiędzy Stronami w dniu __________ r. (dalej „Umowa główna”).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5">
      <w:pPr>
        <w:widowControl w:val="0"/>
        <w:spacing w:before="326.5270996093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</w:t>
      </w:r>
      <w:r w:rsidDel="00000000" w:rsidR="00000000" w:rsidRPr="00000000">
        <w:rPr>
          <w:b w:val="1"/>
          <w:bCs w:val="1"/>
          <w:rtl w:val="0"/>
        </w:rPr>
        <w:t xml:space="preserve"> dmuchawa Kärcher AB 20 EC</w:t>
        <w:br w:type="textWrapping"/>
      </w:r>
      <w:r w:rsidDel="00000000" w:rsidR="00000000" w:rsidRPr="00000000">
        <w:rPr>
          <w:rtl w:val="0"/>
        </w:rPr>
        <w:t xml:space="preserve">dalej zwany „Sprzęt”.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</w:t>
      </w:r>
      <w:r w:rsidDel="00000000" w:rsidR="00000000" w:rsidRPr="00000000">
        <w:rPr>
          <w:b w:val="1"/>
          <w:bCs w:val="1"/>
          <w:rtl w:val="0"/>
        </w:rPr>
        <w:t xml:space="preserve"> 3 075,00 zł </w:t>
        <w:br w:type="textWrapping"/>
      </w:r>
      <w:r w:rsidDel="00000000" w:rsidR="00000000" w:rsidRPr="00000000">
        <w:rPr>
          <w:rtl w:val="0"/>
        </w:rPr>
        <w:t xml:space="preserve">(słownie: trzy tysiące siedemdziesiąt pięć złotych 00/100)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 Sprzętu jest zgodny z okresem najmu wskazanym w Umowie głównej.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61.44405364990234" w:lineRule="auto"/>
        <w:ind w:left="720" w:right="171.98974609375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Sprzęt zostaje wydany sprawny technicznie. Najemca przy wydaniu potwierdza odbiór Sprzętu.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61.44405364990234" w:lineRule="auto"/>
        <w:ind w:left="720" w:right="171.98974609375" w:hanging="360"/>
        <w:rPr/>
        <w:sectPr>
          <w:headerReference r:id="rId6" w:type="default"/>
          <w:footerReference r:id="rId7" w:type="default"/>
          <w:pgSz w:h="16834" w:w="11909" w:orient="portrait"/>
          <w:pgMar w:bottom="0" w:top="1133.8582677165355" w:left="850.3937007874016" w:right="850.3937007874016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26.5270996093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 </w:t>
        <w:br w:type="textWrapping"/>
        <w:t xml:space="preserve">Oświadczenia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before="326.5270996093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oświadcza, że: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Odebrał Sprzęt w stanie sprawnym technicznie, bez widocznych uszkodzeń,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Zapoznał się z podstawowymi zasadami bezpiecznego korzystania ze Sprzętu przekazanymi przez Wynajmującego,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Będzie korzystał ze Sprzętu wyłącznie zgodnie z jego przeznaczeniem oraz zaleceniami Wynajmującego,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Zobowiązuje się zwrócić Sprzęt w stanie niepogorszonym, z uwzględnieniem jego normalnego zużycia wynikającego z prawidłowego użytkowania.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Najemca ponosi odpowiedzialność za Sprzęt od chwili jego wydania do chwili jego faktycznego zwrotu Wynajmującemu.</w:t>
      </w:r>
    </w:p>
    <w:p w:rsidR="00000000" w:rsidDel="00000000" w:rsidP="00000000" w:rsidRDefault="00000000" w:rsidRPr="00000000" w14:paraId="00000012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</w:t>
        <w:br w:type="textWrapping"/>
        <w:t xml:space="preserve">Odpowiedzialność i zdarzenia nadzwyczajne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326.527099609375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ponosi odpowiedzialność za uszkodzenie, zniszczenie, zagubienie lub kradzież Sprzętu, chyba że wykaże, iż szkoda powstała z przyczyn, za które nie ponosi odpowiedzialności.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zobowiązuje się do niezwłocznego poinformowania Wynajmującego o: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Wszelkich uszkodzeniach Sprzętu,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Zagubieniu Sprzętu,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Kradzieży Sprzętu, w tym do zgłoszenia zdarzenia na Policję oraz przekazania Wynajmującemu potwierdzenia zgłoszenia.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Szczegółowe zasady rozliczeń w przypadku uszkodzenia, utraty lub kradzieży Sprzętu określa Umowa główna.</w:t>
      </w:r>
    </w:p>
    <w:p w:rsidR="00000000" w:rsidDel="00000000" w:rsidP="00000000" w:rsidRDefault="00000000" w:rsidRPr="00000000" w14:paraId="00000019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  <w:br w:type="textWrapping"/>
        <w:t xml:space="preserve">Postanowienia końcowe</w:t>
      </w:r>
    </w:p>
    <w:p w:rsidR="00000000" w:rsidDel="00000000" w:rsidP="00000000" w:rsidRDefault="00000000" w:rsidRPr="00000000" w14:paraId="0000001A">
      <w:pPr>
        <w:widowControl w:val="0"/>
        <w:spacing w:before="326.527099609375" w:line="240" w:lineRule="auto"/>
        <w:rPr/>
      </w:pPr>
      <w:r w:rsidDel="00000000" w:rsidR="00000000" w:rsidRPr="00000000">
        <w:rPr>
          <w:rtl w:val="0"/>
        </w:rPr>
        <w:t xml:space="preserve">1. W sprawach nieuregulowanych niniejszym Załącznikiem zastosowanie mają postanowienia Umowy głównej.</w:t>
      </w:r>
    </w:p>
    <w:p w:rsidR="00000000" w:rsidDel="00000000" w:rsidP="00000000" w:rsidRDefault="00000000" w:rsidRPr="00000000" w14:paraId="0000001B">
      <w:pPr>
        <w:widowControl w:val="0"/>
        <w:spacing w:before="326.527099609375" w:line="240" w:lineRule="auto"/>
        <w:rPr/>
      </w:pPr>
      <w:r w:rsidDel="00000000" w:rsidR="00000000" w:rsidRPr="00000000">
        <w:rPr>
          <w:rtl w:val="0"/>
        </w:rPr>
        <w:t xml:space="preserve">2. Załącznik sporządzono w dwóch jednobrzmiących egzemplarzach, po jednym dla każdej ze Stron.</w:t>
      </w:r>
    </w:p>
    <w:p w:rsidR="00000000" w:rsidDel="00000000" w:rsidP="00000000" w:rsidRDefault="00000000" w:rsidRPr="00000000" w14:paraId="0000001C">
      <w:pPr>
        <w:widowControl w:val="0"/>
        <w:spacing w:before="326.5270996093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326.5270996093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326.5270996093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0" w:top="1133.8582677165355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</w:rPr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5 do umowy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