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5599060058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93.074951171875" w:line="508.77880096435547" w:lineRule="auto"/>
        <w:jc w:val="center"/>
        <w:rPr>
          <w:b w:val="1"/>
          <w:bCs w:val="1"/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INSTRUKCJA OBSŁUGI – MYJKA DO OKIEN K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8"/>
          <w:szCs w:val="28"/>
          <w:highlight w:val="white"/>
          <w:rtl w:val="0"/>
        </w:rPr>
        <w:t xml:space="preserve">Ä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RCHER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WVP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 10 ADV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7529296875" w:line="512.5978660583496" w:lineRule="auto"/>
        <w:ind w:left="79.1400146484375" w:right="430.67138671875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Przygotowanie sprzętu przed użyciem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Sprawdź, czy zestaw zawiera: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11.717529296875" w:line="512.5978660583496" w:lineRule="auto"/>
        <w:ind w:left="720" w:right="430.67138671875" w:hanging="360"/>
        <w:rPr>
          <w:u w:val="none"/>
        </w:rPr>
      </w:pPr>
      <w:r w:rsidDel="00000000" w:rsidR="00000000" w:rsidRPr="00000000">
        <w:rPr>
          <w:rtl w:val="0"/>
        </w:rPr>
        <w:t xml:space="preserve">Myjka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powierzchni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okien Kärcher WVP 10 Adv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12.5978660583496" w:lineRule="auto"/>
        <w:ind w:left="720" w:right="430.67138671875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x akumulatory wymienne Li-Ion (wersja ADV) + szybka ładowarka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12.5978660583496" w:lineRule="auto"/>
        <w:ind w:left="720" w:right="430.67138671875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Ssawki: szeroka 280 mm oraz wąska 170 mm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12.5978660583496" w:lineRule="auto"/>
        <w:ind w:left="720" w:right="430.67138671875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Zbiornik na brudną wodę 200 ml (w urządzeniu)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512.5978660583496" w:lineRule="auto"/>
        <w:ind w:left="720" w:right="430.67138671875" w:hanging="360"/>
        <w:rPr>
          <w:u w:val="none"/>
        </w:rPr>
      </w:pPr>
      <w:r w:rsidDel="00000000" w:rsidR="00000000" w:rsidRPr="00000000">
        <w:rPr>
          <w:rtl w:val="0"/>
        </w:rPr>
        <w:t xml:space="preserve">Butelka ze spryskiwaczem + ściereczka z mikrofibry</w:t>
      </w:r>
      <w:r w:rsidDel="00000000" w:rsidR="00000000" w:rsidRPr="00000000">
        <w:rPr>
          <w:rtl w:val="0"/>
        </w:rPr>
        <w:t xml:space="preserve"> (do aplikacji środka)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193603515625" w:line="528.7446212768555" w:lineRule="auto"/>
        <w:ind w:left="0" w:right="238.466796875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Ładowanie i montaż: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33.316650390625" w:line="243.86381149291992" w:lineRule="auto"/>
        <w:ind w:left="720" w:right="435.95947265625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Naładuj akumulator: włóż do szybkiej ładowarki, poczekaj do pełnego naładowania (LED/komunikaty na ładowarce). W zestawie ADV są 2 akumulatory – umożliwia </w:t>
        <w:br w:type="textWrapping"/>
        <w:t xml:space="preserve">to niemal ciągłą pracę. 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Wsuń akumulator do urządzenia, aż wyczujesz „klik”. 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Dobierz ssawkę do powierzchni: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280 mm: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duże, płaskie powierzchnie (okna, lustra, stoły, kafle),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170 mm: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wąskie tafle, szprosy, kabiny prysznicowe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Wskazówka: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Dla krawędzi / ram i narożników użyć wąskiej ssawki; prowadzić krótkimi pociągnięciami.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4.19949531555176" w:lineRule="auto"/>
        <w:ind w:left="720" w:right="630.200805664062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Jeśli potrzeba, ustaw dystans (spacer) </w:t>
      </w: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pracy przy krawędziach, aby uniknąć smużenia (pokrętło na </w:t>
      </w:r>
      <w:r w:rsidDel="00000000" w:rsidR="00000000" w:rsidRPr="00000000">
        <w:rPr>
          <w:rtl w:val="0"/>
        </w:rPr>
        <w:t xml:space="preserve">środku listwy)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20" w:orient="portrait"/>
          <w:pgMar w:bottom="0" w:top="1133.8582677165355" w:left="850.3937007874016" w:right="850.3937007874016" w:header="720" w:footer="566.9291338582677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napełnieniu zbiornika (ok. 3/4)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przerwać pracę i opróżnić zbiornik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spacing w:before="359.366455078125" w:line="590.9761047363281" w:lineRule="auto"/>
        <w:ind w:left="0" w:right="281.1999511718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Czyszczenie różnych powierzchni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before="359.366455078125" w:line="590.9761047363281" w:lineRule="auto"/>
        <w:ind w:left="720" w:right="281.199951171875" w:hanging="360"/>
        <w:rPr>
          <w:u w:val="none"/>
        </w:rPr>
      </w:pPr>
      <w:r w:rsidDel="00000000" w:rsidR="00000000" w:rsidRPr="00000000">
        <w:rPr>
          <w:rtl w:val="0"/>
        </w:rPr>
        <w:t xml:space="preserve">Zawsze przetestuj środek na małym, niewidocznym fragmencie, aby sprawdzić stabilność koloru.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0" w:beforeAutospacing="0" w:line="590.9761047363281" w:lineRule="auto"/>
        <w:ind w:left="720" w:right="281.199951171875" w:hanging="360"/>
        <w:rPr>
          <w:u w:val="none"/>
        </w:rPr>
      </w:pPr>
      <w:r w:rsidDel="00000000" w:rsidR="00000000" w:rsidRPr="00000000">
        <w:rPr>
          <w:rtl w:val="0"/>
        </w:rPr>
        <w:t xml:space="preserve">Szkło/okna/lustra: spryskaj, przetrzyj mikrofibrą, odsysaj od góry ku dołowi, zachodząc minimalnie na poprzedni pas.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="590.9761047363281" w:lineRule="auto"/>
        <w:ind w:left="720" w:right="281.199951171875" w:hanging="360"/>
        <w:rPr>
          <w:u w:val="none"/>
        </w:rPr>
      </w:pPr>
      <w:r w:rsidDel="00000000" w:rsidR="00000000" w:rsidRPr="00000000">
        <w:rPr>
          <w:rtl w:val="0"/>
        </w:rPr>
        <w:t xml:space="preserve">Płytki/kabiny prysznicowe: użyj wąskiej ssawki 170 mm; prowadź powoli wzdłuż fug.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before="0" w:beforeAutospacing="0" w:line="590.9761047363281" w:lineRule="auto"/>
        <w:ind w:left="720" w:right="281.199951171875" w:hanging="360"/>
        <w:rPr>
          <w:u w:val="none"/>
        </w:rPr>
      </w:pPr>
      <w:r w:rsidDel="00000000" w:rsidR="00000000" w:rsidRPr="00000000">
        <w:rPr>
          <w:rtl w:val="0"/>
        </w:rPr>
        <w:t xml:space="preserve">Stoły, blaty, witryny, płyty meblowe: pracuj ssawką 280 mm; krawędzie dojedź z użyciem dystansu, by uniknąć smug.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Uwaga: </w:t>
        <w:br w:type="textWrapping"/>
        <w:t xml:space="preserve">Nie jest to myjka z natryskiem – płyn aplikujemy osobno spryskiwaczem, a urządzenie służy do odsysania roztworu/brudnej wody bez kapania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Korzystanie z urządzenia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4.892578125" w:line="239.32960510253906" w:lineRule="auto"/>
        <w:ind w:left="720" w:right="637.4505615234375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Przygotuj powierzchnię: rozpyl środek czyszczący ze spryskiwacza i rozprowadź ściereczką z mikrofibry. 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Włącz urządzenie przyciskiem ON / OFF 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rtl w:val="0"/>
        </w:rPr>
        <w:t xml:space="preserve">odsysaj.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Odsysanie: przyłóż ssawkę i prowadź równym ruchem z góry na dół (na oknach) lub od dalszej krawędzi do siebie (na blatach). 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590.9761047363281" w:lineRule="auto"/>
        <w:ind w:left="720" w:right="281.19995117187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Prowadź powoli – pozwól, by guma ssawki zebrała wodę/roztwór do zbiornika.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Wskazówka: Jeśli urządzenia po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zostawia smugi - przepłucz ssawki </w:t>
        <w:br w:type="textWrapping"/>
        <w:t xml:space="preserve">i przetrzyj listwy zgarniające.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590.9761047363281" w:lineRule="auto"/>
        <w:ind w:left="720" w:right="281.199951171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Gdy zbiornik się zapełni, odsysanie słabnie — opróżnij zbiornik i kontynuuj.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Uwaga: Nie jest to myjka z natryskiem – płyn aplikujemy osobno spryskiwaczem, a urządzenie służy do odsysania roztworu / brudnej wody bez kapania.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66455078125" w:line="590.9761047363281" w:lineRule="auto"/>
        <w:ind w:left="0" w:right="281.1999511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Po zakończeniu pracy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41.951904296875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Wyłącz urządzenie. 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Opróżnij zbiornik brudnej wody (200 ml). Przepłucz zbiornik ciepłą wodą.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Przepłucz ssawki i przetrzyj listwy zgarniające (gumy) – zabrudzenia powodują smu</w:t>
      </w:r>
      <w:r w:rsidDel="00000000" w:rsidR="00000000" w:rsidRPr="00000000">
        <w:rPr>
          <w:rtl w:val="0"/>
        </w:rPr>
        <w:t xml:space="preserve">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Wyjmij akumulator i odłóż do ładowania (jeśli potrzeba).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Obowiązek czystości ściereczek:</w:t>
      </w:r>
      <w:r w:rsidDel="00000000" w:rsidR="00000000" w:rsidRPr="00000000">
        <w:rPr>
          <w:rtl w:val="0"/>
        </w:rPr>
        <w:t xml:space="preserve"> Po zakończeniu pracy Najemca ma obowiązek umyć ściereczki z mikrofibry wyłącznie ręcznie w letniej wodzie (bez wybielaczy; zakaz prania w pralce i suszenia w suszarce bębnowej). Przy zwrocie akcesoria będą sprawdzone — nie przyjmujemy brudnych ściereczek; niedostosowanie się może skutkować obciążeniem kosztami czyszczenia lub wymiany zgodnie z cennikiem.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Osusz elementy i przechowuj w suchym miejscu.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51904296875" w:line="240" w:lineRule="auto"/>
        <w:ind w:right="0"/>
        <w:jc w:val="center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ŚCIERECZKI Z MIKROFIBRY DOŁĄCZONE DO ZESTAWU:</w:t>
      </w:r>
      <w:r w:rsidDel="00000000" w:rsidR="00000000" w:rsidRPr="00000000">
        <w:rPr>
          <w:b w:val="1"/>
          <w:bCs w:val="1"/>
          <w:color w:val="ff0000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– TYLKO PRANIE RĘCZNE!</w:t>
        <w:br w:type="textWrapping"/>
        <w:t xml:space="preserve">NIE PRAĆ W PRALCE!</w:t>
        <w:br w:type="textWrapping"/>
        <w:t xml:space="preserve">NIE UŻYWAĆ SUSZARKI BĘBNOWEJ!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51904296875" w:line="240" w:lineRule="auto"/>
        <w:ind w:right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ZNISZCZENIE ŚCIERECZEK MOŻE SKUTKOWAĆ OBCIĄŻENIEM KOSZTAMI WYMIANY!</w:t>
      </w:r>
    </w:p>
    <w:p w:rsidR="00000000" w:rsidDel="00000000" w:rsidP="00000000" w:rsidRDefault="00000000" w:rsidRPr="00000000" w14:paraId="00000023">
      <w:pPr>
        <w:widowControl w:val="0"/>
        <w:spacing w:before="22.724609375" w:line="261.3212013244629" w:lineRule="auto"/>
        <w:ind w:left="55.3399658203125" w:right="2108.44482421875" w:firstLine="10.55999755859375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057464599609375" w:line="240" w:lineRule="auto"/>
        <w:ind w:left="0" w:right="83.139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Zasady bezpieczeństwa i eksploatacji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64.892578125" w:line="266.59143447875977" w:lineRule="auto"/>
        <w:ind w:left="720" w:right="1939.4250488281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odsysaj rozpuszczalników, benzyn, środków żrących ani </w:t>
      </w:r>
      <w:r w:rsidDel="00000000" w:rsidR="00000000" w:rsidRPr="00000000">
        <w:rPr>
          <w:b w:val="1"/>
          <w:bCs w:val="1"/>
          <w:rtl w:val="0"/>
        </w:rPr>
        <w:t xml:space="preserve">gorących cieczy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6.59143447875977" w:lineRule="auto"/>
        <w:ind w:left="720" w:right="1939.4250488281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Nie</w:t>
      </w:r>
      <w:r w:rsidDel="00000000" w:rsidR="00000000" w:rsidRPr="00000000">
        <w:rPr>
          <w:rtl w:val="0"/>
        </w:rPr>
        <w:t xml:space="preserve"> zanurzaj urządzenia w wodzie i </w:t>
      </w:r>
      <w:r w:rsidDel="00000000" w:rsidR="00000000" w:rsidRPr="00000000">
        <w:rPr>
          <w:b w:val="1"/>
          <w:bCs w:val="1"/>
          <w:rtl w:val="0"/>
        </w:rPr>
        <w:t xml:space="preserve">nie kieruj</w:t>
      </w:r>
      <w:r w:rsidDel="00000000" w:rsidR="00000000" w:rsidRPr="00000000">
        <w:rPr>
          <w:rtl w:val="0"/>
        </w:rPr>
        <w:t xml:space="preserve"> na nie strumienia wody.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6.59143447875977" w:lineRule="auto"/>
        <w:ind w:left="720" w:right="1939.4250488281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Dbaj o czystość gum</w:t>
      </w:r>
      <w:r w:rsidDel="00000000" w:rsidR="00000000" w:rsidRPr="00000000">
        <w:rPr>
          <w:rtl w:val="0"/>
        </w:rPr>
        <w:t xml:space="preserve"> ssawek – zużyte/wyszczerbione powodują smugi.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6.59143447875977" w:lineRule="auto"/>
        <w:ind w:left="720" w:right="1939.4250488281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Czas pracy jednego akumulatora: ok. 35 min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czas ładowania (szybka ładowarka): ok. 50 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66.59143447875977" w:lineRule="auto"/>
        <w:ind w:left="720" w:right="1939.4250488281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używaj do odsysania pyłów sypkich (urządzenie przeznaczone do cieczy/roztworów).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4609375" w:line="261.3212013244629" w:lineRule="auto"/>
        <w:ind w:left="55.3399658203125" w:right="2108.44482421875" w:firstLine="10.55999755859375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4609375" w:line="261.3212013244629" w:lineRule="auto"/>
        <w:ind w:left="55.3399658203125" w:right="2108.44482421875" w:firstLine="10.55999755859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4609375" w:line="261.3212013244629" w:lineRule="auto"/>
        <w:ind w:left="55.3399658203125" w:right="2108.44482421875" w:firstLine="10.55999755859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4609375" w:line="261.3212013244629" w:lineRule="auto"/>
        <w:ind w:left="0" w:right="2108.4448242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 razie problemów technicznych: 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.724609375" w:line="261.3212013244629" w:lineRule="auto"/>
        <w:ind w:left="720" w:right="2108.4448242187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Szybka diagnostyka: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1.3212013244629" w:lineRule="auto"/>
        <w:ind w:left="1440" w:right="2108.4448242187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Smugi na szkle: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oczyść lub wymień listwy ssawki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pracuj równymi pasami, nie za szybko.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1.3212013244629" w:lineRule="auto"/>
        <w:ind w:left="1440" w:right="2108.4448242187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Słabe odsysanie: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sprawdź, czy zbiornik nie jest pełny;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oczyść ssawkę i uszczelki zbiornika;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doładuj akumulator.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1.3212013244629" w:lineRule="auto"/>
        <w:ind w:left="1440" w:right="2108.4448242187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Kapanie z ssawki: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opróżnij zbiornik; sprawdź, czy listwy nie są zanieczyszczone/zużyte.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1.3212013244629" w:lineRule="auto"/>
        <w:ind w:left="1440" w:right="2108.44482421875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Krótki czas pracy: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użyj drugiego akumulatora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zestawu ADV; doładuj pierwszy na szybkiej ładowarce.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61.3212013244629" w:lineRule="auto"/>
        <w:ind w:left="720" w:right="2108.44482421875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Jeśli dalej jest problem lub w każdej innej sprawie: </w:t>
        <w:br w:type="textWrapping"/>
        <w:br w:type="textWrapping"/>
      </w:r>
    </w:p>
    <w:p w:rsidR="00000000" w:rsidDel="00000000" w:rsidP="00000000" w:rsidRDefault="00000000" w:rsidRPr="00000000" w14:paraId="00000035">
      <w:pPr>
        <w:widowControl w:val="0"/>
        <w:spacing w:before="295.5554199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serwisowy: </w:t>
      </w:r>
    </w:p>
    <w:p w:rsidR="00000000" w:rsidDel="00000000" w:rsidP="00000000" w:rsidRDefault="00000000" w:rsidRPr="00000000" w14:paraId="00000036">
      <w:pPr>
        <w:widowControl w:val="0"/>
        <w:spacing w:before="31.077270507812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📞 + 48</w:t>
      </w:r>
      <w:r w:rsidDel="00000000" w:rsidR="00000000" w:rsidRPr="00000000">
        <w:rPr>
          <w:b w:val="1"/>
          <w:bCs w:val="1"/>
          <w:rtl w:val="0"/>
        </w:rPr>
        <w:t xml:space="preserve"> 570 038 828</w:t>
        <w:br w:type="textWrapping"/>
        <w:br w:type="textWrapping"/>
      </w:r>
    </w:p>
    <w:p w:rsidR="00000000" w:rsidDel="00000000" w:rsidP="00000000" w:rsidRDefault="00000000" w:rsidRPr="00000000" w14:paraId="00000037">
      <w:pPr>
        <w:widowControl w:val="0"/>
        <w:spacing w:before="295.5548095703125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Punkt zwrotu: </w:t>
        <w:br w:type="textWrapping"/>
      </w:r>
      <w:r w:rsidDel="00000000" w:rsidR="00000000" w:rsidRPr="00000000">
        <w:rPr>
          <w:rtl w:val="0"/>
        </w:rPr>
        <w:t xml:space="preserve">WB Partners Sp. z o.o. </w:t>
      </w:r>
    </w:p>
    <w:p w:rsidR="00000000" w:rsidDel="00000000" w:rsidP="00000000" w:rsidRDefault="00000000" w:rsidRPr="00000000" w14:paraId="00000038">
      <w:pPr>
        <w:widowControl w:val="0"/>
        <w:spacing w:before="31.07757568359375" w:line="240" w:lineRule="auto"/>
        <w:jc w:val="center"/>
        <w:rPr/>
      </w:pPr>
      <w:r w:rsidDel="00000000" w:rsidR="00000000" w:rsidRPr="00000000">
        <w:rPr>
          <w:rtl w:val="0"/>
        </w:rPr>
        <w:t xml:space="preserve">Rzeszów, ul. J. Słowackiego 24/11 </w:t>
        <w:br w:type="textWrapping"/>
      </w:r>
    </w:p>
    <w:p w:rsidR="00000000" w:rsidDel="00000000" w:rsidP="00000000" w:rsidRDefault="00000000" w:rsidRPr="00000000" w14:paraId="00000039">
      <w:pPr>
        <w:widowControl w:val="0"/>
        <w:spacing w:before="560.0326538085938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Potwierdzenie zapoznania się z instrukcją </w:t>
      </w:r>
    </w:p>
    <w:p w:rsidR="00000000" w:rsidDel="00000000" w:rsidP="00000000" w:rsidRDefault="00000000" w:rsidRPr="00000000" w14:paraId="0000003A">
      <w:pPr>
        <w:widowControl w:val="0"/>
        <w:spacing w:before="295.55511474609375" w:line="264.3717384338379" w:lineRule="auto"/>
        <w:ind w:right="1348.486328125"/>
        <w:rPr/>
      </w:pPr>
      <w:r w:rsidDel="00000000" w:rsidR="00000000" w:rsidRPr="00000000">
        <w:rPr>
          <w:rtl w:val="0"/>
        </w:rPr>
        <w:t xml:space="preserve">Podpisując poniżej, Najemca oświadcza, że zapoznał/a się z powyższą instrukcją i zobowiązuje się do przestrzegania zasad użytkowania urządzenia. </w:t>
        <w:br w:type="textWrapping"/>
        <w:br w:type="textWrapping"/>
        <w:br w:type="textWrapping"/>
      </w:r>
    </w:p>
    <w:p w:rsidR="00000000" w:rsidDel="00000000" w:rsidP="00000000" w:rsidRDefault="00000000" w:rsidRPr="00000000" w14:paraId="0000003B">
      <w:pPr>
        <w:widowControl w:val="0"/>
        <w:spacing w:before="804.200439453125" w:line="240" w:lineRule="auto"/>
        <w:jc w:val="right"/>
        <w:rPr/>
      </w:pPr>
      <w:r w:rsidDel="00000000" w:rsidR="00000000" w:rsidRPr="00000000">
        <w:rPr>
          <w:rtl w:val="0"/>
        </w:rPr>
        <w:t xml:space="preserve">................................................................. </w:t>
      </w:r>
    </w:p>
    <w:p w:rsidR="00000000" w:rsidDel="00000000" w:rsidP="00000000" w:rsidRDefault="00000000" w:rsidRPr="00000000" w14:paraId="0000003C">
      <w:pPr>
        <w:widowControl w:val="0"/>
        <w:spacing w:before="31.07757568359375" w:line="240" w:lineRule="auto"/>
        <w:ind w:left="2177.482452392578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Podpis Najemcy / Data</w:t>
      </w:r>
    </w:p>
    <w:p w:rsidR="00000000" w:rsidDel="00000000" w:rsidP="00000000" w:rsidRDefault="00000000" w:rsidRPr="00000000" w14:paraId="0000003D">
      <w:pPr>
        <w:widowControl w:val="0"/>
        <w:spacing w:before="31.07757568359375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416015625" w:line="240" w:lineRule="auto"/>
        <w:ind w:left="78.69995117187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40" w:w="11920" w:orient="portrait"/>
      <w:pgMar w:bottom="0" w:top="1133.8582677165355" w:left="850.3937007874016" w:right="850.3937007874016" w:header="72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widowControl w:val="0"/>
      <w:spacing w:line="240" w:lineRule="auto"/>
      <w:ind w:left="0" w:firstLine="0"/>
      <w:rPr/>
    </w:pPr>
    <w:r w:rsidDel="00000000" w:rsidR="00000000" w:rsidRPr="00000000">
      <w:rPr/>
      <w:pict>
        <v:shape id="WordPictureWatermark1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3 do Umowy Najmu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pict>
        <v:shape id="WordPictureWatermark2" style="position:absolute;width:561.2598425196851pt;height:561.259842519685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