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INSTRUKCJA OBSŁUGI – ODKURZACZ KÄRCHER NT 22/1 Ap 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6"/>
          <w:szCs w:val="26"/>
        </w:rPr>
      </w:pPr>
      <w:bookmarkStart w:colFirst="0" w:colLast="0" w:name="_7qfdoaf2wgu3" w:id="0"/>
      <w:bookmarkEnd w:id="0"/>
      <w:r w:rsidDel="00000000" w:rsidR="00000000" w:rsidRPr="00000000">
        <w:rPr>
          <w:sz w:val="28"/>
          <w:szCs w:val="28"/>
          <w:rtl w:val="0"/>
        </w:rPr>
        <w:t xml:space="preserve">1. Przygotowanie sprzętu przed użyciem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Sprawdź, czy zestaw zawiera: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Odkurzacz</w:t>
      </w:r>
      <w:r w:rsidDel="00000000" w:rsidR="00000000" w:rsidRPr="00000000">
        <w:rPr>
          <w:b w:val="1"/>
          <w:bCs w:val="1"/>
          <w:rtl w:val="0"/>
        </w:rPr>
        <w:t xml:space="preserve"> Kärcher NT 22/1 Ap L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Wąż ssący DN 35, ok. 1,9 m + kolanko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× rura ssąca (ok. 505 mm każda)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Ssawki: podłogowa do pracy na sucho oraz do pracy na mokro (ok. 300 mm), </w:t>
        <w:br w:type="textWrapping"/>
        <w:t xml:space="preserve">szczelinowa (225 mm)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 kasetowy PES (zamontowany) + 1 × worek filtrujący z włókniny (praca na sucho)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Konfiguracja do pracy na sucho: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Otwórz pokrywę i załóż worek z włókniny zgodnie z oznaczeniami.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Sprawdź osadzenie filtra kasetowego PES – musi szczelnie przylegać (nie wolno odkurzać bez poprawnie zamontowanych elementów filtracyjnych).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Załóż ssawkę z listwami z włókna do odkurzania na sucho.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Konfiguracja do pracy na mokro: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Zdejmij worek z włókniny</w:t>
      </w:r>
      <w:r w:rsidDel="00000000" w:rsidR="00000000" w:rsidRPr="00000000">
        <w:rPr>
          <w:rtl w:val="0"/>
        </w:rPr>
        <w:t xml:space="preserve"> (worków nie używamy do cieczy).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 PES może pozostać</w:t>
      </w:r>
      <w:r w:rsidDel="00000000" w:rsidR="00000000" w:rsidRPr="00000000">
        <w:rPr>
          <w:rtl w:val="0"/>
        </w:rPr>
        <w:t xml:space="preserve"> – jest odporny na wilgoć/zmywalny. </w:t>
        <w:br w:type="textWrapping"/>
        <w:t xml:space="preserve">Załóż ssawkę z listwami gumowymi do wody.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6"/>
          <w:szCs w:val="26"/>
        </w:rPr>
      </w:pPr>
      <w:bookmarkStart w:colFirst="0" w:colLast="0" w:name="_ekyguv3vdzy7" w:id="1"/>
      <w:bookmarkEnd w:id="1"/>
      <w:r w:rsidDel="00000000" w:rsidR="00000000" w:rsidRPr="00000000">
        <w:rPr>
          <w:sz w:val="26"/>
          <w:szCs w:val="26"/>
          <w:rtl w:val="0"/>
        </w:rPr>
        <w:t xml:space="preserve">2. Uruchomienie urządzenia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Podłącz przewód zasilający do gniazdka z uziemieniem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230 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Zamocuj wąż i właściwą ssawkę – upewnij się, że zatrzaski „</w:t>
      </w:r>
      <w:r w:rsidDel="00000000" w:rsidR="00000000" w:rsidRPr="00000000">
        <w:rPr>
          <w:rtl w:val="0"/>
        </w:rPr>
        <w:t xml:space="preserve">klikną</w:t>
      </w:r>
      <w:r w:rsidDel="00000000" w:rsidR="00000000" w:rsidRPr="00000000">
        <w:rPr>
          <w:rtl w:val="0"/>
        </w:rPr>
        <w:t xml:space="preserve">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Ustaw przełącznik główny na </w:t>
      </w:r>
      <w:r w:rsidDel="00000000" w:rsidR="00000000" w:rsidRPr="00000000">
        <w:rPr>
          <w:b w:val="1"/>
          <w:bCs w:val="1"/>
          <w:rtl w:val="0"/>
        </w:rPr>
        <w:t xml:space="preserve">„I”</w:t>
      </w:r>
      <w:r w:rsidDel="00000000" w:rsidR="00000000" w:rsidRPr="00000000">
        <w:rPr>
          <w:rtl w:val="0"/>
        </w:rPr>
        <w:t xml:space="preserve"> – odkurzacz rozpocznie pracę.</w:t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u w:val="none"/>
        </w:rPr>
        <w:sectPr>
          <w:headerReference r:id="rId8" w:type="default"/>
          <w:footerReference r:id="rId9" w:type="default"/>
          <w:pgSz w:h="16840" w:w="11920" w:orient="portrait"/>
          <w:pgMar w:bottom="0" w:top="1133.8582677165355" w:left="1133.8582677165355" w:right="566.9291338582677" w:header="720" w:footer="566.9291338582677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 Półautomatyczne oczyszczanie filtra „Ap”</w:t>
      </w:r>
      <w:r w:rsidDel="00000000" w:rsidR="00000000" w:rsidRPr="00000000">
        <w:rPr>
          <w:rtl w:val="0"/>
        </w:rPr>
        <w:t xml:space="preserve">: podczas pracy </w:t>
      </w:r>
      <w:r w:rsidDel="00000000" w:rsidR="00000000" w:rsidRPr="00000000">
        <w:rPr>
          <w:b w:val="1"/>
          <w:bCs w:val="1"/>
          <w:rtl w:val="0"/>
        </w:rPr>
        <w:t xml:space="preserve">co 5–10 min</w:t>
      </w:r>
      <w:r w:rsidDel="00000000" w:rsidR="00000000" w:rsidRPr="00000000">
        <w:rPr>
          <w:rtl w:val="0"/>
        </w:rPr>
        <w:t xml:space="preserve"> naciśnij przycisk kilka razy; przy mocnym zapyleniu </w:t>
      </w:r>
      <w:r w:rsidDel="00000000" w:rsidR="00000000" w:rsidRPr="00000000">
        <w:rPr>
          <w:b w:val="1"/>
          <w:bCs w:val="1"/>
          <w:rtl w:val="0"/>
        </w:rPr>
        <w:t xml:space="preserve">zatkaj na chwilę wlot</w:t>
      </w:r>
      <w:r w:rsidDel="00000000" w:rsidR="00000000" w:rsidRPr="00000000">
        <w:rPr>
          <w:rtl w:val="0"/>
        </w:rPr>
        <w:t xml:space="preserve"> dłonią i ponów serię naciśnięć. (Słychać pulsacyjny dźwięk).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v5yhrv3zy14p" w:id="2"/>
      <w:bookmarkEnd w:id="2"/>
      <w:r w:rsidDel="00000000" w:rsidR="00000000" w:rsidRPr="00000000">
        <w:rPr>
          <w:sz w:val="28"/>
          <w:szCs w:val="28"/>
          <w:rtl w:val="0"/>
        </w:rPr>
        <w:t xml:space="preserve">3. Czyszczenie różnych powierzchni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Praca na sucho: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Podłogi / posadzki – ssawka podłogowa, prowadź równomiernie.</w:t>
        <w:br w:type="textWrapping"/>
        <w:br w:type="textWrapping"/>
        <w:t xml:space="preserve"> ● Drobny pył – </w:t>
      </w:r>
      <w:r w:rsidDel="00000000" w:rsidR="00000000" w:rsidRPr="00000000">
        <w:rPr>
          <w:b w:val="1"/>
          <w:bCs w:val="1"/>
          <w:rtl w:val="0"/>
        </w:rPr>
        <w:t xml:space="preserve">pracuj z workiem</w:t>
      </w:r>
      <w:r w:rsidDel="00000000" w:rsidR="00000000" w:rsidRPr="00000000">
        <w:rPr>
          <w:rtl w:val="0"/>
        </w:rPr>
        <w:t xml:space="preserve">: ogranicza pylenie i chroni filtr/PES.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Praca na mokro (zbieranie wody / zalania):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Załóż ssawkę z listwami gumowymi, przesuwaj powoli w kierunku do siebie.</w:t>
        <w:br w:type="textWrapping"/>
        <w:br w:type="textWrapping"/>
        <w:t xml:space="preserve"> ● W urządzeniu działa </w:t>
      </w:r>
      <w:r w:rsidDel="00000000" w:rsidR="00000000" w:rsidRPr="00000000">
        <w:rPr>
          <w:b w:val="1"/>
          <w:bCs w:val="1"/>
          <w:rtl w:val="0"/>
        </w:rPr>
        <w:t xml:space="preserve">pływak</w:t>
      </w:r>
      <w:r w:rsidDel="00000000" w:rsidR="00000000" w:rsidRPr="00000000">
        <w:rPr>
          <w:rtl w:val="0"/>
        </w:rPr>
        <w:t xml:space="preserve">: po zapełnieniu zbiornika </w:t>
      </w:r>
      <w:r w:rsidDel="00000000" w:rsidR="00000000" w:rsidRPr="00000000">
        <w:rPr>
          <w:b w:val="1"/>
          <w:bCs w:val="1"/>
          <w:rtl w:val="0"/>
        </w:rPr>
        <w:t xml:space="preserve">ssanie zostaje odcięte</w:t>
      </w:r>
      <w:r w:rsidDel="00000000" w:rsidR="00000000" w:rsidRPr="00000000">
        <w:rPr>
          <w:rtl w:val="0"/>
        </w:rPr>
        <w:t xml:space="preserve"> – wyłącz urządzenie i </w:t>
      </w:r>
      <w:r w:rsidDel="00000000" w:rsidR="00000000" w:rsidRPr="00000000">
        <w:rPr>
          <w:b w:val="1"/>
          <w:bCs w:val="1"/>
          <w:rtl w:val="0"/>
        </w:rPr>
        <w:t xml:space="preserve">opróżnij zbiornik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Wspomaganie oczyszczania filtra (Ap):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● Co 5–10 minut </w:t>
      </w:r>
      <w:r w:rsidDel="00000000" w:rsidR="00000000" w:rsidRPr="00000000">
        <w:rPr>
          <w:b w:val="1"/>
          <w:bCs w:val="1"/>
          <w:rtl w:val="0"/>
        </w:rPr>
        <w:t xml:space="preserve">krótko</w:t>
      </w:r>
      <w:r w:rsidDel="00000000" w:rsidR="00000000" w:rsidRPr="00000000">
        <w:rPr>
          <w:rtl w:val="0"/>
        </w:rPr>
        <w:t xml:space="preserve"> naciśnij przycisk „Ap/FILTER CLEANING” </w:t>
      </w:r>
      <w:r w:rsidDel="00000000" w:rsidR="00000000" w:rsidRPr="00000000">
        <w:rPr>
          <w:b w:val="1"/>
          <w:bCs w:val="1"/>
          <w:rtl w:val="0"/>
        </w:rPr>
        <w:t xml:space="preserve">5×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● Przy silnym zapyleniu </w:t>
      </w:r>
      <w:r w:rsidDel="00000000" w:rsidR="00000000" w:rsidRPr="00000000">
        <w:rPr>
          <w:b w:val="1"/>
          <w:bCs w:val="1"/>
          <w:rtl w:val="0"/>
        </w:rPr>
        <w:t xml:space="preserve">zatkaj </w:t>
      </w:r>
      <w:r w:rsidDel="00000000" w:rsidR="00000000" w:rsidRPr="00000000">
        <w:rPr>
          <w:b w:val="1"/>
          <w:bCs w:val="1"/>
          <w:rtl w:val="0"/>
        </w:rPr>
        <w:t xml:space="preserve">wlot</w:t>
      </w:r>
      <w:r w:rsidDel="00000000" w:rsidR="00000000" w:rsidRPr="00000000">
        <w:rPr>
          <w:rtl w:val="0"/>
        </w:rPr>
        <w:t xml:space="preserve"> i powtórz procedurę.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Po zakończeniu pracy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Wyłącz urządzenie (0) i </w:t>
      </w:r>
      <w:r w:rsidDel="00000000" w:rsidR="00000000" w:rsidRPr="00000000">
        <w:rPr>
          <w:rtl w:val="0"/>
        </w:rPr>
        <w:t xml:space="preserve">wyjmij wtyczkę z gniazda.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Opróżnij zbiornik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 xml:space="preserve"> — praca na sucho: wyjmij i zutylizuj / wymień worek (jeśli był użyty),</w:t>
        <w:br w:type="textWrapping"/>
        <w:t xml:space="preserve"> — praca na mokro: wylej ciecz, </w:t>
      </w:r>
      <w:r w:rsidDel="00000000" w:rsidR="00000000" w:rsidRPr="00000000">
        <w:rPr>
          <w:b w:val="1"/>
          <w:bCs w:val="1"/>
          <w:rtl w:val="0"/>
        </w:rPr>
        <w:t xml:space="preserve">przepłucz zbiornik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Naciśnij kilka razy</w:t>
      </w:r>
      <w:r w:rsidDel="00000000" w:rsidR="00000000" w:rsidRPr="00000000">
        <w:rPr>
          <w:b w:val="1"/>
          <w:bCs w:val="1"/>
          <w:rtl w:val="0"/>
        </w:rPr>
        <w:t xml:space="preserve"> „Ap/FILTER CLEANING”</w:t>
      </w:r>
      <w:r w:rsidDel="00000000" w:rsidR="00000000" w:rsidRPr="00000000">
        <w:rPr>
          <w:rtl w:val="0"/>
        </w:rPr>
        <w:t xml:space="preserve">, aby osuszyć / oczyścić filtr.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Przepłucz i przedmuchaj wąż oraz ssawki; sprawdź drożność.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Osusz elementy; </w:t>
      </w:r>
      <w:r w:rsidDel="00000000" w:rsidR="00000000" w:rsidRPr="00000000">
        <w:rPr>
          <w:b w:val="1"/>
          <w:bCs w:val="1"/>
          <w:rtl w:val="0"/>
        </w:rPr>
        <w:t xml:space="preserve">pozostaw pokrywę lekko uchyloną</w:t>
      </w:r>
      <w:r w:rsidDel="00000000" w:rsidR="00000000" w:rsidRPr="00000000">
        <w:rPr>
          <w:rtl w:val="0"/>
        </w:rPr>
        <w:t xml:space="preserve">, by </w:t>
      </w:r>
      <w:r w:rsidDel="00000000" w:rsidR="00000000" w:rsidRPr="00000000">
        <w:rPr>
          <w:rtl w:val="0"/>
        </w:rPr>
        <w:t xml:space="preserve">doschło</w:t>
      </w:r>
      <w:r w:rsidDel="00000000" w:rsidR="00000000" w:rsidRPr="00000000">
        <w:rPr>
          <w:rtl w:val="0"/>
        </w:rPr>
        <w:t xml:space="preserve"> wnętrze.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ind w:left="0" w:firstLine="0"/>
        <w:jc w:val="center"/>
        <w:rPr>
          <w:i w:val="1"/>
          <w:iCs w:val="1"/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Uwaga: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RURA DN 35 – UWAGA NA ELEKTRYZOWANIE: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pod koniec pracy warto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odłączyć rury/wąż i odkurzyć je od zewnątrz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(lub przetrzeć ścierką), aby usunąć przyklejone drobiny.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line="240" w:lineRule="auto"/>
        <w:rPr>
          <w:sz w:val="28"/>
          <w:szCs w:val="28"/>
        </w:rPr>
      </w:pPr>
      <w:bookmarkStart w:colFirst="0" w:colLast="0" w:name="_dgq599ykncrm" w:id="3"/>
      <w:bookmarkEnd w:id="3"/>
      <w:r w:rsidDel="00000000" w:rsidR="00000000" w:rsidRPr="00000000">
        <w:rPr>
          <w:sz w:val="28"/>
          <w:szCs w:val="28"/>
          <w:rtl w:val="0"/>
        </w:rPr>
        <w:t xml:space="preserve">5. Wymogi przy zwrocie (weryfikujemy w Protokole – Załącznik nr 2)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w2vmypre3qbk" w:id="4"/>
      <w:bookmarkEnd w:id="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Zbiornik opróżniony i czysty (brak cieczy / osadów).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nup1824h0gya" w:id="5"/>
      <w:bookmarkEnd w:id="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Filtr PES czysty i nieuszkodzony.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vsegy6ussqvr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Praca na sucho z workiem; brak luzem wsypanego pyłu.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sb4bsm3i40m7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Wąż / ssawki drożne, rury bez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przywierających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drobin.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dx70wi69809a" w:id="8"/>
      <w:bookmarkEnd w:id="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Korpus zewnętrzny przetarty; zestaw kompletny zgodnie z protokołem.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b w:val="0"/>
          <w:bCs w:val="0"/>
          <w:sz w:val="22"/>
          <w:szCs w:val="22"/>
          <w:u w:val="none"/>
        </w:rPr>
      </w:pPr>
      <w:bookmarkStart w:colFirst="0" w:colLast="0" w:name="_2qb9nkjzxl72" w:id="9"/>
      <w:bookmarkEnd w:id="9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Niespełnienie wymogów może skutkować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opłatą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porządkową wg §12 (Cennik); uszkodzenia rozliczamy wg umowy (§3–§4, §12).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7izdoj19y0ph" w:id="10"/>
      <w:bookmarkEnd w:id="10"/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. Zasady bezpieczeństwa i eksploatacji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 </w:t>
      </w:r>
      <w:r w:rsidDel="00000000" w:rsidR="00000000" w:rsidRPr="00000000">
        <w:rPr>
          <w:rtl w:val="0"/>
        </w:rPr>
        <w:t xml:space="preserve">zasysaj żarzącego popiołu, rozpuszczalników, benzyny ani innych cieczy łatwopalnych;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Nie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zasysaj pyłów wybuchowych / niebezpiecznych;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Przy pracy na mokro zawsze zdejmij worek;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przy pracy na sucho nie usuwaj filtra PES i nie odkurzaj bez poprawnie zamontowanych elementów filtracyjnych.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Nie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blokuj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wlotu powietrza na dłużej niż kilka sekund.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Urządzenie ma ochronę IPX4 (odporność na zachlapanie)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nie kieruj na nie strumienia wody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; przechowuj wewnątrz, w suchym miejscu.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 intensywnej pracy pozwól urządzeniu ostygnąć przed kolejnym użyciem.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4v1dnitch7oj" w:id="11"/>
      <w:bookmarkEnd w:id="11"/>
      <w:r w:rsidDel="00000000" w:rsidR="00000000" w:rsidRPr="00000000">
        <w:rPr>
          <w:sz w:val="28"/>
          <w:szCs w:val="28"/>
          <w:rtl w:val="0"/>
        </w:rPr>
        <w:t xml:space="preserve">7. W razie problemów technicznych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Szybka diagnostyka: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Słabe ssanie:</w:t>
      </w:r>
      <w:r w:rsidDel="00000000" w:rsidR="00000000" w:rsidRPr="00000000">
        <w:rPr>
          <w:rtl w:val="0"/>
        </w:rPr>
        <w:t xml:space="preserve"> oczyść filtr („Ap”), sprawdź drożność węża / ssawki, opróżnij zbiornik.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Pylenie na zewnątrz (na sucho):</w:t>
      </w:r>
      <w:r w:rsidDel="00000000" w:rsidR="00000000" w:rsidRPr="00000000">
        <w:rPr>
          <w:rtl w:val="0"/>
        </w:rPr>
        <w:t xml:space="preserve"> sprawdź osadzenie filtra; </w:t>
      </w:r>
      <w:r w:rsidDel="00000000" w:rsidR="00000000" w:rsidRPr="00000000">
        <w:rPr>
          <w:b w:val="1"/>
          <w:bCs w:val="1"/>
          <w:rtl w:val="0"/>
        </w:rPr>
        <w:t xml:space="preserve">załóż/wymień worek</w:t>
      </w:r>
      <w:r w:rsidDel="00000000" w:rsidR="00000000" w:rsidRPr="00000000">
        <w:rPr>
          <w:rtl w:val="0"/>
        </w:rPr>
        <w:t xml:space="preserve">.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● </w:t>
      </w:r>
      <w:r w:rsidDel="00000000" w:rsidR="00000000" w:rsidRPr="00000000">
        <w:rPr>
          <w:b w:val="1"/>
          <w:bCs w:val="1"/>
          <w:rtl w:val="0"/>
        </w:rPr>
        <w:t xml:space="preserve">Brak ssania w trybie mokrym:</w:t>
      </w:r>
      <w:r w:rsidDel="00000000" w:rsidR="00000000" w:rsidRPr="00000000">
        <w:rPr>
          <w:rtl w:val="0"/>
        </w:rPr>
        <w:t xml:space="preserve"> sprawdź, czy nie </w:t>
      </w:r>
      <w:r w:rsidDel="00000000" w:rsidR="00000000" w:rsidRPr="00000000">
        <w:rPr>
          <w:b w:val="1"/>
          <w:bCs w:val="1"/>
          <w:rtl w:val="0"/>
        </w:rPr>
        <w:t xml:space="preserve">zadziałał pływak</w:t>
      </w:r>
      <w:r w:rsidDel="00000000" w:rsidR="00000000" w:rsidRPr="00000000">
        <w:rPr>
          <w:rtl w:val="0"/>
        </w:rPr>
        <w:t xml:space="preserve"> (opróżnij zbiornik).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eśli dalej jest problem lub w każdej innej sprawie: </w:t>
        <w:br w:type="textWrapping"/>
      </w:r>
    </w:p>
    <w:p w:rsidR="00000000" w:rsidDel="00000000" w:rsidP="00000000" w:rsidRDefault="00000000" w:rsidRPr="00000000" w14:paraId="00000031">
      <w:pPr>
        <w:widowControl w:val="0"/>
        <w:spacing w:before="295.5554199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serwisowy: </w:t>
      </w:r>
    </w:p>
    <w:p w:rsidR="00000000" w:rsidDel="00000000" w:rsidP="00000000" w:rsidRDefault="00000000" w:rsidRPr="00000000" w14:paraId="00000032">
      <w:pPr>
        <w:widowControl w:val="0"/>
        <w:spacing w:before="31.077270507812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📞 + 48</w:t>
      </w:r>
      <w:r w:rsidDel="00000000" w:rsidR="00000000" w:rsidRPr="00000000">
        <w:rPr>
          <w:b w:val="1"/>
          <w:bCs w:val="1"/>
          <w:rtl w:val="0"/>
        </w:rPr>
        <w:t xml:space="preserve"> 570 038 828</w:t>
        <w:br w:type="textWrapping"/>
        <w:br w:type="textWrapping"/>
      </w:r>
    </w:p>
    <w:p w:rsidR="00000000" w:rsidDel="00000000" w:rsidP="00000000" w:rsidRDefault="00000000" w:rsidRPr="00000000" w14:paraId="00000033">
      <w:pPr>
        <w:widowControl w:val="0"/>
        <w:spacing w:before="295.554809570312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Punkt zwrotu: </w:t>
      </w:r>
    </w:p>
    <w:p w:rsidR="00000000" w:rsidDel="00000000" w:rsidP="00000000" w:rsidRDefault="00000000" w:rsidRPr="00000000" w14:paraId="00000034">
      <w:pPr>
        <w:widowControl w:val="0"/>
        <w:spacing w:before="31.0772705078125" w:line="240" w:lineRule="auto"/>
        <w:jc w:val="center"/>
        <w:rPr/>
      </w:pPr>
      <w:r w:rsidDel="00000000" w:rsidR="00000000" w:rsidRPr="00000000">
        <w:rPr>
          <w:rtl w:val="0"/>
        </w:rPr>
        <w:t xml:space="preserve">WB Partners Sp. z o.o. </w:t>
      </w:r>
    </w:p>
    <w:p w:rsidR="00000000" w:rsidDel="00000000" w:rsidP="00000000" w:rsidRDefault="00000000" w:rsidRPr="00000000" w14:paraId="00000035">
      <w:pPr>
        <w:widowControl w:val="0"/>
        <w:spacing w:before="31.07757568359375" w:line="240" w:lineRule="auto"/>
        <w:jc w:val="center"/>
        <w:rPr/>
      </w:pPr>
      <w:r w:rsidDel="00000000" w:rsidR="00000000" w:rsidRPr="00000000">
        <w:rPr>
          <w:rtl w:val="0"/>
        </w:rPr>
        <w:t xml:space="preserve">Rzeszów, ul. J. Słowackiego 24/11 </w:t>
      </w:r>
    </w:p>
    <w:p w:rsidR="00000000" w:rsidDel="00000000" w:rsidP="00000000" w:rsidRDefault="00000000" w:rsidRPr="00000000" w14:paraId="00000036">
      <w:pPr>
        <w:widowControl w:val="0"/>
        <w:spacing w:before="560.0326538085938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37">
      <w:pPr>
        <w:widowControl w:val="0"/>
        <w:spacing w:before="295.55511474609375" w:line="264.3717384338379" w:lineRule="auto"/>
        <w:ind w:right="1348.486328125"/>
        <w:rPr/>
      </w:pPr>
      <w:r w:rsidDel="00000000" w:rsidR="00000000" w:rsidRPr="00000000">
        <w:rPr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</w:r>
    </w:p>
    <w:p w:rsidR="00000000" w:rsidDel="00000000" w:rsidP="00000000" w:rsidRDefault="00000000" w:rsidRPr="00000000" w14:paraId="00000038">
      <w:pPr>
        <w:widowControl w:val="0"/>
        <w:spacing w:before="804.200439453125" w:line="240" w:lineRule="auto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39">
      <w:pPr>
        <w:widowControl w:val="0"/>
        <w:spacing w:before="31.07757568359375" w:line="240" w:lineRule="auto"/>
        <w:ind w:left="2177.482452392578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Podpis Najemcy / Data</w:t>
      </w:r>
    </w:p>
    <w:p w:rsidR="00000000" w:rsidDel="00000000" w:rsidP="00000000" w:rsidRDefault="00000000" w:rsidRPr="00000000" w14:paraId="0000003A">
      <w:pPr>
        <w:widowControl w:val="0"/>
        <w:spacing w:before="31.0775756835937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40" w:w="11920" w:orient="portrait"/>
      <w:pgMar w:bottom="0" w:top="1133.8582677165355" w:left="1133.8582677165355" w:right="566.9291338582677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widowControl w:val="0"/>
      <w:spacing w:after="240" w:before="240" w:line="240" w:lineRule="auto"/>
      <w:rPr/>
    </w:pPr>
    <w:r w:rsidDel="00000000" w:rsidR="00000000" w:rsidRPr="00000000">
      <w:rPr>
        <w:i w:val="1"/>
        <w:iCs w:val="1"/>
        <w:sz w:val="20"/>
        <w:szCs w:val="20"/>
      </w:rPr>
      <w:pict>
        <v:shape id="WordPictureWatermark2" style="position:absolute;width:561.2598425196852pt;height:561.25984251968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pict>
        <v:shape id="WordPictureWatermark1" style="position:absolute;width:561.2598425196852pt;height:561.25984251968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1.kaercher-media.com/documents/manuals/raw/000/BTA-5607488-000-00.pdf" TargetMode="External"/><Relationship Id="rId10" Type="http://schemas.openxmlformats.org/officeDocument/2006/relationships/hyperlink" Target="https://s1.kaercher-media.com/documents/manuals/raw/000/BTA-5607488-000-00.pdf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s1.kaercher-media.com/documents/manuals/raw/000/BTA-5759072-000-00.pdf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1.kaercher-media.com/documents/datasheets/machines/pl_PL/1.378-600.0_PI_pl_PL.pdf" TargetMode="External"/><Relationship Id="rId7" Type="http://schemas.openxmlformats.org/officeDocument/2006/relationships/hyperlink" Target="https://s1.kaercher-media.com/documents/datasheets/machines/pl_PL/1.378-600.0_PI_pl_PL.pdf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