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Heading2"/>
        <w:keepLines w:val="0"/>
        <w:spacing w:before="280" w:line="240" w:lineRule="auto"/>
        <w:rPr>
          <w:rFonts w:ascii="Calibri" w:cs="Calibri" w:eastAsia="Calibri" w:hAnsi="Calibri"/>
          <w:b w:val="1"/>
          <w:bCs w:val="1"/>
          <w:color w:val="469e83"/>
          <w:sz w:val="30"/>
          <w:szCs w:val="30"/>
        </w:rPr>
      </w:pPr>
      <w:r w:rsidDel="00000000" w:rsidR="00000000" w:rsidRPr="00000000">
        <w:rPr>
          <w:rFonts w:ascii="Calibri" w:cs="Calibri" w:eastAsia="Calibri" w:hAnsi="Calibri"/>
          <w:b w:val="1"/>
          <w:bCs w:val="1"/>
          <w:color w:val="469e83"/>
          <w:sz w:val="30"/>
          <w:szCs w:val="30"/>
          <w:rtl w:val="0"/>
        </w:rPr>
        <w:t xml:space="preserve">Endowments — Business Requirements</w:t>
      </w:r>
    </w:p>
    <w:p w:rsidR="00000000" w:rsidDel="00000000" w:rsidP="00000000" w:rsidRDefault="00000000" w:rsidRPr="00000000" w14:paraId="0000002E">
      <w:pPr>
        <w:spacing w:after="160" w:before="0" w:line="240" w:lineRule="auto"/>
        <w:ind w:left="0" w:firstLine="0"/>
        <w:rPr/>
      </w:pPr>
      <w:r w:rsidDel="00000000" w:rsidR="00000000" w:rsidRPr="00000000">
        <w:rPr>
          <w:b w:val="0"/>
          <w:bCs w:val="0"/>
          <w:i w:val="0"/>
          <w:iCs w:val="0"/>
          <w:rtl w:val="0"/>
        </w:rPr>
        <w:t xml:space="preserve">Extract from the Manih Grant Management System BRD covering endowments only: registering and managing endowments (UC16), recording endowment funding (UC24), and managing endowment participation and shares (UC25). Use case, requirement (BRQ) and error (ERR) numbers are the same as in the full BRD.</w:t>
      </w:r>
      <w:sdt>
        <w:sdtPr>
          <w:id w:val="1685703371"/>
          <w:tag w:val="goog_rdk_0"/>
        </w:sdtPr>
        <w:sdtContent/>
      </w:sdt>
      <w:r w:rsidDel="00000000" w:rsidR="00000000" w:rsidRPr="00000000">
        <w:rPr>
          <w:b w:val="0"/>
          <w:bCs w:val="0"/>
          <w:i w:val="0"/>
          <w:iCs w:val="0"/>
          <w:rtl w:val="0"/>
        </w:rPr>
        <w:t xml:space="preserve"/>
      </w:r>
      <w:r w:rsidDel="00000000" w:rsidR="00000000" w:rsidRPr="00000000">
        <w:rPr>
          <w:b w:val="0"/>
          <w:bCs w:val="0"/>
          <w:i w:val="0"/>
          <w:iCs w:val="0"/>
          <w:rtl w:val="0"/>
        </w:rPr>
        <w:t xml:space="preserve"/>
      </w:r>
      <w:r w:rsidDel="00000000" w:rsidR="00000000" w:rsidRPr="00000000">
        <w:rPr>
          <w:b w:val="0"/>
          <w:bCs w:val="0"/>
          <w:i w:val="0"/>
          <w:iCs w:val="0"/>
          <w:rtl w:val="1"/>
        </w:rPr>
        <w:t xml:space="preserve"/>
      </w:r>
      <w:r w:rsidDel="00000000" w:rsidR="00000000" w:rsidRPr="00000000">
        <w:rPr>
          <w:b w:val="0"/>
          <w:bCs w:val="0"/>
          <w:i w:val="0"/>
          <w:iCs w:val="0"/>
          <w:rtl w:val="0"/>
        </w:rPr>
        <w:t xml:space="preserve"/>
      </w:r>
      <w:r w:rsidDel="00000000" w:rsidR="00000000" w:rsidRPr="00000000"/>
      <w:r w:rsidDel="00000000" w:rsidR="00000000" w:rsidRPr="00000000">
        <w:rPr>
          <w:b w:val="0"/>
          <w:bCs w:val="0"/>
          <w:i w:val="0"/>
          <w:iCs w:val="0"/>
          <w:rtl w:val="0"/>
        </w:rPr>
        <w:t xml:space="preserve"/>
      </w:r>
      <w:sdt>
        <w:sdtPr>
          <w:id w:val="-286941563"/>
          <w:tag w:val="goog_rdk_1"/>
        </w:sdtPr>
        <w:sdtContent/>
      </w:sdt>
      <w:r w:rsidDel="00000000" w:rsidR="00000000" w:rsidRPr="00000000">
        <w:rPr>
          <w:b w:val="0"/>
          <w:bCs w:val="0"/>
          <w:i w:val="0"/>
          <w:iCs w:val="0"/>
          <w:rtl w:val="0"/>
        </w:rPr>
        <w:t xml:space="preserve"/>
      </w:r>
      <w:r w:rsidDel="00000000" w:rsidR="00000000" w:rsidRPr="00000000"/>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842">
      <w:pPr>
        <w:pStyle w:val="Heading3"/>
        <w:rPr/>
      </w:pPr>
      <w:r w:rsidDel="00000000" w:rsidR="00000000" w:rsidRPr="00000000">
        <w:rPr>
          <w:rtl w:val="0"/>
        </w:rPr>
        <w:t xml:space="preserve">4.3.8  UC16 – Register and manage endowments</w:t>
      </w:r>
    </w:p>
    <w:tbl>
      <w:tblPr>
        <w:tblStyle w:val="Table39"/>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84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844">
            <w:pPr>
              <w:spacing w:after="40" w:before="0" w:line="240" w:lineRule="auto"/>
              <w:ind w:left="0" w:firstLine="0"/>
              <w:rPr/>
            </w:pPr>
            <w:r w:rsidDel="00000000" w:rsidR="00000000" w:rsidRPr="00000000">
              <w:rPr>
                <w:b w:val="0"/>
                <w:bCs w:val="0"/>
                <w:i w:val="0"/>
                <w:iCs w:val="0"/>
                <w:sz w:val="19"/>
                <w:szCs w:val="19"/>
                <w:rtl w:val="0"/>
              </w:rPr>
              <w:t xml:space="preserve">As a Grants Manager, I want to register the endowments that fund our grants, see their current size and deactivate them when needed so that the annual plan's funding sources are known and protected.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4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847">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tab</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الأوقاف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lists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organization</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sources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current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size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received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status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Active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take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part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annual</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allocation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single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whole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counted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against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several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split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between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them</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4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84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84B">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84C">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4E">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84F">
            <w:pPr>
              <w:spacing w:after="40" w:before="0" w:line="240" w:lineRule="auto"/>
              <w:ind w:left="0" w:firstLine="0"/>
              <w:rPr/>
            </w:pPr>
            <w:r w:rsidDel="00000000" w:rsidR="00000000" w:rsidRPr="00000000">
              <w:rPr>
                <w:b w:val="0"/>
                <w:bCs w:val="0"/>
                <w:i w:val="0"/>
                <w:iCs w:val="0"/>
                <w:sz w:val="19"/>
                <w:szCs w:val="19"/>
                <w:rtl w:val="0"/>
              </w:rPr>
              <w:t xml:space="preserve">The user is authorised to manage endowments (Grants Manager; Finance Officer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51">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852">
            <w:pPr>
              <w:spacing w:after="40" w:before="0" w:line="240" w:lineRule="auto"/>
              <w:ind w:left="0" w:firstLine="0"/>
              <w:rPr/>
            </w:pPr>
            <w:r w:rsidDel="00000000" w:rsidR="00000000" w:rsidRPr="00000000">
              <w:rPr>
                <w:b w:val="0"/>
                <w:bCs w:val="0"/>
                <w:i w:val="0"/>
                <w:iCs w:val="0"/>
                <w:sz w:val="19"/>
                <w:szCs w:val="19"/>
                <w:rtl w:val="0"/>
              </w:rPr>
              <w:t xml:space="preserve">The user opens Settings &gt; Endowments.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54">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855">
            <w:pPr>
              <w:spacing w:after="40" w:before="0" w:line="240" w:lineRule="auto"/>
              <w:ind w:left="240" w:hanging="240"/>
              <w:rPr/>
            </w:pPr>
            <w:r w:rsidDel="00000000" w:rsidR="00000000" w:rsidRPr="00000000">
              <w:rPr>
                <w:b w:val="0"/>
                <w:bCs w:val="0"/>
                <w:i w:val="0"/>
                <w:iCs w:val="0"/>
                <w:sz w:val="19"/>
                <w:szCs w:val="19"/>
                <w:rtl w:val="0"/>
              </w:rPr>
              <w:t xml:space="preserve">1. The system lists endowments with name, description, current size in SAR and active switch.</w:t>
            </w:r>
            <w:r w:rsidDel="00000000" w:rsidR="00000000" w:rsidRPr="00000000">
              <w:rPr>
                <w:rtl w:val="0"/>
              </w:rPr>
            </w:r>
          </w:p>
          <w:p w:rsidR="00000000" w:rsidDel="00000000" w:rsidP="00000000" w:rsidRDefault="00000000" w:rsidRPr="00000000" w14:paraId="00000856">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2.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enters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name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optional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description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Add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57">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creates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تمت</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إضافة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858">
            <w:pPr>
              <w:spacing w:after="40" w:before="0" w:line="240" w:lineRule="auto"/>
              <w:ind w:left="240" w:hanging="240"/>
              <w:rPr/>
            </w:pPr>
            <w:r w:rsidDel="00000000" w:rsidR="00000000" w:rsidRPr="00000000">
              <w:rPr>
                <w:b w:val="0"/>
                <w:bCs w:val="0"/>
                <w:i w:val="0"/>
                <w:iCs w:val="0"/>
                <w:sz w:val="19"/>
                <w:szCs w:val="19"/>
                <w:rtl w:val="0"/>
              </w:rPr>
              <w:t xml:space="preserve">4. The user opens an endowment to see its details and fundings (Annual Plan module).</w:t>
            </w:r>
            <w:r w:rsidDel="00000000" w:rsidR="00000000" w:rsidRPr="00000000">
              <w:rPr>
                <w:rtl w:val="0"/>
              </w:rPr>
            </w:r>
          </w:p>
          <w:p w:rsidR="00000000" w:rsidDel="00000000" w:rsidP="00000000" w:rsidRDefault="00000000" w:rsidRPr="00000000" w14:paraId="00000859">
            <w:pPr>
              <w:spacing w:after="40" w:before="0" w:line="240" w:lineRule="auto"/>
              <w:ind w:left="240" w:hanging="240"/>
              <w:rPr/>
            </w:pPr>
            <w:r w:rsidDel="00000000" w:rsidR="00000000" w:rsidRPr="00000000">
              <w:rPr>
                <w:b w:val="0"/>
                <w:bCs w:val="0"/>
                <w:i w:val="0"/>
                <w:iCs w:val="0"/>
                <w:sz w:val="19"/>
                <w:szCs w:val="19"/>
                <w:rtl w:val="0"/>
              </w:rPr>
              <w:t xml:space="preserve">5. The user deactivates an endowment that should no longer fund new allocations.</w:t>
            </w:r>
            <w:r w:rsidDel="00000000" w:rsidR="00000000" w:rsidRPr="00000000">
              <w:rPr>
                <w:rtl w:val="0"/>
              </w:rPr>
            </w:r>
          </w:p>
          <w:p w:rsidR="00000000" w:rsidDel="00000000" w:rsidP="00000000" w:rsidRDefault="00000000" w:rsidRPr="00000000" w14:paraId="0000085A">
            <w:pPr>
              <w:spacing w:after="40" w:before="0" w:line="240" w:lineRule="auto"/>
              <w:ind w:left="240" w:hanging="240"/>
              <w:rPr/>
            </w:pPr>
            <w:r w:rsidDel="00000000" w:rsidR="00000000" w:rsidRPr="00000000">
              <w:rPr>
                <w:b w:val="0"/>
                <w:bCs w:val="0"/>
                <w:i w:val="0"/>
                <w:iCs w:val="0"/>
                <w:sz w:val="19"/>
                <w:szCs w:val="19"/>
                <w:rtl w:val="0"/>
              </w:rPr>
              <w:t xml:space="preserve">6. The system excludes inactive endowments from new plan allocations.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5C">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85D">
            <w:pPr>
              <w:spacing w:after="40" w:before="0" w:line="240" w:lineRule="auto"/>
              <w:ind w:left="240" w:hanging="240"/>
              <w:rPr/>
            </w:pPr>
            <w:r w:rsidDel="00000000" w:rsidR="00000000" w:rsidRPr="00000000">
              <w:rPr>
                <w:b w:val="0"/>
                <w:bCs w:val="0"/>
                <w:i w:val="0"/>
                <w:iCs w:val="0"/>
                <w:sz w:val="19"/>
                <w:szCs w:val="19"/>
                <w:rtl w:val="0"/>
              </w:rPr>
              <w:t xml:space="preserve">• If the user tries to delete an endowment that has fundings or plan shares, then the system refuses and proposes deactivation instead.</w:t>
            </w:r>
            <w:r w:rsidDel="00000000" w:rsidR="00000000" w:rsidRPr="00000000">
              <w:rPr>
                <w:rtl w:val="0"/>
              </w:rPr>
            </w:r>
          </w:p>
          <w:p w:rsidR="00000000" w:rsidDel="00000000" w:rsidP="00000000" w:rsidRDefault="00000000" w:rsidRPr="00000000" w14:paraId="0000085E">
            <w:pPr>
              <w:spacing w:after="40" w:before="0" w:line="240" w:lineRule="auto"/>
              <w:ind w:left="240" w:hanging="240"/>
              <w:rPr/>
            </w:pPr>
            <w:r w:rsidDel="00000000" w:rsidR="00000000" w:rsidRPr="00000000">
              <w:rPr>
                <w:b w:val="0"/>
                <w:bCs w:val="0"/>
                <w:i w:val="0"/>
                <w:iCs w:val="0"/>
                <w:sz w:val="19"/>
                <w:szCs w:val="19"/>
                <w:rtl w:val="0"/>
              </w:rPr>
              <w:t xml:space="preserve">• If the endowment has no fundings or plan shares, then the system deletes it after confirmation.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860">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861">
            <w:pPr>
              <w:spacing w:after="40" w:before="0" w:line="240" w:lineRule="auto"/>
              <w:ind w:left="0" w:firstLine="0"/>
              <w:rPr/>
            </w:pPr>
            <w:r w:rsidDel="00000000" w:rsidR="00000000" w:rsidRPr="00000000">
              <w:rPr>
                <w:b w:val="1"/>
                <w:bCs w:val="1"/>
                <w:i w:val="0"/>
                <w:iCs w:val="0"/>
                <w:sz w:val="18"/>
                <w:szCs w:val="18"/>
                <w:rtl w:val="0"/>
              </w:rPr>
              <w:t xml:space="preserve">BRQ125</w:t>
            </w:r>
            <w:r w:rsidDel="00000000" w:rsidR="00000000" w:rsidRPr="00000000">
              <w:rPr>
                <w:rtl w:val="0"/>
              </w:rPr>
            </w:r>
          </w:p>
        </w:tc>
        <w:tc>
          <w:tcPr>
            <w:vAlign w:val="center"/>
          </w:tcPr>
          <w:p w:rsidR="00000000" w:rsidDel="00000000" w:rsidP="00000000" w:rsidRDefault="00000000" w:rsidRPr="00000000" w14:paraId="00000862">
            <w:pPr>
              <w:spacing w:after="40" w:before="0" w:line="240" w:lineRule="auto"/>
              <w:ind w:left="0" w:firstLine="0"/>
              <w:rPr/>
            </w:pPr>
            <w:r w:rsidDel="00000000" w:rsidR="00000000" w:rsidRPr="00000000">
              <w:rPr>
                <w:b w:val="0"/>
                <w:bCs w:val="0"/>
                <w:i w:val="0"/>
                <w:iCs w:val="0"/>
                <w:sz w:val="19"/>
                <w:szCs w:val="19"/>
                <w:rtl w:val="0"/>
              </w:rPr>
              <w:t xml:space="preserve">The system must require an endowment name; description is optional.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64">
            <w:pPr>
              <w:spacing w:after="40" w:before="0" w:line="240" w:lineRule="auto"/>
              <w:ind w:left="0" w:firstLine="0"/>
              <w:rPr/>
            </w:pPr>
            <w:r w:rsidDel="00000000" w:rsidR="00000000" w:rsidRPr="00000000">
              <w:rPr>
                <w:b w:val="1"/>
                <w:bCs w:val="1"/>
                <w:i w:val="0"/>
                <w:iCs w:val="0"/>
                <w:sz w:val="18"/>
                <w:szCs w:val="18"/>
                <w:rtl w:val="0"/>
              </w:rPr>
              <w:t xml:space="preserve">BRQ126</w:t>
            </w:r>
            <w:r w:rsidDel="00000000" w:rsidR="00000000" w:rsidRPr="00000000">
              <w:rPr>
                <w:rtl w:val="0"/>
              </w:rPr>
            </w:r>
          </w:p>
        </w:tc>
        <w:tc>
          <w:tcPr>
            <w:vAlign w:val="center"/>
          </w:tcPr>
          <w:p w:rsidR="00000000" w:rsidDel="00000000" w:rsidP="00000000" w:rsidRDefault="00000000" w:rsidRPr="00000000" w14:paraId="00000865">
            <w:pPr>
              <w:spacing w:after="40" w:before="0" w:line="240" w:lineRule="auto"/>
              <w:ind w:left="0" w:firstLine="0"/>
              <w:rPr/>
            </w:pPr>
            <w:r w:rsidDel="00000000" w:rsidR="00000000" w:rsidRPr="00000000">
              <w:rPr>
                <w:b w:val="0"/>
                <w:bCs w:val="0"/>
                <w:i w:val="0"/>
                <w:iCs w:val="0"/>
                <w:sz w:val="19"/>
                <w:szCs w:val="19"/>
                <w:rtl w:val="0"/>
              </w:rPr>
              <w:t xml:space="preserve">The system must show each endowment's current size as the total of its recorded fundings in SAR.</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67">
            <w:pPr>
              <w:spacing w:after="40" w:before="0" w:line="240" w:lineRule="auto"/>
              <w:ind w:left="0" w:firstLine="0"/>
              <w:rPr/>
            </w:pPr>
            <w:r w:rsidDel="00000000" w:rsidR="00000000" w:rsidRPr="00000000">
              <w:rPr>
                <w:b w:val="1"/>
                <w:bCs w:val="1"/>
                <w:i w:val="0"/>
                <w:iCs w:val="0"/>
                <w:sz w:val="18"/>
                <w:szCs w:val="18"/>
                <w:rtl w:val="0"/>
              </w:rPr>
              <w:t xml:space="preserve">BRQ127</w:t>
            </w:r>
            <w:r w:rsidDel="00000000" w:rsidR="00000000" w:rsidRPr="00000000">
              <w:rPr>
                <w:rtl w:val="0"/>
              </w:rPr>
            </w:r>
          </w:p>
        </w:tc>
        <w:tc>
          <w:tcPr>
            <w:vAlign w:val="center"/>
          </w:tcPr>
          <w:p w:rsidR="00000000" w:rsidDel="00000000" w:rsidP="00000000" w:rsidRDefault="00000000" w:rsidRPr="00000000" w14:paraId="00000868">
            <w:pPr>
              <w:spacing w:after="40" w:before="0" w:line="240" w:lineRule="auto"/>
              <w:ind w:left="0" w:firstLine="0"/>
              <w:rPr/>
            </w:pPr>
            <w:r w:rsidDel="00000000" w:rsidR="00000000" w:rsidRPr="00000000">
              <w:rPr>
                <w:b w:val="0"/>
                <w:bCs w:val="0"/>
                <w:i w:val="0"/>
                <w:iCs w:val="0"/>
                <w:sz w:val="19"/>
                <w:szCs w:val="19"/>
                <w:rtl w:val="0"/>
              </w:rPr>
              <w:t xml:space="preserve">The system must allow activating and deactivating an endowment.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6A">
            <w:pPr>
              <w:spacing w:after="40" w:before="0" w:line="240" w:lineRule="auto"/>
              <w:ind w:left="0" w:firstLine="0"/>
              <w:rPr/>
            </w:pPr>
            <w:r w:rsidDel="00000000" w:rsidR="00000000" w:rsidRPr="00000000">
              <w:rPr>
                <w:b w:val="1"/>
                <w:bCs w:val="1"/>
                <w:i w:val="0"/>
                <w:iCs w:val="0"/>
                <w:sz w:val="18"/>
                <w:szCs w:val="18"/>
                <w:rtl w:val="0"/>
              </w:rPr>
              <w:t xml:space="preserve">BRQ128</w:t>
            </w:r>
            <w:r w:rsidDel="00000000" w:rsidR="00000000" w:rsidRPr="00000000">
              <w:rPr>
                <w:rtl w:val="0"/>
              </w:rPr>
            </w:r>
          </w:p>
        </w:tc>
        <w:tc>
          <w:tcPr>
            <w:vAlign w:val="center"/>
          </w:tcPr>
          <w:p w:rsidR="00000000" w:rsidDel="00000000" w:rsidP="00000000" w:rsidRDefault="00000000" w:rsidRPr="00000000" w14:paraId="0000086B">
            <w:pPr>
              <w:spacing w:after="40" w:before="0" w:line="240" w:lineRule="auto"/>
              <w:ind w:left="0" w:firstLine="0"/>
              <w:rPr/>
            </w:pPr>
            <w:r w:rsidDel="00000000" w:rsidR="00000000" w:rsidRPr="00000000">
              <w:rPr>
                <w:b w:val="0"/>
                <w:bCs w:val="0"/>
                <w:i w:val="0"/>
                <w:iCs w:val="0"/>
                <w:sz w:val="19"/>
                <w:szCs w:val="19"/>
                <w:rtl w:val="0"/>
              </w:rPr>
              <w:t xml:space="preserve">The system must include only active endowments in annual-plan allocation.</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6D">
            <w:pPr>
              <w:spacing w:after="40" w:before="0" w:line="240" w:lineRule="auto"/>
              <w:ind w:left="0" w:firstLine="0"/>
              <w:rPr/>
            </w:pPr>
            <w:r w:rsidDel="00000000" w:rsidR="00000000" w:rsidRPr="00000000">
              <w:rPr>
                <w:b w:val="1"/>
                <w:bCs w:val="1"/>
                <w:i w:val="0"/>
                <w:iCs w:val="0"/>
                <w:sz w:val="18"/>
                <w:szCs w:val="18"/>
                <w:rtl w:val="0"/>
              </w:rPr>
              <w:t xml:space="preserve">BRQ129</w:t>
            </w:r>
            <w:r w:rsidDel="00000000" w:rsidR="00000000" w:rsidRPr="00000000">
              <w:rPr>
                <w:rtl w:val="0"/>
              </w:rPr>
            </w:r>
          </w:p>
        </w:tc>
        <w:tc>
          <w:tcPr>
            <w:vAlign w:val="center"/>
          </w:tcPr>
          <w:p w:rsidR="00000000" w:rsidDel="00000000" w:rsidP="00000000" w:rsidRDefault="00000000" w:rsidRPr="00000000" w14:paraId="0000086E">
            <w:pPr>
              <w:spacing w:after="40" w:before="0" w:line="240" w:lineRule="auto"/>
              <w:ind w:left="0" w:firstLine="0"/>
              <w:rPr/>
            </w:pPr>
            <w:r w:rsidDel="00000000" w:rsidR="00000000" w:rsidRPr="00000000">
              <w:rPr>
                <w:b w:val="0"/>
                <w:bCs w:val="0"/>
                <w:i w:val="0"/>
                <w:iCs w:val="0"/>
                <w:sz w:val="19"/>
                <w:szCs w:val="19"/>
                <w:rtl w:val="0"/>
              </w:rPr>
              <w:t xml:space="preserve">The system must count the whole plan against the endowment when only one is active and show the split only when two or more are active.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70">
            <w:pPr>
              <w:spacing w:after="40" w:before="0" w:line="240" w:lineRule="auto"/>
              <w:ind w:left="0" w:firstLine="0"/>
              <w:rPr/>
            </w:pPr>
            <w:r w:rsidDel="00000000" w:rsidR="00000000" w:rsidRPr="00000000">
              <w:rPr>
                <w:b w:val="1"/>
                <w:bCs w:val="1"/>
                <w:i w:val="0"/>
                <w:iCs w:val="0"/>
                <w:sz w:val="18"/>
                <w:szCs w:val="18"/>
                <w:rtl w:val="0"/>
              </w:rPr>
              <w:t xml:space="preserve">BRQ130</w:t>
            </w:r>
            <w:r w:rsidDel="00000000" w:rsidR="00000000" w:rsidRPr="00000000">
              <w:rPr>
                <w:rtl w:val="0"/>
              </w:rPr>
            </w:r>
          </w:p>
        </w:tc>
        <w:tc>
          <w:tcPr>
            <w:vAlign w:val="center"/>
          </w:tcPr>
          <w:p w:rsidR="00000000" w:rsidDel="00000000" w:rsidP="00000000" w:rsidRDefault="00000000" w:rsidRPr="00000000" w14:paraId="00000871">
            <w:pPr>
              <w:spacing w:after="40" w:before="0" w:line="240" w:lineRule="auto"/>
              <w:ind w:left="0" w:firstLine="0"/>
              <w:rPr/>
            </w:pPr>
            <w:r w:rsidDel="00000000" w:rsidR="00000000" w:rsidRPr="00000000">
              <w:rPr>
                <w:b w:val="0"/>
                <w:bCs w:val="0"/>
                <w:i w:val="0"/>
                <w:iCs w:val="0"/>
                <w:sz w:val="19"/>
                <w:szCs w:val="19"/>
                <w:rtl w:val="0"/>
              </w:rPr>
              <w:t xml:space="preserve">The system must not allow deleting an endowment that has fundings or plan shares; deactivation must be used instead.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73">
            <w:pPr>
              <w:spacing w:after="40" w:before="0" w:line="240" w:lineRule="auto"/>
              <w:ind w:left="0" w:firstLine="0"/>
              <w:rPr/>
            </w:pPr>
            <w:r w:rsidDel="00000000" w:rsidR="00000000" w:rsidRPr="00000000">
              <w:rPr>
                <w:b w:val="1"/>
                <w:bCs w:val="1"/>
                <w:i w:val="0"/>
                <w:iCs w:val="0"/>
                <w:sz w:val="18"/>
                <w:szCs w:val="18"/>
                <w:rtl w:val="0"/>
              </w:rPr>
              <w:t xml:space="preserve">BRQ131</w:t>
            </w:r>
            <w:r w:rsidDel="00000000" w:rsidR="00000000" w:rsidRPr="00000000">
              <w:rPr>
                <w:rtl w:val="0"/>
              </w:rPr>
            </w:r>
          </w:p>
        </w:tc>
        <w:tc>
          <w:tcPr>
            <w:vAlign w:val="center"/>
          </w:tcPr>
          <w:p w:rsidR="00000000" w:rsidDel="00000000" w:rsidP="00000000" w:rsidRDefault="00000000" w:rsidRPr="00000000" w14:paraId="00000874">
            <w:pPr>
              <w:spacing w:after="40" w:before="0" w:line="240" w:lineRule="auto"/>
              <w:ind w:left="0" w:firstLine="0"/>
              <w:rPr/>
            </w:pPr>
            <w:r w:rsidDel="00000000" w:rsidR="00000000" w:rsidRPr="00000000">
              <w:rPr>
                <w:b w:val="0"/>
                <w:bCs w:val="0"/>
                <w:i w:val="0"/>
                <w:iCs w:val="0"/>
                <w:sz w:val="19"/>
                <w:szCs w:val="19"/>
                <w:rtl w:val="0"/>
              </w:rPr>
              <w:t xml:space="preserve">The system must ask for confirmation before deleting an endowment.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876">
            <w:pPr>
              <w:spacing w:after="40" w:before="0" w:line="240" w:lineRule="auto"/>
              <w:ind w:left="0" w:firstLine="0"/>
              <w:rPr/>
            </w:pPr>
            <w:r w:rsidDel="00000000" w:rsidR="00000000" w:rsidRPr="00000000">
              <w:rPr>
                <w:b w:val="1"/>
                <w:bCs w:val="1"/>
                <w:i w:val="0"/>
                <w:iCs w:val="0"/>
                <w:sz w:val="18"/>
                <w:szCs w:val="18"/>
                <w:rtl w:val="0"/>
              </w:rPr>
              <w:t xml:space="preserve">BRQ132</w:t>
            </w:r>
            <w:r w:rsidDel="00000000" w:rsidR="00000000" w:rsidRPr="00000000">
              <w:rPr>
                <w:rtl w:val="0"/>
              </w:rPr>
            </w:r>
          </w:p>
        </w:tc>
        <w:tc>
          <w:tcPr>
            <w:vAlign w:val="center"/>
          </w:tcPr>
          <w:p w:rsidR="00000000" w:rsidDel="00000000" w:rsidP="00000000" w:rsidRDefault="00000000" w:rsidRPr="00000000" w14:paraId="00000877">
            <w:pPr>
              <w:spacing w:after="40" w:before="0" w:line="240" w:lineRule="auto"/>
              <w:ind w:left="0" w:firstLine="0"/>
              <w:rPr/>
            </w:pPr>
            <w:r w:rsidDel="00000000" w:rsidR="00000000" w:rsidRPr="00000000">
              <w:rPr>
                <w:b w:val="0"/>
                <w:bCs w:val="0"/>
                <w:i w:val="0"/>
                <w:iCs w:val="0"/>
                <w:sz w:val="19"/>
                <w:szCs w:val="19"/>
                <w:rtl w:val="0"/>
              </w:rPr>
              <w:t xml:space="preserve">The system must record creation, activation changes and deletion of endowments in the audit trail.</w:t>
            </w:r>
            <w:r w:rsidDel="00000000" w:rsidR="00000000" w:rsidRPr="00000000">
              <w:rPr>
                <w:rtl w:val="0"/>
              </w:rPr>
            </w:r>
          </w:p>
        </w:tc>
      </w:tr>
      <w:tr>
        <w:trPr>
          <w:cantSplit w:val="0"/>
          <w:tblHeader w:val="0"/>
        </w:trPr>
        <w:tc>
          <w:tcPr>
            <w:shd w:fill="4c8479" w:val="clear"/>
            <w:vAlign w:val="center"/>
          </w:tcPr>
          <w:p w:rsidR="00000000" w:rsidDel="00000000" w:rsidP="00000000" w:rsidRDefault="00000000" w:rsidRPr="00000000" w14:paraId="00000878">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879">
            <w:pPr>
              <w:spacing w:after="40" w:before="0" w:line="240" w:lineRule="auto"/>
              <w:ind w:left="0" w:firstLine="0"/>
              <w:rPr/>
            </w:pPr>
            <w:r w:rsidDel="00000000" w:rsidR="00000000" w:rsidRPr="00000000">
              <w:rPr>
                <w:b w:val="1"/>
                <w:bCs w:val="1"/>
                <w:i w:val="0"/>
                <w:iCs w:val="0"/>
                <w:sz w:val="18"/>
                <w:szCs w:val="18"/>
                <w:rtl w:val="0"/>
              </w:rPr>
              <w:t xml:space="preserve">ERR026</w:t>
            </w:r>
            <w:r w:rsidDel="00000000" w:rsidR="00000000" w:rsidRPr="00000000">
              <w:rPr>
                <w:rtl w:val="0"/>
              </w:rPr>
            </w:r>
          </w:p>
        </w:tc>
        <w:tc>
          <w:tcPr>
            <w:vAlign w:val="center"/>
          </w:tcPr>
          <w:p w:rsidR="00000000" w:rsidDel="00000000" w:rsidP="00000000" w:rsidRDefault="00000000" w:rsidRPr="00000000" w14:paraId="0000087A">
            <w:pPr>
              <w:spacing w:after="40" w:before="0" w:line="240" w:lineRule="auto"/>
              <w:ind w:left="0" w:firstLine="0"/>
              <w:rPr/>
            </w:pPr>
            <w:r w:rsidDel="00000000" w:rsidR="00000000" w:rsidRPr="00000000">
              <w:rPr>
                <w:b w:val="0"/>
                <w:bCs w:val="0"/>
                <w:i w:val="0"/>
                <w:iCs w:val="0"/>
                <w:sz w:val="19"/>
                <w:szCs w:val="19"/>
                <w:rtl w:val="0"/>
              </w:rPr>
              <w:t xml:space="preserve">Endowment in use</w:t>
            </w:r>
            <w:r w:rsidDel="00000000" w:rsidR="00000000" w:rsidRPr="00000000">
              <w:rPr>
                <w:rtl w:val="0"/>
              </w:rPr>
            </w:r>
          </w:p>
          <w:p w:rsidR="00000000" w:rsidDel="00000000" w:rsidP="00000000" w:rsidRDefault="00000000" w:rsidRPr="00000000" w14:paraId="0000087B">
            <w:pPr>
              <w:spacing w:after="40" w:before="0" w:line="240" w:lineRule="auto"/>
              <w:ind w:left="0" w:firstLine="0"/>
              <w:rPr/>
            </w:pPr>
            <w:r w:rsidDel="00000000" w:rsidR="00000000" w:rsidRPr="00000000">
              <w:rPr>
                <w:b w:val="0"/>
                <w:bCs w:val="0"/>
                <w:i w:val="0"/>
                <w:iCs w:val="0"/>
                <w:sz w:val="19"/>
                <w:szCs w:val="19"/>
                <w:rtl w:val="0"/>
              </w:rPr>
              <w:t xml:space="preserve">Deleting an endowment with fundings or plan shares. The system refuses and suggests deactivation (Recommended).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87C">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87D">
            <w:pPr>
              <w:spacing w:after="40" w:before="0" w:line="240" w:lineRule="auto"/>
              <w:ind w:left="0" w:firstLine="0"/>
              <w:rPr/>
            </w:pPr>
            <w:r w:rsidDel="00000000" w:rsidR="00000000" w:rsidRPr="00000000">
              <w:rPr>
                <w:b w:val="0"/>
                <w:bCs w:val="0"/>
                <w:i w:val="0"/>
                <w:iCs w:val="0"/>
                <w:sz w:val="19"/>
                <w:szCs w:val="19"/>
                <w:rtl w:val="0"/>
              </w:rPr>
              <w:t xml:space="preserve">The organization's funding sources are registered, and plan allocations use only active endowments.</w:t>
            </w:r>
            <w:r w:rsidDel="00000000" w:rsidR="00000000" w:rsidRPr="00000000">
              <w:rPr>
                <w:rtl w:val="0"/>
              </w:rPr>
            </w:r>
          </w:p>
        </w:tc>
      </w:tr>
    </w:tbl>
    <w:p w:rsidR="00000000" w:rsidDel="00000000" w:rsidP="00000000" w:rsidRDefault="00000000" w:rsidRPr="00000000" w14:paraId="0000087F">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UC16</w:t>
      </w:r>
      <w:r w:rsidDel="00000000" w:rsidR="00000000" w:rsidRPr="00000000">
        <w:rPr>
          <w:rtl w:val="0"/>
        </w:rPr>
      </w:r>
    </w:p>
    <w:tbl>
      <w:tblPr>
        <w:tblStyle w:val="Table40"/>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880">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881">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882">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883">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884">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885">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6">
            <w:pPr>
              <w:spacing w:after="40" w:before="0" w:line="240" w:lineRule="auto"/>
              <w:ind w:left="0" w:firstLine="0"/>
              <w:rPr/>
            </w:pPr>
            <w:r w:rsidDel="00000000" w:rsidR="00000000" w:rsidRPr="00000000">
              <w:rPr>
                <w:b w:val="0"/>
                <w:bCs w:val="0"/>
                <w:i w:val="0"/>
                <w:iCs w:val="0"/>
                <w:sz w:val="19"/>
                <w:szCs w:val="19"/>
                <w:rtl w:val="0"/>
              </w:rPr>
              <w:t xml:space="preserve">Endowment name</w:t>
            </w:r>
            <w:r w:rsidDel="00000000" w:rsidR="00000000" w:rsidRPr="00000000">
              <w:rPr>
                <w:rtl w:val="0"/>
              </w:rPr>
            </w:r>
          </w:p>
        </w:tc>
        <w:tc>
          <w:tcPr>
            <w:vAlign w:val="center"/>
          </w:tcPr>
          <w:p w:rsidR="00000000" w:rsidDel="00000000" w:rsidP="00000000" w:rsidRDefault="00000000" w:rsidRPr="00000000" w14:paraId="00000887">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اسم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tl w:val="0"/>
              </w:rPr>
            </w:r>
          </w:p>
        </w:tc>
        <w:tc>
          <w:tcPr>
            <w:vAlign w:val="center"/>
          </w:tcPr>
          <w:p w:rsidR="00000000" w:rsidDel="00000000" w:rsidP="00000000" w:rsidRDefault="00000000" w:rsidRPr="00000000" w14:paraId="00000888">
            <w:pPr>
              <w:spacing w:after="40" w:before="0" w:line="240" w:lineRule="auto"/>
              <w:ind w:left="0" w:firstLine="0"/>
              <w:rPr/>
            </w:pPr>
            <w:r w:rsidDel="00000000" w:rsidR="00000000" w:rsidRPr="00000000">
              <w:rPr>
                <w:b w:val="0"/>
                <w:bCs w:val="0"/>
                <w:i w:val="0"/>
                <w:iCs w:val="0"/>
                <w:sz w:val="19"/>
                <w:szCs w:val="19"/>
                <w:rtl w:val="0"/>
              </w:rPr>
              <w:t xml:space="preserve">Text</w:t>
            </w:r>
            <w:r w:rsidDel="00000000" w:rsidR="00000000" w:rsidRPr="00000000">
              <w:rPr>
                <w:rtl w:val="0"/>
              </w:rPr>
            </w:r>
          </w:p>
        </w:tc>
        <w:tc>
          <w:tcPr>
            <w:vAlign w:val="center"/>
          </w:tcPr>
          <w:p w:rsidR="00000000" w:rsidDel="00000000" w:rsidP="00000000" w:rsidRDefault="00000000" w:rsidRPr="00000000" w14:paraId="0000088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8B">
            <w:pPr>
              <w:spacing w:after="40" w:before="0" w:line="240" w:lineRule="auto"/>
              <w:ind w:left="0" w:firstLine="0"/>
              <w:rPr/>
            </w:pPr>
            <w:r w:rsidDel="00000000" w:rsidR="00000000" w:rsidRPr="00000000">
              <w:rPr>
                <w:b w:val="0"/>
                <w:bCs w:val="0"/>
                <w:i w:val="0"/>
                <w:iCs w:val="0"/>
                <w:sz w:val="19"/>
                <w:szCs w:val="19"/>
                <w:rtl w:val="0"/>
              </w:rPr>
              <w:t xml:space="preserve">Unique within the organization (Recommended)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8C">
            <w:pPr>
              <w:spacing w:after="40" w:before="0" w:line="240" w:lineRule="auto"/>
              <w:ind w:left="0" w:firstLine="0"/>
              <w:rPr/>
            </w:pPr>
            <w:r w:rsidDel="00000000" w:rsidR="00000000" w:rsidRPr="00000000">
              <w:rPr>
                <w:b w:val="0"/>
                <w:bCs w:val="0"/>
                <w:i w:val="0"/>
                <w:iCs w:val="0"/>
                <w:sz w:val="19"/>
                <w:szCs w:val="19"/>
                <w:rtl w:val="0"/>
              </w:rPr>
              <w:t xml:space="preserve">Description</w:t>
            </w:r>
            <w:r w:rsidDel="00000000" w:rsidR="00000000" w:rsidRPr="00000000">
              <w:rPr>
                <w:rtl w:val="0"/>
              </w:rPr>
            </w:r>
          </w:p>
        </w:tc>
        <w:tc>
          <w:tcPr>
            <w:vAlign w:val="center"/>
          </w:tcPr>
          <w:p w:rsidR="00000000" w:rsidDel="00000000" w:rsidP="00000000" w:rsidRDefault="00000000" w:rsidRPr="00000000" w14:paraId="0000088D">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الوصف</w:t>
            </w:r>
            <w:r w:rsidDel="00000000" w:rsidR="00000000" w:rsidRPr="00000000">
              <w:rPr>
                <w:rtl w:val="0"/>
              </w:rPr>
            </w:r>
          </w:p>
        </w:tc>
        <w:tc>
          <w:tcPr>
            <w:vAlign w:val="center"/>
          </w:tcPr>
          <w:p w:rsidR="00000000" w:rsidDel="00000000" w:rsidP="00000000" w:rsidRDefault="00000000" w:rsidRPr="00000000" w14:paraId="0000088E">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88F">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9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91">
            <w:pPr>
              <w:spacing w:after="40" w:before="0" w:line="240" w:lineRule="auto"/>
              <w:ind w:left="0" w:firstLine="0"/>
              <w:rPr/>
            </w:pP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2">
            <w:pPr>
              <w:spacing w:after="40" w:before="0" w:line="240" w:lineRule="auto"/>
              <w:ind w:left="0" w:firstLine="0"/>
              <w:rPr/>
            </w:pPr>
            <w:r w:rsidDel="00000000" w:rsidR="00000000" w:rsidRPr="00000000">
              <w:rPr>
                <w:b w:val="0"/>
                <w:bCs w:val="0"/>
                <w:i w:val="0"/>
                <w:iCs w:val="0"/>
                <w:sz w:val="19"/>
                <w:szCs w:val="19"/>
                <w:rtl w:val="0"/>
              </w:rPr>
              <w:t xml:space="preserve">Current size</w:t>
            </w:r>
            <w:r w:rsidDel="00000000" w:rsidR="00000000" w:rsidRPr="00000000">
              <w:rPr>
                <w:rtl w:val="0"/>
              </w:rPr>
            </w:r>
          </w:p>
        </w:tc>
        <w:tc>
          <w:tcPr>
            <w:vAlign w:val="center"/>
          </w:tcPr>
          <w:p w:rsidR="00000000" w:rsidDel="00000000" w:rsidP="00000000" w:rsidRDefault="00000000" w:rsidRPr="00000000" w14:paraId="00000893">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tl w:val="0"/>
              </w:rPr>
            </w:r>
          </w:p>
        </w:tc>
        <w:tc>
          <w:tcPr>
            <w:vAlign w:val="center"/>
          </w:tcPr>
          <w:p w:rsidR="00000000" w:rsidDel="00000000" w:rsidP="00000000" w:rsidRDefault="00000000" w:rsidRPr="00000000" w14:paraId="00000894">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895">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9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897">
            <w:pPr>
              <w:spacing w:after="40" w:before="0" w:line="240" w:lineRule="auto"/>
              <w:ind w:left="0" w:firstLine="0"/>
              <w:rPr/>
            </w:pPr>
            <w:r w:rsidDel="00000000" w:rsidR="00000000" w:rsidRPr="00000000">
              <w:rPr>
                <w:b w:val="0"/>
                <w:bCs w:val="0"/>
                <w:i w:val="0"/>
                <w:iCs w:val="0"/>
                <w:sz w:val="19"/>
                <w:szCs w:val="19"/>
                <w:rtl w:val="0"/>
              </w:rPr>
              <w:t xml:space="preserve">Calculated from fundings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898">
            <w:pPr>
              <w:spacing w:after="40" w:before="0" w:line="240" w:lineRule="auto"/>
              <w:ind w:left="0" w:firstLine="0"/>
              <w:rPr/>
            </w:pPr>
            <w:r w:rsidDel="00000000" w:rsidR="00000000" w:rsidRPr="00000000">
              <w:rPr>
                <w:b w:val="0"/>
                <w:bCs w:val="0"/>
                <w:i w:val="0"/>
                <w:iCs w:val="0"/>
                <w:sz w:val="19"/>
                <w:szCs w:val="19"/>
                <w:rtl w:val="0"/>
              </w:rPr>
              <w:t xml:space="preserve">Active</w:t>
            </w:r>
            <w:r w:rsidDel="00000000" w:rsidR="00000000" w:rsidRPr="00000000">
              <w:rPr>
                <w:rtl w:val="0"/>
              </w:rPr>
            </w:r>
          </w:p>
        </w:tc>
        <w:tc>
          <w:tcPr>
            <w:vAlign w:val="center"/>
          </w:tcPr>
          <w:p w:rsidR="00000000" w:rsidDel="00000000" w:rsidP="00000000" w:rsidRDefault="00000000" w:rsidRPr="00000000" w14:paraId="00000899">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نشط</w:t>
            </w:r>
            <w:r w:rsidDel="00000000" w:rsidR="00000000" w:rsidRPr="00000000">
              <w:rPr>
                <w:rtl w:val="0"/>
              </w:rPr>
            </w:r>
          </w:p>
        </w:tc>
        <w:tc>
          <w:tcPr>
            <w:vAlign w:val="center"/>
          </w:tcPr>
          <w:p w:rsidR="00000000" w:rsidDel="00000000" w:rsidP="00000000" w:rsidRDefault="00000000" w:rsidRPr="00000000" w14:paraId="0000089A">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89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9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89D">
            <w:pPr>
              <w:spacing w:after="40" w:before="0" w:line="240" w:lineRule="auto"/>
              <w:ind w:left="0" w:firstLine="0"/>
              <w:rPr/>
            </w:pPr>
            <w:r w:rsidDel="00000000" w:rsidR="00000000" w:rsidRPr="00000000">
              <w:rPr>
                <w:b w:val="0"/>
                <w:bCs w:val="0"/>
                <w:i w:val="0"/>
                <w:iCs w:val="0"/>
                <w:sz w:val="19"/>
                <w:szCs w:val="19"/>
                <w:rtl w:val="0"/>
              </w:rPr>
              <w:t xml:space="preserve">Default Yes</w:t>
            </w:r>
            <w:r w:rsidDel="00000000" w:rsidR="00000000" w:rsidRPr="00000000">
              <w:rPr>
                <w:rtl w:val="0"/>
              </w:rPr>
            </w:r>
          </w:p>
        </w:tc>
      </w:tr>
    </w:tbl>
    <w:p w:rsidR="00000000" w:rsidDel="00000000" w:rsidP="00000000" w:rsidRDefault="00000000" w:rsidRPr="00000000" w14:paraId="0000089E">
      <w:pPr>
        <w:spacing w:after="160" w:before="0" w:line="240" w:lineRule="auto"/>
        <w:ind w:left="0" w:firstLine="0"/>
        <w:rPr/>
      </w:pPr>
      <w:r w:rsidDel="00000000" w:rsidR="00000000" w:rsidRPr="00000000">
        <w:rPr>
          <w:rtl w:val="0"/>
        </w:rPr>
      </w:r>
    </w:p>
    <w:p w:rsidR="00000000" w:rsidDel="00000000" w:rsidP="00000000" w:rsidRDefault="00000000" w:rsidRPr="00000000" w14:paraId="00000CD8">
      <w:pPr>
        <w:pStyle w:val="Heading3"/>
        <w:rPr/>
      </w:pPr>
      <w:r w:rsidDel="00000000" w:rsidR="00000000" w:rsidRPr="00000000">
        <w:rPr>
          <w:rtl w:val="0"/>
        </w:rPr>
        <w:t xml:space="preserve">4.5.1  UC24 – Record endowment funding</w:t>
      </w:r>
    </w:p>
    <w:tbl>
      <w:tblPr>
        <w:tblStyle w:val="Table59"/>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CD9">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CDA">
            <w:pPr>
              <w:spacing w:after="40" w:before="0" w:line="240" w:lineRule="auto"/>
              <w:ind w:left="0" w:firstLine="0"/>
              <w:rPr/>
            </w:pPr>
            <w:r w:rsidDel="00000000" w:rsidR="00000000" w:rsidRPr="00000000">
              <w:rPr>
                <w:b w:val="0"/>
                <w:bCs w:val="0"/>
                <w:i w:val="0"/>
                <w:iCs w:val="0"/>
                <w:sz w:val="19"/>
                <w:szCs w:val="19"/>
                <w:rtl w:val="0"/>
              </w:rPr>
              <w:t xml:space="preserve">As a Finance Officer, I want to record each funding movement of an endowment with its official document so that the endowment's current size is known and traceable.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DC">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CDD">
            <w:pPr>
              <w:spacing w:after="40" w:before="0" w:line="240" w:lineRule="auto"/>
              <w:ind w:left="0" w:firstLine="0"/>
              <w:rPr/>
            </w:pPr>
            <w:r w:rsidDel="00000000" w:rsidR="00000000" w:rsidRPr="00000000">
              <w:rPr>
                <w:b w:val="0"/>
                <w:bCs w:val="0"/>
                <w:i w:val="0"/>
                <w:iCs w:val="0"/>
                <w:sz w:val="19"/>
                <w:szCs w:val="19"/>
                <w:rtl w:val="0"/>
              </w:rPr>
              <w:t xml:space="preserve">Endowments are the funding sources of the plan. Each time an endowment is topped up, the Finance Officer records the amount, date and supporting document. The endowment's current size is the total of its recorded fundings and is used to distribute plan shares in proportion to endowment size.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DF">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CE0">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CE1">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CE2">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E4">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CE5">
            <w:pPr>
              <w:spacing w:after="40" w:before="0" w:line="240" w:lineRule="auto"/>
              <w:ind w:left="240" w:hanging="240"/>
              <w:rPr/>
            </w:pPr>
            <w:r w:rsidDel="00000000" w:rsidR="00000000" w:rsidRPr="00000000">
              <w:rPr>
                <w:b w:val="0"/>
                <w:bCs w:val="0"/>
                <w:i w:val="0"/>
                <w:iCs w:val="0"/>
                <w:sz w:val="19"/>
                <w:szCs w:val="19"/>
                <w:rtl w:val="0"/>
              </w:rPr>
              <w:t xml:space="preserve">• The endowment exists and is active (maintained in system settings).</w:t>
            </w:r>
            <w:r w:rsidDel="00000000" w:rsidR="00000000" w:rsidRPr="00000000">
              <w:rPr>
                <w:rtl w:val="0"/>
              </w:rPr>
            </w:r>
          </w:p>
          <w:p w:rsidR="00000000" w:rsidDel="00000000" w:rsidP="00000000" w:rsidRDefault="00000000" w:rsidRPr="00000000" w14:paraId="00000CE6">
            <w:pPr>
              <w:spacing w:after="40" w:before="0" w:line="240" w:lineRule="auto"/>
              <w:ind w:left="240" w:hanging="240"/>
              <w:rPr/>
            </w:pPr>
            <w:r w:rsidDel="00000000" w:rsidR="00000000" w:rsidRPr="00000000">
              <w:rPr>
                <w:b w:val="0"/>
                <w:bCs w:val="0"/>
                <w:i w:val="0"/>
                <w:iCs w:val="0"/>
                <w:sz w:val="19"/>
                <w:szCs w:val="19"/>
                <w:rtl w:val="0"/>
              </w:rPr>
              <w:t xml:space="preserve">• The user is authorised to record fundings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E8">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CE9">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تغذية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EB">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CEC">
            <w:pPr>
              <w:spacing w:after="40" w:before="0" w:line="240" w:lineRule="auto"/>
              <w:ind w:left="240" w:hanging="240"/>
              <w:rPr/>
            </w:pPr>
            <w:r w:rsidDel="00000000" w:rsidR="00000000" w:rsidRPr="00000000">
              <w:rPr>
                <w:b w:val="0"/>
                <w:bCs w:val="0"/>
                <w:i w:val="0"/>
                <w:iCs w:val="0"/>
                <w:sz w:val="19"/>
                <w:szCs w:val="19"/>
                <w:rtl w:val="0"/>
              </w:rPr>
              <w:t xml:space="preserve">1. The user opens the endowment page from settings or from an endowment label on the plan.</w:t>
            </w:r>
            <w:r w:rsidDel="00000000" w:rsidR="00000000" w:rsidRPr="00000000">
              <w:rPr>
                <w:rtl w:val="0"/>
              </w:rPr>
            </w:r>
          </w:p>
          <w:p w:rsidR="00000000" w:rsidDel="00000000" w:rsidP="00000000" w:rsidRDefault="00000000" w:rsidRPr="00000000" w14:paraId="00000CED">
            <w:pPr>
              <w:spacing w:after="40" w:before="0" w:line="240" w:lineRule="auto"/>
              <w:ind w:left="240" w:hanging="240"/>
              <w:rPr/>
            </w:pPr>
            <w:r w:rsidDel="00000000" w:rsidR="00000000" w:rsidRPr="00000000">
              <w:rPr>
                <w:b w:val="0"/>
                <w:bCs w:val="0"/>
                <w:i w:val="0"/>
                <w:iCs w:val="0"/>
                <w:sz w:val="19"/>
                <w:szCs w:val="19"/>
                <w:rtl w:val="0"/>
              </w:rPr>
              <w:t xml:space="preserve">2. The system shows the endowment's current size, its share of plan budgets, the amount used and the amount available.</w:t>
            </w:r>
            <w:r w:rsidDel="00000000" w:rsidR="00000000" w:rsidRPr="00000000">
              <w:rPr>
                <w:rtl w:val="0"/>
              </w:rPr>
            </w:r>
          </w:p>
          <w:p w:rsidR="00000000" w:rsidDel="00000000" w:rsidP="00000000" w:rsidRDefault="00000000" w:rsidRPr="00000000" w14:paraId="00000CEE">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3.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تغذية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EF">
            <w:pPr>
              <w:spacing w:after="40" w:before="0" w:line="240" w:lineRule="auto"/>
              <w:ind w:left="240" w:hanging="240"/>
              <w:rPr/>
            </w:pPr>
            <w:r w:rsidDel="00000000" w:rsidR="00000000" w:rsidRPr="00000000">
              <w:rPr>
                <w:b w:val="0"/>
                <w:bCs w:val="0"/>
                <w:i w:val="0"/>
                <w:iCs w:val="0"/>
                <w:sz w:val="19"/>
                <w:szCs w:val="19"/>
                <w:rtl w:val="0"/>
              </w:rPr>
              <w:t xml:space="preserve">4. The user enters the amount, funding date (default today) and an optional note, and attaches the official document.</w:t>
            </w:r>
            <w:r w:rsidDel="00000000" w:rsidR="00000000" w:rsidRPr="00000000">
              <w:rPr>
                <w:rtl w:val="0"/>
              </w:rPr>
            </w:r>
          </w:p>
          <w:p w:rsidR="00000000" w:rsidDel="00000000" w:rsidP="00000000" w:rsidRDefault="00000000" w:rsidRPr="00000000" w14:paraId="00000CF0">
            <w:pPr>
              <w:spacing w:after="40" w:before="0" w:line="240" w:lineRule="auto"/>
              <w:ind w:left="240" w:hanging="240"/>
              <w:rPr/>
            </w:pPr>
            <w:r w:rsidDel="00000000" w:rsidR="00000000" w:rsidRPr="00000000">
              <w:rPr>
                <w:b w:val="0"/>
                <w:bCs w:val="0"/>
                <w:i w:val="0"/>
                <w:iCs w:val="0"/>
                <w:sz w:val="19"/>
                <w:szCs w:val="19"/>
                <w:rtl w:val="0"/>
              </w:rPr>
              <w:t xml:space="preserve">5. The system runs an advisory AI check on the document.</w:t>
            </w:r>
            <w:r w:rsidDel="00000000" w:rsidR="00000000" w:rsidRPr="00000000">
              <w:rPr>
                <w:rtl w:val="0"/>
              </w:rPr>
            </w:r>
          </w:p>
          <w:p w:rsidR="00000000" w:rsidDel="00000000" w:rsidP="00000000" w:rsidRDefault="00000000" w:rsidRPr="00000000" w14:paraId="00000CF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selects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حفظ</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F2">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7.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تسجيل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التغذية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CF3">
            <w:pPr>
              <w:spacing w:after="40" w:before="0" w:line="240" w:lineRule="auto"/>
              <w:ind w:left="240" w:hanging="240"/>
              <w:rPr/>
            </w:pPr>
            <w:r w:rsidDel="00000000" w:rsidR="00000000" w:rsidRPr="00000000">
              <w:rPr>
                <w:b w:val="0"/>
                <w:bCs w:val="0"/>
                <w:i w:val="0"/>
                <w:iCs w:val="0"/>
                <w:sz w:val="19"/>
                <w:szCs w:val="19"/>
                <w:rtl w:val="0"/>
              </w:rPr>
              <w:t xml:space="preserve">8. The system updates the endowment size and the funding ledger.</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CF5">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CF6">
            <w:pPr>
              <w:spacing w:after="40" w:before="0" w:line="240" w:lineRule="auto"/>
              <w:ind w:left="0" w:firstLine="0"/>
              <w:rPr/>
            </w:pPr>
            <w:r w:rsidDel="00000000" w:rsidR="00000000" w:rsidRPr="00000000">
              <w:rPr>
                <w:b w:val="0"/>
                <w:bCs w:val="0"/>
                <w:i w:val="0"/>
                <w:iCs w:val="0"/>
                <w:sz w:val="19"/>
                <w:szCs w:val="19"/>
                <w:rtl w:val="0"/>
              </w:rPr>
              <w:t xml:space="preserve">If a funding was recorded in error, an authorised user records an evidenced reversal entry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CF8">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CF9">
            <w:pPr>
              <w:spacing w:after="40" w:before="0" w:line="240" w:lineRule="auto"/>
              <w:ind w:left="0" w:firstLine="0"/>
              <w:rPr/>
            </w:pPr>
            <w:r w:rsidDel="00000000" w:rsidR="00000000" w:rsidRPr="00000000">
              <w:rPr>
                <w:b w:val="1"/>
                <w:bCs w:val="1"/>
                <w:i w:val="0"/>
                <w:iCs w:val="0"/>
                <w:sz w:val="18"/>
                <w:szCs w:val="18"/>
                <w:rtl w:val="0"/>
              </w:rPr>
              <w:t xml:space="preserve">BRQ222</w:t>
            </w:r>
            <w:r w:rsidDel="00000000" w:rsidR="00000000" w:rsidRPr="00000000">
              <w:rPr>
                <w:rtl w:val="0"/>
              </w:rPr>
            </w:r>
          </w:p>
        </w:tc>
        <w:tc>
          <w:tcPr>
            <w:vAlign w:val="center"/>
          </w:tcPr>
          <w:p w:rsidR="00000000" w:rsidDel="00000000" w:rsidP="00000000" w:rsidRDefault="00000000" w:rsidRPr="00000000" w14:paraId="00000CFA">
            <w:pPr>
              <w:spacing w:after="40" w:before="0" w:line="240" w:lineRule="auto"/>
              <w:ind w:left="0" w:firstLine="0"/>
              <w:rPr/>
            </w:pPr>
            <w:r w:rsidDel="00000000" w:rsidR="00000000" w:rsidRPr="00000000">
              <w:rPr>
                <w:b w:val="0"/>
                <w:bCs w:val="0"/>
                <w:i w:val="0"/>
                <w:iCs w:val="0"/>
                <w:sz w:val="19"/>
                <w:szCs w:val="19"/>
                <w:rtl w:val="0"/>
              </w:rPr>
              <w:t xml:space="preserve">The system must require a funding amount greater than zero.</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FC">
            <w:pPr>
              <w:spacing w:after="40" w:before="0" w:line="240" w:lineRule="auto"/>
              <w:ind w:left="0" w:firstLine="0"/>
              <w:rPr/>
            </w:pPr>
            <w:r w:rsidDel="00000000" w:rsidR="00000000" w:rsidRPr="00000000">
              <w:rPr>
                <w:b w:val="1"/>
                <w:bCs w:val="1"/>
                <w:i w:val="0"/>
                <w:iCs w:val="0"/>
                <w:sz w:val="18"/>
                <w:szCs w:val="18"/>
                <w:rtl w:val="0"/>
              </w:rPr>
              <w:t xml:space="preserve">BRQ223</w:t>
            </w:r>
            <w:r w:rsidDel="00000000" w:rsidR="00000000" w:rsidRPr="00000000">
              <w:rPr>
                <w:rtl w:val="0"/>
              </w:rPr>
            </w:r>
          </w:p>
        </w:tc>
        <w:tc>
          <w:tcPr>
            <w:vAlign w:val="center"/>
          </w:tcPr>
          <w:p w:rsidR="00000000" w:rsidDel="00000000" w:rsidP="00000000" w:rsidRDefault="00000000" w:rsidRPr="00000000" w14:paraId="00000CFD">
            <w:pPr>
              <w:spacing w:after="40" w:before="0" w:line="240" w:lineRule="auto"/>
              <w:ind w:left="0" w:firstLine="0"/>
              <w:rPr/>
            </w:pPr>
            <w:r w:rsidDel="00000000" w:rsidR="00000000" w:rsidRPr="00000000">
              <w:rPr>
                <w:b w:val="0"/>
                <w:bCs w:val="0"/>
                <w:i w:val="0"/>
                <w:iCs w:val="0"/>
                <w:sz w:val="19"/>
                <w:szCs w:val="19"/>
                <w:rtl w:val="0"/>
              </w:rPr>
              <w:t xml:space="preserve">The system must require a funding date, defaulting to today.</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CFF">
            <w:pPr>
              <w:spacing w:after="40" w:before="0" w:line="240" w:lineRule="auto"/>
              <w:ind w:left="0" w:firstLine="0"/>
              <w:rPr/>
            </w:pPr>
            <w:r w:rsidDel="00000000" w:rsidR="00000000" w:rsidRPr="00000000">
              <w:rPr>
                <w:b w:val="1"/>
                <w:bCs w:val="1"/>
                <w:i w:val="0"/>
                <w:iCs w:val="0"/>
                <w:sz w:val="18"/>
                <w:szCs w:val="18"/>
                <w:rtl w:val="0"/>
              </w:rPr>
              <w:t xml:space="preserve">BRQ224</w:t>
            </w:r>
            <w:r w:rsidDel="00000000" w:rsidR="00000000" w:rsidRPr="00000000">
              <w:rPr>
                <w:rtl w:val="0"/>
              </w:rPr>
            </w:r>
          </w:p>
        </w:tc>
        <w:tc>
          <w:tcPr>
            <w:vAlign w:val="center"/>
          </w:tcPr>
          <w:p w:rsidR="00000000" w:rsidDel="00000000" w:rsidP="00000000" w:rsidRDefault="00000000" w:rsidRPr="00000000" w14:paraId="00000D00">
            <w:pPr>
              <w:spacing w:after="40" w:before="0" w:line="240" w:lineRule="auto"/>
              <w:ind w:left="0" w:firstLine="0"/>
              <w:rPr/>
            </w:pPr>
            <w:r w:rsidDel="00000000" w:rsidR="00000000" w:rsidRPr="00000000">
              <w:rPr>
                <w:b w:val="0"/>
                <w:bCs w:val="0"/>
                <w:i w:val="0"/>
                <w:iCs w:val="0"/>
                <w:sz w:val="19"/>
                <w:szCs w:val="19"/>
                <w:rtl w:val="0"/>
              </w:rPr>
              <w:t xml:space="preserve">The system must require an official document for each funding.</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02">
            <w:pPr>
              <w:spacing w:after="40" w:before="0" w:line="240" w:lineRule="auto"/>
              <w:ind w:left="0" w:firstLine="0"/>
              <w:rPr/>
            </w:pPr>
            <w:r w:rsidDel="00000000" w:rsidR="00000000" w:rsidRPr="00000000">
              <w:rPr>
                <w:b w:val="1"/>
                <w:bCs w:val="1"/>
                <w:i w:val="0"/>
                <w:iCs w:val="0"/>
                <w:sz w:val="18"/>
                <w:szCs w:val="18"/>
                <w:rtl w:val="0"/>
              </w:rPr>
              <w:t xml:space="preserve">BRQ225</w:t>
            </w:r>
            <w:r w:rsidDel="00000000" w:rsidR="00000000" w:rsidRPr="00000000">
              <w:rPr>
                <w:rtl w:val="0"/>
              </w:rPr>
            </w:r>
          </w:p>
        </w:tc>
        <w:tc>
          <w:tcPr>
            <w:vAlign w:val="center"/>
          </w:tcPr>
          <w:p w:rsidR="00000000" w:rsidDel="00000000" w:rsidP="00000000" w:rsidRDefault="00000000" w:rsidRPr="00000000" w14:paraId="00000D03">
            <w:pPr>
              <w:spacing w:after="40" w:before="0" w:line="240" w:lineRule="auto"/>
              <w:ind w:left="0" w:firstLine="0"/>
              <w:rPr/>
            </w:pPr>
            <w:r w:rsidDel="00000000" w:rsidR="00000000" w:rsidRPr="00000000">
              <w:rPr>
                <w:b w:val="0"/>
                <w:bCs w:val="0"/>
                <w:i w:val="0"/>
                <w:iCs w:val="0"/>
                <w:sz w:val="19"/>
                <w:szCs w:val="19"/>
                <w:rtl w:val="0"/>
              </w:rPr>
              <w:t xml:space="preserve">The system must calculate endowment size as the total of its recorded fundings.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05">
            <w:pPr>
              <w:spacing w:after="40" w:before="0" w:line="240" w:lineRule="auto"/>
              <w:ind w:left="0" w:firstLine="0"/>
              <w:rPr/>
            </w:pPr>
            <w:r w:rsidDel="00000000" w:rsidR="00000000" w:rsidRPr="00000000">
              <w:rPr>
                <w:b w:val="1"/>
                <w:bCs w:val="1"/>
                <w:i w:val="0"/>
                <w:iCs w:val="0"/>
                <w:sz w:val="18"/>
                <w:szCs w:val="18"/>
                <w:rtl w:val="0"/>
              </w:rPr>
              <w:t xml:space="preserve">BRQ226</w:t>
            </w:r>
            <w:r w:rsidDel="00000000" w:rsidR="00000000" w:rsidRPr="00000000">
              <w:rPr>
                <w:rtl w:val="0"/>
              </w:rPr>
            </w:r>
          </w:p>
        </w:tc>
        <w:tc>
          <w:tcPr>
            <w:vAlign w:val="center"/>
          </w:tcPr>
          <w:p w:rsidR="00000000" w:rsidDel="00000000" w:rsidP="00000000" w:rsidRDefault="00000000" w:rsidRPr="00000000" w14:paraId="00000D06">
            <w:pPr>
              <w:spacing w:after="40" w:before="0" w:line="240" w:lineRule="auto"/>
              <w:ind w:left="0" w:firstLine="0"/>
              <w:rPr/>
            </w:pPr>
            <w:r w:rsidDel="00000000" w:rsidR="00000000" w:rsidRPr="00000000">
              <w:rPr>
                <w:b w:val="0"/>
                <w:bCs w:val="0"/>
                <w:i w:val="0"/>
                <w:iCs w:val="0"/>
                <w:sz w:val="19"/>
                <w:szCs w:val="19"/>
                <w:rtl w:val="0"/>
              </w:rPr>
              <w:t xml:space="preserve">The system must show the funding ledger with date, amount, note and a document that can be opened.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08">
            <w:pPr>
              <w:spacing w:after="40" w:before="0" w:line="240" w:lineRule="auto"/>
              <w:ind w:left="0" w:firstLine="0"/>
              <w:rPr/>
            </w:pPr>
            <w:r w:rsidDel="00000000" w:rsidR="00000000" w:rsidRPr="00000000">
              <w:rPr>
                <w:b w:val="1"/>
                <w:bCs w:val="1"/>
                <w:i w:val="0"/>
                <w:iCs w:val="0"/>
                <w:sz w:val="18"/>
                <w:szCs w:val="18"/>
                <w:rtl w:val="0"/>
              </w:rPr>
              <w:t xml:space="preserve">BRQ227</w:t>
            </w:r>
            <w:r w:rsidDel="00000000" w:rsidR="00000000" w:rsidRPr="00000000">
              <w:rPr>
                <w:rtl w:val="0"/>
              </w:rPr>
            </w:r>
          </w:p>
        </w:tc>
        <w:tc>
          <w:tcPr>
            <w:vAlign w:val="center"/>
          </w:tcPr>
          <w:p w:rsidR="00000000" w:rsidDel="00000000" w:rsidP="00000000" w:rsidRDefault="00000000" w:rsidRPr="00000000" w14:paraId="00000D09">
            <w:pPr>
              <w:spacing w:after="40" w:before="0" w:line="240" w:lineRule="auto"/>
              <w:ind w:left="0" w:firstLine="0"/>
              <w:rPr/>
            </w:pPr>
            <w:r w:rsidDel="00000000" w:rsidR="00000000" w:rsidRPr="00000000">
              <w:rPr>
                <w:b w:val="0"/>
                <w:bCs w:val="0"/>
                <w:i w:val="0"/>
                <w:iCs w:val="0"/>
                <w:sz w:val="19"/>
                <w:szCs w:val="19"/>
                <w:rtl w:val="0"/>
              </w:rPr>
              <w:t xml:space="preserve">The system must not allow fundings to be edited or deleted; corrections must be made by an evidenced reversal entry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0B">
            <w:pPr>
              <w:spacing w:after="40" w:before="0" w:line="240" w:lineRule="auto"/>
              <w:ind w:left="0" w:firstLine="0"/>
              <w:rPr/>
            </w:pPr>
            <w:r w:rsidDel="00000000" w:rsidR="00000000" w:rsidRPr="00000000">
              <w:rPr>
                <w:b w:val="1"/>
                <w:bCs w:val="1"/>
                <w:i w:val="0"/>
                <w:iCs w:val="0"/>
                <w:sz w:val="18"/>
                <w:szCs w:val="18"/>
                <w:rtl w:val="0"/>
              </w:rPr>
              <w:t xml:space="preserve">BRQ228</w:t>
            </w:r>
            <w:r w:rsidDel="00000000" w:rsidR="00000000" w:rsidRPr="00000000">
              <w:rPr>
                <w:rtl w:val="0"/>
              </w:rPr>
            </w:r>
          </w:p>
        </w:tc>
        <w:tc>
          <w:tcPr>
            <w:vAlign w:val="center"/>
          </w:tcPr>
          <w:p w:rsidR="00000000" w:rsidDel="00000000" w:rsidP="00000000" w:rsidRDefault="00000000" w:rsidRPr="00000000" w14:paraId="00000D0C">
            <w:pPr>
              <w:spacing w:after="40" w:before="0" w:line="240" w:lineRule="auto"/>
              <w:ind w:left="0" w:firstLine="0"/>
              <w:rPr/>
            </w:pPr>
            <w:r w:rsidDel="00000000" w:rsidR="00000000" w:rsidRPr="00000000">
              <w:rPr>
                <w:b w:val="0"/>
                <w:bCs w:val="0"/>
                <w:i w:val="0"/>
                <w:iCs w:val="0"/>
                <w:sz w:val="19"/>
                <w:szCs w:val="19"/>
                <w:rtl w:val="0"/>
              </w:rPr>
              <w:t xml:space="preserve">The system must record who recorded each funding and when.</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0D">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D0E">
            <w:pPr>
              <w:spacing w:after="40" w:before="0" w:line="240" w:lineRule="auto"/>
              <w:ind w:left="0" w:firstLine="0"/>
              <w:rPr/>
            </w:pPr>
            <w:r w:rsidDel="00000000" w:rsidR="00000000" w:rsidRPr="00000000">
              <w:rPr>
                <w:b w:val="1"/>
                <w:bCs w:val="1"/>
                <w:i w:val="0"/>
                <w:iCs w:val="0"/>
                <w:sz w:val="18"/>
                <w:szCs w:val="18"/>
                <w:rtl w:val="0"/>
              </w:rPr>
              <w:t xml:space="preserve">ERR050</w:t>
            </w:r>
            <w:r w:rsidDel="00000000" w:rsidR="00000000" w:rsidRPr="00000000">
              <w:rPr>
                <w:rtl w:val="0"/>
              </w:rPr>
            </w:r>
          </w:p>
        </w:tc>
        <w:tc>
          <w:tcPr>
            <w:vAlign w:val="center"/>
          </w:tcPr>
          <w:p w:rsidR="00000000" w:rsidDel="00000000" w:rsidP="00000000" w:rsidRDefault="00000000" w:rsidRPr="00000000" w14:paraId="00000D0F">
            <w:pPr>
              <w:spacing w:after="40" w:before="0" w:line="240" w:lineRule="auto"/>
              <w:ind w:left="0" w:firstLine="0"/>
              <w:rPr/>
            </w:pPr>
            <w:r w:rsidDel="00000000" w:rsidR="00000000" w:rsidRPr="00000000">
              <w:rPr>
                <w:b w:val="0"/>
                <w:bCs w:val="0"/>
                <w:i w:val="0"/>
                <w:iCs w:val="0"/>
                <w:sz w:val="19"/>
                <w:szCs w:val="19"/>
                <w:rtl w:val="0"/>
              </w:rPr>
              <w:t xml:space="preserve">Invalid amount</w:t>
            </w:r>
            <w:r w:rsidDel="00000000" w:rsidR="00000000" w:rsidRPr="00000000">
              <w:rPr>
                <w:rtl w:val="0"/>
              </w:rPr>
            </w:r>
          </w:p>
          <w:p w:rsidR="00000000" w:rsidDel="00000000" w:rsidP="00000000" w:rsidRDefault="00000000" w:rsidRPr="00000000" w14:paraId="00000D10">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missing</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positive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أدخل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مبلغا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صحيحا</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12">
            <w:pPr>
              <w:spacing w:after="40" w:before="0" w:line="240" w:lineRule="auto"/>
              <w:ind w:left="0" w:firstLine="0"/>
              <w:rPr/>
            </w:pPr>
            <w:r w:rsidDel="00000000" w:rsidR="00000000" w:rsidRPr="00000000">
              <w:rPr>
                <w:b w:val="1"/>
                <w:bCs w:val="1"/>
                <w:i w:val="0"/>
                <w:iCs w:val="0"/>
                <w:sz w:val="18"/>
                <w:szCs w:val="18"/>
                <w:rtl w:val="0"/>
              </w:rPr>
              <w:t xml:space="preserve">ERR051</w:t>
            </w:r>
            <w:r w:rsidDel="00000000" w:rsidR="00000000" w:rsidRPr="00000000">
              <w:rPr>
                <w:rtl w:val="0"/>
              </w:rPr>
            </w:r>
          </w:p>
        </w:tc>
        <w:tc>
          <w:tcPr>
            <w:vAlign w:val="center"/>
          </w:tcPr>
          <w:p w:rsidR="00000000" w:rsidDel="00000000" w:rsidP="00000000" w:rsidRDefault="00000000" w:rsidRPr="00000000" w14:paraId="00000D13">
            <w:pPr>
              <w:spacing w:after="40" w:before="0" w:line="240" w:lineRule="auto"/>
              <w:ind w:left="0" w:firstLine="0"/>
              <w:rPr/>
            </w:pPr>
            <w:r w:rsidDel="00000000" w:rsidR="00000000" w:rsidRPr="00000000">
              <w:rPr>
                <w:b w:val="0"/>
                <w:bCs w:val="0"/>
                <w:i w:val="0"/>
                <w:iCs w:val="0"/>
                <w:sz w:val="19"/>
                <w:szCs w:val="19"/>
                <w:rtl w:val="0"/>
              </w:rPr>
              <w:t xml:space="preserve">Missing document</w:t>
            </w:r>
            <w:r w:rsidDel="00000000" w:rsidR="00000000" w:rsidRPr="00000000">
              <w:rPr>
                <w:rtl w:val="0"/>
              </w:rPr>
            </w:r>
          </w:p>
          <w:p w:rsidR="00000000" w:rsidDel="00000000" w:rsidP="00000000" w:rsidRDefault="00000000" w:rsidRPr="00000000" w14:paraId="00000D14">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document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attached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أرفق</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المستند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النظامي</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16">
            <w:pPr>
              <w:spacing w:after="40" w:before="0" w:line="240" w:lineRule="auto"/>
              <w:ind w:left="0" w:firstLine="0"/>
              <w:rPr/>
            </w:pPr>
            <w:r w:rsidDel="00000000" w:rsidR="00000000" w:rsidRPr="00000000">
              <w:rPr>
                <w:b w:val="1"/>
                <w:bCs w:val="1"/>
                <w:i w:val="0"/>
                <w:iCs w:val="0"/>
                <w:sz w:val="18"/>
                <w:szCs w:val="18"/>
                <w:rtl w:val="0"/>
              </w:rPr>
              <w:t xml:space="preserve">ERR052</w:t>
            </w:r>
            <w:r w:rsidDel="00000000" w:rsidR="00000000" w:rsidRPr="00000000">
              <w:rPr>
                <w:rtl w:val="0"/>
              </w:rPr>
            </w:r>
          </w:p>
        </w:tc>
        <w:tc>
          <w:tcPr>
            <w:vAlign w:val="center"/>
          </w:tcPr>
          <w:p w:rsidR="00000000" w:rsidDel="00000000" w:rsidP="00000000" w:rsidRDefault="00000000" w:rsidRPr="00000000" w14:paraId="00000D17">
            <w:pPr>
              <w:spacing w:after="40" w:before="0" w:line="240" w:lineRule="auto"/>
              <w:ind w:left="0" w:firstLine="0"/>
              <w:rPr/>
            </w:pPr>
            <w:r w:rsidDel="00000000" w:rsidR="00000000" w:rsidRPr="00000000">
              <w:rPr>
                <w:b w:val="0"/>
                <w:bCs w:val="0"/>
                <w:i w:val="0"/>
                <w:iCs w:val="0"/>
                <w:sz w:val="19"/>
                <w:szCs w:val="19"/>
                <w:rtl w:val="0"/>
              </w:rPr>
              <w:t xml:space="preserve">Invalid document</w:t>
            </w:r>
            <w:r w:rsidDel="00000000" w:rsidR="00000000" w:rsidRPr="00000000">
              <w:rPr>
                <w:rtl w:val="0"/>
              </w:rPr>
            </w:r>
          </w:p>
          <w:p w:rsidR="00000000" w:rsidDel="00000000" w:rsidP="00000000" w:rsidRDefault="00000000" w:rsidRPr="00000000" w14:paraId="00000D18">
            <w:pPr>
              <w:spacing w:after="40" w:before="0" w:line="240" w:lineRule="auto"/>
              <w:ind w:left="0" w:firstLine="0"/>
              <w:rPr/>
            </w:pPr>
            <w:r w:rsidDel="00000000" w:rsidR="00000000" w:rsidRPr="00000000">
              <w:rPr>
                <w:b w:val="0"/>
                <w:bCs w:val="0"/>
                <w:i w:val="0"/>
                <w:iCs w:val="0"/>
                <w:sz w:val="19"/>
                <w:szCs w:val="19"/>
                <w:rtl w:val="0"/>
              </w:rPr>
              <w:t xml:space="preserve">If the document format is not accepted or it exceeds 10 MB, the system rejects it with an explanatory message.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19">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D1A">
            <w:pPr>
              <w:spacing w:after="40" w:before="0" w:line="240" w:lineRule="auto"/>
              <w:ind w:left="0" w:firstLine="0"/>
              <w:rPr/>
            </w:pPr>
            <w:r w:rsidDel="00000000" w:rsidR="00000000" w:rsidRPr="00000000">
              <w:rPr>
                <w:b w:val="0"/>
                <w:bCs w:val="0"/>
                <w:i w:val="0"/>
                <w:iCs w:val="0"/>
                <w:sz w:val="19"/>
                <w:szCs w:val="19"/>
                <w:rtl w:val="0"/>
              </w:rPr>
              <w:t xml:space="preserve">The funding is recorded, the endowment size is updated and the document is retrievable.</w:t>
            </w:r>
            <w:r w:rsidDel="00000000" w:rsidR="00000000" w:rsidRPr="00000000">
              <w:rPr>
                <w:rtl w:val="0"/>
              </w:rPr>
            </w:r>
          </w:p>
        </w:tc>
      </w:tr>
    </w:tbl>
    <w:p w:rsidR="00000000" w:rsidDel="00000000" w:rsidP="00000000" w:rsidRDefault="00000000" w:rsidRPr="00000000" w14:paraId="00000D1C">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UC24</w:t>
      </w:r>
      <w:r w:rsidDel="00000000" w:rsidR="00000000" w:rsidRPr="00000000">
        <w:rPr>
          <w:rtl w:val="0"/>
        </w:rPr>
      </w:r>
    </w:p>
    <w:tbl>
      <w:tblPr>
        <w:tblStyle w:val="Table60"/>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D1D">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D1E">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D1F">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D20">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D21">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D22">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3">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2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المبلغ</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ر</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س</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D25">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26">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7">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8">
            <w:pPr>
              <w:spacing w:after="40" w:before="0" w:line="240" w:lineRule="auto"/>
              <w:ind w:left="0" w:firstLine="0"/>
              <w:rPr/>
            </w:pPr>
            <w:r w:rsidDel="00000000" w:rsidR="00000000" w:rsidRPr="00000000">
              <w:rPr>
                <w:b w:val="0"/>
                <w:bCs w:val="0"/>
                <w:i w:val="0"/>
                <w:iCs w:val="0"/>
                <w:sz w:val="19"/>
                <w:szCs w:val="19"/>
                <w:rtl w:val="0"/>
              </w:rPr>
              <w:t xml:space="preserve">Greater than zero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9">
            <w:pPr>
              <w:spacing w:after="40" w:before="0" w:line="240" w:lineRule="auto"/>
              <w:ind w:left="0" w:firstLine="0"/>
              <w:rPr/>
            </w:pPr>
            <w:r w:rsidDel="00000000" w:rsidR="00000000" w:rsidRPr="00000000">
              <w:rPr>
                <w:b w:val="0"/>
                <w:bCs w:val="0"/>
                <w:i w:val="0"/>
                <w:iCs w:val="0"/>
                <w:sz w:val="19"/>
                <w:szCs w:val="19"/>
                <w:rtl w:val="0"/>
              </w:rPr>
              <w:t xml:space="preserve">Funding date</w:t>
            </w:r>
            <w:r w:rsidDel="00000000" w:rsidR="00000000" w:rsidRPr="00000000">
              <w:rPr>
                <w:rtl w:val="0"/>
              </w:rPr>
            </w:r>
          </w:p>
        </w:tc>
        <w:tc>
          <w:tcPr>
            <w:vAlign w:val="center"/>
          </w:tcPr>
          <w:p w:rsidR="00000000" w:rsidDel="00000000" w:rsidP="00000000" w:rsidRDefault="00000000" w:rsidRPr="00000000" w14:paraId="00000D2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تاريخ</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التغذية</w:t>
            </w:r>
            <w:r w:rsidDel="00000000" w:rsidR="00000000" w:rsidRPr="00000000">
              <w:rPr>
                <w:rtl w:val="0"/>
              </w:rPr>
            </w:r>
          </w:p>
        </w:tc>
        <w:tc>
          <w:tcPr>
            <w:vAlign w:val="center"/>
          </w:tcPr>
          <w:p w:rsidR="00000000" w:rsidDel="00000000" w:rsidP="00000000" w:rsidRDefault="00000000" w:rsidRPr="00000000" w14:paraId="00000D2B">
            <w:pPr>
              <w:spacing w:after="40" w:before="0" w:line="240" w:lineRule="auto"/>
              <w:ind w:left="0" w:firstLine="0"/>
              <w:rPr/>
            </w:pPr>
            <w:r w:rsidDel="00000000" w:rsidR="00000000" w:rsidRPr="00000000">
              <w:rPr>
                <w:b w:val="0"/>
                <w:bCs w:val="0"/>
                <w:i w:val="0"/>
                <w:iCs w:val="0"/>
                <w:sz w:val="19"/>
                <w:szCs w:val="19"/>
                <w:rtl w:val="0"/>
              </w:rPr>
              <w:t xml:space="preserve">Date</w:t>
            </w:r>
            <w:r w:rsidDel="00000000" w:rsidR="00000000" w:rsidRPr="00000000">
              <w:rPr>
                <w:rtl w:val="0"/>
              </w:rPr>
            </w:r>
          </w:p>
        </w:tc>
        <w:tc>
          <w:tcPr>
            <w:vAlign w:val="center"/>
          </w:tcPr>
          <w:p w:rsidR="00000000" w:rsidDel="00000000" w:rsidP="00000000" w:rsidRDefault="00000000" w:rsidRPr="00000000" w14:paraId="00000D2C">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D">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2E">
            <w:pPr>
              <w:spacing w:after="40" w:before="0" w:line="240" w:lineRule="auto"/>
              <w:ind w:left="0" w:firstLine="0"/>
              <w:rPr/>
            </w:pPr>
            <w:r w:rsidDel="00000000" w:rsidR="00000000" w:rsidRPr="00000000">
              <w:rPr>
                <w:b w:val="0"/>
                <w:bCs w:val="0"/>
                <w:i w:val="0"/>
                <w:iCs w:val="0"/>
                <w:sz w:val="19"/>
                <w:szCs w:val="19"/>
                <w:rtl w:val="0"/>
              </w:rPr>
              <w:t xml:space="preserve">Default today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2F">
            <w:pPr>
              <w:spacing w:after="40" w:before="0" w:line="240" w:lineRule="auto"/>
              <w:ind w:left="0" w:firstLine="0"/>
              <w:rPr/>
            </w:pPr>
            <w:r w:rsidDel="00000000" w:rsidR="00000000" w:rsidRPr="00000000">
              <w:rPr>
                <w:b w:val="0"/>
                <w:bCs w:val="0"/>
                <w:i w:val="0"/>
                <w:iCs w:val="0"/>
                <w:sz w:val="19"/>
                <w:szCs w:val="19"/>
                <w:rtl w:val="0"/>
              </w:rPr>
              <w:t xml:space="preserve">Note</w:t>
            </w:r>
            <w:r w:rsidDel="00000000" w:rsidR="00000000" w:rsidRPr="00000000">
              <w:rPr>
                <w:rtl w:val="0"/>
              </w:rPr>
            </w:r>
          </w:p>
        </w:tc>
        <w:tc>
          <w:tcPr>
            <w:vAlign w:val="center"/>
          </w:tcPr>
          <w:p w:rsidR="00000000" w:rsidDel="00000000" w:rsidP="00000000" w:rsidRDefault="00000000" w:rsidRPr="00000000" w14:paraId="00000D3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ملاحظة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اختياري</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vAlign w:val="center"/>
          </w:tcPr>
          <w:p w:rsidR="00000000" w:rsidDel="00000000" w:rsidP="00000000" w:rsidRDefault="00000000" w:rsidRPr="00000000" w14:paraId="00000D31">
            <w:pPr>
              <w:spacing w:after="40" w:before="0" w:line="240" w:lineRule="auto"/>
              <w:ind w:left="0" w:firstLine="0"/>
              <w:rPr/>
            </w:pPr>
            <w:r w:rsidDel="00000000" w:rsidR="00000000" w:rsidRPr="00000000">
              <w:rPr>
                <w:b w:val="0"/>
                <w:bCs w:val="0"/>
                <w:i w:val="0"/>
                <w:iCs w:val="0"/>
                <w:sz w:val="19"/>
                <w:szCs w:val="19"/>
                <w:rtl w:val="0"/>
              </w:rPr>
              <w:t xml:space="preserve">Long text</w:t>
            </w:r>
            <w:r w:rsidDel="00000000" w:rsidR="00000000" w:rsidRPr="00000000">
              <w:rPr>
                <w:rtl w:val="0"/>
              </w:rPr>
            </w:r>
          </w:p>
        </w:tc>
        <w:tc>
          <w:tcPr>
            <w:vAlign w:val="center"/>
          </w:tcPr>
          <w:p w:rsidR="00000000" w:rsidDel="00000000" w:rsidP="00000000" w:rsidRDefault="00000000" w:rsidRPr="00000000" w14:paraId="00000D32">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3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34">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35">
            <w:pPr>
              <w:spacing w:after="40" w:before="0" w:line="240" w:lineRule="auto"/>
              <w:ind w:left="0" w:firstLine="0"/>
              <w:rPr/>
            </w:pPr>
            <w:r w:rsidDel="00000000" w:rsidR="00000000" w:rsidRPr="00000000">
              <w:rPr>
                <w:b w:val="0"/>
                <w:bCs w:val="0"/>
                <w:i w:val="0"/>
                <w:iCs w:val="0"/>
                <w:sz w:val="19"/>
                <w:szCs w:val="19"/>
                <w:rtl w:val="0"/>
              </w:rPr>
              <w:t xml:space="preserve">Official document</w:t>
            </w:r>
            <w:r w:rsidDel="00000000" w:rsidR="00000000" w:rsidRPr="00000000">
              <w:rPr>
                <w:rtl w:val="0"/>
              </w:rPr>
            </w:r>
          </w:p>
        </w:tc>
        <w:tc>
          <w:tcPr>
            <w:vAlign w:val="center"/>
          </w:tcPr>
          <w:p w:rsidR="00000000" w:rsidDel="00000000" w:rsidP="00000000" w:rsidRDefault="00000000" w:rsidRPr="00000000" w14:paraId="00000D3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المستند</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النظامي</w:t>
            </w:r>
            <w:r w:rsidDel="00000000" w:rsidR="00000000" w:rsidRPr="00000000">
              <w:rPr>
                <w:rtl w:val="0"/>
              </w:rPr>
            </w:r>
          </w:p>
        </w:tc>
        <w:tc>
          <w:tcPr>
            <w:vAlign w:val="center"/>
          </w:tcPr>
          <w:p w:rsidR="00000000" w:rsidDel="00000000" w:rsidP="00000000" w:rsidRDefault="00000000" w:rsidRPr="00000000" w14:paraId="00000D37">
            <w:pPr>
              <w:spacing w:after="40" w:before="0" w:line="240" w:lineRule="auto"/>
              <w:ind w:left="0" w:firstLine="0"/>
              <w:rPr/>
            </w:pPr>
            <w:r w:rsidDel="00000000" w:rsidR="00000000" w:rsidRPr="00000000">
              <w:rPr>
                <w:b w:val="0"/>
                <w:bCs w:val="0"/>
                <w:i w:val="0"/>
                <w:iCs w:val="0"/>
                <w:sz w:val="19"/>
                <w:szCs w:val="19"/>
                <w:rtl w:val="0"/>
              </w:rPr>
              <w:t xml:space="preserve">File</w:t>
            </w:r>
            <w:r w:rsidDel="00000000" w:rsidR="00000000" w:rsidRPr="00000000">
              <w:rPr>
                <w:rtl w:val="0"/>
              </w:rPr>
            </w:r>
          </w:p>
        </w:tc>
        <w:tc>
          <w:tcPr>
            <w:vAlign w:val="center"/>
          </w:tcPr>
          <w:p w:rsidR="00000000" w:rsidDel="00000000" w:rsidP="00000000" w:rsidRDefault="00000000" w:rsidRPr="00000000" w14:paraId="00000D38">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39">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3A">
            <w:pPr>
              <w:spacing w:after="40" w:before="0" w:line="240" w:lineRule="auto"/>
              <w:ind w:left="0" w:firstLine="0"/>
              <w:rPr/>
            </w:pPr>
            <w:r w:rsidDel="00000000" w:rsidR="00000000" w:rsidRPr="00000000">
              <w:rPr>
                <w:b w:val="0"/>
                <w:bCs w:val="0"/>
                <w:i w:val="0"/>
                <w:iCs w:val="0"/>
                <w:sz w:val="19"/>
                <w:szCs w:val="19"/>
                <w:rtl w:val="0"/>
              </w:rPr>
              <w:t xml:space="preserve">PDF, Word, Excel or image; max 10 MB</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3B">
            <w:pPr>
              <w:spacing w:after="40" w:before="0" w:line="240" w:lineRule="auto"/>
              <w:ind w:left="0" w:firstLine="0"/>
              <w:rPr/>
            </w:pPr>
            <w:r w:rsidDel="00000000" w:rsidR="00000000" w:rsidRPr="00000000">
              <w:rPr>
                <w:b w:val="0"/>
                <w:bCs w:val="0"/>
                <w:i w:val="0"/>
                <w:iCs w:val="0"/>
                <w:sz w:val="19"/>
                <w:szCs w:val="19"/>
                <w:rtl w:val="0"/>
              </w:rPr>
              <w:t xml:space="preserve">Current endowment size</w:t>
            </w:r>
            <w:r w:rsidDel="00000000" w:rsidR="00000000" w:rsidRPr="00000000">
              <w:rPr>
                <w:rtl w:val="0"/>
              </w:rPr>
            </w:r>
          </w:p>
        </w:tc>
        <w:tc>
          <w:tcPr>
            <w:vAlign w:val="center"/>
          </w:tcPr>
          <w:p w:rsidR="00000000" w:rsidDel="00000000" w:rsidP="00000000" w:rsidRDefault="00000000" w:rsidRPr="00000000" w14:paraId="00000D3C">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حجم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الحالي</w:t>
            </w:r>
            <w:r w:rsidDel="00000000" w:rsidR="00000000" w:rsidRPr="00000000">
              <w:rPr>
                <w:rtl w:val="0"/>
              </w:rPr>
            </w:r>
          </w:p>
        </w:tc>
        <w:tc>
          <w:tcPr>
            <w:vAlign w:val="center"/>
          </w:tcPr>
          <w:p w:rsidR="00000000" w:rsidDel="00000000" w:rsidP="00000000" w:rsidRDefault="00000000" w:rsidRPr="00000000" w14:paraId="00000D3D">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3E">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3F">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40">
            <w:pPr>
              <w:spacing w:after="40" w:before="0" w:line="240" w:lineRule="auto"/>
              <w:ind w:left="0" w:firstLine="0"/>
              <w:rPr/>
            </w:pPr>
            <w:r w:rsidDel="00000000" w:rsidR="00000000" w:rsidRPr="00000000">
              <w:rPr>
                <w:b w:val="0"/>
                <w:bCs w:val="0"/>
                <w:i w:val="0"/>
                <w:iCs w:val="0"/>
                <w:sz w:val="19"/>
                <w:szCs w:val="19"/>
                <w:rtl w:val="0"/>
              </w:rPr>
              <w:t xml:space="preserve">Total of fundings</w:t>
            </w:r>
            <w:r w:rsidDel="00000000" w:rsidR="00000000" w:rsidRPr="00000000">
              <w:rPr>
                <w:rtl w:val="0"/>
              </w:rPr>
            </w:r>
          </w:p>
        </w:tc>
      </w:tr>
    </w:tbl>
    <w:p w:rsidR="00000000" w:rsidDel="00000000" w:rsidP="00000000" w:rsidRDefault="00000000" w:rsidRPr="00000000" w14:paraId="00000D41">
      <w:pPr>
        <w:spacing w:after="160" w:before="0" w:line="240" w:lineRule="auto"/>
        <w:ind w:left="0" w:firstLine="0"/>
        <w:rPr/>
      </w:pPr>
      <w:r w:rsidDel="00000000" w:rsidR="00000000" w:rsidRPr="00000000">
        <w:rPr>
          <w:rtl w:val="0"/>
        </w:rPr>
      </w:r>
    </w:p>
    <w:p w:rsidR="00000000" w:rsidDel="00000000" w:rsidP="00000000" w:rsidRDefault="00000000" w:rsidRPr="00000000" w14:paraId="00000D42">
      <w:pPr>
        <w:pStyle w:val="Heading3"/>
        <w:rPr/>
      </w:pPr>
      <w:r w:rsidDel="00000000" w:rsidR="00000000" w:rsidRPr="00000000">
        <w:rPr>
          <w:rtl w:val="0"/>
        </w:rPr>
        <w:t xml:space="preserve">4.5.2  UC25 – Manage endowment participation and review endowment share</w:t>
      </w:r>
    </w:p>
    <w:tbl>
      <w:tblPr>
        <w:tblStyle w:val="Table61"/>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2"/>
        <w:gridCol w:w="1081"/>
        <w:gridCol w:w="7402"/>
        <w:tblGridChange w:id="0">
          <w:tblGrid>
            <w:gridCol w:w="1772"/>
            <w:gridCol w:w="1081"/>
            <w:gridCol w:w="7402"/>
          </w:tblGrid>
        </w:tblGridChange>
      </w:tblGrid>
      <w:tr>
        <w:trPr>
          <w:cantSplit w:val="1"/>
          <w:tblHeader w:val="0"/>
        </w:trPr>
        <w:tc>
          <w:tcPr>
            <w:shd w:fill="4c8479" w:val="clear"/>
            <w:vAlign w:val="center"/>
          </w:tcPr>
          <w:p w:rsidR="00000000" w:rsidDel="00000000" w:rsidP="00000000" w:rsidRDefault="00000000" w:rsidRPr="00000000" w14:paraId="00000D43">
            <w:pPr>
              <w:spacing w:after="40" w:before="0" w:line="240" w:lineRule="auto"/>
              <w:ind w:left="0" w:firstLine="0"/>
              <w:rPr/>
            </w:pPr>
            <w:r w:rsidDel="00000000" w:rsidR="00000000" w:rsidRPr="00000000">
              <w:rPr>
                <w:b w:val="1"/>
                <w:bCs w:val="1"/>
                <w:i w:val="0"/>
                <w:iCs w:val="0"/>
                <w:color w:val="ffffff"/>
                <w:sz w:val="20"/>
                <w:szCs w:val="20"/>
                <w:rtl w:val="0"/>
              </w:rPr>
              <w:t xml:space="preserve">Title</w:t>
            </w:r>
            <w:r w:rsidDel="00000000" w:rsidR="00000000" w:rsidRPr="00000000">
              <w:rPr>
                <w:rtl w:val="0"/>
              </w:rPr>
            </w:r>
          </w:p>
        </w:tc>
        <w:tc>
          <w:tcPr>
            <w:gridSpan w:val="2"/>
            <w:vAlign w:val="center"/>
          </w:tcPr>
          <w:p w:rsidR="00000000" w:rsidDel="00000000" w:rsidP="00000000" w:rsidRDefault="00000000" w:rsidRPr="00000000" w14:paraId="00000D44">
            <w:pPr>
              <w:spacing w:after="40" w:before="0" w:line="240" w:lineRule="auto"/>
              <w:ind w:left="0" w:firstLine="0"/>
              <w:rPr/>
            </w:pPr>
            <w:r w:rsidDel="00000000" w:rsidR="00000000" w:rsidRPr="00000000">
              <w:rPr>
                <w:b w:val="0"/>
                <w:bCs w:val="0"/>
                <w:i w:val="0"/>
                <w:iCs w:val="0"/>
                <w:sz w:val="19"/>
                <w:szCs w:val="19"/>
                <w:rtl w:val="0"/>
              </w:rPr>
              <w:t xml:space="preserve">As a Grants Manager, I want to set which endowments fund each plan item and see each endowment's share, usage and funded projects so that funding sources are transparent to management and endowment boards.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6">
            <w:pPr>
              <w:spacing w:after="40" w:before="0" w:line="240" w:lineRule="auto"/>
              <w:ind w:left="0" w:firstLine="0"/>
              <w:rPr/>
            </w:pPr>
            <w:r w:rsidDel="00000000" w:rsidR="00000000" w:rsidRPr="00000000">
              <w:rPr>
                <w:b w:val="1"/>
                <w:bCs w:val="1"/>
                <w:i w:val="0"/>
                <w:iCs w:val="0"/>
                <w:color w:val="ffffff"/>
                <w:sz w:val="20"/>
                <w:szCs w:val="20"/>
                <w:rtl w:val="0"/>
              </w:rPr>
              <w:t xml:space="preserve">Use Case Description</w:t>
            </w:r>
            <w:r w:rsidDel="00000000" w:rsidR="00000000" w:rsidRPr="00000000">
              <w:rPr>
                <w:rtl w:val="0"/>
              </w:rPr>
            </w:r>
          </w:p>
        </w:tc>
        <w:tc>
          <w:tcPr>
            <w:gridSpan w:val="2"/>
            <w:vAlign w:val="center"/>
          </w:tcPr>
          <w:p w:rsidR="00000000" w:rsidDel="00000000" w:rsidP="00000000" w:rsidRDefault="00000000" w:rsidRPr="00000000" w14:paraId="00000D47">
            <w:pPr>
              <w:spacing w:after="40" w:before="0" w:line="240" w:lineRule="auto"/>
              <w:ind w:left="0" w:firstLine="0"/>
              <w:rPr/>
            </w:pPr>
            <w:r w:rsidDel="00000000" w:rsidR="00000000" w:rsidRPr="00000000">
              <w:rPr>
                <w:b w:val="0"/>
                <w:bCs w:val="0"/>
                <w:i w:val="0"/>
                <w:iCs w:val="0"/>
                <w:sz w:val="19"/>
                <w:szCs w:val="19"/>
                <w:rtl w:val="0"/>
              </w:rPr>
              <w:t xml:space="preserve">When the organization has two or more active endowments, each plan item is funded by a set of endowments with percentage shares. By default all endowments participate equally; a level can have its own split, otherwise it inherits its parent's split. The endowment page shows the endowment's share of each plan, how much of that share is used and available, and the projects it funds.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9">
            <w:pPr>
              <w:spacing w:after="40" w:before="0" w:line="240" w:lineRule="auto"/>
              <w:ind w:left="0" w:firstLine="0"/>
              <w:rPr/>
            </w:pPr>
            <w:r w:rsidDel="00000000" w:rsidR="00000000" w:rsidRPr="00000000">
              <w:rPr>
                <w:b w:val="1"/>
                <w:bCs w:val="1"/>
                <w:i w:val="0"/>
                <w:iCs w:val="0"/>
                <w:color w:val="ffffff"/>
                <w:sz w:val="20"/>
                <w:szCs w:val="20"/>
                <w:rtl w:val="0"/>
              </w:rPr>
              <w:t xml:space="preserve">Actors</w:t>
            </w:r>
            <w:r w:rsidDel="00000000" w:rsidR="00000000" w:rsidRPr="00000000">
              <w:rPr>
                <w:rtl w:val="0"/>
              </w:rPr>
            </w:r>
          </w:p>
        </w:tc>
        <w:tc>
          <w:tcPr>
            <w:gridSpan w:val="2"/>
            <w:vAlign w:val="center"/>
          </w:tcPr>
          <w:p w:rsidR="00000000" w:rsidDel="00000000" w:rsidP="00000000" w:rsidRDefault="00000000" w:rsidRPr="00000000" w14:paraId="00000D4A">
            <w:pPr>
              <w:spacing w:after="40" w:before="0" w:line="240" w:lineRule="auto"/>
              <w:ind w:left="240" w:hanging="240"/>
              <w:rPr/>
            </w:pPr>
            <w:r w:rsidDel="00000000" w:rsidR="00000000" w:rsidRPr="00000000">
              <w:rPr>
                <w:b w:val="0"/>
                <w:bCs w:val="0"/>
                <w:i w:val="0"/>
                <w:iCs w:val="0"/>
                <w:sz w:val="19"/>
                <w:szCs w:val="19"/>
                <w:rtl w:val="0"/>
              </w:rPr>
              <w:t xml:space="preserve">• Grants Manager</w:t>
            </w:r>
            <w:r w:rsidDel="00000000" w:rsidR="00000000" w:rsidRPr="00000000">
              <w:rPr>
                <w:rtl w:val="0"/>
              </w:rPr>
            </w:r>
          </w:p>
          <w:p w:rsidR="00000000" w:rsidDel="00000000" w:rsidP="00000000" w:rsidRDefault="00000000" w:rsidRPr="00000000" w14:paraId="00000D4B">
            <w:pPr>
              <w:spacing w:after="40" w:before="0" w:line="240" w:lineRule="auto"/>
              <w:ind w:left="240" w:hanging="240"/>
              <w:rPr/>
            </w:pPr>
            <w:r w:rsidDel="00000000" w:rsidR="00000000" w:rsidRPr="00000000">
              <w:rPr>
                <w:b w:val="0"/>
                <w:bCs w:val="0"/>
                <w:i w:val="0"/>
                <w:iCs w:val="0"/>
                <w:sz w:val="19"/>
                <w:szCs w:val="19"/>
                <w:rtl w:val="0"/>
              </w:rPr>
              <w:t xml:space="preserve">• Finance Officer</w:t>
            </w:r>
            <w:r w:rsidDel="00000000" w:rsidR="00000000" w:rsidRPr="00000000">
              <w:rPr>
                <w:rtl w:val="0"/>
              </w:rPr>
            </w:r>
          </w:p>
          <w:p w:rsidR="00000000" w:rsidDel="00000000" w:rsidP="00000000" w:rsidRDefault="00000000" w:rsidRPr="00000000" w14:paraId="00000D4C">
            <w:pPr>
              <w:spacing w:after="40" w:before="0" w:line="240" w:lineRule="auto"/>
              <w:ind w:left="240" w:hanging="240"/>
              <w:rPr/>
            </w:pPr>
            <w:r w:rsidDel="00000000" w:rsidR="00000000" w:rsidRPr="00000000">
              <w:rPr>
                <w:b w:val="0"/>
                <w:bCs w:val="0"/>
                <w:i w:val="0"/>
                <w:iCs w:val="0"/>
                <w:sz w:val="19"/>
                <w:szCs w:val="19"/>
                <w:rtl w:val="0"/>
              </w:rPr>
              <w:t xml:space="preserve">• CEO / Executive Approver</w:t>
            </w:r>
            <w:r w:rsidDel="00000000" w:rsidR="00000000" w:rsidRPr="00000000">
              <w:rPr>
                <w:rtl w:val="0"/>
              </w:rPr>
            </w:r>
          </w:p>
          <w:p w:rsidR="00000000" w:rsidDel="00000000" w:rsidP="00000000" w:rsidRDefault="00000000" w:rsidRPr="00000000" w14:paraId="00000D4D">
            <w:pPr>
              <w:spacing w:after="40" w:before="0" w:line="240" w:lineRule="auto"/>
              <w:ind w:left="240" w:hanging="240"/>
              <w:rPr/>
            </w:pPr>
            <w:r w:rsidDel="00000000" w:rsidR="00000000" w:rsidRPr="00000000">
              <w:rPr>
                <w:b w:val="0"/>
                <w:bCs w:val="0"/>
                <w:i w:val="0"/>
                <w:iCs w:val="0"/>
                <w:sz w:val="19"/>
                <w:szCs w:val="19"/>
                <w:rtl w:val="0"/>
              </w:rPr>
              <w:t xml:space="preserve">• System</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4F">
            <w:pPr>
              <w:spacing w:after="40" w:before="0" w:line="240" w:lineRule="auto"/>
              <w:ind w:left="0" w:firstLine="0"/>
              <w:rPr/>
            </w:pPr>
            <w:r w:rsidDel="00000000" w:rsidR="00000000" w:rsidRPr="00000000">
              <w:rPr>
                <w:b w:val="1"/>
                <w:bCs w:val="1"/>
                <w:i w:val="0"/>
                <w:iCs w:val="0"/>
                <w:color w:val="ffffff"/>
                <w:sz w:val="20"/>
                <w:szCs w:val="20"/>
                <w:rtl w:val="0"/>
              </w:rPr>
              <w:t xml:space="preserve">Pre-Conditions</w:t>
            </w:r>
            <w:r w:rsidDel="00000000" w:rsidR="00000000" w:rsidRPr="00000000">
              <w:rPr>
                <w:rtl w:val="0"/>
              </w:rPr>
            </w:r>
          </w:p>
        </w:tc>
        <w:tc>
          <w:tcPr>
            <w:gridSpan w:val="2"/>
            <w:vAlign w:val="center"/>
          </w:tcPr>
          <w:p w:rsidR="00000000" w:rsidDel="00000000" w:rsidP="00000000" w:rsidRDefault="00000000" w:rsidRPr="00000000" w14:paraId="00000D50">
            <w:pPr>
              <w:spacing w:after="40" w:before="0" w:line="240" w:lineRule="auto"/>
              <w:ind w:left="240" w:hanging="240"/>
              <w:rPr/>
            </w:pPr>
            <w:r w:rsidDel="00000000" w:rsidR="00000000" w:rsidRPr="00000000">
              <w:rPr>
                <w:b w:val="0"/>
                <w:bCs w:val="0"/>
                <w:i w:val="0"/>
                <w:iCs w:val="0"/>
                <w:sz w:val="19"/>
                <w:szCs w:val="19"/>
                <w:rtl w:val="0"/>
              </w:rPr>
              <w:t xml:space="preserve">• The organization has at least two active endowments.</w:t>
            </w:r>
            <w:r w:rsidDel="00000000" w:rsidR="00000000" w:rsidRPr="00000000">
              <w:rPr>
                <w:rtl w:val="0"/>
              </w:rPr>
            </w:r>
          </w:p>
          <w:p w:rsidR="00000000" w:rsidDel="00000000" w:rsidP="00000000" w:rsidRDefault="00000000" w:rsidRPr="00000000" w14:paraId="00000D51">
            <w:pPr>
              <w:spacing w:after="40" w:before="0" w:line="240" w:lineRule="auto"/>
              <w:ind w:left="240" w:hanging="240"/>
              <w:rPr/>
            </w:pPr>
            <w:r w:rsidDel="00000000" w:rsidR="00000000" w:rsidRPr="00000000">
              <w:rPr>
                <w:b w:val="0"/>
                <w:bCs w:val="0"/>
                <w:i w:val="0"/>
                <w:iCs w:val="0"/>
                <w:sz w:val="19"/>
                <w:szCs w:val="19"/>
                <w:rtl w:val="0"/>
              </w:rPr>
              <w:t xml:space="preserve">• The user is authorised to change endowment participation (To be confirmed).</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53">
            <w:pPr>
              <w:spacing w:after="40" w:before="0" w:line="240" w:lineRule="auto"/>
              <w:ind w:left="0" w:firstLine="0"/>
              <w:rPr/>
            </w:pPr>
            <w:r w:rsidDel="00000000" w:rsidR="00000000" w:rsidRPr="00000000">
              <w:rPr>
                <w:b w:val="1"/>
                <w:bCs w:val="1"/>
                <w:i w:val="0"/>
                <w:iCs w:val="0"/>
                <w:color w:val="ffffff"/>
                <w:sz w:val="20"/>
                <w:szCs w:val="20"/>
                <w:rtl w:val="0"/>
              </w:rPr>
              <w:t xml:space="preserve">Trigger</w:t>
            </w:r>
            <w:r w:rsidDel="00000000" w:rsidR="00000000" w:rsidRPr="00000000">
              <w:rPr>
                <w:rtl w:val="0"/>
              </w:rPr>
            </w:r>
          </w:p>
        </w:tc>
        <w:tc>
          <w:tcPr>
            <w:gridSpan w:val="2"/>
            <w:vAlign w:val="center"/>
          </w:tcPr>
          <w:p w:rsidR="00000000" w:rsidDel="00000000" w:rsidP="00000000" w:rsidRDefault="00000000" w:rsidRPr="00000000" w14:paraId="00000D54">
            <w:pPr>
              <w:spacing w:after="40" w:before="0" w:line="240" w:lineRule="auto"/>
              <w:ind w:left="0" w:firstLine="0"/>
              <w:rPr/>
            </w:pP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opens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page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reviews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المشاركة</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عناصر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الخطة</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56">
            <w:pPr>
              <w:spacing w:after="40" w:before="0" w:line="240" w:lineRule="auto"/>
              <w:ind w:left="0" w:firstLine="0"/>
              <w:rPr/>
            </w:pPr>
            <w:r w:rsidDel="00000000" w:rsidR="00000000" w:rsidRPr="00000000">
              <w:rPr>
                <w:b w:val="1"/>
                <w:bCs w:val="1"/>
                <w:i w:val="0"/>
                <w:iCs w:val="0"/>
                <w:color w:val="ffffff"/>
                <w:sz w:val="20"/>
                <w:szCs w:val="20"/>
                <w:rtl w:val="0"/>
              </w:rPr>
              <w:t xml:space="preserve">Scenario</w:t>
            </w:r>
            <w:r w:rsidDel="00000000" w:rsidR="00000000" w:rsidRPr="00000000">
              <w:rPr>
                <w:rtl w:val="0"/>
              </w:rPr>
            </w:r>
          </w:p>
        </w:tc>
        <w:tc>
          <w:tcPr>
            <w:gridSpan w:val="2"/>
            <w:vAlign w:val="center"/>
          </w:tcPr>
          <w:p w:rsidR="00000000" w:rsidDel="00000000" w:rsidP="00000000" w:rsidRDefault="00000000" w:rsidRPr="00000000" w14:paraId="00000D57">
            <w:pPr>
              <w:spacing w:after="40" w:before="0" w:line="240" w:lineRule="auto"/>
              <w:ind w:left="240" w:hanging="240"/>
              <w:rPr/>
            </w:pPr>
            <w:r w:rsidDel="00000000" w:rsidR="00000000" w:rsidRPr="00000000">
              <w:rPr>
                <w:b w:val="0"/>
                <w:bCs w:val="0"/>
                <w:i w:val="0"/>
                <w:iCs w:val="0"/>
                <w:sz w:val="19"/>
                <w:szCs w:val="19"/>
                <w:rtl w:val="0"/>
              </w:rPr>
              <w:t xml:space="preserve">1. The system lists every level of each plan with the endowment's percentage and the number of participating endowments.</w:t>
            </w:r>
            <w:r w:rsidDel="00000000" w:rsidR="00000000" w:rsidRPr="00000000">
              <w:rPr>
                <w:rtl w:val="0"/>
              </w:rPr>
            </w:r>
          </w:p>
          <w:p w:rsidR="00000000" w:rsidDel="00000000" w:rsidP="00000000" w:rsidRDefault="00000000" w:rsidRPr="00000000" w14:paraId="00000D58">
            <w:pPr>
              <w:spacing w:after="40" w:before="0" w:line="240" w:lineRule="auto"/>
              <w:ind w:left="240" w:hanging="240"/>
              <w:rPr/>
            </w:pPr>
            <w:r w:rsidDel="00000000" w:rsidR="00000000" w:rsidRPr="00000000">
              <w:rPr>
                <w:b w:val="0"/>
                <w:bCs w:val="0"/>
                <w:i w:val="0"/>
                <w:iCs w:val="0"/>
                <w:sz w:val="19"/>
                <w:szCs w:val="19"/>
                <w:rtl w:val="0"/>
              </w:rPr>
              <w:t xml:space="preserve">2. The user switches the endowment's participation on or off for a level.</w:t>
            </w:r>
            <w:r w:rsidDel="00000000" w:rsidR="00000000" w:rsidRPr="00000000">
              <w:rPr>
                <w:rtl w:val="0"/>
              </w:rPr>
            </w:r>
          </w:p>
          <w:p w:rsidR="00000000" w:rsidDel="00000000" w:rsidP="00000000" w:rsidRDefault="00000000" w:rsidRPr="00000000" w14:paraId="00000D59">
            <w:pPr>
              <w:spacing w:after="40" w:before="0" w:line="240" w:lineRule="auto"/>
              <w:ind w:left="240" w:hanging="240"/>
              <w:rPr/>
            </w:pPr>
            <w:r w:rsidDel="00000000" w:rsidR="00000000" w:rsidRPr="00000000">
              <w:rPr>
                <w:b w:val="0"/>
                <w:bCs w:val="0"/>
                <w:i w:val="0"/>
                <w:iCs w:val="0"/>
                <w:sz w:val="19"/>
                <w:szCs w:val="19"/>
                <w:rtl w:val="0"/>
              </w:rPr>
              <w:t xml:space="preserve">3. The system redistributes that level's shares equally among the participating endowments and ensures at least one endowment remains.</w:t>
            </w:r>
            <w:r w:rsidDel="00000000" w:rsidR="00000000" w:rsidRPr="00000000">
              <w:rPr>
                <w:rtl w:val="0"/>
              </w:rPr>
            </w:r>
          </w:p>
          <w:p w:rsidR="00000000" w:rsidDel="00000000" w:rsidP="00000000" w:rsidRDefault="00000000" w:rsidRPr="00000000" w14:paraId="00000D5A">
            <w:pPr>
              <w:spacing w:after="40" w:before="0" w:line="240" w:lineRule="auto"/>
              <w:ind w:left="240" w:hanging="240"/>
              <w:rPr/>
            </w:pPr>
            <w:r w:rsidDel="00000000" w:rsidR="00000000" w:rsidRPr="00000000">
              <w:rPr>
                <w:b w:val="0"/>
                <w:bCs w:val="0"/>
                <w:i w:val="0"/>
                <w:iCs w:val="0"/>
                <w:sz w:val="19"/>
                <w:szCs w:val="19"/>
                <w:rtl w:val="0"/>
              </w:rPr>
              <w:t xml:space="preserve">4. The user attaches the supporting document for the participation change (Recommended).</w:t>
            </w:r>
            <w:r w:rsidDel="00000000" w:rsidR="00000000" w:rsidRPr="00000000">
              <w:rPr>
                <w:rtl w:val="0"/>
              </w:rPr>
            </w:r>
          </w:p>
          <w:p w:rsidR="00000000" w:rsidDel="00000000" w:rsidP="00000000" w:rsidRDefault="00000000" w:rsidRPr="00000000" w14:paraId="00000D5B">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5.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records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history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confirms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تم</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تحديث</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المشاركة</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5C">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6.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per</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plan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w:t>
            </w:r>
            <w:r w:rsidDel="00000000" w:rsidR="00000000" w:rsidRPr="00000000">
              <w:rPr>
                <w:b w:val="0"/>
                <w:bCs w:val="0"/>
                <w:i w:val="0"/>
                <w:iCs w:val="0"/>
                <w:sz w:val="19"/>
                <w:szCs w:val="19"/>
                <w:rtl w:val="0"/>
              </w:rPr>
              <w:t xml:space="preserv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used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available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amounts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inherited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marked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موروث</w:t>
            </w:r>
            <w:r w:rsidDel="00000000" w:rsidR="00000000" w:rsidRPr="00000000">
              <w:rPr>
                <w:b w:val="0"/>
                <w:bCs w:val="0"/>
                <w:i w:val="0"/>
                <w:iCs w:val="0"/>
                <w:sz w:val="19"/>
                <w:szCs w:val="19"/>
                <w:rtl w:val="0"/>
              </w:rPr>
              <w:t xml:space="preserve">)».</w:t>
            </w:r>
            <w:r w:rsidDel="00000000" w:rsidR="00000000" w:rsidRPr="00000000">
              <w:rPr>
                <w:rtl w:val="0"/>
              </w:rPr>
            </w:r>
          </w:p>
          <w:p w:rsidR="00000000" w:rsidDel="00000000" w:rsidP="00000000" w:rsidRDefault="00000000" w:rsidRPr="00000000" w14:paraId="00000D5D">
            <w:pPr>
              <w:spacing w:after="40" w:before="0" w:line="240" w:lineRule="auto"/>
              <w:ind w:left="240" w:hanging="240"/>
              <w:rPr/>
            </w:pPr>
            <w:r w:rsidDel="00000000" w:rsidR="00000000" w:rsidRPr="00000000">
              <w:rPr>
                <w:b w:val="0"/>
                <w:bCs w:val="0"/>
                <w:i w:val="0"/>
                <w:iCs w:val="0"/>
                <w:sz w:val="19"/>
                <w:szCs w:val="19"/>
                <w:rtl w:val="0"/>
              </w:rPr>
              <w:t xml:space="preserve">7. The system lists the projects funded by the endowment with budget, percentage, endowment share and status.</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5F">
            <w:pPr>
              <w:spacing w:after="40" w:before="0" w:line="240" w:lineRule="auto"/>
              <w:ind w:left="0" w:firstLine="0"/>
              <w:rPr/>
            </w:pPr>
            <w:r w:rsidDel="00000000" w:rsidR="00000000" w:rsidRPr="00000000">
              <w:rPr>
                <w:b w:val="1"/>
                <w:bCs w:val="1"/>
                <w:i w:val="0"/>
                <w:iCs w:val="0"/>
                <w:color w:val="ffffff"/>
                <w:sz w:val="20"/>
                <w:szCs w:val="20"/>
                <w:rtl w:val="0"/>
              </w:rPr>
              <w:t xml:space="preserve">Alternative Flow</w:t>
            </w:r>
            <w:r w:rsidDel="00000000" w:rsidR="00000000" w:rsidRPr="00000000">
              <w:rPr>
                <w:rtl w:val="0"/>
              </w:rPr>
            </w:r>
          </w:p>
        </w:tc>
        <w:tc>
          <w:tcPr>
            <w:gridSpan w:val="2"/>
            <w:vAlign w:val="center"/>
          </w:tcPr>
          <w:p w:rsidR="00000000" w:rsidDel="00000000" w:rsidP="00000000" w:rsidRDefault="00000000" w:rsidRPr="00000000" w14:paraId="00000D60">
            <w:pPr>
              <w:spacing w:after="40" w:before="0" w:line="240" w:lineRule="auto"/>
              <w:ind w:left="240" w:hanging="240"/>
              <w:rPr/>
            </w:pPr>
            <w:r w:rsidDel="00000000" w:rsidR="00000000" w:rsidRPr="00000000">
              <w:rPr>
                <w:b w:val="0"/>
                <w:bCs w:val="0"/>
                <w:i w:val="0"/>
                <w:iCs w:val="0"/>
                <w:sz w:val="19"/>
                <w:szCs w:val="19"/>
                <w:rtl w:val="0"/>
              </w:rPr>
              <w:t xml:space="preserve">• If the organization has only one active endowment, it funds 100% of every level and the participation section is hidden.</w:t>
            </w:r>
            <w:r w:rsidDel="00000000" w:rsidR="00000000" w:rsidRPr="00000000">
              <w:rPr>
                <w:rtl w:val="0"/>
              </w:rPr>
            </w:r>
          </w:p>
          <w:p w:rsidR="00000000" w:rsidDel="00000000" w:rsidP="00000000" w:rsidRDefault="00000000" w:rsidRPr="00000000" w14:paraId="00000D61">
            <w:pPr>
              <w:spacing w:after="40" w:before="0" w:line="240" w:lineRule="auto"/>
              <w:ind w:left="240" w:hanging="240"/>
              <w:rPr/>
            </w:pPr>
            <w:r w:rsidDel="00000000" w:rsidR="00000000" w:rsidRPr="00000000">
              <w:rPr>
                <w:rtl w:val="0"/>
              </w:rPr>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fund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any</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track</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لا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يتبنى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هذا</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مسار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بعد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63">
            <w:pPr>
              <w:spacing w:after="40" w:before="0" w:line="240" w:lineRule="auto"/>
              <w:ind w:left="0" w:firstLine="0"/>
              <w:rPr/>
            </w:pPr>
            <w:r w:rsidDel="00000000" w:rsidR="00000000" w:rsidRPr="00000000">
              <w:rPr>
                <w:b w:val="1"/>
                <w:bCs w:val="1"/>
                <w:i w:val="0"/>
                <w:iCs w:val="0"/>
                <w:color w:val="ffffff"/>
                <w:sz w:val="20"/>
                <w:szCs w:val="20"/>
                <w:rtl w:val="0"/>
              </w:rPr>
              <w:t xml:space="preserve">Business Requirements</w:t>
            </w:r>
            <w:r w:rsidDel="00000000" w:rsidR="00000000" w:rsidRPr="00000000">
              <w:rPr>
                <w:rtl w:val="0"/>
              </w:rPr>
            </w:r>
          </w:p>
        </w:tc>
        <w:tc>
          <w:tcPr>
            <w:shd w:fill="f2f2f2" w:val="clear"/>
            <w:vAlign w:val="center"/>
          </w:tcPr>
          <w:p w:rsidR="00000000" w:rsidDel="00000000" w:rsidP="00000000" w:rsidRDefault="00000000" w:rsidRPr="00000000" w14:paraId="00000D64">
            <w:pPr>
              <w:spacing w:after="40" w:before="0" w:line="240" w:lineRule="auto"/>
              <w:ind w:left="0" w:firstLine="0"/>
              <w:rPr/>
            </w:pPr>
            <w:r w:rsidDel="00000000" w:rsidR="00000000" w:rsidRPr="00000000">
              <w:rPr>
                <w:b w:val="1"/>
                <w:bCs w:val="1"/>
                <w:i w:val="0"/>
                <w:iCs w:val="0"/>
                <w:sz w:val="18"/>
                <w:szCs w:val="18"/>
                <w:rtl w:val="0"/>
              </w:rPr>
              <w:t xml:space="preserve">BRQ229</w:t>
            </w:r>
            <w:r w:rsidDel="00000000" w:rsidR="00000000" w:rsidRPr="00000000">
              <w:rPr>
                <w:rtl w:val="0"/>
              </w:rPr>
            </w:r>
          </w:p>
        </w:tc>
        <w:tc>
          <w:tcPr>
            <w:vAlign w:val="center"/>
          </w:tcPr>
          <w:p w:rsidR="00000000" w:rsidDel="00000000" w:rsidP="00000000" w:rsidRDefault="00000000" w:rsidRPr="00000000" w14:paraId="00000D65">
            <w:pPr>
              <w:spacing w:after="40" w:before="0" w:line="240" w:lineRule="auto"/>
              <w:ind w:left="0" w:firstLine="0"/>
              <w:rPr/>
            </w:pPr>
            <w:r w:rsidDel="00000000" w:rsidR="00000000" w:rsidRPr="00000000">
              <w:rPr>
                <w:b w:val="0"/>
                <w:bCs w:val="0"/>
                <w:i w:val="0"/>
                <w:iCs w:val="0"/>
                <w:sz w:val="19"/>
                <w:szCs w:val="19"/>
                <w:rtl w:val="0"/>
              </w:rPr>
              <w:t xml:space="preserve">The system must ensure endowment shares of each level total exactly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7">
            <w:pPr>
              <w:spacing w:after="40" w:before="0" w:line="240" w:lineRule="auto"/>
              <w:ind w:left="0" w:firstLine="0"/>
              <w:rPr/>
            </w:pPr>
            <w:r w:rsidDel="00000000" w:rsidR="00000000" w:rsidRPr="00000000">
              <w:rPr>
                <w:b w:val="1"/>
                <w:bCs w:val="1"/>
                <w:i w:val="0"/>
                <w:iCs w:val="0"/>
                <w:sz w:val="18"/>
                <w:szCs w:val="18"/>
                <w:rtl w:val="0"/>
              </w:rPr>
              <w:t xml:space="preserve">BRQ230</w:t>
            </w:r>
            <w:r w:rsidDel="00000000" w:rsidR="00000000" w:rsidRPr="00000000">
              <w:rPr>
                <w:rtl w:val="0"/>
              </w:rPr>
            </w:r>
          </w:p>
        </w:tc>
        <w:tc>
          <w:tcPr>
            <w:vAlign w:val="center"/>
          </w:tcPr>
          <w:p w:rsidR="00000000" w:rsidDel="00000000" w:rsidP="00000000" w:rsidRDefault="00000000" w:rsidRPr="00000000" w14:paraId="00000D68">
            <w:pPr>
              <w:spacing w:after="40" w:before="0" w:line="240" w:lineRule="auto"/>
              <w:ind w:left="0" w:firstLine="0"/>
              <w:rPr/>
            </w:pPr>
            <w:r w:rsidDel="00000000" w:rsidR="00000000" w:rsidRPr="00000000">
              <w:rPr>
                <w:b w:val="0"/>
                <w:bCs w:val="0"/>
                <w:i w:val="0"/>
                <w:iCs w:val="0"/>
                <w:sz w:val="19"/>
                <w:szCs w:val="19"/>
                <w:rtl w:val="0"/>
              </w:rPr>
              <w:t xml:space="preserve">The system must ensure at least one endowment participates in every level.</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A">
            <w:pPr>
              <w:spacing w:after="40" w:before="0" w:line="240" w:lineRule="auto"/>
              <w:ind w:left="0" w:firstLine="0"/>
              <w:rPr/>
            </w:pPr>
            <w:r w:rsidDel="00000000" w:rsidR="00000000" w:rsidRPr="00000000">
              <w:rPr>
                <w:b w:val="1"/>
                <w:bCs w:val="1"/>
                <w:i w:val="0"/>
                <w:iCs w:val="0"/>
                <w:sz w:val="18"/>
                <w:szCs w:val="18"/>
                <w:rtl w:val="0"/>
              </w:rPr>
              <w:t xml:space="preserve">BRQ231</w:t>
            </w:r>
            <w:r w:rsidDel="00000000" w:rsidR="00000000" w:rsidRPr="00000000">
              <w:rPr>
                <w:rtl w:val="0"/>
              </w:rPr>
            </w:r>
          </w:p>
        </w:tc>
        <w:tc>
          <w:tcPr>
            <w:vAlign w:val="center"/>
          </w:tcPr>
          <w:p w:rsidR="00000000" w:rsidDel="00000000" w:rsidP="00000000" w:rsidRDefault="00000000" w:rsidRPr="00000000" w14:paraId="00000D6B">
            <w:pPr>
              <w:spacing w:after="40" w:before="0" w:line="240" w:lineRule="auto"/>
              <w:ind w:left="0" w:firstLine="0"/>
              <w:rPr/>
            </w:pPr>
            <w:r w:rsidDel="00000000" w:rsidR="00000000" w:rsidRPr="00000000">
              <w:rPr>
                <w:b w:val="0"/>
                <w:bCs w:val="0"/>
                <w:i w:val="0"/>
                <w:iCs w:val="0"/>
                <w:sz w:val="19"/>
                <w:szCs w:val="19"/>
                <w:rtl w:val="0"/>
              </w:rPr>
              <w:t xml:space="preserve">The system must apply a level's own split, otherwise inherit the nearest parent's split, otherwise split equally among active endowments.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6D">
            <w:pPr>
              <w:spacing w:after="40" w:before="0" w:line="240" w:lineRule="auto"/>
              <w:ind w:left="0" w:firstLine="0"/>
              <w:rPr/>
            </w:pPr>
            <w:r w:rsidDel="00000000" w:rsidR="00000000" w:rsidRPr="00000000">
              <w:rPr>
                <w:b w:val="1"/>
                <w:bCs w:val="1"/>
                <w:i w:val="0"/>
                <w:iCs w:val="0"/>
                <w:sz w:val="18"/>
                <w:szCs w:val="18"/>
                <w:rtl w:val="0"/>
              </w:rPr>
              <w:t xml:space="preserve">BRQ232</w:t>
            </w:r>
            <w:r w:rsidDel="00000000" w:rsidR="00000000" w:rsidRPr="00000000">
              <w:rPr>
                <w:rtl w:val="0"/>
              </w:rPr>
            </w:r>
          </w:p>
        </w:tc>
        <w:tc>
          <w:tcPr>
            <w:vAlign w:val="center"/>
          </w:tcPr>
          <w:p w:rsidR="00000000" w:rsidDel="00000000" w:rsidP="00000000" w:rsidRDefault="00000000" w:rsidRPr="00000000" w14:paraId="00000D6E">
            <w:pPr>
              <w:spacing w:after="40" w:before="0" w:line="240" w:lineRule="auto"/>
              <w:ind w:left="0" w:firstLine="0"/>
              <w:rPr/>
            </w:pPr>
            <w:r w:rsidDel="00000000" w:rsidR="00000000" w:rsidRPr="00000000">
              <w:rPr>
                <w:b w:val="0"/>
                <w:bCs w:val="0"/>
                <w:i w:val="0"/>
                <w:iCs w:val="0"/>
                <w:sz w:val="19"/>
                <w:szCs w:val="19"/>
                <w:rtl w:val="0"/>
              </w:rPr>
              <w:t xml:space="preserve">The system must support equal split and split proportional to endowment size.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0">
            <w:pPr>
              <w:spacing w:after="40" w:before="0" w:line="240" w:lineRule="auto"/>
              <w:ind w:left="0" w:firstLine="0"/>
              <w:rPr/>
            </w:pPr>
            <w:r w:rsidDel="00000000" w:rsidR="00000000" w:rsidRPr="00000000">
              <w:rPr>
                <w:b w:val="1"/>
                <w:bCs w:val="1"/>
                <w:i w:val="0"/>
                <w:iCs w:val="0"/>
                <w:sz w:val="18"/>
                <w:szCs w:val="18"/>
                <w:rtl w:val="0"/>
              </w:rPr>
              <w:t xml:space="preserve">BRQ233</w:t>
            </w:r>
            <w:r w:rsidDel="00000000" w:rsidR="00000000" w:rsidRPr="00000000">
              <w:rPr>
                <w:rtl w:val="0"/>
              </w:rPr>
            </w:r>
          </w:p>
        </w:tc>
        <w:tc>
          <w:tcPr>
            <w:vAlign w:val="center"/>
          </w:tcPr>
          <w:p w:rsidR="00000000" w:rsidDel="00000000" w:rsidP="00000000" w:rsidRDefault="00000000" w:rsidRPr="00000000" w14:paraId="00000D71">
            <w:pPr>
              <w:spacing w:after="40" w:before="0" w:line="240" w:lineRule="auto"/>
              <w:ind w:left="0" w:firstLine="0"/>
              <w:rPr/>
            </w:pPr>
            <w:r w:rsidDel="00000000" w:rsidR="00000000" w:rsidRPr="00000000">
              <w:rPr>
                <w:b w:val="0"/>
                <w:bCs w:val="0"/>
                <w:i w:val="0"/>
                <w:iCs w:val="0"/>
                <w:sz w:val="19"/>
                <w:szCs w:val="19"/>
                <w:rtl w:val="0"/>
              </w:rPr>
              <w:t xml:space="preserve">The system must exclude inactive endowments from shares and re-distribute their portion, or prevent deactivation while shares exist.</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3">
            <w:pPr>
              <w:spacing w:after="40" w:before="0" w:line="240" w:lineRule="auto"/>
              <w:ind w:left="0" w:firstLine="0"/>
              <w:rPr/>
            </w:pPr>
            <w:r w:rsidDel="00000000" w:rsidR="00000000" w:rsidRPr="00000000">
              <w:rPr>
                <w:b w:val="1"/>
                <w:bCs w:val="1"/>
                <w:i w:val="0"/>
                <w:iCs w:val="0"/>
                <w:sz w:val="18"/>
                <w:szCs w:val="18"/>
                <w:rtl w:val="0"/>
              </w:rPr>
              <w:t xml:space="preserve">BRQ234</w:t>
            </w:r>
            <w:r w:rsidDel="00000000" w:rsidR="00000000" w:rsidRPr="00000000">
              <w:rPr>
                <w:rtl w:val="0"/>
              </w:rPr>
            </w:r>
          </w:p>
        </w:tc>
        <w:tc>
          <w:tcPr>
            <w:vAlign w:val="center"/>
          </w:tcPr>
          <w:p w:rsidR="00000000" w:rsidDel="00000000" w:rsidP="00000000" w:rsidRDefault="00000000" w:rsidRPr="00000000" w14:paraId="00000D74">
            <w:pPr>
              <w:spacing w:after="40" w:before="0" w:line="240" w:lineRule="auto"/>
              <w:ind w:left="0" w:firstLine="0"/>
              <w:rPr/>
            </w:pPr>
            <w:r w:rsidDel="00000000" w:rsidR="00000000" w:rsidRPr="00000000">
              <w:rPr>
                <w:b w:val="0"/>
                <w:bCs w:val="0"/>
                <w:i w:val="0"/>
                <w:iCs w:val="0"/>
                <w:sz w:val="19"/>
                <w:szCs w:val="19"/>
                <w:rtl w:val="0"/>
              </w:rPr>
              <w:t xml:space="preserve">The system must calculate an endowment's share of a plan from each level's unallocated amount multiplied by the endowment's percentage.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6">
            <w:pPr>
              <w:spacing w:after="40" w:before="0" w:line="240" w:lineRule="auto"/>
              <w:ind w:left="0" w:firstLine="0"/>
              <w:rPr/>
            </w:pPr>
            <w:r w:rsidDel="00000000" w:rsidR="00000000" w:rsidRPr="00000000">
              <w:rPr>
                <w:b w:val="1"/>
                <w:bCs w:val="1"/>
                <w:i w:val="0"/>
                <w:iCs w:val="0"/>
                <w:sz w:val="18"/>
                <w:szCs w:val="18"/>
                <w:rtl w:val="0"/>
              </w:rPr>
              <w:t xml:space="preserve">BRQ235</w:t>
            </w:r>
            <w:r w:rsidDel="00000000" w:rsidR="00000000" w:rsidRPr="00000000">
              <w:rPr>
                <w:rtl w:val="0"/>
              </w:rPr>
            </w:r>
          </w:p>
        </w:tc>
        <w:tc>
          <w:tcPr>
            <w:vAlign w:val="center"/>
          </w:tcPr>
          <w:p w:rsidR="00000000" w:rsidDel="00000000" w:rsidP="00000000" w:rsidRDefault="00000000" w:rsidRPr="00000000" w14:paraId="00000D77">
            <w:pPr>
              <w:spacing w:after="40" w:before="0" w:line="240" w:lineRule="auto"/>
              <w:ind w:left="0" w:firstLine="0"/>
              <w:rPr/>
            </w:pPr>
            <w:r w:rsidDel="00000000" w:rsidR="00000000" w:rsidRPr="00000000">
              <w:rPr>
                <w:b w:val="0"/>
                <w:bCs w:val="0"/>
                <w:i w:val="0"/>
                <w:iCs w:val="0"/>
                <w:sz w:val="19"/>
                <w:szCs w:val="19"/>
                <w:rtl w:val="0"/>
              </w:rPr>
              <w:t xml:space="preserve">The system must calculate endowment used and available amounts from the projects and approved applications charged to its levels.</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9">
            <w:pPr>
              <w:spacing w:after="40" w:before="0" w:line="240" w:lineRule="auto"/>
              <w:ind w:left="0" w:firstLine="0"/>
              <w:rPr/>
            </w:pPr>
            <w:r w:rsidDel="00000000" w:rsidR="00000000" w:rsidRPr="00000000">
              <w:rPr>
                <w:b w:val="1"/>
                <w:bCs w:val="1"/>
                <w:i w:val="0"/>
                <w:iCs w:val="0"/>
                <w:sz w:val="18"/>
                <w:szCs w:val="18"/>
                <w:rtl w:val="0"/>
              </w:rPr>
              <w:t xml:space="preserve">BRQ236</w:t>
            </w:r>
            <w:r w:rsidDel="00000000" w:rsidR="00000000" w:rsidRPr="00000000">
              <w:rPr>
                <w:rtl w:val="0"/>
              </w:rPr>
            </w:r>
          </w:p>
        </w:tc>
        <w:tc>
          <w:tcPr>
            <w:vAlign w:val="center"/>
          </w:tcPr>
          <w:p w:rsidR="00000000" w:rsidDel="00000000" w:rsidP="00000000" w:rsidRDefault="00000000" w:rsidRPr="00000000" w14:paraId="00000D7A">
            <w:pPr>
              <w:spacing w:after="40" w:before="0" w:line="240" w:lineRule="auto"/>
              <w:ind w:left="0" w:firstLine="0"/>
              <w:rPr/>
            </w:pPr>
            <w:r w:rsidDel="00000000" w:rsidR="00000000" w:rsidRPr="00000000">
              <w:rPr>
                <w:b w:val="0"/>
                <w:bCs w:val="0"/>
                <w:i w:val="0"/>
                <w:iCs w:val="0"/>
                <w:sz w:val="19"/>
                <w:szCs w:val="19"/>
                <w:rtl w:val="0"/>
              </w:rPr>
              <w:t xml:space="preserve">The system must show per-level figures that reconcile with the endowment's total share.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C">
            <w:pPr>
              <w:spacing w:after="40" w:before="0" w:line="240" w:lineRule="auto"/>
              <w:ind w:left="0" w:firstLine="0"/>
              <w:rPr/>
            </w:pPr>
            <w:r w:rsidDel="00000000" w:rsidR="00000000" w:rsidRPr="00000000">
              <w:rPr>
                <w:b w:val="1"/>
                <w:bCs w:val="1"/>
                <w:i w:val="0"/>
                <w:iCs w:val="0"/>
                <w:sz w:val="18"/>
                <w:szCs w:val="18"/>
                <w:rtl w:val="0"/>
              </w:rPr>
              <w:t xml:space="preserve">BRQ237</w:t>
            </w:r>
            <w:r w:rsidDel="00000000" w:rsidR="00000000" w:rsidRPr="00000000">
              <w:rPr>
                <w:rtl w:val="0"/>
              </w:rPr>
            </w:r>
          </w:p>
        </w:tc>
        <w:tc>
          <w:tcPr>
            <w:vAlign w:val="center"/>
          </w:tcPr>
          <w:p w:rsidR="00000000" w:rsidDel="00000000" w:rsidP="00000000" w:rsidRDefault="00000000" w:rsidRPr="00000000" w14:paraId="00000D7D">
            <w:pPr>
              <w:spacing w:after="40" w:before="0" w:line="240" w:lineRule="auto"/>
              <w:ind w:left="0" w:firstLine="0"/>
              <w:rPr/>
            </w:pPr>
            <w:r w:rsidDel="00000000" w:rsidR="00000000" w:rsidRPr="00000000">
              <w:rPr>
                <w:b w:val="0"/>
                <w:bCs w:val="0"/>
                <w:i w:val="0"/>
                <w:iCs w:val="0"/>
                <w:sz w:val="19"/>
                <w:szCs w:val="19"/>
                <w:rtl w:val="0"/>
              </w:rPr>
              <w:t xml:space="preserve">The system must require an official document and record a history entry for participation and split changes (To be confirmed).</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vAlign w:val="center"/>
          </w:tcPr>
          <w:p w:rsidR="00000000" w:rsidDel="00000000" w:rsidP="00000000" w:rsidRDefault="00000000" w:rsidRPr="00000000" w14:paraId="00000D7F">
            <w:pPr>
              <w:spacing w:after="40" w:before="0" w:line="240" w:lineRule="auto"/>
              <w:ind w:left="0" w:firstLine="0"/>
              <w:rPr/>
            </w:pPr>
            <w:r w:rsidDel="00000000" w:rsidR="00000000" w:rsidRPr="00000000">
              <w:rPr>
                <w:b w:val="1"/>
                <w:bCs w:val="1"/>
                <w:i w:val="0"/>
                <w:iCs w:val="0"/>
                <w:sz w:val="18"/>
                <w:szCs w:val="18"/>
                <w:rtl w:val="0"/>
              </w:rPr>
              <w:t xml:space="preserve">BRQ238</w:t>
            </w:r>
            <w:r w:rsidDel="00000000" w:rsidR="00000000" w:rsidRPr="00000000">
              <w:rPr>
                <w:rtl w:val="0"/>
              </w:rPr>
            </w:r>
          </w:p>
        </w:tc>
        <w:tc>
          <w:tcPr>
            <w:vAlign w:val="center"/>
          </w:tcPr>
          <w:p w:rsidR="00000000" w:rsidDel="00000000" w:rsidP="00000000" w:rsidRDefault="00000000" w:rsidRPr="00000000" w14:paraId="00000D80">
            <w:pPr>
              <w:spacing w:after="40" w:before="0" w:line="240" w:lineRule="auto"/>
              <w:ind w:left="0" w:firstLine="0"/>
              <w:rPr/>
            </w:pPr>
            <w:r w:rsidDel="00000000" w:rsidR="00000000" w:rsidRPr="00000000">
              <w:rPr>
                <w:b w:val="0"/>
                <w:bCs w:val="0"/>
                <w:i w:val="0"/>
                <w:iCs w:val="0"/>
                <w:sz w:val="19"/>
                <w:szCs w:val="19"/>
                <w:rtl w:val="0"/>
              </w:rPr>
              <w:t xml:space="preserve">The system must decide one place where endowment splits are maintained (plan edit session or endowment page) (To be confirmed).</w:t>
            </w:r>
            <w:r w:rsidDel="00000000" w:rsidR="00000000" w:rsidRPr="00000000">
              <w:rPr>
                <w:rtl w:val="0"/>
              </w:rPr>
            </w:r>
          </w:p>
        </w:tc>
      </w:tr>
      <w:tr>
        <w:trPr>
          <w:cantSplit w:val="0"/>
          <w:tblHeader w:val="0"/>
        </w:trPr>
        <w:tc>
          <w:tcPr>
            <w:vMerge w:val="restart"/>
            <w:shd w:fill="4c8479" w:val="clear"/>
            <w:vAlign w:val="center"/>
          </w:tcPr>
          <w:p w:rsidR="00000000" w:rsidDel="00000000" w:rsidP="00000000" w:rsidRDefault="00000000" w:rsidRPr="00000000" w14:paraId="00000D81">
            <w:pPr>
              <w:spacing w:after="40" w:before="0" w:line="240" w:lineRule="auto"/>
              <w:ind w:left="0" w:firstLine="0"/>
              <w:rPr/>
            </w:pPr>
            <w:r w:rsidDel="00000000" w:rsidR="00000000" w:rsidRPr="00000000">
              <w:rPr>
                <w:b w:val="1"/>
                <w:bCs w:val="1"/>
                <w:i w:val="0"/>
                <w:iCs w:val="0"/>
                <w:color w:val="ffffff"/>
                <w:sz w:val="20"/>
                <w:szCs w:val="20"/>
                <w:rtl w:val="0"/>
              </w:rPr>
              <w:t xml:space="preserve">Errors</w:t>
            </w:r>
            <w:r w:rsidDel="00000000" w:rsidR="00000000" w:rsidRPr="00000000">
              <w:rPr>
                <w:rtl w:val="0"/>
              </w:rPr>
            </w:r>
          </w:p>
        </w:tc>
        <w:tc>
          <w:tcPr>
            <w:shd w:fill="fbe4d5" w:val="clear"/>
            <w:vAlign w:val="center"/>
          </w:tcPr>
          <w:p w:rsidR="00000000" w:rsidDel="00000000" w:rsidP="00000000" w:rsidRDefault="00000000" w:rsidRPr="00000000" w14:paraId="00000D82">
            <w:pPr>
              <w:spacing w:after="40" w:before="0" w:line="240" w:lineRule="auto"/>
              <w:ind w:left="0" w:firstLine="0"/>
              <w:rPr/>
            </w:pPr>
            <w:r w:rsidDel="00000000" w:rsidR="00000000" w:rsidRPr="00000000">
              <w:rPr>
                <w:b w:val="1"/>
                <w:bCs w:val="1"/>
                <w:i w:val="0"/>
                <w:iCs w:val="0"/>
                <w:sz w:val="18"/>
                <w:szCs w:val="18"/>
                <w:rtl w:val="0"/>
              </w:rPr>
              <w:t xml:space="preserve">ERR053</w:t>
            </w:r>
            <w:r w:rsidDel="00000000" w:rsidR="00000000" w:rsidRPr="00000000">
              <w:rPr>
                <w:rtl w:val="0"/>
              </w:rPr>
            </w:r>
          </w:p>
        </w:tc>
        <w:tc>
          <w:tcPr>
            <w:vAlign w:val="center"/>
          </w:tcPr>
          <w:p w:rsidR="00000000" w:rsidDel="00000000" w:rsidP="00000000" w:rsidRDefault="00000000" w:rsidRPr="00000000" w14:paraId="00000D83">
            <w:pPr>
              <w:spacing w:after="40" w:before="0" w:line="240" w:lineRule="auto"/>
              <w:ind w:left="0" w:firstLine="0"/>
              <w:rPr/>
            </w:pPr>
            <w:r w:rsidDel="00000000" w:rsidR="00000000" w:rsidRPr="00000000">
              <w:rPr>
                <w:b w:val="0"/>
                <w:bCs w:val="0"/>
                <w:i w:val="0"/>
                <w:iCs w:val="0"/>
                <w:sz w:val="19"/>
                <w:szCs w:val="19"/>
                <w:rtl w:val="0"/>
              </w:rPr>
              <w:t xml:space="preserve">Shares not 100%</w:t>
            </w:r>
            <w:r w:rsidDel="00000000" w:rsidR="00000000" w:rsidRPr="00000000">
              <w:rPr>
                <w:rtl w:val="0"/>
              </w:rPr>
            </w:r>
          </w:p>
          <w:p w:rsidR="00000000" w:rsidDel="00000000" w:rsidP="00000000" w:rsidRDefault="00000000" w:rsidRPr="00000000" w14:paraId="00000D84">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shares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total</w:t>
            </w:r>
            <w:r w:rsidDel="00000000" w:rsidR="00000000" w:rsidRPr="00000000">
              <w:rPr>
                <w:b w:val="0"/>
                <w:bCs w:val="0"/>
                <w:i w:val="0"/>
                <w:iCs w:val="0"/>
                <w:sz w:val="19"/>
                <w:szCs w:val="19"/>
                <w:rtl w:val="0"/>
              </w:rPr>
              <w:t xml:space="preserve"> 100%,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مجموع</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نسب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الأوقاف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يساوي</w:t>
            </w:r>
            <w:r w:rsidDel="00000000" w:rsidR="00000000" w:rsidRPr="00000000">
              <w:rPr>
                <w:b w:val="0"/>
                <w:bCs w:val="0"/>
                <w:i w:val="0"/>
                <w:iCs w:val="0"/>
                <w:sz w:val="19"/>
                <w:szCs w:val="19"/>
                <w:rtl w:val="0"/>
              </w:rPr>
              <w:t xml:space="preserve"> 100%».</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86">
            <w:pPr>
              <w:spacing w:after="40" w:before="0" w:line="240" w:lineRule="auto"/>
              <w:ind w:left="0" w:firstLine="0"/>
              <w:rPr/>
            </w:pPr>
            <w:r w:rsidDel="00000000" w:rsidR="00000000" w:rsidRPr="00000000">
              <w:rPr>
                <w:b w:val="1"/>
                <w:bCs w:val="1"/>
                <w:i w:val="0"/>
                <w:iCs w:val="0"/>
                <w:sz w:val="18"/>
                <w:szCs w:val="18"/>
                <w:rtl w:val="0"/>
              </w:rPr>
              <w:t xml:space="preserve">ERR054</w:t>
            </w:r>
            <w:r w:rsidDel="00000000" w:rsidR="00000000" w:rsidRPr="00000000">
              <w:rPr>
                <w:rtl w:val="0"/>
              </w:rPr>
            </w:r>
          </w:p>
        </w:tc>
        <w:tc>
          <w:tcPr>
            <w:vAlign w:val="center"/>
          </w:tcPr>
          <w:p w:rsidR="00000000" w:rsidDel="00000000" w:rsidP="00000000" w:rsidRDefault="00000000" w:rsidRPr="00000000" w14:paraId="00000D87">
            <w:pPr>
              <w:spacing w:after="40" w:before="0" w:line="240" w:lineRule="auto"/>
              <w:ind w:left="0" w:firstLine="0"/>
              <w:rPr/>
            </w:pPr>
            <w:r w:rsidDel="00000000" w:rsidR="00000000" w:rsidRPr="00000000">
              <w:rPr>
                <w:b w:val="0"/>
                <w:bCs w:val="0"/>
                <w:i w:val="0"/>
                <w:iCs w:val="0"/>
                <w:sz w:val="19"/>
                <w:szCs w:val="19"/>
                <w:rtl w:val="0"/>
              </w:rPr>
              <w:t xml:space="preserve">No participating endowment</w:t>
            </w:r>
            <w:r w:rsidDel="00000000" w:rsidR="00000000" w:rsidRPr="00000000">
              <w:rPr>
                <w:rtl w:val="0"/>
              </w:rPr>
            </w:r>
          </w:p>
          <w:p w:rsidR="00000000" w:rsidDel="00000000" w:rsidP="00000000" w:rsidRDefault="00000000" w:rsidRPr="00000000" w14:paraId="00000D88">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change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would</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leave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level</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without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an</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يجب</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أن</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يشارك</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واحد</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على</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الأقل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في</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كل</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مستوى</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0"/>
          <w:tblHeader w:val="0"/>
        </w:trPr>
        <w:tc>
          <w:tcPr>
            <w:vMerge w:val="continue"/>
            <w:shd w:fill="4c8479" w:val="clear"/>
            <w:vAlign w:val="cente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be4d5" w:val="clear"/>
            <w:vAlign w:val="center"/>
          </w:tcPr>
          <w:p w:rsidR="00000000" w:rsidDel="00000000" w:rsidP="00000000" w:rsidRDefault="00000000" w:rsidRPr="00000000" w14:paraId="00000D8A">
            <w:pPr>
              <w:spacing w:after="40" w:before="0" w:line="240" w:lineRule="auto"/>
              <w:ind w:left="0" w:firstLine="0"/>
              <w:rPr/>
            </w:pPr>
            <w:r w:rsidDel="00000000" w:rsidR="00000000" w:rsidRPr="00000000">
              <w:rPr>
                <w:b w:val="1"/>
                <w:bCs w:val="1"/>
                <w:i w:val="0"/>
                <w:iCs w:val="0"/>
                <w:sz w:val="18"/>
                <w:szCs w:val="18"/>
                <w:rtl w:val="0"/>
              </w:rPr>
              <w:t xml:space="preserve">ERR055</w:t>
            </w:r>
            <w:r w:rsidDel="00000000" w:rsidR="00000000" w:rsidRPr="00000000">
              <w:rPr>
                <w:rtl w:val="0"/>
              </w:rPr>
            </w:r>
          </w:p>
        </w:tc>
        <w:tc>
          <w:tcPr>
            <w:vAlign w:val="center"/>
          </w:tcPr>
          <w:p w:rsidR="00000000" w:rsidDel="00000000" w:rsidP="00000000" w:rsidRDefault="00000000" w:rsidRPr="00000000" w14:paraId="00000D8B">
            <w:pPr>
              <w:spacing w:after="40" w:before="0" w:line="240" w:lineRule="auto"/>
              <w:ind w:left="0" w:firstLine="0"/>
              <w:rPr/>
            </w:pPr>
            <w:r w:rsidDel="00000000" w:rsidR="00000000" w:rsidRPr="00000000">
              <w:rPr>
                <w:b w:val="0"/>
                <w:bCs w:val="0"/>
                <w:i w:val="0"/>
                <w:iCs w:val="0"/>
                <w:sz w:val="19"/>
                <w:szCs w:val="19"/>
                <w:rtl w:val="0"/>
              </w:rPr>
              <w:t xml:space="preserve">Endowment not found</w:t>
            </w:r>
            <w:r w:rsidDel="00000000" w:rsidR="00000000" w:rsidRPr="00000000">
              <w:rPr>
                <w:rtl w:val="0"/>
              </w:rPr>
            </w:r>
          </w:p>
          <w:p w:rsidR="00000000" w:rsidDel="00000000" w:rsidP="00000000" w:rsidRDefault="00000000" w:rsidRPr="00000000" w14:paraId="00000D8C">
            <w:pPr>
              <w:spacing w:after="40" w:before="0" w:line="240" w:lineRule="auto"/>
              <w:ind w:left="0" w:firstLine="0"/>
              <w:rPr/>
            </w:pPr>
            <w:r w:rsidDel="00000000" w:rsidR="00000000" w:rsidRPr="00000000">
              <w:rPr>
                <w:b w:val="0"/>
                <w:bCs w:val="0"/>
                <w:i w:val="0"/>
                <w:iCs w:val="0"/>
                <w:sz w:val="19"/>
                <w:szCs w:val="19"/>
                <w:rtl w:val="0"/>
              </w:rPr>
              <w:t xml:space="preserve">If</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endowment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does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not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exist</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the</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system</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0"/>
              </w:rPr>
              <w:t xml:space="preserve">shows</w:t>
            </w:r>
            <w:r w:rsidDel="00000000" w:rsidR="00000000" w:rsidRPr="00000000">
              <w:rPr>
                <w:b w:val="0"/>
                <w:bCs w:val="0"/>
                <w:i w:val="0"/>
                <w:iCs w:val="0"/>
                <w:sz w:val="19"/>
                <w:szCs w:val="19"/>
                <w:rtl w:val="0"/>
              </w:rPr>
              <w:t xml:space="preserve"> «</w:t>
            </w:r>
            <w:r w:rsidDel="00000000" w:rsidR="00000000" w:rsidRPr="00000000">
              <w:rPr>
                <w:b w:val="0"/>
                <w:bCs w:val="0"/>
                <w:i w:val="0"/>
                <w:iCs w:val="0"/>
                <w:sz w:val="19"/>
                <w:szCs w:val="19"/>
                <w:rtl w:val="1"/>
              </w:rPr>
              <w:t xml:space="preserve">الوقف</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غير</w:t>
            </w:r>
            <w:r w:rsidDel="00000000" w:rsidR="00000000" w:rsidRPr="00000000">
              <w:rPr>
                <w:b w:val="0"/>
                <w:bCs w:val="0"/>
                <w:i w:val="0"/>
                <w:iCs w:val="0"/>
                <w:sz w:val="19"/>
                <w:szCs w:val="19"/>
                <w:rtl w:val="1"/>
              </w:rPr>
              <w:t xml:space="preserve"> </w:t>
            </w:r>
            <w:r w:rsidDel="00000000" w:rsidR="00000000" w:rsidRPr="00000000">
              <w:rPr>
                <w:b w:val="0"/>
                <w:bCs w:val="0"/>
                <w:i w:val="0"/>
                <w:iCs w:val="0"/>
                <w:sz w:val="19"/>
                <w:szCs w:val="19"/>
                <w:rtl w:val="1"/>
              </w:rPr>
              <w:t xml:space="preserve">موجود</w:t>
            </w:r>
            <w:r w:rsidDel="00000000" w:rsidR="00000000" w:rsidRPr="00000000">
              <w:rPr>
                <w:b w:val="0"/>
                <w:bCs w:val="0"/>
                <w:i w:val="0"/>
                <w:iCs w:val="0"/>
                <w:sz w:val="19"/>
                <w:szCs w:val="19"/>
                <w:rtl w:val="0"/>
              </w:rPr>
              <w:t xml:space="preserve">».</w:t>
            </w:r>
            <w:r w:rsidDel="00000000" w:rsidR="00000000" w:rsidRPr="00000000">
              <w:rPr>
                <w:rtl w:val="0"/>
              </w:rPr>
            </w:r>
          </w:p>
        </w:tc>
      </w:tr>
      <w:tr>
        <w:trPr>
          <w:cantSplit w:val="1"/>
          <w:tblHeader w:val="0"/>
        </w:trPr>
        <w:tc>
          <w:tcPr>
            <w:shd w:fill="4c8479" w:val="clear"/>
            <w:vAlign w:val="center"/>
          </w:tcPr>
          <w:p w:rsidR="00000000" w:rsidDel="00000000" w:rsidP="00000000" w:rsidRDefault="00000000" w:rsidRPr="00000000" w14:paraId="00000D8D">
            <w:pPr>
              <w:spacing w:after="40" w:before="0" w:line="240" w:lineRule="auto"/>
              <w:ind w:left="0" w:firstLine="0"/>
              <w:rPr/>
            </w:pPr>
            <w:r w:rsidDel="00000000" w:rsidR="00000000" w:rsidRPr="00000000">
              <w:rPr>
                <w:b w:val="1"/>
                <w:bCs w:val="1"/>
                <w:i w:val="0"/>
                <w:iCs w:val="0"/>
                <w:color w:val="ffffff"/>
                <w:sz w:val="20"/>
                <w:szCs w:val="20"/>
                <w:rtl w:val="0"/>
              </w:rPr>
              <w:t xml:space="preserve">Post-Condition</w:t>
            </w:r>
            <w:r w:rsidDel="00000000" w:rsidR="00000000" w:rsidRPr="00000000">
              <w:rPr>
                <w:rtl w:val="0"/>
              </w:rPr>
            </w:r>
          </w:p>
        </w:tc>
        <w:tc>
          <w:tcPr>
            <w:gridSpan w:val="2"/>
            <w:vAlign w:val="center"/>
          </w:tcPr>
          <w:p w:rsidR="00000000" w:rsidDel="00000000" w:rsidP="00000000" w:rsidRDefault="00000000" w:rsidRPr="00000000" w14:paraId="00000D8E">
            <w:pPr>
              <w:spacing w:after="40" w:before="0" w:line="240" w:lineRule="auto"/>
              <w:ind w:left="0" w:firstLine="0"/>
              <w:rPr/>
            </w:pPr>
            <w:r w:rsidDel="00000000" w:rsidR="00000000" w:rsidRPr="00000000">
              <w:rPr>
                <w:b w:val="0"/>
                <w:bCs w:val="0"/>
                <w:i w:val="0"/>
                <w:iCs w:val="0"/>
                <w:sz w:val="19"/>
                <w:szCs w:val="19"/>
                <w:rtl w:val="0"/>
              </w:rPr>
              <w:t xml:space="preserve">Each plan level has a valid endowment split, and the endowment's share, usage and funded projects are visible.</w:t>
            </w:r>
            <w:r w:rsidDel="00000000" w:rsidR="00000000" w:rsidRPr="00000000">
              <w:rPr>
                <w:rtl w:val="0"/>
              </w:rPr>
            </w:r>
          </w:p>
        </w:tc>
      </w:tr>
    </w:tbl>
    <w:p w:rsidR="00000000" w:rsidDel="00000000" w:rsidP="00000000" w:rsidRDefault="00000000" w:rsidRPr="00000000" w14:paraId="00000D90">
      <w:pPr>
        <w:keepNext w:val="1"/>
        <w:spacing w:after="80" w:before="200" w:line="240" w:lineRule="auto"/>
        <w:ind w:left="0" w:firstLine="0"/>
        <w:rPr/>
      </w:pPr>
      <w:r w:rsidDel="00000000" w:rsidR="00000000" w:rsidRPr="00000000">
        <w:rPr>
          <w:b w:val="1"/>
          <w:bCs w:val="1"/>
          <w:i w:val="0"/>
          <w:iCs w:val="0"/>
          <w:color w:val="487e74"/>
          <w:sz w:val="22"/>
          <w:szCs w:val="22"/>
          <w:rtl w:val="0"/>
        </w:rPr>
        <w:t xml:space="preserve">Fields description — UC25</w:t>
      </w:r>
      <w:r w:rsidDel="00000000" w:rsidR="00000000" w:rsidRPr="00000000">
        <w:rPr>
          <w:rtl w:val="0"/>
        </w:rPr>
      </w:r>
    </w:p>
    <w:tbl>
      <w:tblPr>
        <w:tblStyle w:val="Table62"/>
        <w:tblW w:w="1025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150"/>
        <w:gridCol w:w="1000"/>
        <w:gridCol w:w="1250"/>
        <w:gridCol w:w="3055"/>
        <w:tblGridChange w:id="0">
          <w:tblGrid>
            <w:gridCol w:w="1900"/>
            <w:gridCol w:w="1900"/>
            <w:gridCol w:w="1150"/>
            <w:gridCol w:w="1000"/>
            <w:gridCol w:w="1250"/>
            <w:gridCol w:w="3055"/>
          </w:tblGrid>
        </w:tblGridChange>
      </w:tblGrid>
      <w:tr>
        <w:trPr>
          <w:cantSplit w:val="1"/>
          <w:tblHeader w:val="1"/>
        </w:trPr>
        <w:tc>
          <w:tcPr>
            <w:shd w:fill="4c8479" w:val="clear"/>
            <w:vAlign w:val="center"/>
          </w:tcPr>
          <w:p w:rsidR="00000000" w:rsidDel="00000000" w:rsidP="00000000" w:rsidRDefault="00000000" w:rsidRPr="00000000" w14:paraId="00000D91">
            <w:pPr>
              <w:spacing w:after="40" w:before="0" w:line="240" w:lineRule="auto"/>
              <w:ind w:left="0" w:firstLine="0"/>
              <w:rPr/>
            </w:pPr>
            <w:r w:rsidDel="00000000" w:rsidR="00000000" w:rsidRPr="00000000">
              <w:rPr>
                <w:b w:val="1"/>
                <w:bCs w:val="1"/>
                <w:i w:val="0"/>
                <w:iCs w:val="0"/>
                <w:color w:val="ffffff"/>
                <w:sz w:val="19"/>
                <w:szCs w:val="19"/>
                <w:rtl w:val="0"/>
              </w:rPr>
              <w:t xml:space="preserve">Field Name [English]</w:t>
            </w:r>
            <w:r w:rsidDel="00000000" w:rsidR="00000000" w:rsidRPr="00000000">
              <w:rPr>
                <w:rtl w:val="0"/>
              </w:rPr>
            </w:r>
          </w:p>
        </w:tc>
        <w:tc>
          <w:tcPr>
            <w:shd w:fill="4c8479" w:val="clear"/>
            <w:vAlign w:val="center"/>
          </w:tcPr>
          <w:p w:rsidR="00000000" w:rsidDel="00000000" w:rsidP="00000000" w:rsidRDefault="00000000" w:rsidRPr="00000000" w14:paraId="00000D92">
            <w:pPr>
              <w:spacing w:after="40" w:before="0" w:line="240" w:lineRule="auto"/>
              <w:ind w:left="0" w:firstLine="0"/>
              <w:rPr/>
            </w:pPr>
            <w:r w:rsidDel="00000000" w:rsidR="00000000" w:rsidRPr="00000000">
              <w:rPr>
                <w:b w:val="1"/>
                <w:bCs w:val="1"/>
                <w:i w:val="0"/>
                <w:iCs w:val="0"/>
                <w:color w:val="ffffff"/>
                <w:sz w:val="19"/>
                <w:szCs w:val="19"/>
                <w:rtl w:val="0"/>
              </w:rPr>
              <w:t xml:space="preserve">Field Name [Arabic]</w:t>
            </w:r>
            <w:r w:rsidDel="00000000" w:rsidR="00000000" w:rsidRPr="00000000">
              <w:rPr>
                <w:rtl w:val="0"/>
              </w:rPr>
            </w:r>
          </w:p>
        </w:tc>
        <w:tc>
          <w:tcPr>
            <w:shd w:fill="4c8479" w:val="clear"/>
            <w:vAlign w:val="center"/>
          </w:tcPr>
          <w:p w:rsidR="00000000" w:rsidDel="00000000" w:rsidP="00000000" w:rsidRDefault="00000000" w:rsidRPr="00000000" w14:paraId="00000D93">
            <w:pPr>
              <w:spacing w:after="40" w:before="0" w:line="240" w:lineRule="auto"/>
              <w:ind w:left="0" w:firstLine="0"/>
              <w:rPr/>
            </w:pPr>
            <w:r w:rsidDel="00000000" w:rsidR="00000000" w:rsidRPr="00000000">
              <w:rPr>
                <w:b w:val="1"/>
                <w:bCs w:val="1"/>
                <w:i w:val="0"/>
                <w:iCs w:val="0"/>
                <w:color w:val="ffffff"/>
                <w:sz w:val="19"/>
                <w:szCs w:val="19"/>
                <w:rtl w:val="0"/>
              </w:rPr>
              <w:t xml:space="preserve">Type</w:t>
            </w:r>
            <w:r w:rsidDel="00000000" w:rsidR="00000000" w:rsidRPr="00000000">
              <w:rPr>
                <w:rtl w:val="0"/>
              </w:rPr>
            </w:r>
          </w:p>
        </w:tc>
        <w:tc>
          <w:tcPr>
            <w:shd w:fill="4c8479" w:val="clear"/>
            <w:vAlign w:val="center"/>
          </w:tcPr>
          <w:p w:rsidR="00000000" w:rsidDel="00000000" w:rsidP="00000000" w:rsidRDefault="00000000" w:rsidRPr="00000000" w14:paraId="00000D94">
            <w:pPr>
              <w:spacing w:after="40" w:before="0" w:line="240" w:lineRule="auto"/>
              <w:ind w:left="0" w:firstLine="0"/>
              <w:rPr/>
            </w:pPr>
            <w:r w:rsidDel="00000000" w:rsidR="00000000" w:rsidRPr="00000000">
              <w:rPr>
                <w:b w:val="1"/>
                <w:bCs w:val="1"/>
                <w:i w:val="0"/>
                <w:iCs w:val="0"/>
                <w:color w:val="ffffff"/>
                <w:sz w:val="19"/>
                <w:szCs w:val="19"/>
                <w:rtl w:val="0"/>
              </w:rPr>
              <w:t xml:space="preserve">Editable</w:t>
            </w:r>
            <w:r w:rsidDel="00000000" w:rsidR="00000000" w:rsidRPr="00000000">
              <w:rPr>
                <w:rtl w:val="0"/>
              </w:rPr>
            </w:r>
          </w:p>
        </w:tc>
        <w:tc>
          <w:tcPr>
            <w:shd w:fill="4c8479" w:val="clear"/>
            <w:vAlign w:val="center"/>
          </w:tcPr>
          <w:p w:rsidR="00000000" w:rsidDel="00000000" w:rsidP="00000000" w:rsidRDefault="00000000" w:rsidRPr="00000000" w14:paraId="00000D95">
            <w:pPr>
              <w:spacing w:after="40" w:before="0" w:line="240" w:lineRule="auto"/>
              <w:ind w:left="0" w:firstLine="0"/>
              <w:rPr/>
            </w:pPr>
            <w:r w:rsidDel="00000000" w:rsidR="00000000" w:rsidRPr="00000000">
              <w:rPr>
                <w:b w:val="1"/>
                <w:bCs w:val="1"/>
                <w:i w:val="0"/>
                <w:iCs w:val="0"/>
                <w:color w:val="ffffff"/>
                <w:sz w:val="19"/>
                <w:szCs w:val="19"/>
                <w:rtl w:val="0"/>
              </w:rPr>
              <w:t xml:space="preserve">Mandatory</w:t>
            </w:r>
            <w:r w:rsidDel="00000000" w:rsidR="00000000" w:rsidRPr="00000000">
              <w:rPr>
                <w:rtl w:val="0"/>
              </w:rPr>
            </w:r>
          </w:p>
        </w:tc>
        <w:tc>
          <w:tcPr>
            <w:shd w:fill="4c8479" w:val="clear"/>
            <w:vAlign w:val="center"/>
          </w:tcPr>
          <w:p w:rsidR="00000000" w:rsidDel="00000000" w:rsidP="00000000" w:rsidRDefault="00000000" w:rsidRPr="00000000" w14:paraId="00000D96">
            <w:pPr>
              <w:spacing w:after="40" w:before="0" w:line="240" w:lineRule="auto"/>
              <w:ind w:left="0" w:firstLine="0"/>
              <w:rPr/>
            </w:pPr>
            <w:r w:rsidDel="00000000" w:rsidR="00000000" w:rsidRPr="00000000">
              <w:rPr>
                <w:b w:val="1"/>
                <w:bCs w:val="1"/>
                <w:i w:val="0"/>
                <w:iCs w:val="0"/>
                <w:color w:val="ffffff"/>
                <w:sz w:val="19"/>
                <w:szCs w:val="19"/>
                <w:rtl w:val="0"/>
              </w:rPr>
              <w:t xml:space="preserve">Restrictions/Notes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7">
            <w:pPr>
              <w:spacing w:after="40" w:before="0" w:line="240" w:lineRule="auto"/>
              <w:ind w:left="0" w:firstLine="0"/>
              <w:rPr/>
            </w:pPr>
            <w:r w:rsidDel="00000000" w:rsidR="00000000" w:rsidRPr="00000000">
              <w:rPr>
                <w:b w:val="0"/>
                <w:bCs w:val="0"/>
                <w:i w:val="0"/>
                <w:iCs w:val="0"/>
                <w:sz w:val="19"/>
                <w:szCs w:val="19"/>
                <w:rtl w:val="0"/>
              </w:rPr>
              <w:t xml:space="preserve">Participation</w:t>
            </w:r>
            <w:r w:rsidDel="00000000" w:rsidR="00000000" w:rsidRPr="00000000">
              <w:rPr>
                <w:rtl w:val="0"/>
              </w:rPr>
            </w:r>
          </w:p>
        </w:tc>
        <w:tc>
          <w:tcPr>
            <w:vAlign w:val="center"/>
          </w:tcPr>
          <w:p w:rsidR="00000000" w:rsidDel="00000000" w:rsidP="00000000" w:rsidRDefault="00000000" w:rsidRPr="00000000" w14:paraId="00000D98">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المشاركة</w:t>
            </w:r>
            <w:r w:rsidDel="00000000" w:rsidR="00000000" w:rsidRPr="00000000">
              <w:rPr>
                <w:rtl w:val="0"/>
              </w:rPr>
            </w:r>
          </w:p>
        </w:tc>
        <w:tc>
          <w:tcPr>
            <w:vAlign w:val="center"/>
          </w:tcPr>
          <w:p w:rsidR="00000000" w:rsidDel="00000000" w:rsidP="00000000" w:rsidRDefault="00000000" w:rsidRPr="00000000" w14:paraId="00000D99">
            <w:pPr>
              <w:spacing w:after="40" w:before="0" w:line="240" w:lineRule="auto"/>
              <w:ind w:left="0" w:firstLine="0"/>
              <w:rPr/>
            </w:pPr>
            <w:r w:rsidDel="00000000" w:rsidR="00000000" w:rsidRPr="00000000">
              <w:rPr>
                <w:b w:val="0"/>
                <w:bCs w:val="0"/>
                <w:i w:val="0"/>
                <w:iCs w:val="0"/>
                <w:sz w:val="19"/>
                <w:szCs w:val="19"/>
                <w:rtl w:val="0"/>
              </w:rPr>
              <w:t xml:space="preserve">Yes/No</w:t>
            </w:r>
            <w:r w:rsidDel="00000000" w:rsidR="00000000" w:rsidRPr="00000000">
              <w:rPr>
                <w:rtl w:val="0"/>
              </w:rPr>
            </w:r>
          </w:p>
        </w:tc>
        <w:tc>
          <w:tcPr>
            <w:vAlign w:val="center"/>
          </w:tcPr>
          <w:p w:rsidR="00000000" w:rsidDel="00000000" w:rsidP="00000000" w:rsidRDefault="00000000" w:rsidRPr="00000000" w14:paraId="00000D9A">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9B">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9C">
            <w:pPr>
              <w:spacing w:after="40" w:before="0" w:line="240" w:lineRule="auto"/>
              <w:ind w:left="0" w:firstLine="0"/>
              <w:rPr/>
            </w:pPr>
            <w:r w:rsidDel="00000000" w:rsidR="00000000" w:rsidRPr="00000000">
              <w:rPr>
                <w:b w:val="0"/>
                <w:bCs w:val="0"/>
                <w:i w:val="0"/>
                <w:iCs w:val="0"/>
                <w:sz w:val="19"/>
                <w:szCs w:val="19"/>
                <w:rtl w:val="0"/>
              </w:rPr>
              <w:t xml:space="preserve">Per level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9D">
            <w:pPr>
              <w:spacing w:after="40" w:before="0" w:line="240" w:lineRule="auto"/>
              <w:ind w:left="0" w:firstLine="0"/>
              <w:rPr/>
            </w:pPr>
            <w:r w:rsidDel="00000000" w:rsidR="00000000" w:rsidRPr="00000000">
              <w:rPr>
                <w:b w:val="0"/>
                <w:bCs w:val="0"/>
                <w:i w:val="0"/>
                <w:iCs w:val="0"/>
                <w:sz w:val="19"/>
                <w:szCs w:val="19"/>
                <w:rtl w:val="0"/>
              </w:rPr>
              <w:t xml:space="preserve">Endowment percentage</w:t>
            </w:r>
            <w:r w:rsidDel="00000000" w:rsidR="00000000" w:rsidRPr="00000000">
              <w:rPr>
                <w:rtl w:val="0"/>
              </w:rPr>
            </w:r>
          </w:p>
        </w:tc>
        <w:tc>
          <w:tcPr>
            <w:vAlign w:val="center"/>
          </w:tcPr>
          <w:p w:rsidR="00000000" w:rsidDel="00000000" w:rsidP="00000000" w:rsidRDefault="00000000" w:rsidRPr="00000000" w14:paraId="00000D9E">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النسبة</w:t>
            </w:r>
            <w:r w:rsidDel="00000000" w:rsidR="00000000" w:rsidRPr="00000000">
              <w:rPr>
                <w:rtl w:val="0"/>
              </w:rPr>
            </w:r>
          </w:p>
        </w:tc>
        <w:tc>
          <w:tcPr>
            <w:vAlign w:val="center"/>
          </w:tcPr>
          <w:p w:rsidR="00000000" w:rsidDel="00000000" w:rsidP="00000000" w:rsidRDefault="00000000" w:rsidRPr="00000000" w14:paraId="00000D9F">
            <w:pPr>
              <w:spacing w:after="40" w:before="0" w:line="240" w:lineRule="auto"/>
              <w:ind w:left="0" w:firstLine="0"/>
              <w:rPr/>
            </w:pPr>
            <w:r w:rsidDel="00000000" w:rsidR="00000000" w:rsidRPr="00000000">
              <w:rPr>
                <w:b w:val="0"/>
                <w:bCs w:val="0"/>
                <w:i w:val="0"/>
                <w:iCs w:val="0"/>
                <w:sz w:val="19"/>
                <w:szCs w:val="19"/>
                <w:rtl w:val="0"/>
              </w:rPr>
              <w:t xml:space="preserve">Percentage</w:t>
            </w:r>
            <w:r w:rsidDel="00000000" w:rsidR="00000000" w:rsidRPr="00000000">
              <w:rPr>
                <w:rtl w:val="0"/>
              </w:rPr>
            </w:r>
          </w:p>
        </w:tc>
        <w:tc>
          <w:tcPr>
            <w:vAlign w:val="center"/>
          </w:tcPr>
          <w:p w:rsidR="00000000" w:rsidDel="00000000" w:rsidP="00000000" w:rsidRDefault="00000000" w:rsidRPr="00000000" w14:paraId="00000DA0">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1">
            <w:pPr>
              <w:spacing w:after="40" w:before="0" w:line="240" w:lineRule="auto"/>
              <w:ind w:left="0" w:firstLine="0"/>
              <w:rPr/>
            </w:pPr>
            <w:r w:rsidDel="00000000" w:rsidR="00000000" w:rsidRPr="00000000">
              <w:rPr>
                <w:b w:val="0"/>
                <w:bCs w:val="0"/>
                <w:i w:val="0"/>
                <w:iCs w:val="0"/>
                <w:sz w:val="19"/>
                <w:szCs w:val="19"/>
                <w:rtl w:val="0"/>
              </w:rPr>
              <w:t xml:space="preserve">Yes</w:t>
            </w:r>
            <w:r w:rsidDel="00000000" w:rsidR="00000000" w:rsidRPr="00000000">
              <w:rPr>
                <w:rtl w:val="0"/>
              </w:rPr>
            </w:r>
          </w:p>
        </w:tc>
        <w:tc>
          <w:tcPr>
            <w:vAlign w:val="center"/>
          </w:tcPr>
          <w:p w:rsidR="00000000" w:rsidDel="00000000" w:rsidP="00000000" w:rsidRDefault="00000000" w:rsidRPr="00000000" w14:paraId="00000DA2">
            <w:pPr>
              <w:spacing w:after="40" w:before="0" w:line="240" w:lineRule="auto"/>
              <w:ind w:left="0" w:firstLine="0"/>
              <w:rPr/>
            </w:pPr>
            <w:r w:rsidDel="00000000" w:rsidR="00000000" w:rsidRPr="00000000">
              <w:rPr>
                <w:b w:val="0"/>
                <w:bCs w:val="0"/>
                <w:i w:val="0"/>
                <w:iCs w:val="0"/>
                <w:sz w:val="19"/>
                <w:szCs w:val="19"/>
                <w:rtl w:val="0"/>
              </w:rPr>
              <w:t xml:space="preserve">Shares per level total 100%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A3">
            <w:pPr>
              <w:spacing w:after="40" w:before="0" w:line="240" w:lineRule="auto"/>
              <w:ind w:left="0" w:firstLine="0"/>
              <w:rPr/>
            </w:pPr>
            <w:r w:rsidDel="00000000" w:rsidR="00000000" w:rsidRPr="00000000">
              <w:rPr>
                <w:b w:val="0"/>
                <w:bCs w:val="0"/>
                <w:i w:val="0"/>
                <w:iCs w:val="0"/>
                <w:sz w:val="19"/>
                <w:szCs w:val="19"/>
                <w:rtl w:val="0"/>
              </w:rPr>
              <w:t xml:space="preserve">Share of budgets</w:t>
            </w:r>
            <w:r w:rsidDel="00000000" w:rsidR="00000000" w:rsidRPr="00000000">
              <w:rPr>
                <w:rtl w:val="0"/>
              </w:rPr>
            </w:r>
          </w:p>
        </w:tc>
        <w:tc>
          <w:tcPr>
            <w:vAlign w:val="center"/>
          </w:tcPr>
          <w:p w:rsidR="00000000" w:rsidDel="00000000" w:rsidP="00000000" w:rsidRDefault="00000000" w:rsidRPr="00000000" w14:paraId="00000DA4">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الموازنات</w:t>
            </w:r>
            <w:r w:rsidDel="00000000" w:rsidR="00000000" w:rsidRPr="00000000">
              <w:rPr>
                <w:rtl w:val="0"/>
              </w:rPr>
            </w:r>
          </w:p>
        </w:tc>
        <w:tc>
          <w:tcPr>
            <w:vAlign w:val="center"/>
          </w:tcPr>
          <w:p w:rsidR="00000000" w:rsidDel="00000000" w:rsidP="00000000" w:rsidRDefault="00000000" w:rsidRPr="00000000" w14:paraId="00000DA5">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A6">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7">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8">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A9">
            <w:pPr>
              <w:spacing w:after="40" w:before="0" w:line="240" w:lineRule="auto"/>
              <w:ind w:left="0" w:firstLine="0"/>
              <w:rPr/>
            </w:pPr>
            <w:r w:rsidDel="00000000" w:rsidR="00000000" w:rsidRPr="00000000">
              <w:rPr>
                <w:b w:val="0"/>
                <w:bCs w:val="0"/>
                <w:i w:val="0"/>
                <w:iCs w:val="0"/>
                <w:sz w:val="19"/>
                <w:szCs w:val="19"/>
                <w:rtl w:val="0"/>
              </w:rPr>
              <w:t xml:space="preserve">Used from share</w:t>
            </w:r>
            <w:r w:rsidDel="00000000" w:rsidR="00000000" w:rsidRPr="00000000">
              <w:rPr>
                <w:rtl w:val="0"/>
              </w:rPr>
            </w:r>
          </w:p>
        </w:tc>
        <w:tc>
          <w:tcPr>
            <w:vAlign w:val="center"/>
          </w:tcPr>
          <w:p w:rsidR="00000000" w:rsidDel="00000000" w:rsidP="00000000" w:rsidRDefault="00000000" w:rsidRPr="00000000" w14:paraId="00000DAA">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المستخدم</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tl w:val="0"/>
              </w:rPr>
            </w:r>
          </w:p>
        </w:tc>
        <w:tc>
          <w:tcPr>
            <w:vAlign w:val="center"/>
          </w:tcPr>
          <w:p w:rsidR="00000000" w:rsidDel="00000000" w:rsidP="00000000" w:rsidRDefault="00000000" w:rsidRPr="00000000" w14:paraId="00000DAB">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AC">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D">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AE">
            <w:pPr>
              <w:spacing w:after="40" w:before="0" w:line="240" w:lineRule="auto"/>
              <w:ind w:left="0" w:firstLine="0"/>
              <w:rPr/>
            </w:pPr>
            <w:r w:rsidDel="00000000" w:rsidR="00000000" w:rsidRPr="00000000">
              <w:rPr>
                <w:rtl w:val="0"/>
              </w:rPr>
            </w:r>
          </w:p>
        </w:tc>
      </w:tr>
      <w:tr>
        <w:trPr>
          <w:cantSplit w:val="1"/>
          <w:tblHeader w:val="0"/>
        </w:trPr>
        <w:tc>
          <w:tcPr>
            <w:vAlign w:val="center"/>
          </w:tcPr>
          <w:p w:rsidR="00000000" w:rsidDel="00000000" w:rsidP="00000000" w:rsidRDefault="00000000" w:rsidRPr="00000000" w14:paraId="00000DAF">
            <w:pPr>
              <w:spacing w:after="40" w:before="0" w:line="240" w:lineRule="auto"/>
              <w:ind w:left="0" w:firstLine="0"/>
              <w:rPr/>
            </w:pPr>
            <w:r w:rsidDel="00000000" w:rsidR="00000000" w:rsidRPr="00000000">
              <w:rPr>
                <w:b w:val="0"/>
                <w:bCs w:val="0"/>
                <w:i w:val="0"/>
                <w:iCs w:val="0"/>
                <w:sz w:val="19"/>
                <w:szCs w:val="19"/>
                <w:rtl w:val="0"/>
              </w:rPr>
              <w:t xml:space="preserve">Available from share</w:t>
            </w:r>
            <w:r w:rsidDel="00000000" w:rsidR="00000000" w:rsidRPr="00000000">
              <w:rPr>
                <w:rtl w:val="0"/>
              </w:rPr>
            </w:r>
          </w:p>
        </w:tc>
        <w:tc>
          <w:tcPr>
            <w:vAlign w:val="center"/>
          </w:tcPr>
          <w:p w:rsidR="00000000" w:rsidDel="00000000" w:rsidP="00000000" w:rsidRDefault="00000000" w:rsidRPr="00000000" w14:paraId="00000DB0">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المتاح</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من</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حصته</w:t>
            </w:r>
            <w:r w:rsidDel="00000000" w:rsidR="00000000" w:rsidRPr="00000000">
              <w:rPr>
                <w:rtl w:val="0"/>
              </w:rPr>
            </w:r>
          </w:p>
        </w:tc>
        <w:tc>
          <w:tcPr>
            <w:vAlign w:val="center"/>
          </w:tcPr>
          <w:p w:rsidR="00000000" w:rsidDel="00000000" w:rsidP="00000000" w:rsidRDefault="00000000" w:rsidRPr="00000000" w14:paraId="00000DB1">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B2">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B3">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B4">
            <w:pPr>
              <w:spacing w:after="40" w:before="0" w:line="240" w:lineRule="auto"/>
              <w:ind w:left="0" w:firstLine="0"/>
              <w:rPr/>
            </w:pPr>
            <w:r w:rsidDel="00000000" w:rsidR="00000000" w:rsidRPr="00000000">
              <w:rPr>
                <w:b w:val="0"/>
                <w:bCs w:val="0"/>
                <w:i w:val="0"/>
                <w:iCs w:val="0"/>
                <w:sz w:val="19"/>
                <w:szCs w:val="19"/>
                <w:rtl w:val="0"/>
              </w:rPr>
              <w:t xml:space="preserve">Red when negative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DB5">
            <w:pPr>
              <w:spacing w:after="40" w:before="0" w:line="240" w:lineRule="auto"/>
              <w:ind w:left="0" w:firstLine="0"/>
              <w:rPr/>
            </w:pPr>
            <w:r w:rsidDel="00000000" w:rsidR="00000000" w:rsidRPr="00000000">
              <w:rPr>
                <w:b w:val="0"/>
                <w:bCs w:val="0"/>
                <w:i w:val="0"/>
                <w:iCs w:val="0"/>
                <w:sz w:val="19"/>
                <w:szCs w:val="19"/>
                <w:rtl w:val="0"/>
              </w:rPr>
              <w:t xml:space="preserve">Endowment share</w:t>
            </w:r>
            <w:r w:rsidDel="00000000" w:rsidR="00000000" w:rsidRPr="00000000">
              <w:rPr>
                <w:rtl w:val="0"/>
              </w:rPr>
            </w:r>
          </w:p>
        </w:tc>
        <w:tc>
          <w:tcPr>
            <w:vAlign w:val="center"/>
          </w:tcPr>
          <w:p w:rsidR="00000000" w:rsidDel="00000000" w:rsidP="00000000" w:rsidRDefault="00000000" w:rsidRPr="00000000" w14:paraId="00000DB6">
            <w:pPr>
              <w:bidi w:val="1"/>
              <w:spacing w:after="40" w:before="0" w:line="240" w:lineRule="auto"/>
              <w:ind w:left="0" w:firstLine="0"/>
              <w:rPr/>
            </w:pPr>
            <w:r w:rsidDel="00000000" w:rsidR="00000000" w:rsidRPr="00000000">
              <w:rPr>
                <w:rFonts w:ascii="Arial" w:cs="Arial" w:eastAsia="Arial" w:hAnsi="Arial"/>
                <w:b w:val="0"/>
                <w:bCs w:val="0"/>
                <w:i w:val="0"/>
                <w:iCs w:val="0"/>
                <w:sz w:val="19"/>
                <w:szCs w:val="19"/>
                <w:rtl w:val="1"/>
              </w:rPr>
              <w:t xml:space="preserve">حصة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الوقف</w:t>
            </w:r>
            <w:r w:rsidDel="00000000" w:rsidR="00000000" w:rsidRPr="00000000">
              <w:rPr>
                <w:rtl w:val="0"/>
              </w:rPr>
            </w:r>
          </w:p>
        </w:tc>
        <w:tc>
          <w:tcPr>
            <w:vAlign w:val="center"/>
          </w:tcPr>
          <w:p w:rsidR="00000000" w:rsidDel="00000000" w:rsidP="00000000" w:rsidRDefault="00000000" w:rsidRPr="00000000" w14:paraId="00000DB7">
            <w:pPr>
              <w:spacing w:after="40" w:before="0" w:line="240" w:lineRule="auto"/>
              <w:ind w:left="0" w:firstLine="0"/>
              <w:rPr/>
            </w:pPr>
            <w:r w:rsidDel="00000000" w:rsidR="00000000" w:rsidRPr="00000000">
              <w:rPr>
                <w:b w:val="0"/>
                <w:bCs w:val="0"/>
                <w:i w:val="0"/>
                <w:iCs w:val="0"/>
                <w:sz w:val="19"/>
                <w:szCs w:val="19"/>
                <w:rtl w:val="0"/>
              </w:rPr>
              <w:t xml:space="preserve">Amount (SAR)</w:t>
            </w:r>
            <w:r w:rsidDel="00000000" w:rsidR="00000000" w:rsidRPr="00000000">
              <w:rPr>
                <w:rtl w:val="0"/>
              </w:rPr>
            </w:r>
          </w:p>
        </w:tc>
        <w:tc>
          <w:tcPr>
            <w:vAlign w:val="center"/>
          </w:tcPr>
          <w:p w:rsidR="00000000" w:rsidDel="00000000" w:rsidP="00000000" w:rsidRDefault="00000000" w:rsidRPr="00000000" w14:paraId="00000DB8">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B9">
            <w:pPr>
              <w:spacing w:after="40" w:before="0" w:line="240" w:lineRule="auto"/>
              <w:ind w:left="0" w:firstLine="0"/>
              <w:rPr/>
            </w:pPr>
            <w:r w:rsidDel="00000000" w:rsidR="00000000" w:rsidRPr="00000000">
              <w:rPr>
                <w:b w:val="0"/>
                <w:bCs w:val="0"/>
                <w:i w:val="0"/>
                <w:iCs w:val="0"/>
                <w:sz w:val="19"/>
                <w:szCs w:val="19"/>
                <w:rtl w:val="0"/>
              </w:rPr>
              <w:t xml:space="preserve">No</w:t>
            </w:r>
            <w:r w:rsidDel="00000000" w:rsidR="00000000" w:rsidRPr="00000000">
              <w:rPr>
                <w:rtl w:val="0"/>
              </w:rPr>
            </w:r>
          </w:p>
        </w:tc>
        <w:tc>
          <w:tcPr>
            <w:vAlign w:val="center"/>
          </w:tcPr>
          <w:p w:rsidR="00000000" w:rsidDel="00000000" w:rsidP="00000000" w:rsidRDefault="00000000" w:rsidRPr="00000000" w14:paraId="00000DBA">
            <w:pPr>
              <w:spacing w:after="40" w:before="0" w:line="240" w:lineRule="auto"/>
              <w:ind w:left="0" w:firstLine="0"/>
              <w:rPr/>
            </w:pPr>
            <w:r w:rsidDel="00000000" w:rsidR="00000000" w:rsidRPr="00000000">
              <w:rPr>
                <w:b w:val="0"/>
                <w:bCs w:val="0"/>
                <w:i w:val="0"/>
                <w:iCs w:val="0"/>
                <w:sz w:val="19"/>
                <w:szCs w:val="19"/>
                <w:rtl w:val="0"/>
              </w:rPr>
              <w:t xml:space="preserve">Per level and per project</w:t>
            </w:r>
            <w:r w:rsidDel="00000000" w:rsidR="00000000" w:rsidRPr="00000000">
              <w:rPr>
                <w:rtl w:val="0"/>
              </w:rPr>
            </w:r>
          </w:p>
        </w:tc>
      </w:tr>
    </w:tbl>
    <w:p w:rsidR="00000000" w:rsidDel="00000000" w:rsidP="00000000" w:rsidRDefault="00000000" w:rsidRPr="00000000" w14:paraId="00000DBB">
      <w:pPr>
        <w:spacing w:after="160" w:before="0" w:line="240" w:lineRule="auto"/>
        <w:ind w:left="0" w:firstLine="0"/>
        <w:rPr/>
      </w:pPr>
      <w:r w:rsidDel="00000000" w:rsidR="00000000" w:rsidRPr="00000000">
        <w:rPr>
          <w:rtl w:val="0"/>
        </w:rPr>
      </w:r>
    </w:p>
    <w:sectPr>
      <w:headerReference r:id="rId23" w:type="default"/>
      <w:headerReference r:id="rId24" w:type="first"/>
      <w:headerReference r:id="rId25" w:type="even"/>
      <w:footerReference r:id="rId26" w:type="default"/>
      <w:footerReference r:id="rId27" w:type="first"/>
      <w:footerReference r:id="rId28" w:type="even"/>
      <w:pgSz w:h="16838" w:w="11906" w:orient="portrait"/>
      <w:pgMar w:bottom="720" w:top="720" w:left="720" w:right="720" w:header="720" w:footer="720"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Objectivity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2">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3">
    <w:pPr>
      <w:ind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4">
    <w:pPr>
      <w:pBdr>
        <w:top w:color="bfbfbf" w:space="4" w:sz="4" w:val="single"/>
      </w:pBdr>
      <w:tabs>
        <w:tab w:val="right" w:leader="none" w:pos="10224"/>
      </w:tabs>
      <w:spacing w:after="0" w:before="0" w:line="240" w:lineRule="auto"/>
      <w:ind w:left="0" w:firstLine="0"/>
      <w:rPr/>
    </w:pPr>
    <w:r w:rsidDel="00000000" w:rsidR="00000000" w:rsidRPr="00000000">
      <w:rPr>
        <w:b w:val="0"/>
        <w:bCs w:val="0"/>
        <w:i w:val="0"/>
        <w:iCs w:val="0"/>
        <w:color w:val="595959"/>
        <w:sz w:val="17"/>
        <w:szCs w:val="17"/>
        <w:rtl w:val="0"/>
      </w:rPr>
      <w:t xml:space="preserve">Manih Grant Management System — Business Requirements Document</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0F">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0">
    <w:pPr>
      <w:ind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1">
    <w:pPr>
      <w:pBdr>
        <w:bottom w:color="4c8479" w:space="4" w:sz="8" w:val="single"/>
      </w:pBdr>
      <w:tabs>
        <w:tab w:val="right" w:leader="none" w:pos="10224"/>
      </w:tabs>
      <w:spacing w:after="0" w:before="0" w:line="240" w:lineRule="auto"/>
      <w:ind w:left="0" w:firstLine="0"/>
      <w:rPr/>
    </w:pPr>
    <w:r w:rsidDel="00000000" w:rsidR="00000000" w:rsidRPr="00000000">
      <w:rPr>
        <w:b w:val="1"/>
        <w:bCs w:val="1"/>
        <w:i w:val="0"/>
        <w:iCs w:val="0"/>
        <w:color w:val="4c8479"/>
        <w:sz w:val="24"/>
        <w:szCs w:val="24"/>
        <w:rtl w:val="0"/>
      </w:rPr>
      <w:t xml:space="preserve">Manih</w:t>
    </w:r>
    <w:r w:rsidDel="00000000" w:rsidR="00000000" w:rsidRPr="00000000">
      <w:rPr>
        <w:b w:val="1"/>
        <w:bCs w:val="1"/>
        <w:i w:val="0"/>
        <w:iCs w:val="0"/>
        <w:color w:val="4c8479"/>
        <w:sz w:val="24"/>
        <w:szCs w:val="24"/>
        <w:rtl w:val="0"/>
      </w:rPr>
      <w:t xml:space="preserve">  |  </w:t>
    </w:r>
    <w:r w:rsidDel="00000000" w:rsidR="00000000" w:rsidRPr="00000000">
      <w:rPr>
        <w:b w:val="1"/>
        <w:bCs w:val="1"/>
        <w:i w:val="0"/>
        <w:iCs w:val="0"/>
        <w:color w:val="4c8479"/>
        <w:sz w:val="24"/>
        <w:szCs w:val="24"/>
        <w:rtl w:val="1"/>
      </w:rPr>
      <w:t xml:space="preserve">مانح</w:t>
    </w:r>
    <w:r w:rsidDel="00000000" w:rsidR="00000000" w:rsidRPr="00000000">
      <w:rPr>
        <w:rtl w:val="0"/>
      </w:rPr>
      <w:tab/>
    </w:r>
    <w:r w:rsidDel="00000000" w:rsidR="00000000" w:rsidRPr="00000000">
      <w:rPr>
        <w:b w:val="0"/>
        <w:bCs w:val="0"/>
        <w:i w:val="0"/>
        <w:iCs w:val="0"/>
        <w:color w:val="595959"/>
        <w:sz w:val="18"/>
        <w:szCs w:val="18"/>
        <w:rtl w:val="0"/>
      </w:rPr>
      <w:t xml:space="preserve">Business Requirements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bjectivity Light" w:cs="Objectivity Light" w:eastAsia="Objectivity Light" w:hAnsi="Objectivity Light"/>
        <w:color w:val="404040"/>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240" w:lineRule="auto"/>
      <w:ind w:left="0" w:firstLine="0"/>
    </w:pPr>
    <w:rPr>
      <w:b w:val="1"/>
      <w:bCs w:val="1"/>
      <w:color w:val="469e83"/>
      <w:sz w:val="44"/>
      <w:szCs w:val="44"/>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0"/>
      <w:iCs w:val="0"/>
      <w:smallCaps w:val="0"/>
      <w:strike w:val="0"/>
      <w:color w:val="469e83"/>
      <w:sz w:val="30"/>
      <w:szCs w:val="30"/>
      <w:u w:val="none"/>
      <w:shd w:fill="auto" w:val="clear"/>
      <w:vertAlign w:val="baseline"/>
    </w:rPr>
  </w:style>
  <w:style w:type="paragraph" w:styleId="Heading3">
    <w:name w:val="heading 3"/>
    <w:basedOn w:val="Normal"/>
    <w:next w:val="Normal"/>
    <w:pPr>
      <w:keepNext w:val="1"/>
      <w:keepLines w:val="1"/>
      <w:spacing w:after="80" w:before="200" w:line="240" w:lineRule="auto"/>
      <w:ind w:left="0" w:firstLine="0"/>
    </w:pPr>
    <w:rPr>
      <w:b w:val="1"/>
      <w:bCs w:val="1"/>
      <w:color w:val="487e74"/>
      <w:sz w:val="28"/>
      <w:szCs w:val="28"/>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e4d78"/>
    </w:rPr>
  </w:style>
  <w:style w:type="paragraph" w:styleId="Title">
    <w:name w:val="Title"/>
    <w:basedOn w:val="Normal"/>
    <w:next w:val="Normal"/>
    <w:pPr>
      <w:spacing w:after="0" w:line="240" w:lineRule="auto"/>
      <w:jc w:val="center"/>
    </w:pPr>
    <w:rPr>
      <w:b w:val="1"/>
      <w:bCs w:val="1"/>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ind w:left="0"/>
    </w:pPr>
  </w:style>
  <w:style w:type="paragraph" w:styleId="Heading7">
    <w:name w:val="heading 7"/>
    <w:basedOn w:val="Normal"/>
    <w:next w:val="Normal"/>
    <w:link w:val="Heading7Char"/>
    <w:uiPriority w:val="9"/>
    <w:unhideWhenUsed w:val="1"/>
    <w:qFormat w:val="1"/>
    <w:rsid w:val="00CB6DA5"/>
    <w:pPr>
      <w:keepNext w:val="1"/>
      <w:keepLines w:val="1"/>
      <w:numPr>
        <w:ilvl w:val="6"/>
        <w:numId w:val="1"/>
      </w:numPr>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CB6DA5"/>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B6DA5"/>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B6FD7"/>
    <w:rPr>
      <w:rFonts w:asciiTheme="majorBidi" w:cstheme="majorBidi" w:eastAsiaTheme="majorEastAsia" w:hAnsiTheme="majorBidi"/>
      <w:b w:val="1"/>
      <w:color w:val="469e83"/>
      <w:kern w:val="32"/>
      <w:sz w:val="44"/>
      <w:szCs w:val="44"/>
      <w:lang w:val="en-GB"/>
    </w:rPr>
  </w:style>
  <w:style w:type="character" w:styleId="Heading2Char" w:customStyle="1">
    <w:name w:val="Heading 2 Char"/>
    <w:basedOn w:val="DefaultParagraphFont"/>
    <w:link w:val="Heading2"/>
    <w:uiPriority w:val="9"/>
    <w:rsid w:val="00813999"/>
    <w:rPr>
      <w:rFonts w:asciiTheme="majorBidi" w:cstheme="majorBidi" w:eastAsiaTheme="majorEastAsia" w:hAnsiTheme="majorBidi"/>
      <w:b w:val="1"/>
      <w:bCs w:val="1"/>
      <w:color w:val="469e83"/>
      <w:kern w:val="32"/>
      <w:sz w:val="32"/>
      <w:szCs w:val="32"/>
    </w:rPr>
  </w:style>
  <w:style w:type="character" w:styleId="Heading3Char" w:customStyle="1">
    <w:name w:val="Heading 3 Char"/>
    <w:basedOn w:val="DefaultParagraphFont"/>
    <w:link w:val="Heading3"/>
    <w:uiPriority w:val="9"/>
    <w:rsid w:val="00194A21"/>
    <w:rPr>
      <w:rFonts w:eastAsia="Cambria" w:asciiTheme="majorBidi" w:cstheme="majorBidi" w:hAnsiTheme="majorBidi"/>
      <w:b w:val="1"/>
      <w:color w:val="487e74"/>
      <w:sz w:val="28"/>
      <w:szCs w:val="28"/>
      <w:lang w:val="en-GB"/>
    </w:rPr>
  </w:style>
  <w:style w:type="character" w:styleId="Heading4Char" w:customStyle="1">
    <w:name w:val="Heading 4 Char"/>
    <w:basedOn w:val="DefaultParagraphFont"/>
    <w:link w:val="Heading4"/>
    <w:uiPriority w:val="9"/>
    <w:rsid w:val="00CB6DA5"/>
    <w:rPr>
      <w:rFonts w:asciiTheme="majorHAnsi" w:cstheme="majorBidi" w:eastAsiaTheme="majorEastAsia" w:hAnsiTheme="majorHAnsi"/>
      <w:i w:val="1"/>
      <w:iCs w:val="1"/>
      <w:color w:val="2e74b5" w:themeColor="accent1" w:themeShade="0000BF"/>
      <w:sz w:val="24"/>
      <w:szCs w:val="40"/>
    </w:rPr>
  </w:style>
  <w:style w:type="character" w:styleId="Heading5Char" w:customStyle="1">
    <w:name w:val="Heading 5 Char"/>
    <w:basedOn w:val="DefaultParagraphFont"/>
    <w:link w:val="Heading5"/>
    <w:uiPriority w:val="9"/>
    <w:rsid w:val="00CB6DA5"/>
    <w:rPr>
      <w:rFonts w:asciiTheme="majorHAnsi" w:cstheme="majorBidi" w:eastAsiaTheme="majorEastAsia" w:hAnsiTheme="majorHAnsi"/>
      <w:color w:val="2e74b5" w:themeColor="accent1" w:themeShade="0000BF"/>
      <w:sz w:val="24"/>
      <w:szCs w:val="40"/>
    </w:rPr>
  </w:style>
  <w:style w:type="character" w:styleId="Heading6Char" w:customStyle="1">
    <w:name w:val="Heading 6 Char"/>
    <w:basedOn w:val="DefaultParagraphFont"/>
    <w:link w:val="Heading6"/>
    <w:uiPriority w:val="9"/>
    <w:rsid w:val="00CB6DA5"/>
    <w:rPr>
      <w:rFonts w:asciiTheme="majorHAnsi" w:cstheme="majorBidi" w:eastAsiaTheme="majorEastAsia" w:hAnsiTheme="majorHAnsi"/>
      <w:color w:val="1f4d78" w:themeColor="accent1" w:themeShade="00007F"/>
      <w:sz w:val="24"/>
      <w:szCs w:val="40"/>
    </w:rPr>
  </w:style>
  <w:style w:type="character" w:styleId="Heading7Char" w:customStyle="1">
    <w:name w:val="Heading 7 Char"/>
    <w:basedOn w:val="DefaultParagraphFont"/>
    <w:link w:val="Heading7"/>
    <w:uiPriority w:val="9"/>
    <w:rsid w:val="00CB6DA5"/>
    <w:rPr>
      <w:rFonts w:asciiTheme="majorHAnsi" w:cstheme="majorBidi" w:eastAsiaTheme="majorEastAsia" w:hAnsiTheme="majorHAnsi"/>
      <w:i w:val="1"/>
      <w:iCs w:val="1"/>
      <w:color w:val="1f4d78" w:themeColor="accent1" w:themeShade="00007F"/>
      <w:sz w:val="24"/>
      <w:szCs w:val="40"/>
    </w:rPr>
  </w:style>
  <w:style w:type="character" w:styleId="Heading8Char" w:customStyle="1">
    <w:name w:val="Heading 8 Char"/>
    <w:basedOn w:val="DefaultParagraphFont"/>
    <w:link w:val="Heading8"/>
    <w:uiPriority w:val="9"/>
    <w:semiHidden w:val="1"/>
    <w:rsid w:val="00CB6DA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B6DA5"/>
    <w:rPr>
      <w:rFonts w:asciiTheme="majorHAnsi" w:cstheme="majorBidi" w:eastAsiaTheme="majorEastAsia" w:hAnsiTheme="majorHAnsi"/>
      <w:i w:val="1"/>
      <w:iCs w:val="1"/>
      <w:color w:val="272727" w:themeColor="text1" w:themeTint="0000D8"/>
      <w:sz w:val="21"/>
      <w:szCs w:val="21"/>
    </w:rPr>
  </w:style>
  <w:style w:type="table" w:styleId="TableGrid">
    <w:name w:val="Table Grid"/>
    <w:basedOn w:val="TableNormal"/>
    <w:uiPriority w:val="39"/>
    <w:rsid w:val="00CB6DA5"/>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CB6DA5"/>
    <w:pPr>
      <w:tabs>
        <w:tab w:val="center" w:pos="4153"/>
        <w:tab w:val="right" w:pos="8306"/>
      </w:tabs>
      <w:spacing w:after="0" w:line="240" w:lineRule="auto"/>
    </w:pPr>
  </w:style>
  <w:style w:type="character" w:styleId="HeaderChar" w:customStyle="1">
    <w:name w:val="Header Char"/>
    <w:basedOn w:val="DefaultParagraphFont"/>
    <w:link w:val="Header"/>
    <w:uiPriority w:val="99"/>
    <w:rsid w:val="00CB6DA5"/>
    <w:rPr>
      <w:rFonts w:ascii="Objectivity Light" w:cs="Times New Roman" w:eastAsia="Cambria" w:hAnsi="Objectivity Light"/>
      <w:color w:val="404040" w:themeColor="text1" w:themeTint="0000BF"/>
      <w:sz w:val="24"/>
      <w:szCs w:val="40"/>
    </w:rPr>
  </w:style>
  <w:style w:type="character" w:styleId="TitleChar" w:customStyle="1">
    <w:name w:val="Title Char"/>
    <w:basedOn w:val="DefaultParagraphFont"/>
    <w:link w:val="Title"/>
    <w:uiPriority w:val="10"/>
    <w:rsid w:val="00CB6DA5"/>
    <w:rPr>
      <w:rFonts w:ascii="Objectivity Light" w:hAnsi="Objectivity Light" w:cstheme="majorBidi" w:eastAsiaTheme="majorEastAsia"/>
      <w:b w:val="1"/>
      <w:bCs w:val="1"/>
      <w:color w:val="404040" w:themeColor="text1" w:themeTint="0000BF"/>
      <w:spacing w:val="-10"/>
      <w:kern w:val="28"/>
      <w:sz w:val="56"/>
      <w:szCs w:val="72"/>
    </w:rPr>
  </w:style>
  <w:style w:type="paragraph" w:styleId="NDB" w:customStyle="1">
    <w:name w:val="NDB"/>
    <w:basedOn w:val="Footer"/>
    <w:link w:val="NDBChar"/>
    <w:qFormat w:val="1"/>
    <w:rsid w:val="00CB6DA5"/>
    <w:pPr>
      <w:tabs>
        <w:tab w:val="clear" w:pos="4680"/>
        <w:tab w:val="clear" w:pos="9360"/>
        <w:tab w:val="center" w:pos="4153"/>
        <w:tab w:val="right" w:pos="8306"/>
      </w:tabs>
    </w:pPr>
  </w:style>
  <w:style w:type="character" w:styleId="NDBChar" w:customStyle="1">
    <w:name w:val="NDB Char"/>
    <w:basedOn w:val="DefaultParagraphFont"/>
    <w:link w:val="NDB"/>
    <w:rsid w:val="00CB6DA5"/>
    <w:rPr>
      <w:rFonts w:ascii="Objectivity Light" w:cs="Times New Roman" w:eastAsia="Cambria" w:hAnsi="Objectivity Light"/>
      <w:color w:val="404040" w:themeColor="text1" w:themeTint="0000BF"/>
      <w:sz w:val="24"/>
      <w:szCs w:val="40"/>
    </w:rPr>
  </w:style>
  <w:style w:type="paragraph" w:styleId="TOCHeading">
    <w:name w:val="TOC Heading"/>
    <w:basedOn w:val="Heading1"/>
    <w:next w:val="Normal"/>
    <w:uiPriority w:val="39"/>
    <w:unhideWhenUsed w:val="1"/>
    <w:qFormat w:val="1"/>
    <w:rsid w:val="00CB6DA5"/>
    <w:pPr>
      <w:keepLines w:val="1"/>
      <w:spacing w:line="259" w:lineRule="auto"/>
      <w:outlineLvl w:val="9"/>
    </w:pPr>
    <w:rPr>
      <w:rFonts w:asciiTheme="majorHAnsi" w:hAnsiTheme="majorHAnsi"/>
      <w:b w:val="0"/>
      <w:bCs w:val="1"/>
      <w:color w:val="2e74b5" w:themeColor="accent1" w:themeShade="0000BF"/>
      <w:kern w:val="0"/>
      <w:szCs w:val="32"/>
    </w:rPr>
  </w:style>
  <w:style w:type="paragraph" w:styleId="TOC2">
    <w:name w:val="toc 2"/>
    <w:basedOn w:val="Normal"/>
    <w:next w:val="Normal"/>
    <w:autoRedefine w:val="1"/>
    <w:uiPriority w:val="39"/>
    <w:unhideWhenUsed w:val="1"/>
    <w:rsid w:val="00CB6DA5"/>
    <w:pPr>
      <w:tabs>
        <w:tab w:val="left" w:pos="720"/>
        <w:tab w:val="right" w:leader="dot" w:pos="10456"/>
      </w:tabs>
      <w:spacing w:after="100"/>
      <w:ind w:left="220"/>
    </w:pPr>
    <w:rPr>
      <w:rFonts w:asciiTheme="minorHAnsi" w:eastAsiaTheme="minorEastAsia" w:hAnsiTheme="minorHAnsi"/>
      <w:noProof w:val="1"/>
      <w:color w:val="3b3838" w:themeColor="background2" w:themeShade="000040"/>
      <w:sz w:val="22"/>
      <w:szCs w:val="22"/>
    </w:rPr>
  </w:style>
  <w:style w:type="paragraph" w:styleId="TOC1">
    <w:name w:val="toc 1"/>
    <w:basedOn w:val="Normal"/>
    <w:next w:val="Normal"/>
    <w:autoRedefine w:val="1"/>
    <w:uiPriority w:val="39"/>
    <w:unhideWhenUsed w:val="1"/>
    <w:rsid w:val="002E1367"/>
    <w:pPr>
      <w:tabs>
        <w:tab w:val="left" w:pos="440"/>
        <w:tab w:val="left" w:pos="1320"/>
        <w:tab w:val="right" w:leader="dot" w:pos="10456"/>
      </w:tabs>
      <w:spacing w:after="100"/>
    </w:pPr>
    <w:rPr>
      <w:rFonts w:asciiTheme="majorBidi" w:cstheme="majorBidi" w:eastAsiaTheme="minorEastAsia" w:hAnsiTheme="majorBidi"/>
      <w:b w:val="1"/>
      <w:bCs w:val="1"/>
      <w:noProof w:val="1"/>
      <w:color w:val="auto"/>
      <w:szCs w:val="24"/>
    </w:rPr>
  </w:style>
  <w:style w:type="paragraph" w:styleId="ListParagraph">
    <w:name w:val="List Paragraph"/>
    <w:aliases w:val="Use Case List Paragraph Char,YC Bulet,lp1,Bullet List,FooterText,numbered,Paragraphe de liste1,Bulet,3,POCG Table Text,Bullet Number,List Paragraph1,lp11,List Paragraph11,Bullet 1,Use Case List Paragraph,aList Paragraph,EsriNeA2,Liste 1"/>
    <w:basedOn w:val="Normal"/>
    <w:link w:val="ListParagraphChar"/>
    <w:uiPriority w:val="34"/>
    <w:qFormat w:val="1"/>
    <w:rsid w:val="00CB6DA5"/>
    <w:pPr>
      <w:contextualSpacing w:val="1"/>
    </w:pPr>
  </w:style>
  <w:style w:type="character" w:styleId="Hyperlink">
    <w:name w:val="Hyperlink"/>
    <w:basedOn w:val="DefaultParagraphFont"/>
    <w:uiPriority w:val="99"/>
    <w:unhideWhenUsed w:val="1"/>
    <w:rsid w:val="00CB6DA5"/>
    <w:rPr>
      <w:color w:val="0563c1" w:themeColor="hyperlink"/>
      <w:u w:val="single"/>
    </w:rPr>
  </w:style>
  <w:style w:type="paragraph" w:styleId="Style1" w:customStyle="1">
    <w:name w:val="Style1"/>
    <w:basedOn w:val="Heading1"/>
    <w:next w:val="Normal"/>
    <w:link w:val="Style1Char"/>
    <w:autoRedefine w:val="1"/>
    <w:qFormat w:val="1"/>
    <w:rsid w:val="008A065D"/>
    <w:pPr>
      <w:numPr>
        <w:numId w:val="4"/>
      </w:numPr>
    </w:pPr>
    <w:rPr>
      <w:rFonts w:eastAsia="Cambria"/>
      <w:szCs w:val="56"/>
    </w:rPr>
  </w:style>
  <w:style w:type="paragraph" w:styleId="BodyText">
    <w:name w:val="Body Text"/>
    <w:basedOn w:val="Normal"/>
    <w:link w:val="BodyTextChar"/>
    <w:rsid w:val="00CB6DA5"/>
    <w:pPr>
      <w:spacing w:after="0" w:line="240" w:lineRule="auto"/>
      <w:ind w:left="0"/>
    </w:pPr>
    <w:rPr>
      <w:rFonts w:ascii="Times New Roman" w:eastAsia="Times New Roman" w:hAnsi="Times New Roman"/>
      <w:color w:val="auto"/>
      <w:szCs w:val="20"/>
    </w:rPr>
  </w:style>
  <w:style w:type="character" w:styleId="BodyTextChar" w:customStyle="1">
    <w:name w:val="Body Text Char"/>
    <w:basedOn w:val="DefaultParagraphFont"/>
    <w:link w:val="BodyText"/>
    <w:rsid w:val="00CB6DA5"/>
    <w:rPr>
      <w:rFonts w:ascii="Times New Roman" w:cs="Times New Roman" w:eastAsia="Times New Roman" w:hAnsi="Times New Roman"/>
      <w:sz w:val="24"/>
      <w:szCs w:val="20"/>
    </w:rPr>
  </w:style>
  <w:style w:type="character" w:styleId="Style1Char" w:customStyle="1">
    <w:name w:val="Style1 Char"/>
    <w:basedOn w:val="Heading1Char"/>
    <w:link w:val="Style1"/>
    <w:rsid w:val="008A065D"/>
    <w:rPr>
      <w:rFonts w:eastAsia="Cambria" w:asciiTheme="majorBidi" w:cstheme="majorBidi" w:hAnsiTheme="majorBidi"/>
      <w:b w:val="1"/>
      <w:color w:val="469e83"/>
      <w:kern w:val="32"/>
      <w:sz w:val="44"/>
      <w:szCs w:val="56"/>
      <w:lang w:val="en-GB"/>
    </w:rPr>
  </w:style>
  <w:style w:type="paragraph" w:styleId="Footer">
    <w:name w:val="footer"/>
    <w:basedOn w:val="Normal"/>
    <w:link w:val="FooterChar"/>
    <w:uiPriority w:val="99"/>
    <w:unhideWhenUsed w:val="1"/>
    <w:rsid w:val="00CB6DA5"/>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6DA5"/>
    <w:rPr>
      <w:rFonts w:ascii="Objectivity Light" w:cs="Times New Roman" w:eastAsia="Cambria" w:hAnsi="Objectivity Light"/>
      <w:color w:val="404040" w:themeColor="text1" w:themeTint="0000BF"/>
      <w:sz w:val="24"/>
      <w:szCs w:val="40"/>
    </w:rPr>
  </w:style>
  <w:style w:type="paragraph" w:styleId="TOC3">
    <w:name w:val="toc 3"/>
    <w:basedOn w:val="Normal"/>
    <w:next w:val="Normal"/>
    <w:autoRedefine w:val="1"/>
    <w:uiPriority w:val="39"/>
    <w:unhideWhenUsed w:val="1"/>
    <w:rsid w:val="00644694"/>
    <w:pPr>
      <w:spacing w:after="100"/>
      <w:ind w:left="480"/>
    </w:pPr>
  </w:style>
  <w:style w:type="paragraph" w:styleId="HTMLPreformatted">
    <w:name w:val="HTML Preformatted"/>
    <w:basedOn w:val="Normal"/>
    <w:link w:val="HTMLPreformattedChar"/>
    <w:uiPriority w:val="99"/>
    <w:semiHidden w:val="1"/>
    <w:unhideWhenUsed w:val="1"/>
    <w:rsid w:val="00EB4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cs="Courier New" w:eastAsia="Times New Roman" w:hAnsi="Courier New"/>
      <w:color w:val="auto"/>
      <w:sz w:val="20"/>
      <w:szCs w:val="20"/>
    </w:rPr>
  </w:style>
  <w:style w:type="character" w:styleId="HTMLPreformattedChar" w:customStyle="1">
    <w:name w:val="HTML Preformatted Char"/>
    <w:basedOn w:val="DefaultParagraphFont"/>
    <w:link w:val="HTMLPreformatted"/>
    <w:uiPriority w:val="99"/>
    <w:semiHidden w:val="1"/>
    <w:rsid w:val="00EB4164"/>
    <w:rPr>
      <w:rFonts w:ascii="Courier New" w:cs="Courier New" w:eastAsia="Times New Roman" w:hAnsi="Courier New"/>
      <w:sz w:val="20"/>
      <w:szCs w:val="20"/>
    </w:rPr>
  </w:style>
  <w:style w:type="character" w:styleId="y2iqfc" w:customStyle="1">
    <w:name w:val="y2iqfc"/>
    <w:basedOn w:val="DefaultParagraphFont"/>
    <w:rsid w:val="00EB4164"/>
  </w:style>
  <w:style w:type="character" w:styleId="FollowedHyperlink">
    <w:name w:val="FollowedHyperlink"/>
    <w:basedOn w:val="DefaultParagraphFont"/>
    <w:uiPriority w:val="99"/>
    <w:semiHidden w:val="1"/>
    <w:unhideWhenUsed w:val="1"/>
    <w:rsid w:val="00491EAD"/>
    <w:rPr>
      <w:color w:val="954f72" w:themeColor="followedHyperlink"/>
      <w:u w:val="single"/>
    </w:rPr>
  </w:style>
  <w:style w:type="paragraph" w:styleId="NormalWeb">
    <w:name w:val="Normal (Web)"/>
    <w:basedOn w:val="Normal"/>
    <w:uiPriority w:val="99"/>
    <w:unhideWhenUsed w:val="1"/>
    <w:rsid w:val="00187268"/>
    <w:pPr>
      <w:spacing w:after="0" w:line="240" w:lineRule="auto"/>
      <w:ind w:left="0"/>
    </w:pPr>
    <w:rPr>
      <w:rFonts w:ascii="Times New Roman" w:hAnsi="Times New Roman" w:eastAsiaTheme="minorHAnsi"/>
      <w:color w:val="auto"/>
      <w:szCs w:val="24"/>
    </w:rPr>
  </w:style>
  <w:style w:type="paragraph" w:styleId="ListBullet">
    <w:name w:val="List Bullet"/>
    <w:basedOn w:val="Normal"/>
    <w:uiPriority w:val="99"/>
    <w:unhideWhenUsed w:val="1"/>
    <w:rsid w:val="00533E3B"/>
    <w:pPr>
      <w:numPr>
        <w:numId w:val="2"/>
      </w:numPr>
      <w:spacing w:after="0" w:line="240" w:lineRule="auto"/>
      <w:contextualSpacing w:val="1"/>
    </w:pPr>
    <w:rPr>
      <w:rFonts w:asciiTheme="minorHAnsi" w:cstheme="minorBidi" w:eastAsiaTheme="minorHAnsi" w:hAnsiTheme="minorHAnsi"/>
      <w:color w:val="auto"/>
      <w:szCs w:val="24"/>
    </w:rPr>
  </w:style>
  <w:style w:type="paragraph" w:styleId="TableParagraph" w:customStyle="1">
    <w:name w:val="Table Paragraph"/>
    <w:basedOn w:val="Normal"/>
    <w:uiPriority w:val="1"/>
    <w:qFormat w:val="1"/>
    <w:rsid w:val="00C93920"/>
    <w:pPr>
      <w:spacing w:after="0" w:before="1" w:line="240" w:lineRule="auto"/>
      <w:ind w:left="110"/>
    </w:pPr>
    <w:rPr>
      <w:rFonts w:ascii="Times New Roman" w:eastAsia="Times New Roman" w:hAnsi="Times New Roman"/>
      <w:color w:val="auto"/>
      <w:szCs w:val="24"/>
      <w:lang w:eastAsia="en-GB"/>
    </w:rPr>
  </w:style>
  <w:style w:type="paragraph" w:styleId="NoSpacing">
    <w:name w:val="No Spacing"/>
    <w:uiPriority w:val="1"/>
    <w:qFormat w:val="1"/>
    <w:rsid w:val="00036714"/>
    <w:pPr>
      <w:spacing w:after="0" w:line="240" w:lineRule="auto"/>
      <w:ind w:left="720"/>
    </w:pPr>
    <w:rPr>
      <w:rFonts w:ascii="Objectivity Light" w:cs="Times New Roman" w:eastAsia="Cambria" w:hAnsi="Objectivity Light"/>
      <w:color w:val="404040" w:themeColor="text1" w:themeTint="0000BF"/>
      <w:sz w:val="24"/>
      <w:szCs w:val="40"/>
    </w:rPr>
  </w:style>
  <w:style w:type="table" w:styleId="GridTable2-Accent6">
    <w:name w:val="Grid Table 2 Accent 6"/>
    <w:basedOn w:val="TableNormal"/>
    <w:uiPriority w:val="47"/>
    <w:rsid w:val="00814789"/>
    <w:pPr>
      <w:spacing w:after="0" w:line="240" w:lineRule="auto"/>
    </w:pPr>
    <w:tblPr>
      <w:tblStyleRowBandSize w:val="1"/>
      <w:tblStyleColBandSize w:val="1"/>
      <w:tblBorders>
        <w:top w:color="a8d08d" w:space="0" w:sz="2" w:themeColor="accent6" w:themeTint="000099" w:val="single"/>
        <w:bottom w:color="a8d08d" w:space="0" w:sz="2" w:themeColor="accent6" w:themeTint="000099" w:val="single"/>
        <w:insideH w:color="a8d08d" w:space="0" w:sz="2" w:themeColor="accent6" w:themeTint="000099" w:val="single"/>
        <w:insideV w:color="a8d08d" w:space="0" w:sz="2" w:themeColor="accent6" w:themeTint="000099" w:val="single"/>
      </w:tblBorders>
    </w:tblPr>
    <w:tblStylePr w:type="firstRow">
      <w:rPr>
        <w:b w:val="1"/>
        <w:bCs w:val="1"/>
      </w:rPr>
      <w:tblPr/>
      <w:tcPr>
        <w:tcBorders>
          <w:top w:space="0" w:sz="0" w:val="nil"/>
          <w:bottom w:color="a8d08d" w:space="0" w:sz="12" w:themeColor="accent6" w:themeTint="000099" w:val="single"/>
          <w:insideH w:space="0" w:sz="0" w:val="nil"/>
          <w:insideV w:space="0" w:sz="0" w:val="nil"/>
        </w:tcBorders>
        <w:shd w:color="auto" w:fill="ffffff" w:themeFill="background1" w:val="clear"/>
      </w:tcPr>
    </w:tblStylePr>
    <w:tblStylePr w:type="lastRow">
      <w:rPr>
        <w:b w:val="1"/>
        <w:bCs w:val="1"/>
      </w:rPr>
      <w:tblPr/>
      <w:tcPr>
        <w:tcBorders>
          <w:top w:color="a8d08d" w:space="0" w:sz="2" w:themeColor="accent6"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GridTable3">
    <w:name w:val="Grid Table 3"/>
    <w:basedOn w:val="TableNormal"/>
    <w:uiPriority w:val="48"/>
    <w:rsid w:val="00814789"/>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bottom w:color="666666" w:space="0" w:sz="4" w:themeColor="text1" w:themeTint="000099" w:val="single"/>
        </w:tcBorders>
      </w:tcPr>
    </w:tblStylePr>
    <w:tblStylePr w:type="nwCell">
      <w:tblPr/>
      <w:tcPr>
        <w:tcBorders>
          <w:bottom w:color="666666" w:space="0" w:sz="4" w:themeColor="text1" w:themeTint="000099" w:val="single"/>
        </w:tcBorders>
      </w:tcPr>
    </w:tblStylePr>
    <w:tblStylePr w:type="seCell">
      <w:tblPr/>
      <w:tcPr>
        <w:tcBorders>
          <w:top w:color="666666" w:space="0" w:sz="4" w:themeColor="text1" w:themeTint="000099" w:val="single"/>
        </w:tcBorders>
      </w:tcPr>
    </w:tblStylePr>
    <w:tblStylePr w:type="swCell">
      <w:tblPr/>
      <w:tcPr>
        <w:tcBorders>
          <w:top w:color="666666" w:space="0" w:sz="4" w:themeColor="text1" w:themeTint="000099" w:val="single"/>
        </w:tcBorders>
      </w:tcPr>
    </w:tblStylePr>
  </w:style>
  <w:style w:type="table" w:styleId="GridTable4-Accent6">
    <w:name w:val="Grid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4-Accent6">
    <w:name w:val="List Table 4 Accent 6"/>
    <w:basedOn w:val="TableNormal"/>
    <w:uiPriority w:val="49"/>
    <w:rsid w:val="00814789"/>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ListTable2-Accent6">
    <w:name w:val="List Table 2 Accent 6"/>
    <w:basedOn w:val="TableNormal"/>
    <w:uiPriority w:val="47"/>
    <w:rsid w:val="00F75578"/>
    <w:pPr>
      <w:spacing w:after="0" w:line="240" w:lineRule="auto"/>
    </w:pPr>
    <w:tblPr>
      <w:tblStyleRowBandSize w:val="1"/>
      <w:tblStyleColBandSize w:val="1"/>
      <w:tblBorders>
        <w:top w:color="a8d08d" w:space="0" w:sz="4" w:themeColor="accent6" w:themeTint="000099" w:val="single"/>
        <w:bottom w:color="a8d08d" w:space="0" w:sz="4" w:themeColor="accent6" w:themeTint="000099" w:val="single"/>
        <w:insideH w:color="a8d08d" w:space="0" w:sz="4" w:themeColor="accent6"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eSubtle1">
    <w:name w:val="Table Subtle 1"/>
    <w:basedOn w:val="TableNormal"/>
    <w:uiPriority w:val="99"/>
    <w:rsid w:val="00FF5E2E"/>
    <w:pPr>
      <w:ind w:left="720"/>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val="1"/>
        <w:bCs w:val="1"/>
      </w:rPr>
      <w:tblPr/>
      <w:tcPr>
        <w:tcBorders>
          <w:tl2br w:color="auto" w:space="0" w:sz="0" w:val="none"/>
          <w:tr2bl w:color="auto" w:space="0" w:sz="0" w:val="none"/>
        </w:tcBorders>
      </w:tcPr>
    </w:tblStylePr>
    <w:tblStylePr w:type="swCell">
      <w:rPr>
        <w:b w:val="1"/>
        <w:bCs w:val="1"/>
      </w:rPr>
      <w:tblPr/>
      <w:tcPr>
        <w:tcBorders>
          <w:tl2br w:color="auto" w:space="0" w:sz="0" w:val="none"/>
          <w:tr2bl w:color="auto" w:space="0" w:sz="0" w:val="none"/>
        </w:tcBorders>
      </w:tcPr>
    </w:tblStylePr>
  </w:style>
  <w:style w:type="table" w:styleId="TableWeb3">
    <w:name w:val="Table Web 3"/>
    <w:basedOn w:val="TableNormal"/>
    <w:uiPriority w:val="99"/>
    <w:rsid w:val="00FF5E2E"/>
    <w:pPr>
      <w:ind w:left="720"/>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table" w:styleId="TableGridLight">
    <w:name w:val="Grid Table Light"/>
    <w:basedOn w:val="TableNormal"/>
    <w:uiPriority w:val="40"/>
    <w:rsid w:val="00FF5E2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FF5E2E"/>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GridTable1Light-Accent6">
    <w:name w:val="Grid Table 1 Light Accent 6"/>
    <w:basedOn w:val="TableNormal"/>
    <w:uiPriority w:val="46"/>
    <w:rsid w:val="00FF5E2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GridTable1Light-Accent4">
    <w:name w:val="Grid Table 1 Light Accent 4"/>
    <w:basedOn w:val="TableNormal"/>
    <w:uiPriority w:val="46"/>
    <w:rsid w:val="00FF5E2E"/>
    <w:pPr>
      <w:spacing w:after="0" w:line="240" w:lineRule="auto"/>
    </w:pPr>
    <w:tblPr>
      <w:tblStyleRowBandSize w:val="1"/>
      <w:tblStyleColBandSize w:val="1"/>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GridTable2-Accent2">
    <w:name w:val="Grid Table 2 Accent 2"/>
    <w:basedOn w:val="TableNormal"/>
    <w:uiPriority w:val="47"/>
    <w:rsid w:val="00FF5E2E"/>
    <w:pPr>
      <w:spacing w:after="0" w:line="240" w:lineRule="auto"/>
    </w:pPr>
    <w:tblPr>
      <w:tblStyleRowBandSize w:val="1"/>
      <w:tblStyleColBandSize w:val="1"/>
      <w:tblBorders>
        <w:top w:color="f4b083" w:space="0" w:sz="2" w:themeColor="accent2" w:themeTint="000099" w:val="single"/>
        <w:bottom w:color="f4b083" w:space="0" w:sz="2" w:themeColor="accent2" w:themeTint="000099" w:val="single"/>
        <w:insideH w:color="f4b083" w:space="0" w:sz="2" w:themeColor="accent2" w:themeTint="000099" w:val="single"/>
        <w:insideV w:color="f4b083" w:space="0" w:sz="2" w:themeColor="accent2" w:themeTint="000099" w:val="single"/>
      </w:tblBorders>
    </w:tblPr>
    <w:tblStylePr w:type="firstRow">
      <w:rPr>
        <w:b w:val="1"/>
        <w:bCs w:val="1"/>
      </w:rPr>
      <w:tblPr/>
      <w:tcPr>
        <w:tcBorders>
          <w:top w:space="0" w:sz="0" w:val="nil"/>
          <w:bottom w:color="f4b083" w:space="0" w:sz="12" w:themeColor="accent2" w:themeTint="000099" w:val="single"/>
          <w:insideH w:space="0" w:sz="0" w:val="nil"/>
          <w:insideV w:space="0" w:sz="0" w:val="nil"/>
        </w:tcBorders>
        <w:shd w:color="auto" w:fill="ffffff" w:themeFill="background1" w:val="clear"/>
      </w:tcPr>
    </w:tblStylePr>
    <w:tblStylePr w:type="lastRow">
      <w:rPr>
        <w:b w:val="1"/>
        <w:bCs w:val="1"/>
      </w:rPr>
      <w:tblPr/>
      <w:tcPr>
        <w:tcBorders>
          <w:top w:color="f4b083" w:space="0" w:sz="2" w:themeColor="accent2"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character" w:styleId="CommentReference">
    <w:name w:val="annotation reference"/>
    <w:basedOn w:val="DefaultParagraphFont"/>
    <w:uiPriority w:val="99"/>
    <w:semiHidden w:val="1"/>
    <w:unhideWhenUsed w:val="1"/>
    <w:rsid w:val="00463CA7"/>
    <w:rPr>
      <w:sz w:val="16"/>
      <w:szCs w:val="16"/>
    </w:rPr>
  </w:style>
  <w:style w:type="paragraph" w:styleId="CommentText">
    <w:name w:val="annotation text"/>
    <w:basedOn w:val="Normal"/>
    <w:link w:val="CommentTextChar"/>
    <w:uiPriority w:val="99"/>
    <w:unhideWhenUsed w:val="1"/>
    <w:rsid w:val="00463CA7"/>
    <w:pPr>
      <w:spacing w:line="240" w:lineRule="auto"/>
    </w:pPr>
    <w:rPr>
      <w:sz w:val="20"/>
      <w:szCs w:val="20"/>
    </w:rPr>
  </w:style>
  <w:style w:type="character" w:styleId="CommentTextChar" w:customStyle="1">
    <w:name w:val="Comment Text Char"/>
    <w:basedOn w:val="DefaultParagraphFont"/>
    <w:link w:val="CommentText"/>
    <w:uiPriority w:val="99"/>
    <w:rsid w:val="00463CA7"/>
    <w:rPr>
      <w:rFonts w:ascii="Objectivity Light" w:cs="Times New Roman" w:eastAsia="Cambria" w:hAnsi="Objectivity Light"/>
      <w:color w:val="404040" w:themeColor="text1" w:themeTint="0000BF"/>
      <w:sz w:val="20"/>
      <w:szCs w:val="20"/>
    </w:rPr>
  </w:style>
  <w:style w:type="paragraph" w:styleId="CommentSubject">
    <w:name w:val="annotation subject"/>
    <w:basedOn w:val="CommentText"/>
    <w:next w:val="CommentText"/>
    <w:link w:val="CommentSubjectChar"/>
    <w:uiPriority w:val="99"/>
    <w:semiHidden w:val="1"/>
    <w:unhideWhenUsed w:val="1"/>
    <w:rsid w:val="00463CA7"/>
    <w:rPr>
      <w:b w:val="1"/>
      <w:bCs w:val="1"/>
    </w:rPr>
  </w:style>
  <w:style w:type="character" w:styleId="CommentSubjectChar" w:customStyle="1">
    <w:name w:val="Comment Subject Char"/>
    <w:basedOn w:val="CommentTextChar"/>
    <w:link w:val="CommentSubject"/>
    <w:uiPriority w:val="99"/>
    <w:semiHidden w:val="1"/>
    <w:rsid w:val="00463CA7"/>
    <w:rPr>
      <w:rFonts w:ascii="Objectivity Light" w:cs="Times New Roman" w:eastAsia="Cambria" w:hAnsi="Objectivity Light"/>
      <w:b w:val="1"/>
      <w:bCs w:val="1"/>
      <w:color w:val="404040" w:themeColor="text1" w:themeTint="0000BF"/>
      <w:sz w:val="20"/>
      <w:szCs w:val="20"/>
    </w:rPr>
  </w:style>
  <w:style w:type="paragraph" w:styleId="BalloonText">
    <w:name w:val="Balloon Text"/>
    <w:basedOn w:val="Normal"/>
    <w:link w:val="BalloonTextChar"/>
    <w:uiPriority w:val="99"/>
    <w:semiHidden w:val="1"/>
    <w:unhideWhenUsed w:val="1"/>
    <w:rsid w:val="00BD284E"/>
    <w:pPr>
      <w:spacing w:after="0" w:line="240" w:lineRule="auto"/>
    </w:pPr>
    <w:rPr>
      <w:rFonts w:ascii="Times New Roman" w:hAnsi="Times New Roman"/>
      <w:sz w:val="18"/>
      <w:szCs w:val="18"/>
    </w:rPr>
  </w:style>
  <w:style w:type="character" w:styleId="BalloonTextChar" w:customStyle="1">
    <w:name w:val="Balloon Text Char"/>
    <w:basedOn w:val="DefaultParagraphFont"/>
    <w:link w:val="BalloonText"/>
    <w:uiPriority w:val="99"/>
    <w:semiHidden w:val="1"/>
    <w:rsid w:val="00BD284E"/>
    <w:rPr>
      <w:rFonts w:ascii="Times New Roman" w:cs="Times New Roman" w:eastAsia="Cambria" w:hAnsi="Times New Roman"/>
      <w:color w:val="404040" w:themeColor="text1" w:themeTint="0000BF"/>
      <w:sz w:val="18"/>
      <w:szCs w:val="18"/>
    </w:rPr>
  </w:style>
  <w:style w:type="table" w:styleId="TableGrid1" w:customStyle="1">
    <w:name w:val="Table Grid1"/>
    <w:basedOn w:val="TableNormal"/>
    <w:next w:val="TableGrid"/>
    <w:uiPriority w:val="39"/>
    <w:rsid w:val="00E602FA"/>
    <w:pPr>
      <w:spacing w:after="0" w:line="240" w:lineRule="auto"/>
    </w:pPr>
    <w:rPr>
      <w:rFonts w:eastAsia="Cambria"/>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AC00EE"/>
    <w:rPr>
      <w:color w:val="605e5c"/>
      <w:shd w:color="auto" w:fill="e1dfdd" w:val="clear"/>
    </w:rPr>
  </w:style>
  <w:style w:type="paragraph" w:styleId="Revision">
    <w:name w:val="Revision"/>
    <w:hidden w:val="1"/>
    <w:uiPriority w:val="99"/>
    <w:semiHidden w:val="1"/>
    <w:rsid w:val="002D0A73"/>
    <w:pPr>
      <w:spacing w:after="0" w:line="240" w:lineRule="auto"/>
    </w:pPr>
    <w:rPr>
      <w:rFonts w:ascii="Objectivity Light" w:cs="Times New Roman" w:eastAsia="Cambria" w:hAnsi="Objectivity Light"/>
      <w:color w:val="404040" w:themeColor="text1" w:themeTint="0000BF"/>
      <w:sz w:val="24"/>
      <w:szCs w:val="40"/>
    </w:rPr>
  </w:style>
  <w:style w:type="character" w:styleId="UnresolvedMention2" w:customStyle="1">
    <w:name w:val="Unresolved Mention2"/>
    <w:basedOn w:val="DefaultParagraphFont"/>
    <w:uiPriority w:val="99"/>
    <w:semiHidden w:val="1"/>
    <w:unhideWhenUsed w:val="1"/>
    <w:rsid w:val="00322D3E"/>
    <w:rPr>
      <w:color w:val="605e5c"/>
      <w:shd w:color="auto" w:fill="e1dfdd" w:val="clear"/>
    </w:rPr>
  </w:style>
  <w:style w:type="table" w:styleId="TableGrid2" w:customStyle="1">
    <w:name w:val="Table Grid2"/>
    <w:basedOn w:val="TableNormal"/>
    <w:next w:val="TableGrid"/>
    <w:uiPriority w:val="39"/>
    <w:rsid w:val="00BD020D"/>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IntenseReference">
    <w:name w:val="Intense Reference"/>
    <w:basedOn w:val="DefaultParagraphFont"/>
    <w:uiPriority w:val="32"/>
    <w:qFormat w:val="1"/>
    <w:rsid w:val="00EB1843"/>
    <w:rPr>
      <w:b w:val="1"/>
      <w:bCs w:val="1"/>
      <w:smallCaps w:val="1"/>
      <w:color w:val="5b9bd5" w:themeColor="accent1"/>
      <w:spacing w:val="5"/>
    </w:rPr>
  </w:style>
  <w:style w:type="character" w:styleId="Strong">
    <w:name w:val="Strong"/>
    <w:basedOn w:val="DefaultParagraphFont"/>
    <w:uiPriority w:val="22"/>
    <w:qFormat w:val="1"/>
    <w:rsid w:val="00EB1843"/>
    <w:rPr>
      <w:b w:val="1"/>
      <w:bCs w:val="1"/>
    </w:rPr>
  </w:style>
  <w:style w:type="table" w:styleId="TableGrid3" w:customStyle="1">
    <w:name w:val="Table Grid3"/>
    <w:basedOn w:val="TableNormal"/>
    <w:next w:val="TableGrid"/>
    <w:uiPriority w:val="39"/>
    <w:rsid w:val="005978B9"/>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39"/>
    <w:rsid w:val="004F78E6"/>
    <w:pPr>
      <w:spacing w:after="0" w:line="240" w:lineRule="auto"/>
    </w:pPr>
    <w:rPr>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Grid-Accent1">
    <w:name w:val="Light Grid Accent 1"/>
    <w:basedOn w:val="TableNormal"/>
    <w:uiPriority w:val="62"/>
    <w:semiHidden w:val="1"/>
    <w:unhideWhenUsed w:val="1"/>
    <w:rsid w:val="00527227"/>
    <w:pPr>
      <w:spacing w:after="0" w:line="240" w:lineRule="auto"/>
    </w:pPr>
    <w:rPr>
      <w:rFonts w:eastAsiaTheme="minorEastAsia"/>
    </w:rPr>
    <w:tblPr>
      <w:tblStyleRowBandSize w:val="1"/>
      <w:tblStyleColBandSize w:val="1"/>
      <w:tblInd w:w="0.0" w:type="nil"/>
      <w:tblBorders>
        <w:top w:color="5b9bd5" w:space="0" w:sz="8" w:themeColor="accent1" w:val="single"/>
        <w:left w:color="5b9bd5" w:space="0" w:sz="8" w:themeColor="accent1" w:val="single"/>
        <w:bottom w:color="5b9bd5" w:space="0" w:sz="8" w:themeColor="accent1" w:val="single"/>
        <w:right w:color="5b9bd5" w:space="0" w:sz="8" w:themeColor="accent1" w:val="single"/>
        <w:insideH w:color="5b9bd5" w:space="0" w:sz="8" w:themeColor="accent1" w:val="single"/>
        <w:insideV w:color="5b9bd5" w:space="0" w:sz="8" w:themeColor="accent1" w:val="single"/>
      </w:tblBorders>
    </w:tblPr>
    <w:tblStylePr w:type="fir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18" w:themeColor="accent1" w:val="single"/>
          <w:right w:color="5b9bd5" w:space="0" w:sz="8" w:themeColor="accent1" w:val="single"/>
          <w:insideH w:space="0" w:sz="0" w:val="nil"/>
          <w:insideV w:color="5b9bd5" w:space="0" w:sz="8" w:themeColor="accent1" w:val="single"/>
        </w:tcBorders>
      </w:tcPr>
    </w:tblStylePr>
    <w:tblStylePr w:type="lastRow">
      <w:pPr>
        <w:spacing w:after="100" w:afterAutospacing="1" w:afterLines="0" w:before="100" w:beforeAutospacing="1" w:beforeLines="0" w:line="240" w:lineRule="auto"/>
      </w:pPr>
      <w:rPr>
        <w:rFonts w:asciiTheme="majorHAnsi" w:cstheme="majorBidi" w:eastAsiaTheme="majorEastAsia" w:hAnsiTheme="majorHAnsi" w:hint="default"/>
        <w:b w:val="1"/>
        <w:bCs w:val="1"/>
      </w:rPr>
      <w:tblPr/>
      <w:tcPr>
        <w:tcBorders>
          <w:top w:color="5b9bd5" w:space="0" w:sz="6" w:themeColor="accent1" w:val="double"/>
          <w:left w:color="5b9bd5" w:space="0" w:sz="8" w:themeColor="accent1" w:val="single"/>
          <w:bottom w:color="5b9bd5" w:space="0" w:sz="8" w:themeColor="accent1" w:val="single"/>
          <w:right w:color="5b9bd5" w:space="0" w:sz="8" w:themeColor="accent1" w:val="single"/>
          <w:insideH w:space="0" w:sz="0" w:val="nil"/>
          <w:insideV w:color="5b9bd5" w:space="0" w:sz="8" w:themeColor="accent1" w:val="single"/>
        </w:tcBorders>
      </w:tcPr>
    </w:tblStylePr>
    <w:tblStylePr w:type="firstCol">
      <w:rPr>
        <w:rFonts w:asciiTheme="majorHAnsi" w:cstheme="majorBidi" w:eastAsiaTheme="majorEastAsia" w:hAnsiTheme="majorHAnsi" w:hint="default"/>
        <w:b w:val="1"/>
        <w:bCs w:val="1"/>
      </w:rPr>
    </w:tblStylePr>
    <w:tblStylePr w:type="lastCol">
      <w:rPr>
        <w:rFonts w:asciiTheme="majorHAnsi" w:cstheme="majorBidi" w:eastAsiaTheme="majorEastAsia" w:hAnsiTheme="majorHAnsi" w:hint="default"/>
        <w:b w:val="1"/>
        <w:bCs w:val="1"/>
      </w:rPr>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tcPr>
    </w:tblStylePr>
    <w:tblStylePr w:type="band1Vert">
      <w:tblPr/>
      <w:tcPr>
        <w:tcBorders>
          <w:top w:color="5b9bd5" w:space="0" w:sz="8" w:themeColor="accent1" w:val="single"/>
          <w:left w:color="5b9bd5" w:space="0" w:sz="8" w:themeColor="accent1" w:val="single"/>
          <w:bottom w:color="5b9bd5" w:space="0" w:sz="8" w:themeColor="accent1" w:val="single"/>
          <w:right w:color="5b9bd5" w:space="0" w:sz="8" w:themeColor="accent1" w:val="single"/>
        </w:tcBorders>
        <w:shd w:color="auto" w:fill="d6e6f4" w:themeFill="accent1" w:themeFillTint="00003F" w:val="clear"/>
      </w:tcPr>
    </w:tblStylePr>
    <w:tblStylePr w:type="band1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shd w:color="auto" w:fill="d6e6f4" w:themeFill="accent1" w:themeFillTint="00003F" w:val="clear"/>
      </w:tcPr>
    </w:tblStylePr>
    <w:tblStylePr w:type="band2Horz">
      <w:tblPr/>
      <w:tcPr>
        <w:tcBorders>
          <w:top w:color="5b9bd5" w:space="0" w:sz="8" w:themeColor="accent1" w:val="single"/>
          <w:left w:color="5b9bd5" w:space="0" w:sz="8" w:themeColor="accent1" w:val="single"/>
          <w:bottom w:color="5b9bd5" w:space="0" w:sz="8" w:themeColor="accent1" w:val="single"/>
          <w:right w:color="5b9bd5" w:space="0" w:sz="8" w:themeColor="accent1" w:val="single"/>
          <w:insideV w:color="5b9bd5" w:space="0" w:sz="8" w:themeColor="accent1" w:val="single"/>
        </w:tcBorders>
      </w:tcPr>
    </w:tblStylePr>
  </w:style>
  <w:style w:type="table" w:styleId="CompanyStyle4" w:customStyle="1">
    <w:name w:val="Company Style 4"/>
    <w:basedOn w:val="TableNormal"/>
    <w:uiPriority w:val="99"/>
    <w:rsid w:val="00527227"/>
    <w:pPr>
      <w:spacing w:after="0" w:line="240" w:lineRule="auto"/>
      <w:jc w:val="center"/>
    </w:pPr>
    <w:rPr>
      <w:sz w:val="18"/>
    </w:rPr>
    <w:tblPr>
      <w:tblInd w:w="0.0" w:type="nil"/>
      <w:tblBorders>
        <w:top w:color="d0cece" w:space="0" w:sz="2" w:themeColor="background2" w:themeShade="0000E6" w:val="single"/>
        <w:left w:color="d0cece" w:space="0" w:sz="2" w:themeColor="background2" w:themeShade="0000E6" w:val="single"/>
        <w:bottom w:color="d0cece" w:space="0" w:sz="2" w:themeColor="background2" w:themeShade="0000E6" w:val="single"/>
        <w:right w:color="d0cece" w:space="0" w:sz="2" w:themeColor="background2" w:themeShade="0000E6" w:val="single"/>
        <w:insideH w:color="d0cece" w:space="0" w:sz="2" w:themeColor="background2" w:themeShade="0000E6" w:val="single"/>
        <w:insideV w:color="d0cece" w:space="0" w:sz="2" w:themeColor="background2" w:themeShade="0000E6" w:val="single"/>
      </w:tblBorders>
    </w:tblPr>
    <w:tcPr>
      <w:vAlign w:val="center"/>
    </w:tcPr>
    <w:tblStylePr w:type="firstRow">
      <w:pPr>
        <w:wordWrap w:val="1"/>
        <w:spacing w:after="100" w:afterAutospacing="1" w:afterLines="0" w:before="100" w:beforeAutospacing="1" w:beforeLines="0" w:line="120" w:lineRule="auto"/>
        <w:ind w:left="0" w:leftChars="0"/>
        <w:contextualSpacing w:val="1"/>
        <w:jc w:val="center"/>
        <w:outlineLvl w:val="9"/>
      </w:pPr>
      <w:rPr>
        <w:rFonts w:cs="Calibri Light" w:asciiTheme="majorHAnsi" w:hAnsiTheme="majorHAnsi" w:hint="default"/>
        <w:b w:val="1"/>
        <w:color w:val="523f92"/>
        <w:sz w:val="18"/>
        <w:szCs w:val="18"/>
      </w:rPr>
      <w:tblPr/>
      <w:tcPr>
        <w:shd w:color="auto" w:fill="e0e1e5" w:val="clear"/>
        <w:vAlign w:val="center"/>
      </w:tcPr>
    </w:tblStylePr>
  </w:style>
  <w:style w:type="character" w:styleId="ListParagraphChar" w:customStyle="1">
    <w:name w:val="List Paragraph Char"/>
    <w:aliases w:val="Use Case List Paragraph Char Char,YC Bulet Char,lp1 Char,Bullet List Char,FooterText Char,numbered Char,Paragraphe de liste1 Char,Bulet Char,3 Char,POCG Table Text Char,Bullet Number Char,List Paragraph1 Char,lp11 Char,Bullet 1 Char"/>
    <w:basedOn w:val="DefaultParagraphFont"/>
    <w:link w:val="ListParagraph"/>
    <w:uiPriority w:val="34"/>
    <w:locked w:val="1"/>
    <w:rsid w:val="00214317"/>
    <w:rPr>
      <w:rFonts w:ascii="Objectivity Light" w:cs="Times New Roman" w:eastAsia="Cambria" w:hAnsi="Objectivity Light"/>
      <w:color w:val="404040" w:themeColor="text1" w:themeTint="0000BF"/>
      <w:sz w:val="24"/>
      <w:szCs w:val="40"/>
    </w:rPr>
  </w:style>
  <w:style w:type="paragraph" w:styleId="StyleNormaltablestyleLinespacing15lines" w:customStyle="1">
    <w:name w:val="Style Normal table style + Line spacing:  1.5 lines"/>
    <w:basedOn w:val="Normal"/>
    <w:rsid w:val="00214317"/>
    <w:pPr>
      <w:overflowPunct w:val="0"/>
      <w:autoSpaceDE w:val="0"/>
      <w:spacing w:after="0" w:line="240" w:lineRule="auto"/>
      <w:ind w:left="0"/>
      <w:textAlignment w:val="baseline"/>
    </w:pPr>
    <w:rPr>
      <w:rFonts w:ascii="Arial" w:eastAsia="Times New Roman" w:hAnsi="Arial"/>
      <w:color w:val="auto"/>
      <w:sz w:val="20"/>
      <w:szCs w:val="20"/>
      <w:lang w:eastAsia="ar-SA"/>
    </w:rPr>
  </w:style>
  <w:style w:type="character" w:styleId="HTMLCode">
    <w:name w:val="HTML Code"/>
    <w:basedOn w:val="DefaultParagraphFont"/>
    <w:uiPriority w:val="99"/>
    <w:semiHidden w:val="1"/>
    <w:unhideWhenUsed w:val="1"/>
    <w:rsid w:val="00FA6DFB"/>
    <w:rPr>
      <w:rFonts w:ascii="Courier New" w:cs="Courier New" w:eastAsia="Times New Roman" w:hAnsi="Courier New"/>
      <w:sz w:val="20"/>
      <w:szCs w:val="20"/>
    </w:rPr>
  </w:style>
  <w:style w:type="character" w:styleId="UnresolvedMention3" w:customStyle="1">
    <w:name w:val="Unresolved Mention3"/>
    <w:basedOn w:val="DefaultParagraphFont"/>
    <w:uiPriority w:val="99"/>
    <w:semiHidden w:val="1"/>
    <w:unhideWhenUsed w:val="1"/>
    <w:rsid w:val="00B7432B"/>
    <w:rPr>
      <w:color w:val="605e5c"/>
      <w:shd w:color="auto" w:fill="e1dfdd" w:val="clear"/>
    </w:rPr>
  </w:style>
  <w:style w:type="table" w:styleId="Table1">
    <w:basedOn w:val="TableNormal"/>
    <w:pPr>
      <w:spacing w:after="0" w:line="240" w:lineRule="auto"/>
    </w:pPr>
    <w:tblPr>
      <w:tblStyleRowBandSize w:val="1"/>
      <w:tblStyleColBandSize w:val="1"/>
      <w:tblCellMar>
        <w:top w:w="72.0" w:type="dxa"/>
        <w:left w:w="72.0" w:type="dxa"/>
        <w:bottom w:w="72.0" w:type="dxa"/>
        <w:right w:w="72.0" w:type="dxa"/>
      </w:tblCellMar>
    </w:tblPr>
    <w:tblStylePr w:type="band1Horz">
      <w:tcPr>
        <w:tcBorders>
          <w:top w:color="5b9bd5" w:space="0" w:sz="8" w:val="single"/>
          <w:left w:color="5b9bd5" w:space="0" w:sz="8" w:val="single"/>
          <w:bottom w:color="5b9bd5" w:space="0" w:sz="8" w:val="single"/>
          <w:right w:color="5b9bd5" w:space="0" w:sz="8" w:val="single"/>
          <w:insideV w:color="5b9bd5" w:space="0" w:sz="8" w:val="single"/>
        </w:tcBorders>
        <w:shd w:fill="d6e6f4" w:val="clear"/>
      </w:tcPr>
    </w:tblStylePr>
    <w:tblStylePr w:type="band1Vert">
      <w:tcPr>
        <w:tcBorders>
          <w:top w:color="5b9bd5" w:space="0" w:sz="8" w:val="single"/>
          <w:left w:color="5b9bd5" w:space="0" w:sz="8" w:val="single"/>
          <w:bottom w:color="5b9bd5" w:space="0" w:sz="8" w:val="single"/>
          <w:right w:color="5b9bd5" w:space="0" w:sz="8" w:val="single"/>
        </w:tcBorders>
        <w:shd w:fill="d6e6f4" w:val="clear"/>
      </w:tcPr>
    </w:tblStylePr>
    <w:tblStylePr w:type="band2Horz">
      <w:tcPr>
        <w:tcBorders>
          <w:top w:color="5b9bd5" w:space="0" w:sz="8" w:val="single"/>
          <w:left w:color="5b9bd5" w:space="0" w:sz="8" w:val="single"/>
          <w:bottom w:color="5b9bd5" w:space="0" w:sz="8" w:val="single"/>
          <w:right w:color="5b9bd5" w:space="0" w:sz="8" w:val="single"/>
          <w:insideV w:color="5b9bd5" w:space="0" w:sz="8" w:val="single"/>
        </w:tcBorders>
      </w:tcPr>
    </w:tblStylePr>
    <w:tblStylePr w:type="firstCol">
      <w:rPr>
        <w:rFonts w:ascii="Calibri" w:cs="Calibri" w:eastAsia="Calibri" w:hAnsi="Calibri"/>
        <w:b w:val="1"/>
        <w:bCs w:val="1"/>
      </w:rPr>
    </w:tblStylePr>
    <w:tblStylePr w:type="firstRow">
      <w:pPr>
        <w:spacing w:line="240" w:lineRule="auto"/>
      </w:pPr>
      <w:rPr>
        <w:rFonts w:ascii="Calibri" w:cs="Calibri" w:eastAsia="Calibri" w:hAnsi="Calibri"/>
        <w:b w:val="1"/>
        <w:bCs w:val="1"/>
      </w:rPr>
      <w:tcPr>
        <w:tcBorders>
          <w:top w:color="5b9bd5" w:space="0" w:sz="8" w:val="single"/>
          <w:left w:color="5b9bd5" w:space="0" w:sz="8" w:val="single"/>
          <w:bottom w:color="5b9bd5" w:space="0" w:sz="18" w:val="single"/>
          <w:right w:color="5b9bd5" w:space="0" w:sz="8" w:val="single"/>
          <w:insideH w:color="000000" w:space="0" w:sz="0" w:val="nil"/>
          <w:insideV w:color="5b9bd5" w:space="0" w:sz="8" w:val="single"/>
        </w:tcBorders>
      </w:tcPr>
    </w:tblStylePr>
    <w:tblStylePr w:type="lastCol">
      <w:rPr>
        <w:rFonts w:ascii="Calibri" w:cs="Calibri" w:eastAsia="Calibri" w:hAnsi="Calibri"/>
        <w:b w:val="1"/>
        <w:bCs w:val="1"/>
      </w:rPr>
      <w:tcPr>
        <w:tcBorders>
          <w:top w:color="5b9bd5" w:space="0" w:sz="8" w:val="single"/>
          <w:left w:color="5b9bd5" w:space="0" w:sz="8" w:val="single"/>
          <w:bottom w:color="5b9bd5" w:space="0" w:sz="8" w:val="single"/>
          <w:right w:color="5b9bd5" w:space="0" w:sz="8" w:val="single"/>
        </w:tcBorders>
      </w:tcPr>
    </w:tblStylePr>
    <w:tblStylePr w:type="lastRow">
      <w:pPr>
        <w:spacing w:line="240" w:lineRule="auto"/>
      </w:pPr>
      <w:rPr>
        <w:rFonts w:ascii="Calibri" w:cs="Calibri" w:eastAsia="Calibri" w:hAnsi="Calibri"/>
        <w:b w:val="1"/>
        <w:bCs w:val="1"/>
      </w:rPr>
      <w:tcPr>
        <w:tcBorders>
          <w:top w:color="5b9bd5" w:space="0" w:sz="6" w:val="single"/>
          <w:left w:color="5b9bd5" w:space="0" w:sz="8" w:val="single"/>
          <w:bottom w:color="5b9bd5" w:space="0" w:sz="8" w:val="single"/>
          <w:right w:color="5b9bd5" w:space="0" w:sz="8" w:val="single"/>
          <w:insideH w:color="000000" w:space="0" w:sz="0" w:val="nil"/>
          <w:insideV w:color="5b9bd5" w:space="0" w:sz="8" w:val="single"/>
        </w:tcBorders>
      </w:tcPr>
    </w:tblStylePr>
  </w:style>
  <w:style w:type="table" w:styleId="Table2">
    <w:basedOn w:val="TableNormal"/>
    <w:pPr>
      <w:spacing w:after="0" w:line="240" w:lineRule="auto"/>
      <w:jc w:val="center"/>
    </w:pPr>
    <w:rPr>
      <w:sz w:val="18"/>
      <w:szCs w:val="18"/>
    </w:rPr>
    <w:tblPr>
      <w:tblStyleRowBandSize w:val="1"/>
      <w:tblStyleColBandSize w:val="1"/>
      <w:tblCellMar>
        <w:top w:w="0.0" w:type="dxa"/>
        <w:left w:w="115.0" w:type="dxa"/>
        <w:bottom w:w="0.0" w:type="dxa"/>
        <w:right w:w="115.0" w:type="dxa"/>
      </w:tblCellMar>
    </w:tblPr>
    <w:tcPr>
      <w:vAlign w:val="center"/>
    </w:tcPr>
    <w:tblStylePr w:type="firstRow">
      <w:pPr>
        <w:spacing w:line="120" w:lineRule="auto"/>
        <w:ind w:left="0"/>
        <w:jc w:val="center"/>
      </w:pPr>
      <w:rPr>
        <w:rFonts w:ascii="Calibri" w:cs="Calibri" w:eastAsia="Calibri" w:hAnsi="Calibri"/>
        <w:b w:val="1"/>
        <w:bCs w:val="1"/>
        <w:color w:val="523f92"/>
        <w:sz w:val="18"/>
        <w:szCs w:val="18"/>
      </w:rPr>
      <w:tcPr>
        <w:shd w:fill="e0e1e5" w:val="clear"/>
        <w:vAlign w:val="center"/>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26" Type="http://schemas.openxmlformats.org/officeDocument/2006/relationships/footer" Target="footer1.xml"/><Relationship Id="rId25" Type="http://schemas.openxmlformats.org/officeDocument/2006/relationships/header" Target="header3.xml"/><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hzZZbOmu1T1617fo5WmL2JIxQ==">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2025-10-20T11:49:00Z</dcterms:created>
  <dc:creator>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1695082c41f200b244eceb85eb3a5730206819038472032e5aa645b04f60d2a2</vt:lpwstr>
  </property>
  <property fmtid="{D5CDD505-2E9C-101B-9397-08002B2CF9AE}" pid="3" name="docIndexRef">
    <vt:lpwstr>86f61a2b-3c5b-410d-8eda-8fcfcca73d6b</vt:lpwstr>
  </property>
  <property fmtid="{D5CDD505-2E9C-101B-9397-08002B2CF9AE}" pid="4" name="bjSaver">
    <vt:lpwstr>jom6mFr4R46yMOI8MG0zmSZOzDj/Nqg2</vt:lpwstr>
  </property>
  <property fmtid="{D5CDD505-2E9C-101B-9397-08002B2CF9AE}" pid="5" name="bjDocumentLabelXML">
    <vt:lpwstr>&lt;?xml version="1.0" encoding="us-ascii"?&gt;&lt;sisl xmlns:xsd="http://www.w3.org/2001/XMLSchema" xmlns:xsi="http://www.w3.org/2001/XMLSchema-instance" sislVersion="0" policy="70fe81c6-8401-4cfc-9ef6-4071ef5e3673" origin="userSelected" xmlns="http://www.boldonj</vt:lpwstr>
  </property>
  <property fmtid="{D5CDD505-2E9C-101B-9397-08002B2CF9AE}" pid="6" name="bjDocumentLabelXML-0">
    <vt:lpwstr>ames.com/2008/01/sie/internal/label"&gt;&lt;element uid="0552750f-5859-4f24-a10a-0f241d9075eb" value="" /&gt;&lt;/sisl&gt;</vt:lpwstr>
  </property>
  <property fmtid="{D5CDD505-2E9C-101B-9397-08002B2CF9AE}" pid="7" name="bjDocumentSecurityLabel">
    <vt:lpwstr>Public - عام</vt:lpwstr>
  </property>
  <property fmtid="{D5CDD505-2E9C-101B-9397-08002B2CF9AE}" pid="8" name="bjClsUserRVM">
    <vt:lpwstr>[{"VisualMarkingType":2,"ShapeName":"","ApplyMarking":true}]</vt:lpwstr>
  </property>
  <property fmtid="{D5CDD505-2E9C-101B-9397-08002B2CF9AE}" pid="9" name="bjFooterBothDocProperty">
    <vt:lpwstr>عام</vt:lpwstr>
  </property>
  <property fmtid="{D5CDD505-2E9C-101B-9397-08002B2CF9AE}" pid="10" name="bjFooterFirstPageDocProperty">
    <vt:lpwstr>عام</vt:lpwstr>
  </property>
  <property fmtid="{D5CDD505-2E9C-101B-9397-08002B2CF9AE}" pid="11" name="bjFooterEvenPageDocProperty">
    <vt:lpwstr>عام</vt:lpwstr>
  </property>
</Properties>
</file>