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EBC8" w14:textId="77777777" w:rsidR="001E190A" w:rsidRDefault="00000000">
      <w:pPr>
        <w:pStyle w:val="aa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高光谱波长标定工具</w:t>
      </w:r>
      <w:r>
        <w:rPr>
          <w:rFonts w:ascii="Times New Roman" w:eastAsia="黑体" w:hAnsi="Times New Roman"/>
          <w:lang w:eastAsia="zh-CN"/>
        </w:rPr>
        <w:t xml:space="preserve">  </w:t>
      </w:r>
      <w:r>
        <w:rPr>
          <w:rFonts w:ascii="Times New Roman" w:eastAsia="黑体" w:hAnsi="Times New Roman"/>
          <w:lang w:eastAsia="zh-CN"/>
        </w:rPr>
        <w:t>用户使用文档</w:t>
      </w:r>
    </w:p>
    <w:p w14:paraId="249A0EF5" w14:textId="77777777" w:rsidR="001E4ED2" w:rsidRDefault="00000000">
      <w:pPr>
        <w:pStyle w:val="TOC1"/>
        <w:tabs>
          <w:tab w:val="right" w:leader="dot" w:pos="9062"/>
        </w:tabs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066845" w:history="1">
        <w:r w:rsidR="001E4ED2" w:rsidRPr="001E04D1">
          <w:rPr>
            <w:rStyle w:val="aff9"/>
            <w:rFonts w:eastAsia="黑体"/>
            <w:noProof/>
          </w:rPr>
          <w:t xml:space="preserve">1  </w:t>
        </w:r>
        <w:r w:rsidR="001E4ED2" w:rsidRPr="001E04D1">
          <w:rPr>
            <w:rStyle w:val="aff9"/>
            <w:rFonts w:eastAsia="黑体"/>
            <w:noProof/>
          </w:rPr>
          <w:t>软件简介</w:t>
        </w:r>
        <w:r w:rsidR="001E4ED2">
          <w:rPr>
            <w:rFonts w:hint="eastAsia"/>
            <w:noProof/>
            <w:webHidden/>
          </w:rPr>
          <w:tab/>
        </w:r>
        <w:r w:rsidR="001E4ED2">
          <w:rPr>
            <w:rFonts w:hint="eastAsia"/>
            <w:noProof/>
            <w:webHidden/>
          </w:rPr>
          <w:fldChar w:fldCharType="begin"/>
        </w:r>
        <w:r w:rsidR="001E4ED2">
          <w:rPr>
            <w:rFonts w:hint="eastAsia"/>
            <w:noProof/>
            <w:webHidden/>
          </w:rPr>
          <w:instrText xml:space="preserve"> </w:instrText>
        </w:r>
        <w:r w:rsidR="001E4ED2">
          <w:rPr>
            <w:noProof/>
            <w:webHidden/>
          </w:rPr>
          <w:instrText>PAGEREF _Toc241066845 \h</w:instrText>
        </w:r>
        <w:r w:rsidR="001E4ED2">
          <w:rPr>
            <w:rFonts w:hint="eastAsia"/>
            <w:noProof/>
            <w:webHidden/>
          </w:rPr>
          <w:instrText xml:space="preserve"> </w:instrText>
        </w:r>
        <w:r w:rsidR="001E4ED2">
          <w:rPr>
            <w:rFonts w:hint="eastAsia"/>
            <w:noProof/>
            <w:webHidden/>
          </w:rPr>
        </w:r>
        <w:r w:rsidR="001E4ED2">
          <w:rPr>
            <w:rFonts w:hint="eastAsia"/>
            <w:noProof/>
            <w:webHidden/>
          </w:rPr>
          <w:fldChar w:fldCharType="separate"/>
        </w:r>
        <w:r w:rsidR="001E4ED2">
          <w:rPr>
            <w:noProof/>
            <w:webHidden/>
          </w:rPr>
          <w:t>3</w:t>
        </w:r>
        <w:r w:rsidR="001E4ED2">
          <w:rPr>
            <w:rFonts w:hint="eastAsia"/>
            <w:noProof/>
            <w:webHidden/>
          </w:rPr>
          <w:fldChar w:fldCharType="end"/>
        </w:r>
      </w:hyperlink>
    </w:p>
    <w:p w14:paraId="453C826E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46" w:history="1">
        <w:r w:rsidRPr="001E04D1">
          <w:rPr>
            <w:rStyle w:val="aff9"/>
            <w:rFonts w:eastAsia="黑体"/>
            <w:noProof/>
          </w:rPr>
          <w:t xml:space="preserve">1.1  </w:t>
        </w:r>
        <w:r w:rsidRPr="001E04D1">
          <w:rPr>
            <w:rStyle w:val="aff9"/>
            <w:rFonts w:eastAsia="黑体"/>
            <w:noProof/>
          </w:rPr>
          <w:t>功能概述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47CFE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47" w:history="1">
        <w:r w:rsidRPr="001E04D1">
          <w:rPr>
            <w:rStyle w:val="aff9"/>
            <w:rFonts w:eastAsia="黑体"/>
            <w:noProof/>
          </w:rPr>
          <w:t xml:space="preserve">1.2  </w:t>
        </w:r>
        <w:r w:rsidRPr="001E04D1">
          <w:rPr>
            <w:rStyle w:val="aff9"/>
            <w:rFonts w:eastAsia="黑体"/>
            <w:noProof/>
          </w:rPr>
          <w:t>支持的光源与波长范围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BFD9B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48" w:history="1">
        <w:r w:rsidRPr="001E04D1">
          <w:rPr>
            <w:rStyle w:val="aff9"/>
            <w:rFonts w:eastAsia="黑体"/>
            <w:noProof/>
          </w:rPr>
          <w:t xml:space="preserve">1.3  </w:t>
        </w:r>
        <w:r w:rsidRPr="001E04D1">
          <w:rPr>
            <w:rStyle w:val="aff9"/>
            <w:rFonts w:eastAsia="黑体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CFB46" w14:textId="77777777" w:rsidR="001E4ED2" w:rsidRDefault="001E4ED2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1066849" w:history="1">
        <w:r w:rsidRPr="001E04D1">
          <w:rPr>
            <w:rStyle w:val="aff9"/>
            <w:rFonts w:eastAsia="黑体"/>
            <w:noProof/>
          </w:rPr>
          <w:t xml:space="preserve">2  </w:t>
        </w:r>
        <w:r w:rsidRPr="001E04D1">
          <w:rPr>
            <w:rStyle w:val="aff9"/>
            <w:rFonts w:eastAsia="黑体"/>
            <w:noProof/>
          </w:rPr>
          <w:t>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A08FB5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0" w:history="1">
        <w:r w:rsidRPr="001E04D1">
          <w:rPr>
            <w:rStyle w:val="aff9"/>
            <w:rFonts w:eastAsia="黑体"/>
            <w:noProof/>
          </w:rPr>
          <w:t xml:space="preserve">2.1  </w:t>
        </w:r>
        <w:r w:rsidRPr="001E04D1">
          <w:rPr>
            <w:rStyle w:val="aff9"/>
            <w:rFonts w:eastAsia="黑体"/>
            <w:noProof/>
          </w:rPr>
          <w:t>启动程序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60685" w14:textId="77777777" w:rsidR="001E4ED2" w:rsidRDefault="001E4ED2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1066851" w:history="1">
        <w:r w:rsidRPr="001E04D1">
          <w:rPr>
            <w:rStyle w:val="aff9"/>
            <w:rFonts w:eastAsia="黑体"/>
            <w:noProof/>
          </w:rPr>
          <w:t xml:space="preserve">3  </w:t>
        </w:r>
        <w:r w:rsidRPr="001E04D1">
          <w:rPr>
            <w:rStyle w:val="aff9"/>
            <w:rFonts w:eastAsia="黑体"/>
            <w:noProof/>
          </w:rPr>
          <w:t>数据准备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4E838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2" w:history="1">
        <w:r w:rsidRPr="001E04D1">
          <w:rPr>
            <w:rStyle w:val="aff9"/>
            <w:rFonts w:eastAsia="黑体"/>
            <w:noProof/>
          </w:rPr>
          <w:t xml:space="preserve">3.1  </w:t>
        </w:r>
        <w:r w:rsidRPr="001E04D1">
          <w:rPr>
            <w:rStyle w:val="aff9"/>
            <w:rFonts w:eastAsia="黑体"/>
            <w:noProof/>
          </w:rPr>
          <w:t>数据目录结构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D8642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3" w:history="1">
        <w:r w:rsidRPr="001E04D1">
          <w:rPr>
            <w:rStyle w:val="aff9"/>
            <w:rFonts w:eastAsia="黑体"/>
            <w:noProof/>
          </w:rPr>
          <w:t xml:space="preserve">3.2  bin </w:t>
        </w:r>
        <w:r w:rsidRPr="001E04D1">
          <w:rPr>
            <w:rStyle w:val="aff9"/>
            <w:rFonts w:eastAsia="黑体"/>
            <w:noProof/>
          </w:rPr>
          <w:t>分组命名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46A9F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4" w:history="1">
        <w:r w:rsidRPr="001E04D1">
          <w:rPr>
            <w:rStyle w:val="aff9"/>
            <w:rFonts w:eastAsia="黑体"/>
            <w:noProof/>
          </w:rPr>
          <w:t xml:space="preserve">3.3  </w:t>
        </w:r>
        <w:r w:rsidRPr="001E04D1">
          <w:rPr>
            <w:rStyle w:val="aff9"/>
            <w:rFonts w:eastAsia="黑体"/>
            <w:noProof/>
          </w:rPr>
          <w:t>多文件光谱平均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BB04AA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5" w:history="1">
        <w:r w:rsidRPr="001E04D1">
          <w:rPr>
            <w:rStyle w:val="aff9"/>
            <w:rFonts w:eastAsia="黑体"/>
            <w:noProof/>
          </w:rPr>
          <w:t xml:space="preserve">3.4  ENVI </w:t>
        </w:r>
        <w:r w:rsidRPr="001E04D1">
          <w:rPr>
            <w:rStyle w:val="aff9"/>
            <w:rFonts w:eastAsia="黑体"/>
            <w:noProof/>
          </w:rPr>
          <w:t>数据要求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EE2B9" w14:textId="77777777" w:rsidR="001E4ED2" w:rsidRDefault="001E4ED2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1066856" w:history="1">
        <w:r w:rsidRPr="001E04D1">
          <w:rPr>
            <w:rStyle w:val="aff9"/>
            <w:rFonts w:eastAsia="黑体"/>
            <w:noProof/>
          </w:rPr>
          <w:t xml:space="preserve">4  </w:t>
        </w:r>
        <w:r w:rsidRPr="001E04D1">
          <w:rPr>
            <w:rStyle w:val="aff9"/>
            <w:rFonts w:eastAsia="黑体"/>
            <w:noProof/>
          </w:rPr>
          <w:t>界面操作说明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3CA9D3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7" w:history="1">
        <w:r w:rsidRPr="001E04D1">
          <w:rPr>
            <w:rStyle w:val="aff9"/>
            <w:rFonts w:eastAsia="黑体"/>
            <w:noProof/>
          </w:rPr>
          <w:t xml:space="preserve">4.1  </w:t>
        </w:r>
        <w:r w:rsidRPr="001E04D1">
          <w:rPr>
            <w:rStyle w:val="aff9"/>
            <w:rFonts w:eastAsia="黑体"/>
            <w:noProof/>
          </w:rPr>
          <w:t>高光谱标定数据区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4BDC97" w14:textId="545577E0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8" w:history="1">
        <w:r w:rsidRPr="001E04D1">
          <w:rPr>
            <w:rStyle w:val="aff9"/>
            <w:rFonts w:eastAsia="黑体"/>
            <w:noProof/>
          </w:rPr>
          <w:t xml:space="preserve">4.2  </w:t>
        </w:r>
        <w:r w:rsidRPr="001E04D1">
          <w:rPr>
            <w:rStyle w:val="aff9"/>
            <w:rFonts w:eastAsia="黑体"/>
            <w:noProof/>
          </w:rPr>
          <w:t>标定</w:t>
        </w:r>
        <w:r w:rsidRPr="001E04D1">
          <w:rPr>
            <w:rStyle w:val="aff9"/>
            <w:rFonts w:eastAsia="黑体"/>
            <w:noProof/>
          </w:rPr>
          <w:t>设</w:t>
        </w:r>
        <w:r w:rsidRPr="001E04D1">
          <w:rPr>
            <w:rStyle w:val="aff9"/>
            <w:rFonts w:eastAsia="黑体"/>
            <w:noProof/>
          </w:rPr>
          <w:t>置窗口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A7DFF" w14:textId="53949C60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59" w:history="1">
        <w:r w:rsidRPr="001E04D1">
          <w:rPr>
            <w:rStyle w:val="aff9"/>
            <w:rFonts w:eastAsia="黑体"/>
            <w:noProof/>
          </w:rPr>
          <w:t xml:space="preserve"> 4.3  </w:t>
        </w:r>
        <w:r w:rsidRPr="001E04D1">
          <w:rPr>
            <w:rStyle w:val="aff9"/>
            <w:rFonts w:eastAsia="黑体"/>
            <w:noProof/>
          </w:rPr>
          <w:t>高级参数设置窗口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08445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0" w:history="1">
        <w:r w:rsidRPr="001E04D1">
          <w:rPr>
            <w:rStyle w:val="aff9"/>
            <w:rFonts w:eastAsia="黑体"/>
            <w:noProof/>
          </w:rPr>
          <w:t xml:space="preserve">4.4  </w:t>
        </w:r>
        <w:r w:rsidRPr="001E04D1">
          <w:rPr>
            <w:rStyle w:val="aff9"/>
            <w:rFonts w:eastAsia="黑体"/>
            <w:noProof/>
          </w:rPr>
          <w:t>运行日志与状态栏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FEFC5F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1" w:history="1">
        <w:r w:rsidRPr="001E04D1">
          <w:rPr>
            <w:rStyle w:val="aff9"/>
            <w:rFonts w:eastAsia="黑体"/>
            <w:noProof/>
          </w:rPr>
          <w:t xml:space="preserve">4.5  </w:t>
        </w:r>
        <w:r w:rsidRPr="001E04D1">
          <w:rPr>
            <w:rStyle w:val="aff9"/>
            <w:rFonts w:eastAsia="黑体"/>
            <w:noProof/>
          </w:rPr>
          <w:t>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48FEB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2" w:history="1">
        <w:r w:rsidRPr="001E04D1">
          <w:rPr>
            <w:rStyle w:val="aff9"/>
            <w:rFonts w:eastAsia="黑体"/>
            <w:noProof/>
          </w:rPr>
          <w:t xml:space="preserve">4.6  </w:t>
        </w:r>
        <w:r w:rsidRPr="001E04D1">
          <w:rPr>
            <w:rStyle w:val="aff9"/>
            <w:rFonts w:eastAsia="黑体"/>
            <w:noProof/>
          </w:rPr>
          <w:t>高级参数设置窗口内按钮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2082F" w14:textId="77777777" w:rsidR="001E4ED2" w:rsidRDefault="001E4ED2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1066863" w:history="1">
        <w:r w:rsidRPr="001E04D1">
          <w:rPr>
            <w:rStyle w:val="aff9"/>
            <w:rFonts w:eastAsia="黑体"/>
            <w:noProof/>
          </w:rPr>
          <w:t xml:space="preserve">5  </w:t>
        </w:r>
        <w:r w:rsidRPr="001E04D1">
          <w:rPr>
            <w:rStyle w:val="aff9"/>
            <w:rFonts w:eastAsia="黑体"/>
            <w:noProof/>
          </w:rPr>
          <w:t>标定流程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0B66F" w14:textId="77777777" w:rsidR="001E4ED2" w:rsidRDefault="001E4ED2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1066864" w:history="1">
        <w:r w:rsidRPr="001E04D1">
          <w:rPr>
            <w:rStyle w:val="aff9"/>
            <w:rFonts w:eastAsia="黑体"/>
            <w:noProof/>
          </w:rPr>
          <w:t xml:space="preserve">6  </w:t>
        </w:r>
        <w:r w:rsidRPr="001E04D1">
          <w:rPr>
            <w:rStyle w:val="aff9"/>
            <w:rFonts w:eastAsia="黑体"/>
            <w:noProof/>
          </w:rPr>
          <w:t>结果文件说明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3A57B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5" w:history="1">
        <w:r w:rsidRPr="001E04D1">
          <w:rPr>
            <w:rStyle w:val="aff9"/>
            <w:rFonts w:eastAsia="黑体"/>
            <w:noProof/>
          </w:rPr>
          <w:t xml:space="preserve">6.1  </w:t>
        </w:r>
        <w:r w:rsidRPr="001E04D1">
          <w:rPr>
            <w:rStyle w:val="aff9"/>
            <w:rFonts w:eastAsia="黑体"/>
            <w:noProof/>
          </w:rPr>
          <w:t>输出位置与工作表命名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01B66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6" w:history="1">
        <w:r w:rsidRPr="001E04D1">
          <w:rPr>
            <w:rStyle w:val="aff9"/>
            <w:rFonts w:eastAsia="黑体"/>
            <w:noProof/>
          </w:rPr>
          <w:t xml:space="preserve">6.2  </w:t>
        </w:r>
        <w:r w:rsidRPr="001E04D1">
          <w:rPr>
            <w:rStyle w:val="aff9"/>
            <w:rFonts w:eastAsia="黑体"/>
            <w:noProof/>
          </w:rPr>
          <w:t>工作表列含义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680F58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7" w:history="1">
        <w:r w:rsidRPr="001E04D1">
          <w:rPr>
            <w:rStyle w:val="aff9"/>
            <w:rFonts w:eastAsia="黑体"/>
            <w:noProof/>
          </w:rPr>
          <w:t xml:space="preserve">6.3  </w:t>
        </w:r>
        <w:r w:rsidRPr="001E04D1">
          <w:rPr>
            <w:rStyle w:val="aff9"/>
            <w:rFonts w:eastAsia="黑体"/>
            <w:noProof/>
          </w:rPr>
          <w:t>颜色与标记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15D0A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8" w:history="1">
        <w:r w:rsidRPr="001E04D1">
          <w:rPr>
            <w:rStyle w:val="aff9"/>
            <w:rFonts w:eastAsia="黑体"/>
            <w:noProof/>
          </w:rPr>
          <w:t xml:space="preserve">6.4  </w:t>
        </w:r>
        <w:r w:rsidRPr="001E04D1">
          <w:rPr>
            <w:rStyle w:val="aff9"/>
            <w:rFonts w:eastAsia="黑体"/>
            <w:noProof/>
          </w:rPr>
          <w:t>质量档位（运行日志）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FB19B5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69" w:history="1">
        <w:r w:rsidRPr="001E04D1">
          <w:rPr>
            <w:rStyle w:val="aff9"/>
            <w:rFonts w:eastAsia="黑体"/>
            <w:noProof/>
          </w:rPr>
          <w:t xml:space="preserve">6.5  </w:t>
        </w:r>
        <w:r w:rsidRPr="001E04D1">
          <w:rPr>
            <w:rStyle w:val="aff9"/>
            <w:rFonts w:eastAsia="黑体"/>
            <w:noProof/>
          </w:rPr>
          <w:t>图表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5FCC2" w14:textId="77777777" w:rsidR="001E4ED2" w:rsidRDefault="001E4ED2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1066870" w:history="1">
        <w:r w:rsidRPr="001E04D1">
          <w:rPr>
            <w:rStyle w:val="aff9"/>
            <w:rFonts w:eastAsia="黑体"/>
            <w:noProof/>
          </w:rPr>
          <w:t xml:space="preserve">7  </w:t>
        </w:r>
        <w:r w:rsidRPr="001E04D1">
          <w:rPr>
            <w:rStyle w:val="aff9"/>
            <w:rFonts w:eastAsia="黑体"/>
            <w:noProof/>
          </w:rPr>
          <w:t>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E8DAC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1" w:history="1">
        <w:r w:rsidRPr="001E04D1">
          <w:rPr>
            <w:rStyle w:val="aff9"/>
            <w:rFonts w:eastAsia="黑体"/>
            <w:noProof/>
          </w:rPr>
          <w:t xml:space="preserve">7.1  </w:t>
        </w:r>
        <w:r w:rsidRPr="001E04D1">
          <w:rPr>
            <w:rStyle w:val="aff9"/>
            <w:rFonts w:eastAsia="黑体"/>
            <w:noProof/>
          </w:rPr>
          <w:t>启动缓慢或被拦截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DDC83D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2" w:history="1">
        <w:r w:rsidRPr="001E04D1">
          <w:rPr>
            <w:rStyle w:val="aff9"/>
            <w:rFonts w:eastAsia="黑体"/>
            <w:noProof/>
          </w:rPr>
          <w:t xml:space="preserve">7.2  </w:t>
        </w:r>
        <w:r w:rsidRPr="001E04D1">
          <w:rPr>
            <w:rStyle w:val="aff9"/>
            <w:rFonts w:eastAsia="黑体"/>
            <w:noProof/>
          </w:rPr>
          <w:t>提示找不到谱线库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7B44F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3" w:history="1">
        <w:r w:rsidRPr="001E04D1">
          <w:rPr>
            <w:rStyle w:val="aff9"/>
            <w:rFonts w:eastAsia="黑体"/>
            <w:noProof/>
          </w:rPr>
          <w:t xml:space="preserve">7.3  </w:t>
        </w:r>
        <w:r w:rsidRPr="001E04D1">
          <w:rPr>
            <w:rStyle w:val="aff9"/>
            <w:rFonts w:eastAsia="黑体"/>
            <w:noProof/>
          </w:rPr>
          <w:t>提示读取失败或维度不匹配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D26F9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4" w:history="1">
        <w:r w:rsidRPr="001E04D1">
          <w:rPr>
            <w:rStyle w:val="aff9"/>
            <w:rFonts w:eastAsia="黑体"/>
            <w:noProof/>
          </w:rPr>
          <w:t xml:space="preserve">7.4  </w:t>
        </w:r>
        <w:r w:rsidRPr="001E04D1">
          <w:rPr>
            <w:rStyle w:val="aff9"/>
            <w:rFonts w:eastAsia="黑体"/>
            <w:noProof/>
          </w:rPr>
          <w:t>某灯段被跳过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BCE410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5" w:history="1">
        <w:r w:rsidRPr="001E04D1">
          <w:rPr>
            <w:rStyle w:val="aff9"/>
            <w:rFonts w:eastAsia="黑体"/>
            <w:noProof/>
          </w:rPr>
          <w:t xml:space="preserve">7.5  </w:t>
        </w:r>
        <w:r w:rsidRPr="001E04D1">
          <w:rPr>
            <w:rStyle w:val="aff9"/>
            <w:rFonts w:eastAsia="黑体"/>
            <w:noProof/>
          </w:rPr>
          <w:t>标定失败或质量档位低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63034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6" w:history="1">
        <w:r w:rsidRPr="001E04D1">
          <w:rPr>
            <w:rStyle w:val="aff9"/>
            <w:rFonts w:eastAsia="黑体"/>
            <w:noProof/>
          </w:rPr>
          <w:t xml:space="preserve">7.6  </w:t>
        </w:r>
        <w:r w:rsidRPr="001E04D1">
          <w:rPr>
            <w:rStyle w:val="aff9"/>
            <w:rFonts w:eastAsia="黑体"/>
            <w:noProof/>
          </w:rPr>
          <w:t>结果未保存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3EE11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7" w:history="1">
        <w:r w:rsidRPr="001E04D1">
          <w:rPr>
            <w:rStyle w:val="aff9"/>
            <w:rFonts w:eastAsia="黑体"/>
            <w:noProof/>
          </w:rPr>
          <w:t xml:space="preserve">7.7  </w:t>
        </w:r>
        <w:r w:rsidRPr="001E04D1">
          <w:rPr>
            <w:rStyle w:val="aff9"/>
            <w:rFonts w:eastAsia="黑体"/>
            <w:noProof/>
          </w:rPr>
          <w:t>提示参数超出范围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00DE57" w14:textId="77777777" w:rsidR="001E4ED2" w:rsidRDefault="001E4ED2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41066878" w:history="1">
        <w:r w:rsidRPr="001E04D1">
          <w:rPr>
            <w:rStyle w:val="aff9"/>
            <w:rFonts w:eastAsia="黑体"/>
            <w:noProof/>
          </w:rPr>
          <w:t xml:space="preserve">7.8  </w:t>
        </w:r>
        <w:r w:rsidRPr="001E04D1">
          <w:rPr>
            <w:rStyle w:val="aff9"/>
            <w:rFonts w:eastAsia="黑体"/>
            <w:noProof/>
          </w:rPr>
          <w:t>标定范围（档位）如何确定？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5E731D" w14:textId="77777777" w:rsidR="001E4ED2" w:rsidRDefault="001E4ED2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1066879" w:history="1">
        <w:r w:rsidRPr="001E04D1">
          <w:rPr>
            <w:rStyle w:val="aff9"/>
            <w:rFonts w:eastAsia="黑体"/>
            <w:noProof/>
          </w:rPr>
          <w:t xml:space="preserve">8  </w:t>
        </w:r>
        <w:r w:rsidRPr="001E04D1">
          <w:rPr>
            <w:rStyle w:val="aff9"/>
            <w:rFonts w:eastAsia="黑体"/>
            <w:noProof/>
          </w:rPr>
          <w:t>更新与卸载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_Toc241066879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7312A1" w14:textId="77777777" w:rsidR="001E190A" w:rsidRDefault="00000000">
      <w:pPr>
        <w:ind w:firstLine="0"/>
      </w:pPr>
      <w:r>
        <w:fldChar w:fldCharType="end"/>
      </w:r>
    </w:p>
    <w:p w14:paraId="359E5DF7" w14:textId="77777777" w:rsidR="001E190A" w:rsidRDefault="00000000">
      <w:r>
        <w:br w:type="page"/>
      </w:r>
    </w:p>
    <w:p w14:paraId="17879E68" w14:textId="77777777" w:rsidR="001E190A" w:rsidRDefault="00000000">
      <w:pPr>
        <w:pStyle w:val="1"/>
        <w:rPr>
          <w:lang w:eastAsia="zh-CN"/>
        </w:rPr>
      </w:pPr>
      <w:bookmarkStart w:id="0" w:name="_Toc241066845"/>
      <w:r>
        <w:rPr>
          <w:rFonts w:ascii="Times New Roman" w:eastAsia="黑体" w:hAnsi="Times New Roman"/>
          <w:lang w:eastAsia="zh-CN"/>
        </w:rPr>
        <w:lastRenderedPageBreak/>
        <w:t xml:space="preserve">1  </w:t>
      </w:r>
      <w:r>
        <w:rPr>
          <w:rFonts w:ascii="Times New Roman" w:eastAsia="黑体" w:hAnsi="Times New Roman"/>
          <w:lang w:eastAsia="zh-CN"/>
        </w:rPr>
        <w:t>软件简介</w:t>
      </w:r>
      <w:bookmarkEnd w:id="0"/>
    </w:p>
    <w:p w14:paraId="48D4AECF" w14:textId="77777777" w:rsidR="001E190A" w:rsidRDefault="00000000">
      <w:pPr>
        <w:pStyle w:val="21"/>
        <w:rPr>
          <w:lang w:eastAsia="zh-CN"/>
        </w:rPr>
      </w:pPr>
      <w:bookmarkStart w:id="1" w:name="_Toc241066846"/>
      <w:r>
        <w:rPr>
          <w:rFonts w:ascii="Times New Roman" w:eastAsia="黑体" w:hAnsi="Times New Roman"/>
          <w:lang w:eastAsia="zh-CN"/>
        </w:rPr>
        <w:t xml:space="preserve">1.1  </w:t>
      </w:r>
      <w:r>
        <w:rPr>
          <w:rFonts w:ascii="Times New Roman" w:eastAsia="黑体" w:hAnsi="Times New Roman"/>
          <w:lang w:eastAsia="zh-CN"/>
        </w:rPr>
        <w:t>功能概述</w:t>
      </w:r>
      <w:bookmarkEnd w:id="1"/>
    </w:p>
    <w:p w14:paraId="2243096D" w14:textId="77777777" w:rsidR="001E190A" w:rsidRDefault="00000000">
      <w:pPr>
        <w:rPr>
          <w:lang w:eastAsia="zh-CN"/>
        </w:rPr>
      </w:pPr>
      <w:r>
        <w:rPr>
          <w:lang w:eastAsia="zh-CN"/>
        </w:rPr>
        <w:t>高光谱波长标定工具对 ENVI 格式高光谱影像进行波长标定，输出带图表与质量分级的结果工作簿（Excel）。</w:t>
      </w:r>
    </w:p>
    <w:p w14:paraId="00CD665B" w14:textId="77777777" w:rsidR="001E190A" w:rsidRDefault="00000000">
      <w:pPr>
        <w:pStyle w:val="21"/>
      </w:pPr>
      <w:bookmarkStart w:id="2" w:name="_Toc241066847"/>
      <w:r>
        <w:rPr>
          <w:rFonts w:ascii="Times New Roman" w:eastAsia="黑体" w:hAnsi="Times New Roman"/>
        </w:rPr>
        <w:t xml:space="preserve">1.2  </w:t>
      </w:r>
      <w:r>
        <w:rPr>
          <w:rFonts w:ascii="Times New Roman" w:eastAsia="黑体" w:hAnsi="Times New Roman"/>
        </w:rPr>
        <w:t>支持的光源与波长范围</w:t>
      </w:r>
      <w:bookmarkEnd w:id="2"/>
    </w:p>
    <w:p w14:paraId="62DC56AC" w14:textId="77777777" w:rsidR="001E190A" w:rsidRDefault="00000000">
      <w:r>
        <w:t>软件内置六种标定光源的谱线库，覆盖约 253.65 至 2436.50 nm：</w:t>
      </w:r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1E190A" w14:paraId="020D392C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9F5E55E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光源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96D2722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B8310FA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谱线数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E2F278D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波长范围（</w:t>
            </w:r>
            <w:r>
              <w:rPr>
                <w:b/>
              </w:rPr>
              <w:t>nm</w:t>
            </w:r>
            <w:r>
              <w:rPr>
                <w:b/>
              </w:rPr>
              <w:t>）</w:t>
            </w:r>
          </w:p>
        </w:tc>
      </w:tr>
      <w:tr w:rsidR="001E190A" w14:paraId="36A993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570481" w14:textId="77777777" w:rsidR="001E190A" w:rsidRDefault="00000000">
            <w:pPr>
              <w:pStyle w:val="TableText"/>
              <w:jc w:val="center"/>
            </w:pPr>
            <w:r>
              <w:t>HG</w:t>
            </w:r>
          </w:p>
        </w:tc>
        <w:tc>
          <w:tcPr>
            <w:tcW w:w="2268" w:type="dxa"/>
            <w:vAlign w:val="center"/>
          </w:tcPr>
          <w:p w14:paraId="3554B98F" w14:textId="77777777" w:rsidR="001E190A" w:rsidRDefault="00000000">
            <w:pPr>
              <w:pStyle w:val="TableText"/>
              <w:jc w:val="center"/>
            </w:pPr>
            <w:r>
              <w:t>汞灯</w:t>
            </w:r>
          </w:p>
        </w:tc>
        <w:tc>
          <w:tcPr>
            <w:tcW w:w="2268" w:type="dxa"/>
            <w:vAlign w:val="center"/>
          </w:tcPr>
          <w:p w14:paraId="0E5F74A0" w14:textId="77777777" w:rsidR="001E190A" w:rsidRDefault="00000000">
            <w:pPr>
              <w:pStyle w:val="TableText"/>
              <w:jc w:val="center"/>
            </w:pPr>
            <w:r>
              <w:t>29</w:t>
            </w:r>
          </w:p>
        </w:tc>
        <w:tc>
          <w:tcPr>
            <w:tcW w:w="2268" w:type="dxa"/>
            <w:vAlign w:val="center"/>
          </w:tcPr>
          <w:p w14:paraId="7F09D126" w14:textId="77777777" w:rsidR="001E190A" w:rsidRDefault="00000000">
            <w:pPr>
              <w:pStyle w:val="TableText"/>
              <w:jc w:val="center"/>
            </w:pPr>
            <w:r>
              <w:t>253.65 – 1013.98</w:t>
            </w:r>
          </w:p>
        </w:tc>
      </w:tr>
      <w:tr w:rsidR="001E190A" w14:paraId="489B1F5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885572" w14:textId="77777777" w:rsidR="001E190A" w:rsidRDefault="00000000">
            <w:pPr>
              <w:pStyle w:val="TableText"/>
              <w:jc w:val="center"/>
            </w:pPr>
            <w:r>
              <w:t>NE</w:t>
            </w:r>
          </w:p>
        </w:tc>
        <w:tc>
          <w:tcPr>
            <w:tcW w:w="2268" w:type="dxa"/>
            <w:vAlign w:val="center"/>
          </w:tcPr>
          <w:p w14:paraId="6342C264" w14:textId="77777777" w:rsidR="001E190A" w:rsidRDefault="00000000">
            <w:pPr>
              <w:pStyle w:val="TableText"/>
              <w:jc w:val="center"/>
            </w:pPr>
            <w:r>
              <w:t>氖灯</w:t>
            </w:r>
          </w:p>
        </w:tc>
        <w:tc>
          <w:tcPr>
            <w:tcW w:w="2268" w:type="dxa"/>
            <w:vAlign w:val="center"/>
          </w:tcPr>
          <w:p w14:paraId="13285737" w14:textId="77777777" w:rsidR="001E190A" w:rsidRDefault="00000000">
            <w:pPr>
              <w:pStyle w:val="TableText"/>
              <w:jc w:val="center"/>
            </w:pPr>
            <w:r>
              <w:t>90</w:t>
            </w:r>
          </w:p>
        </w:tc>
        <w:tc>
          <w:tcPr>
            <w:tcW w:w="2268" w:type="dxa"/>
            <w:vAlign w:val="center"/>
          </w:tcPr>
          <w:p w14:paraId="0DA68724" w14:textId="77777777" w:rsidR="001E190A" w:rsidRDefault="00000000">
            <w:pPr>
              <w:pStyle w:val="TableText"/>
              <w:jc w:val="center"/>
            </w:pPr>
            <w:r>
              <w:t>540.06 – 2436.50</w:t>
            </w:r>
          </w:p>
        </w:tc>
      </w:tr>
      <w:tr w:rsidR="001E190A" w14:paraId="68AFFD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0ED781" w14:textId="77777777" w:rsidR="001E190A" w:rsidRDefault="00000000">
            <w:pPr>
              <w:pStyle w:val="TableText"/>
              <w:jc w:val="center"/>
            </w:pPr>
            <w:r>
              <w:t>AR</w:t>
            </w:r>
          </w:p>
        </w:tc>
        <w:tc>
          <w:tcPr>
            <w:tcW w:w="2268" w:type="dxa"/>
            <w:vAlign w:val="center"/>
          </w:tcPr>
          <w:p w14:paraId="0E6E237E" w14:textId="77777777" w:rsidR="001E190A" w:rsidRDefault="00000000">
            <w:pPr>
              <w:pStyle w:val="TableText"/>
              <w:jc w:val="center"/>
            </w:pPr>
            <w:r>
              <w:t>氩灯</w:t>
            </w:r>
          </w:p>
        </w:tc>
        <w:tc>
          <w:tcPr>
            <w:tcW w:w="2268" w:type="dxa"/>
            <w:vAlign w:val="center"/>
          </w:tcPr>
          <w:p w14:paraId="32545206" w14:textId="77777777" w:rsidR="001E190A" w:rsidRDefault="00000000">
            <w:pPr>
              <w:pStyle w:val="TableText"/>
              <w:jc w:val="center"/>
            </w:pPr>
            <w:r>
              <w:t>35</w:t>
            </w:r>
          </w:p>
        </w:tc>
        <w:tc>
          <w:tcPr>
            <w:tcW w:w="2268" w:type="dxa"/>
            <w:vAlign w:val="center"/>
          </w:tcPr>
          <w:p w14:paraId="67DB71F7" w14:textId="77777777" w:rsidR="001E190A" w:rsidRDefault="00000000">
            <w:pPr>
              <w:pStyle w:val="TableText"/>
              <w:jc w:val="center"/>
            </w:pPr>
            <w:r>
              <w:t>696.54 – 2061.62</w:t>
            </w:r>
          </w:p>
        </w:tc>
      </w:tr>
      <w:tr w:rsidR="001E190A" w14:paraId="0BFBA1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89D4E6" w14:textId="77777777" w:rsidR="001E190A" w:rsidRDefault="00000000">
            <w:pPr>
              <w:pStyle w:val="TableText"/>
              <w:jc w:val="center"/>
            </w:pPr>
            <w:r>
              <w:t>XE</w:t>
            </w:r>
          </w:p>
        </w:tc>
        <w:tc>
          <w:tcPr>
            <w:tcW w:w="2268" w:type="dxa"/>
            <w:vAlign w:val="center"/>
          </w:tcPr>
          <w:p w14:paraId="3CB9449C" w14:textId="77777777" w:rsidR="001E190A" w:rsidRDefault="00000000">
            <w:pPr>
              <w:pStyle w:val="TableText"/>
              <w:jc w:val="center"/>
            </w:pPr>
            <w:r>
              <w:t>氙灯</w:t>
            </w:r>
          </w:p>
        </w:tc>
        <w:tc>
          <w:tcPr>
            <w:tcW w:w="2268" w:type="dxa"/>
            <w:vAlign w:val="center"/>
          </w:tcPr>
          <w:p w14:paraId="2A89F255" w14:textId="77777777" w:rsidR="001E190A" w:rsidRDefault="00000000">
            <w:pPr>
              <w:pStyle w:val="TableText"/>
              <w:jc w:val="center"/>
            </w:pPr>
            <w:r>
              <w:t>79</w:t>
            </w:r>
          </w:p>
        </w:tc>
        <w:tc>
          <w:tcPr>
            <w:tcW w:w="2268" w:type="dxa"/>
            <w:vAlign w:val="center"/>
          </w:tcPr>
          <w:p w14:paraId="092282AB" w14:textId="77777777" w:rsidR="001E190A" w:rsidRDefault="00000000">
            <w:pPr>
              <w:pStyle w:val="TableText"/>
              <w:jc w:val="center"/>
            </w:pPr>
            <w:r>
              <w:t>450.10 – 1170.94</w:t>
            </w:r>
          </w:p>
        </w:tc>
      </w:tr>
      <w:tr w:rsidR="001E190A" w14:paraId="187A9E3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623680" w14:textId="77777777" w:rsidR="001E190A" w:rsidRDefault="00000000">
            <w:pPr>
              <w:pStyle w:val="TableText"/>
              <w:jc w:val="center"/>
            </w:pPr>
            <w:r>
              <w:t>HE</w:t>
            </w:r>
          </w:p>
        </w:tc>
        <w:tc>
          <w:tcPr>
            <w:tcW w:w="2268" w:type="dxa"/>
            <w:vAlign w:val="center"/>
          </w:tcPr>
          <w:p w14:paraId="05D1A478" w14:textId="77777777" w:rsidR="001E190A" w:rsidRDefault="00000000">
            <w:pPr>
              <w:pStyle w:val="TableText"/>
              <w:jc w:val="center"/>
            </w:pPr>
            <w:r>
              <w:t>氦灯</w:t>
            </w:r>
          </w:p>
        </w:tc>
        <w:tc>
          <w:tcPr>
            <w:tcW w:w="2268" w:type="dxa"/>
            <w:vAlign w:val="center"/>
          </w:tcPr>
          <w:p w14:paraId="569F4C82" w14:textId="77777777" w:rsidR="001E190A" w:rsidRDefault="00000000">
            <w:pPr>
              <w:pStyle w:val="TableText"/>
              <w:jc w:val="center"/>
            </w:pPr>
            <w:r>
              <w:t>19</w:t>
            </w:r>
          </w:p>
        </w:tc>
        <w:tc>
          <w:tcPr>
            <w:tcW w:w="2268" w:type="dxa"/>
            <w:vAlign w:val="center"/>
          </w:tcPr>
          <w:p w14:paraId="38470AEB" w14:textId="77777777" w:rsidR="001E190A" w:rsidRDefault="00000000">
            <w:pPr>
              <w:pStyle w:val="TableText"/>
              <w:jc w:val="center"/>
            </w:pPr>
            <w:r>
              <w:t>388.87 – 1083.03</w:t>
            </w:r>
          </w:p>
        </w:tc>
      </w:tr>
      <w:tr w:rsidR="001E190A" w14:paraId="776A58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151480" w14:textId="77777777" w:rsidR="001E190A" w:rsidRDefault="00000000">
            <w:pPr>
              <w:pStyle w:val="TableText"/>
              <w:jc w:val="center"/>
            </w:pPr>
            <w:r>
              <w:t>KR</w:t>
            </w:r>
          </w:p>
        </w:tc>
        <w:tc>
          <w:tcPr>
            <w:tcW w:w="2268" w:type="dxa"/>
            <w:vAlign w:val="center"/>
          </w:tcPr>
          <w:p w14:paraId="4AC04EE3" w14:textId="77777777" w:rsidR="001E190A" w:rsidRDefault="00000000">
            <w:pPr>
              <w:pStyle w:val="TableText"/>
              <w:jc w:val="center"/>
            </w:pPr>
            <w:r>
              <w:t>氪灯</w:t>
            </w:r>
          </w:p>
        </w:tc>
        <w:tc>
          <w:tcPr>
            <w:tcW w:w="2268" w:type="dxa"/>
            <w:vAlign w:val="center"/>
          </w:tcPr>
          <w:p w14:paraId="4E9F32E1" w14:textId="77777777" w:rsidR="001E190A" w:rsidRDefault="00000000">
            <w:pPr>
              <w:pStyle w:val="TableText"/>
              <w:jc w:val="center"/>
            </w:pPr>
            <w:r>
              <w:t>32</w:t>
            </w:r>
          </w:p>
        </w:tc>
        <w:tc>
          <w:tcPr>
            <w:tcW w:w="2268" w:type="dxa"/>
            <w:vAlign w:val="center"/>
          </w:tcPr>
          <w:p w14:paraId="4C6FC877" w14:textId="77777777" w:rsidR="001E190A" w:rsidRDefault="00000000">
            <w:pPr>
              <w:pStyle w:val="TableText"/>
              <w:jc w:val="center"/>
            </w:pPr>
            <w:r>
              <w:t>427.40 – 2190.25</w:t>
            </w:r>
          </w:p>
        </w:tc>
      </w:tr>
    </w:tbl>
    <w:p w14:paraId="45C63D45" w14:textId="77777777" w:rsidR="001E190A" w:rsidRDefault="00000000">
      <w:pPr>
        <w:rPr>
          <w:lang w:eastAsia="zh-CN"/>
        </w:rPr>
      </w:pPr>
      <w:r>
        <w:rPr>
          <w:lang w:eastAsia="zh-CN"/>
        </w:rPr>
        <w:t>标定档位：auto（通用模式，推荐）、400-1000nm / 1000-2500nm（严格基准档位）、library（仅谱线库）。</w:t>
      </w:r>
    </w:p>
    <w:p w14:paraId="61296871" w14:textId="77777777" w:rsidR="001E190A" w:rsidRDefault="00000000">
      <w:pPr>
        <w:pStyle w:val="21"/>
      </w:pPr>
      <w:bookmarkStart w:id="3" w:name="_Toc241066848"/>
      <w:r>
        <w:rPr>
          <w:rFonts w:ascii="Times New Roman" w:eastAsia="黑体" w:hAnsi="Times New Roman"/>
        </w:rPr>
        <w:t xml:space="preserve">1.3  </w:t>
      </w:r>
      <w:r>
        <w:rPr>
          <w:rFonts w:ascii="Times New Roman" w:eastAsia="黑体" w:hAnsi="Times New Roman"/>
        </w:rPr>
        <w:t>运行环境</w:t>
      </w:r>
      <w:bookmarkEnd w:id="3"/>
    </w:p>
    <w:p w14:paraId="0C9891DE" w14:textId="77777777" w:rsidR="001E190A" w:rsidRDefault="00000000">
      <w:pPr>
        <w:pStyle w:val="a0"/>
        <w:ind w:firstLine="0"/>
      </w:pPr>
      <w:r>
        <w:t>操作系统：</w:t>
      </w:r>
      <w:r>
        <w:t>Windows 10 / 11</w:t>
      </w:r>
      <w:r>
        <w:t>（</w:t>
      </w:r>
      <w:r>
        <w:t xml:space="preserve">64 </w:t>
      </w:r>
      <w:r>
        <w:t>位）。</w:t>
      </w:r>
    </w:p>
    <w:p w14:paraId="5420AAD1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免安装，双击即可运行。</w:t>
      </w:r>
    </w:p>
    <w:p w14:paraId="04460479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启动约 3 至 5 秒。</w:t>
      </w:r>
    </w:p>
    <w:p w14:paraId="0D2642B1" w14:textId="77777777" w:rsidR="001E190A" w:rsidRDefault="00000000">
      <w:pPr>
        <w:pStyle w:val="1"/>
        <w:rPr>
          <w:lang w:eastAsia="zh-CN"/>
        </w:rPr>
      </w:pPr>
      <w:bookmarkStart w:id="4" w:name="_Toc241066849"/>
      <w:r>
        <w:rPr>
          <w:rFonts w:ascii="Times New Roman" w:eastAsia="黑体" w:hAnsi="Times New Roman"/>
          <w:lang w:eastAsia="zh-CN"/>
        </w:rPr>
        <w:t xml:space="preserve">2  </w:t>
      </w:r>
      <w:r>
        <w:rPr>
          <w:rFonts w:ascii="Times New Roman" w:eastAsia="黑体" w:hAnsi="Times New Roman"/>
          <w:lang w:eastAsia="zh-CN"/>
        </w:rPr>
        <w:t>启动</w:t>
      </w:r>
      <w:bookmarkEnd w:id="4"/>
    </w:p>
    <w:p w14:paraId="0FD944A3" w14:textId="77777777" w:rsidR="001E190A" w:rsidRDefault="00000000">
      <w:pPr>
        <w:pStyle w:val="21"/>
        <w:rPr>
          <w:lang w:eastAsia="zh-CN"/>
        </w:rPr>
      </w:pPr>
      <w:bookmarkStart w:id="5" w:name="_Toc241066850"/>
      <w:r>
        <w:rPr>
          <w:rFonts w:ascii="Times New Roman" w:eastAsia="黑体" w:hAnsi="Times New Roman"/>
          <w:lang w:eastAsia="zh-CN"/>
        </w:rPr>
        <w:t xml:space="preserve">2.1  </w:t>
      </w:r>
      <w:r>
        <w:rPr>
          <w:rFonts w:ascii="Times New Roman" w:eastAsia="黑体" w:hAnsi="Times New Roman"/>
          <w:lang w:eastAsia="zh-CN"/>
        </w:rPr>
        <w:t>启动程序</w:t>
      </w:r>
      <w:bookmarkEnd w:id="5"/>
    </w:p>
    <w:p w14:paraId="1D2AEDDE" w14:textId="77777777" w:rsidR="001E190A" w:rsidRDefault="00000000">
      <w:pPr>
        <w:rPr>
          <w:lang w:eastAsia="zh-CN"/>
        </w:rPr>
      </w:pPr>
      <w:r>
        <w:rPr>
          <w:lang w:eastAsia="zh-CN"/>
        </w:rPr>
        <w:t>双击“波长标定.exe”启动，约 3 至 5 秒；杀毒软件拦截时选择允许运行。</w:t>
      </w:r>
    </w:p>
    <w:p w14:paraId="12F43086" w14:textId="77777777" w:rsidR="001E190A" w:rsidRDefault="00000000">
      <w:pPr>
        <w:rPr>
          <w:lang w:eastAsia="zh-CN"/>
        </w:rPr>
      </w:pPr>
      <w:r>
        <w:rPr>
          <w:lang w:eastAsia="zh-CN"/>
        </w:rPr>
        <w:t>启动后数据路径为空，需手动选择；标定设置与高级参数已预填默认值。</w:t>
      </w:r>
    </w:p>
    <w:p w14:paraId="3CF6341C" w14:textId="77777777" w:rsidR="001E190A" w:rsidRDefault="00000000">
      <w:pPr>
        <w:pStyle w:val="1"/>
        <w:rPr>
          <w:lang w:eastAsia="zh-CN"/>
        </w:rPr>
      </w:pPr>
      <w:bookmarkStart w:id="6" w:name="_Toc241066851"/>
      <w:r>
        <w:rPr>
          <w:rFonts w:ascii="Times New Roman" w:eastAsia="黑体" w:hAnsi="Times New Roman"/>
          <w:lang w:eastAsia="zh-CN"/>
        </w:rPr>
        <w:t xml:space="preserve">3  </w:t>
      </w:r>
      <w:r>
        <w:rPr>
          <w:rFonts w:ascii="Times New Roman" w:eastAsia="黑体" w:hAnsi="Times New Roman"/>
          <w:lang w:eastAsia="zh-CN"/>
        </w:rPr>
        <w:t>数据准备</w:t>
      </w:r>
      <w:bookmarkEnd w:id="6"/>
    </w:p>
    <w:p w14:paraId="4C39EF30" w14:textId="77777777" w:rsidR="001E190A" w:rsidRDefault="00000000">
      <w:pPr>
        <w:pStyle w:val="21"/>
        <w:rPr>
          <w:lang w:eastAsia="zh-CN"/>
        </w:rPr>
      </w:pPr>
      <w:bookmarkStart w:id="7" w:name="_Toc241066852"/>
      <w:r>
        <w:rPr>
          <w:rFonts w:ascii="Times New Roman" w:eastAsia="黑体" w:hAnsi="Times New Roman"/>
          <w:lang w:eastAsia="zh-CN"/>
        </w:rPr>
        <w:t xml:space="preserve">3.1  </w:t>
      </w:r>
      <w:r>
        <w:rPr>
          <w:rFonts w:ascii="Times New Roman" w:eastAsia="黑体" w:hAnsi="Times New Roman"/>
          <w:lang w:eastAsia="zh-CN"/>
        </w:rPr>
        <w:t>数据目录结构</w:t>
      </w:r>
      <w:bookmarkEnd w:id="7"/>
    </w:p>
    <w:p w14:paraId="6599D62F" w14:textId="77777777" w:rsidR="001E190A" w:rsidRDefault="00000000">
      <w:pPr>
        <w:rPr>
          <w:lang w:eastAsia="zh-CN"/>
        </w:rPr>
      </w:pPr>
      <w:r>
        <w:rPr>
          <w:lang w:eastAsia="zh-CN"/>
        </w:rPr>
        <w:t>数据根目录下按灯段建立子文件夹，每个文件夹内放置该灯的 ENVI 数据文件（.hdr 及同名数据文件），文件夹名含光源名（HG、NE、AR、XE、HE、KR）即可识别，例如：</w:t>
      </w:r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E190A" w14:paraId="2C293517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59BAA96E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数据根目录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902D16D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</w:tr>
      <w:tr w:rsidR="001E190A" w14:paraId="3E955C80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3E67BD0" w14:textId="77777777" w:rsidR="001E190A" w:rsidRDefault="00000000">
            <w:pPr>
              <w:pStyle w:val="TableText"/>
            </w:pPr>
            <w:r>
              <w:t>NE\</w:t>
            </w:r>
          </w:p>
        </w:tc>
        <w:tc>
          <w:tcPr>
            <w:tcW w:w="4536" w:type="dxa"/>
            <w:vAlign w:val="center"/>
          </w:tcPr>
          <w:p w14:paraId="7C28A6D6" w14:textId="77777777" w:rsidR="001E190A" w:rsidRDefault="00000000">
            <w:pPr>
              <w:pStyle w:val="TableText"/>
            </w:pPr>
            <w:r>
              <w:t>氖灯段（无</w:t>
            </w:r>
            <w:r>
              <w:t xml:space="preserve"> bin</w:t>
            </w:r>
            <w:r>
              <w:t>）</w:t>
            </w:r>
          </w:p>
        </w:tc>
      </w:tr>
      <w:tr w:rsidR="001E190A" w14:paraId="05132BE5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030A5E9D" w14:textId="77777777" w:rsidR="001E190A" w:rsidRDefault="00000000">
            <w:pPr>
              <w:pStyle w:val="TableText"/>
            </w:pPr>
            <w:r>
              <w:t>NE_2bin\</w:t>
            </w:r>
          </w:p>
        </w:tc>
        <w:tc>
          <w:tcPr>
            <w:tcW w:w="4536" w:type="dxa"/>
            <w:vAlign w:val="center"/>
          </w:tcPr>
          <w:p w14:paraId="3FDC64C8" w14:textId="77777777" w:rsidR="001E190A" w:rsidRDefault="00000000">
            <w:pPr>
              <w:pStyle w:val="TableText"/>
            </w:pPr>
            <w:r>
              <w:t>氖灯段，</w:t>
            </w:r>
            <w:r>
              <w:t xml:space="preserve">2 bin </w:t>
            </w:r>
            <w:r>
              <w:t>模式</w:t>
            </w:r>
          </w:p>
        </w:tc>
      </w:tr>
      <w:tr w:rsidR="001E190A" w14:paraId="4034BF1D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B87B580" w14:textId="77777777" w:rsidR="001E190A" w:rsidRDefault="00000000">
            <w:pPr>
              <w:pStyle w:val="TableText"/>
            </w:pPr>
            <w:r>
              <w:t>AR_4bin\</w:t>
            </w:r>
          </w:p>
        </w:tc>
        <w:tc>
          <w:tcPr>
            <w:tcW w:w="4536" w:type="dxa"/>
            <w:vAlign w:val="center"/>
          </w:tcPr>
          <w:p w14:paraId="304ACA04" w14:textId="77777777" w:rsidR="001E190A" w:rsidRDefault="00000000">
            <w:pPr>
              <w:pStyle w:val="TableText"/>
            </w:pPr>
            <w:r>
              <w:t>氩灯段，</w:t>
            </w:r>
            <w:r>
              <w:t xml:space="preserve">4 bin </w:t>
            </w:r>
            <w:r>
              <w:t>模式</w:t>
            </w:r>
          </w:p>
        </w:tc>
      </w:tr>
      <w:tr w:rsidR="001E190A" w14:paraId="5E6C420B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2949633" w14:textId="77777777" w:rsidR="001E190A" w:rsidRDefault="00000000">
            <w:pPr>
              <w:pStyle w:val="TableText"/>
            </w:pPr>
            <w:r>
              <w:t>HG\</w:t>
            </w:r>
          </w:p>
        </w:tc>
        <w:tc>
          <w:tcPr>
            <w:tcW w:w="4536" w:type="dxa"/>
            <w:vAlign w:val="center"/>
          </w:tcPr>
          <w:p w14:paraId="5952F41F" w14:textId="77777777" w:rsidR="001E190A" w:rsidRDefault="00000000">
            <w:pPr>
              <w:pStyle w:val="TableText"/>
            </w:pPr>
            <w:r>
              <w:t>汞灯段，无</w:t>
            </w:r>
            <w:r>
              <w:t xml:space="preserve"> bin</w:t>
            </w:r>
          </w:p>
        </w:tc>
      </w:tr>
    </w:tbl>
    <w:p w14:paraId="7A2E98B4" w14:textId="77777777" w:rsidR="001E190A" w:rsidRDefault="00000000">
      <w:pPr>
        <w:pStyle w:val="21"/>
      </w:pPr>
      <w:bookmarkStart w:id="8" w:name="_Toc241066853"/>
      <w:r>
        <w:rPr>
          <w:rFonts w:ascii="Times New Roman" w:eastAsia="黑体" w:hAnsi="Times New Roman"/>
        </w:rPr>
        <w:t xml:space="preserve">3.2  bin </w:t>
      </w:r>
      <w:r>
        <w:rPr>
          <w:rFonts w:ascii="Times New Roman" w:eastAsia="黑体" w:hAnsi="Times New Roman"/>
        </w:rPr>
        <w:t>分组命名</w:t>
      </w:r>
      <w:bookmarkEnd w:id="8"/>
    </w:p>
    <w:p w14:paraId="68A52321" w14:textId="77777777" w:rsidR="001E190A" w:rsidRDefault="00000000">
      <w:pPr>
        <w:rPr>
          <w:lang w:eastAsia="zh-CN"/>
        </w:rPr>
      </w:pPr>
      <w:r>
        <w:rPr>
          <w:lang w:eastAsia="zh-CN"/>
        </w:rPr>
        <w:t>文件夹名含“数字+bin”（如 2bin、4bin）即为 bin 模式：全部无 bin 时合并输出单个工作表；全部有 bin 时每个 bin 一个工作表；混合时无 bin 的作为独立一组。</w:t>
      </w:r>
    </w:p>
    <w:p w14:paraId="4C7C35FB" w14:textId="77777777" w:rsidR="001E190A" w:rsidRDefault="00000000">
      <w:pPr>
        <w:pStyle w:val="21"/>
        <w:rPr>
          <w:lang w:eastAsia="zh-CN"/>
        </w:rPr>
      </w:pPr>
      <w:bookmarkStart w:id="9" w:name="_Toc241066854"/>
      <w:r>
        <w:rPr>
          <w:rFonts w:ascii="Times New Roman" w:eastAsia="黑体" w:hAnsi="Times New Roman"/>
          <w:lang w:eastAsia="zh-CN"/>
        </w:rPr>
        <w:t xml:space="preserve">3.3  </w:t>
      </w:r>
      <w:r>
        <w:rPr>
          <w:rFonts w:ascii="Times New Roman" w:eastAsia="黑体" w:hAnsi="Times New Roman"/>
          <w:lang w:eastAsia="zh-CN"/>
        </w:rPr>
        <w:t>多文件光谱平均</w:t>
      </w:r>
      <w:bookmarkEnd w:id="9"/>
    </w:p>
    <w:p w14:paraId="542FBC84" w14:textId="77777777" w:rsidR="001E190A" w:rsidRDefault="00000000">
      <w:pPr>
        <w:rPr>
          <w:lang w:eastAsia="zh-CN"/>
        </w:rPr>
      </w:pPr>
      <w:r>
        <w:rPr>
          <w:lang w:eastAsia="zh-CN"/>
        </w:rPr>
        <w:t>勾选“标定设置→预处理→Set Z Profile Avg”后，同一灯段内多次采集的光谱先逐波段平均再参与匹配。</w:t>
      </w:r>
    </w:p>
    <w:p w14:paraId="46600818" w14:textId="77777777" w:rsidR="001E190A" w:rsidRDefault="00000000">
      <w:pPr>
        <w:pStyle w:val="21"/>
        <w:rPr>
          <w:lang w:eastAsia="zh-CN"/>
        </w:rPr>
      </w:pPr>
      <w:bookmarkStart w:id="10" w:name="_Toc241066855"/>
      <w:r>
        <w:rPr>
          <w:rFonts w:ascii="Times New Roman" w:eastAsia="黑体" w:hAnsi="Times New Roman"/>
          <w:lang w:eastAsia="zh-CN"/>
        </w:rPr>
        <w:t xml:space="preserve">3.4  ENVI </w:t>
      </w:r>
      <w:r>
        <w:rPr>
          <w:rFonts w:ascii="Times New Roman" w:eastAsia="黑体" w:hAnsi="Times New Roman"/>
          <w:lang w:eastAsia="zh-CN"/>
        </w:rPr>
        <w:t>数据要求</w:t>
      </w:r>
      <w:bookmarkEnd w:id="10"/>
    </w:p>
    <w:p w14:paraId="6D234906" w14:textId="77777777" w:rsidR="001E190A" w:rsidRDefault="00000000">
      <w:pPr>
        <w:rPr>
          <w:lang w:eastAsia="zh-CN"/>
        </w:rPr>
      </w:pPr>
      <w:r>
        <w:rPr>
          <w:lang w:eastAsia="zh-CN"/>
        </w:rPr>
        <w:t>每个灯段读取第一个可用 .hdr 的影像中心光谱。头文件需含：samples、lines、bands、data type、interleave（可选 wavelength）。支持 BSQ、BIL、BIP 格式，数据类型见下表。</w:t>
      </w:r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E190A" w14:paraId="6AB96905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7DB54FE1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 xml:space="preserve">data type </w:t>
            </w:r>
            <w:r>
              <w:rPr>
                <w:b/>
              </w:rPr>
              <w:t>值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2FC66FBD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数据类型</w:t>
            </w:r>
          </w:p>
        </w:tc>
      </w:tr>
      <w:tr w:rsidR="001E190A" w14:paraId="107ABC4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5FEC9F8" w14:textId="77777777" w:rsidR="001E190A" w:rsidRDefault="00000000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4536" w:type="dxa"/>
            <w:vAlign w:val="center"/>
          </w:tcPr>
          <w:p w14:paraId="7A97112C" w14:textId="77777777" w:rsidR="001E190A" w:rsidRDefault="00000000">
            <w:pPr>
              <w:pStyle w:val="TableText"/>
            </w:pPr>
            <w:r>
              <w:t>uint8</w:t>
            </w:r>
          </w:p>
        </w:tc>
      </w:tr>
      <w:tr w:rsidR="001E190A" w14:paraId="50B74D68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F958380" w14:textId="77777777" w:rsidR="001E190A" w:rsidRDefault="00000000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4536" w:type="dxa"/>
            <w:vAlign w:val="center"/>
          </w:tcPr>
          <w:p w14:paraId="35E29693" w14:textId="77777777" w:rsidR="001E190A" w:rsidRDefault="00000000">
            <w:pPr>
              <w:pStyle w:val="TableText"/>
            </w:pPr>
            <w:r>
              <w:t>int16</w:t>
            </w:r>
          </w:p>
        </w:tc>
      </w:tr>
      <w:tr w:rsidR="001E190A" w14:paraId="0351F78F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3217DFA" w14:textId="77777777" w:rsidR="001E190A" w:rsidRDefault="00000000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4536" w:type="dxa"/>
            <w:vAlign w:val="center"/>
          </w:tcPr>
          <w:p w14:paraId="56EAA893" w14:textId="77777777" w:rsidR="001E190A" w:rsidRDefault="00000000">
            <w:pPr>
              <w:pStyle w:val="TableText"/>
            </w:pPr>
            <w:r>
              <w:t>int32</w:t>
            </w:r>
          </w:p>
        </w:tc>
      </w:tr>
      <w:tr w:rsidR="001E190A" w14:paraId="0109279F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A92C87E" w14:textId="77777777" w:rsidR="001E190A" w:rsidRDefault="00000000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4536" w:type="dxa"/>
            <w:vAlign w:val="center"/>
          </w:tcPr>
          <w:p w14:paraId="6C2275AC" w14:textId="77777777" w:rsidR="001E190A" w:rsidRDefault="00000000">
            <w:pPr>
              <w:pStyle w:val="TableText"/>
            </w:pPr>
            <w:r>
              <w:t>float32</w:t>
            </w:r>
          </w:p>
        </w:tc>
      </w:tr>
      <w:tr w:rsidR="001E190A" w14:paraId="5C1D809B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5741B409" w14:textId="77777777" w:rsidR="001E190A" w:rsidRDefault="00000000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4536" w:type="dxa"/>
            <w:vAlign w:val="center"/>
          </w:tcPr>
          <w:p w14:paraId="0EA49CBC" w14:textId="77777777" w:rsidR="001E190A" w:rsidRDefault="00000000">
            <w:pPr>
              <w:pStyle w:val="TableText"/>
            </w:pPr>
            <w:r>
              <w:t>float64</w:t>
            </w:r>
          </w:p>
        </w:tc>
      </w:tr>
      <w:tr w:rsidR="001E190A" w14:paraId="48BAF841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2DBAFDE" w14:textId="77777777" w:rsidR="001E190A" w:rsidRDefault="00000000">
            <w:pPr>
              <w:pStyle w:val="TableText"/>
              <w:jc w:val="center"/>
            </w:pPr>
            <w:r>
              <w:t>12</w:t>
            </w:r>
          </w:p>
        </w:tc>
        <w:tc>
          <w:tcPr>
            <w:tcW w:w="4536" w:type="dxa"/>
            <w:vAlign w:val="center"/>
          </w:tcPr>
          <w:p w14:paraId="70F6D7A0" w14:textId="77777777" w:rsidR="001E190A" w:rsidRDefault="00000000">
            <w:pPr>
              <w:pStyle w:val="TableText"/>
            </w:pPr>
            <w:r>
              <w:t>uint16</w:t>
            </w:r>
          </w:p>
        </w:tc>
      </w:tr>
      <w:tr w:rsidR="001E190A" w14:paraId="5D572175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7D2BB71" w14:textId="77777777" w:rsidR="001E190A" w:rsidRDefault="00000000">
            <w:pPr>
              <w:pStyle w:val="TableText"/>
              <w:jc w:val="center"/>
            </w:pPr>
            <w:r>
              <w:t>13</w:t>
            </w:r>
          </w:p>
        </w:tc>
        <w:tc>
          <w:tcPr>
            <w:tcW w:w="4536" w:type="dxa"/>
            <w:vAlign w:val="center"/>
          </w:tcPr>
          <w:p w14:paraId="7A6DB21E" w14:textId="77777777" w:rsidR="001E190A" w:rsidRDefault="00000000">
            <w:pPr>
              <w:pStyle w:val="TableText"/>
            </w:pPr>
            <w:r>
              <w:t>uint32</w:t>
            </w:r>
          </w:p>
        </w:tc>
      </w:tr>
      <w:tr w:rsidR="001E190A" w14:paraId="7749CE50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2AB6961" w14:textId="77777777" w:rsidR="001E190A" w:rsidRDefault="00000000">
            <w:pPr>
              <w:pStyle w:val="TableText"/>
              <w:jc w:val="center"/>
            </w:pPr>
            <w:r>
              <w:t>14</w:t>
            </w:r>
          </w:p>
        </w:tc>
        <w:tc>
          <w:tcPr>
            <w:tcW w:w="4536" w:type="dxa"/>
            <w:vAlign w:val="center"/>
          </w:tcPr>
          <w:p w14:paraId="34F6B350" w14:textId="77777777" w:rsidR="001E190A" w:rsidRDefault="00000000">
            <w:pPr>
              <w:pStyle w:val="TableText"/>
            </w:pPr>
            <w:r>
              <w:t>int64</w:t>
            </w:r>
          </w:p>
        </w:tc>
      </w:tr>
    </w:tbl>
    <w:p w14:paraId="657CD37D" w14:textId="77777777" w:rsidR="001E190A" w:rsidRDefault="00000000">
      <w:pPr>
        <w:rPr>
          <w:lang w:eastAsia="zh-CN"/>
        </w:rPr>
      </w:pPr>
      <w:r>
        <w:rPr>
          <w:lang w:eastAsia="zh-CN"/>
        </w:rPr>
        <w:t>数据长度与头文件不一致时自动修正，仍失败则跳过该灯段，不影响其它灯段。</w:t>
      </w:r>
    </w:p>
    <w:p w14:paraId="00CA4924" w14:textId="77777777" w:rsidR="001E190A" w:rsidRDefault="00000000">
      <w:pPr>
        <w:pStyle w:val="1"/>
        <w:rPr>
          <w:lang w:eastAsia="zh-CN"/>
        </w:rPr>
      </w:pPr>
      <w:bookmarkStart w:id="11" w:name="_Toc241066856"/>
      <w:r>
        <w:rPr>
          <w:rFonts w:ascii="Times New Roman" w:eastAsia="黑体" w:hAnsi="Times New Roman"/>
          <w:lang w:eastAsia="zh-CN"/>
        </w:rPr>
        <w:t xml:space="preserve">4  </w:t>
      </w:r>
      <w:r>
        <w:rPr>
          <w:rFonts w:ascii="Times New Roman" w:eastAsia="黑体" w:hAnsi="Times New Roman"/>
          <w:lang w:eastAsia="zh-CN"/>
        </w:rPr>
        <w:t>界面操作说明</w:t>
      </w:r>
      <w:bookmarkEnd w:id="11"/>
    </w:p>
    <w:p w14:paraId="6B649EAD" w14:textId="77777777" w:rsidR="001E190A" w:rsidRDefault="00000000">
      <w:pPr>
        <w:pStyle w:val="21"/>
        <w:rPr>
          <w:lang w:eastAsia="zh-CN"/>
        </w:rPr>
      </w:pPr>
      <w:bookmarkStart w:id="12" w:name="_Toc241066857"/>
      <w:r>
        <w:rPr>
          <w:rFonts w:ascii="Times New Roman" w:eastAsia="黑体" w:hAnsi="Times New Roman"/>
          <w:lang w:eastAsia="zh-CN"/>
        </w:rPr>
        <w:t xml:space="preserve">4.1  </w:t>
      </w:r>
      <w:r>
        <w:rPr>
          <w:rFonts w:ascii="Times New Roman" w:eastAsia="黑体" w:hAnsi="Times New Roman"/>
          <w:lang w:eastAsia="zh-CN"/>
        </w:rPr>
        <w:t>高光谱标定数据区</w:t>
      </w:r>
      <w:bookmarkEnd w:id="12"/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E190A" w14:paraId="417B7E5F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0E284053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控件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39385757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</w:tr>
      <w:tr w:rsidR="001E190A" w14:paraId="250973A0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39ABCD37" w14:textId="77777777" w:rsidR="001E190A" w:rsidRDefault="00000000">
            <w:pPr>
              <w:pStyle w:val="TableText"/>
            </w:pPr>
            <w:r>
              <w:t>数据根目录</w:t>
            </w:r>
          </w:p>
        </w:tc>
        <w:tc>
          <w:tcPr>
            <w:tcW w:w="4536" w:type="dxa"/>
            <w:vAlign w:val="center"/>
          </w:tcPr>
          <w:p w14:paraId="0EEC947F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选择</w:t>
            </w:r>
            <w:r>
              <w:rPr>
                <w:lang w:eastAsia="zh-CN"/>
              </w:rPr>
              <w:t xml:space="preserve"> 3.1 </w:t>
            </w:r>
            <w:r>
              <w:rPr>
                <w:lang w:eastAsia="zh-CN"/>
              </w:rPr>
              <w:t>节所述的数据根目录（必填）</w:t>
            </w:r>
          </w:p>
        </w:tc>
      </w:tr>
      <w:tr w:rsidR="001E190A" w14:paraId="75C4414C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6A59065" w14:textId="77777777" w:rsidR="001E190A" w:rsidRDefault="00000000">
            <w:pPr>
              <w:pStyle w:val="TableText"/>
            </w:pPr>
            <w:r>
              <w:t>输出目录</w:t>
            </w:r>
          </w:p>
        </w:tc>
        <w:tc>
          <w:tcPr>
            <w:tcW w:w="4536" w:type="dxa"/>
            <w:vAlign w:val="center"/>
          </w:tcPr>
          <w:p w14:paraId="48A179A3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结果文件保存位置（留空则保存到桌面）</w:t>
            </w:r>
          </w:p>
        </w:tc>
      </w:tr>
      <w:tr w:rsidR="001E190A" w14:paraId="00554612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0509EDB5" w14:textId="77777777" w:rsidR="001E190A" w:rsidRDefault="00000000">
            <w:pPr>
              <w:pStyle w:val="TableText"/>
            </w:pPr>
            <w:r>
              <w:lastRenderedPageBreak/>
              <w:t>输出文件名</w:t>
            </w:r>
          </w:p>
        </w:tc>
        <w:tc>
          <w:tcPr>
            <w:tcW w:w="4536" w:type="dxa"/>
            <w:vAlign w:val="center"/>
          </w:tcPr>
          <w:p w14:paraId="68F0FE36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结果文件名（不含扩展名），默认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日期</w:t>
            </w:r>
            <w:r>
              <w:rPr>
                <w:lang w:eastAsia="zh-CN"/>
              </w:rPr>
              <w:t>_</w:t>
            </w:r>
            <w:r>
              <w:rPr>
                <w:lang w:eastAsia="zh-CN"/>
              </w:rPr>
              <w:t>波长标定结果</w:t>
            </w:r>
            <w:r>
              <w:rPr>
                <w:lang w:eastAsia="zh-CN"/>
              </w:rPr>
              <w:t>”</w:t>
            </w:r>
          </w:p>
        </w:tc>
      </w:tr>
      <w:tr w:rsidR="001E190A" w14:paraId="1FBADED0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26DDBF5" w14:textId="77777777" w:rsidR="001E190A" w:rsidRDefault="00000000">
            <w:pPr>
              <w:pStyle w:val="TableText"/>
            </w:pPr>
            <w:r>
              <w:t>Offset</w:t>
            </w:r>
          </w:p>
        </w:tc>
        <w:tc>
          <w:tcPr>
            <w:tcW w:w="4536" w:type="dxa"/>
            <w:vAlign w:val="center"/>
          </w:tcPr>
          <w:p w14:paraId="2B9C216B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输出工作表命名用偏移量，仅影响</w:t>
            </w:r>
            <w:r>
              <w:rPr>
                <w:lang w:eastAsia="zh-CN"/>
              </w:rPr>
              <w:t xml:space="preserve"> sheet </w:t>
            </w:r>
            <w:r>
              <w:rPr>
                <w:lang w:eastAsia="zh-CN"/>
              </w:rPr>
              <w:t>名称，不影响计算</w:t>
            </w:r>
          </w:p>
        </w:tc>
      </w:tr>
    </w:tbl>
    <w:p w14:paraId="5F029C57" w14:textId="6DE4A3D0" w:rsidR="001E190A" w:rsidRDefault="00000000">
      <w:pPr>
        <w:pStyle w:val="21"/>
        <w:rPr>
          <w:lang w:eastAsia="zh-CN"/>
        </w:rPr>
      </w:pPr>
      <w:bookmarkStart w:id="13" w:name="_Toc241066858"/>
      <w:r>
        <w:rPr>
          <w:rFonts w:ascii="Times New Roman" w:eastAsia="黑体" w:hAnsi="Times New Roman"/>
          <w:lang w:eastAsia="zh-CN"/>
        </w:rPr>
        <w:t xml:space="preserve">4.2  </w:t>
      </w:r>
      <w:r>
        <w:rPr>
          <w:rFonts w:ascii="Times New Roman" w:eastAsia="黑体" w:hAnsi="Times New Roman"/>
          <w:lang w:eastAsia="zh-CN"/>
        </w:rPr>
        <w:t>标定设置窗口</w:t>
      </w:r>
      <w:bookmarkEnd w:id="13"/>
    </w:p>
    <w:p w14:paraId="02349A17" w14:textId="77777777" w:rsidR="001E190A" w:rsidRDefault="00000000">
      <w:pPr>
        <w:rPr>
          <w:lang w:eastAsia="zh-CN"/>
        </w:rPr>
      </w:pPr>
      <w:r>
        <w:rPr>
          <w:lang w:eastAsia="zh-CN"/>
        </w:rPr>
        <w:t>点击主界面</w:t>
      </w:r>
      <w:r>
        <w:rPr>
          <w:lang w:eastAsia="zh-CN"/>
        </w:rPr>
        <w:t>“</w:t>
      </w:r>
      <w:r>
        <w:rPr>
          <w:lang w:eastAsia="zh-CN"/>
        </w:rPr>
        <w:t>标定设置</w:t>
      </w:r>
      <w:r>
        <w:rPr>
          <w:lang w:eastAsia="zh-CN"/>
        </w:rPr>
        <w:t>…”</w:t>
      </w:r>
      <w:r>
        <w:rPr>
          <w:lang w:eastAsia="zh-CN"/>
        </w:rPr>
        <w:t>按钮弹出</w:t>
      </w:r>
      <w:r>
        <w:rPr>
          <w:lang w:eastAsia="zh-CN"/>
        </w:rPr>
        <w:t>“</w:t>
      </w:r>
      <w:r>
        <w:rPr>
          <w:lang w:eastAsia="zh-CN"/>
        </w:rPr>
        <w:t>标定设置</w:t>
      </w:r>
      <w:r>
        <w:rPr>
          <w:lang w:eastAsia="zh-CN"/>
        </w:rPr>
        <w:t>”</w:t>
      </w:r>
      <w:r>
        <w:rPr>
          <w:lang w:eastAsia="zh-CN"/>
        </w:rPr>
        <w:t>窗口，包含以下五组设置：</w:t>
      </w:r>
    </w:p>
    <w:p w14:paraId="370807B9" w14:textId="77777777" w:rsidR="001E190A" w:rsidRDefault="00000000">
      <w:pPr>
        <w:pStyle w:val="a0"/>
        <w:rPr>
          <w:lang w:eastAsia="zh-CN"/>
        </w:rPr>
      </w:pPr>
      <w:r>
        <w:rPr>
          <w:lang w:eastAsia="zh-CN"/>
        </w:rPr>
        <w:t>标定范围模式：auto（默认，推荐）/ 400-1000nm / 1000-2500nm / library。</w:t>
      </w:r>
    </w:p>
    <w:p w14:paraId="4A1D13DC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光源：勾选参与标定的光源，至少选择一个。</w:t>
      </w:r>
    </w:p>
    <w:p w14:paraId="588FAC9F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波长范围：min / max 留空时自动识别，或手动填写；只做单侧限制时留空另一侧。</w:t>
      </w:r>
    </w:p>
    <w:p w14:paraId="1ADE3777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拟合模型：勾选 1 至 4 次多项式，至少选择一项。拟合系数仅用于计算结果表“计算波长”列；图表中的趋势线始终为有效点的一次线性拟合。4 次默认不启用（高阶拟合存在病态矩阵风险），勾选后仍会自动判定：设计矩阵条件数超过上限或拟合秩亏时自动跳过该阶次。</w:t>
      </w:r>
    </w:p>
    <w:p w14:paraId="5A0292B1" w14:textId="77777777" w:rsidR="001E190A" w:rsidRDefault="00000000">
      <w:pPr>
        <w:pStyle w:val="a0"/>
        <w:ind w:firstLine="0"/>
      </w:pPr>
      <w:r>
        <w:t>预处理：Set Z Profile Avg（多文件光谱平均，见 3.3 节）。</w:t>
      </w:r>
    </w:p>
    <w:p w14:paraId="2FC26E90" w14:textId="77777777" w:rsidR="001E190A" w:rsidRDefault="00000000">
      <w:pPr>
        <w:rPr>
          <w:lang w:eastAsia="zh-CN"/>
        </w:rPr>
      </w:pPr>
      <w:r>
        <w:rPr>
          <w:lang w:eastAsia="zh-CN"/>
        </w:rPr>
        <w:t>窗口底部提供</w:t>
      </w:r>
      <w:r>
        <w:rPr>
          <w:lang w:eastAsia="zh-CN"/>
        </w:rPr>
        <w:t>“</w:t>
      </w:r>
      <w:r>
        <w:rPr>
          <w:lang w:eastAsia="zh-CN"/>
        </w:rPr>
        <w:t>保存配置、加载配置、恢复默认、关闭</w:t>
      </w:r>
      <w:r>
        <w:rPr>
          <w:lang w:eastAsia="zh-CN"/>
        </w:rPr>
        <w:t>”</w:t>
      </w:r>
      <w:r>
        <w:rPr>
          <w:lang w:eastAsia="zh-CN"/>
        </w:rPr>
        <w:t>四个按钮，用法与高级参数设置窗口一致（见</w:t>
      </w:r>
      <w:r>
        <w:rPr>
          <w:lang w:eastAsia="zh-CN"/>
        </w:rPr>
        <w:t xml:space="preserve"> 4.6 </w:t>
      </w:r>
      <w:r>
        <w:rPr>
          <w:lang w:eastAsia="zh-CN"/>
        </w:rPr>
        <w:t>节）。</w:t>
      </w:r>
    </w:p>
    <w:p w14:paraId="5118511E" w14:textId="3690FA8A" w:rsidR="001E190A" w:rsidRDefault="00000000">
      <w:pPr>
        <w:pStyle w:val="21"/>
        <w:rPr>
          <w:rFonts w:hint="eastAsia"/>
          <w:lang w:eastAsia="zh-CN"/>
        </w:rPr>
      </w:pPr>
      <w:bookmarkStart w:id="14" w:name="_Toc241066859"/>
      <w:r>
        <w:rPr>
          <w:rFonts w:ascii="Times New Roman" w:eastAsia="黑体" w:hAnsi="Times New Roman"/>
          <w:lang w:eastAsia="zh-CN"/>
        </w:rPr>
        <w:t xml:space="preserve"> 4.3  </w:t>
      </w:r>
      <w:r>
        <w:rPr>
          <w:rFonts w:ascii="Times New Roman" w:eastAsia="黑体" w:hAnsi="Times New Roman"/>
          <w:lang w:eastAsia="zh-CN"/>
        </w:rPr>
        <w:t>高级参数设置窗口</w:t>
      </w:r>
      <w:bookmarkEnd w:id="14"/>
    </w:p>
    <w:p w14:paraId="2CECDEB1" w14:textId="0B1D5C10" w:rsidR="001E190A" w:rsidRDefault="00000000">
      <w:r>
        <w:rPr>
          <w:lang w:eastAsia="zh-CN"/>
        </w:rPr>
        <w:t>点击“高级参数…”弹出“高级参数设置”窗口：顶部四个按钮切换分组（峰检测/高斯拟合/峰匹配/模型与质量），底部为“保存配置/加载配置/恢复默认/关闭”。参数越界时输入框标红并弹窗提示。各分组参数如下：</w:t>
      </w:r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E190A" w14:paraId="525413D0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1627EA45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功能分组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45314DD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参数（默认值）</w:t>
            </w:r>
          </w:p>
        </w:tc>
      </w:tr>
      <w:tr w:rsidR="001E190A" w14:paraId="60CADB3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E88EEDF" w14:textId="77777777" w:rsidR="001E190A" w:rsidRDefault="00000000">
            <w:pPr>
              <w:pStyle w:val="TableText"/>
            </w:pPr>
            <w:r>
              <w:t>峰检测</w:t>
            </w:r>
          </w:p>
        </w:tc>
        <w:tc>
          <w:tcPr>
            <w:tcW w:w="4536" w:type="dxa"/>
            <w:vAlign w:val="center"/>
          </w:tcPr>
          <w:p w14:paraId="6640D8D2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中心采样窗口（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）、基线迭代次数（</w:t>
            </w:r>
            <w:r>
              <w:rPr>
                <w:lang w:eastAsia="zh-CN"/>
              </w:rPr>
              <w:t>10</w:t>
            </w:r>
            <w:r>
              <w:rPr>
                <w:lang w:eastAsia="zh-CN"/>
              </w:rPr>
              <w:t>）、峰高阈值（</w:t>
            </w:r>
            <w:r>
              <w:rPr>
                <w:lang w:eastAsia="zh-CN"/>
              </w:rPr>
              <w:t>0.015</w:t>
            </w:r>
            <w:r>
              <w:rPr>
                <w:lang w:eastAsia="zh-CN"/>
              </w:rPr>
              <w:t>）、峰突出度阈值（</w:t>
            </w:r>
            <w:r>
              <w:rPr>
                <w:lang w:eastAsia="zh-CN"/>
              </w:rPr>
              <w:t>0.01</w:t>
            </w:r>
            <w:r>
              <w:rPr>
                <w:lang w:eastAsia="zh-CN"/>
              </w:rPr>
              <w:t>）、相邻峰最小间隔（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）</w:t>
            </w:r>
          </w:p>
        </w:tc>
      </w:tr>
      <w:tr w:rsidR="001E190A" w14:paraId="3D37647A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148882C" w14:textId="77777777" w:rsidR="001E190A" w:rsidRDefault="00000000">
            <w:pPr>
              <w:pStyle w:val="TableText"/>
            </w:pPr>
            <w:r>
              <w:t>高斯拟合</w:t>
            </w:r>
          </w:p>
        </w:tc>
        <w:tc>
          <w:tcPr>
            <w:tcW w:w="4536" w:type="dxa"/>
            <w:vAlign w:val="center"/>
          </w:tcPr>
          <w:p w14:paraId="369CECDB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峰宽下限</w:t>
            </w:r>
            <w:r>
              <w:rPr>
                <w:lang w:eastAsia="zh-CN"/>
              </w:rPr>
              <w:t xml:space="preserve"> </w:t>
            </w:r>
            <w:r>
              <w:t>σ</w:t>
            </w:r>
            <w:r>
              <w:rPr>
                <w:lang w:eastAsia="zh-CN"/>
              </w:rPr>
              <w:t>min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0.5</w:t>
            </w:r>
            <w:r>
              <w:rPr>
                <w:lang w:eastAsia="zh-CN"/>
              </w:rPr>
              <w:t>）、峰宽上限</w:t>
            </w:r>
            <w:r>
              <w:rPr>
                <w:lang w:eastAsia="zh-CN"/>
              </w:rPr>
              <w:t xml:space="preserve"> </w:t>
            </w:r>
            <w:r>
              <w:t>σ</w:t>
            </w:r>
            <w:r>
              <w:rPr>
                <w:lang w:eastAsia="zh-CN"/>
              </w:rPr>
              <w:t>max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）、中心偏移窗口（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）、重叠分离度阈值（</w:t>
            </w:r>
            <w:r>
              <w:rPr>
                <w:lang w:eastAsia="zh-CN"/>
              </w:rPr>
              <w:t>1.5</w:t>
            </w:r>
            <w:r>
              <w:rPr>
                <w:lang w:eastAsia="zh-CN"/>
              </w:rPr>
              <w:t>）、重叠光强比阈值（</w:t>
            </w:r>
            <w:r>
              <w:rPr>
                <w:lang w:eastAsia="zh-CN"/>
              </w:rPr>
              <w:t>0.3</w:t>
            </w:r>
            <w:r>
              <w:rPr>
                <w:lang w:eastAsia="zh-CN"/>
              </w:rPr>
              <w:t>）</w:t>
            </w:r>
          </w:p>
        </w:tc>
      </w:tr>
      <w:tr w:rsidR="001E190A" w14:paraId="517BB8AF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11166AC6" w14:textId="77777777" w:rsidR="001E190A" w:rsidRDefault="00000000">
            <w:pPr>
              <w:pStyle w:val="TableText"/>
            </w:pPr>
            <w:r>
              <w:t>峰匹配</w:t>
            </w:r>
          </w:p>
        </w:tc>
        <w:tc>
          <w:tcPr>
            <w:tcW w:w="4536" w:type="dxa"/>
            <w:vAlign w:val="center"/>
          </w:tcPr>
          <w:p w14:paraId="240AE83A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RANSAC </w:t>
            </w:r>
            <w:r>
              <w:rPr>
                <w:lang w:eastAsia="zh-CN"/>
              </w:rPr>
              <w:t>迭代次数（</w:t>
            </w:r>
            <w:r>
              <w:rPr>
                <w:lang w:eastAsia="zh-CN"/>
              </w:rPr>
              <w:t>5000</w:t>
            </w:r>
            <w:r>
              <w:rPr>
                <w:lang w:eastAsia="zh-CN"/>
              </w:rPr>
              <w:t>）、匹配容差（</w:t>
            </w:r>
            <w:r>
              <w:rPr>
                <w:lang w:eastAsia="zh-CN"/>
              </w:rPr>
              <w:t>2.5 nm</w:t>
            </w:r>
            <w:r>
              <w:rPr>
                <w:lang w:eastAsia="zh-CN"/>
              </w:rPr>
              <w:t>）、最少匹配数（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）、色散偏差容差（</w:t>
            </w:r>
            <w:r>
              <w:rPr>
                <w:lang w:eastAsia="zh-CN"/>
              </w:rPr>
              <w:t>0.35</w:t>
            </w:r>
            <w:r>
              <w:rPr>
                <w:lang w:eastAsia="zh-CN"/>
              </w:rPr>
              <w:t>）、间距一致性容差（</w:t>
            </w:r>
            <w:r>
              <w:rPr>
                <w:lang w:eastAsia="zh-CN"/>
              </w:rPr>
              <w:t>0.35</w:t>
            </w:r>
            <w:r>
              <w:rPr>
                <w:lang w:eastAsia="zh-CN"/>
              </w:rPr>
              <w:t>）、随机种子（</w:t>
            </w:r>
            <w:r>
              <w:rPr>
                <w:lang w:eastAsia="zh-CN"/>
              </w:rPr>
              <w:t>42</w:t>
            </w:r>
            <w:r>
              <w:rPr>
                <w:lang w:eastAsia="zh-CN"/>
              </w:rPr>
              <w:t>）、局部拟合窗口（</w:t>
            </w:r>
            <w:r>
              <w:rPr>
                <w:lang w:eastAsia="zh-CN"/>
              </w:rPr>
              <w:t>15</w:t>
            </w:r>
            <w:r>
              <w:rPr>
                <w:lang w:eastAsia="zh-CN"/>
              </w:rPr>
              <w:t>）、局部中心窗口（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）、重叠跳过距离（</w:t>
            </w: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）、局部</w:t>
            </w:r>
            <w:r>
              <w:rPr>
                <w:lang w:eastAsia="zh-CN"/>
              </w:rPr>
              <w:t xml:space="preserve"> SNR </w:t>
            </w:r>
            <w:r>
              <w:rPr>
                <w:lang w:eastAsia="zh-CN"/>
              </w:rPr>
              <w:t>下限（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）、局部峰高下限（</w:t>
            </w:r>
            <w:r>
              <w:rPr>
                <w:lang w:eastAsia="zh-CN"/>
              </w:rPr>
              <w:t>0.01</w:t>
            </w:r>
            <w:r>
              <w:rPr>
                <w:lang w:eastAsia="zh-CN"/>
              </w:rPr>
              <w:t>）、谱线强度过滤比例（</w:t>
            </w:r>
            <w:r>
              <w:rPr>
                <w:lang w:eastAsia="zh-CN"/>
              </w:rPr>
              <w:t>0.75</w:t>
            </w:r>
            <w:r>
              <w:rPr>
                <w:lang w:eastAsia="zh-CN"/>
              </w:rPr>
              <w:t>）、近距线去重间距（</w:t>
            </w:r>
            <w:r>
              <w:rPr>
                <w:lang w:eastAsia="zh-CN"/>
              </w:rPr>
              <w:t>1.5</w:t>
            </w:r>
            <w:r>
              <w:rPr>
                <w:lang w:eastAsia="zh-CN"/>
              </w:rPr>
              <w:t>）</w:t>
            </w:r>
          </w:p>
        </w:tc>
      </w:tr>
      <w:tr w:rsidR="001E190A" w14:paraId="6A13BB2E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1268F395" w14:textId="77777777" w:rsidR="001E190A" w:rsidRDefault="00000000">
            <w:pPr>
              <w:pStyle w:val="TableText"/>
            </w:pPr>
            <w:r>
              <w:t>模型与质量</w:t>
            </w:r>
          </w:p>
        </w:tc>
        <w:tc>
          <w:tcPr>
            <w:tcW w:w="4536" w:type="dxa"/>
            <w:vAlign w:val="center"/>
          </w:tcPr>
          <w:p w14:paraId="5F556515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 xml:space="preserve">BIC </w:t>
            </w:r>
            <w:r>
              <w:rPr>
                <w:lang w:eastAsia="zh-CN"/>
              </w:rPr>
              <w:t>容差（</w:t>
            </w:r>
            <w:r>
              <w:rPr>
                <w:lang w:eastAsia="zh-CN"/>
              </w:rPr>
              <w:t>10</w:t>
            </w:r>
            <w:r>
              <w:rPr>
                <w:lang w:eastAsia="zh-CN"/>
              </w:rPr>
              <w:t>）、</w:t>
            </w:r>
            <w:r>
              <w:rPr>
                <w:lang w:eastAsia="zh-CN"/>
              </w:rPr>
              <w:t xml:space="preserve">RMSE </w:t>
            </w:r>
            <w:r>
              <w:rPr>
                <w:lang w:eastAsia="zh-CN"/>
              </w:rPr>
              <w:t>改善比例（</w:t>
            </w:r>
            <w:r>
              <w:rPr>
                <w:lang w:eastAsia="zh-CN"/>
              </w:rPr>
              <w:t>0.8</w:t>
            </w:r>
            <w:r>
              <w:rPr>
                <w:lang w:eastAsia="zh-CN"/>
              </w:rPr>
              <w:t>）、最少有效点（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）、最小像素跨度（</w:t>
            </w:r>
            <w:r>
              <w:rPr>
                <w:lang w:eastAsia="zh-CN"/>
              </w:rPr>
              <w:t>30</w:t>
            </w:r>
            <w:r>
              <w:rPr>
                <w:lang w:eastAsia="zh-CN"/>
              </w:rPr>
              <w:t>）、最小波长覆盖（</w:t>
            </w:r>
            <w:r>
              <w:rPr>
                <w:lang w:eastAsia="zh-CN"/>
              </w:rPr>
              <w:t>0.15</w:t>
            </w:r>
            <w:r>
              <w:rPr>
                <w:lang w:eastAsia="zh-CN"/>
              </w:rPr>
              <w:t>）、异常剔除</w:t>
            </w:r>
            <w:r>
              <w:rPr>
                <w:lang w:eastAsia="zh-CN"/>
              </w:rPr>
              <w:t xml:space="preserve"> </w:t>
            </w:r>
            <w:r>
              <w:t>σ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2.5</w:t>
            </w:r>
            <w:r>
              <w:rPr>
                <w:lang w:eastAsia="zh-CN"/>
              </w:rPr>
              <w:t>）、异常剔除轮数（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）、</w:t>
            </w:r>
            <w:r>
              <w:rPr>
                <w:lang w:eastAsia="zh-CN"/>
              </w:rPr>
              <w:t xml:space="preserve">RMSE </w:t>
            </w:r>
            <w:r>
              <w:rPr>
                <w:lang w:eastAsia="zh-CN"/>
              </w:rPr>
              <w:t>告警阈值（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）、</w:t>
            </w:r>
            <w:r>
              <w:rPr>
                <w:lang w:eastAsia="zh-CN"/>
              </w:rPr>
              <w:t xml:space="preserve">R² </w:t>
            </w:r>
            <w:r>
              <w:rPr>
                <w:lang w:eastAsia="zh-CN"/>
              </w:rPr>
              <w:t>告警阈值（</w:t>
            </w:r>
            <w:r>
              <w:rPr>
                <w:lang w:eastAsia="zh-CN"/>
              </w:rPr>
              <w:t>0.999</w:t>
            </w:r>
            <w:r>
              <w:rPr>
                <w:lang w:eastAsia="zh-CN"/>
              </w:rPr>
              <w:t>）、初始预过滤阈值（</w:t>
            </w:r>
            <w:r>
              <w:rPr>
                <w:lang w:eastAsia="zh-CN"/>
              </w:rPr>
              <w:t>15</w:t>
            </w:r>
            <w:r>
              <w:rPr>
                <w:lang w:eastAsia="zh-CN"/>
              </w:rPr>
              <w:t>）、模型条件数上限（</w:t>
            </w:r>
            <w:r>
              <w:rPr>
                <w:lang w:eastAsia="zh-CN"/>
              </w:rPr>
              <w:t>1e12</w:t>
            </w:r>
            <w:r>
              <w:rPr>
                <w:lang w:eastAsia="zh-CN"/>
              </w:rPr>
              <w:t>）</w:t>
            </w:r>
          </w:p>
        </w:tc>
      </w:tr>
    </w:tbl>
    <w:p w14:paraId="1200CAC6" w14:textId="77777777" w:rsidR="001E190A" w:rsidRDefault="00000000">
      <w:pPr>
        <w:pStyle w:val="21"/>
        <w:rPr>
          <w:lang w:eastAsia="zh-CN"/>
        </w:rPr>
      </w:pPr>
      <w:bookmarkStart w:id="15" w:name="_Toc241066860"/>
      <w:r>
        <w:rPr>
          <w:rFonts w:ascii="Times New Roman" w:eastAsia="黑体" w:hAnsi="Times New Roman"/>
          <w:lang w:eastAsia="zh-CN"/>
        </w:rPr>
        <w:t xml:space="preserve">4.4  </w:t>
      </w:r>
      <w:r>
        <w:rPr>
          <w:rFonts w:ascii="Times New Roman" w:eastAsia="黑体" w:hAnsi="Times New Roman"/>
          <w:lang w:eastAsia="zh-CN"/>
        </w:rPr>
        <w:t>运行日志与状态栏</w:t>
      </w:r>
      <w:bookmarkEnd w:id="15"/>
    </w:p>
    <w:p w14:paraId="436FD975" w14:textId="77777777" w:rsidR="001E190A" w:rsidRDefault="00000000">
      <w:pPr>
        <w:rPr>
          <w:lang w:eastAsia="zh-CN"/>
        </w:rPr>
      </w:pPr>
      <w:r>
        <w:rPr>
          <w:lang w:eastAsia="zh-CN"/>
        </w:rPr>
        <w:t>运行日志按颜色分级显示：蓝色为过程信息，绿色为完成信息，橙色为警告或跳过，红色为错误。底部状态栏显示当前状态与进度条。</w:t>
      </w:r>
    </w:p>
    <w:p w14:paraId="436FD975" w14:textId="77777777" w:rsidR="001E190A" w:rsidRDefault="00000000">
      <w:pPr>
        <w:rPr>
          <w:lang w:eastAsia="zh-CN"/>
        </w:rPr>
      </w:pPr>
      <w:r>
        <w:rPr>
          <w:lang w:eastAsia="zh-CN"/>
        </w:rPr>
        <w:t>每个灯段匹配时，日志会输出一行“［全局多峰拟合］”评判数据：收敛状态、峰数、自由度、RSS、RMS、R²、峰位偏移（像素）与拟合等级（优/良/差），用于判断多峰拟合质量；若拟合失败则提示失败原因并使用粗峰位继续，不影响整体流程。</w:t>
      </w:r>
    </w:p>
    <w:p w14:paraId="653FF66E" w14:textId="77777777" w:rsidR="001E190A" w:rsidRDefault="00000000">
      <w:pPr>
        <w:pStyle w:val="21"/>
      </w:pPr>
      <w:bookmarkStart w:id="16" w:name="_Toc241066861"/>
      <w:r>
        <w:rPr>
          <w:rFonts w:ascii="Times New Roman" w:eastAsia="黑体" w:hAnsi="Times New Roman"/>
        </w:rPr>
        <w:t xml:space="preserve">4.5  </w:t>
      </w:r>
      <w:r>
        <w:rPr>
          <w:rFonts w:ascii="Times New Roman" w:eastAsia="黑体" w:hAnsi="Times New Roman"/>
        </w:rPr>
        <w:t>功能按钮</w:t>
      </w:r>
      <w:bookmarkEnd w:id="16"/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E190A" w14:paraId="02C44742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61DDD3B8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按钮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6101A0E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功能</w:t>
            </w:r>
          </w:p>
        </w:tc>
      </w:tr>
      <w:tr w:rsidR="001E190A" w14:paraId="042762F1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3EEE5CFC" w14:textId="77777777" w:rsidR="001E190A" w:rsidRDefault="00000000">
            <w:pPr>
              <w:pStyle w:val="TableText"/>
            </w:pPr>
            <w:r>
              <w:t>开始标定</w:t>
            </w:r>
          </w:p>
        </w:tc>
        <w:tc>
          <w:tcPr>
            <w:tcW w:w="4536" w:type="dxa"/>
            <w:vAlign w:val="center"/>
          </w:tcPr>
          <w:p w14:paraId="5971F741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校验输入并启动标定任务（后台线程，界面不卡死）</w:t>
            </w:r>
          </w:p>
        </w:tc>
      </w:tr>
      <w:tr w:rsidR="001E190A" w14:paraId="5E8D648C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60B615C" w14:textId="77777777" w:rsidR="001E190A" w:rsidRDefault="00000000">
            <w:pPr>
              <w:pStyle w:val="TableText"/>
            </w:pPr>
            <w:r>
              <w:lastRenderedPageBreak/>
              <w:t>停止</w:t>
            </w:r>
          </w:p>
        </w:tc>
        <w:tc>
          <w:tcPr>
            <w:tcW w:w="4536" w:type="dxa"/>
            <w:vAlign w:val="center"/>
          </w:tcPr>
          <w:p w14:paraId="2DA2EDE6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发送停止信号，等待当前步骤完成后终止</w:t>
            </w:r>
          </w:p>
        </w:tc>
      </w:tr>
      <w:tr w:rsidR="001E190A" w14:paraId="160DC7D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1574073" w14:textId="77777777" w:rsidR="001E190A" w:rsidRDefault="00000000">
            <w:pPr>
              <w:pStyle w:val="TableText"/>
            </w:pPr>
            <w:r>
              <w:t>清空日志</w:t>
            </w:r>
          </w:p>
        </w:tc>
        <w:tc>
          <w:tcPr>
            <w:tcW w:w="4536" w:type="dxa"/>
            <w:vAlign w:val="center"/>
          </w:tcPr>
          <w:p w14:paraId="3B5063B4" w14:textId="77777777" w:rsidR="001E190A" w:rsidRDefault="00000000">
            <w:pPr>
              <w:pStyle w:val="TableText"/>
            </w:pPr>
            <w:r>
              <w:t>清空日志区</w:t>
            </w:r>
          </w:p>
        </w:tc>
      </w:tr>
      <w:tr w:rsidR="001E190A" w14:paraId="13874044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29B80F3F" w14:textId="77777777" w:rsidR="001E190A" w:rsidRDefault="00000000">
            <w:pPr>
              <w:pStyle w:val="TableText"/>
            </w:pPr>
            <w:r>
              <w:t>标定设置</w:t>
            </w:r>
            <w:r>
              <w:t>…</w:t>
            </w:r>
          </w:p>
        </w:tc>
        <w:tc>
          <w:tcPr>
            <w:tcW w:w="4536" w:type="dxa"/>
            <w:vAlign w:val="center"/>
          </w:tcPr>
          <w:p w14:paraId="152DA7B3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打开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标定设置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窗口（光源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波长范围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拟合模型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预处理）</w:t>
            </w:r>
          </w:p>
        </w:tc>
      </w:tr>
      <w:tr w:rsidR="001E190A" w14:paraId="398AB311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46B93A0F" w14:textId="77777777" w:rsidR="001E190A" w:rsidRDefault="00000000">
            <w:pPr>
              <w:pStyle w:val="TableText"/>
            </w:pPr>
            <w:r>
              <w:t>高级参数</w:t>
            </w:r>
            <w:r>
              <w:t>…</w:t>
            </w:r>
          </w:p>
        </w:tc>
        <w:tc>
          <w:tcPr>
            <w:tcW w:w="4536" w:type="dxa"/>
            <w:vAlign w:val="center"/>
          </w:tcPr>
          <w:p w14:paraId="4AF5249F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打开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高级参数设置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窗口（功能栏切换四个分组）</w:t>
            </w:r>
          </w:p>
        </w:tc>
      </w:tr>
      <w:tr w:rsidR="001E190A" w14:paraId="273C8C4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19045BB6" w14:textId="77777777" w:rsidR="001E190A" w:rsidRDefault="00000000">
            <w:pPr>
              <w:pStyle w:val="TableText"/>
            </w:pPr>
            <w:r>
              <w:t>打开输出目录</w:t>
            </w:r>
          </w:p>
        </w:tc>
        <w:tc>
          <w:tcPr>
            <w:tcW w:w="4536" w:type="dxa"/>
            <w:vAlign w:val="center"/>
          </w:tcPr>
          <w:p w14:paraId="573F0200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打开当前输出目录（资源管理器）</w:t>
            </w:r>
          </w:p>
        </w:tc>
      </w:tr>
      <w:tr w:rsidR="001E190A" w14:paraId="0EF57253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58DE1DD7" w14:textId="77777777" w:rsidR="001E190A" w:rsidRDefault="00000000">
            <w:pPr>
              <w:pStyle w:val="TableText"/>
            </w:pPr>
            <w:r>
              <w:t>退出</w:t>
            </w:r>
          </w:p>
        </w:tc>
        <w:tc>
          <w:tcPr>
            <w:tcW w:w="4536" w:type="dxa"/>
            <w:vAlign w:val="center"/>
          </w:tcPr>
          <w:p w14:paraId="5C2B94B9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退出程序（标定中会先确认）</w:t>
            </w:r>
          </w:p>
        </w:tc>
      </w:tr>
    </w:tbl>
    <w:p w14:paraId="792F89F4" w14:textId="77777777" w:rsidR="001E190A" w:rsidRDefault="00000000">
      <w:pPr>
        <w:pStyle w:val="21"/>
        <w:rPr>
          <w:lang w:eastAsia="zh-CN"/>
        </w:rPr>
      </w:pPr>
      <w:bookmarkStart w:id="17" w:name="_Toc241066862"/>
      <w:r>
        <w:rPr>
          <w:rFonts w:ascii="Times New Roman" w:eastAsia="黑体" w:hAnsi="Times New Roman"/>
          <w:lang w:eastAsia="zh-CN"/>
        </w:rPr>
        <w:t xml:space="preserve">4.6  </w:t>
      </w:r>
      <w:r>
        <w:rPr>
          <w:rFonts w:ascii="Times New Roman" w:eastAsia="黑体" w:hAnsi="Times New Roman"/>
          <w:lang w:eastAsia="zh-CN"/>
        </w:rPr>
        <w:t>高级参数设置窗口内按钮</w:t>
      </w:r>
      <w:bookmarkEnd w:id="17"/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E190A" w14:paraId="00DB4DAF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2FCC5180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按钮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4C5F58B7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功能</w:t>
            </w:r>
          </w:p>
        </w:tc>
      </w:tr>
      <w:tr w:rsidR="001E190A" w14:paraId="7CD7C84E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83FE6F2" w14:textId="77777777" w:rsidR="001E190A" w:rsidRDefault="00000000">
            <w:pPr>
              <w:pStyle w:val="TableText"/>
            </w:pPr>
            <w:r>
              <w:t>保存配置</w:t>
            </w:r>
          </w:p>
        </w:tc>
        <w:tc>
          <w:tcPr>
            <w:tcW w:w="4536" w:type="dxa"/>
            <w:vAlign w:val="center"/>
          </w:tcPr>
          <w:p w14:paraId="468BD0D8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先校验参数范围（越界时弹窗报错并中止保存），再将当前高级参数保存为</w:t>
            </w:r>
            <w:r>
              <w:rPr>
                <w:lang w:eastAsia="zh-CN"/>
              </w:rPr>
              <w:t xml:space="preserve"> JSON </w:t>
            </w:r>
            <w:r>
              <w:rPr>
                <w:lang w:eastAsia="zh-CN"/>
              </w:rPr>
              <w:t>文件</w:t>
            </w:r>
          </w:p>
        </w:tc>
      </w:tr>
      <w:tr w:rsidR="001E190A" w14:paraId="28049CF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D2C505E" w14:textId="77777777" w:rsidR="001E190A" w:rsidRDefault="00000000">
            <w:pPr>
              <w:pStyle w:val="TableText"/>
            </w:pPr>
            <w:r>
              <w:t>加载配置</w:t>
            </w:r>
          </w:p>
        </w:tc>
        <w:tc>
          <w:tcPr>
            <w:tcW w:w="4536" w:type="dxa"/>
            <w:vAlign w:val="center"/>
          </w:tcPr>
          <w:p w14:paraId="2814260E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从</w:t>
            </w:r>
            <w:r>
              <w:rPr>
                <w:lang w:eastAsia="zh-CN"/>
              </w:rPr>
              <w:t xml:space="preserve"> JSON </w:t>
            </w:r>
            <w:r>
              <w:rPr>
                <w:lang w:eastAsia="zh-CN"/>
              </w:rPr>
              <w:t>文件加载高级参数；加载后若有参数越界，会弹窗提示并标红相关输入框</w:t>
            </w:r>
          </w:p>
        </w:tc>
      </w:tr>
      <w:tr w:rsidR="001E190A" w14:paraId="453EC6E7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540653D8" w14:textId="77777777" w:rsidR="001E190A" w:rsidRDefault="00000000">
            <w:pPr>
              <w:pStyle w:val="TableText"/>
            </w:pPr>
            <w:r>
              <w:t>恢复默认</w:t>
            </w:r>
          </w:p>
        </w:tc>
        <w:tc>
          <w:tcPr>
            <w:tcW w:w="4536" w:type="dxa"/>
            <w:vAlign w:val="center"/>
          </w:tcPr>
          <w:p w14:paraId="11CB7471" w14:textId="77777777" w:rsidR="001E190A" w:rsidRDefault="00000000">
            <w:pPr>
              <w:pStyle w:val="TableText"/>
            </w:pPr>
            <w:r>
              <w:t>恢复</w:t>
            </w:r>
            <w:r>
              <w:t xml:space="preserve"> default_settings.json </w:t>
            </w:r>
            <w:r>
              <w:t>中的默认算法参数</w:t>
            </w:r>
          </w:p>
        </w:tc>
      </w:tr>
      <w:tr w:rsidR="001E190A" w14:paraId="41432540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14615A12" w14:textId="77777777" w:rsidR="001E190A" w:rsidRDefault="00000000">
            <w:pPr>
              <w:pStyle w:val="TableText"/>
            </w:pPr>
            <w:r>
              <w:t>关闭</w:t>
            </w:r>
          </w:p>
        </w:tc>
        <w:tc>
          <w:tcPr>
            <w:tcW w:w="4536" w:type="dxa"/>
            <w:vAlign w:val="center"/>
          </w:tcPr>
          <w:p w14:paraId="75C92952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关闭高级参数设置窗口（参数修改即时生效）</w:t>
            </w:r>
          </w:p>
        </w:tc>
      </w:tr>
    </w:tbl>
    <w:p w14:paraId="47F8E8D5" w14:textId="77777777" w:rsidR="001E190A" w:rsidRDefault="00000000">
      <w:pPr>
        <w:pStyle w:val="1"/>
      </w:pPr>
      <w:bookmarkStart w:id="18" w:name="_Toc241066863"/>
      <w:r>
        <w:rPr>
          <w:rFonts w:ascii="Times New Roman" w:eastAsia="黑体" w:hAnsi="Times New Roman"/>
        </w:rPr>
        <w:t xml:space="preserve">5  </w:t>
      </w:r>
      <w:r>
        <w:rPr>
          <w:rFonts w:ascii="Times New Roman" w:eastAsia="黑体" w:hAnsi="Times New Roman"/>
        </w:rPr>
        <w:t>标定流程</w:t>
      </w:r>
      <w:bookmarkEnd w:id="18"/>
    </w:p>
    <w:p w14:paraId="33091264" w14:textId="77777777" w:rsidR="001E190A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数据根目录</w:t>
      </w:r>
      <w:r>
        <w:rPr>
          <w:lang w:eastAsia="zh-CN"/>
        </w:rPr>
        <w:t>”</w:t>
      </w:r>
      <w:r>
        <w:rPr>
          <w:lang w:eastAsia="zh-CN"/>
        </w:rPr>
        <w:t>旁的</w:t>
      </w:r>
      <w:r>
        <w:rPr>
          <w:lang w:eastAsia="zh-CN"/>
        </w:rPr>
        <w:t>“</w:t>
      </w:r>
      <w:r>
        <w:rPr>
          <w:lang w:eastAsia="zh-CN"/>
        </w:rPr>
        <w:t>浏览</w:t>
      </w:r>
      <w:r>
        <w:rPr>
          <w:lang w:eastAsia="zh-CN"/>
        </w:rPr>
        <w:t>”</w:t>
      </w:r>
      <w:r>
        <w:rPr>
          <w:lang w:eastAsia="zh-CN"/>
        </w:rPr>
        <w:t>选择数据根目录。</w:t>
      </w:r>
    </w:p>
    <w:p w14:paraId="7E134617" w14:textId="77777777" w:rsidR="001E190A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按需设置输出目录与输出文件名；</w:t>
      </w:r>
      <w:r>
        <w:rPr>
          <w:lang w:eastAsia="zh-CN"/>
        </w:rPr>
        <w:t xml:space="preserve">Offset </w:t>
      </w:r>
      <w:r>
        <w:rPr>
          <w:lang w:eastAsia="zh-CN"/>
        </w:rPr>
        <w:t>可保持默认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4474D04C" w14:textId="77777777" w:rsidR="001E190A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标定设置</w:t>
      </w:r>
      <w:r>
        <w:rPr>
          <w:lang w:eastAsia="zh-CN"/>
        </w:rPr>
        <w:t>…”</w:t>
      </w:r>
      <w:r>
        <w:rPr>
          <w:lang w:eastAsia="zh-CN"/>
        </w:rPr>
        <w:t>打开设置窗口，标定范围模式保持</w:t>
      </w:r>
      <w:r>
        <w:rPr>
          <w:lang w:eastAsia="zh-CN"/>
        </w:rPr>
        <w:t xml:space="preserve"> auto</w:t>
      </w:r>
      <w:r>
        <w:rPr>
          <w:lang w:eastAsia="zh-CN"/>
        </w:rPr>
        <w:t>（默认）；勾选光源；波长范围可留空（自动识别）或手动填写；选择拟合模型与预处理选项（</w:t>
      </w:r>
      <w:r>
        <w:rPr>
          <w:lang w:eastAsia="zh-CN"/>
        </w:rPr>
        <w:t>Set Z Profile Avg</w:t>
      </w:r>
      <w:r>
        <w:rPr>
          <w:lang w:eastAsia="zh-CN"/>
        </w:rPr>
        <w:t>）。</w:t>
      </w:r>
    </w:p>
    <w:p w14:paraId="5067DBD5" w14:textId="77777777" w:rsidR="001E190A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高级参数</w:t>
      </w:r>
      <w:r>
        <w:rPr>
          <w:lang w:eastAsia="zh-CN"/>
        </w:rPr>
        <w:t>…”</w:t>
      </w:r>
      <w:r>
        <w:rPr>
          <w:lang w:eastAsia="zh-CN"/>
        </w:rPr>
        <w:t>打开设置窗口，核对四个功能分组中的参数（启动时已预填默认值）。</w:t>
      </w:r>
    </w:p>
    <w:p w14:paraId="3B696D9F" w14:textId="77777777" w:rsidR="001E190A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开始标定</w:t>
      </w:r>
      <w:r>
        <w:rPr>
          <w:lang w:eastAsia="zh-CN"/>
        </w:rPr>
        <w:t>”</w:t>
      </w:r>
      <w:r>
        <w:rPr>
          <w:lang w:eastAsia="zh-CN"/>
        </w:rPr>
        <w:t>，观察运行日志；如需要可点击</w:t>
      </w:r>
      <w:r>
        <w:rPr>
          <w:lang w:eastAsia="zh-CN"/>
        </w:rPr>
        <w:t>“</w:t>
      </w:r>
      <w:r>
        <w:rPr>
          <w:lang w:eastAsia="zh-CN"/>
        </w:rPr>
        <w:t>停止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69F2E2C" w14:textId="77777777" w:rsidR="001E190A" w:rsidRDefault="00000000">
      <w:pPr>
        <w:pStyle w:val="a"/>
        <w:ind w:firstLine="0"/>
        <w:rPr>
          <w:lang w:eastAsia="zh-CN"/>
        </w:rPr>
      </w:pPr>
      <w:r>
        <w:rPr>
          <w:lang w:eastAsia="zh-CN"/>
        </w:rPr>
        <w:t>完成后点击</w:t>
      </w:r>
      <w:r>
        <w:rPr>
          <w:lang w:eastAsia="zh-CN"/>
        </w:rPr>
        <w:t>“</w:t>
      </w:r>
      <w:r>
        <w:rPr>
          <w:lang w:eastAsia="zh-CN"/>
        </w:rPr>
        <w:t>打开输出目录</w:t>
      </w:r>
      <w:r>
        <w:rPr>
          <w:lang w:eastAsia="zh-CN"/>
        </w:rPr>
        <w:t>”</w:t>
      </w:r>
      <w:r>
        <w:rPr>
          <w:lang w:eastAsia="zh-CN"/>
        </w:rPr>
        <w:t>查看结果工作簿。</w:t>
      </w:r>
    </w:p>
    <w:p w14:paraId="33BB3DC7" w14:textId="77777777" w:rsidR="001E190A" w:rsidRDefault="00000000">
      <w:pPr>
        <w:pStyle w:val="1"/>
        <w:rPr>
          <w:lang w:eastAsia="zh-CN"/>
        </w:rPr>
      </w:pPr>
      <w:bookmarkStart w:id="19" w:name="_Toc241066864"/>
      <w:r>
        <w:rPr>
          <w:rFonts w:ascii="Times New Roman" w:eastAsia="黑体" w:hAnsi="Times New Roman"/>
          <w:lang w:eastAsia="zh-CN"/>
        </w:rPr>
        <w:lastRenderedPageBreak/>
        <w:t xml:space="preserve">6  </w:t>
      </w:r>
      <w:r>
        <w:rPr>
          <w:rFonts w:ascii="Times New Roman" w:eastAsia="黑体" w:hAnsi="Times New Roman"/>
          <w:lang w:eastAsia="zh-CN"/>
        </w:rPr>
        <w:t>结果文件说明</w:t>
      </w:r>
      <w:bookmarkEnd w:id="19"/>
    </w:p>
    <w:p w14:paraId="313DD56F" w14:textId="77777777" w:rsidR="001E190A" w:rsidRDefault="00000000">
      <w:pPr>
        <w:pStyle w:val="21"/>
        <w:rPr>
          <w:lang w:eastAsia="zh-CN"/>
        </w:rPr>
      </w:pPr>
      <w:bookmarkStart w:id="20" w:name="_Toc241066865"/>
      <w:r>
        <w:rPr>
          <w:rFonts w:ascii="Times New Roman" w:eastAsia="黑体" w:hAnsi="Times New Roman"/>
          <w:lang w:eastAsia="zh-CN"/>
        </w:rPr>
        <w:t xml:space="preserve">6.1  </w:t>
      </w:r>
      <w:r>
        <w:rPr>
          <w:rFonts w:ascii="Times New Roman" w:eastAsia="黑体" w:hAnsi="Times New Roman"/>
          <w:lang w:eastAsia="zh-CN"/>
        </w:rPr>
        <w:t>输出位置与工作表命名</w:t>
      </w:r>
      <w:bookmarkEnd w:id="20"/>
    </w:p>
    <w:p w14:paraId="2C31CA82" w14:textId="77777777" w:rsidR="001E190A" w:rsidRDefault="00000000">
      <w:pPr>
        <w:rPr>
          <w:lang w:eastAsia="zh-CN"/>
        </w:rPr>
      </w:pPr>
      <w:r>
        <w:rPr>
          <w:lang w:eastAsia="zh-CN"/>
        </w:rPr>
        <w:t>结果文件默认输出到桌面或用户指定目录，文件名为</w:t>
      </w:r>
      <w:r>
        <w:rPr>
          <w:lang w:eastAsia="zh-CN"/>
        </w:rPr>
        <w:t>“YYYYMMDD_</w:t>
      </w:r>
      <w:r>
        <w:rPr>
          <w:lang w:eastAsia="zh-CN"/>
        </w:rPr>
        <w:t>波长标定结果</w:t>
      </w:r>
      <w:r>
        <w:rPr>
          <w:lang w:eastAsia="zh-CN"/>
        </w:rPr>
        <w:t>.xlsx”</w:t>
      </w:r>
      <w:r>
        <w:rPr>
          <w:lang w:eastAsia="zh-CN"/>
        </w:rPr>
        <w:t>。每个</w:t>
      </w:r>
      <w:r>
        <w:rPr>
          <w:lang w:eastAsia="zh-CN"/>
        </w:rPr>
        <w:t xml:space="preserve"> bin </w:t>
      </w:r>
      <w:r>
        <w:rPr>
          <w:lang w:eastAsia="zh-CN"/>
        </w:rPr>
        <w:t>对应一个工作表，名称为</w:t>
      </w:r>
      <w:r>
        <w:rPr>
          <w:lang w:eastAsia="zh-CN"/>
        </w:rPr>
        <w:t>“offset{</w:t>
      </w:r>
      <w:r>
        <w:rPr>
          <w:lang w:eastAsia="zh-CN"/>
        </w:rPr>
        <w:t>值</w:t>
      </w:r>
      <w:r>
        <w:rPr>
          <w:lang w:eastAsia="zh-CN"/>
        </w:rPr>
        <w:t>}”</w:t>
      </w:r>
      <w:r>
        <w:rPr>
          <w:lang w:eastAsia="zh-CN"/>
        </w:rPr>
        <w:t>或</w:t>
      </w:r>
      <w:r>
        <w:rPr>
          <w:lang w:eastAsia="zh-CN"/>
        </w:rPr>
        <w:t>“offset{</w:t>
      </w:r>
      <w:r>
        <w:rPr>
          <w:lang w:eastAsia="zh-CN"/>
        </w:rPr>
        <w:t>值</w:t>
      </w:r>
      <w:r>
        <w:rPr>
          <w:lang w:eastAsia="zh-CN"/>
        </w:rPr>
        <w:t>}-{bin}”</w:t>
      </w:r>
      <w:r>
        <w:rPr>
          <w:lang w:eastAsia="zh-CN"/>
        </w:rPr>
        <w:t>。若全部</w:t>
      </w:r>
      <w:r>
        <w:rPr>
          <w:lang w:eastAsia="zh-CN"/>
        </w:rPr>
        <w:t xml:space="preserve"> bin </w:t>
      </w:r>
      <w:r>
        <w:rPr>
          <w:lang w:eastAsia="zh-CN"/>
        </w:rPr>
        <w:t>均失败，则生成</w:t>
      </w:r>
      <w:r>
        <w:rPr>
          <w:lang w:eastAsia="zh-CN"/>
        </w:rPr>
        <w:t>“</w:t>
      </w:r>
      <w:r>
        <w:rPr>
          <w:lang w:eastAsia="zh-CN"/>
        </w:rPr>
        <w:t>说明</w:t>
      </w:r>
      <w:r>
        <w:rPr>
          <w:lang w:eastAsia="zh-CN"/>
        </w:rPr>
        <w:t>”</w:t>
      </w:r>
      <w:r>
        <w:rPr>
          <w:lang w:eastAsia="zh-CN"/>
        </w:rPr>
        <w:t>工作表列出告警。</w:t>
      </w:r>
    </w:p>
    <w:p w14:paraId="0D32A623" w14:textId="77777777" w:rsidR="001E190A" w:rsidRDefault="00000000">
      <w:pPr>
        <w:pStyle w:val="21"/>
      </w:pPr>
      <w:bookmarkStart w:id="21" w:name="_Toc241066866"/>
      <w:r>
        <w:rPr>
          <w:rFonts w:ascii="Times New Roman" w:eastAsia="黑体" w:hAnsi="Times New Roman"/>
        </w:rPr>
        <w:t xml:space="preserve">6.2  </w:t>
      </w:r>
      <w:r>
        <w:rPr>
          <w:rFonts w:ascii="Times New Roman" w:eastAsia="黑体" w:hAnsi="Times New Roman"/>
        </w:rPr>
        <w:t>工作表列含义</w:t>
      </w:r>
      <w:bookmarkEnd w:id="21"/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E190A" w14:paraId="7CD4492E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6B1C3613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列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34535AEF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含义</w:t>
            </w:r>
          </w:p>
        </w:tc>
      </w:tr>
      <w:tr w:rsidR="001E190A" w14:paraId="2D5A2605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708590D" w14:textId="77777777" w:rsidR="001E190A" w:rsidRDefault="00000000">
            <w:pPr>
              <w:pStyle w:val="TableText"/>
            </w:pPr>
            <w:r>
              <w:t>像素位置</w:t>
            </w:r>
          </w:p>
        </w:tc>
        <w:tc>
          <w:tcPr>
            <w:tcW w:w="4536" w:type="dxa"/>
            <w:vAlign w:val="center"/>
          </w:tcPr>
          <w:p w14:paraId="164D44EE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匹配到的谱线在探测器上的像素位置（</w:t>
            </w:r>
            <w:r>
              <w:rPr>
                <w:lang w:eastAsia="zh-CN"/>
              </w:rPr>
              <w:t xml:space="preserve">1 </w:t>
            </w:r>
            <w:r>
              <w:rPr>
                <w:lang w:eastAsia="zh-CN"/>
              </w:rPr>
              <w:t>起始）</w:t>
            </w:r>
          </w:p>
        </w:tc>
      </w:tr>
      <w:tr w:rsidR="001E190A" w14:paraId="13A70BB5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76715332" w14:textId="77777777" w:rsidR="001E190A" w:rsidRDefault="00000000">
            <w:pPr>
              <w:pStyle w:val="TableText"/>
            </w:pPr>
            <w:r>
              <w:t>标准波长</w:t>
            </w:r>
            <w:r>
              <w:t>(nm)</w:t>
            </w:r>
          </w:p>
        </w:tc>
        <w:tc>
          <w:tcPr>
            <w:tcW w:w="4536" w:type="dxa"/>
            <w:vAlign w:val="center"/>
          </w:tcPr>
          <w:p w14:paraId="7491AD02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谱线库中的标准波长（</w:t>
            </w:r>
            <w:r>
              <w:rPr>
                <w:lang w:eastAsia="zh-CN"/>
              </w:rPr>
              <w:t xml:space="preserve">4 </w:t>
            </w:r>
            <w:r>
              <w:rPr>
                <w:lang w:eastAsia="zh-CN"/>
              </w:rPr>
              <w:t>位小数，严格取自配置库原始值）</w:t>
            </w:r>
          </w:p>
        </w:tc>
      </w:tr>
      <w:tr w:rsidR="001E190A" w14:paraId="252DAC2C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0A78DA7A" w14:textId="77777777" w:rsidR="001E190A" w:rsidRDefault="00000000">
            <w:pPr>
              <w:pStyle w:val="TableText"/>
            </w:pPr>
            <w:r>
              <w:t>计算波长</w:t>
            </w:r>
            <w:r>
              <w:t>(nm)</w:t>
            </w:r>
          </w:p>
        </w:tc>
        <w:tc>
          <w:tcPr>
            <w:tcW w:w="4536" w:type="dxa"/>
            <w:vAlign w:val="center"/>
          </w:tcPr>
          <w:p w14:paraId="596224E1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由拟合模型预测的波长</w:t>
            </w:r>
          </w:p>
        </w:tc>
      </w:tr>
      <w:tr w:rsidR="001E190A" w14:paraId="44A4A95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432E50E" w14:textId="77777777" w:rsidR="001E190A" w:rsidRDefault="00000000">
            <w:pPr>
              <w:pStyle w:val="TableText"/>
            </w:pPr>
            <w:r>
              <w:t>绝对残差</w:t>
            </w:r>
            <w:r>
              <w:t>(nm)</w:t>
            </w:r>
          </w:p>
        </w:tc>
        <w:tc>
          <w:tcPr>
            <w:tcW w:w="4536" w:type="dxa"/>
            <w:vAlign w:val="center"/>
          </w:tcPr>
          <w:p w14:paraId="0F8A3875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标准波长与计算波长之差的绝对值</w:t>
            </w:r>
          </w:p>
        </w:tc>
      </w:tr>
      <w:tr w:rsidR="001E190A" w14:paraId="44A4A95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432E50E" w14:textId="77777777" w:rsidR="001E190A" w:rsidRDefault="00000000">
            <w:pPr>
              <w:pStyle w:val="TableText"/>
            </w:pPr>
            <w:r>
              <w:t>拟合模型系数名</w:t>
            </w:r>
          </w:p>
        </w:tc>
        <w:tc>
          <w:tcPr>
            <w:tcW w:w="4536" w:type="dxa"/>
            <w:vAlign w:val="center"/>
          </w:tcPr>
          <w:p w14:paraId="0F8A3875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所选拟合模型的系数名称（如 a3 (三次项)、a0 (常数项)，随拟合阶次变化）</w:t>
            </w:r>
          </w:p>
        </w:tc>
      </w:tr>
      <w:tr w:rsidR="001E190A" w14:paraId="44A4A956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6432E50E" w14:textId="77777777" w:rsidR="001E190A" w:rsidRDefault="00000000">
            <w:pPr>
              <w:pStyle w:val="TableText"/>
            </w:pPr>
            <w:r>
              <w:t>拟合模型系数值</w:t>
            </w:r>
          </w:p>
        </w:tc>
        <w:tc>
          <w:tcPr>
            <w:tcW w:w="4536" w:type="dxa"/>
            <w:vAlign w:val="center"/>
          </w:tcPr>
          <w:p w14:paraId="0F8A3875" w14:textId="77777777" w:rsidR="001E190A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对应系数数值（科学计数法显示）</w:t>
            </w:r>
          </w:p>
        </w:tc>
      </w:tr>
    </w:tbl>
    <w:p w14:paraId="7C0110FF" w14:textId="77777777" w:rsidR="001E190A" w:rsidRDefault="00000000">
      <w:pPr>
        <w:rPr>
          <w:lang w:eastAsia="zh-CN"/>
        </w:rPr>
      </w:pPr>
      <w:r>
        <w:rPr>
          <w:lang w:eastAsia="zh-CN"/>
        </w:rPr>
        <w:t>工作表仅写入匹配成功的谱线，一峰一行。E/F 列输出所选拟合模型的系数（E 列系数名、F 列系数值，科学计数法）；最优模型、质量档位、RMSE、R² 等统计仅打印在运行日志，不写入工作表。</w:t>
      </w:r>
    </w:p>
    <w:p w14:paraId="4FF5EEC9" w14:textId="77777777" w:rsidR="001E190A" w:rsidRDefault="00000000">
      <w:pPr>
        <w:pStyle w:val="21"/>
      </w:pPr>
      <w:bookmarkStart w:id="22" w:name="_Toc241066867"/>
      <w:r>
        <w:rPr>
          <w:rFonts w:ascii="Times New Roman" w:eastAsia="黑体" w:hAnsi="Times New Roman"/>
        </w:rPr>
        <w:t xml:space="preserve">6.3  </w:t>
      </w:r>
      <w:r>
        <w:rPr>
          <w:rFonts w:ascii="Times New Roman" w:eastAsia="黑体" w:hAnsi="Times New Roman"/>
        </w:rPr>
        <w:t>颜色与标记</w:t>
      </w:r>
      <w:bookmarkEnd w:id="22"/>
    </w:p>
    <w:p w14:paraId="28D68171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标准波长列按光源着色：</w:t>
      </w:r>
      <w:r>
        <w:rPr>
          <w:lang w:eastAsia="zh-CN"/>
        </w:rPr>
        <w:t xml:space="preserve">HG </w:t>
      </w:r>
      <w:r>
        <w:rPr>
          <w:lang w:eastAsia="zh-CN"/>
        </w:rPr>
        <w:t>黄色、</w:t>
      </w:r>
      <w:r>
        <w:rPr>
          <w:lang w:eastAsia="zh-CN"/>
        </w:rPr>
        <w:t xml:space="preserve">NE </w:t>
      </w:r>
      <w:r>
        <w:rPr>
          <w:lang w:eastAsia="zh-CN"/>
        </w:rPr>
        <w:t>青色、</w:t>
      </w:r>
      <w:r>
        <w:rPr>
          <w:lang w:eastAsia="zh-CN"/>
        </w:rPr>
        <w:t xml:space="preserve">AR </w:t>
      </w:r>
      <w:r>
        <w:rPr>
          <w:lang w:eastAsia="zh-CN"/>
        </w:rPr>
        <w:t>橙色、</w:t>
      </w:r>
      <w:r>
        <w:rPr>
          <w:lang w:eastAsia="zh-CN"/>
        </w:rPr>
        <w:t xml:space="preserve">XE </w:t>
      </w:r>
      <w:r>
        <w:rPr>
          <w:lang w:eastAsia="zh-CN"/>
        </w:rPr>
        <w:t>浅绿、</w:t>
      </w:r>
      <w:r>
        <w:rPr>
          <w:lang w:eastAsia="zh-CN"/>
        </w:rPr>
        <w:t xml:space="preserve">HE </w:t>
      </w:r>
      <w:r>
        <w:rPr>
          <w:lang w:eastAsia="zh-CN"/>
        </w:rPr>
        <w:t>浅粉、</w:t>
      </w:r>
      <w:r>
        <w:rPr>
          <w:lang w:eastAsia="zh-CN"/>
        </w:rPr>
        <w:t xml:space="preserve">KR </w:t>
      </w:r>
      <w:r>
        <w:rPr>
          <w:lang w:eastAsia="zh-CN"/>
        </w:rPr>
        <w:t>绿色。</w:t>
      </w:r>
    </w:p>
    <w:p w14:paraId="48309F85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浅黄色底纹表示该点判定为重叠峰（光谱上与其他峰部分重叠）。</w:t>
      </w:r>
    </w:p>
    <w:p w14:paraId="0C64987F" w14:textId="77777777" w:rsidR="001E190A" w:rsidRDefault="00000000">
      <w:pPr>
        <w:pStyle w:val="a0"/>
        <w:ind w:firstLine="0"/>
        <w:rPr>
          <w:lang w:eastAsia="zh-CN"/>
        </w:rPr>
      </w:pPr>
      <w:r>
        <w:rPr>
          <w:lang w:eastAsia="zh-CN"/>
        </w:rPr>
        <w:t>红色字体表示残差超过该模型在有效区间内的平均色散，提示该点可疑。</w:t>
      </w:r>
    </w:p>
    <w:p w14:paraId="0A3AF830" w14:textId="77777777" w:rsidR="001E190A" w:rsidRDefault="00000000">
      <w:pPr>
        <w:pStyle w:val="21"/>
        <w:rPr>
          <w:lang w:eastAsia="zh-CN"/>
        </w:rPr>
      </w:pPr>
      <w:bookmarkStart w:id="23" w:name="_Toc241066868"/>
      <w:r>
        <w:rPr>
          <w:rFonts w:ascii="Times New Roman" w:eastAsia="黑体" w:hAnsi="Times New Roman"/>
          <w:lang w:eastAsia="zh-CN"/>
        </w:rPr>
        <w:t xml:space="preserve">6.4  </w:t>
      </w:r>
      <w:r>
        <w:rPr>
          <w:rFonts w:ascii="Times New Roman" w:eastAsia="黑体" w:hAnsi="Times New Roman"/>
          <w:lang w:eastAsia="zh-CN"/>
        </w:rPr>
        <w:t>质量档位（运行日志）</w:t>
      </w:r>
      <w:bookmarkEnd w:id="23"/>
    </w:p>
    <w:p w14:paraId="134FF7D2" w14:textId="77777777" w:rsidR="001E190A" w:rsidRDefault="00000000">
      <w:r>
        <w:rPr>
          <w:lang w:eastAsia="zh-CN"/>
        </w:rPr>
        <w:t>模型系数、质量档位与统计结果在标定结束时打印到运行日志。质量档位判定如下：</w:t>
      </w:r>
    </w:p>
    <w:tbl>
      <w:tblPr>
        <w:tblStyle w:val="aff1"/>
        <w:tblW w:w="0" w:type="auto"/>
        <w:jc w:val="center"/>
        <w:tblCellMar>
          <w:top w:w="80" w:type="dxa"/>
          <w:bottom w:w="8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E190A" w14:paraId="52ED9A84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7DE2F778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>档位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73CC20A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 xml:space="preserve">R² </w:t>
            </w:r>
            <w:r>
              <w:rPr>
                <w:b/>
              </w:rPr>
              <w:t>要求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0ECAE75" w14:textId="77777777" w:rsidR="001E190A" w:rsidRDefault="00000000">
            <w:pPr>
              <w:pStyle w:val="TableText"/>
              <w:jc w:val="center"/>
            </w:pPr>
            <w:r>
              <w:rPr>
                <w:b/>
              </w:rPr>
              <w:t xml:space="preserve">RMSE </w:t>
            </w:r>
            <w:r>
              <w:rPr>
                <w:b/>
              </w:rPr>
              <w:t>要求（</w:t>
            </w:r>
            <w:r>
              <w:rPr>
                <w:b/>
              </w:rPr>
              <w:t>nm</w:t>
            </w:r>
            <w:r>
              <w:rPr>
                <w:b/>
              </w:rPr>
              <w:t>）</w:t>
            </w:r>
          </w:p>
        </w:tc>
      </w:tr>
      <w:tr w:rsidR="001E190A" w14:paraId="23D18AA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04D95E5" w14:textId="77777777" w:rsidR="001E190A" w:rsidRDefault="00000000">
            <w:pPr>
              <w:pStyle w:val="TableText"/>
              <w:jc w:val="center"/>
            </w:pPr>
            <w:r>
              <w:t>优</w:t>
            </w:r>
          </w:p>
        </w:tc>
        <w:tc>
          <w:tcPr>
            <w:tcW w:w="3024" w:type="dxa"/>
            <w:vAlign w:val="center"/>
          </w:tcPr>
          <w:p w14:paraId="3B7C20CC" w14:textId="77777777" w:rsidR="001E190A" w:rsidRDefault="00000000">
            <w:pPr>
              <w:pStyle w:val="TableText"/>
              <w:jc w:val="center"/>
            </w:pPr>
            <w:r>
              <w:t>≥ 0.999</w:t>
            </w:r>
          </w:p>
        </w:tc>
        <w:tc>
          <w:tcPr>
            <w:tcW w:w="3024" w:type="dxa"/>
            <w:vAlign w:val="center"/>
          </w:tcPr>
          <w:p w14:paraId="24030B34" w14:textId="77777777" w:rsidR="001E190A" w:rsidRDefault="00000000">
            <w:pPr>
              <w:pStyle w:val="TableText"/>
              <w:jc w:val="center"/>
            </w:pPr>
            <w:r>
              <w:t>≤ 1.0</w:t>
            </w:r>
          </w:p>
        </w:tc>
      </w:tr>
      <w:tr w:rsidR="001E190A" w14:paraId="67C162C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8C019EE" w14:textId="77777777" w:rsidR="001E190A" w:rsidRDefault="00000000">
            <w:pPr>
              <w:pStyle w:val="TableText"/>
              <w:jc w:val="center"/>
            </w:pPr>
            <w:r>
              <w:lastRenderedPageBreak/>
              <w:t>良</w:t>
            </w:r>
          </w:p>
        </w:tc>
        <w:tc>
          <w:tcPr>
            <w:tcW w:w="3024" w:type="dxa"/>
            <w:vAlign w:val="center"/>
          </w:tcPr>
          <w:p w14:paraId="3CAF9854" w14:textId="77777777" w:rsidR="001E190A" w:rsidRDefault="00000000">
            <w:pPr>
              <w:pStyle w:val="TableText"/>
              <w:jc w:val="center"/>
            </w:pPr>
            <w:r>
              <w:t>≥ 0.995</w:t>
            </w:r>
          </w:p>
        </w:tc>
        <w:tc>
          <w:tcPr>
            <w:tcW w:w="3024" w:type="dxa"/>
            <w:vAlign w:val="center"/>
          </w:tcPr>
          <w:p w14:paraId="37739254" w14:textId="77777777" w:rsidR="001E190A" w:rsidRDefault="00000000">
            <w:pPr>
              <w:pStyle w:val="TableText"/>
              <w:jc w:val="center"/>
            </w:pPr>
            <w:r>
              <w:t>≤ 2.0</w:t>
            </w:r>
          </w:p>
        </w:tc>
      </w:tr>
      <w:tr w:rsidR="001E190A" w14:paraId="067ADA4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0F64F79" w14:textId="77777777" w:rsidR="001E190A" w:rsidRDefault="00000000">
            <w:pPr>
              <w:pStyle w:val="TableText"/>
              <w:jc w:val="center"/>
            </w:pPr>
            <w:r>
              <w:t>合格</w:t>
            </w:r>
          </w:p>
        </w:tc>
        <w:tc>
          <w:tcPr>
            <w:tcW w:w="3024" w:type="dxa"/>
            <w:vAlign w:val="center"/>
          </w:tcPr>
          <w:p w14:paraId="045381C5" w14:textId="77777777" w:rsidR="001E190A" w:rsidRDefault="00000000">
            <w:pPr>
              <w:pStyle w:val="TableText"/>
              <w:jc w:val="center"/>
            </w:pPr>
            <w:r>
              <w:t>≥ 0.980</w:t>
            </w:r>
          </w:p>
        </w:tc>
        <w:tc>
          <w:tcPr>
            <w:tcW w:w="3024" w:type="dxa"/>
            <w:vAlign w:val="center"/>
          </w:tcPr>
          <w:p w14:paraId="12A60783" w14:textId="77777777" w:rsidR="001E190A" w:rsidRDefault="00000000">
            <w:pPr>
              <w:pStyle w:val="TableText"/>
              <w:jc w:val="center"/>
            </w:pPr>
            <w:r>
              <w:t>≤ 5.0</w:t>
            </w:r>
          </w:p>
        </w:tc>
      </w:tr>
      <w:tr w:rsidR="001E190A" w14:paraId="33865000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213C9E2" w14:textId="77777777" w:rsidR="001E190A" w:rsidRDefault="00000000">
            <w:pPr>
              <w:pStyle w:val="TableText"/>
              <w:jc w:val="center"/>
            </w:pPr>
            <w:r>
              <w:t>参考</w:t>
            </w:r>
          </w:p>
        </w:tc>
        <w:tc>
          <w:tcPr>
            <w:tcW w:w="3024" w:type="dxa"/>
            <w:vAlign w:val="center"/>
          </w:tcPr>
          <w:p w14:paraId="3C34C012" w14:textId="77777777" w:rsidR="001E190A" w:rsidRDefault="00000000">
            <w:pPr>
              <w:pStyle w:val="TableText"/>
              <w:jc w:val="center"/>
            </w:pPr>
            <w:r>
              <w:t>≥ 0.900</w:t>
            </w:r>
          </w:p>
        </w:tc>
        <w:tc>
          <w:tcPr>
            <w:tcW w:w="3024" w:type="dxa"/>
            <w:vAlign w:val="center"/>
          </w:tcPr>
          <w:p w14:paraId="4EB93DD7" w14:textId="77777777" w:rsidR="001E190A" w:rsidRDefault="00000000">
            <w:pPr>
              <w:pStyle w:val="TableText"/>
              <w:jc w:val="center"/>
            </w:pPr>
            <w:r>
              <w:t>≤ 15.0</w:t>
            </w:r>
          </w:p>
        </w:tc>
      </w:tr>
      <w:tr w:rsidR="001E190A" w14:paraId="006E32F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2B7E33F" w14:textId="77777777" w:rsidR="001E190A" w:rsidRDefault="00000000">
            <w:pPr>
              <w:pStyle w:val="TableText"/>
              <w:jc w:val="center"/>
            </w:pPr>
            <w:r>
              <w:t>差</w:t>
            </w:r>
          </w:p>
        </w:tc>
        <w:tc>
          <w:tcPr>
            <w:tcW w:w="3024" w:type="dxa"/>
            <w:vAlign w:val="center"/>
          </w:tcPr>
          <w:p w14:paraId="2395BA29" w14:textId="77777777" w:rsidR="001E190A" w:rsidRDefault="00000000">
            <w:pPr>
              <w:pStyle w:val="TableText"/>
              <w:jc w:val="center"/>
            </w:pPr>
            <w:r>
              <w:t>其余情况</w:t>
            </w:r>
          </w:p>
        </w:tc>
        <w:tc>
          <w:tcPr>
            <w:tcW w:w="3024" w:type="dxa"/>
            <w:vAlign w:val="center"/>
          </w:tcPr>
          <w:p w14:paraId="42137B4E" w14:textId="77777777" w:rsidR="001E190A" w:rsidRDefault="00000000">
            <w:pPr>
              <w:pStyle w:val="TableText"/>
              <w:jc w:val="center"/>
            </w:pPr>
            <w:r>
              <w:t>其余情况</w:t>
            </w:r>
          </w:p>
        </w:tc>
      </w:tr>
    </w:tbl>
    <w:p w14:paraId="1EA5AFC2" w14:textId="77777777" w:rsidR="001E190A" w:rsidRDefault="00000000">
      <w:pPr>
        <w:pStyle w:val="21"/>
      </w:pPr>
      <w:bookmarkStart w:id="24" w:name="_Toc241066869"/>
      <w:r>
        <w:rPr>
          <w:rFonts w:ascii="Times New Roman" w:eastAsia="黑体" w:hAnsi="Times New Roman"/>
        </w:rPr>
        <w:t xml:space="preserve">6.5  </w:t>
      </w:r>
      <w:r>
        <w:rPr>
          <w:rFonts w:ascii="Times New Roman" w:eastAsia="黑体" w:hAnsi="Times New Roman"/>
        </w:rPr>
        <w:t>图表</w:t>
      </w:r>
      <w:bookmarkEnd w:id="24"/>
    </w:p>
    <w:p w14:paraId="55545548" w14:textId="77777777" w:rsidR="001E190A" w:rsidRDefault="00000000">
      <w:pPr>
        <w:rPr>
          <w:lang w:eastAsia="zh-CN"/>
        </w:rPr>
      </w:pPr>
      <w:r>
        <w:rPr>
          <w:lang w:eastAsia="zh-CN"/>
        </w:rPr>
        <w:t>结果工作表内嵌散点图：黑色圆点为标定点，蓝色虚线为线性趋势线，附公式 y = a1·x + a0。</w:t>
      </w:r>
    </w:p>
    <w:p w14:paraId="1F588C27" w14:textId="77777777" w:rsidR="001E190A" w:rsidRDefault="00000000">
      <w:pPr>
        <w:pStyle w:val="1"/>
        <w:rPr>
          <w:lang w:eastAsia="zh-CN"/>
        </w:rPr>
      </w:pPr>
      <w:bookmarkStart w:id="25" w:name="_Toc241066870"/>
      <w:r>
        <w:rPr>
          <w:rFonts w:ascii="Times New Roman" w:eastAsia="黑体" w:hAnsi="Times New Roman"/>
          <w:lang w:eastAsia="zh-CN"/>
        </w:rPr>
        <w:t xml:space="preserve">7  </w:t>
      </w:r>
      <w:r>
        <w:rPr>
          <w:rFonts w:ascii="Times New Roman" w:eastAsia="黑体" w:hAnsi="Times New Roman"/>
          <w:lang w:eastAsia="zh-CN"/>
        </w:rPr>
        <w:t>常见问题</w:t>
      </w:r>
      <w:bookmarkEnd w:id="25"/>
    </w:p>
    <w:p w14:paraId="23057FFF" w14:textId="77777777" w:rsidR="001E190A" w:rsidRDefault="00000000">
      <w:pPr>
        <w:pStyle w:val="21"/>
        <w:rPr>
          <w:lang w:eastAsia="zh-CN"/>
        </w:rPr>
      </w:pPr>
      <w:bookmarkStart w:id="26" w:name="_Toc241066871"/>
      <w:r>
        <w:rPr>
          <w:rFonts w:ascii="Times New Roman" w:eastAsia="黑体" w:hAnsi="Times New Roman"/>
          <w:lang w:eastAsia="zh-CN"/>
        </w:rPr>
        <w:t xml:space="preserve">7.1  </w:t>
      </w:r>
      <w:r>
        <w:rPr>
          <w:rFonts w:ascii="Times New Roman" w:eastAsia="黑体" w:hAnsi="Times New Roman"/>
          <w:lang w:eastAsia="zh-CN"/>
        </w:rPr>
        <w:t>启动缓慢或被拦截</w:t>
      </w:r>
      <w:bookmarkEnd w:id="26"/>
    </w:p>
    <w:p w14:paraId="250C2C96" w14:textId="77777777" w:rsidR="001E190A" w:rsidRDefault="00000000">
      <w:pPr>
        <w:rPr>
          <w:lang w:eastAsia="zh-CN"/>
        </w:rPr>
      </w:pPr>
      <w:r>
        <w:rPr>
          <w:lang w:eastAsia="zh-CN"/>
        </w:rPr>
        <w:t>启动需 3 至 5 秒属正常；杀毒拦截时选择允许运行。</w:t>
      </w:r>
    </w:p>
    <w:p w14:paraId="5F172CE3" w14:textId="77777777" w:rsidR="001E190A" w:rsidRDefault="00000000">
      <w:pPr>
        <w:pStyle w:val="21"/>
      </w:pPr>
      <w:bookmarkStart w:id="27" w:name="_Toc241066872"/>
      <w:r>
        <w:rPr>
          <w:rFonts w:ascii="Times New Roman" w:eastAsia="黑体" w:hAnsi="Times New Roman"/>
        </w:rPr>
        <w:t xml:space="preserve">7.2  </w:t>
      </w:r>
      <w:r>
        <w:rPr>
          <w:rFonts w:ascii="Times New Roman" w:eastAsia="黑体" w:hAnsi="Times New Roman"/>
        </w:rPr>
        <w:t>提示找不到谱线库</w:t>
      </w:r>
      <w:bookmarkEnd w:id="27"/>
    </w:p>
    <w:p w14:paraId="1721FBBA" w14:textId="77777777" w:rsidR="001E190A" w:rsidRDefault="00000000">
      <w:r>
        <w:t>请确认 exe 同目录下的 config 文件夹内包含 lines_library.json（程序目录\config\lines_library.json）。</w:t>
      </w:r>
    </w:p>
    <w:p w14:paraId="0DC2BA55" w14:textId="77777777" w:rsidR="001E190A" w:rsidRDefault="00000000">
      <w:pPr>
        <w:pStyle w:val="21"/>
      </w:pPr>
      <w:bookmarkStart w:id="28" w:name="_Toc241066873"/>
      <w:r>
        <w:rPr>
          <w:rFonts w:ascii="Times New Roman" w:eastAsia="黑体" w:hAnsi="Times New Roman"/>
        </w:rPr>
        <w:t xml:space="preserve">7.3  </w:t>
      </w:r>
      <w:r>
        <w:rPr>
          <w:rFonts w:ascii="Times New Roman" w:eastAsia="黑体" w:hAnsi="Times New Roman"/>
        </w:rPr>
        <w:t>提示读取失败或维度不匹配</w:t>
      </w:r>
      <w:bookmarkEnd w:id="28"/>
    </w:p>
    <w:p w14:paraId="0273055B" w14:textId="77777777" w:rsidR="001E190A" w:rsidRDefault="00000000">
      <w:pPr>
        <w:rPr>
          <w:lang w:eastAsia="zh-CN"/>
        </w:rPr>
      </w:pPr>
      <w:r>
        <w:t>检查 .hdr 字段是否完整、数据文件是否与头文件同名（.raw 可识别）、data type 是否在支持列表内。仍失败时该灯段被跳过。</w:t>
      </w:r>
    </w:p>
    <w:p w14:paraId="11A12990" w14:textId="77777777" w:rsidR="001E190A" w:rsidRDefault="00000000">
      <w:pPr>
        <w:pStyle w:val="21"/>
        <w:rPr>
          <w:lang w:eastAsia="zh-CN"/>
        </w:rPr>
      </w:pPr>
      <w:bookmarkStart w:id="29" w:name="_Toc241066874"/>
      <w:r>
        <w:rPr>
          <w:rFonts w:ascii="Times New Roman" w:eastAsia="黑体" w:hAnsi="Times New Roman"/>
          <w:lang w:eastAsia="zh-CN"/>
        </w:rPr>
        <w:t xml:space="preserve">7.4  </w:t>
      </w:r>
      <w:r>
        <w:rPr>
          <w:rFonts w:ascii="Times New Roman" w:eastAsia="黑体" w:hAnsi="Times New Roman"/>
          <w:lang w:eastAsia="zh-CN"/>
        </w:rPr>
        <w:t>某灯段被跳过</w:t>
      </w:r>
      <w:bookmarkEnd w:id="29"/>
    </w:p>
    <w:p w14:paraId="6EC420F3" w14:textId="77777777" w:rsidR="001E190A" w:rsidRDefault="00000000">
      <w:pPr>
        <w:rPr>
          <w:lang w:eastAsia="zh-CN"/>
        </w:rPr>
      </w:pPr>
      <w:r>
        <w:rPr>
          <w:lang w:eastAsia="zh-CN"/>
        </w:rPr>
        <w:t>日志“跳过”表示候选峰或匹配点不足。可降低峰高阈值、峰突出度阈值，或检查该灯光谱强谱线是否充足。</w:t>
      </w:r>
    </w:p>
    <w:p w14:paraId="7530FE7D" w14:textId="77777777" w:rsidR="001E190A" w:rsidRDefault="00000000">
      <w:pPr>
        <w:pStyle w:val="21"/>
        <w:rPr>
          <w:lang w:eastAsia="zh-CN"/>
        </w:rPr>
      </w:pPr>
      <w:bookmarkStart w:id="30" w:name="_Toc241066875"/>
      <w:r>
        <w:rPr>
          <w:rFonts w:ascii="Times New Roman" w:eastAsia="黑体" w:hAnsi="Times New Roman"/>
          <w:lang w:eastAsia="zh-CN"/>
        </w:rPr>
        <w:lastRenderedPageBreak/>
        <w:t xml:space="preserve">7.5  </w:t>
      </w:r>
      <w:r>
        <w:rPr>
          <w:rFonts w:ascii="Times New Roman" w:eastAsia="黑体" w:hAnsi="Times New Roman"/>
          <w:lang w:eastAsia="zh-CN"/>
        </w:rPr>
        <w:t>标定失败或质量档位低</w:t>
      </w:r>
      <w:bookmarkEnd w:id="30"/>
    </w:p>
    <w:p w14:paraId="739FF71F" w14:textId="77777777" w:rsidR="001E190A" w:rsidRDefault="00000000">
      <w:pPr>
        <w:rPr>
          <w:lang w:eastAsia="zh-CN"/>
        </w:rPr>
      </w:pPr>
      <w:r>
        <w:rPr>
          <w:lang w:eastAsia="zh-CN"/>
        </w:rPr>
        <w:t>常见原因：有效点或像素跨度不足、波长覆盖不足、噪声大或混叠。结合日志与结果表的红字点排查。</w:t>
      </w:r>
    </w:p>
    <w:p w14:paraId="5AD847E3" w14:textId="77777777" w:rsidR="001E190A" w:rsidRDefault="00000000">
      <w:pPr>
        <w:pStyle w:val="21"/>
        <w:rPr>
          <w:lang w:eastAsia="zh-CN"/>
        </w:rPr>
      </w:pPr>
      <w:bookmarkStart w:id="31" w:name="_Toc241066876"/>
      <w:r>
        <w:rPr>
          <w:rFonts w:ascii="Times New Roman" w:eastAsia="黑体" w:hAnsi="Times New Roman"/>
          <w:lang w:eastAsia="zh-CN"/>
        </w:rPr>
        <w:t xml:space="preserve">7.6  </w:t>
      </w:r>
      <w:r>
        <w:rPr>
          <w:rFonts w:ascii="Times New Roman" w:eastAsia="黑体" w:hAnsi="Times New Roman"/>
          <w:lang w:eastAsia="zh-CN"/>
        </w:rPr>
        <w:t>结果未保存</w:t>
      </w:r>
      <w:bookmarkEnd w:id="31"/>
    </w:p>
    <w:p w14:paraId="364AB166" w14:textId="77777777" w:rsidR="001E190A" w:rsidRDefault="00000000">
      <w:pPr>
        <w:rPr>
          <w:lang w:eastAsia="zh-CN"/>
        </w:rPr>
      </w:pPr>
      <w:r>
        <w:rPr>
          <w:lang w:eastAsia="zh-CN"/>
        </w:rPr>
        <w:t>确认输出目录可写；标定被取消时不生成结果工作表，但会生成</w:t>
      </w:r>
      <w:r>
        <w:rPr>
          <w:lang w:eastAsia="zh-CN"/>
        </w:rPr>
        <w:t>“</w:t>
      </w:r>
      <w:r>
        <w:rPr>
          <w:lang w:eastAsia="zh-CN"/>
        </w:rPr>
        <w:t>说明</w:t>
      </w:r>
      <w:r>
        <w:rPr>
          <w:lang w:eastAsia="zh-CN"/>
        </w:rPr>
        <w:t>”</w:t>
      </w:r>
      <w:r>
        <w:rPr>
          <w:lang w:eastAsia="zh-CN"/>
        </w:rPr>
        <w:t>工作表。</w:t>
      </w:r>
    </w:p>
    <w:p w14:paraId="6A84590A" w14:textId="77777777" w:rsidR="001E190A" w:rsidRDefault="00000000">
      <w:pPr>
        <w:pStyle w:val="21"/>
        <w:rPr>
          <w:lang w:eastAsia="zh-CN"/>
        </w:rPr>
      </w:pPr>
      <w:bookmarkStart w:id="32" w:name="_Toc241066877"/>
      <w:r>
        <w:rPr>
          <w:rFonts w:ascii="Times New Roman" w:eastAsia="黑体" w:hAnsi="Times New Roman"/>
          <w:lang w:eastAsia="zh-CN"/>
        </w:rPr>
        <w:t xml:space="preserve">7.7  </w:t>
      </w:r>
      <w:r>
        <w:rPr>
          <w:rFonts w:ascii="Times New Roman" w:eastAsia="黑体" w:hAnsi="Times New Roman"/>
          <w:lang w:eastAsia="zh-CN"/>
        </w:rPr>
        <w:t>提示参数超出范围</w:t>
      </w:r>
      <w:bookmarkEnd w:id="32"/>
    </w:p>
    <w:p w14:paraId="7258BD4E" w14:textId="77777777" w:rsidR="001E190A" w:rsidRDefault="00000000">
      <w:pPr>
        <w:rPr>
          <w:lang w:eastAsia="zh-CN"/>
        </w:rPr>
      </w:pPr>
      <w:r>
        <w:rPr>
          <w:lang w:eastAsia="zh-CN"/>
        </w:rPr>
        <w:t>输入越界时输入框标红并弹窗提示，按提示的上下限修改，或点击“恢复默认”。</w:t>
      </w:r>
    </w:p>
    <w:p w14:paraId="51635006" w14:textId="77777777" w:rsidR="001E190A" w:rsidRDefault="00000000">
      <w:pPr>
        <w:pStyle w:val="21"/>
        <w:rPr>
          <w:lang w:eastAsia="zh-CN"/>
        </w:rPr>
      </w:pPr>
      <w:bookmarkStart w:id="33" w:name="_Toc241066878"/>
      <w:r>
        <w:rPr>
          <w:rFonts w:ascii="Times New Roman" w:eastAsia="黑体" w:hAnsi="Times New Roman"/>
          <w:lang w:eastAsia="zh-CN"/>
        </w:rPr>
        <w:t xml:space="preserve">7.8  </w:t>
      </w:r>
      <w:r>
        <w:rPr>
          <w:rFonts w:ascii="Times New Roman" w:eastAsia="黑体" w:hAnsi="Times New Roman"/>
          <w:lang w:eastAsia="zh-CN"/>
        </w:rPr>
        <w:t>标定范围（档位）如何确定？</w:t>
      </w:r>
      <w:bookmarkEnd w:id="33"/>
    </w:p>
    <w:p w14:paraId="6A01C53A" w14:textId="77777777" w:rsidR="001E190A" w:rsidRDefault="00000000">
      <w:pPr>
        <w:rPr>
          <w:lang w:eastAsia="zh-CN"/>
        </w:rPr>
      </w:pPr>
      <w:r>
        <w:rPr>
          <w:lang w:eastAsia="zh-CN"/>
        </w:rPr>
        <w:t>auto 为通用模式：基准波段全部保留，波长范围留空时自动识别。需严格复现基准脚本结果时选择“400-1000nm / 1000-2500nm”档位。运行日志显示识别到的标定范围与标准线数量。</w:t>
      </w:r>
    </w:p>
    <w:p w14:paraId="60F8341C" w14:textId="77777777" w:rsidR="001E190A" w:rsidRDefault="00000000">
      <w:pPr>
        <w:pStyle w:val="1"/>
        <w:rPr>
          <w:lang w:eastAsia="zh-CN"/>
        </w:rPr>
      </w:pPr>
      <w:bookmarkStart w:id="34" w:name="_Toc241066879"/>
      <w:r>
        <w:rPr>
          <w:rFonts w:ascii="Times New Roman" w:eastAsia="黑体" w:hAnsi="Times New Roman"/>
          <w:lang w:eastAsia="zh-CN"/>
        </w:rPr>
        <w:t xml:space="preserve">8  </w:t>
      </w:r>
      <w:r>
        <w:rPr>
          <w:rFonts w:ascii="Times New Roman" w:eastAsia="黑体" w:hAnsi="Times New Roman"/>
          <w:lang w:eastAsia="zh-CN"/>
        </w:rPr>
        <w:t>更新与卸载</w:t>
      </w:r>
      <w:bookmarkEnd w:id="34"/>
    </w:p>
    <w:p w14:paraId="2CF4018C" w14:textId="77777777" w:rsidR="001E190A" w:rsidRDefault="00000000">
      <w:pPr>
        <w:rPr>
          <w:lang w:eastAsia="zh-CN"/>
        </w:rPr>
      </w:pPr>
      <w:r>
        <w:rPr>
          <w:lang w:eastAsia="zh-CN"/>
        </w:rPr>
        <w:t>更新：用新版本覆盖</w:t>
      </w:r>
      <w:r>
        <w:rPr>
          <w:lang w:eastAsia="zh-CN"/>
        </w:rPr>
        <w:t xml:space="preserve"> </w:t>
      </w:r>
      <w:r>
        <w:rPr>
          <w:lang w:eastAsia="zh-CN"/>
        </w:rPr>
        <w:t>波长标定</w:t>
      </w:r>
      <w:r>
        <w:rPr>
          <w:lang w:eastAsia="zh-CN"/>
        </w:rPr>
        <w:t xml:space="preserve">.exe </w:t>
      </w:r>
      <w:r>
        <w:rPr>
          <w:lang w:eastAsia="zh-CN"/>
        </w:rPr>
        <w:t>与</w:t>
      </w:r>
      <w:r>
        <w:rPr>
          <w:lang w:eastAsia="zh-CN"/>
        </w:rPr>
        <w:t xml:space="preserve"> config </w:t>
      </w:r>
      <w:r>
        <w:rPr>
          <w:lang w:eastAsia="zh-CN"/>
        </w:rPr>
        <w:t>即可，历史结果不受影响。卸载：删除整个部署文件夹即可，软件不写入注册表或系统目录。建议卸载前备份</w:t>
      </w:r>
      <w:r>
        <w:rPr>
          <w:lang w:eastAsia="zh-CN"/>
        </w:rPr>
        <w:t xml:space="preserve"> config </w:t>
      </w:r>
      <w:r>
        <w:rPr>
          <w:lang w:eastAsia="zh-CN"/>
        </w:rPr>
        <w:t>文件夹与结果文件。</w:t>
      </w:r>
    </w:p>
    <w:sectPr w:rsidR="001E190A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381B" w14:textId="77777777" w:rsidR="006E1197" w:rsidRDefault="006E1197">
      <w:pPr>
        <w:spacing w:line="240" w:lineRule="auto"/>
      </w:pPr>
      <w:r>
        <w:separator/>
      </w:r>
    </w:p>
  </w:endnote>
  <w:endnote w:type="continuationSeparator" w:id="0">
    <w:p w14:paraId="1EEE0CA4" w14:textId="77777777" w:rsidR="006E1197" w:rsidRDefault="006E11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F081" w14:textId="77777777" w:rsidR="001E190A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1E4E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DB4B" w14:textId="77777777" w:rsidR="006E1197" w:rsidRDefault="006E1197">
      <w:pPr>
        <w:spacing w:line="240" w:lineRule="auto"/>
      </w:pPr>
      <w:r>
        <w:separator/>
      </w:r>
    </w:p>
  </w:footnote>
  <w:footnote w:type="continuationSeparator" w:id="0">
    <w:p w14:paraId="3A06C096" w14:textId="77777777" w:rsidR="006E1197" w:rsidRDefault="006E11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897265">
    <w:abstractNumId w:val="8"/>
  </w:num>
  <w:num w:numId="2" w16cid:durableId="348455833">
    <w:abstractNumId w:val="6"/>
  </w:num>
  <w:num w:numId="3" w16cid:durableId="1598561553">
    <w:abstractNumId w:val="5"/>
  </w:num>
  <w:num w:numId="4" w16cid:durableId="1034774896">
    <w:abstractNumId w:val="4"/>
  </w:num>
  <w:num w:numId="5" w16cid:durableId="698972449">
    <w:abstractNumId w:val="7"/>
  </w:num>
  <w:num w:numId="6" w16cid:durableId="189267971">
    <w:abstractNumId w:val="3"/>
  </w:num>
  <w:num w:numId="7" w16cid:durableId="2120098579">
    <w:abstractNumId w:val="2"/>
  </w:num>
  <w:num w:numId="8" w16cid:durableId="595213663">
    <w:abstractNumId w:val="1"/>
  </w:num>
  <w:num w:numId="9" w16cid:durableId="121222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0A"/>
    <w:rsid w:val="001E4ED2"/>
    <w:rsid w:val="0029639D"/>
    <w:rsid w:val="00326F90"/>
    <w:rsid w:val="00353B30"/>
    <w:rsid w:val="00380E83"/>
    <w:rsid w:val="006E1197"/>
    <w:rsid w:val="00AA1D8D"/>
    <w:rsid w:val="00AB51D7"/>
    <w:rsid w:val="00B47730"/>
    <w:rsid w:val="00CB0664"/>
    <w:rsid w:val="00EC4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EEBBF"/>
  <w14:defaultImageDpi w14:val="300"/>
  <w15:docId w15:val="{28134548-F628-4029-8AD3-39EB8328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before="20" w:after="20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E4ED2"/>
  </w:style>
  <w:style w:type="paragraph" w:styleId="TOC2">
    <w:name w:val="toc 2"/>
    <w:basedOn w:val="a1"/>
    <w:next w:val="a1"/>
    <w:autoRedefine/>
    <w:uiPriority w:val="39"/>
    <w:unhideWhenUsed/>
    <w:rsid w:val="001E4ED2"/>
    <w:pPr>
      <w:ind w:leftChars="200" w:left="420"/>
    </w:pPr>
  </w:style>
  <w:style w:type="character" w:styleId="aff9">
    <w:name w:val="Hyperlink"/>
    <w:basedOn w:val="a2"/>
    <w:uiPriority w:val="99"/>
    <w:unhideWhenUsed/>
    <w:rsid w:val="001E4E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6</cp:revision>
  <dcterms:created xsi:type="dcterms:W3CDTF">2013-12-23T23:15:00Z</dcterms:created>
  <dcterms:modified xsi:type="dcterms:W3CDTF">2026-09-23T06:41:00Z</dcterms:modified>
  <cp:category/>
</cp:coreProperties>
</file>