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31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Biweekly Report: Diagnosis of Diabetic Retinopathy - Chenyu Huang</w:t>
      </w:r>
    </w:p>
    <w:p w14:paraId="6D1481C4">
      <w:pPr>
        <w:rPr>
          <w:rFonts w:hint="default"/>
          <w:b/>
          <w:bCs/>
          <w:szCs w:val="22"/>
          <w:lang w:val="en-US"/>
        </w:rPr>
      </w:pPr>
      <w:r>
        <w:rPr>
          <w:rFonts w:hint="default"/>
          <w:b/>
          <w:bCs/>
          <w:szCs w:val="22"/>
          <w:lang w:val="en-US"/>
        </w:rPr>
        <w:t>Total Work Hours: 15 hours</w:t>
      </w:r>
      <w:r>
        <w:rPr>
          <w:rFonts w:hint="eastAsia"/>
          <w:b/>
          <w:bCs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[3.24 - 4.6]</w:t>
      </w:r>
    </w:p>
    <w:p w14:paraId="4628AA9F">
      <w:pPr>
        <w:rPr>
          <w:rFonts w:hint="default" w:eastAsiaTheme="minor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Work Overview</w:t>
      </w:r>
    </w:p>
    <w:p w14:paraId="14064AA7">
      <w:pPr>
        <w:ind w:firstLine="440" w:firstLineChars="200"/>
        <w:rPr>
          <w:rFonts w:hint="default" w:cs="Arial" w:eastAsiaTheme="minorHAnsi"/>
          <w:lang w:val="en-US" w:eastAsia="zh-CN"/>
        </w:rPr>
      </w:pPr>
      <w:r>
        <w:rPr>
          <w:rFonts w:hint="eastAsia" w:ascii="Arial" w:hAnsi="Arial" w:cs="Arial" w:eastAsiaTheme="minorEastAsia"/>
          <w:kern w:val="2"/>
          <w:sz w:val="22"/>
          <w:szCs w:val="24"/>
          <w:lang w:val="en-US" w:eastAsia="zh-CN" w:bidi="ar-SA"/>
          <w14:ligatures w14:val="standardContextual"/>
        </w:rPr>
        <w:t>The past two weeks mainly focused on the understanding and reproduction of the paper</w:t>
      </w:r>
      <w:r>
        <w:rPr>
          <w:rFonts w:hint="eastAsia" w:cs="Arial" w:eastAsiaTheme="minorHAnsi"/>
        </w:rPr>
        <w:t xml:space="preserve"> </w:t>
      </w:r>
      <w:r>
        <w:rPr>
          <w:rFonts w:hint="default" w:ascii="Arial" w:hAnsi="Arial" w:cs="Arial" w:eastAsiaTheme="minorHAnsi"/>
          <w:i w:val="0"/>
          <w:iCs w:val="0"/>
        </w:rPr>
        <w:fldChar w:fldCharType="begin"/>
      </w:r>
      <w:r>
        <w:rPr>
          <w:rFonts w:hint="default" w:ascii="Arial" w:hAnsi="Arial" w:cs="Arial" w:eastAsiaTheme="minorHAnsi"/>
          <w:i w:val="0"/>
          <w:iCs w:val="0"/>
        </w:rPr>
        <w:instrText xml:space="preserve"> HYPERLINK "https://www.kaggle.com/code/tanlikesmath/intro-aptos-diabetic-retinopathy-eda-starter" </w:instrText>
      </w:r>
      <w:r>
        <w:rPr>
          <w:rFonts w:hint="default" w:ascii="Arial" w:hAnsi="Arial" w:cs="Arial" w:eastAsiaTheme="minorHAnsi"/>
          <w:i w:val="0"/>
          <w:iCs w:val="0"/>
        </w:rPr>
        <w:fldChar w:fldCharType="separate"/>
      </w:r>
      <w:r>
        <w:rPr>
          <w:rStyle w:val="18"/>
          <w:rFonts w:hint="default" w:ascii="Arial" w:hAnsi="Arial" w:cs="Arial" w:eastAsiaTheme="minorHAnsi"/>
          <w:i w:val="0"/>
          <w:iCs w:val="0"/>
        </w:rPr>
        <w:t>A</w:t>
      </w:r>
      <w:r>
        <w:rPr>
          <w:rStyle w:val="18"/>
          <w:rFonts w:hint="default" w:ascii="Arial" w:hAnsi="Arial" w:cs="Arial" w:eastAsiaTheme="minorHAnsi"/>
          <w:i w:val="0"/>
          <w:iCs w:val="0"/>
          <w:lang w:val="en-US" w:eastAsia="zh-CN"/>
        </w:rPr>
        <w:t>PTOS</w:t>
      </w:r>
      <w:r>
        <w:rPr>
          <w:rStyle w:val="18"/>
          <w:rFonts w:hint="default" w:ascii="Arial" w:hAnsi="Arial" w:cs="Arial" w:eastAsiaTheme="minorHAnsi"/>
          <w:i w:val="0"/>
          <w:iCs w:val="0"/>
        </w:rPr>
        <w:t xml:space="preserve"> </w:t>
      </w:r>
      <w:r>
        <w:rPr>
          <w:rStyle w:val="18"/>
          <w:rFonts w:hint="default" w:ascii="Arial" w:hAnsi="Arial" w:cs="Arial" w:eastAsiaTheme="minorHAnsi"/>
          <w:i w:val="0"/>
          <w:iCs w:val="0"/>
          <w:lang w:val="en-US" w:eastAsia="zh-CN"/>
        </w:rPr>
        <w:t>D</w:t>
      </w:r>
      <w:r>
        <w:rPr>
          <w:rStyle w:val="18"/>
          <w:rFonts w:hint="default" w:ascii="Arial" w:hAnsi="Arial" w:cs="Arial" w:eastAsiaTheme="minorHAnsi"/>
          <w:i w:val="0"/>
          <w:iCs w:val="0"/>
        </w:rPr>
        <w:t xml:space="preserve">iabetic </w:t>
      </w:r>
      <w:r>
        <w:rPr>
          <w:rStyle w:val="18"/>
          <w:rFonts w:hint="default" w:ascii="Arial" w:hAnsi="Arial" w:cs="Arial" w:eastAsiaTheme="minorHAnsi"/>
          <w:i w:val="0"/>
          <w:iCs w:val="0"/>
          <w:lang w:val="en-US" w:eastAsia="zh-CN"/>
        </w:rPr>
        <w:t>R</w:t>
      </w:r>
      <w:r>
        <w:rPr>
          <w:rStyle w:val="18"/>
          <w:rFonts w:hint="default" w:ascii="Arial" w:hAnsi="Arial" w:cs="Arial" w:eastAsiaTheme="minorHAnsi"/>
          <w:i w:val="0"/>
          <w:iCs w:val="0"/>
        </w:rPr>
        <w:t xml:space="preserve">etinopathy </w:t>
      </w:r>
      <w:r>
        <w:rPr>
          <w:rStyle w:val="18"/>
          <w:rFonts w:hint="default" w:ascii="Arial" w:hAnsi="Arial" w:cs="Arial" w:eastAsiaTheme="minorHAnsi"/>
          <w:i w:val="0"/>
          <w:iCs w:val="0"/>
          <w:lang w:val="en-US" w:eastAsia="zh-CN"/>
        </w:rPr>
        <w:t>(</w:t>
      </w:r>
      <w:r>
        <w:rPr>
          <w:rStyle w:val="18"/>
          <w:rFonts w:hint="default" w:ascii="Arial" w:hAnsi="Arial" w:cs="Arial" w:eastAsiaTheme="minorHAnsi"/>
          <w:i w:val="0"/>
          <w:iCs w:val="0"/>
        </w:rPr>
        <w:t xml:space="preserve">EDA </w:t>
      </w:r>
      <w:r>
        <w:rPr>
          <w:rStyle w:val="18"/>
          <w:rFonts w:hint="default" w:ascii="Arial" w:hAnsi="Arial" w:cs="Arial" w:eastAsiaTheme="minorHAnsi"/>
          <w:i w:val="0"/>
          <w:iCs w:val="0"/>
          <w:lang w:val="en-US" w:eastAsia="zh-CN"/>
        </w:rPr>
        <w:t xml:space="preserve">&amp; </w:t>
      </w:r>
      <w:r>
        <w:rPr>
          <w:rStyle w:val="18"/>
          <w:rFonts w:hint="default" w:ascii="Arial" w:hAnsi="Arial" w:cs="Arial" w:eastAsiaTheme="minorHAnsi"/>
          <w:i w:val="0"/>
          <w:iCs w:val="0"/>
        </w:rPr>
        <w:t>starter</w:t>
      </w:r>
      <w:r>
        <w:rPr>
          <w:rStyle w:val="18"/>
          <w:rFonts w:hint="default" w:ascii="Arial" w:hAnsi="Arial" w:cs="Arial" w:eastAsiaTheme="minorHAnsi"/>
          <w:i w:val="0"/>
          <w:iCs w:val="0"/>
          <w:lang w:val="en-US" w:eastAsia="zh-CN"/>
        </w:rPr>
        <w:t>)</w:t>
      </w:r>
      <w:r>
        <w:rPr>
          <w:rFonts w:hint="default" w:ascii="Arial" w:hAnsi="Arial" w:cs="Arial" w:eastAsiaTheme="minorHAnsi"/>
          <w:i w:val="0"/>
          <w:iCs w:val="0"/>
        </w:rPr>
        <w:fldChar w:fldCharType="end"/>
      </w:r>
      <w:r>
        <w:rPr>
          <w:rFonts w:hint="eastAsia" w:cs="Arial" w:eastAsiaTheme="minorHAnsi"/>
          <w:i w:val="0"/>
          <w:iCs w:val="0"/>
        </w:rPr>
        <w:t xml:space="preserve"> </w:t>
      </w:r>
      <w:r>
        <w:rPr>
          <w:rFonts w:hint="eastAsia" w:ascii="Arial" w:hAnsi="Arial" w:cs="Arial" w:eastAsiaTheme="minorEastAsia"/>
          <w:kern w:val="2"/>
          <w:sz w:val="22"/>
          <w:szCs w:val="24"/>
          <w:lang w:val="en-US" w:eastAsia="zh-CN" w:bidi="ar-SA"/>
          <w14:ligatures w14:val="standardContextual"/>
        </w:rPr>
        <w:t xml:space="preserve">in the </w:t>
      </w:r>
      <w:r>
        <w:rPr>
          <w:rFonts w:hint="eastAsia" w:ascii="Arial" w:hAnsi="Arial" w:cs="Arial" w:eastAsiaTheme="minorEastAsia"/>
          <w:i/>
          <w:iCs/>
          <w:kern w:val="2"/>
          <w:sz w:val="22"/>
          <w:szCs w:val="24"/>
          <w:lang w:val="en-US" w:eastAsia="zh-CN" w:bidi="ar-SA"/>
          <w14:ligatures w14:val="standardContextual"/>
        </w:rPr>
        <w:t>Kaggle</w:t>
      </w:r>
      <w:r>
        <w:rPr>
          <w:rFonts w:hint="eastAsia" w:ascii="Arial" w:hAnsi="Arial" w:cs="Arial" w:eastAsiaTheme="minorEastAsia"/>
          <w:kern w:val="2"/>
          <w:sz w:val="22"/>
          <w:szCs w:val="24"/>
          <w:lang w:val="en-US" w:eastAsia="zh-CN" w:bidi="ar-SA"/>
          <w14:ligatures w14:val="standardContextual"/>
        </w:rPr>
        <w:t xml:space="preserve"> competition,</w:t>
      </w:r>
      <w:r>
        <w:rPr>
          <w:rFonts w:hint="eastAsia" w:ascii="Arial" w:hAnsi="Arial" w:cs="Arial"/>
          <w:kern w:val="2"/>
          <w:sz w:val="22"/>
          <w:szCs w:val="24"/>
          <w:lang w:val="en-US" w:eastAsia="zh-CN" w:bidi="ar-SA"/>
          <w14:ligatures w14:val="standardContextual"/>
        </w:rPr>
        <w:t xml:space="preserve"> </w:t>
      </w:r>
      <w:r>
        <w:rPr>
          <w:rFonts w:hint="eastAsia" w:ascii="Arial" w:hAnsi="Arial" w:cs="Arial" w:eastAsiaTheme="minorEastAsia"/>
          <w:kern w:val="2"/>
          <w:sz w:val="22"/>
          <w:szCs w:val="24"/>
          <w:lang w:val="en-US" w:eastAsia="zh-CN" w:bidi="ar-SA"/>
          <w14:ligatures w14:val="standardContextual"/>
        </w:rPr>
        <w:t>which completed the exploratory data analysis (EDA) and baseline model building for the A</w:t>
      </w:r>
      <w:r>
        <w:rPr>
          <w:rFonts w:hint="eastAsia" w:ascii="Arial" w:hAnsi="Arial" w:cs="Arial"/>
          <w:kern w:val="2"/>
          <w:sz w:val="22"/>
          <w:szCs w:val="24"/>
          <w:lang w:val="en-US" w:eastAsia="zh-CN" w:bidi="ar-SA"/>
          <w14:ligatures w14:val="standardContextual"/>
        </w:rPr>
        <w:t>PTOS</w:t>
      </w:r>
      <w:r>
        <w:rPr>
          <w:rFonts w:hint="eastAsia" w:ascii="Arial" w:hAnsi="Arial" w:cs="Arial" w:eastAsiaTheme="minorEastAsia"/>
          <w:kern w:val="2"/>
          <w:sz w:val="22"/>
          <w:szCs w:val="24"/>
          <w:lang w:val="en-US" w:eastAsia="zh-CN" w:bidi="ar-SA"/>
          <w14:ligatures w14:val="standardContextual"/>
        </w:rPr>
        <w:t xml:space="preserve"> diabetic retinopathy (DR) competition data set</w:t>
      </w:r>
      <w:r>
        <w:rPr>
          <w:rFonts w:hint="eastAsia" w:ascii="Arial" w:hAnsi="Arial" w:cs="Arial"/>
          <w:kern w:val="2"/>
          <w:sz w:val="22"/>
          <w:szCs w:val="24"/>
          <w:lang w:val="en-US" w:eastAsia="zh-CN" w:bidi="ar-SA"/>
          <w14:ligatures w14:val="standardContextual"/>
        </w:rPr>
        <w:t>. My work mainly concentrated</w:t>
      </w:r>
      <w:r>
        <w:rPr>
          <w:rFonts w:hint="eastAsia" w:ascii="Arial" w:hAnsi="Arial" w:cs="Arial" w:eastAsiaTheme="minorEastAsia"/>
          <w:kern w:val="2"/>
          <w:sz w:val="22"/>
          <w:szCs w:val="24"/>
          <w:lang w:val="en-US" w:eastAsia="zh-CN" w:bidi="ar-SA"/>
          <w14:ligatures w14:val="standardContextual"/>
        </w:rPr>
        <w:t xml:space="preserve"> on </w:t>
      </w:r>
      <w:r>
        <w:rPr>
          <w:rFonts w:hint="eastAsia" w:ascii="Arial" w:hAnsi="Arial" w:cs="Arial"/>
          <w:b w:val="0"/>
          <w:bCs w:val="0"/>
          <w:u w:val="none"/>
          <w:lang w:val="en-US" w:eastAsia="zh-CN"/>
        </w:rPr>
        <w:t>Paper Understanding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eastAsia" w:ascii="Arial" w:hAnsi="Arial" w:cs="Arial"/>
          <w:b w:val="0"/>
          <w:bCs w:val="0"/>
          <w:lang w:val="en-US" w:eastAsia="zh-CN"/>
        </w:rPr>
        <w:t>Data Preprocessing</w:t>
      </w:r>
      <w:r>
        <w:rPr>
          <w:rFonts w:hint="eastAsia" w:ascii="Arial" w:hAnsi="Arial" w:cs="Arial"/>
          <w:lang w:val="en-US" w:eastAsia="zh-CN"/>
        </w:rPr>
        <w:t xml:space="preserve"> and </w:t>
      </w:r>
      <w:r>
        <w:rPr>
          <w:rFonts w:hint="eastAsia" w:ascii="Arial" w:hAnsi="Arial" w:cs="Arial"/>
          <w:b w:val="0"/>
          <w:bCs w:val="0"/>
          <w:lang w:val="en-US" w:eastAsia="zh-CN"/>
        </w:rPr>
        <w:t>Model Reproduction.</w:t>
      </w:r>
    </w:p>
    <w:p w14:paraId="3DC25E67">
      <w:pPr>
        <w:rPr>
          <w:rFonts w:hint="default" w:eastAsiaTheme="minor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Task Progress</w:t>
      </w:r>
    </w:p>
    <w:p w14:paraId="64AC5CD3">
      <w:pPr>
        <w:pStyle w:val="32"/>
        <w:numPr>
          <w:ilvl w:val="0"/>
          <w:numId w:val="1"/>
        </w:numPr>
        <w:rPr>
          <w:rFonts w:ascii="Arial" w:hAnsi="Arial" w:cs="Arial"/>
        </w:rPr>
      </w:pPr>
      <w:r>
        <w:rPr>
          <w:rFonts w:hint="eastAsia" w:ascii="Arial" w:hAnsi="Arial" w:cs="Arial"/>
          <w:b/>
          <w:bCs/>
          <w:lang w:val="en-US" w:eastAsia="zh-CN"/>
        </w:rPr>
        <w:t>Paper Reading</w:t>
      </w:r>
      <w:r>
        <w:rPr>
          <w:rFonts w:hint="eastAsia" w:ascii="Arial" w:hAnsi="Arial" w:cs="Arial"/>
          <w:lang w:val="en-US" w:eastAsia="zh-CN"/>
        </w:rPr>
        <w:t>: The idea of data processing and model training in this paper is basically understood, which provides a reference for the research of this project.</w:t>
      </w:r>
    </w:p>
    <w:p w14:paraId="39B199CB">
      <w:pPr>
        <w:pStyle w:val="32"/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 w:ascii="Arial" w:hAnsi="Arial" w:cs="Arial"/>
          <w:b/>
          <w:bCs/>
          <w:lang w:val="en-US" w:eastAsia="zh-CN"/>
        </w:rPr>
        <w:t>Exploratory Data Anal</w:t>
      </w:r>
      <w:bookmarkStart w:id="0" w:name="_GoBack"/>
      <w:bookmarkEnd w:id="0"/>
      <w:r>
        <w:rPr>
          <w:rFonts w:hint="eastAsia" w:ascii="Arial" w:hAnsi="Arial" w:cs="Arial"/>
          <w:b/>
          <w:bCs/>
          <w:lang w:val="en-US" w:eastAsia="zh-CN"/>
        </w:rPr>
        <w:t>ysis (EDA)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eastAsia" w:ascii="Arial" w:hAnsi="Arial" w:cs="Arial"/>
          <w:lang w:val="en-US" w:eastAsia="zh-CN"/>
        </w:rPr>
        <w:br w:type="textWrapping"/>
      </w:r>
      <w:r>
        <w:rPr>
          <w:rFonts w:hint="eastAsia" w:ascii="Arial" w:hAnsi="Arial" w:cs="Arial"/>
          <w:lang w:val="en-US" w:eastAsia="zh-CN"/>
        </w:rPr>
        <w:t xml:space="preserve">   First, perform descriptively analysis to the data set. The data set contains 3662 fundus images and the corresponding DR severity labels (0-4 levels). The categories are significantly unbalanced (mild cases account for a high proportion).</w:t>
      </w:r>
      <w:r>
        <w:rPr>
          <w:rFonts w:hint="eastAsia" w:ascii="Arial" w:hAnsi="Arial" w:cs="Arial"/>
          <w:lang w:val="en-US" w:eastAsia="zh-CN"/>
        </w:rPr>
        <w:br w:type="textWrapping"/>
      </w:r>
      <w:r>
        <w:rPr>
          <w:rFonts w:hint="eastAsia" w:ascii="Arial" w:hAnsi="Arial" w:cs="Arial"/>
          <w:lang w:val="en-US" w:eastAsia="zh-CN"/>
        </w:rPr>
        <w:t xml:space="preserve">   Then, image standardization, image enhancement, label distribution correction (by oversampling to balance the category distribution) and other strategies are adopted to preprocess the data.</w:t>
      </w:r>
      <w:r>
        <w:rPr>
          <w:rFonts w:hint="eastAsia" w:ascii="Arial" w:hAnsi="Arial" w:cs="Arial"/>
          <w:lang w:val="en-US" w:eastAsia="zh-CN"/>
        </w:rPr>
        <w:br w:type="textWrapping"/>
      </w:r>
      <w:r>
        <w:rPr>
          <w:rFonts w:hint="eastAsia" w:ascii="Arial" w:hAnsi="Arial" w:cs="Arial"/>
          <w:lang w:val="en-US" w:eastAsia="zh-CN"/>
        </w:rPr>
        <w:t xml:space="preserve">   Finally, visually analyze the images, understanding the difference between healthy and pathological fundus, basically completed EDA.</w:t>
      </w:r>
    </w:p>
    <w:p w14:paraId="4A031527">
      <w:pPr>
        <w:pStyle w:val="32"/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 w:ascii="Arial" w:hAnsi="Arial" w:cs="Arial"/>
          <w:b/>
          <w:bCs/>
          <w:lang w:val="en-US" w:eastAsia="zh-CN"/>
        </w:rPr>
        <w:t>Model Reproduction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eastAsia" w:ascii="Arial" w:hAnsi="Arial" w:cs="Arial"/>
          <w:lang w:val="en-US" w:eastAsia="zh-CN"/>
        </w:rPr>
        <w:br w:type="textWrapping"/>
      </w:r>
      <w:r>
        <w:rPr>
          <w:rFonts w:hint="eastAsia" w:ascii="Arial" w:hAnsi="Arial" w:cs="Arial"/>
          <w:lang w:val="en-US" w:eastAsia="zh-CN"/>
        </w:rPr>
        <w:t xml:space="preserve">   Based on the pre-trained </w:t>
      </w:r>
      <w:r>
        <w:rPr>
          <w:rFonts w:hint="eastAsia" w:ascii="Arial" w:hAnsi="Arial" w:cs="Arial"/>
          <w:i/>
          <w:iCs/>
          <w:lang w:val="en-US" w:eastAsia="zh-CN"/>
        </w:rPr>
        <w:t>Resnet50</w:t>
      </w:r>
      <w:r>
        <w:rPr>
          <w:rFonts w:hint="eastAsia" w:ascii="Arial" w:hAnsi="Arial" w:cs="Arial"/>
          <w:lang w:val="en-US" w:eastAsia="zh-CN"/>
        </w:rPr>
        <w:t xml:space="preserve"> architecture, transfer learning is carried out to adapt to DR (Diabetic Retinopathy) classification tasks.</w:t>
      </w:r>
      <w:r>
        <w:rPr>
          <w:rFonts w:hint="eastAsia" w:ascii="Arial" w:hAnsi="Arial" w:cs="Arial"/>
          <w:lang w:val="en-US" w:eastAsia="zh-CN"/>
        </w:rPr>
        <w:br w:type="textWrapping"/>
      </w:r>
      <w:r>
        <w:rPr>
          <w:rFonts w:hint="eastAsia" w:ascii="Arial" w:hAnsi="Arial" w:cs="Arial"/>
          <w:lang w:val="en-US" w:eastAsia="zh-CN"/>
        </w:rPr>
        <w:t xml:space="preserve">   The training strategy adopts </w:t>
      </w:r>
      <w:r>
        <w:rPr>
          <w:rFonts w:hint="eastAsia" w:ascii="Arial" w:hAnsi="Arial" w:cs="Arial"/>
          <w:i/>
          <w:iCs/>
          <w:lang w:val="en-US" w:eastAsia="zh-CN"/>
        </w:rPr>
        <w:t>Adam</w:t>
      </w:r>
      <w:r>
        <w:rPr>
          <w:rFonts w:hint="eastAsia" w:ascii="Arial" w:hAnsi="Arial" w:cs="Arial"/>
          <w:lang w:val="en-US" w:eastAsia="zh-CN"/>
        </w:rPr>
        <w:t xml:space="preserve"> O</w:t>
      </w:r>
      <w:r>
        <w:rPr>
          <w:rFonts w:hint="eastAsia" w:ascii="Arial" w:hAnsi="Arial" w:cs="Arial"/>
          <w:i/>
          <w:iCs/>
          <w:lang w:val="en-US" w:eastAsia="zh-CN"/>
        </w:rPr>
        <w:t>ptimizer</w:t>
      </w:r>
      <w:r>
        <w:rPr>
          <w:rFonts w:hint="eastAsia" w:ascii="Arial" w:hAnsi="Arial" w:cs="Arial"/>
          <w:lang w:val="en-US" w:eastAsia="zh-CN"/>
        </w:rPr>
        <w:t xml:space="preserve"> (the initial learning rate is 0.001) with </w:t>
      </w:r>
      <w:r>
        <w:rPr>
          <w:rFonts w:hint="eastAsia" w:ascii="Arial" w:hAnsi="Arial" w:cs="Arial"/>
          <w:i/>
          <w:iCs/>
          <w:lang w:val="en-US" w:eastAsia="zh-CN"/>
        </w:rPr>
        <w:t>ReduceLROnPlateau</w:t>
      </w:r>
      <w:r>
        <w:rPr>
          <w:rFonts w:hint="eastAsia" w:ascii="Arial" w:hAnsi="Arial" w:cs="Arial"/>
          <w:lang w:val="en-US" w:eastAsia="zh-CN"/>
        </w:rPr>
        <w:t xml:space="preserve"> in </w:t>
      </w:r>
      <w:r>
        <w:rPr>
          <w:rFonts w:hint="eastAsia" w:ascii="Arial" w:hAnsi="Arial" w:cs="Arial"/>
          <w:i/>
          <w:iCs/>
          <w:lang w:val="en-US" w:eastAsia="zh-CN"/>
        </w:rPr>
        <w:t>Pytorch</w:t>
      </w:r>
      <w:r>
        <w:rPr>
          <w:rFonts w:hint="eastAsia" w:ascii="Arial" w:hAnsi="Arial" w:cs="Arial"/>
          <w:lang w:val="en-US" w:eastAsia="zh-CN"/>
        </w:rPr>
        <w:t xml:space="preserve"> to dynamically adjust the learning rate.</w:t>
      </w:r>
      <w:r>
        <w:rPr>
          <w:rFonts w:hint="eastAsia" w:ascii="Arial" w:hAnsi="Arial" w:cs="Arial"/>
          <w:lang w:val="en-US" w:eastAsia="zh-CN"/>
        </w:rPr>
        <w:br w:type="textWrapping"/>
      </w:r>
      <w:r>
        <w:rPr>
          <w:rFonts w:hint="eastAsia" w:ascii="Arial" w:hAnsi="Arial" w:cs="Arial"/>
          <w:lang w:val="en-US" w:eastAsia="zh-CN"/>
        </w:rPr>
        <w:t xml:space="preserve">   The evaluation index is mainly the </w:t>
      </w:r>
      <w:r>
        <w:rPr>
          <w:rFonts w:hint="eastAsia" w:ascii="Arial" w:hAnsi="Arial" w:cs="Arial"/>
          <w:i/>
          <w:iCs/>
          <w:lang w:val="en-US" w:eastAsia="zh-CN"/>
        </w:rPr>
        <w:t>Rectangular Weighted Kappa</w:t>
      </w:r>
      <w:r>
        <w:rPr>
          <w:rFonts w:hint="eastAsia" w:ascii="Arial" w:hAnsi="Arial" w:cs="Arial"/>
          <w:lang w:val="en-US" w:eastAsia="zh-CN"/>
        </w:rPr>
        <w:t xml:space="preserve"> (QWK), taking into account the accuracy and confusion matrix.</w:t>
      </w:r>
      <w:r>
        <w:rPr>
          <w:rFonts w:hint="eastAsia" w:ascii="Arial" w:hAnsi="Arial" w:cs="Arial"/>
          <w:lang w:val="en-US" w:eastAsia="zh-CN"/>
        </w:rPr>
        <w:br w:type="textWrapping"/>
      </w:r>
      <w:r>
        <w:rPr>
          <w:rFonts w:hint="eastAsia" w:ascii="Arial" w:hAnsi="Arial" w:cs="Arial"/>
          <w:lang w:val="en-US" w:eastAsia="zh-CN"/>
        </w:rPr>
        <w:t xml:space="preserve">   At last, the final model in the paper is basically reproduced.</w:t>
      </w:r>
    </w:p>
    <w:p w14:paraId="0D281C08">
      <w:pPr>
        <w:rPr>
          <w:rFonts w:hint="default" w:eastAsiaTheme="minor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Key challenges and Solutions</w:t>
      </w:r>
    </w:p>
    <w:p w14:paraId="5254C274">
      <w:pPr>
        <w:pStyle w:val="32"/>
        <w:numPr>
          <w:ilvl w:val="0"/>
          <w:numId w:val="2"/>
        </w:numPr>
        <w:rPr>
          <w:rFonts w:ascii="Arial" w:hAnsi="Arial" w:cs="Arial"/>
        </w:rPr>
      </w:pPr>
      <w:r>
        <w:rPr>
          <w:rFonts w:hint="eastAsia" w:ascii="Arial" w:hAnsi="Arial" w:cs="Arial"/>
          <w:b/>
          <w:bCs/>
        </w:rPr>
        <w:t>Compute resource limits</w:t>
      </w:r>
      <w:r>
        <w:rPr>
          <w:rFonts w:hint="eastAsia" w:ascii="Arial" w:hAnsi="Arial" w:cs="Arial"/>
          <w:lang w:val="en-US" w:eastAsia="zh-CN"/>
        </w:rPr>
        <w:t xml:space="preserve">: The local GPU memory is insufficient, so I use the </w:t>
      </w:r>
      <w:r>
        <w:rPr>
          <w:rFonts w:hint="eastAsia" w:ascii="Arial" w:hAnsi="Arial" w:cs="Arial"/>
          <w:i/>
          <w:iCs/>
          <w:lang w:val="en-US" w:eastAsia="zh-CN"/>
        </w:rPr>
        <w:t>AutoDL</w:t>
      </w:r>
      <w:r>
        <w:rPr>
          <w:rFonts w:hint="eastAsia" w:ascii="Arial" w:hAnsi="Arial" w:cs="Arial"/>
          <w:lang w:val="en-US" w:eastAsia="zh-CN"/>
        </w:rPr>
        <w:t xml:space="preserve"> platform GPU resources, and optimize the batch size (from 32 to 16).</w:t>
      </w:r>
    </w:p>
    <w:p w14:paraId="579A1944">
      <w:pPr>
        <w:pStyle w:val="32"/>
        <w:numPr>
          <w:ilvl w:val="0"/>
          <w:numId w:val="2"/>
        </w:numPr>
        <w:rPr>
          <w:rFonts w:hint="eastAsia"/>
          <w:szCs w:val="22"/>
        </w:rPr>
      </w:pPr>
      <w:r>
        <w:rPr>
          <w:rFonts w:hint="eastAsia" w:ascii="Arial" w:hAnsi="Arial" w:cs="Arial"/>
          <w:b/>
          <w:bCs/>
        </w:rPr>
        <w:t>Inconsistent data annotation</w:t>
      </w:r>
      <w:r>
        <w:rPr>
          <w:rFonts w:hint="eastAsia" w:ascii="Arial" w:hAnsi="Arial" w:cs="Arial"/>
          <w:lang w:val="en-US" w:eastAsia="zh-CN"/>
        </w:rPr>
        <w:t xml:space="preserve">: Some image labels are different from the description in the paper. Through validation of the </w:t>
      </w:r>
      <w:r>
        <w:rPr>
          <w:rFonts w:hint="eastAsia" w:ascii="Arial" w:hAnsi="Arial" w:cs="Arial"/>
          <w:i/>
          <w:iCs/>
          <w:lang w:val="en-US" w:eastAsia="zh-CN"/>
        </w:rPr>
        <w:t>Kaggle</w:t>
      </w:r>
      <w:r>
        <w:rPr>
          <w:rFonts w:hint="eastAsia" w:ascii="Arial" w:hAnsi="Arial" w:cs="Arial"/>
          <w:lang w:val="en-US" w:eastAsia="zh-CN"/>
        </w:rPr>
        <w:t xml:space="preserve"> discussion area, 5% abnormal labels are corrected.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7B862"/>
    <w:multiLevelType w:val="multilevel"/>
    <w:tmpl w:val="EF07B8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E9347B7"/>
    <w:multiLevelType w:val="multilevel"/>
    <w:tmpl w:val="6E9347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zYWNjZDZiZjI5ZjBjYjZkNjk3NjZmYmJjYjY3YzcifQ=="/>
  </w:docVars>
  <w:rsids>
    <w:rsidRoot w:val="00935341"/>
    <w:rsid w:val="0002434A"/>
    <w:rsid w:val="000A0160"/>
    <w:rsid w:val="000D4EBF"/>
    <w:rsid w:val="00177301"/>
    <w:rsid w:val="0029026D"/>
    <w:rsid w:val="003F4E21"/>
    <w:rsid w:val="00484F42"/>
    <w:rsid w:val="00605A95"/>
    <w:rsid w:val="007A5061"/>
    <w:rsid w:val="00802319"/>
    <w:rsid w:val="00876B3E"/>
    <w:rsid w:val="00890C86"/>
    <w:rsid w:val="00935341"/>
    <w:rsid w:val="009C2021"/>
    <w:rsid w:val="00B80954"/>
    <w:rsid w:val="00BE5D38"/>
    <w:rsid w:val="00C6273C"/>
    <w:rsid w:val="00D10A9E"/>
    <w:rsid w:val="00D33868"/>
    <w:rsid w:val="00DD5CE0"/>
    <w:rsid w:val="00E544A7"/>
    <w:rsid w:val="00ED3EB5"/>
    <w:rsid w:val="00ED495A"/>
    <w:rsid w:val="00F86558"/>
    <w:rsid w:val="090F16CA"/>
    <w:rsid w:val="195A097E"/>
    <w:rsid w:val="195E5408"/>
    <w:rsid w:val="19651061"/>
    <w:rsid w:val="239850EF"/>
    <w:rsid w:val="283E6521"/>
    <w:rsid w:val="32CD3735"/>
    <w:rsid w:val="39453176"/>
    <w:rsid w:val="39A72A11"/>
    <w:rsid w:val="477A46F1"/>
    <w:rsid w:val="4B4953BD"/>
    <w:rsid w:val="4BDC4DB8"/>
    <w:rsid w:val="4DE07669"/>
    <w:rsid w:val="507629FF"/>
    <w:rsid w:val="50D63A26"/>
    <w:rsid w:val="51B02937"/>
    <w:rsid w:val="5FAB4C6E"/>
    <w:rsid w:val="705324CA"/>
    <w:rsid w:val="73E3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4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5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明显引用 字符"/>
    <w:basedOn w:val="17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页眉 字符"/>
    <w:basedOn w:val="17"/>
    <w:link w:val="12"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uiPriority w:val="99"/>
    <w:rPr>
      <w:sz w:val="18"/>
      <w:szCs w:val="18"/>
    </w:rPr>
  </w:style>
  <w:style w:type="character" w:customStyle="1" w:styleId="39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table" w:customStyle="1" w:styleId="40">
    <w:name w:val="Grid Table Light"/>
    <w:basedOn w:val="15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1364</Words>
  <Characters>7755</Characters>
  <Lines>64</Lines>
  <Paragraphs>18</Paragraphs>
  <TotalTime>33</TotalTime>
  <ScaleCrop>false</ScaleCrop>
  <LinksUpToDate>false</LinksUpToDate>
  <CharactersWithSpaces>8839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2025-03-23T01:11:00Z</dcterms:created>
  <dc:creator>BEINING WANG</dc:creator>
  <cp:lastModifiedBy>黄辰宇</cp:lastModifiedBy>
  <dcterms:modified xsi:type="dcterms:W3CDTF">2025-04-02T06:04:52Z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0AC305D87DF8417A860736BE4E0EE16C_12</vt:lpwstr>
  </property>
</Properties>
</file>