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6AFB1" w14:textId="77777777" w:rsidR="00C560BF" w:rsidRPr="00C56743" w:rsidRDefault="00C560BF" w:rsidP="00C56743">
      <w:pPr>
        <w:spacing w:afterLines="50" w:after="156"/>
        <w:jc w:val="center"/>
        <w:rPr>
          <w:rFonts w:ascii="Arial" w:hAnsi="Arial" w:cs="Arial"/>
          <w:b/>
          <w:bCs/>
          <w:sz w:val="28"/>
          <w:szCs w:val="36"/>
        </w:rPr>
      </w:pPr>
      <w:r w:rsidRPr="00C56743">
        <w:rPr>
          <w:rFonts w:ascii="Arial" w:hAnsi="Arial" w:cs="Arial"/>
          <w:b/>
          <w:bCs/>
          <w:sz w:val="28"/>
          <w:szCs w:val="36"/>
        </w:rPr>
        <w:t>PROJECT OVERVIEW STATEMENT</w:t>
      </w:r>
    </w:p>
    <w:tbl>
      <w:tblPr>
        <w:tblStyle w:val="a3"/>
        <w:tblW w:w="0" w:type="auto"/>
        <w:tblLook w:val="04A0" w:firstRow="1" w:lastRow="0" w:firstColumn="1" w:lastColumn="0" w:noHBand="0" w:noVBand="1"/>
      </w:tblPr>
      <w:tblGrid>
        <w:gridCol w:w="2074"/>
        <w:gridCol w:w="2074"/>
        <w:gridCol w:w="2074"/>
        <w:gridCol w:w="2074"/>
      </w:tblGrid>
      <w:tr w:rsidR="00C560BF" w:rsidRPr="00C560BF" w14:paraId="1B27FFE4" w14:textId="77777777" w:rsidTr="003905DD">
        <w:tc>
          <w:tcPr>
            <w:tcW w:w="2074" w:type="dxa"/>
          </w:tcPr>
          <w:p w14:paraId="5EEF12D5" w14:textId="77777777" w:rsidR="00C560BF" w:rsidRPr="00C560BF" w:rsidRDefault="00C560BF">
            <w:pPr>
              <w:rPr>
                <w:rFonts w:ascii="Arial" w:hAnsi="Arial" w:cs="Arial"/>
              </w:rPr>
            </w:pPr>
            <w:r w:rsidRPr="00C560BF">
              <w:rPr>
                <w:rFonts w:ascii="Arial" w:hAnsi="Arial" w:cs="Arial"/>
              </w:rPr>
              <w:t>Project Name</w:t>
            </w:r>
          </w:p>
        </w:tc>
        <w:tc>
          <w:tcPr>
            <w:tcW w:w="6222" w:type="dxa"/>
            <w:gridSpan w:val="3"/>
          </w:tcPr>
          <w:p w14:paraId="14B2670C" w14:textId="2B6E729F" w:rsidR="00C560BF" w:rsidRPr="00C560BF" w:rsidRDefault="00770E1F">
            <w:pPr>
              <w:rPr>
                <w:rFonts w:ascii="Arial" w:hAnsi="Arial" w:cs="Arial" w:hint="eastAsia"/>
              </w:rPr>
            </w:pPr>
            <w:r w:rsidRPr="00770E1F">
              <w:rPr>
                <w:rFonts w:ascii="Arial" w:hAnsi="Arial" w:cs="Arial"/>
              </w:rPr>
              <w:t>Diagnosis of diabetes retinopathy</w:t>
            </w:r>
          </w:p>
        </w:tc>
      </w:tr>
      <w:tr w:rsidR="00C560BF" w:rsidRPr="00C560BF" w14:paraId="42920AC2" w14:textId="77777777" w:rsidTr="002463AB">
        <w:trPr>
          <w:trHeight w:val="2147"/>
        </w:trPr>
        <w:tc>
          <w:tcPr>
            <w:tcW w:w="8296" w:type="dxa"/>
            <w:gridSpan w:val="4"/>
          </w:tcPr>
          <w:p w14:paraId="6890A112" w14:textId="77777777" w:rsidR="00C560BF" w:rsidRDefault="00C560BF">
            <w:pPr>
              <w:rPr>
                <w:rFonts w:ascii="Arial" w:hAnsi="Arial" w:cs="Arial"/>
              </w:rPr>
            </w:pPr>
            <w:r w:rsidRPr="00C560BF">
              <w:rPr>
                <w:rFonts w:ascii="Arial" w:hAnsi="Arial" w:cs="Arial"/>
              </w:rPr>
              <w:t>Problem/Opportunity</w:t>
            </w:r>
          </w:p>
          <w:p w14:paraId="0F80282D" w14:textId="77777777" w:rsidR="00C560BF" w:rsidRPr="00C560BF" w:rsidRDefault="00770E1F" w:rsidP="00770E1F">
            <w:pPr>
              <w:ind w:firstLineChars="200" w:firstLine="420"/>
              <w:rPr>
                <w:rFonts w:ascii="Arial" w:hAnsi="Arial" w:cs="Arial"/>
              </w:rPr>
            </w:pPr>
            <w:r w:rsidRPr="00770E1F">
              <w:rPr>
                <w:rFonts w:ascii="Arial" w:hAnsi="Arial" w:cs="Arial" w:hint="eastAsia"/>
              </w:rPr>
              <w:t>Early diagnosis and intervention of diabetes retinopathy (DR) is very important. Although professional ophthalmologists manually analyze fundus images accurately, the efficiency is low and the cost is high, especially in rural areas and areas with scarce medical resources and personnel. We hope to use AI technology to assist doctors in making more efficient judgments of lesion areas, handling more cases in a timely manner, and providing time for treatment</w:t>
            </w:r>
          </w:p>
        </w:tc>
      </w:tr>
      <w:tr w:rsidR="00C560BF" w:rsidRPr="00C560BF" w14:paraId="647BC29F" w14:textId="77777777" w:rsidTr="002463AB">
        <w:trPr>
          <w:trHeight w:val="1555"/>
        </w:trPr>
        <w:tc>
          <w:tcPr>
            <w:tcW w:w="8296" w:type="dxa"/>
            <w:gridSpan w:val="4"/>
          </w:tcPr>
          <w:p w14:paraId="77B38818" w14:textId="77777777" w:rsidR="00C560BF" w:rsidRDefault="00C560BF" w:rsidP="00C560BF">
            <w:pPr>
              <w:rPr>
                <w:rFonts w:ascii="Arial" w:hAnsi="Arial" w:cs="Arial"/>
              </w:rPr>
            </w:pPr>
            <w:r w:rsidRPr="00C560BF">
              <w:rPr>
                <w:rFonts w:ascii="Arial" w:hAnsi="Arial" w:cs="Arial"/>
              </w:rPr>
              <w:t>Goal</w:t>
            </w:r>
          </w:p>
          <w:p w14:paraId="2E12083A" w14:textId="77777777" w:rsidR="002463AB" w:rsidRPr="002463AB" w:rsidRDefault="002463AB" w:rsidP="002463AB">
            <w:pPr>
              <w:rPr>
                <w:rFonts w:ascii="Arial" w:hAnsi="Arial" w:cs="Arial" w:hint="eastAsia"/>
              </w:rPr>
            </w:pPr>
            <w:r w:rsidRPr="002463AB">
              <w:rPr>
                <w:rFonts w:ascii="Arial" w:hAnsi="Arial" w:cs="Arial" w:hint="eastAsia"/>
              </w:rPr>
              <w:t>AI systems can quickly process a large number of fundus images, improve diagnostic efficiency, shorten patient waiting time, and automatically generate reports.</w:t>
            </w:r>
          </w:p>
          <w:p w14:paraId="3D78F5D5" w14:textId="04D2625B" w:rsidR="00C560BF" w:rsidRPr="00C560BF" w:rsidRDefault="002463AB" w:rsidP="002463AB">
            <w:pPr>
              <w:rPr>
                <w:rFonts w:ascii="Arial" w:hAnsi="Arial" w:cs="Arial"/>
              </w:rPr>
            </w:pPr>
            <w:r w:rsidRPr="002463AB">
              <w:rPr>
                <w:rFonts w:ascii="Arial" w:hAnsi="Arial" w:cs="Arial" w:hint="eastAsia"/>
              </w:rPr>
              <w:t>AI can achieve remote diagnosis through mobile devices, greatly increasing the popularity of DR screening and reducing reliance on professional medical personnel.</w:t>
            </w:r>
          </w:p>
        </w:tc>
      </w:tr>
      <w:tr w:rsidR="00C560BF" w:rsidRPr="00C560BF" w14:paraId="614CD109" w14:textId="77777777" w:rsidTr="00C560BF">
        <w:trPr>
          <w:trHeight w:val="2111"/>
        </w:trPr>
        <w:tc>
          <w:tcPr>
            <w:tcW w:w="8296" w:type="dxa"/>
            <w:gridSpan w:val="4"/>
          </w:tcPr>
          <w:p w14:paraId="7AE62A38" w14:textId="77777777" w:rsidR="00C560BF" w:rsidRDefault="00C560BF">
            <w:pPr>
              <w:rPr>
                <w:rFonts w:ascii="Arial" w:hAnsi="Arial" w:cs="Arial"/>
              </w:rPr>
            </w:pPr>
            <w:r w:rsidRPr="00C560BF">
              <w:rPr>
                <w:rFonts w:ascii="Arial" w:hAnsi="Arial" w:cs="Arial"/>
              </w:rPr>
              <w:t>Objectives</w:t>
            </w:r>
          </w:p>
          <w:p w14:paraId="4A15CF99" w14:textId="77777777" w:rsidR="00D53672" w:rsidRPr="00D53672" w:rsidRDefault="00D53672" w:rsidP="00D53672">
            <w:pPr>
              <w:rPr>
                <w:rFonts w:ascii="Arial" w:hAnsi="Arial" w:cs="Arial" w:hint="eastAsia"/>
              </w:rPr>
            </w:pPr>
            <w:r w:rsidRPr="00D53672">
              <w:rPr>
                <w:rFonts w:ascii="Arial" w:hAnsi="Arial" w:cs="Arial" w:hint="eastAsia"/>
              </w:rPr>
              <w:t>1. Collect a large amount of high-quality fundus image data, annotate it by professional ophthalmologists, and construct training and testing datasets.</w:t>
            </w:r>
          </w:p>
          <w:p w14:paraId="41CA0D4E" w14:textId="77777777" w:rsidR="00D53672" w:rsidRPr="00D53672" w:rsidRDefault="00D53672" w:rsidP="00D53672">
            <w:pPr>
              <w:rPr>
                <w:rFonts w:ascii="Arial" w:hAnsi="Arial" w:cs="Arial" w:hint="eastAsia"/>
              </w:rPr>
            </w:pPr>
            <w:r w:rsidRPr="00D53672">
              <w:rPr>
                <w:rFonts w:ascii="Arial" w:hAnsi="Arial" w:cs="Arial" w:hint="eastAsia"/>
              </w:rPr>
              <w:t>2. Train the system to accurately receive the original fundus images and perform enhancement processing and correct segmentation on them;</w:t>
            </w:r>
          </w:p>
          <w:p w14:paraId="7F6D3250" w14:textId="77777777" w:rsidR="00D53672" w:rsidRPr="00D53672" w:rsidRDefault="00D53672" w:rsidP="00D53672">
            <w:pPr>
              <w:rPr>
                <w:rFonts w:ascii="Arial" w:hAnsi="Arial" w:cs="Arial" w:hint="eastAsia"/>
              </w:rPr>
            </w:pPr>
            <w:r w:rsidRPr="00D53672">
              <w:rPr>
                <w:rFonts w:ascii="Arial" w:hAnsi="Arial" w:cs="Arial" w:hint="eastAsia"/>
              </w:rPr>
              <w:t>3. The system can use deep learning algorithms (such as Resnet) to accurately identify lesions and label the degree of lesions;</w:t>
            </w:r>
          </w:p>
          <w:p w14:paraId="1B30241F" w14:textId="77777777" w:rsidR="00D53672" w:rsidRPr="00D53672" w:rsidRDefault="00D53672" w:rsidP="00D53672">
            <w:pPr>
              <w:rPr>
                <w:rFonts w:ascii="Arial" w:hAnsi="Arial" w:cs="Arial" w:hint="eastAsia"/>
              </w:rPr>
            </w:pPr>
            <w:r w:rsidRPr="00D53672">
              <w:rPr>
                <w:rFonts w:ascii="Arial" w:hAnsi="Arial" w:cs="Arial" w:hint="eastAsia"/>
              </w:rPr>
              <w:t>4. The system has a friendly UI that can automatically generate feedback (such as reports) and engage in certain dialogue interactions with professional medical staff.</w:t>
            </w:r>
          </w:p>
          <w:p w14:paraId="6AEEAC17" w14:textId="20E672E2" w:rsidR="00C560BF" w:rsidRPr="00C560BF" w:rsidRDefault="00D53672" w:rsidP="00D53672">
            <w:pPr>
              <w:rPr>
                <w:rFonts w:ascii="Arial" w:hAnsi="Arial" w:cs="Arial"/>
              </w:rPr>
            </w:pPr>
            <w:r w:rsidRPr="00D53672">
              <w:rPr>
                <w:rFonts w:ascii="Arial" w:hAnsi="Arial" w:cs="Arial" w:hint="eastAsia"/>
              </w:rPr>
              <w:t>5. Test and evaluate the system in a real clinical environment to verify its accuracy, reliability, and practicality</w:t>
            </w:r>
          </w:p>
        </w:tc>
      </w:tr>
      <w:tr w:rsidR="00C560BF" w:rsidRPr="00C560BF" w14:paraId="05BD9666" w14:textId="77777777" w:rsidTr="00D53672">
        <w:trPr>
          <w:trHeight w:val="1313"/>
        </w:trPr>
        <w:tc>
          <w:tcPr>
            <w:tcW w:w="8296" w:type="dxa"/>
            <w:gridSpan w:val="4"/>
          </w:tcPr>
          <w:p w14:paraId="5AFC28A6" w14:textId="77777777" w:rsidR="00C560BF" w:rsidRDefault="00C560BF" w:rsidP="00C560BF">
            <w:pPr>
              <w:rPr>
                <w:rFonts w:ascii="Arial" w:hAnsi="Arial" w:cs="Arial"/>
              </w:rPr>
            </w:pPr>
            <w:r w:rsidRPr="00C560BF">
              <w:rPr>
                <w:rFonts w:ascii="Arial" w:hAnsi="Arial" w:cs="Arial"/>
              </w:rPr>
              <w:t>Success</w:t>
            </w:r>
            <w:r>
              <w:rPr>
                <w:rFonts w:ascii="Arial" w:hAnsi="Arial" w:cs="Arial"/>
              </w:rPr>
              <w:t xml:space="preserve"> </w:t>
            </w:r>
            <w:r w:rsidRPr="00C560BF">
              <w:rPr>
                <w:rFonts w:ascii="Arial" w:hAnsi="Arial" w:cs="Arial"/>
              </w:rPr>
              <w:t>Criteria</w:t>
            </w:r>
          </w:p>
          <w:p w14:paraId="16B0551A" w14:textId="09D9B3EC" w:rsidR="00C560BF" w:rsidRPr="00C560BF" w:rsidRDefault="00D53672" w:rsidP="00C560BF">
            <w:pPr>
              <w:rPr>
                <w:rFonts w:ascii="Arial" w:hAnsi="Arial" w:cs="Arial"/>
              </w:rPr>
            </w:pPr>
            <w:r w:rsidRPr="00D53672">
              <w:rPr>
                <w:rFonts w:ascii="Arial" w:hAnsi="Arial" w:cs="Arial" w:hint="eastAsia"/>
              </w:rPr>
              <w:t>The system has a high recognition accuracy, can distinguish different types of lesions and annotate them clearly, can quickly process single images, has a friendly UI interface, has certain interactive functions, and supports the input of multiple images.</w:t>
            </w:r>
          </w:p>
        </w:tc>
      </w:tr>
      <w:tr w:rsidR="00C560BF" w:rsidRPr="00C560BF" w14:paraId="6CEC0A42" w14:textId="77777777" w:rsidTr="00C560BF">
        <w:trPr>
          <w:trHeight w:val="2394"/>
        </w:trPr>
        <w:tc>
          <w:tcPr>
            <w:tcW w:w="8296" w:type="dxa"/>
            <w:gridSpan w:val="4"/>
          </w:tcPr>
          <w:p w14:paraId="553F7343" w14:textId="77777777" w:rsidR="00C560BF" w:rsidRDefault="00C560BF">
            <w:pPr>
              <w:rPr>
                <w:rFonts w:ascii="Arial" w:hAnsi="Arial" w:cs="Arial"/>
              </w:rPr>
            </w:pPr>
            <w:r w:rsidRPr="00C560BF">
              <w:rPr>
                <w:rFonts w:ascii="Arial" w:hAnsi="Arial" w:cs="Arial"/>
              </w:rPr>
              <w:t>Assumptions, Risks, Obstacles</w:t>
            </w:r>
          </w:p>
          <w:p w14:paraId="72F9BD60" w14:textId="3F9BF420" w:rsidR="00D53672" w:rsidRPr="00D53672" w:rsidRDefault="00D53672" w:rsidP="00D53672">
            <w:pPr>
              <w:rPr>
                <w:rFonts w:ascii="Arial" w:hAnsi="Arial" w:cs="Arial" w:hint="eastAsia"/>
              </w:rPr>
            </w:pPr>
            <w:r>
              <w:rPr>
                <w:rFonts w:ascii="Arial" w:hAnsi="Arial" w:cs="Arial" w:hint="eastAsia"/>
              </w:rPr>
              <w:t>1.</w:t>
            </w:r>
            <w:r w:rsidRPr="00D53672">
              <w:rPr>
                <w:rFonts w:ascii="Arial" w:hAnsi="Arial" w:cs="Arial" w:hint="eastAsia"/>
              </w:rPr>
              <w:t>Capable of obtaining sufficient quantity and quality of ophthalmic image data.</w:t>
            </w:r>
          </w:p>
          <w:p w14:paraId="71E309E7" w14:textId="2E71395B" w:rsidR="00D53672" w:rsidRPr="00D53672" w:rsidRDefault="00D53672" w:rsidP="00D53672">
            <w:pPr>
              <w:rPr>
                <w:rFonts w:ascii="Arial" w:hAnsi="Arial" w:cs="Arial" w:hint="eastAsia"/>
              </w:rPr>
            </w:pPr>
            <w:r>
              <w:rPr>
                <w:rFonts w:ascii="Arial" w:hAnsi="Arial" w:cs="Arial" w:hint="eastAsia"/>
              </w:rPr>
              <w:t>2.</w:t>
            </w:r>
            <w:r w:rsidRPr="00D53672">
              <w:rPr>
                <w:rFonts w:ascii="Arial" w:hAnsi="Arial" w:cs="Arial" w:hint="eastAsia"/>
              </w:rPr>
              <w:t>Develop effective deep learning algorithms for identifying DR lesion features.</w:t>
            </w:r>
          </w:p>
          <w:p w14:paraId="6AC3FBCD" w14:textId="725D0DD5" w:rsidR="00C560BF" w:rsidRDefault="00D53672" w:rsidP="00D53672">
            <w:pPr>
              <w:rPr>
                <w:rFonts w:ascii="Arial" w:hAnsi="Arial" w:cs="Arial"/>
              </w:rPr>
            </w:pPr>
            <w:r>
              <w:rPr>
                <w:rFonts w:ascii="Arial" w:hAnsi="Arial" w:cs="Arial" w:hint="eastAsia"/>
              </w:rPr>
              <w:t>3.</w:t>
            </w:r>
            <w:r w:rsidRPr="00D53672">
              <w:rPr>
                <w:rFonts w:ascii="Arial" w:hAnsi="Arial" w:cs="Arial" w:hint="eastAsia"/>
              </w:rPr>
              <w:t>The hardware and software resources required for system development can be guaranteed.</w:t>
            </w:r>
          </w:p>
          <w:p w14:paraId="550037E3" w14:textId="2EE8C4AC" w:rsidR="00F90C8C" w:rsidRPr="00F90C8C" w:rsidRDefault="00F90C8C" w:rsidP="00F90C8C">
            <w:pPr>
              <w:rPr>
                <w:rFonts w:ascii="Arial" w:hAnsi="Arial" w:cs="Arial" w:hint="eastAsia"/>
              </w:rPr>
            </w:pPr>
            <w:r>
              <w:rPr>
                <w:rFonts w:ascii="Arial" w:hAnsi="Arial" w:cs="Arial" w:hint="eastAsia"/>
              </w:rPr>
              <w:t>4.</w:t>
            </w:r>
            <w:r w:rsidRPr="00F90C8C">
              <w:rPr>
                <w:rFonts w:ascii="Arial" w:hAnsi="Arial" w:cs="Arial" w:hint="eastAsia"/>
              </w:rPr>
              <w:t>Data privacy and security issues need to be safeguarded.</w:t>
            </w:r>
          </w:p>
          <w:p w14:paraId="6D2E8E46" w14:textId="76A541F1" w:rsidR="00F90C8C" w:rsidRPr="00F90C8C" w:rsidRDefault="00F90C8C" w:rsidP="00F90C8C">
            <w:pPr>
              <w:rPr>
                <w:rFonts w:ascii="Arial" w:hAnsi="Arial" w:cs="Arial" w:hint="eastAsia"/>
              </w:rPr>
            </w:pPr>
            <w:r>
              <w:rPr>
                <w:rFonts w:ascii="Arial" w:hAnsi="Arial" w:cs="Arial" w:hint="eastAsia"/>
              </w:rPr>
              <w:t>5.</w:t>
            </w:r>
            <w:r>
              <w:rPr>
                <w:rFonts w:hint="eastAsia"/>
              </w:rPr>
              <w:t xml:space="preserve"> </w:t>
            </w:r>
            <w:r w:rsidRPr="00F90C8C">
              <w:rPr>
                <w:rFonts w:ascii="Arial" w:hAnsi="Arial" w:cs="Arial" w:hint="eastAsia"/>
              </w:rPr>
              <w:t>The generalization ability of the model is insufficient, and the accuracy needs to be clinically tested.</w:t>
            </w:r>
          </w:p>
          <w:p w14:paraId="7E35B19F" w14:textId="6D00FBF6" w:rsidR="00F90C8C" w:rsidRPr="00C560BF" w:rsidRDefault="00F90C8C" w:rsidP="00F90C8C">
            <w:pPr>
              <w:rPr>
                <w:rFonts w:ascii="Arial" w:hAnsi="Arial" w:cs="Arial"/>
              </w:rPr>
            </w:pPr>
            <w:r>
              <w:rPr>
                <w:rFonts w:ascii="Arial" w:hAnsi="Arial" w:cs="Arial" w:hint="eastAsia"/>
              </w:rPr>
              <w:t>6.</w:t>
            </w:r>
            <w:r w:rsidRPr="00F90C8C">
              <w:rPr>
                <w:rFonts w:ascii="Arial" w:hAnsi="Arial" w:cs="Arial" w:hint="eastAsia"/>
              </w:rPr>
              <w:t>The training and optimization of deep learning models require a large amount of computing resources and have certain economic costs.</w:t>
            </w:r>
          </w:p>
        </w:tc>
      </w:tr>
      <w:tr w:rsidR="00C560BF" w:rsidRPr="00C560BF" w14:paraId="0D50FD3A" w14:textId="77777777" w:rsidTr="00C560BF">
        <w:tc>
          <w:tcPr>
            <w:tcW w:w="2074" w:type="dxa"/>
          </w:tcPr>
          <w:p w14:paraId="36527C97" w14:textId="77777777" w:rsidR="00C560BF" w:rsidRPr="00C560BF" w:rsidRDefault="00C560BF">
            <w:pPr>
              <w:rPr>
                <w:rFonts w:ascii="Arial" w:hAnsi="Arial" w:cs="Arial"/>
              </w:rPr>
            </w:pPr>
            <w:r>
              <w:rPr>
                <w:rFonts w:ascii="Arial" w:hAnsi="Arial" w:cs="Arial" w:hint="eastAsia"/>
              </w:rPr>
              <w:t>P</w:t>
            </w:r>
            <w:r>
              <w:rPr>
                <w:rFonts w:ascii="Arial" w:hAnsi="Arial" w:cs="Arial"/>
              </w:rPr>
              <w:t>repared By</w:t>
            </w:r>
          </w:p>
        </w:tc>
        <w:tc>
          <w:tcPr>
            <w:tcW w:w="2074" w:type="dxa"/>
          </w:tcPr>
          <w:p w14:paraId="15827504" w14:textId="77777777" w:rsidR="00C560BF" w:rsidRPr="00C560BF" w:rsidRDefault="00C560BF">
            <w:pPr>
              <w:rPr>
                <w:rFonts w:ascii="Arial" w:hAnsi="Arial" w:cs="Arial"/>
              </w:rPr>
            </w:pPr>
            <w:r>
              <w:rPr>
                <w:rFonts w:ascii="Arial" w:hAnsi="Arial" w:cs="Arial" w:hint="eastAsia"/>
              </w:rPr>
              <w:t>D</w:t>
            </w:r>
            <w:r>
              <w:rPr>
                <w:rFonts w:ascii="Arial" w:hAnsi="Arial" w:cs="Arial"/>
              </w:rPr>
              <w:t>ate</w:t>
            </w:r>
          </w:p>
        </w:tc>
        <w:tc>
          <w:tcPr>
            <w:tcW w:w="2074" w:type="dxa"/>
          </w:tcPr>
          <w:p w14:paraId="48CFCADB" w14:textId="77777777" w:rsidR="00C560BF" w:rsidRPr="00C560BF" w:rsidRDefault="00C560BF">
            <w:pPr>
              <w:rPr>
                <w:rFonts w:ascii="Arial" w:hAnsi="Arial" w:cs="Arial"/>
              </w:rPr>
            </w:pPr>
            <w:r>
              <w:rPr>
                <w:rFonts w:ascii="Arial" w:hAnsi="Arial" w:cs="Arial" w:hint="eastAsia"/>
              </w:rPr>
              <w:t>A</w:t>
            </w:r>
            <w:r>
              <w:rPr>
                <w:rFonts w:ascii="Arial" w:hAnsi="Arial" w:cs="Arial"/>
              </w:rPr>
              <w:t>pproved By</w:t>
            </w:r>
          </w:p>
        </w:tc>
        <w:tc>
          <w:tcPr>
            <w:tcW w:w="2074" w:type="dxa"/>
          </w:tcPr>
          <w:p w14:paraId="66A61A6F" w14:textId="77777777" w:rsidR="00C560BF" w:rsidRPr="00C560BF" w:rsidRDefault="00C560BF">
            <w:pPr>
              <w:rPr>
                <w:rFonts w:ascii="Arial" w:hAnsi="Arial" w:cs="Arial"/>
              </w:rPr>
            </w:pPr>
            <w:r>
              <w:rPr>
                <w:rFonts w:ascii="Arial" w:hAnsi="Arial" w:cs="Arial" w:hint="eastAsia"/>
              </w:rPr>
              <w:t>D</w:t>
            </w:r>
            <w:r>
              <w:rPr>
                <w:rFonts w:ascii="Arial" w:hAnsi="Arial" w:cs="Arial"/>
              </w:rPr>
              <w:t>ate</w:t>
            </w:r>
          </w:p>
        </w:tc>
      </w:tr>
      <w:tr w:rsidR="00C560BF" w:rsidRPr="00C560BF" w14:paraId="5F92A5DD" w14:textId="77777777" w:rsidTr="00C560BF">
        <w:tc>
          <w:tcPr>
            <w:tcW w:w="2074" w:type="dxa"/>
          </w:tcPr>
          <w:p w14:paraId="770F58EF" w14:textId="6D125FEB" w:rsidR="00C560BF" w:rsidRPr="00C560BF" w:rsidRDefault="00F90C8C">
            <w:pPr>
              <w:rPr>
                <w:rFonts w:ascii="Arial" w:hAnsi="Arial" w:cs="Arial" w:hint="eastAsia"/>
              </w:rPr>
            </w:pPr>
            <w:r>
              <w:rPr>
                <w:rFonts w:ascii="Arial" w:hAnsi="Arial" w:cs="Arial" w:hint="eastAsia"/>
              </w:rPr>
              <w:t>BEINING WANG</w:t>
            </w:r>
          </w:p>
        </w:tc>
        <w:tc>
          <w:tcPr>
            <w:tcW w:w="2074" w:type="dxa"/>
          </w:tcPr>
          <w:p w14:paraId="22D3B1E0" w14:textId="30E453FA" w:rsidR="00C560BF" w:rsidRPr="00C560BF" w:rsidRDefault="00F90C8C">
            <w:pPr>
              <w:rPr>
                <w:rFonts w:ascii="Arial" w:hAnsi="Arial" w:cs="Arial" w:hint="eastAsia"/>
              </w:rPr>
            </w:pPr>
            <w:r>
              <w:rPr>
                <w:rFonts w:ascii="Arial" w:hAnsi="Arial" w:cs="Arial" w:hint="eastAsia"/>
              </w:rPr>
              <w:t>2025.3.15</w:t>
            </w:r>
          </w:p>
        </w:tc>
        <w:tc>
          <w:tcPr>
            <w:tcW w:w="2074" w:type="dxa"/>
          </w:tcPr>
          <w:p w14:paraId="2E5BAB54" w14:textId="77777777" w:rsidR="00C560BF" w:rsidRPr="00C560BF" w:rsidRDefault="00C560BF">
            <w:pPr>
              <w:rPr>
                <w:rFonts w:ascii="Arial" w:hAnsi="Arial" w:cs="Arial"/>
              </w:rPr>
            </w:pPr>
          </w:p>
        </w:tc>
        <w:tc>
          <w:tcPr>
            <w:tcW w:w="2074" w:type="dxa"/>
          </w:tcPr>
          <w:p w14:paraId="0DC87DE6" w14:textId="77777777" w:rsidR="00C560BF" w:rsidRPr="00C560BF" w:rsidRDefault="00C560BF">
            <w:pPr>
              <w:rPr>
                <w:rFonts w:ascii="Arial" w:hAnsi="Arial" w:cs="Arial"/>
              </w:rPr>
            </w:pPr>
          </w:p>
        </w:tc>
      </w:tr>
    </w:tbl>
    <w:p w14:paraId="17F1E9CD" w14:textId="77777777" w:rsidR="009F17F7" w:rsidRPr="00C560BF" w:rsidRDefault="009F17F7">
      <w:pPr>
        <w:rPr>
          <w:rFonts w:ascii="Arial" w:hAnsi="Arial" w:cs="Arial" w:hint="eastAsia"/>
        </w:rPr>
      </w:pPr>
    </w:p>
    <w:sectPr w:rsidR="009F17F7" w:rsidRPr="00C560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BF"/>
    <w:rsid w:val="0017094F"/>
    <w:rsid w:val="002463AB"/>
    <w:rsid w:val="00544FBD"/>
    <w:rsid w:val="005E36BF"/>
    <w:rsid w:val="00634B36"/>
    <w:rsid w:val="00770E1F"/>
    <w:rsid w:val="009F17F7"/>
    <w:rsid w:val="00C560BF"/>
    <w:rsid w:val="00C56743"/>
    <w:rsid w:val="00C6176D"/>
    <w:rsid w:val="00D53672"/>
    <w:rsid w:val="00EB56EA"/>
    <w:rsid w:val="00F90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2136"/>
  <w15:chartTrackingRefBased/>
  <w15:docId w15:val="{30D58FB7-F440-EC41-93E6-461F5577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560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博闻 杜</dc:creator>
  <cp:keywords/>
  <dc:description/>
  <cp:lastModifiedBy>BEINING WANG</cp:lastModifiedBy>
  <cp:revision>2</cp:revision>
  <dcterms:created xsi:type="dcterms:W3CDTF">2025-03-15T06:41:00Z</dcterms:created>
  <dcterms:modified xsi:type="dcterms:W3CDTF">2025-03-15T06:41:00Z</dcterms:modified>
</cp:coreProperties>
</file>