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874A" w14:textId="46A89FE3" w:rsidR="00CF4D04" w:rsidRDefault="00CF4D04" w:rsidP="00CF4D04">
      <w:r w:rsidRPr="00CF4D04">
        <w:t>Project Title: Diagnosis of Diabetic Retinopathy System</w:t>
      </w:r>
      <w:r w:rsidRPr="00CF4D04">
        <w:br/>
        <w:t xml:space="preserve">Team Member: </w:t>
      </w:r>
      <w:proofErr w:type="spellStart"/>
      <w:r w:rsidRPr="00CF4D04">
        <w:t>Peijin</w:t>
      </w:r>
      <w:proofErr w:type="spellEnd"/>
      <w:r w:rsidRPr="00CF4D04">
        <w:t xml:space="preserve"> Chen</w:t>
      </w:r>
      <w:r w:rsidRPr="00CF4D04">
        <w:br/>
        <w:t>Time Period: April 7 – April 20, 2025</w:t>
      </w:r>
      <w:r w:rsidRPr="00CF4D04">
        <w:br/>
        <w:t>Working Hours: 30 hours</w:t>
      </w:r>
    </w:p>
    <w:p w14:paraId="4E0AB084" w14:textId="77777777" w:rsidR="00CF4D04" w:rsidRPr="00CF4D04" w:rsidRDefault="00CF4D04" w:rsidP="00CF4D04"/>
    <w:p w14:paraId="05A9408D" w14:textId="77777777" w:rsidR="00CF4D04" w:rsidRPr="00CF4D04" w:rsidRDefault="00CF4D04" w:rsidP="00CF4D04">
      <w:pPr>
        <w:rPr>
          <w:b/>
          <w:bCs/>
        </w:rPr>
      </w:pPr>
      <w:r w:rsidRPr="00CF4D04">
        <w:rPr>
          <w:b/>
          <w:bCs/>
        </w:rPr>
        <w:t>1. Literature Review</w:t>
      </w:r>
    </w:p>
    <w:p w14:paraId="491E18D2" w14:textId="77777777" w:rsidR="00CF4D04" w:rsidRPr="00CF4D04" w:rsidRDefault="00CF4D04" w:rsidP="00CF4D04">
      <w:r w:rsidRPr="00CF4D04">
        <w:t>I reviewed two Kaggle notebooks related to DR classification:</w:t>
      </w:r>
    </w:p>
    <w:p w14:paraId="22AB0197" w14:textId="77777777" w:rsidR="00CF4D04" w:rsidRPr="00CF4D04" w:rsidRDefault="00CF4D04" w:rsidP="00CF4D04">
      <w:pPr>
        <w:numPr>
          <w:ilvl w:val="0"/>
          <w:numId w:val="6"/>
        </w:numPr>
      </w:pPr>
      <w:r w:rsidRPr="00CF4D04">
        <w:t xml:space="preserve">APTOS DR EDA &amp; Starter: Covered data distribution, image preprocessing, and data loading structure using </w:t>
      </w:r>
      <w:proofErr w:type="spellStart"/>
      <w:r w:rsidRPr="00CF4D04">
        <w:t>PyTorch</w:t>
      </w:r>
      <w:proofErr w:type="spellEnd"/>
      <w:r w:rsidRPr="00CF4D04">
        <w:t>.</w:t>
      </w:r>
    </w:p>
    <w:p w14:paraId="1568B468" w14:textId="77777777" w:rsidR="00CF4D04" w:rsidRPr="00CF4D04" w:rsidRDefault="00CF4D04" w:rsidP="00CF4D04">
      <w:pPr>
        <w:numPr>
          <w:ilvl w:val="0"/>
          <w:numId w:val="6"/>
        </w:numPr>
      </w:pPr>
      <w:r w:rsidRPr="00CF4D04">
        <w:t>CNN for DR Diagnosis (</w:t>
      </w:r>
      <w:proofErr w:type="spellStart"/>
      <w:r w:rsidRPr="00CF4D04">
        <w:t>PyTorch</w:t>
      </w:r>
      <w:proofErr w:type="spellEnd"/>
      <w:r w:rsidRPr="00CF4D04">
        <w:t>): Demonstrated a complete CNN-based workflow with QWK as the evaluation metric.</w:t>
      </w:r>
    </w:p>
    <w:p w14:paraId="6CDDB63F" w14:textId="344993C4" w:rsidR="00CF4D04" w:rsidRDefault="00CF4D04" w:rsidP="00CF4D04">
      <w:r w:rsidRPr="00CF4D04">
        <w:t>These readings provided insight into how data preparation and model output formats align with the planned system’s UI integration.</w:t>
      </w:r>
    </w:p>
    <w:p w14:paraId="05B688BE" w14:textId="77777777" w:rsidR="00CF4D04" w:rsidRPr="00CF4D04" w:rsidRDefault="00CF4D04" w:rsidP="00CF4D04"/>
    <w:p w14:paraId="380AF2B9" w14:textId="77777777" w:rsidR="00CF4D04" w:rsidRPr="00CF4D04" w:rsidRDefault="00CF4D04" w:rsidP="00CF4D04">
      <w:pPr>
        <w:rPr>
          <w:b/>
          <w:bCs/>
        </w:rPr>
      </w:pPr>
      <w:r w:rsidRPr="00CF4D04">
        <w:rPr>
          <w:b/>
          <w:bCs/>
        </w:rPr>
        <w:t>2. Reference System UI Survey</w:t>
      </w:r>
    </w:p>
    <w:p w14:paraId="170E85F7" w14:textId="77777777" w:rsidR="00CF4D04" w:rsidRPr="00CF4D04" w:rsidRDefault="00CF4D04" w:rsidP="00CF4D04">
      <w:r w:rsidRPr="00CF4D04">
        <w:t>Analyzed existing commercial platforms to inform UI design:</w:t>
      </w:r>
    </w:p>
    <w:p w14:paraId="233617A5" w14:textId="77777777" w:rsidR="00CF4D04" w:rsidRPr="00CF4D04" w:rsidRDefault="00CF4D04" w:rsidP="00CF4D04">
      <w:pPr>
        <w:numPr>
          <w:ilvl w:val="0"/>
          <w:numId w:val="7"/>
        </w:numPr>
      </w:pPr>
      <w:r w:rsidRPr="00CF4D04">
        <w:t>iCare RETCAD: Focused on lesion visualization and diagnostic clarity.</w:t>
      </w:r>
    </w:p>
    <w:p w14:paraId="6D35D048" w14:textId="77777777" w:rsidR="00CF4D04" w:rsidRPr="00CF4D04" w:rsidRDefault="00CF4D04" w:rsidP="00CF4D04">
      <w:pPr>
        <w:numPr>
          <w:ilvl w:val="0"/>
          <w:numId w:val="7"/>
        </w:numPr>
      </w:pPr>
      <w:proofErr w:type="spellStart"/>
      <w:r w:rsidRPr="00CF4D04">
        <w:t>RetinaLyze</w:t>
      </w:r>
      <w:proofErr w:type="spellEnd"/>
      <w:r w:rsidRPr="00CF4D04">
        <w:t>: Emphasized upload efficiency and integration with clinical systems.</w:t>
      </w:r>
    </w:p>
    <w:p w14:paraId="448454F7" w14:textId="77777777" w:rsidR="00CF4D04" w:rsidRPr="00CF4D04" w:rsidRDefault="00CF4D04" w:rsidP="00CF4D04">
      <w:pPr>
        <w:numPr>
          <w:ilvl w:val="0"/>
          <w:numId w:val="7"/>
        </w:numPr>
      </w:pPr>
      <w:r w:rsidRPr="00CF4D04">
        <w:t>Google Health ARDA: Highlighted the value of minimal and mobile-friendly interfaces.</w:t>
      </w:r>
    </w:p>
    <w:p w14:paraId="23BC567B" w14:textId="77777777" w:rsidR="00CF4D04" w:rsidRPr="00CF4D04" w:rsidRDefault="00CF4D04" w:rsidP="00CF4D04">
      <w:r w:rsidRPr="00CF4D04">
        <w:t>These references helped guide interface layout and functional planning.</w:t>
      </w:r>
    </w:p>
    <w:p w14:paraId="0B4E82DB" w14:textId="0972F4DB" w:rsidR="00CF4D04" w:rsidRPr="00CF4D04" w:rsidRDefault="00CF4D04" w:rsidP="00CF4D04"/>
    <w:p w14:paraId="5DFEBAB0" w14:textId="77777777" w:rsidR="00CF4D04" w:rsidRPr="00CF4D04" w:rsidRDefault="00CF4D04" w:rsidP="00CF4D04">
      <w:pPr>
        <w:rPr>
          <w:b/>
          <w:bCs/>
        </w:rPr>
      </w:pPr>
      <w:r w:rsidRPr="00CF4D04">
        <w:rPr>
          <w:b/>
          <w:bCs/>
        </w:rPr>
        <w:t>3. Front-End Design Progress</w:t>
      </w:r>
    </w:p>
    <w:p w14:paraId="104CD572" w14:textId="77777777" w:rsidR="00CF4D04" w:rsidRPr="00CF4D04" w:rsidRDefault="00CF4D04" w:rsidP="00CF4D04">
      <w:r w:rsidRPr="00CF4D04">
        <w:t>Finalized initial design goals and technical structure:</w:t>
      </w:r>
    </w:p>
    <w:p w14:paraId="6EA53247" w14:textId="77777777" w:rsidR="00CF4D04" w:rsidRPr="00CF4D04" w:rsidRDefault="00CF4D04" w:rsidP="00CF4D04">
      <w:pPr>
        <w:numPr>
          <w:ilvl w:val="0"/>
          <w:numId w:val="8"/>
        </w:numPr>
      </w:pPr>
      <w:r w:rsidRPr="00CF4D04">
        <w:t>User Roles: Doctor and patient views with separate dashboards.</w:t>
      </w:r>
    </w:p>
    <w:p w14:paraId="5286D304" w14:textId="77777777" w:rsidR="00CF4D04" w:rsidRPr="00CF4D04" w:rsidRDefault="00CF4D04" w:rsidP="00CF4D04">
      <w:pPr>
        <w:numPr>
          <w:ilvl w:val="0"/>
          <w:numId w:val="8"/>
        </w:numPr>
      </w:pPr>
      <w:r w:rsidRPr="00CF4D04">
        <w:t>Core Modules: Login, image upload, diagnosis result display, history list, report generation.</w:t>
      </w:r>
    </w:p>
    <w:p w14:paraId="195A18CC" w14:textId="77777777" w:rsidR="00CF4D04" w:rsidRPr="00CF4D04" w:rsidRDefault="00CF4D04" w:rsidP="00CF4D04">
      <w:pPr>
        <w:numPr>
          <w:ilvl w:val="0"/>
          <w:numId w:val="8"/>
        </w:numPr>
      </w:pPr>
      <w:r w:rsidRPr="00CF4D04">
        <w:t xml:space="preserve">Technology Stack: Vue 3 + </w:t>
      </w:r>
      <w:proofErr w:type="spellStart"/>
      <w:r w:rsidRPr="00CF4D04">
        <w:t>Vite</w:t>
      </w:r>
      <w:proofErr w:type="spellEnd"/>
      <w:r w:rsidRPr="00CF4D04">
        <w:t xml:space="preserve"> + Element Plus, with </w:t>
      </w:r>
      <w:proofErr w:type="spellStart"/>
      <w:r w:rsidRPr="00CF4D04">
        <w:t>Pinia</w:t>
      </w:r>
      <w:proofErr w:type="spellEnd"/>
      <w:r w:rsidRPr="00CF4D04">
        <w:t xml:space="preserve"> for state management.</w:t>
      </w:r>
    </w:p>
    <w:p w14:paraId="30760381" w14:textId="1A283DB8" w:rsidR="00CF4D04" w:rsidRDefault="00CF4D04" w:rsidP="00CF4D04">
      <w:pPr>
        <w:numPr>
          <w:ilvl w:val="0"/>
          <w:numId w:val="8"/>
        </w:numPr>
      </w:pPr>
      <w:r w:rsidRPr="00CF4D04">
        <w:t>Design Principles: Responsive layout, clean UI, planned integration of image heatmap and PDF report functions.</w:t>
      </w:r>
    </w:p>
    <w:p w14:paraId="14D46C40" w14:textId="1BD382F8" w:rsidR="00CF4D04" w:rsidRDefault="00CF4D04" w:rsidP="00EC47F5">
      <w:pPr>
        <w:ind w:left="720"/>
      </w:pPr>
    </w:p>
    <w:p w14:paraId="1C542A4E" w14:textId="77777777" w:rsidR="00EC47F5" w:rsidRPr="00EC47F5" w:rsidRDefault="00EC47F5" w:rsidP="00EC47F5">
      <w:pPr>
        <w:ind w:left="720"/>
        <w:rPr>
          <w:rFonts w:hint="eastAsia"/>
        </w:rPr>
      </w:pPr>
    </w:p>
    <w:p w14:paraId="27551303" w14:textId="77777777" w:rsidR="00CF4D04" w:rsidRPr="00CF4D04" w:rsidRDefault="00CF4D04" w:rsidP="00CF4D04">
      <w:pPr>
        <w:rPr>
          <w:b/>
          <w:bCs/>
        </w:rPr>
      </w:pPr>
      <w:r w:rsidRPr="00CF4D04">
        <w:rPr>
          <w:b/>
          <w:bCs/>
        </w:rPr>
        <w:t>4. Next Steps</w:t>
      </w:r>
    </w:p>
    <w:p w14:paraId="05C71F8D" w14:textId="77777777" w:rsidR="00CF4D04" w:rsidRPr="00CF4D04" w:rsidRDefault="00CF4D04" w:rsidP="00CF4D04">
      <w:pPr>
        <w:numPr>
          <w:ilvl w:val="0"/>
          <w:numId w:val="9"/>
        </w:numPr>
      </w:pPr>
      <w:r w:rsidRPr="00CF4D04">
        <w:t>Build initial Vue components and route structure.</w:t>
      </w:r>
    </w:p>
    <w:p w14:paraId="4312264F" w14:textId="77777777" w:rsidR="00CF4D04" w:rsidRPr="00CF4D04" w:rsidRDefault="00CF4D04" w:rsidP="00CF4D04">
      <w:pPr>
        <w:numPr>
          <w:ilvl w:val="0"/>
          <w:numId w:val="9"/>
        </w:numPr>
      </w:pPr>
      <w:r w:rsidRPr="00CF4D04">
        <w:t>Implement upload and result preview modules.</w:t>
      </w:r>
    </w:p>
    <w:p w14:paraId="2A54867B" w14:textId="77777777" w:rsidR="00CF4D04" w:rsidRPr="00CF4D04" w:rsidRDefault="00CF4D04" w:rsidP="00CF4D04">
      <w:pPr>
        <w:numPr>
          <w:ilvl w:val="0"/>
          <w:numId w:val="9"/>
        </w:numPr>
      </w:pPr>
      <w:r w:rsidRPr="00CF4D04">
        <w:t>Define back-end interfaces for diagnosis results.</w:t>
      </w:r>
    </w:p>
    <w:p w14:paraId="07B7F81A" w14:textId="77777777" w:rsidR="00CF4D04" w:rsidRPr="00CF4D04" w:rsidRDefault="00CF4D04" w:rsidP="00CF4D04">
      <w:pPr>
        <w:numPr>
          <w:ilvl w:val="0"/>
          <w:numId w:val="9"/>
        </w:numPr>
      </w:pPr>
      <w:r w:rsidRPr="00CF4D04">
        <w:t>Integrate model output with front-end logic.</w:t>
      </w:r>
    </w:p>
    <w:p w14:paraId="02E2BE53" w14:textId="77777777" w:rsidR="002B75BB" w:rsidRPr="00CF4D04" w:rsidRDefault="002B75BB" w:rsidP="00CF4D04"/>
    <w:sectPr w:rsidR="002B75BB" w:rsidRPr="00CF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6EC0"/>
    <w:multiLevelType w:val="multilevel"/>
    <w:tmpl w:val="06A0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743D"/>
    <w:multiLevelType w:val="multilevel"/>
    <w:tmpl w:val="14F8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B2512"/>
    <w:multiLevelType w:val="multilevel"/>
    <w:tmpl w:val="D9A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011B"/>
    <w:multiLevelType w:val="multilevel"/>
    <w:tmpl w:val="258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9005F"/>
    <w:multiLevelType w:val="multilevel"/>
    <w:tmpl w:val="EFA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E0978"/>
    <w:multiLevelType w:val="multilevel"/>
    <w:tmpl w:val="F048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27269"/>
    <w:multiLevelType w:val="multilevel"/>
    <w:tmpl w:val="132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648F7"/>
    <w:multiLevelType w:val="multilevel"/>
    <w:tmpl w:val="D97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B79B8"/>
    <w:multiLevelType w:val="multilevel"/>
    <w:tmpl w:val="D79E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42"/>
    <w:rsid w:val="0008519F"/>
    <w:rsid w:val="002B75BB"/>
    <w:rsid w:val="006A061C"/>
    <w:rsid w:val="00CF4D04"/>
    <w:rsid w:val="00EA70D7"/>
    <w:rsid w:val="00EC47F5"/>
    <w:rsid w:val="00F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EEF6"/>
  <w15:chartTrackingRefBased/>
  <w15:docId w15:val="{6BD9C659-D96D-4DEC-BF7F-285B8A92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4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74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C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沛锦 陈</dc:creator>
  <cp:keywords/>
  <dc:description/>
  <cp:lastModifiedBy>沛锦 陈</cp:lastModifiedBy>
  <cp:revision>4</cp:revision>
  <dcterms:created xsi:type="dcterms:W3CDTF">2025-04-20T08:46:00Z</dcterms:created>
  <dcterms:modified xsi:type="dcterms:W3CDTF">2025-04-20T08:49:00Z</dcterms:modified>
</cp:coreProperties>
</file>