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Risk Project Code Convention</w:t>
      </w:r>
    </w:p>
    <w:p w:rsidR="00000000" w:rsidDel="00000000" w:rsidP="00000000" w:rsidRDefault="00000000" w:rsidRPr="00000000" w14:paraId="00000002">
      <w:pPr>
        <w:spacing w:line="360" w:lineRule="auto"/>
        <w:ind w:left="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ind w:lef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This document serves as the </w:t>
      </w:r>
      <w:r w:rsidDel="00000000" w:rsidR="00000000" w:rsidRPr="00000000">
        <w:rPr>
          <w:color w:val="222222"/>
          <w:sz w:val="24"/>
          <w:szCs w:val="24"/>
          <w:rtl w:val="0"/>
        </w:rPr>
        <w:t xml:space="preserve">complete</w:t>
      </w:r>
      <w:r w:rsidDel="00000000" w:rsidR="00000000" w:rsidRPr="00000000">
        <w:rPr>
          <w:color w:val="222222"/>
          <w:sz w:val="24"/>
          <w:szCs w:val="24"/>
          <w:highlight w:val="white"/>
          <w:rtl w:val="0"/>
        </w:rPr>
        <w:t xml:space="preserve"> definition of Risk Project coding standards for source code in the Java™ Programming Language. </w:t>
      </w:r>
    </w:p>
    <w:p w:rsidR="00000000" w:rsidDel="00000000" w:rsidP="00000000" w:rsidRDefault="00000000" w:rsidRPr="00000000" w14:paraId="00000004">
      <w:pPr>
        <w:spacing w:line="360" w:lineRule="auto"/>
        <w:ind w:lef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ind w:left="0" w:firstLine="0"/>
        <w:contextualSpacing w:val="0"/>
        <w:jc w:val="left"/>
        <w:rPr>
          <w:color w:val="292934"/>
          <w:sz w:val="24"/>
          <w:szCs w:val="24"/>
          <w:highlight w:val="white"/>
        </w:rPr>
      </w:pPr>
      <w:r w:rsidDel="00000000" w:rsidR="00000000" w:rsidRPr="00000000">
        <w:rPr>
          <w:color w:val="222222"/>
          <w:sz w:val="24"/>
          <w:szCs w:val="24"/>
          <w:highlight w:val="white"/>
          <w:rtl w:val="0"/>
        </w:rPr>
        <w:t xml:space="preserve">This standards will cover t</w:t>
      </w:r>
      <w:r w:rsidDel="00000000" w:rsidR="00000000" w:rsidRPr="00000000">
        <w:rPr>
          <w:color w:val="292934"/>
          <w:sz w:val="24"/>
          <w:szCs w:val="24"/>
          <w:highlight w:val="white"/>
          <w:rtl w:val="0"/>
        </w:rPr>
        <w:t xml:space="preserve">hree basic rules, layout, naming and comment,  to increase code readability/understandability.</w:t>
      </w:r>
    </w:p>
    <w:p w:rsidR="00000000" w:rsidDel="00000000" w:rsidP="00000000" w:rsidRDefault="00000000" w:rsidRPr="00000000" w14:paraId="00000006">
      <w:pPr>
        <w:spacing w:line="360" w:lineRule="auto"/>
        <w:ind w:left="0" w:firstLine="0"/>
        <w:contextualSpacing w:val="0"/>
        <w:jc w:val="left"/>
        <w:rPr>
          <w:color w:val="292934"/>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425.19685039370086" w:hanging="360"/>
        <w:jc w:val="left"/>
        <w:rPr>
          <w:color w:val="292934"/>
          <w:sz w:val="28"/>
          <w:szCs w:val="28"/>
          <w:highlight w:val="white"/>
        </w:rPr>
      </w:pPr>
      <w:r w:rsidDel="00000000" w:rsidR="00000000" w:rsidRPr="00000000">
        <w:rPr>
          <w:color w:val="292934"/>
          <w:sz w:val="28"/>
          <w:szCs w:val="28"/>
          <w:highlight w:val="white"/>
          <w:rtl w:val="0"/>
        </w:rPr>
        <w:t xml:space="preserve">Layout</w:t>
      </w:r>
    </w:p>
    <w:p w:rsidR="00000000" w:rsidDel="00000000" w:rsidP="00000000" w:rsidRDefault="00000000" w:rsidRPr="00000000" w14:paraId="00000008">
      <w:pPr>
        <w:spacing w:line="360" w:lineRule="auto"/>
        <w:ind w:left="720" w:firstLine="0"/>
        <w:contextualSpacing w:val="0"/>
        <w:jc w:val="left"/>
        <w:rPr>
          <w:color w:val="292934"/>
          <w:sz w:val="24"/>
          <w:szCs w:val="24"/>
          <w:highlight w:val="white"/>
        </w:rPr>
      </w:pPr>
      <w:r w:rsidDel="00000000" w:rsidR="00000000" w:rsidRPr="00000000">
        <w:rPr>
          <w:color w:val="292934"/>
          <w:sz w:val="24"/>
          <w:szCs w:val="24"/>
          <w:highlight w:val="white"/>
          <w:rtl w:val="0"/>
        </w:rPr>
        <w:t xml:space="preserve">1.1 Block Indentation: +4 spaces</w:t>
      </w:r>
    </w:p>
    <w:p w:rsidR="00000000" w:rsidDel="00000000" w:rsidP="00000000" w:rsidRDefault="00000000" w:rsidRPr="00000000" w14:paraId="00000009">
      <w:pPr>
        <w:spacing w:line="360" w:lineRule="auto"/>
        <w:ind w:left="720" w:firstLine="0"/>
        <w:contextualSpacing w:val="0"/>
        <w:jc w:val="left"/>
        <w:rPr>
          <w:color w:val="292934"/>
          <w:sz w:val="24"/>
          <w:szCs w:val="24"/>
          <w:highlight w:val="white"/>
        </w:rPr>
      </w:pPr>
      <w:r w:rsidDel="00000000" w:rsidR="00000000" w:rsidRPr="00000000">
        <w:rPr>
          <w:color w:val="222222"/>
          <w:sz w:val="24"/>
          <w:szCs w:val="24"/>
          <w:highlight w:val="white"/>
          <w:rtl w:val="0"/>
        </w:rPr>
        <w:t xml:space="preserve">Each time a new block or block-like construct is opened, the indent increases by two spaces. When the block ends, the indent returns to the previous indent level. The indent level applies to both code and comments throughout the block. </w:t>
      </w:r>
      <w:r w:rsidDel="00000000" w:rsidR="00000000" w:rsidRPr="00000000">
        <w:rPr>
          <w:rtl w:val="0"/>
        </w:rPr>
      </w:r>
    </w:p>
    <w:p w:rsidR="00000000" w:rsidDel="00000000" w:rsidP="00000000" w:rsidRDefault="00000000" w:rsidRPr="00000000" w14:paraId="0000000A">
      <w:pPr>
        <w:spacing w:line="360" w:lineRule="auto"/>
        <w:ind w:left="720" w:firstLine="0"/>
        <w:contextualSpacing w:val="0"/>
        <w:jc w:val="left"/>
        <w:rPr>
          <w:color w:val="292934"/>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425.19685039370086" w:hanging="360"/>
        <w:jc w:val="left"/>
        <w:rPr>
          <w:color w:val="292934"/>
          <w:sz w:val="28"/>
          <w:szCs w:val="28"/>
          <w:highlight w:val="white"/>
        </w:rPr>
      </w:pPr>
      <w:r w:rsidDel="00000000" w:rsidR="00000000" w:rsidRPr="00000000">
        <w:rPr>
          <w:color w:val="292934"/>
          <w:sz w:val="28"/>
          <w:szCs w:val="28"/>
          <w:highlight w:val="white"/>
          <w:rtl w:val="0"/>
        </w:rPr>
        <w:t xml:space="preserve">Naming</w:t>
      </w:r>
    </w:p>
    <w:p w:rsidR="00000000" w:rsidDel="00000000" w:rsidP="00000000" w:rsidRDefault="00000000" w:rsidRPr="00000000" w14:paraId="0000000C">
      <w:pPr>
        <w:spacing w:line="360" w:lineRule="auto"/>
        <w:contextualSpacing w:val="0"/>
        <w:jc w:val="left"/>
        <w:rPr>
          <w:color w:val="222222"/>
          <w:sz w:val="24"/>
          <w:szCs w:val="24"/>
          <w:highlight w:val="white"/>
        </w:rPr>
      </w:pPr>
      <w:r w:rsidDel="00000000" w:rsidR="00000000" w:rsidRPr="00000000">
        <w:rPr>
          <w:color w:val="292934"/>
          <w:sz w:val="24"/>
          <w:szCs w:val="24"/>
          <w:highlight w:val="white"/>
          <w:rtl w:val="0"/>
        </w:rPr>
        <w:tab/>
      </w:r>
      <w:r w:rsidDel="00000000" w:rsidR="00000000" w:rsidRPr="00000000">
        <w:rPr>
          <w:color w:val="222222"/>
          <w:sz w:val="24"/>
          <w:szCs w:val="24"/>
          <w:highlight w:val="white"/>
          <w:rtl w:val="0"/>
        </w:rPr>
        <w:t xml:space="preserve">2.1 File Name: </w:t>
      </w:r>
    </w:p>
    <w:p w:rsidR="00000000" w:rsidDel="00000000" w:rsidP="00000000" w:rsidRDefault="00000000" w:rsidRPr="00000000" w14:paraId="0000000D">
      <w:pPr>
        <w:spacing w:line="360" w:lineRule="auto"/>
        <w:contextualSpacing w:val="0"/>
        <w:jc w:val="left"/>
        <w:rPr>
          <w:color w:val="009900"/>
          <w:sz w:val="24"/>
          <w:szCs w:val="24"/>
          <w:highlight w:val="white"/>
        </w:rPr>
      </w:pPr>
      <w:r w:rsidDel="00000000" w:rsidR="00000000" w:rsidRPr="00000000">
        <w:rPr>
          <w:color w:val="222222"/>
          <w:sz w:val="24"/>
          <w:szCs w:val="24"/>
          <w:highlight w:val="white"/>
          <w:rtl w:val="0"/>
        </w:rPr>
        <w:tab/>
        <w:t xml:space="preserve">File names use </w:t>
      </w:r>
      <w:r w:rsidDel="00000000" w:rsidR="00000000" w:rsidRPr="00000000">
        <w:rPr>
          <w:color w:val="009900"/>
          <w:sz w:val="24"/>
          <w:szCs w:val="24"/>
          <w:highlight w:val="white"/>
          <w:rtl w:val="0"/>
        </w:rPr>
        <w:t xml:space="preserve">ModelClass.java</w:t>
      </w:r>
    </w:p>
    <w:p w:rsidR="00000000" w:rsidDel="00000000" w:rsidP="00000000" w:rsidRDefault="00000000" w:rsidRPr="00000000" w14:paraId="0000000E">
      <w:pPr>
        <w:spacing w:line="360" w:lineRule="auto"/>
        <w:contextualSpacing w:val="0"/>
        <w:jc w:val="left"/>
        <w:rPr>
          <w:color w:val="292934"/>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ind w:firstLine="720"/>
        <w:contextualSpacing w:val="0"/>
        <w:jc w:val="left"/>
        <w:rPr>
          <w:color w:val="292934"/>
          <w:sz w:val="24"/>
          <w:szCs w:val="24"/>
          <w:highlight w:val="white"/>
        </w:rPr>
      </w:pPr>
      <w:r w:rsidDel="00000000" w:rsidR="00000000" w:rsidRPr="00000000">
        <w:rPr>
          <w:color w:val="292934"/>
          <w:sz w:val="24"/>
          <w:szCs w:val="24"/>
          <w:highlight w:val="white"/>
          <w:rtl w:val="0"/>
        </w:rPr>
        <w:t xml:space="preserve">2.2 Package names</w:t>
      </w:r>
    </w:p>
    <w:p w:rsidR="00000000" w:rsidDel="00000000" w:rsidP="00000000" w:rsidRDefault="00000000" w:rsidRPr="00000000" w14:paraId="00000010">
      <w:pPr>
        <w:spacing w:line="360" w:lineRule="auto"/>
        <w:ind w:left="708.6614173228347" w:firstLine="0"/>
        <w:contextualSpacing w:val="0"/>
        <w:jc w:val="left"/>
        <w:rPr>
          <w:sz w:val="24"/>
          <w:szCs w:val="24"/>
          <w:highlight w:val="white"/>
        </w:rPr>
      </w:pPr>
      <w:r w:rsidDel="00000000" w:rsidR="00000000" w:rsidRPr="00000000">
        <w:rPr>
          <w:color w:val="292934"/>
          <w:sz w:val="24"/>
          <w:szCs w:val="24"/>
          <w:highlight w:val="white"/>
          <w:rtl w:val="0"/>
        </w:rPr>
        <w:tab/>
      </w:r>
      <w:r w:rsidDel="00000000" w:rsidR="00000000" w:rsidRPr="00000000">
        <w:rPr>
          <w:color w:val="222222"/>
          <w:sz w:val="24"/>
          <w:szCs w:val="24"/>
          <w:highlight w:val="white"/>
          <w:rtl w:val="0"/>
        </w:rPr>
        <w:t xml:space="preserve">Package names are all lowercase, with consecutive words simply concatenated together (no underscores). For example, </w:t>
      </w:r>
      <w:r w:rsidDel="00000000" w:rsidR="00000000" w:rsidRPr="00000000">
        <w:rPr>
          <w:color w:val="009900"/>
          <w:sz w:val="24"/>
          <w:szCs w:val="24"/>
          <w:highlight w:val="white"/>
          <w:rtl w:val="0"/>
        </w:rPr>
        <w:t xml:space="preserve">model</w:t>
      </w:r>
      <w:r w:rsidDel="00000000" w:rsidR="00000000" w:rsidRPr="00000000">
        <w:rPr>
          <w:color w:val="009900"/>
          <w:sz w:val="24"/>
          <w:szCs w:val="24"/>
          <w:highlight w:val="white"/>
          <w:rtl w:val="0"/>
        </w:rPr>
        <w:t xml:space="preserve">package</w:t>
      </w:r>
      <w:r w:rsidDel="00000000" w:rsidR="00000000" w:rsidRPr="00000000">
        <w:rPr>
          <w:color w:val="222222"/>
          <w:sz w:val="24"/>
          <w:szCs w:val="24"/>
          <w:highlight w:val="white"/>
          <w:rtl w:val="0"/>
        </w:rPr>
        <w:t xml:space="preserve">, not </w:t>
      </w:r>
      <w:r w:rsidDel="00000000" w:rsidR="00000000" w:rsidRPr="00000000">
        <w:rPr>
          <w:color w:val="ff00ff"/>
          <w:sz w:val="24"/>
          <w:szCs w:val="24"/>
          <w:highlight w:val="white"/>
          <w:rtl w:val="0"/>
        </w:rPr>
        <w:t xml:space="preserve">Model or MODEL</w:t>
      </w:r>
      <w:r w:rsidDel="00000000" w:rsidR="00000000" w:rsidRPr="00000000">
        <w:rPr>
          <w:sz w:val="24"/>
          <w:szCs w:val="24"/>
          <w:highlight w:val="white"/>
          <w:rtl w:val="0"/>
        </w:rPr>
        <w:t xml:space="preserve">.</w:t>
      </w:r>
    </w:p>
    <w:p w:rsidR="00000000" w:rsidDel="00000000" w:rsidP="00000000" w:rsidRDefault="00000000" w:rsidRPr="00000000" w14:paraId="00000011">
      <w:pPr>
        <w:spacing w:line="360" w:lineRule="auto"/>
        <w:ind w:left="708.6614173228347"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ind w:left="708.6614173228347" w:firstLine="0"/>
        <w:contextualSpacing w:val="0"/>
        <w:jc w:val="left"/>
        <w:rPr>
          <w:sz w:val="24"/>
          <w:szCs w:val="24"/>
          <w:highlight w:val="white"/>
        </w:rPr>
      </w:pPr>
      <w:r w:rsidDel="00000000" w:rsidR="00000000" w:rsidRPr="00000000">
        <w:rPr>
          <w:sz w:val="24"/>
          <w:szCs w:val="24"/>
          <w:highlight w:val="white"/>
          <w:rtl w:val="0"/>
        </w:rPr>
        <w:t xml:space="preserve">2.3 Class names</w:t>
      </w:r>
    </w:p>
    <w:p w:rsidR="00000000" w:rsidDel="00000000" w:rsidP="00000000" w:rsidRDefault="00000000" w:rsidRPr="00000000" w14:paraId="00000013">
      <w:pPr>
        <w:spacing w:line="360" w:lineRule="auto"/>
        <w:ind w:left="708.6614173228347" w:firstLine="0"/>
        <w:contextualSpacing w:val="0"/>
        <w:rPr>
          <w:color w:val="009900"/>
          <w:sz w:val="24"/>
          <w:szCs w:val="24"/>
          <w:highlight w:val="white"/>
        </w:rPr>
      </w:pPr>
      <w:r w:rsidDel="00000000" w:rsidR="00000000" w:rsidRPr="00000000">
        <w:rPr>
          <w:color w:val="222222"/>
          <w:sz w:val="24"/>
          <w:szCs w:val="24"/>
          <w:highlight w:val="white"/>
          <w:rtl w:val="0"/>
        </w:rPr>
        <w:t xml:space="preserve">Class names are written in </w:t>
      </w:r>
      <w:r w:rsidDel="00000000" w:rsidR="00000000" w:rsidRPr="00000000">
        <w:rPr>
          <w:color w:val="009900"/>
          <w:sz w:val="24"/>
          <w:szCs w:val="24"/>
          <w:highlight w:val="white"/>
          <w:rtl w:val="0"/>
        </w:rPr>
        <w:t xml:space="preserve">ModelClass.</w:t>
      </w:r>
    </w:p>
    <w:p w:rsidR="00000000" w:rsidDel="00000000" w:rsidP="00000000" w:rsidRDefault="00000000" w:rsidRPr="00000000" w14:paraId="00000014">
      <w:pPr>
        <w:spacing w:line="360" w:lineRule="auto"/>
        <w:ind w:left="708.6614173228347" w:firstLine="0"/>
        <w:contextualSpacing w:val="0"/>
        <w:rPr>
          <w:color w:val="009900"/>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ind w:left="708.6614173228347" w:firstLine="0"/>
        <w:contextualSpacing w:val="0"/>
        <w:rPr>
          <w:sz w:val="24"/>
          <w:szCs w:val="24"/>
          <w:highlight w:val="white"/>
        </w:rPr>
      </w:pPr>
      <w:r w:rsidDel="00000000" w:rsidR="00000000" w:rsidRPr="00000000">
        <w:rPr>
          <w:sz w:val="24"/>
          <w:szCs w:val="24"/>
          <w:highlight w:val="white"/>
          <w:rtl w:val="0"/>
        </w:rPr>
        <w:t xml:space="preserve">2.4 Method names</w:t>
      </w:r>
    </w:p>
    <w:p w:rsidR="00000000" w:rsidDel="00000000" w:rsidP="00000000" w:rsidRDefault="00000000" w:rsidRPr="00000000" w14:paraId="00000016">
      <w:pPr>
        <w:spacing w:line="360" w:lineRule="auto"/>
        <w:ind w:left="708.6614173228347" w:firstLine="0"/>
        <w:contextualSpacing w:val="0"/>
        <w:rPr>
          <w:color w:val="009900"/>
          <w:sz w:val="24"/>
          <w:szCs w:val="24"/>
          <w:highlight w:val="white"/>
        </w:rPr>
      </w:pPr>
      <w:r w:rsidDel="00000000" w:rsidR="00000000" w:rsidRPr="00000000">
        <w:rPr>
          <w:color w:val="222222"/>
          <w:sz w:val="24"/>
          <w:szCs w:val="24"/>
          <w:highlight w:val="white"/>
          <w:rtl w:val="0"/>
        </w:rPr>
        <w:t xml:space="preserve">Method names are written in </w:t>
      </w:r>
      <w:r w:rsidDel="00000000" w:rsidR="00000000" w:rsidRPr="00000000">
        <w:rPr>
          <w:color w:val="009900"/>
          <w:sz w:val="24"/>
          <w:szCs w:val="24"/>
          <w:highlight w:val="white"/>
          <w:rtl w:val="0"/>
        </w:rPr>
        <w:t xml:space="preserve">getRiskData(localData){ } </w:t>
      </w:r>
    </w:p>
    <w:p w:rsidR="00000000" w:rsidDel="00000000" w:rsidP="00000000" w:rsidRDefault="00000000" w:rsidRPr="00000000" w14:paraId="00000017">
      <w:pPr>
        <w:spacing w:line="360" w:lineRule="auto"/>
        <w:ind w:left="708.6614173228347" w:firstLine="0"/>
        <w:contextualSpacing w:val="0"/>
        <w:rPr>
          <w:color w:val="009900"/>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ind w:left="708.6614173228347" w:firstLine="0"/>
        <w:contextualSpacing w:val="0"/>
        <w:rPr>
          <w:sz w:val="24"/>
          <w:szCs w:val="24"/>
          <w:highlight w:val="white"/>
        </w:rPr>
      </w:pPr>
      <w:r w:rsidDel="00000000" w:rsidR="00000000" w:rsidRPr="00000000">
        <w:rPr>
          <w:sz w:val="24"/>
          <w:szCs w:val="24"/>
          <w:highlight w:val="white"/>
          <w:rtl w:val="0"/>
        </w:rPr>
        <w:t xml:space="preserve">2.5 Constants names</w:t>
      </w:r>
    </w:p>
    <w:p w:rsidR="00000000" w:rsidDel="00000000" w:rsidP="00000000" w:rsidRDefault="00000000" w:rsidRPr="00000000" w14:paraId="00000019">
      <w:pPr>
        <w:spacing w:line="360" w:lineRule="auto"/>
        <w:ind w:left="708.6614173228347" w:firstLine="0"/>
        <w:contextualSpacing w:val="0"/>
        <w:rPr>
          <w:color w:val="009900"/>
          <w:sz w:val="24"/>
          <w:szCs w:val="24"/>
          <w:highlight w:val="white"/>
        </w:rPr>
      </w:pPr>
      <w:r w:rsidDel="00000000" w:rsidR="00000000" w:rsidRPr="00000000">
        <w:rPr>
          <w:color w:val="222222"/>
          <w:sz w:val="24"/>
          <w:szCs w:val="24"/>
          <w:highlight w:val="white"/>
          <w:rtl w:val="0"/>
        </w:rPr>
        <w:t xml:space="preserve">Constant names use </w:t>
      </w:r>
      <w:r w:rsidDel="00000000" w:rsidR="00000000" w:rsidRPr="00000000">
        <w:rPr>
          <w:color w:val="009900"/>
          <w:sz w:val="24"/>
          <w:szCs w:val="24"/>
          <w:highlight w:val="white"/>
          <w:rtl w:val="0"/>
        </w:rPr>
        <w:t xml:space="preserve">CONSTENT_DATA</w:t>
      </w:r>
    </w:p>
    <w:p w:rsidR="00000000" w:rsidDel="00000000" w:rsidP="00000000" w:rsidRDefault="00000000" w:rsidRPr="00000000" w14:paraId="0000001A">
      <w:pPr>
        <w:spacing w:line="360" w:lineRule="auto"/>
        <w:ind w:left="708.6614173228347" w:firstLine="0"/>
        <w:contextualSpacing w:val="0"/>
        <w:rPr>
          <w:color w:val="009900"/>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left="708.6614173228347" w:firstLine="0"/>
        <w:contextualSpacing w:val="0"/>
        <w:rPr>
          <w:sz w:val="24"/>
          <w:szCs w:val="24"/>
          <w:highlight w:val="white"/>
        </w:rPr>
      </w:pPr>
      <w:r w:rsidDel="00000000" w:rsidR="00000000" w:rsidRPr="00000000">
        <w:rPr>
          <w:sz w:val="24"/>
          <w:szCs w:val="24"/>
          <w:highlight w:val="white"/>
          <w:rtl w:val="0"/>
        </w:rPr>
        <w:t xml:space="preserve">2.6 Local variable</w:t>
      </w:r>
    </w:p>
    <w:p w:rsidR="00000000" w:rsidDel="00000000" w:rsidP="00000000" w:rsidRDefault="00000000" w:rsidRPr="00000000" w14:paraId="0000001C">
      <w:pPr>
        <w:spacing w:line="360" w:lineRule="auto"/>
        <w:ind w:left="708.6614173228347" w:firstLine="0"/>
        <w:contextualSpacing w:val="0"/>
        <w:rPr>
          <w:color w:val="009900"/>
          <w:sz w:val="24"/>
          <w:szCs w:val="24"/>
          <w:highlight w:val="white"/>
        </w:rPr>
      </w:pPr>
      <w:r w:rsidDel="00000000" w:rsidR="00000000" w:rsidRPr="00000000">
        <w:rPr>
          <w:sz w:val="24"/>
          <w:szCs w:val="24"/>
          <w:highlight w:val="white"/>
          <w:rtl w:val="0"/>
        </w:rPr>
        <w:t xml:space="preserve">Local variable names use </w:t>
      </w:r>
      <w:r w:rsidDel="00000000" w:rsidR="00000000" w:rsidRPr="00000000">
        <w:rPr>
          <w:color w:val="009900"/>
          <w:sz w:val="24"/>
          <w:szCs w:val="24"/>
          <w:highlight w:val="white"/>
          <w:rtl w:val="0"/>
        </w:rPr>
        <w:t xml:space="preserve">localData</w:t>
      </w:r>
    </w:p>
    <w:p w:rsidR="00000000" w:rsidDel="00000000" w:rsidP="00000000" w:rsidRDefault="00000000" w:rsidRPr="00000000" w14:paraId="0000001D">
      <w:pPr>
        <w:spacing w:line="360" w:lineRule="auto"/>
        <w:ind w:left="708.6614173228347" w:firstLine="0"/>
        <w:contextualSpacing w:val="0"/>
        <w:rPr>
          <w:color w:val="009900"/>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708.6614173228347" w:firstLine="0"/>
        <w:contextualSpacing w:val="0"/>
        <w:rPr>
          <w:sz w:val="24"/>
          <w:szCs w:val="24"/>
          <w:highlight w:val="white"/>
        </w:rPr>
      </w:pPr>
      <w:r w:rsidDel="00000000" w:rsidR="00000000" w:rsidRPr="00000000">
        <w:rPr>
          <w:sz w:val="24"/>
          <w:szCs w:val="24"/>
          <w:highlight w:val="white"/>
          <w:rtl w:val="0"/>
        </w:rPr>
        <w:t xml:space="preserve">2.7 Data Member</w:t>
      </w:r>
    </w:p>
    <w:p w:rsidR="00000000" w:rsidDel="00000000" w:rsidP="00000000" w:rsidRDefault="00000000" w:rsidRPr="00000000" w14:paraId="0000001F">
      <w:pPr>
        <w:spacing w:line="360" w:lineRule="auto"/>
        <w:ind w:left="708.6614173228347" w:firstLine="0"/>
        <w:contextualSpacing w:val="0"/>
        <w:rPr>
          <w:color w:val="009900"/>
          <w:sz w:val="24"/>
          <w:szCs w:val="24"/>
          <w:highlight w:val="white"/>
        </w:rPr>
      </w:pPr>
      <w:r w:rsidDel="00000000" w:rsidR="00000000" w:rsidRPr="00000000">
        <w:rPr>
          <w:sz w:val="24"/>
          <w:szCs w:val="24"/>
          <w:highlight w:val="white"/>
          <w:rtl w:val="0"/>
        </w:rPr>
        <w:t xml:space="preserve">Data Member names use </w:t>
      </w:r>
      <w:r w:rsidDel="00000000" w:rsidR="00000000" w:rsidRPr="00000000">
        <w:rPr>
          <w:color w:val="009900"/>
          <w:sz w:val="24"/>
          <w:szCs w:val="24"/>
          <w:highlight w:val="white"/>
          <w:rtl w:val="0"/>
        </w:rPr>
        <w:t xml:space="preserve">dataMember</w:t>
      </w:r>
    </w:p>
    <w:p w:rsidR="00000000" w:rsidDel="00000000" w:rsidP="00000000" w:rsidRDefault="00000000" w:rsidRPr="00000000" w14:paraId="00000020">
      <w:pPr>
        <w:spacing w:line="360" w:lineRule="auto"/>
        <w:ind w:left="708.6614173228347"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left="708.6614173228347" w:firstLine="0"/>
        <w:contextualSpacing w:val="0"/>
        <w:rPr>
          <w:sz w:val="24"/>
          <w:szCs w:val="24"/>
          <w:highlight w:val="white"/>
        </w:rPr>
      </w:pPr>
      <w:r w:rsidDel="00000000" w:rsidR="00000000" w:rsidRPr="00000000">
        <w:rPr>
          <w:sz w:val="24"/>
          <w:szCs w:val="24"/>
          <w:highlight w:val="white"/>
          <w:rtl w:val="0"/>
        </w:rPr>
        <w:t xml:space="preserve">2.8 Global variable:  </w:t>
      </w:r>
    </w:p>
    <w:p w:rsidR="00000000" w:rsidDel="00000000" w:rsidP="00000000" w:rsidRDefault="00000000" w:rsidRPr="00000000" w14:paraId="00000022">
      <w:pPr>
        <w:spacing w:line="360" w:lineRule="auto"/>
        <w:ind w:left="708.6614173228347" w:firstLine="0"/>
        <w:contextualSpacing w:val="0"/>
        <w:rPr>
          <w:color w:val="292934"/>
          <w:sz w:val="24"/>
          <w:szCs w:val="24"/>
          <w:highlight w:val="white"/>
        </w:rPr>
      </w:pPr>
      <w:r w:rsidDel="00000000" w:rsidR="00000000" w:rsidRPr="00000000">
        <w:rPr>
          <w:sz w:val="24"/>
          <w:szCs w:val="24"/>
          <w:highlight w:val="white"/>
          <w:rtl w:val="0"/>
        </w:rPr>
        <w:t xml:space="preserve">Global variable names use </w:t>
      </w:r>
      <w:r w:rsidDel="00000000" w:rsidR="00000000" w:rsidRPr="00000000">
        <w:rPr>
          <w:color w:val="009900"/>
          <w:sz w:val="24"/>
          <w:szCs w:val="24"/>
          <w:highlight w:val="white"/>
          <w:rtl w:val="0"/>
        </w:rPr>
        <w:t xml:space="preserve">RISKdata</w:t>
      </w:r>
      <w:r w:rsidDel="00000000" w:rsidR="00000000" w:rsidRPr="00000000">
        <w:rPr>
          <w:rtl w:val="0"/>
        </w:rPr>
      </w:r>
    </w:p>
    <w:p w:rsidR="00000000" w:rsidDel="00000000" w:rsidP="00000000" w:rsidRDefault="00000000" w:rsidRPr="00000000" w14:paraId="00000023">
      <w:pPr>
        <w:spacing w:line="360" w:lineRule="auto"/>
        <w:ind w:left="720" w:firstLine="0"/>
        <w:contextualSpacing w:val="0"/>
        <w:jc w:val="left"/>
        <w:rPr>
          <w:color w:val="292934"/>
          <w:sz w:val="24"/>
          <w:szCs w:val="24"/>
          <w:highlight w:val="white"/>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425.19685039370086" w:hanging="360"/>
        <w:jc w:val="left"/>
        <w:rPr>
          <w:color w:val="292934"/>
          <w:sz w:val="28"/>
          <w:szCs w:val="28"/>
          <w:highlight w:val="white"/>
        </w:rPr>
      </w:pPr>
      <w:r w:rsidDel="00000000" w:rsidR="00000000" w:rsidRPr="00000000">
        <w:rPr>
          <w:color w:val="292934"/>
          <w:sz w:val="28"/>
          <w:szCs w:val="28"/>
          <w:highlight w:val="white"/>
          <w:rtl w:val="0"/>
        </w:rPr>
        <w:t xml:space="preserve">Comment</w:t>
      </w:r>
    </w:p>
    <w:p w:rsidR="00000000" w:rsidDel="00000000" w:rsidP="00000000" w:rsidRDefault="00000000" w:rsidRPr="00000000" w14:paraId="00000025">
      <w:pPr>
        <w:spacing w:line="360" w:lineRule="auto"/>
        <w:ind w:left="708.6614173228347" w:firstLine="0"/>
        <w:contextualSpacing w:val="0"/>
        <w:jc w:val="left"/>
        <w:rPr>
          <w:color w:val="292934"/>
          <w:sz w:val="24"/>
          <w:szCs w:val="24"/>
          <w:highlight w:val="white"/>
        </w:rPr>
      </w:pPr>
      <w:r w:rsidDel="00000000" w:rsidR="00000000" w:rsidRPr="00000000">
        <w:rPr>
          <w:color w:val="292934"/>
          <w:sz w:val="24"/>
          <w:szCs w:val="24"/>
          <w:highlight w:val="white"/>
          <w:rtl w:val="0"/>
        </w:rPr>
        <w:t xml:space="preserve">3.1 Javadoc Formatting</w:t>
      </w:r>
    </w:p>
    <w:p w:rsidR="00000000" w:rsidDel="00000000" w:rsidP="00000000" w:rsidRDefault="00000000" w:rsidRPr="00000000" w14:paraId="00000026">
      <w:pPr>
        <w:spacing w:line="360" w:lineRule="auto"/>
        <w:ind w:left="720" w:firstLine="0"/>
        <w:contextualSpacing w:val="0"/>
        <w:jc w:val="left"/>
        <w:rPr>
          <w:color w:val="292934"/>
          <w:sz w:val="24"/>
          <w:szCs w:val="24"/>
          <w:highlight w:val="white"/>
        </w:rPr>
      </w:pPr>
      <w:r w:rsidDel="00000000" w:rsidR="00000000" w:rsidRPr="00000000">
        <w:rPr>
          <w:color w:val="292934"/>
          <w:sz w:val="24"/>
          <w:szCs w:val="24"/>
          <w:highlight w:val="white"/>
          <w:rtl w:val="0"/>
        </w:rPr>
        <w:t xml:space="preserve">For class:  basic class description</w:t>
      </w:r>
    </w:p>
    <w:p w:rsidR="00000000" w:rsidDel="00000000" w:rsidP="00000000" w:rsidRDefault="00000000" w:rsidRPr="00000000" w14:paraId="00000027">
      <w:pPr>
        <w:spacing w:line="360" w:lineRule="auto"/>
        <w:ind w:left="720" w:firstLine="0"/>
        <w:contextualSpacing w:val="0"/>
        <w:jc w:val="left"/>
        <w:rPr>
          <w:color w:val="292934"/>
          <w:sz w:val="24"/>
          <w:szCs w:val="24"/>
          <w:highlight w:val="white"/>
        </w:rPr>
      </w:pPr>
      <w:r w:rsidDel="00000000" w:rsidR="00000000" w:rsidRPr="00000000">
        <w:rPr>
          <w:color w:val="292934"/>
          <w:sz w:val="24"/>
          <w:szCs w:val="24"/>
          <w:highlight w:val="white"/>
        </w:rPr>
        <w:drawing>
          <wp:inline distB="114300" distT="114300" distL="114300" distR="114300">
            <wp:extent cx="5583450" cy="771525"/>
            <wp:effectExtent b="0" l="0" r="0" t="0"/>
            <wp:docPr id="3" name="image1.png"/>
            <a:graphic>
              <a:graphicData uri="http://schemas.openxmlformats.org/drawingml/2006/picture">
                <pic:pic>
                  <pic:nvPicPr>
                    <pic:cNvPr id="0" name="image1.png"/>
                    <pic:cNvPicPr preferRelativeResize="0"/>
                  </pic:nvPicPr>
                  <pic:blipFill>
                    <a:blip r:embed="rId6"/>
                    <a:srcRect b="0" l="0" r="9817" t="0"/>
                    <a:stretch>
                      <a:fillRect/>
                    </a:stretch>
                  </pic:blipFill>
                  <pic:spPr>
                    <a:xfrm>
                      <a:off x="0" y="0"/>
                      <a:ext cx="55834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spacing w:line="360" w:lineRule="auto"/>
        <w:ind w:left="0" w:firstLine="0"/>
        <w:contextualSpacing w:val="0"/>
        <w:rPr>
          <w:color w:val="292934"/>
          <w:sz w:val="24"/>
          <w:szCs w:val="24"/>
          <w:highlight w:val="white"/>
        </w:rPr>
      </w:pPr>
      <w:r w:rsidDel="00000000" w:rsidR="00000000" w:rsidRPr="00000000">
        <w:rPr>
          <w:color w:val="292934"/>
          <w:sz w:val="24"/>
          <w:szCs w:val="24"/>
          <w:highlight w:val="white"/>
          <w:rtl w:val="0"/>
        </w:rPr>
        <w:tab/>
        <w:t xml:space="preserve">For method: method, parameters and return value description</w:t>
      </w:r>
    </w:p>
    <w:p w:rsidR="00000000" w:rsidDel="00000000" w:rsidP="00000000" w:rsidRDefault="00000000" w:rsidRPr="00000000" w14:paraId="0000002A">
      <w:pPr>
        <w:spacing w:line="360" w:lineRule="auto"/>
        <w:ind w:left="708.6614173228347" w:firstLine="0"/>
        <w:contextualSpacing w:val="0"/>
        <w:rPr>
          <w:color w:val="292934"/>
          <w:sz w:val="24"/>
          <w:szCs w:val="24"/>
          <w:highlight w:val="white"/>
        </w:rPr>
      </w:pPr>
      <w:r w:rsidDel="00000000" w:rsidR="00000000" w:rsidRPr="00000000">
        <w:rPr>
          <w:color w:val="292934"/>
          <w:sz w:val="24"/>
          <w:szCs w:val="24"/>
          <w:highlight w:val="white"/>
          <w:rtl w:val="0"/>
        </w:rPr>
        <w:tab/>
      </w:r>
      <w:r w:rsidDel="00000000" w:rsidR="00000000" w:rsidRPr="00000000">
        <w:rPr>
          <w:color w:val="292934"/>
          <w:sz w:val="24"/>
          <w:szCs w:val="24"/>
          <w:highlight w:val="white"/>
        </w:rPr>
        <w:drawing>
          <wp:inline distB="114300" distT="114300" distL="114300" distR="114300">
            <wp:extent cx="5592975" cy="1162050"/>
            <wp:effectExtent b="0" l="0" r="0" t="0"/>
            <wp:docPr id="1" name="image3.png"/>
            <a:graphic>
              <a:graphicData uri="http://schemas.openxmlformats.org/drawingml/2006/picture">
                <pic:pic>
                  <pic:nvPicPr>
                    <pic:cNvPr id="0" name="image3.png"/>
                    <pic:cNvPicPr preferRelativeResize="0"/>
                  </pic:nvPicPr>
                  <pic:blipFill>
                    <a:blip r:embed="rId7"/>
                    <a:srcRect b="0" l="0" r="8048" t="0"/>
                    <a:stretch>
                      <a:fillRect/>
                    </a:stretch>
                  </pic:blipFill>
                  <pic:spPr>
                    <a:xfrm>
                      <a:off x="0" y="0"/>
                      <a:ext cx="55929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0" w:firstLine="0"/>
        <w:contextualSpacing w:val="0"/>
        <w:rPr>
          <w:color w:val="292934"/>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C">
      <w:pPr>
        <w:spacing w:line="360" w:lineRule="auto"/>
        <w:ind w:left="0" w:firstLine="720"/>
        <w:contextualSpacing w:val="0"/>
        <w:rPr>
          <w:color w:val="292934"/>
          <w:sz w:val="24"/>
          <w:szCs w:val="24"/>
          <w:highlight w:val="white"/>
        </w:rPr>
      </w:pPr>
      <w:r w:rsidDel="00000000" w:rsidR="00000000" w:rsidRPr="00000000">
        <w:rPr>
          <w:color w:val="292934"/>
          <w:sz w:val="24"/>
          <w:szCs w:val="24"/>
          <w:highlight w:val="white"/>
          <w:rtl w:val="0"/>
        </w:rPr>
        <w:t xml:space="preserve">3.2 Other Comment Format</w:t>
      </w:r>
    </w:p>
    <w:p w:rsidR="00000000" w:rsidDel="00000000" w:rsidP="00000000" w:rsidRDefault="00000000" w:rsidRPr="00000000" w14:paraId="0000002D">
      <w:pPr>
        <w:spacing w:before="100" w:line="360" w:lineRule="auto"/>
        <w:ind w:firstLine="720"/>
        <w:contextualSpacing w:val="0"/>
        <w:rPr>
          <w:color w:val="292934"/>
          <w:sz w:val="24"/>
          <w:szCs w:val="24"/>
          <w:highlight w:val="white"/>
        </w:rPr>
      </w:pPr>
      <w:r w:rsidDel="00000000" w:rsidR="00000000" w:rsidRPr="00000000">
        <w:rPr>
          <w:color w:val="292934"/>
          <w:sz w:val="24"/>
          <w:szCs w:val="24"/>
          <w:highlight w:val="white"/>
          <w:rtl w:val="0"/>
        </w:rPr>
        <w:t xml:space="preserve">when the meaning of the code by itself is not completely obvious and unambiguous.</w:t>
      </w:r>
    </w:p>
    <w:p w:rsidR="00000000" w:rsidDel="00000000" w:rsidP="00000000" w:rsidRDefault="00000000" w:rsidRPr="00000000" w14:paraId="0000002E">
      <w:pPr>
        <w:spacing w:line="360" w:lineRule="auto"/>
        <w:ind w:left="0" w:firstLine="720"/>
        <w:contextualSpacing w:val="0"/>
        <w:rPr>
          <w:color w:val="292934"/>
          <w:sz w:val="24"/>
          <w:szCs w:val="24"/>
          <w:highlight w:val="white"/>
        </w:rPr>
      </w:pPr>
      <w:r w:rsidDel="00000000" w:rsidR="00000000" w:rsidRPr="00000000">
        <w:rPr>
          <w:color w:val="292934"/>
          <w:sz w:val="24"/>
          <w:szCs w:val="24"/>
          <w:highlight w:val="white"/>
          <w:rtl w:val="0"/>
        </w:rPr>
        <w:t xml:space="preserve">Use “ // ” format </w:t>
      </w:r>
    </w:p>
    <w:p w:rsidR="00000000" w:rsidDel="00000000" w:rsidP="00000000" w:rsidRDefault="00000000" w:rsidRPr="00000000" w14:paraId="0000002F">
      <w:pPr>
        <w:spacing w:line="360" w:lineRule="auto"/>
        <w:ind w:left="0" w:firstLine="720"/>
        <w:contextualSpacing w:val="0"/>
        <w:rPr>
          <w:color w:val="292934"/>
          <w:sz w:val="24"/>
          <w:szCs w:val="24"/>
          <w:highlight w:val="white"/>
        </w:rPr>
      </w:pPr>
      <w:r w:rsidDel="00000000" w:rsidR="00000000" w:rsidRPr="00000000">
        <w:rPr>
          <w:color w:val="292934"/>
          <w:sz w:val="24"/>
          <w:szCs w:val="24"/>
          <w:highlight w:val="white"/>
        </w:rPr>
        <w:drawing>
          <wp:inline distB="114300" distT="114300" distL="114300" distR="114300">
            <wp:extent cx="5602500" cy="1419225"/>
            <wp:effectExtent b="0" l="0" r="0" t="0"/>
            <wp:docPr id="2" name="image2.png"/>
            <a:graphic>
              <a:graphicData uri="http://schemas.openxmlformats.org/drawingml/2006/picture">
                <pic:pic>
                  <pic:nvPicPr>
                    <pic:cNvPr id="0" name="image2.png"/>
                    <pic:cNvPicPr preferRelativeResize="0"/>
                  </pic:nvPicPr>
                  <pic:blipFill>
                    <a:blip r:embed="rId8"/>
                    <a:srcRect b="0" l="0" r="2778" t="0"/>
                    <a:stretch>
                      <a:fillRect/>
                    </a:stretch>
                  </pic:blipFill>
                  <pic:spPr>
                    <a:xfrm>
                      <a:off x="0" y="0"/>
                      <a:ext cx="56025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0" w:firstLine="720"/>
        <w:contextualSpacing w:val="0"/>
        <w:rPr>
          <w:color w:val="292934"/>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left="0" w:firstLine="0"/>
        <w:contextualSpacing w:val="0"/>
        <w:rPr/>
      </w:pPr>
      <w:r w:rsidDel="00000000" w:rsidR="00000000" w:rsidRPr="00000000">
        <w:rPr>
          <w:rtl w:val="0"/>
        </w:rPr>
      </w:r>
    </w:p>
    <w:sectPr>
      <w:pgSz w:h="16838" w:w="11906"/>
      <w:pgMar w:bottom="1303.9370078740158" w:top="1298.2677165354332" w:left="1077.1653543307089" w:right="1077.165354330708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