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BD8C" w14:textId="0DC25CDC" w:rsidR="00F446D4" w:rsidRPr="00402A32" w:rsidRDefault="007E1629" w:rsidP="007E1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</w:rPr>
        <w:t xml:space="preserve">Non-Targeted Analysis Method </w:t>
      </w:r>
      <w:r w:rsidR="003B7BEC" w:rsidRPr="00402A32">
        <w:rPr>
          <w:rFonts w:ascii="Times New Roman" w:hAnsi="Times New Roman" w:cs="Times New Roman"/>
          <w:b/>
          <w:bCs/>
          <w:sz w:val="28"/>
          <w:szCs w:val="28"/>
        </w:rPr>
        <w:t>Reporting</w:t>
      </w:r>
      <w:r w:rsidRPr="00402A32">
        <w:rPr>
          <w:rFonts w:ascii="Times New Roman" w:hAnsi="Times New Roman" w:cs="Times New Roman"/>
          <w:b/>
          <w:bCs/>
          <w:sz w:val="28"/>
          <w:szCs w:val="28"/>
        </w:rPr>
        <w:t xml:space="preserve"> Tool</w:t>
      </w:r>
    </w:p>
    <w:p w14:paraId="500E910D" w14:textId="477B86AB" w:rsidR="007E1629" w:rsidRPr="00402A32" w:rsidRDefault="007E1629" w:rsidP="007E1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</w:rPr>
        <w:t>Instructions for Use</w:t>
      </w:r>
    </w:p>
    <w:p w14:paraId="73DED9EE" w14:textId="475B7852" w:rsidR="007E1629" w:rsidRPr="00402A32" w:rsidRDefault="007E1629" w:rsidP="007E1629">
      <w:pPr>
        <w:rPr>
          <w:rFonts w:ascii="Times New Roman" w:hAnsi="Times New Roman" w:cs="Times New Roman"/>
        </w:rPr>
      </w:pPr>
    </w:p>
    <w:p w14:paraId="73DC99CE" w14:textId="7F2F09EE" w:rsidR="003B7BEC" w:rsidRPr="00402A32" w:rsidRDefault="003B7BEC" w:rsidP="007E16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5879DC6E" w14:textId="71DB3F4D" w:rsidR="003B7BEC" w:rsidRPr="00402A32" w:rsidRDefault="000E6664" w:rsidP="007E1629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The Non-Targeted Analysis (NTA) Method Reporting Tool is a macro-enabled Microsoft Excel workbook that allows for the controlled ontology of method data reporting and the export of the data into a single concise, human-readable file, written in a standard </w:t>
      </w:r>
      <w:r w:rsidR="00CA31C3">
        <w:rPr>
          <w:rFonts w:ascii="Times New Roman" w:hAnsi="Times New Roman" w:cs="Times New Roman"/>
        </w:rPr>
        <w:t xml:space="preserve">JavaScript Object Notation </w:t>
      </w:r>
      <w:r w:rsidRPr="00402A32">
        <w:rPr>
          <w:rFonts w:ascii="Times New Roman" w:hAnsi="Times New Roman" w:cs="Times New Roman"/>
        </w:rPr>
        <w:t>(</w:t>
      </w:r>
      <w:r w:rsidR="00CA31C3">
        <w:rPr>
          <w:rFonts w:ascii="Times New Roman" w:hAnsi="Times New Roman" w:cs="Times New Roman"/>
        </w:rPr>
        <w:t>JSON</w:t>
      </w:r>
      <w:r w:rsidRPr="00402A32">
        <w:rPr>
          <w:rFonts w:ascii="Times New Roman" w:hAnsi="Times New Roman" w:cs="Times New Roman"/>
        </w:rPr>
        <w:t>).</w:t>
      </w:r>
    </w:p>
    <w:p w14:paraId="1FF84253" w14:textId="77777777" w:rsidR="00D356A3" w:rsidRPr="00402A32" w:rsidRDefault="00D356A3" w:rsidP="007E1629">
      <w:pPr>
        <w:rPr>
          <w:rFonts w:ascii="Times New Roman" w:hAnsi="Times New Roman" w:cs="Times New Roman"/>
        </w:rPr>
      </w:pPr>
    </w:p>
    <w:p w14:paraId="668A791A" w14:textId="121537C8" w:rsidR="003B7BEC" w:rsidRPr="00402A32" w:rsidRDefault="003B7BEC" w:rsidP="007E16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File Description</w:t>
      </w:r>
      <w:r w:rsidR="00D356A3"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247F1586" w14:textId="3E7D42C3" w:rsidR="003B7BEC" w:rsidRPr="00402A32" w:rsidRDefault="003B7BEC" w:rsidP="003B7BEC">
      <w:pPr>
        <w:ind w:left="72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NTA Method Report Tool.xls</w:t>
      </w:r>
      <w:r w:rsidR="00D356A3" w:rsidRPr="00402A32">
        <w:rPr>
          <w:rFonts w:ascii="Times New Roman" w:hAnsi="Times New Roman" w:cs="Times New Roman"/>
        </w:rPr>
        <w:t>m</w:t>
      </w:r>
      <w:r w:rsidRPr="00402A32">
        <w:rPr>
          <w:rFonts w:ascii="Times New Roman" w:hAnsi="Times New Roman" w:cs="Times New Roman"/>
        </w:rPr>
        <w:t xml:space="preserve"> – the base file that can be used to create a new method reporting file.</w:t>
      </w:r>
    </w:p>
    <w:p w14:paraId="5A19B3D5" w14:textId="7DB5DD55" w:rsidR="003B7BEC" w:rsidRPr="00402A32" w:rsidRDefault="003B7BEC" w:rsidP="003B7BEC">
      <w:pPr>
        <w:ind w:firstLine="72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NTA Method Reporting Tool_example.xls</w:t>
      </w:r>
      <w:r w:rsidR="00D356A3" w:rsidRPr="00402A32">
        <w:rPr>
          <w:rFonts w:ascii="Times New Roman" w:hAnsi="Times New Roman" w:cs="Times New Roman"/>
        </w:rPr>
        <w:t>m</w:t>
      </w:r>
      <w:r w:rsidRPr="00402A32">
        <w:rPr>
          <w:rFonts w:ascii="Times New Roman" w:hAnsi="Times New Roman" w:cs="Times New Roman"/>
        </w:rPr>
        <w:t xml:space="preserve"> </w:t>
      </w:r>
      <w:r w:rsidR="009E34C2" w:rsidRPr="00402A32">
        <w:rPr>
          <w:rFonts w:ascii="Times New Roman" w:hAnsi="Times New Roman" w:cs="Times New Roman"/>
        </w:rPr>
        <w:t>–</w:t>
      </w:r>
      <w:r w:rsidRPr="00402A32">
        <w:rPr>
          <w:rFonts w:ascii="Times New Roman" w:hAnsi="Times New Roman" w:cs="Times New Roman"/>
        </w:rPr>
        <w:t xml:space="preserve"> </w:t>
      </w:r>
      <w:r w:rsidR="009E34C2" w:rsidRPr="00402A32">
        <w:rPr>
          <w:rFonts w:ascii="Times New Roman" w:hAnsi="Times New Roman" w:cs="Times New Roman"/>
        </w:rPr>
        <w:t>an example file with completed information.</w:t>
      </w:r>
    </w:p>
    <w:p w14:paraId="07567F68" w14:textId="5309AE06" w:rsidR="00D356A3" w:rsidRPr="00402A32" w:rsidRDefault="00D356A3" w:rsidP="00D356A3">
      <w:pPr>
        <w:rPr>
          <w:rFonts w:ascii="Times New Roman" w:hAnsi="Times New Roman" w:cs="Times New Roman"/>
        </w:rPr>
      </w:pPr>
    </w:p>
    <w:p w14:paraId="35660920" w14:textId="2678EE83" w:rsidR="00D356A3" w:rsidRPr="00402A32" w:rsidRDefault="00D356A3" w:rsidP="00D356A3">
      <w:pPr>
        <w:rPr>
          <w:rFonts w:ascii="Times New Roman" w:hAnsi="Times New Roman" w:cs="Times New Roman"/>
        </w:rPr>
      </w:pPr>
    </w:p>
    <w:p w14:paraId="715F023A" w14:textId="77777777" w:rsidR="006E4C25" w:rsidRPr="00402A32" w:rsidRDefault="006E4C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862E1EC" w14:textId="67318242" w:rsidR="00D356A3" w:rsidRPr="00402A32" w:rsidRDefault="00D356A3" w:rsidP="00D356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02A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Instructions</w:t>
      </w:r>
    </w:p>
    <w:p w14:paraId="7CCE6987" w14:textId="16AAAAF8" w:rsidR="00D356A3" w:rsidRPr="00402A32" w:rsidRDefault="00D356A3" w:rsidP="00D35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Open the NTA Method Report Tool.xlsm, you may have to select “Enable Macros”</w:t>
      </w:r>
    </w:p>
    <w:p w14:paraId="35DCC31F" w14:textId="2C6DA75D" w:rsidR="00D356A3" w:rsidRPr="00402A32" w:rsidRDefault="00D356A3" w:rsidP="00D356A3">
      <w:pPr>
        <w:ind w:left="360"/>
        <w:jc w:val="center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44CE4C1B" wp14:editId="394A7F8D">
            <wp:extent cx="981212" cy="1467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844" w14:textId="0DED387F" w:rsidR="00D356A3" w:rsidRPr="00402A32" w:rsidRDefault="00D356A3" w:rsidP="006E4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Upon opening, you will be prompted to save the Excel Workbook as a separate file. This file can be saved and edited later prior to exporting the data, so it is recommended to save different files for each individual datafile. Click </w:t>
      </w:r>
      <w:r w:rsidRPr="00402A32">
        <w:rPr>
          <w:rFonts w:ascii="Times New Roman" w:hAnsi="Times New Roman" w:cs="Times New Roman"/>
          <w:b/>
          <w:bCs/>
        </w:rPr>
        <w:t>Save</w:t>
      </w:r>
      <w:r w:rsidRPr="00402A32">
        <w:rPr>
          <w:rFonts w:ascii="Times New Roman" w:hAnsi="Times New Roman" w:cs="Times New Roman"/>
        </w:rPr>
        <w:t xml:space="preserve"> to continue.</w:t>
      </w:r>
    </w:p>
    <w:p w14:paraId="57DD5116" w14:textId="42D762D6" w:rsidR="00D356A3" w:rsidRPr="00402A32" w:rsidRDefault="00D356A3" w:rsidP="00D356A3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4C6246D7" wp14:editId="17AF1704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445" w14:textId="6E58B72F" w:rsidR="006E4C25" w:rsidRPr="00402A32" w:rsidRDefault="006E4C25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5A6CE31E" w14:textId="5CB2D4D5" w:rsidR="0003403A" w:rsidRPr="00402A32" w:rsidRDefault="0003403A" w:rsidP="00034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lastRenderedPageBreak/>
        <w:t xml:space="preserve">The first sheet (titled </w:t>
      </w:r>
      <w:r w:rsidRPr="00402A32">
        <w:rPr>
          <w:rFonts w:ascii="Times New Roman" w:hAnsi="Times New Roman" w:cs="Times New Roman"/>
          <w:b/>
          <w:bCs/>
        </w:rPr>
        <w:t>Run</w:t>
      </w:r>
      <w:r w:rsidRPr="00402A32">
        <w:rPr>
          <w:rFonts w:ascii="Times New Roman" w:hAnsi="Times New Roman" w:cs="Times New Roman"/>
        </w:rPr>
        <w:t xml:space="preserve">) shows the steps for filling out the </w:t>
      </w:r>
      <w:r w:rsidR="009A3CC5" w:rsidRPr="00402A32">
        <w:rPr>
          <w:rFonts w:ascii="Times New Roman" w:hAnsi="Times New Roman" w:cs="Times New Roman"/>
        </w:rPr>
        <w:t>Method Reporting Tool. This sheet will also tell you if you have completed the minimum amount of information for each section.</w:t>
      </w:r>
    </w:p>
    <w:p w14:paraId="4C197B83" w14:textId="79E9E0B5" w:rsidR="009A3CC5" w:rsidRPr="00402A32" w:rsidRDefault="00CA31C3" w:rsidP="009A3CC5">
      <w:pPr>
        <w:rPr>
          <w:rFonts w:ascii="Times New Roman" w:hAnsi="Times New Roman" w:cs="Times New Roman"/>
        </w:rPr>
      </w:pPr>
      <w:r w:rsidRPr="00CA31C3">
        <w:rPr>
          <w:rFonts w:ascii="Times New Roman" w:hAnsi="Times New Roman" w:cs="Times New Roman"/>
          <w:noProof/>
        </w:rPr>
        <w:drawing>
          <wp:inline distT="0" distB="0" distL="0" distR="0" wp14:anchorId="1C5E7458" wp14:editId="3CB9B244">
            <wp:extent cx="5943600" cy="2698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7D" w14:textId="44D9D0EC" w:rsidR="00D32E70" w:rsidRPr="00402A32" w:rsidRDefault="00D32E70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31088881" w14:textId="77777777" w:rsidR="00EF7ADB" w:rsidRPr="00402A32" w:rsidRDefault="0097581A" w:rsidP="00EF7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lastRenderedPageBreak/>
        <w:t xml:space="preserve">For each section, there is information to fill out under the </w:t>
      </w:r>
      <w:r w:rsidRPr="00402A32">
        <w:rPr>
          <w:rFonts w:ascii="Times New Roman" w:hAnsi="Times New Roman" w:cs="Times New Roman"/>
          <w:b/>
          <w:bCs/>
        </w:rPr>
        <w:t>Values</w:t>
      </w:r>
      <w:r w:rsidRPr="00402A32">
        <w:rPr>
          <w:rFonts w:ascii="Times New Roman" w:hAnsi="Times New Roman" w:cs="Times New Roman"/>
        </w:rPr>
        <w:t xml:space="preserve"> heading. For those values that have restricted inputs, there is a drop-down menu.</w:t>
      </w:r>
    </w:p>
    <w:p w14:paraId="7B0843DE" w14:textId="21F376BF" w:rsidR="0097581A" w:rsidRPr="00402A32" w:rsidRDefault="00EF7ADB" w:rsidP="00EF7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I</w:t>
      </w:r>
      <w:r w:rsidR="0097581A" w:rsidRPr="00402A32">
        <w:rPr>
          <w:rFonts w:ascii="Times New Roman" w:hAnsi="Times New Roman" w:cs="Times New Roman"/>
        </w:rPr>
        <w:t xml:space="preserve">f there is not an appropriate item in the drop-down menu, contact Ben Place at </w:t>
      </w:r>
      <w:hyperlink r:id="rId10" w:history="1">
        <w:r w:rsidR="0097581A" w:rsidRPr="00402A32">
          <w:rPr>
            <w:rStyle w:val="Hyperlink"/>
            <w:rFonts w:ascii="Times New Roman" w:hAnsi="Times New Roman" w:cs="Times New Roman"/>
          </w:rPr>
          <w:t>benjamin.place@nist.gov</w:t>
        </w:r>
      </w:hyperlink>
      <w:r w:rsidR="0097581A" w:rsidRPr="00402A32">
        <w:rPr>
          <w:rFonts w:ascii="Times New Roman" w:hAnsi="Times New Roman" w:cs="Times New Roman"/>
        </w:rPr>
        <w:t xml:space="preserve"> with the recommended changes and they will update the form.</w:t>
      </w:r>
    </w:p>
    <w:p w14:paraId="0137B629" w14:textId="5118A253" w:rsidR="0097581A" w:rsidRPr="00402A32" w:rsidRDefault="0097581A" w:rsidP="0097581A">
      <w:pPr>
        <w:pStyle w:val="ListParagraph"/>
        <w:jc w:val="center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59AAB0C1" wp14:editId="7EEC28B3">
            <wp:extent cx="35623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94" t="24151"/>
                    <a:stretch/>
                  </pic:blipFill>
                  <pic:spPr bwMode="auto">
                    <a:xfrm>
                      <a:off x="0" y="0"/>
                      <a:ext cx="3562847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2172" w14:textId="3AAA43A6" w:rsidR="00EF7ADB" w:rsidRPr="00402A32" w:rsidRDefault="00EF7ADB" w:rsidP="00EF7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When you select a specific value cell, hover text will appear and describe the type of input expected for the value.</w:t>
      </w:r>
    </w:p>
    <w:p w14:paraId="30F202C2" w14:textId="1D9A5F93" w:rsidR="000A54A9" w:rsidRPr="00402A32" w:rsidRDefault="005F6563" w:rsidP="00EF7ADB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5F6563">
        <w:rPr>
          <w:rFonts w:ascii="Times New Roman" w:hAnsi="Times New Roman" w:cs="Times New Roman"/>
          <w:noProof/>
        </w:rPr>
        <w:drawing>
          <wp:inline distT="0" distB="0" distL="0" distR="0" wp14:anchorId="46515CE6" wp14:editId="3A65BCDF">
            <wp:extent cx="2276793" cy="166710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BF8" w14:textId="77777777" w:rsidR="000A54A9" w:rsidRPr="00402A32" w:rsidRDefault="000A54A9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br w:type="page"/>
      </w:r>
    </w:p>
    <w:p w14:paraId="3E95959F" w14:textId="77777777" w:rsidR="00EF7ADB" w:rsidRPr="00402A32" w:rsidRDefault="00EF7ADB" w:rsidP="00EF7ADB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3F5FE6D3" w14:textId="5F8C6790" w:rsidR="00EF7ADB" w:rsidRPr="00402A32" w:rsidRDefault="000A54A9" w:rsidP="000A5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The following information is provided for each individual input sheet</w:t>
      </w:r>
    </w:p>
    <w:p w14:paraId="1F329573" w14:textId="286DFA7F" w:rsidR="00EF7ADB" w:rsidRPr="00402A32" w:rsidRDefault="00EF7ADB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t xml:space="preserve">Sheet: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Sample_Input</w:t>
      </w:r>
      <w:proofErr w:type="spellEnd"/>
    </w:p>
    <w:p w14:paraId="2A5C27D9" w14:textId="6CCA5D0A" w:rsidR="00EF7ADB" w:rsidRDefault="00627080" w:rsidP="00EF7ADB">
      <w:pPr>
        <w:rPr>
          <w:rFonts w:ascii="Times New Roman" w:hAnsi="Times New Roman" w:cs="Times New Roman"/>
        </w:rPr>
      </w:pPr>
      <w:r w:rsidRPr="00627080">
        <w:rPr>
          <w:rFonts w:ascii="Times New Roman" w:hAnsi="Times New Roman" w:cs="Times New Roman"/>
          <w:noProof/>
        </w:rPr>
        <w:drawing>
          <wp:inline distT="0" distB="0" distL="0" distR="0" wp14:anchorId="23BB7F0D" wp14:editId="6B05DF3A">
            <wp:extent cx="5877745" cy="1552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8A5" w14:textId="18E5AE4C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File Name</w:t>
      </w:r>
      <w:r>
        <w:rPr>
          <w:rFonts w:ascii="Times New Roman" w:hAnsi="Times New Roman" w:cs="Times New Roman"/>
        </w:rPr>
        <w:t xml:space="preserve">: The name of the raw data file to be submitted, can be an </w:t>
      </w:r>
      <w:proofErr w:type="spellStart"/>
      <w:r>
        <w:rPr>
          <w:rFonts w:ascii="Times New Roman" w:hAnsi="Times New Roman" w:cs="Times New Roman"/>
        </w:rPr>
        <w:t>mzML</w:t>
      </w:r>
      <w:proofErr w:type="spellEnd"/>
      <w:r>
        <w:rPr>
          <w:rFonts w:ascii="Times New Roman" w:hAnsi="Times New Roman" w:cs="Times New Roman"/>
        </w:rPr>
        <w:t xml:space="preserve"> or proprietary data format. Names should match exactly.</w:t>
      </w:r>
    </w:p>
    <w:p w14:paraId="3E5C539B" w14:textId="33EDAC88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Sample Name</w:t>
      </w:r>
      <w:r>
        <w:rPr>
          <w:rFonts w:ascii="Times New Roman" w:hAnsi="Times New Roman" w:cs="Times New Roman"/>
        </w:rPr>
        <w:t>: name of the sample as described by the user, uncontrolled.</w:t>
      </w:r>
    </w:p>
    <w:p w14:paraId="40009CDF" w14:textId="122A6D30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Sample Class</w:t>
      </w:r>
      <w:r>
        <w:rPr>
          <w:rFonts w:ascii="Times New Roman" w:hAnsi="Times New Roman" w:cs="Times New Roman"/>
        </w:rPr>
        <w:t>: the category or class to which the sample belongs.</w:t>
      </w:r>
    </w:p>
    <w:p w14:paraId="00AB8230" w14:textId="5AE853E8" w:rsid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Examples: analytical standard, landfill leachate</w:t>
      </w:r>
    </w:p>
    <w:p w14:paraId="1DE7D5E8" w14:textId="53DA53A3" w:rsidR="00627080" w:rsidRPr="00627080" w:rsidRDefault="00627080" w:rsidP="00EF7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Submitter Name</w:t>
      </w:r>
      <w:r>
        <w:rPr>
          <w:rFonts w:ascii="Times New Roman" w:hAnsi="Times New Roman" w:cs="Times New Roman"/>
        </w:rPr>
        <w:t>: Unique identifier for submitting user or laboratory. For individual users, use email address.</w:t>
      </w:r>
    </w:p>
    <w:p w14:paraId="54481E60" w14:textId="6DC231FF" w:rsidR="000A54A9" w:rsidRPr="00402A32" w:rsidRDefault="000A54A9" w:rsidP="00EF7ADB">
      <w:pPr>
        <w:rPr>
          <w:rFonts w:ascii="Times New Roman" w:hAnsi="Times New Roman" w:cs="Times New Roman"/>
        </w:rPr>
      </w:pPr>
    </w:p>
    <w:p w14:paraId="0BF7F58B" w14:textId="77777777" w:rsidR="00DF0526" w:rsidRPr="00402A32" w:rsidRDefault="00DF0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2F19DB" w14:textId="43C80DE8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Sheet: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Chromatography_Input</w:t>
      </w:r>
      <w:proofErr w:type="spellEnd"/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5F376" wp14:editId="478CC0A0">
            <wp:extent cx="594360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B562" w14:textId="0E4C8B86" w:rsidR="00DF0526" w:rsidRPr="00402A32" w:rsidRDefault="00DF0526" w:rsidP="00A73C79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Type of Chromatography: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chromatography used for the generation of the data.</w:t>
      </w:r>
    </w:p>
    <w:p w14:paraId="437B1B2F" w14:textId="7F975D8F" w:rsidR="000A54A9" w:rsidRPr="00402A32" w:rsidRDefault="00DF0526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Options: liquid chromatography (LC), gas chromatography (GC), capillary electrophoresis (CE), or none</w:t>
      </w:r>
    </w:p>
    <w:p w14:paraId="572D8280" w14:textId="5ACC2AB6" w:rsidR="00A73C79" w:rsidRPr="00402A32" w:rsidRDefault="00A73C79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Chromatograph Vendor:</w:t>
      </w:r>
      <w:r w:rsidR="005F2553" w:rsidRPr="00402A32">
        <w:rPr>
          <w:rFonts w:ascii="Times New Roman" w:hAnsi="Times New Roman" w:cs="Times New Roman"/>
          <w:sz w:val="24"/>
          <w:szCs w:val="24"/>
        </w:rPr>
        <w:t xml:space="preserve"> the manufacturer or vendor of the chromatograph</w:t>
      </w:r>
    </w:p>
    <w:p w14:paraId="6A56EC4A" w14:textId="6CED32F4" w:rsidR="005F2553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chromatograph vendors</w:t>
      </w:r>
    </w:p>
    <w:p w14:paraId="4290BD5E" w14:textId="5AA29539" w:rsidR="005F2553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Chromatograph Model: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model name of the chromatograph</w:t>
      </w:r>
    </w:p>
    <w:p w14:paraId="15F4CB01" w14:textId="62C8AC28" w:rsidR="00B2279F" w:rsidRPr="00402A32" w:rsidRDefault="005F2553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 xml:space="preserve">Example: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3000, Agilent 1260</w:t>
      </w:r>
      <w:r w:rsidR="00B2279F" w:rsidRPr="00402A32">
        <w:rPr>
          <w:rFonts w:ascii="Times New Roman" w:hAnsi="Times New Roman" w:cs="Times New Roman"/>
          <w:sz w:val="24"/>
          <w:szCs w:val="24"/>
        </w:rPr>
        <w:t>, Waters 2695</w:t>
      </w:r>
    </w:p>
    <w:p w14:paraId="3505A2E8" w14:textId="5F507576" w:rsidR="00B2279F" w:rsidRPr="00402A32" w:rsidRDefault="00B2279F" w:rsidP="00DF0526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Sample Solvent: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solvent of the sample, as injected</w:t>
      </w:r>
    </w:p>
    <w:p w14:paraId="3059CBBF" w14:textId="720471CF" w:rsidR="00B2279F" w:rsidRPr="00402A32" w:rsidRDefault="00B2279F" w:rsidP="00DF052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solvents</w:t>
      </w:r>
    </w:p>
    <w:p w14:paraId="2F8F054A" w14:textId="57CF36BC" w:rsidR="00B2279F" w:rsidRPr="00402A32" w:rsidRDefault="00B2279F" w:rsidP="00B2279F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sample solvent is 30 % water, 69 % methanol, and 1 % formic acid, the primary solvent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methanol</w:t>
      </w:r>
    </w:p>
    <w:p w14:paraId="2F10C63E" w14:textId="31920F24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</w:p>
    <w:p w14:paraId="4FD3321F" w14:textId="6F52B1A2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lastRenderedPageBreak/>
        <w:t>Mobile Phase Solvent 1/2/3/4: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solvent used for the mobile phase program, allowing for up to a quaternary pump. Select ‘none’ if not used in program.</w:t>
      </w:r>
    </w:p>
    <w:p w14:paraId="2EC57198" w14:textId="47E1115D" w:rsidR="00E17E11" w:rsidRPr="00402A32" w:rsidRDefault="00E17E11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solvents.</w:t>
      </w:r>
    </w:p>
    <w:p w14:paraId="0C1029CA" w14:textId="47815B90" w:rsidR="00A73C79" w:rsidRPr="00D6548D" w:rsidRDefault="00E17E11" w:rsidP="00D6548D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Mobile Phase 1 (A) is 95 % water, 4.9 % acetonitrile, and 0.1 % formic acid, the primary solvent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water</w:t>
      </w:r>
    </w:p>
    <w:p w14:paraId="4639E954" w14:textId="39968877" w:rsidR="00E17E11" w:rsidRPr="00402A32" w:rsidRDefault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Mobile Phase Additive 1/2/3/4: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primary additive used in the respective solvent for the mobile phase program, allowing for up to a quaternary pump. Select ‘none’ if not used in program.</w:t>
      </w:r>
    </w:p>
    <w:p w14:paraId="5EFE09A8" w14:textId="257BD4C1" w:rsidR="00E17E11" w:rsidRPr="00402A32" w:rsidRDefault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additives</w:t>
      </w:r>
    </w:p>
    <w:p w14:paraId="69FC0B1F" w14:textId="48A285C5" w:rsidR="00E17E11" w:rsidRPr="00402A32" w:rsidRDefault="00E17E11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Example: if Mobile Phase 2 (B) is 95 % acetonitrile with water and 10 mM ammonium acetate, adjusted to pH 6 with ammonium hydroxide, the primary additive is </w:t>
      </w:r>
      <w:r w:rsidRPr="00402A32">
        <w:rPr>
          <w:rFonts w:ascii="Times New Roman" w:hAnsi="Times New Roman" w:cs="Times New Roman"/>
          <w:sz w:val="24"/>
          <w:szCs w:val="24"/>
          <w:u w:val="single"/>
        </w:rPr>
        <w:t>ammonium acetate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222AE76C" w14:textId="18ADF5C2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</w:t>
      </w:r>
      <w:r w:rsidR="003D530F" w:rsidRPr="00D6548D">
        <w:rPr>
          <w:rFonts w:ascii="Times New Roman" w:hAnsi="Times New Roman" w:cs="Times New Roman"/>
          <w:i/>
          <w:iCs/>
          <w:sz w:val="24"/>
          <w:szCs w:val="24"/>
        </w:rPr>
        <w:t>/Guard</w:t>
      </w:r>
      <w:r w:rsidRPr="00D6548D">
        <w:rPr>
          <w:rFonts w:ascii="Times New Roman" w:hAnsi="Times New Roman" w:cs="Times New Roman"/>
          <w:i/>
          <w:iCs/>
          <w:sz w:val="24"/>
          <w:szCs w:val="24"/>
        </w:rPr>
        <w:t xml:space="preserve"> Column Vendor: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manufacturer of the analytical</w:t>
      </w:r>
      <w:r w:rsidR="003D530F" w:rsidRPr="00402A32">
        <w:rPr>
          <w:rFonts w:ascii="Times New Roman" w:hAnsi="Times New Roman" w:cs="Times New Roman"/>
          <w:sz w:val="24"/>
          <w:szCs w:val="24"/>
        </w:rPr>
        <w:t xml:space="preserve"> or guard</w:t>
      </w:r>
      <w:r w:rsidRPr="00402A32">
        <w:rPr>
          <w:rFonts w:ascii="Times New Roman" w:hAnsi="Times New Roman" w:cs="Times New Roman"/>
          <w:sz w:val="24"/>
          <w:szCs w:val="24"/>
        </w:rPr>
        <w:t xml:space="preserve"> chromatography column used for the experiment.</w:t>
      </w:r>
    </w:p>
    <w:p w14:paraId="33F33BD6" w14:textId="1DF2A3F8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column manufacturers</w:t>
      </w:r>
    </w:p>
    <w:p w14:paraId="404CE066" w14:textId="78FEE0A6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</w:t>
      </w:r>
      <w:r w:rsidR="003D530F" w:rsidRPr="00D6548D">
        <w:rPr>
          <w:rFonts w:ascii="Times New Roman" w:hAnsi="Times New Roman" w:cs="Times New Roman"/>
          <w:i/>
          <w:iCs/>
          <w:sz w:val="24"/>
          <w:szCs w:val="24"/>
        </w:rPr>
        <w:t>/Guard</w:t>
      </w:r>
      <w:r w:rsidRPr="00D6548D">
        <w:rPr>
          <w:rFonts w:ascii="Times New Roman" w:hAnsi="Times New Roman" w:cs="Times New Roman"/>
          <w:i/>
          <w:iCs/>
          <w:sz w:val="24"/>
          <w:szCs w:val="24"/>
        </w:rPr>
        <w:t xml:space="preserve"> Column Brand Name: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commercial brand/product name of the analytical </w:t>
      </w:r>
      <w:r w:rsidR="003D530F" w:rsidRPr="00402A32">
        <w:rPr>
          <w:rFonts w:ascii="Times New Roman" w:hAnsi="Times New Roman" w:cs="Times New Roman"/>
          <w:sz w:val="24"/>
          <w:szCs w:val="24"/>
        </w:rPr>
        <w:t xml:space="preserve">or guard </w:t>
      </w:r>
      <w:r w:rsidRPr="00402A32">
        <w:rPr>
          <w:rFonts w:ascii="Times New Roman" w:hAnsi="Times New Roman" w:cs="Times New Roman"/>
          <w:sz w:val="24"/>
          <w:szCs w:val="24"/>
        </w:rPr>
        <w:t>chromatography column.</w:t>
      </w:r>
    </w:p>
    <w:p w14:paraId="62993F81" w14:textId="58D143B7" w:rsidR="00D2661D" w:rsidRPr="00402A32" w:rsidRDefault="00D2661D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</w:r>
      <w:r w:rsidR="003D530F" w:rsidRPr="00402A32">
        <w:rPr>
          <w:rFonts w:ascii="Times New Roman" w:hAnsi="Times New Roman" w:cs="Times New Roman"/>
          <w:sz w:val="24"/>
          <w:szCs w:val="24"/>
        </w:rPr>
        <w:t>Examples: Halo C18, Eclipse Plus C18</w:t>
      </w:r>
    </w:p>
    <w:p w14:paraId="07CC35EC" w14:textId="626CCF4D" w:rsidR="003D530F" w:rsidRPr="00402A32" w:rsidRDefault="003D530F" w:rsidP="00E17E11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Phase: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ligand chemistry of the stationary phase in the analytical or guard column.</w:t>
      </w:r>
    </w:p>
    <w:p w14:paraId="4CE036AD" w14:textId="35431C63" w:rsidR="003D530F" w:rsidRPr="00402A32" w:rsidRDefault="003D530F" w:rsidP="00E17E11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 xml:space="preserve">Options: C18, C8,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pentafluorophenyl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(PFP), biphenyl, silica, mixed-phase, diol,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pentadiol</w:t>
      </w:r>
      <w:proofErr w:type="spellEnd"/>
    </w:p>
    <w:p w14:paraId="4C3E6AFC" w14:textId="00892CED" w:rsidR="003D530F" w:rsidRPr="00402A32" w:rsidRDefault="003D530F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if the phase has more than one chemistry or multiple columns in sequence are used, select ‘mixed-phase’</w:t>
      </w:r>
    </w:p>
    <w:p w14:paraId="1F93D462" w14:textId="11E03664" w:rsidR="003D530F" w:rsidRPr="00402A32" w:rsidRDefault="003D530F" w:rsidP="003D530F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Inner Diameter/Length: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dimensions of the analytical or guard column.</w:t>
      </w:r>
    </w:p>
    <w:p w14:paraId="04D4543F" w14:textId="298D2CAF" w:rsidR="003D530F" w:rsidRPr="00402A32" w:rsidRDefault="003D530F" w:rsidP="00D6548D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LC columns, report values in millimeters. For GC or CE columns, report values in micrometers.</w:t>
      </w:r>
    </w:p>
    <w:p w14:paraId="744628CF" w14:textId="5AF5A931" w:rsidR="003D530F" w:rsidRPr="00402A32" w:rsidRDefault="003D530F" w:rsidP="003D530F">
      <w:pPr>
        <w:rPr>
          <w:rFonts w:ascii="Times New Roman" w:hAnsi="Times New Roman" w:cs="Times New Roman"/>
          <w:sz w:val="24"/>
          <w:szCs w:val="24"/>
        </w:rPr>
      </w:pPr>
      <w:r w:rsidRPr="00D6548D">
        <w:rPr>
          <w:rFonts w:ascii="Times New Roman" w:hAnsi="Times New Roman" w:cs="Times New Roman"/>
          <w:i/>
          <w:iCs/>
          <w:sz w:val="24"/>
          <w:szCs w:val="24"/>
        </w:rPr>
        <w:t>Analytical/Guard Column Particle Diameter/Film Thickness</w:t>
      </w:r>
      <w:r w:rsidRPr="00402A32">
        <w:rPr>
          <w:rFonts w:ascii="Times New Roman" w:hAnsi="Times New Roman" w:cs="Times New Roman"/>
          <w:sz w:val="24"/>
          <w:szCs w:val="24"/>
        </w:rPr>
        <w:t>: the particle diameter (LC) or the film thickness (GC, CE)</w:t>
      </w:r>
      <w:r w:rsidR="00D6548D">
        <w:rPr>
          <w:rFonts w:ascii="Times New Roman" w:hAnsi="Times New Roman" w:cs="Times New Roman"/>
          <w:sz w:val="24"/>
          <w:szCs w:val="24"/>
        </w:rPr>
        <w:t xml:space="preserve"> of the analytical or guard column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2A00A95F" w14:textId="1554D63A" w:rsidR="003D530F" w:rsidRPr="00402A32" w:rsidRDefault="003D530F" w:rsidP="003D530F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LC columns, report particle diameter in micrometers. For GC or CE columns, report film thickness in micrometers.</w:t>
      </w:r>
    </w:p>
    <w:p w14:paraId="261CB727" w14:textId="77777777" w:rsidR="00B2279F" w:rsidRPr="00402A32" w:rsidRDefault="00B22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742321" w14:textId="1C8B4682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Mass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Spectrometry_Input</w:t>
      </w:r>
      <w:proofErr w:type="spellEnd"/>
    </w:p>
    <w:p w14:paraId="4D72E35D" w14:textId="5B730C37" w:rsidR="000A54A9" w:rsidRPr="00402A32" w:rsidRDefault="00710E76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8893F" wp14:editId="0264F6AE">
            <wp:extent cx="5943600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5B4" w14:textId="2878E2DC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Mass Spectrometer Vendor: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manufacturer or vendor of the mass spectrometer</w:t>
      </w:r>
    </w:p>
    <w:p w14:paraId="20BEA417" w14:textId="0AD8607D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most common mass spectrometer vendors</w:t>
      </w:r>
    </w:p>
    <w:p w14:paraId="4CA9D81A" w14:textId="77777777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Chromatograph Model: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model name of the chromatograph</w:t>
      </w:r>
    </w:p>
    <w:p w14:paraId="09490591" w14:textId="29FA5A80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Q-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Exactive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HF, Agilent 6550,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Sciex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X500</w:t>
      </w:r>
    </w:p>
    <w:p w14:paraId="4C2CA4D2" w14:textId="028456CF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 xml:space="preserve">Ionization Mode: </w:t>
      </w:r>
      <w:r w:rsidRPr="00402A32">
        <w:rPr>
          <w:rFonts w:ascii="Times New Roman" w:hAnsi="Times New Roman" w:cs="Times New Roman"/>
          <w:sz w:val="24"/>
          <w:szCs w:val="24"/>
        </w:rPr>
        <w:t>the type of ionization mechanism used with the mass spectrometer.</w:t>
      </w:r>
    </w:p>
    <w:p w14:paraId="4A95D49E" w14:textId="046EB818" w:rsidR="008703D6" w:rsidRPr="00402A32" w:rsidRDefault="006216EA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Options</w:t>
      </w:r>
      <w:r w:rsidR="008703D6" w:rsidRPr="00402A32">
        <w:rPr>
          <w:rFonts w:ascii="Times New Roman" w:hAnsi="Times New Roman" w:cs="Times New Roman"/>
          <w:sz w:val="24"/>
          <w:szCs w:val="24"/>
        </w:rPr>
        <w:t xml:space="preserve">: atmospheric pressure chemical ionization, </w:t>
      </w:r>
      <w:r w:rsidRPr="00402A32">
        <w:rPr>
          <w:rFonts w:ascii="Times New Roman" w:hAnsi="Times New Roman" w:cs="Times New Roman"/>
          <w:sz w:val="24"/>
          <w:szCs w:val="24"/>
        </w:rPr>
        <w:t xml:space="preserve">atmospheric pressure photoionization, </w:t>
      </w:r>
      <w:r w:rsidR="008703D6" w:rsidRPr="00402A32">
        <w:rPr>
          <w:rFonts w:ascii="Times New Roman" w:hAnsi="Times New Roman" w:cs="Times New Roman"/>
          <w:sz w:val="24"/>
          <w:szCs w:val="24"/>
        </w:rPr>
        <w:t>electrospray ionization, electron ionization</w:t>
      </w:r>
      <w:r w:rsidRPr="00402A32">
        <w:rPr>
          <w:rFonts w:ascii="Times New Roman" w:hAnsi="Times New Roman" w:cs="Times New Roman"/>
          <w:sz w:val="24"/>
          <w:szCs w:val="24"/>
        </w:rPr>
        <w:t>, chemical ionization</w:t>
      </w:r>
    </w:p>
    <w:p w14:paraId="03129EC1" w14:textId="77777777" w:rsidR="006216EA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Polarity: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ionization polarity used for the compounds reported. </w:t>
      </w:r>
    </w:p>
    <w:p w14:paraId="32EC2ED7" w14:textId="039600BB" w:rsidR="006216EA" w:rsidRPr="00402A32" w:rsidRDefault="006216EA" w:rsidP="008703D6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positive, negative</w:t>
      </w:r>
    </w:p>
    <w:p w14:paraId="5AAE4264" w14:textId="26993129" w:rsidR="006216EA" w:rsidRPr="00402A32" w:rsidRDefault="006216EA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Note: </w:t>
      </w:r>
      <w:r w:rsidR="008703D6" w:rsidRPr="00402A32">
        <w:rPr>
          <w:rFonts w:ascii="Times New Roman" w:hAnsi="Times New Roman" w:cs="Times New Roman"/>
          <w:sz w:val="24"/>
          <w:szCs w:val="24"/>
        </w:rPr>
        <w:t xml:space="preserve">Only one polarity </w:t>
      </w:r>
      <w:r w:rsidRPr="00402A32">
        <w:rPr>
          <w:rFonts w:ascii="Times New Roman" w:hAnsi="Times New Roman" w:cs="Times New Roman"/>
          <w:sz w:val="24"/>
          <w:szCs w:val="24"/>
        </w:rPr>
        <w:t>can be selected at a time. If polarity switched was used, the worksheet must be submitted twice (once for positive, once for negative).</w:t>
      </w:r>
    </w:p>
    <w:p w14:paraId="0466A8E2" w14:textId="5465A66B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Ionization Voltage/Current: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voltage or current applied for the ionization mode.</w:t>
      </w:r>
    </w:p>
    <w:p w14:paraId="11724B2D" w14:textId="4A49C35B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Report number only, units will be selected in the next section.</w:t>
      </w:r>
    </w:p>
    <w:p w14:paraId="5F184990" w14:textId="6A35E944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Ionization Voltage/Current Units: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units for the reported value of ionization voltage/current.</w:t>
      </w:r>
    </w:p>
    <w:p w14:paraId="3142C7F8" w14:textId="4BA7AB9A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 xml:space="preserve">Example: V,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μA</w:t>
      </w:r>
      <w:proofErr w:type="spellEnd"/>
    </w:p>
    <w:p w14:paraId="7A6F0E34" w14:textId="1180EA3D" w:rsidR="006216EA" w:rsidRPr="00402A32" w:rsidRDefault="006216EA" w:rsidP="006216EA">
      <w:pPr>
        <w:rPr>
          <w:rFonts w:ascii="Times New Roman" w:hAnsi="Times New Roman" w:cs="Times New Roman"/>
          <w:sz w:val="24"/>
          <w:szCs w:val="24"/>
        </w:rPr>
      </w:pPr>
    </w:p>
    <w:p w14:paraId="19A6D7B1" w14:textId="1778AE87" w:rsidR="006216EA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lastRenderedPageBreak/>
        <w:t>First Mass Analyzer: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first mass analyzer of the mass spectrometer. If only one mass analyzer is used, then this is the only mass analyze used.</w:t>
      </w:r>
    </w:p>
    <w:p w14:paraId="119BC246" w14:textId="33CB4469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Options: quadrupole, linear ion-trap, magnetic sector, time-of-flight, orbitrap,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transform ion cyclotron resonance.</w:t>
      </w:r>
    </w:p>
    <w:p w14:paraId="542256CA" w14:textId="5DFFAD76" w:rsidR="00156593" w:rsidRPr="00402A32" w:rsidRDefault="00156593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for a QTOF instrument, the first mass analyzer is a quadrupole.</w:t>
      </w:r>
    </w:p>
    <w:p w14:paraId="76569CA3" w14:textId="0016ED86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Second Mass Analyzer: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second mass analyzer of the mass spectrometer. If only one mass analyzer is used, then select ‘none’.</w:t>
      </w:r>
    </w:p>
    <w:p w14:paraId="47DF6233" w14:textId="72FECB54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Options: quadrupole, linear ion-trap, magnetic sector, time-of-flight, orbitrap,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transform ion cyclotron resonance.</w:t>
      </w:r>
    </w:p>
    <w:p w14:paraId="089EA4F1" w14:textId="34AE7138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Example: for a LIT-Orbitrap, the second mass analyzer is an orbitrap.</w:t>
      </w:r>
    </w:p>
    <w:p w14:paraId="7BC5D6F2" w14:textId="34FC3FDE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Type: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for the generation of fragment ions, report the type of fragmentation or collision cell used.</w:t>
      </w:r>
    </w:p>
    <w:p w14:paraId="4C2AF666" w14:textId="12C3AB78" w:rsidR="00156593" w:rsidRPr="00402A32" w:rsidRDefault="00156593" w:rsidP="0015659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Options: high-energy collisional dissociation (HCD),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collisionally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>-induced dissociation (CID), electron capture dissociation (ECD), in-source fragmentation</w:t>
      </w:r>
    </w:p>
    <w:p w14:paraId="40436C52" w14:textId="233A33A8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For data using GC-EI-MS, select ‘in-source fragmentation’.</w:t>
      </w:r>
    </w:p>
    <w:p w14:paraId="63A62669" w14:textId="48CE661C" w:rsidR="0004377E" w:rsidRPr="00402A32" w:rsidRDefault="0004377E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energy</w:t>
      </w:r>
      <w:r w:rsidR="004D3247" w:rsidRPr="00402A32">
        <w:rPr>
          <w:rFonts w:ascii="Times New Roman" w:hAnsi="Times New Roman" w:cs="Times New Roman"/>
          <w:sz w:val="24"/>
          <w:szCs w:val="24"/>
        </w:rPr>
        <w:t xml:space="preserve"> value</w:t>
      </w:r>
      <w:r w:rsidRPr="00402A32">
        <w:rPr>
          <w:rFonts w:ascii="Times New Roman" w:hAnsi="Times New Roman" w:cs="Times New Roman"/>
          <w:sz w:val="24"/>
          <w:szCs w:val="24"/>
        </w:rPr>
        <w:t xml:space="preserve"> used for fragmentation. For stepped/ramped collision energy, separate levels by a semicolon (;). The type of fragmentation energy and units will be selected below.</w:t>
      </w:r>
    </w:p>
    <w:p w14:paraId="5B1BDC7D" w14:textId="0ADC845C" w:rsidR="004D3247" w:rsidRPr="00402A32" w:rsidRDefault="0004377E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 Type: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fragmentation energy used. For </w:t>
      </w:r>
      <w:r w:rsidR="004D3247" w:rsidRPr="00402A32">
        <w:rPr>
          <w:rFonts w:ascii="Times New Roman" w:hAnsi="Times New Roman" w:cs="Times New Roman"/>
          <w:sz w:val="24"/>
          <w:szCs w:val="24"/>
        </w:rPr>
        <w:t>stepped/ramped collision energy, selected ‘stepped’. For all other types of fragmentation energy, select ‘fixed’.</w:t>
      </w:r>
    </w:p>
    <w:p w14:paraId="463415B6" w14:textId="5087FB53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Fragmentation Energy Units: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units of the reported energy value used for fragmentation.</w:t>
      </w:r>
    </w:p>
    <w:p w14:paraId="21C176AA" w14:textId="31300BDA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Options: normalized, volts (V)</w:t>
      </w:r>
    </w:p>
    <w:p w14:paraId="1C122DC7" w14:textId="2257788F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MS2 Experiment: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type of fragmentation (MS2) experiment used for generating fragment ions.</w:t>
      </w:r>
    </w:p>
    <w:p w14:paraId="5412A636" w14:textId="77777777" w:rsidR="004D3247" w:rsidRPr="00402A32" w:rsidRDefault="004D3247" w:rsidP="006216EA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 xml:space="preserve">Options: </w:t>
      </w:r>
    </w:p>
    <w:p w14:paraId="10B8C5CB" w14:textId="39815AD4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 xml:space="preserve">DDA: For data-dependent analysis, where a narrow window for a specific precursor ion is selected, including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TopN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and Information Dependent Acquisition (IDA).</w:t>
      </w:r>
    </w:p>
    <w:p w14:paraId="0BE249CF" w14:textId="79DBFE7F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SWATH: For sequential windowed-based precursor selection, including the Sequential Windows of All Theoretical Mass Spectra (SWATH) technique</w:t>
      </w:r>
    </w:p>
    <w:p w14:paraId="07BF365E" w14:textId="4B782508" w:rsidR="004D3247" w:rsidRPr="00402A32" w:rsidRDefault="004D324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DIA: For data-independent analysis, where no precursor ion is selected, including All Ion Fragmentation or MS</w:t>
      </w:r>
      <w:r w:rsidRPr="00402A32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02A32">
        <w:rPr>
          <w:rFonts w:ascii="Times New Roman" w:hAnsi="Times New Roman" w:cs="Times New Roman"/>
          <w:sz w:val="24"/>
          <w:szCs w:val="24"/>
        </w:rPr>
        <w:t xml:space="preserve"> analysis.</w:t>
      </w:r>
    </w:p>
    <w:p w14:paraId="5B31749A" w14:textId="33EACD47" w:rsidR="00B12687" w:rsidRPr="00402A32" w:rsidRDefault="00B12687" w:rsidP="004D3247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none: if using in-source fragmentation</w:t>
      </w:r>
    </w:p>
    <w:p w14:paraId="51D1EC37" w14:textId="7D5FE87F" w:rsidR="00B12687" w:rsidRPr="00402A32" w:rsidRDefault="00B12687" w:rsidP="00B12687">
      <w:pPr>
        <w:rPr>
          <w:rFonts w:ascii="Times New Roman" w:hAnsi="Times New Roman" w:cs="Times New Roman"/>
          <w:sz w:val="24"/>
          <w:szCs w:val="24"/>
        </w:rPr>
      </w:pPr>
    </w:p>
    <w:p w14:paraId="63674D44" w14:textId="562FA7F0" w:rsidR="00B12687" w:rsidRPr="00402A32" w:rsidRDefault="00B12687" w:rsidP="00B12687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lastRenderedPageBreak/>
        <w:t>Isolation Width/Window: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isolation width or window for the precursor ion selection.</w:t>
      </w:r>
    </w:p>
    <w:p w14:paraId="7FC8CB98" w14:textId="0591DF57" w:rsidR="003A475B" w:rsidRPr="00402A32" w:rsidRDefault="00B12687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for DDA, report the isolation width in Da. For SWATH, report the window width in Da. For DIA or none, leave blank.</w:t>
      </w:r>
    </w:p>
    <w:p w14:paraId="4B3E70CF" w14:textId="72586C65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Instrument Mass Accuracy: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mass accuracy of the instrument, reported in ppm.</w:t>
      </w:r>
    </w:p>
    <w:p w14:paraId="2DFC6D76" w14:textId="050E02E6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ab/>
        <w:t>Note: if you are not reporting data using high resolution mass spectrometry, enter 0.</w:t>
      </w:r>
    </w:p>
    <w:p w14:paraId="07BB2437" w14:textId="1B436F35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MS1 Resolution: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resolution of the MS1 data.</w:t>
      </w:r>
    </w:p>
    <w:p w14:paraId="15A0923B" w14:textId="1DECBCAA" w:rsidR="003A475B" w:rsidRPr="00402A32" w:rsidRDefault="003A475B" w:rsidP="003A475B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MS2 Resolution: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resolution of the MS2 data. If no MS2 data, leave empty.</w:t>
      </w:r>
    </w:p>
    <w:p w14:paraId="2754453A" w14:textId="77777777" w:rsidR="00156593" w:rsidRPr="00402A32" w:rsidRDefault="00156593" w:rsidP="006216EA">
      <w:pPr>
        <w:rPr>
          <w:rFonts w:ascii="Times New Roman" w:hAnsi="Times New Roman" w:cs="Times New Roman"/>
          <w:sz w:val="24"/>
          <w:szCs w:val="24"/>
        </w:rPr>
      </w:pPr>
    </w:p>
    <w:p w14:paraId="00591392" w14:textId="77777777" w:rsidR="008703D6" w:rsidRPr="00402A32" w:rsidRDefault="008703D6" w:rsidP="008703D6">
      <w:pPr>
        <w:rPr>
          <w:rFonts w:ascii="Times New Roman" w:hAnsi="Times New Roman" w:cs="Times New Roman"/>
          <w:sz w:val="24"/>
          <w:szCs w:val="24"/>
        </w:rPr>
      </w:pPr>
    </w:p>
    <w:p w14:paraId="3302D2B9" w14:textId="5F39C5D0" w:rsidR="00DF0526" w:rsidRPr="00402A32" w:rsidRDefault="00DF0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A06B4" w14:textId="77777777" w:rsidR="008703D6" w:rsidRPr="00402A32" w:rsidRDefault="0087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DFAA10" w14:textId="4666B712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QC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Method_Input</w:t>
      </w:r>
      <w:proofErr w:type="spellEnd"/>
    </w:p>
    <w:p w14:paraId="271C5D3E" w14:textId="006173F4" w:rsidR="000A54A9" w:rsidRPr="00402A32" w:rsidRDefault="00710E76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A17DB" wp14:editId="38FEE3ED">
            <wp:extent cx="5943600" cy="1795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52A" w14:textId="0DEFBB25" w:rsidR="00DF0526" w:rsidRPr="00402A32" w:rsidRDefault="00F4375F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Was a QA/QC Method Used?</w:t>
      </w:r>
      <w:r w:rsidRPr="00402A32">
        <w:rPr>
          <w:rFonts w:ascii="Times New Roman" w:hAnsi="Times New Roman" w:cs="Times New Roman"/>
          <w:sz w:val="24"/>
          <w:szCs w:val="24"/>
        </w:rPr>
        <w:t xml:space="preserve"> If the user has established (internally or published) protocols for the quality assurance and/or quality control </w:t>
      </w:r>
      <w:r w:rsidR="00387D0C" w:rsidRPr="00402A32">
        <w:rPr>
          <w:rFonts w:ascii="Times New Roman" w:hAnsi="Times New Roman" w:cs="Times New Roman"/>
          <w:sz w:val="24"/>
          <w:szCs w:val="24"/>
        </w:rPr>
        <w:t>for the measurement of the submitted data, select TRUE.</w:t>
      </w:r>
      <w:r w:rsidRPr="00402A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F287" w14:textId="17E52559" w:rsidR="00387D0C" w:rsidRPr="00402A32" w:rsidRDefault="00387D0C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Note: if your QA/QC protocol is not described in the below techniques, but you still used a QA/QC protocol, select TRUE.</w:t>
      </w:r>
    </w:p>
    <w:p w14:paraId="5FDA913C" w14:textId="3788D87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Mass Analyzer Calibration: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mass analyzer used calibrated within the period specified by the manufacturer? If yes, select TRUE.</w:t>
      </w:r>
    </w:p>
    <w:p w14:paraId="15FF503D" w14:textId="635A2E9D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External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a solvent spiked with known chemical standards during the analytical sequence that produced the submitted data? If yes, select TRUE.</w:t>
      </w:r>
    </w:p>
    <w:p w14:paraId="0A2A04D1" w14:textId="4831BF68" w:rsidR="00387D0C" w:rsidRPr="00402A32" w:rsidRDefault="00387D0C" w:rsidP="00640C2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an aliquot of methanol was spiked with perfluoroalkyl carboxylic acids and analyzed during the same sequence as the samples.</w:t>
      </w:r>
    </w:p>
    <w:p w14:paraId="7F36712C" w14:textId="6FCA0F4F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Internal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samples that have been enriched/spiked with known chemical standards? If yes, select TRUE.</w:t>
      </w:r>
    </w:p>
    <w:p w14:paraId="35BA3C7E" w14:textId="42C915D5" w:rsidR="00387D0C" w:rsidRPr="00402A32" w:rsidRDefault="00387D0C" w:rsidP="00387D0C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the sample was spiked with 13C-labeled perfluoroalkyl carboxylic acid standards prior to being analyzed.</w:t>
      </w:r>
    </w:p>
    <w:p w14:paraId="29009674" w14:textId="717E83E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  <w:r w:rsidRPr="00640C2B">
        <w:rPr>
          <w:rFonts w:ascii="Times New Roman" w:hAnsi="Times New Roman" w:cs="Times New Roman"/>
          <w:i/>
          <w:iCs/>
          <w:sz w:val="24"/>
          <w:szCs w:val="24"/>
        </w:rPr>
        <w:t>Matrix Standard Verification:</w:t>
      </w:r>
      <w:r w:rsidRPr="00402A32">
        <w:rPr>
          <w:rFonts w:ascii="Times New Roman" w:hAnsi="Times New Roman" w:cs="Times New Roman"/>
          <w:sz w:val="24"/>
          <w:szCs w:val="24"/>
        </w:rPr>
        <w:t xml:space="preserve"> Was the quality of the instrumental method verified by the analysis of a control sample, which is a material consisting of a matrix similar to the unknown samples that contains known chemical compounds that are endogenous or enriched/spiked? If yes, select TRUE.</w:t>
      </w:r>
    </w:p>
    <w:p w14:paraId="7A92E660" w14:textId="3AF2DBA5" w:rsidR="00387D0C" w:rsidRPr="00402A32" w:rsidRDefault="00387D0C" w:rsidP="00387D0C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Example: a certified reference material of fish tissue extracted into methanol and analyzed during the same sequence as the samples.</w:t>
      </w:r>
    </w:p>
    <w:p w14:paraId="7F6D89F6" w14:textId="77777777" w:rsidR="00387D0C" w:rsidRPr="00402A32" w:rsidRDefault="00387D0C" w:rsidP="00387D0C">
      <w:pPr>
        <w:rPr>
          <w:rFonts w:ascii="Times New Roman" w:hAnsi="Times New Roman" w:cs="Times New Roman"/>
          <w:sz w:val="24"/>
          <w:szCs w:val="24"/>
        </w:rPr>
      </w:pPr>
    </w:p>
    <w:p w14:paraId="2B76856A" w14:textId="77777777" w:rsidR="0027427E" w:rsidRPr="00402A32" w:rsidRDefault="002742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77D7E2" w14:textId="63721AAF" w:rsidR="000A54A9" w:rsidRPr="00402A32" w:rsidRDefault="000A54A9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Sheet:</w:t>
      </w:r>
      <w:r w:rsidRPr="00402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Peaks_Input</w:t>
      </w:r>
      <w:proofErr w:type="spellEnd"/>
    </w:p>
    <w:p w14:paraId="75787F26" w14:textId="2710BA72" w:rsidR="00710E76" w:rsidRPr="00402A32" w:rsidRDefault="00286196" w:rsidP="00BE6B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D63E2" wp14:editId="2872331F">
            <wp:extent cx="5943600" cy="2262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305" w14:textId="0AFC5BE2" w:rsidR="000A54A9" w:rsidRPr="00402A32" w:rsidRDefault="007F6FDF" w:rsidP="000A54A9">
      <w:pPr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sz w:val="24"/>
          <w:szCs w:val="24"/>
        </w:rPr>
        <w:t>To submit mass spectra for</w:t>
      </w:r>
      <w:r w:rsidR="00863346" w:rsidRPr="00402A32">
        <w:rPr>
          <w:rFonts w:ascii="Times New Roman" w:hAnsi="Times New Roman" w:cs="Times New Roman"/>
          <w:sz w:val="24"/>
          <w:szCs w:val="24"/>
        </w:rPr>
        <w:t xml:space="preserve"> identified compounds within a single raw data file, you must provide:</w:t>
      </w:r>
    </w:p>
    <w:p w14:paraId="0E5DA91F" w14:textId="70F5FEEC" w:rsidR="00863346" w:rsidRPr="00402A32" w:rsidRDefault="00863346" w:rsidP="002D3453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Name:</w:t>
      </w:r>
      <w:r w:rsidRPr="00402A32">
        <w:rPr>
          <w:rFonts w:ascii="Times New Roman" w:hAnsi="Times New Roman" w:cs="Times New Roman"/>
          <w:sz w:val="24"/>
          <w:szCs w:val="24"/>
        </w:rPr>
        <w:t xml:space="preserve"> name of the compoun</w:t>
      </w:r>
      <w:r w:rsidR="002D3453">
        <w:rPr>
          <w:rFonts w:ascii="Times New Roman" w:hAnsi="Times New Roman" w:cs="Times New Roman"/>
          <w:sz w:val="24"/>
          <w:szCs w:val="24"/>
        </w:rPr>
        <w:t>d. This is an uncontrolled value and does not need to match the compound name in the NIST Suspect List.</w:t>
      </w:r>
    </w:p>
    <w:p w14:paraId="0D87C3EE" w14:textId="28D761C9" w:rsidR="00863346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i/>
          <w:iCs/>
          <w:sz w:val="24"/>
          <w:szCs w:val="24"/>
        </w:rPr>
        <w:t>Suspect List ID: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ID value for the compound in the NIST Suspect List of Possible Per- and Polyfluoroalkyl Substances (</w:t>
      </w:r>
      <w:hyperlink r:id="rId18" w:history="1">
        <w:r w:rsidRPr="00402A32">
          <w:rPr>
            <w:rStyle w:val="Hyperlink"/>
            <w:rFonts w:ascii="Times New Roman" w:hAnsi="Times New Roman" w:cs="Times New Roman"/>
            <w:sz w:val="24"/>
            <w:szCs w:val="24"/>
          </w:rPr>
          <w:t>https://data.nist.gov/od/id/mds2-2387</w:t>
        </w:r>
      </w:hyperlink>
      <w:r w:rsidRPr="00402A32">
        <w:rPr>
          <w:rFonts w:ascii="Times New Roman" w:hAnsi="Times New Roman" w:cs="Times New Roman"/>
          <w:sz w:val="24"/>
          <w:szCs w:val="24"/>
        </w:rPr>
        <w:t>)</w:t>
      </w:r>
    </w:p>
    <w:p w14:paraId="69CF1902" w14:textId="7AC4DF20" w:rsidR="00BE6BBC" w:rsidRPr="00BE6BBC" w:rsidRDefault="00BE6BBC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Ion State</w:t>
      </w:r>
      <w:r>
        <w:rPr>
          <w:rFonts w:ascii="Times New Roman" w:hAnsi="Times New Roman" w:cs="Times New Roman"/>
          <w:sz w:val="24"/>
          <w:szCs w:val="24"/>
        </w:rPr>
        <w:t xml:space="preserve">: the ion/adduct state of the precursor ion as it related to the measured </w:t>
      </w:r>
      <w:r>
        <w:rPr>
          <w:rFonts w:ascii="Times New Roman" w:hAnsi="Times New Roman" w:cs="Times New Roman"/>
          <w:i/>
          <w:iCs/>
          <w:sz w:val="24"/>
          <w:szCs w:val="24"/>
        </w:rPr>
        <w:t>m/z</w:t>
      </w:r>
      <w:r>
        <w:rPr>
          <w:rFonts w:ascii="Times New Roman" w:hAnsi="Times New Roman" w:cs="Times New Roman"/>
          <w:sz w:val="24"/>
          <w:szCs w:val="24"/>
        </w:rPr>
        <w:t xml:space="preserve"> value for the specific compound.</w:t>
      </w:r>
    </w:p>
    <w:p w14:paraId="7B24EE69" w14:textId="2F0B9688" w:rsidR="00863346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2A32">
        <w:rPr>
          <w:rFonts w:ascii="Times New Roman" w:hAnsi="Times New Roman" w:cs="Times New Roman"/>
          <w:i/>
          <w:iCs/>
          <w:sz w:val="24"/>
          <w:szCs w:val="24"/>
        </w:rPr>
        <w:t>mz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>: the measured m/z for the precursor ion used for the fragmentation of the compound, not the exact mass of the compound. For in-source fragmentation, this is</w:t>
      </w:r>
      <w:r w:rsidR="002D3453">
        <w:rPr>
          <w:rFonts w:ascii="Times New Roman" w:hAnsi="Times New Roman" w:cs="Times New Roman"/>
          <w:sz w:val="24"/>
          <w:szCs w:val="24"/>
        </w:rPr>
        <w:t xml:space="preserve"> </w:t>
      </w:r>
      <w:r w:rsidR="002D3453">
        <w:rPr>
          <w:rFonts w:ascii="Times New Roman" w:hAnsi="Times New Roman" w:cs="Times New Roman"/>
          <w:i/>
          <w:iCs/>
          <w:sz w:val="24"/>
          <w:szCs w:val="24"/>
        </w:rPr>
        <w:t>m/z</w:t>
      </w:r>
      <w:r w:rsidR="002D3453">
        <w:rPr>
          <w:rFonts w:ascii="Times New Roman" w:hAnsi="Times New Roman" w:cs="Times New Roman"/>
          <w:sz w:val="24"/>
          <w:szCs w:val="24"/>
        </w:rPr>
        <w:t xml:space="preserve"> corresponding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molecular or </w:t>
      </w:r>
      <w:proofErr w:type="spellStart"/>
      <w:r w:rsidRPr="00402A32">
        <w:rPr>
          <w:rFonts w:ascii="Times New Roman" w:hAnsi="Times New Roman" w:cs="Times New Roman"/>
          <w:sz w:val="24"/>
          <w:szCs w:val="24"/>
        </w:rPr>
        <w:t>pseudomolecular</w:t>
      </w:r>
      <w:proofErr w:type="spellEnd"/>
      <w:r w:rsidRPr="00402A32">
        <w:rPr>
          <w:rFonts w:ascii="Times New Roman" w:hAnsi="Times New Roman" w:cs="Times New Roman"/>
          <w:sz w:val="24"/>
          <w:szCs w:val="24"/>
        </w:rPr>
        <w:t xml:space="preserve"> ion</w:t>
      </w:r>
      <w:r w:rsidR="002D3453">
        <w:rPr>
          <w:rFonts w:ascii="Times New Roman" w:hAnsi="Times New Roman" w:cs="Times New Roman"/>
          <w:sz w:val="24"/>
          <w:szCs w:val="24"/>
        </w:rPr>
        <w:t xml:space="preserve"> of the compound</w:t>
      </w:r>
      <w:r w:rsidRPr="00402A32">
        <w:rPr>
          <w:rFonts w:ascii="Times New Roman" w:hAnsi="Times New Roman" w:cs="Times New Roman"/>
          <w:sz w:val="24"/>
          <w:szCs w:val="24"/>
        </w:rPr>
        <w:t>.</w:t>
      </w:r>
    </w:p>
    <w:p w14:paraId="6A9AA34A" w14:textId="3CD12436" w:rsidR="00286196" w:rsidRPr="00402A32" w:rsidRDefault="00286196" w:rsidP="0028619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1F3FF55" w14:textId="3E66F0A0" w:rsidR="00863346" w:rsidRPr="00402A32" w:rsidRDefault="0028619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r w:rsidRPr="00402A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38BF2" wp14:editId="7D262725">
            <wp:simplePos x="0" y="0"/>
            <wp:positionH relativeFrom="column">
              <wp:posOffset>3267075</wp:posOffset>
            </wp:positionH>
            <wp:positionV relativeFrom="paragraph">
              <wp:posOffset>75565</wp:posOffset>
            </wp:positionV>
            <wp:extent cx="2551430" cy="1702223"/>
            <wp:effectExtent l="0" t="0" r="127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70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346" w:rsidRPr="00402A32">
        <w:rPr>
          <w:rFonts w:ascii="Times New Roman" w:hAnsi="Times New Roman" w:cs="Times New Roman"/>
          <w:i/>
          <w:iCs/>
          <w:sz w:val="24"/>
          <w:szCs w:val="24"/>
        </w:rPr>
        <w:t>rt:</w:t>
      </w:r>
      <w:r w:rsidR="00863346" w:rsidRPr="00402A32">
        <w:rPr>
          <w:rFonts w:ascii="Times New Roman" w:hAnsi="Times New Roman" w:cs="Times New Roman"/>
          <w:sz w:val="24"/>
          <w:szCs w:val="24"/>
        </w:rPr>
        <w:t xml:space="preserve"> the retention time of the chromatographic peak apex for the identified compound</w:t>
      </w:r>
      <w:r w:rsidR="003158D2" w:rsidRPr="00402A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A32">
        <w:rPr>
          <w:rFonts w:ascii="Times New Roman" w:hAnsi="Times New Roman" w:cs="Times New Roman"/>
          <w:sz w:val="24"/>
          <w:szCs w:val="24"/>
        </w:rPr>
        <w:t>This can be reported from most software, or can be approximated by the user.</w:t>
      </w:r>
    </w:p>
    <w:p w14:paraId="2EF71AB1" w14:textId="150E1B83" w:rsidR="00863346" w:rsidRPr="00402A32" w:rsidRDefault="00863346" w:rsidP="008633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2A32">
        <w:rPr>
          <w:rFonts w:ascii="Times New Roman" w:hAnsi="Times New Roman" w:cs="Times New Roman"/>
          <w:i/>
          <w:iCs/>
          <w:sz w:val="24"/>
          <w:szCs w:val="24"/>
        </w:rPr>
        <w:t>peak_starttime</w:t>
      </w:r>
      <w:proofErr w:type="spellEnd"/>
      <w:r w:rsidRPr="00402A3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retention time of the start of the chromatographic peak for the identified compound.</w:t>
      </w:r>
      <w:r w:rsidR="003158D2" w:rsidRPr="00402A32">
        <w:rPr>
          <w:rFonts w:ascii="Times New Roman" w:hAnsi="Times New Roman" w:cs="Times New Roman"/>
          <w:sz w:val="24"/>
          <w:szCs w:val="24"/>
        </w:rPr>
        <w:t xml:space="preserve"> This can be reported from most software, or can be approximated by the user.</w:t>
      </w:r>
    </w:p>
    <w:p w14:paraId="03604458" w14:textId="512EEF0D" w:rsidR="002A282E" w:rsidRDefault="00863346" w:rsidP="002A282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2A32">
        <w:rPr>
          <w:rFonts w:ascii="Times New Roman" w:hAnsi="Times New Roman" w:cs="Times New Roman"/>
          <w:i/>
          <w:iCs/>
          <w:sz w:val="24"/>
          <w:szCs w:val="24"/>
        </w:rPr>
        <w:t>peak_endtime</w:t>
      </w:r>
      <w:proofErr w:type="spellEnd"/>
      <w:r w:rsidRPr="00402A3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402A32">
        <w:rPr>
          <w:rFonts w:ascii="Times New Roman" w:hAnsi="Times New Roman" w:cs="Times New Roman"/>
          <w:sz w:val="24"/>
          <w:szCs w:val="24"/>
        </w:rPr>
        <w:t xml:space="preserve"> the retention time of the end of the chromatographic peak for the identified compound.</w:t>
      </w:r>
      <w:r w:rsidR="003158D2" w:rsidRPr="00402A32">
        <w:rPr>
          <w:rFonts w:ascii="Times New Roman" w:hAnsi="Times New Roman" w:cs="Times New Roman"/>
          <w:sz w:val="24"/>
          <w:szCs w:val="24"/>
        </w:rPr>
        <w:t xml:space="preserve"> This can be reported from most software, or can be approximated by the user.</w:t>
      </w:r>
    </w:p>
    <w:p w14:paraId="1095B73E" w14:textId="00E54DFB" w:rsidR="00286196" w:rsidRDefault="00286196" w:rsidP="002A28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Verified? </w:t>
      </w:r>
      <w:r>
        <w:rPr>
          <w:rFonts w:ascii="Times New Roman" w:hAnsi="Times New Roman" w:cs="Times New Roman"/>
          <w:sz w:val="24"/>
          <w:szCs w:val="24"/>
        </w:rPr>
        <w:t xml:space="preserve">If the compound identity was verified using a chemical standard, by matching the retention time, precursor </w:t>
      </w:r>
      <w:r>
        <w:rPr>
          <w:rFonts w:ascii="Times New Roman" w:hAnsi="Times New Roman" w:cs="Times New Roman"/>
          <w:i/>
          <w:iCs/>
          <w:sz w:val="24"/>
          <w:szCs w:val="24"/>
        </w:rPr>
        <w:t>m/z</w:t>
      </w:r>
      <w:r>
        <w:rPr>
          <w:rFonts w:ascii="Times New Roman" w:hAnsi="Times New Roman" w:cs="Times New Roman"/>
          <w:sz w:val="24"/>
          <w:szCs w:val="24"/>
        </w:rPr>
        <w:t xml:space="preserve"> and/or fragmentation mass spectrum, select TRUE.</w:t>
      </w:r>
    </w:p>
    <w:p w14:paraId="1AA724FE" w14:textId="2CD75C8B" w:rsidR="000919B5" w:rsidRPr="00402A32" w:rsidRDefault="00286196" w:rsidP="0028619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if the sample is a chemical standard for the identified compound, select TRUE.</w:t>
      </w:r>
    </w:p>
    <w:p w14:paraId="1278869C" w14:textId="77777777" w:rsidR="000A54A9" w:rsidRPr="00402A32" w:rsidRDefault="000A54A9" w:rsidP="000A54A9">
      <w:pPr>
        <w:rPr>
          <w:rFonts w:ascii="Times New Roman" w:hAnsi="Times New Roman" w:cs="Times New Roman"/>
          <w:sz w:val="24"/>
          <w:szCs w:val="24"/>
        </w:rPr>
      </w:pPr>
    </w:p>
    <w:p w14:paraId="4E04FDC5" w14:textId="6AB4FE7C" w:rsidR="000A54A9" w:rsidRPr="00402A32" w:rsidRDefault="00D63FE8" w:rsidP="00D55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When the information is complete, return to the </w:t>
      </w:r>
      <w:r w:rsidRPr="00402A32">
        <w:rPr>
          <w:rFonts w:ascii="Times New Roman" w:hAnsi="Times New Roman" w:cs="Times New Roman"/>
          <w:b/>
          <w:bCs/>
        </w:rPr>
        <w:t>Run</w:t>
      </w:r>
      <w:r w:rsidRPr="00402A32">
        <w:rPr>
          <w:rFonts w:ascii="Times New Roman" w:hAnsi="Times New Roman" w:cs="Times New Roman"/>
        </w:rPr>
        <w:t xml:space="preserve"> sheet.</w:t>
      </w:r>
    </w:p>
    <w:p w14:paraId="3C93DBA0" w14:textId="2C8F46EC" w:rsidR="00D63FE8" w:rsidRPr="00402A32" w:rsidRDefault="00D63FE8" w:rsidP="00D6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If you have peaks for which you want to annotate the fragments, go to step 7.</w:t>
      </w:r>
    </w:p>
    <w:p w14:paraId="07FB1367" w14:textId="611A2238" w:rsidR="00D63FE8" w:rsidRPr="00402A32" w:rsidRDefault="00D63FE8" w:rsidP="00D6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If you have no peaks to annotate, go to step </w:t>
      </w:r>
      <w:r w:rsidR="00402A32" w:rsidRPr="00402A32">
        <w:rPr>
          <w:rFonts w:ascii="Times New Roman" w:hAnsi="Times New Roman" w:cs="Times New Roman"/>
        </w:rPr>
        <w:t>9</w:t>
      </w:r>
      <w:r w:rsidRPr="00402A32">
        <w:rPr>
          <w:rFonts w:ascii="Times New Roman" w:hAnsi="Times New Roman" w:cs="Times New Roman"/>
        </w:rPr>
        <w:t>.</w:t>
      </w:r>
    </w:p>
    <w:p w14:paraId="3D73A7AF" w14:textId="77777777" w:rsidR="00D63FE8" w:rsidRPr="00402A32" w:rsidRDefault="00D63FE8" w:rsidP="00D63FE8">
      <w:pPr>
        <w:pStyle w:val="ListParagraph"/>
        <w:ind w:left="1440"/>
        <w:rPr>
          <w:rFonts w:ascii="Times New Roman" w:hAnsi="Times New Roman" w:cs="Times New Roman"/>
        </w:rPr>
      </w:pPr>
    </w:p>
    <w:p w14:paraId="239459BC" w14:textId="306BF898" w:rsidR="00402A32" w:rsidRPr="00402A32" w:rsidRDefault="00402A32" w:rsidP="0040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To annotate fragments, press the </w:t>
      </w:r>
      <w:r w:rsidRPr="00402A32">
        <w:rPr>
          <w:rFonts w:ascii="Times New Roman" w:hAnsi="Times New Roman" w:cs="Times New Roman"/>
          <w:b/>
          <w:bCs/>
        </w:rPr>
        <w:t>Create Annotation Tables</w:t>
      </w:r>
      <w:r w:rsidRPr="00402A32">
        <w:rPr>
          <w:rFonts w:ascii="Times New Roman" w:hAnsi="Times New Roman" w:cs="Times New Roman"/>
        </w:rPr>
        <w:t xml:space="preserve"> button. </w:t>
      </w: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0B8BD03E" wp14:editId="0DC08217">
            <wp:extent cx="2591162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94A" w14:textId="39326D0B" w:rsidR="00402A32" w:rsidRPr="00402A32" w:rsidRDefault="00402A32" w:rsidP="00402A32">
      <w:pPr>
        <w:pStyle w:val="ListParagraph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For each compound identified in the </w:t>
      </w:r>
      <w:proofErr w:type="spellStart"/>
      <w:r w:rsidRPr="00402A32">
        <w:rPr>
          <w:rFonts w:ascii="Times New Roman" w:hAnsi="Times New Roman" w:cs="Times New Roman"/>
          <w:b/>
          <w:bCs/>
        </w:rPr>
        <w:t>Peaks_Input</w:t>
      </w:r>
      <w:proofErr w:type="spellEnd"/>
      <w:r w:rsidRPr="00402A32">
        <w:rPr>
          <w:rFonts w:ascii="Times New Roman" w:hAnsi="Times New Roman" w:cs="Times New Roman"/>
        </w:rPr>
        <w:t xml:space="preserve"> sheet, a new sheet will be generated titled “Ann</w:t>
      </w:r>
      <w:proofErr w:type="gramStart"/>
      <w:r w:rsidRPr="00402A32">
        <w:rPr>
          <w:rFonts w:ascii="Times New Roman" w:hAnsi="Times New Roman" w:cs="Times New Roman"/>
        </w:rPr>
        <w:t>_[</w:t>
      </w:r>
      <w:proofErr w:type="gramEnd"/>
      <w:r w:rsidRPr="00402A32">
        <w:rPr>
          <w:rFonts w:ascii="Times New Roman" w:hAnsi="Times New Roman" w:cs="Times New Roman"/>
        </w:rPr>
        <w:t xml:space="preserve">compound name]”. </w:t>
      </w:r>
    </w:p>
    <w:p w14:paraId="5E8E1769" w14:textId="77777777" w:rsidR="00402A32" w:rsidRPr="00402A32" w:rsidRDefault="00402A32" w:rsidP="00402A32">
      <w:pPr>
        <w:pStyle w:val="ListParagraph"/>
        <w:rPr>
          <w:rFonts w:ascii="Times New Roman" w:hAnsi="Times New Roman" w:cs="Times New Roman"/>
        </w:rPr>
      </w:pPr>
    </w:p>
    <w:p w14:paraId="47492E71" w14:textId="23A7AD98" w:rsidR="00402A32" w:rsidRPr="00402A32" w:rsidRDefault="00402A32" w:rsidP="0040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 xml:space="preserve">For each compound, you will be able to submit annotated fragments for the fragmentation mass spectrum. Annotation is the attribution of the elemental formula (and structure, if possible) to a specific measured </w:t>
      </w:r>
      <w:r w:rsidRPr="00402A32">
        <w:rPr>
          <w:rFonts w:ascii="Times New Roman" w:hAnsi="Times New Roman" w:cs="Times New Roman"/>
          <w:i/>
          <w:iCs/>
        </w:rPr>
        <w:t>m/z</w:t>
      </w:r>
      <w:r w:rsidRPr="00402A32">
        <w:rPr>
          <w:rFonts w:ascii="Times New Roman" w:hAnsi="Times New Roman" w:cs="Times New Roman"/>
        </w:rPr>
        <w:t xml:space="preserve"> of a fragment.</w:t>
      </w:r>
      <w:r w:rsidR="002127A8">
        <w:rPr>
          <w:rFonts w:ascii="Times New Roman" w:hAnsi="Times New Roman" w:cs="Times New Roman"/>
        </w:rPr>
        <w:t xml:space="preserve"> All fragments within a mass spectrum do not need to be annotated. All compounds submitted with the dataset do not need to have annotated fragments.</w:t>
      </w:r>
    </w:p>
    <w:p w14:paraId="5F9DC5BE" w14:textId="79C8FB7F" w:rsidR="00402A32" w:rsidRPr="00402A32" w:rsidRDefault="00402A32" w:rsidP="00402A32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noProof/>
        </w:rPr>
        <w:drawing>
          <wp:inline distT="0" distB="0" distL="0" distR="0" wp14:anchorId="2E65200A" wp14:editId="6B3A99B5">
            <wp:extent cx="5943600" cy="1275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28E" w14:textId="5F7156AA" w:rsidR="00402A32" w:rsidRPr="00402A32" w:rsidRDefault="00402A32" w:rsidP="00402A32">
      <w:pPr>
        <w:ind w:left="360"/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</w:rPr>
        <w:t>For each fragment for each compound, you can submit the following:</w:t>
      </w:r>
    </w:p>
    <w:p w14:paraId="79F91010" w14:textId="5FF65E41" w:rsidR="00402A32" w:rsidRPr="00402A32" w:rsidRDefault="00402A32" w:rsidP="00402A32">
      <w:pPr>
        <w:rPr>
          <w:rFonts w:ascii="Times New Roman" w:hAnsi="Times New Roman" w:cs="Times New Roman"/>
        </w:rPr>
      </w:pPr>
      <w:r w:rsidRPr="00402A32">
        <w:rPr>
          <w:rFonts w:ascii="Times New Roman" w:hAnsi="Times New Roman" w:cs="Times New Roman"/>
          <w:i/>
          <w:iCs/>
        </w:rPr>
        <w:tab/>
        <w:t>Fragment m/z</w:t>
      </w:r>
      <w:r w:rsidRPr="00402A32">
        <w:rPr>
          <w:rFonts w:ascii="Times New Roman" w:hAnsi="Times New Roman" w:cs="Times New Roman"/>
        </w:rPr>
        <w:t xml:space="preserve"> – the measured </w:t>
      </w:r>
      <w:r w:rsidRPr="00402A32">
        <w:rPr>
          <w:rFonts w:ascii="Times New Roman" w:hAnsi="Times New Roman" w:cs="Times New Roman"/>
          <w:i/>
          <w:iCs/>
        </w:rPr>
        <w:t>m/z</w:t>
      </w:r>
      <w:r w:rsidRPr="00402A32">
        <w:rPr>
          <w:rFonts w:ascii="Times New Roman" w:hAnsi="Times New Roman" w:cs="Times New Roman"/>
        </w:rPr>
        <w:t xml:space="preserve"> value for the fragment to-be-annotated (required)</w:t>
      </w:r>
    </w:p>
    <w:p w14:paraId="098ABC8F" w14:textId="0DBA6C39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Elemental Formula</w:t>
      </w:r>
      <w:r>
        <w:rPr>
          <w:rFonts w:ascii="Times New Roman" w:hAnsi="Times New Roman" w:cs="Times New Roman"/>
        </w:rPr>
        <w:t xml:space="preserve"> – the elemental formula attributed to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 xml:space="preserve"> (required)</w:t>
      </w:r>
    </w:p>
    <w:p w14:paraId="43D68007" w14:textId="4227B76C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SMILES</w:t>
      </w:r>
      <w:r>
        <w:rPr>
          <w:rFonts w:ascii="Times New Roman" w:hAnsi="Times New Roman" w:cs="Times New Roman"/>
        </w:rPr>
        <w:t xml:space="preserve"> – the chemical structure (in SMILES notation) attributed to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 xml:space="preserve"> (optional)</w:t>
      </w:r>
    </w:p>
    <w:p w14:paraId="08B491DD" w14:textId="4ABEA865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Radical</w:t>
      </w:r>
      <w:r w:rsidRPr="00402A3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If the annotated fragment contains a radical electron, enter TRUE. If not, enter FALSE. If the existence of a radical electron cannot be determined, enter UNKNOWN.</w:t>
      </w:r>
    </w:p>
    <w:p w14:paraId="58139D27" w14:textId="4786C66D" w:rsidR="002127A8" w:rsidRDefault="00402A32" w:rsidP="002127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Fragment Citation</w:t>
      </w:r>
      <w:r>
        <w:rPr>
          <w:rFonts w:ascii="Times New Roman" w:hAnsi="Times New Roman" w:cs="Times New Roman"/>
        </w:rPr>
        <w:t xml:space="preserve"> – the documented evidence of the elemental formula, structure, and/or radical for the measured fragment </w:t>
      </w:r>
      <w:r>
        <w:rPr>
          <w:rFonts w:ascii="Times New Roman" w:hAnsi="Times New Roman" w:cs="Times New Roman"/>
          <w:i/>
          <w:iCs/>
        </w:rPr>
        <w:t>m/z</w:t>
      </w:r>
      <w:r>
        <w:rPr>
          <w:rFonts w:ascii="Times New Roman" w:hAnsi="Times New Roman" w:cs="Times New Roman"/>
        </w:rPr>
        <w:t>.</w:t>
      </w:r>
    </w:p>
    <w:p w14:paraId="677D76B6" w14:textId="1492242B" w:rsid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Options:</w:t>
      </w:r>
    </w:p>
    <w:p w14:paraId="4582496E" w14:textId="44DBB1D4" w:rsidR="00402A32" w:rsidRDefault="00402A32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DOI – if the evidence is listed in a published manuscript, enter the DOI with the format: </w:t>
      </w:r>
      <w:proofErr w:type="spellStart"/>
      <w:proofErr w:type="gramStart"/>
      <w:r>
        <w:rPr>
          <w:rFonts w:ascii="Times New Roman" w:hAnsi="Times New Roman" w:cs="Times New Roman"/>
        </w:rPr>
        <w:t>DOI:number</w:t>
      </w:r>
      <w:proofErr w:type="spellEnd"/>
      <w:proofErr w:type="gramEnd"/>
    </w:p>
    <w:p w14:paraId="6A8CACDD" w14:textId="521DA95F" w:rsidR="00402A32" w:rsidRDefault="00402A32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if the evidence is listed on a website, enter the URL</w:t>
      </w:r>
      <w:r w:rsidR="002127A8">
        <w:rPr>
          <w:rFonts w:ascii="Times New Roman" w:hAnsi="Times New Roman" w:cs="Times New Roman"/>
        </w:rPr>
        <w:t xml:space="preserve"> with the format: </w:t>
      </w:r>
      <w:hyperlink r:id="rId22" w:history="1">
        <w:r w:rsidR="002127A8" w:rsidRPr="00DA3D2C">
          <w:rPr>
            <w:rStyle w:val="Hyperlink"/>
            <w:rFonts w:ascii="Times New Roman" w:hAnsi="Times New Roman" w:cs="Times New Roman"/>
          </w:rPr>
          <w:t>https://www.website.com/12345</w:t>
        </w:r>
      </w:hyperlink>
      <w:r w:rsidR="002127A8">
        <w:rPr>
          <w:rFonts w:ascii="Times New Roman" w:hAnsi="Times New Roman" w:cs="Times New Roman"/>
        </w:rPr>
        <w:t xml:space="preserve"> </w:t>
      </w:r>
    </w:p>
    <w:p w14:paraId="56F77A13" w14:textId="73401C7C" w:rsidR="002127A8" w:rsidRDefault="002127A8" w:rsidP="002127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interpretation: if the user interpreted the elemental formula, structure, or radical without supporting evidence, enter USER.</w:t>
      </w:r>
    </w:p>
    <w:p w14:paraId="7D91AF6A" w14:textId="7540FD86" w:rsidR="002127A8" w:rsidRPr="00402A32" w:rsidRDefault="002127A8" w:rsidP="002127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If software was used to annotate the fragments, enter the software website or DOI as the citation. For example: </w:t>
      </w:r>
      <w:hyperlink r:id="rId23" w:history="1">
        <w:r w:rsidRPr="00DA3D2C">
          <w:rPr>
            <w:rStyle w:val="Hyperlink"/>
            <w:rFonts w:ascii="Times New Roman" w:hAnsi="Times New Roman" w:cs="Times New Roman"/>
          </w:rPr>
          <w:t>https://cfmid.wishartlab.com/</w:t>
        </w:r>
      </w:hyperlink>
      <w:r>
        <w:rPr>
          <w:rFonts w:ascii="Times New Roman" w:hAnsi="Times New Roman" w:cs="Times New Roman"/>
        </w:rPr>
        <w:t xml:space="preserve"> </w:t>
      </w:r>
    </w:p>
    <w:p w14:paraId="0EA1248C" w14:textId="5703B718" w:rsidR="00402A32" w:rsidRPr="00402A32" w:rsidRDefault="00402A32" w:rsidP="00402A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</w:p>
    <w:p w14:paraId="392CB5E9" w14:textId="6CF9CAA4" w:rsidR="00402A32" w:rsidRDefault="002127A8" w:rsidP="00212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completed, check to make sure all parts of Step 1 are comp</w:t>
      </w:r>
      <w:r w:rsidR="00F3394A">
        <w:rPr>
          <w:rFonts w:ascii="Times New Roman" w:hAnsi="Times New Roman" w:cs="Times New Roman"/>
        </w:rPr>
        <w:t xml:space="preserve">leted by going to the </w:t>
      </w:r>
      <w:r w:rsidR="00F3394A">
        <w:rPr>
          <w:rFonts w:ascii="Times New Roman" w:hAnsi="Times New Roman" w:cs="Times New Roman"/>
          <w:b/>
          <w:bCs/>
        </w:rPr>
        <w:t xml:space="preserve">Run </w:t>
      </w:r>
      <w:r w:rsidR="00F3394A">
        <w:rPr>
          <w:rFonts w:ascii="Times New Roman" w:hAnsi="Times New Roman" w:cs="Times New Roman"/>
        </w:rPr>
        <w:t>sheet.</w:t>
      </w:r>
    </w:p>
    <w:p w14:paraId="45DFF063" w14:textId="5EE51EEB" w:rsidR="00F3394A" w:rsidRDefault="00F3394A" w:rsidP="00F3394A">
      <w:pPr>
        <w:ind w:left="360"/>
        <w:jc w:val="center"/>
        <w:rPr>
          <w:rFonts w:ascii="Times New Roman" w:hAnsi="Times New Roman" w:cs="Times New Roman"/>
        </w:rPr>
      </w:pPr>
      <w:r w:rsidRPr="00F3394A">
        <w:rPr>
          <w:rFonts w:ascii="Times New Roman" w:hAnsi="Times New Roman" w:cs="Times New Roman"/>
          <w:noProof/>
        </w:rPr>
        <w:drawing>
          <wp:inline distT="0" distB="0" distL="0" distR="0" wp14:anchorId="1DA2DF07" wp14:editId="0C52C891">
            <wp:extent cx="4782217" cy="2010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F8B6" w14:textId="099A33B4" w:rsidR="00F3394A" w:rsidRDefault="00F3394A" w:rsidP="00F33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sheets have TRUE under complete, you can press </w:t>
      </w:r>
      <w:r>
        <w:rPr>
          <w:rFonts w:ascii="Times New Roman" w:hAnsi="Times New Roman" w:cs="Times New Roman"/>
          <w:b/>
          <w:bCs/>
        </w:rPr>
        <w:t xml:space="preserve">Create Method </w:t>
      </w:r>
      <w:r w:rsidR="00CA31C3">
        <w:rPr>
          <w:rFonts w:ascii="Times New Roman" w:hAnsi="Times New Roman" w:cs="Times New Roman"/>
          <w:b/>
          <w:bCs/>
        </w:rPr>
        <w:t>JSON</w:t>
      </w:r>
      <w:r>
        <w:rPr>
          <w:rFonts w:ascii="Times New Roman" w:hAnsi="Times New Roman" w:cs="Times New Roman"/>
          <w:b/>
          <w:bCs/>
        </w:rPr>
        <w:t xml:space="preserve"> File</w:t>
      </w:r>
    </w:p>
    <w:p w14:paraId="7C9009A8" w14:textId="78DE78B6" w:rsidR="00F3394A" w:rsidRDefault="00CA31C3" w:rsidP="00F3394A">
      <w:pPr>
        <w:ind w:left="360"/>
        <w:jc w:val="center"/>
        <w:rPr>
          <w:rFonts w:ascii="Times New Roman" w:hAnsi="Times New Roman" w:cs="Times New Roman"/>
        </w:rPr>
      </w:pPr>
      <w:r w:rsidRPr="00CA31C3">
        <w:rPr>
          <w:rFonts w:ascii="Times New Roman" w:hAnsi="Times New Roman" w:cs="Times New Roman"/>
          <w:noProof/>
        </w:rPr>
        <w:drawing>
          <wp:inline distT="0" distB="0" distL="0" distR="0" wp14:anchorId="09C9DC86" wp14:editId="201DC4A4">
            <wp:extent cx="4658375" cy="49536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4E4" w14:textId="7D3F1B0E" w:rsidR="00F3394A" w:rsidRDefault="00F3394A" w:rsidP="00F339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successful, a pop-up message should notify you of the name of the new </w:t>
      </w:r>
      <w:r w:rsidR="00CA31C3"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 xml:space="preserve"> file, which will </w:t>
      </w:r>
      <w:proofErr w:type="gramStart"/>
      <w:r>
        <w:rPr>
          <w:rFonts w:ascii="Times New Roman" w:hAnsi="Times New Roman" w:cs="Times New Roman"/>
        </w:rPr>
        <w:t>be located in</w:t>
      </w:r>
      <w:proofErr w:type="gramEnd"/>
      <w:r>
        <w:rPr>
          <w:rFonts w:ascii="Times New Roman" w:hAnsi="Times New Roman" w:cs="Times New Roman"/>
        </w:rPr>
        <w:t xml:space="preserve"> the same folder as the NTA Method Reporting Tool.xlsm file.</w:t>
      </w:r>
    </w:p>
    <w:p w14:paraId="058F9D54" w14:textId="1A784D1B" w:rsidR="00F3394A" w:rsidRPr="00F3394A" w:rsidRDefault="00CA31C3" w:rsidP="00F3394A">
      <w:pPr>
        <w:ind w:left="360"/>
        <w:jc w:val="center"/>
        <w:rPr>
          <w:rFonts w:ascii="Times New Roman" w:hAnsi="Times New Roman" w:cs="Times New Roman"/>
        </w:rPr>
      </w:pPr>
      <w:r w:rsidRPr="00CA31C3">
        <w:rPr>
          <w:rFonts w:ascii="Times New Roman" w:hAnsi="Times New Roman" w:cs="Times New Roman"/>
          <w:noProof/>
        </w:rPr>
        <w:drawing>
          <wp:inline distT="0" distB="0" distL="0" distR="0" wp14:anchorId="1432C4CD" wp14:editId="7AB4A497">
            <wp:extent cx="3886742" cy="150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4A" w:rsidRPr="00F3394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96EE" w14:textId="77777777" w:rsidR="005D158A" w:rsidRDefault="005D158A" w:rsidP="00003A43">
      <w:pPr>
        <w:spacing w:after="0" w:line="240" w:lineRule="auto"/>
      </w:pPr>
      <w:r>
        <w:separator/>
      </w:r>
    </w:p>
  </w:endnote>
  <w:endnote w:type="continuationSeparator" w:id="0">
    <w:p w14:paraId="55CC2547" w14:textId="77777777" w:rsidR="005D158A" w:rsidRDefault="005D158A" w:rsidP="0000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A4210" w14:textId="000FFE28" w:rsidR="00714302" w:rsidRDefault="00714302">
    <w:pPr>
      <w:pStyle w:val="Footer"/>
      <w:jc w:val="right"/>
    </w:pPr>
    <w:r>
      <w:t xml:space="preserve">Page </w:t>
    </w:r>
    <w:sdt>
      <w:sdtPr>
        <w:id w:val="16409977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035F34" w14:textId="77777777" w:rsidR="00714302" w:rsidRDefault="00714302" w:rsidP="007143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D1BC8" w14:textId="77777777" w:rsidR="005D158A" w:rsidRDefault="005D158A" w:rsidP="00003A43">
      <w:pPr>
        <w:spacing w:after="0" w:line="240" w:lineRule="auto"/>
      </w:pPr>
      <w:r>
        <w:separator/>
      </w:r>
    </w:p>
  </w:footnote>
  <w:footnote w:type="continuationSeparator" w:id="0">
    <w:p w14:paraId="5EDA6C7A" w14:textId="77777777" w:rsidR="005D158A" w:rsidRDefault="005D158A" w:rsidP="0000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A80C" w14:textId="42092DB7" w:rsidR="00003A43" w:rsidRPr="00003A43" w:rsidRDefault="00003A43" w:rsidP="00003A43">
    <w:pPr>
      <w:spacing w:after="0"/>
      <w:jc w:val="right"/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</w:pPr>
    <w:r w:rsidRPr="00003A43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>Non-Targeted Analysis Method Reporting Tool</w:t>
    </w:r>
  </w:p>
  <w:p w14:paraId="752B9055" w14:textId="4876A659" w:rsidR="00003A43" w:rsidRPr="00003A43" w:rsidRDefault="00003A43" w:rsidP="00003A43">
    <w:pPr>
      <w:spacing w:after="0"/>
      <w:jc w:val="right"/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</w:pPr>
    <w:r w:rsidRPr="00003A43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 xml:space="preserve">Updated </w:t>
    </w:r>
    <w:r w:rsidR="00B30A3A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>7/7</w:t>
    </w:r>
    <w:r w:rsidRPr="00003A43">
      <w:rPr>
        <w:rFonts w:ascii="Times New Roman" w:hAnsi="Times New Roman" w:cs="Times New Roman"/>
        <w:b/>
        <w:bCs/>
        <w:color w:val="AEAAAA" w:themeColor="background2" w:themeShade="BF"/>
        <w:sz w:val="18"/>
        <w:szCs w:val="18"/>
      </w:rPr>
      <w:t>/2021 - BJP</w:t>
    </w:r>
  </w:p>
  <w:p w14:paraId="7356C6EE" w14:textId="77777777" w:rsidR="00003A43" w:rsidRDefault="00003A43" w:rsidP="00003A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AE8"/>
    <w:multiLevelType w:val="hybridMultilevel"/>
    <w:tmpl w:val="0A1EA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29"/>
    <w:rsid w:val="00003A43"/>
    <w:rsid w:val="0003403A"/>
    <w:rsid w:val="0004377E"/>
    <w:rsid w:val="00081424"/>
    <w:rsid w:val="000919B5"/>
    <w:rsid w:val="000A54A9"/>
    <w:rsid w:val="000E6664"/>
    <w:rsid w:val="00156593"/>
    <w:rsid w:val="002127A8"/>
    <w:rsid w:val="0027427E"/>
    <w:rsid w:val="00286196"/>
    <w:rsid w:val="002A282E"/>
    <w:rsid w:val="002D3453"/>
    <w:rsid w:val="003158D2"/>
    <w:rsid w:val="00387D0C"/>
    <w:rsid w:val="003A475B"/>
    <w:rsid w:val="003B7BEC"/>
    <w:rsid w:val="003C3E21"/>
    <w:rsid w:val="003D34E9"/>
    <w:rsid w:val="003D530F"/>
    <w:rsid w:val="00402A32"/>
    <w:rsid w:val="004D3247"/>
    <w:rsid w:val="005D158A"/>
    <w:rsid w:val="005D5DD8"/>
    <w:rsid w:val="005F2553"/>
    <w:rsid w:val="005F6563"/>
    <w:rsid w:val="00612095"/>
    <w:rsid w:val="006216EA"/>
    <w:rsid w:val="00627080"/>
    <w:rsid w:val="00640C2B"/>
    <w:rsid w:val="006700A9"/>
    <w:rsid w:val="006E4C25"/>
    <w:rsid w:val="00710E76"/>
    <w:rsid w:val="00714302"/>
    <w:rsid w:val="007E1629"/>
    <w:rsid w:val="007F6FDF"/>
    <w:rsid w:val="00863346"/>
    <w:rsid w:val="008703D6"/>
    <w:rsid w:val="00937D21"/>
    <w:rsid w:val="00962B81"/>
    <w:rsid w:val="0097581A"/>
    <w:rsid w:val="009A3CC5"/>
    <w:rsid w:val="009E34C2"/>
    <w:rsid w:val="00A73C79"/>
    <w:rsid w:val="00B12687"/>
    <w:rsid w:val="00B2279F"/>
    <w:rsid w:val="00B30A3A"/>
    <w:rsid w:val="00BE6BBC"/>
    <w:rsid w:val="00CA31C3"/>
    <w:rsid w:val="00D2661D"/>
    <w:rsid w:val="00D32E70"/>
    <w:rsid w:val="00D356A3"/>
    <w:rsid w:val="00D55741"/>
    <w:rsid w:val="00D63FE8"/>
    <w:rsid w:val="00D6548D"/>
    <w:rsid w:val="00DF0526"/>
    <w:rsid w:val="00E17E11"/>
    <w:rsid w:val="00EF7ADB"/>
    <w:rsid w:val="00F3394A"/>
    <w:rsid w:val="00F4375F"/>
    <w:rsid w:val="00F446D4"/>
    <w:rsid w:val="00F8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1DC"/>
  <w15:chartTrackingRefBased/>
  <w15:docId w15:val="{57E5075C-949D-4B5D-908C-51DA0F92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43"/>
  </w:style>
  <w:style w:type="paragraph" w:styleId="Footer">
    <w:name w:val="footer"/>
    <w:basedOn w:val="Normal"/>
    <w:link w:val="FooterChar"/>
    <w:uiPriority w:val="99"/>
    <w:unhideWhenUsed/>
    <w:rsid w:val="000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43"/>
  </w:style>
  <w:style w:type="character" w:styleId="Hyperlink">
    <w:name w:val="Hyperlink"/>
    <w:basedOn w:val="DefaultParagraphFont"/>
    <w:uiPriority w:val="99"/>
    <w:unhideWhenUsed/>
    <w:rsid w:val="0097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ata.nist.gov/od/id/mds2-2387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fmid.wishartlab.com/" TargetMode="External"/><Relationship Id="rId28" Type="http://schemas.openxmlformats.org/officeDocument/2006/relationships/footer" Target="footer1.xml"/><Relationship Id="rId10" Type="http://schemas.openxmlformats.org/officeDocument/2006/relationships/hyperlink" Target="mailto:benjamin.place@nist.gov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website.com/12345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2078</Words>
  <Characters>11659</Characters>
  <Application>Microsoft Office Word</Application>
  <DocSecurity>0</DocSecurity>
  <Lines>259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Place, Benjamin J. (Fed)</dc:creator>
  <cp:keywords/>
  <dc:description/>
  <cp:lastModifiedBy>Place, Benjamin J. (Fed)</cp:lastModifiedBy>
  <cp:revision>4</cp:revision>
  <dcterms:created xsi:type="dcterms:W3CDTF">2021-07-07T14:20:00Z</dcterms:created>
  <dcterms:modified xsi:type="dcterms:W3CDTF">2021-07-07T14:28:00Z</dcterms:modified>
</cp:coreProperties>
</file>