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08C4AE" w14:textId="77777777" w:rsidR="00D577C1" w:rsidRPr="00AA384C" w:rsidRDefault="00D577C1">
      <w:pPr>
        <w:rPr>
          <w:rFonts w:ascii="Arial" w:hAnsi="Arial" w:cs="Arial"/>
          <w:sz w:val="20"/>
        </w:rPr>
      </w:pPr>
      <w:r w:rsidRPr="00AA384C">
        <w:rPr>
          <w:rFonts w:ascii="Arial" w:hAnsi="Arial" w:cs="Arial"/>
          <w:sz w:val="20"/>
        </w:rPr>
        <w:t>{{patient.firstName}} {{patient.lastName}} – {{patient.streetAndNumber}} – {{patient.postalCode}} {{patient.city}}</w:t>
      </w:r>
    </w:p>
    <w:p w14:paraId="7E6E1FD9" w14:textId="15542A60" w:rsidR="00763FBC" w:rsidRPr="00AA384C" w:rsidRDefault="00B4182F">
      <w:pPr>
        <w:rPr>
          <w:rFonts w:ascii="Arial" w:hAnsi="Arial" w:cs="Arial"/>
        </w:rPr>
      </w:pPr>
      <w:r w:rsidRPr="00AA384C">
        <w:rPr>
          <w:rFonts w:ascii="Arial" w:hAnsi="Arial" w:cs="Arial"/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B40B65" wp14:editId="3706A77D">
                <wp:simplePos x="0" y="0"/>
                <wp:positionH relativeFrom="column">
                  <wp:posOffset>-10160</wp:posOffset>
                </wp:positionH>
                <wp:positionV relativeFrom="paragraph">
                  <wp:posOffset>71120</wp:posOffset>
                </wp:positionV>
                <wp:extent cx="5915025" cy="0"/>
                <wp:effectExtent l="13970" t="8890" r="5080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13DA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8pt;margin-top:5.6pt;width:46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5XMzAEAAHwDAAAOAAAAZHJzL2Uyb0RvYy54bWysU02P0zAQvSPxHyzfaZKKwm7UdIVaymWB&#10;Srv8gKntJBaOx7LdJv33jN2PheWGuFiezMx7M+85y4dpMOyofNBoG17NSs6UFSi17Rr+43n77o6z&#10;EMFKMGhVw08q8IfV2zfL0dVqjj0aqTwjEBvq0TW8j9HVRRFErwYIM3TKUrJFP0Ck0HeF9DAS+mCK&#10;eVl+KEb00nkUKgT6ujkn+Srjt60S8XvbBhWZaTjNFvPp87lPZ7FaQt15cL0WlzHgH6YYQFsivUFt&#10;IAI7eP0X1KCFx4BtnAkcCmxbLVTegbapylfbPPXgVN6FxAnuJlP4f7Di23HnmZbkHWcWBrLo0yFi&#10;ZmbzJM/oQk1Va7vzaUEx2Sf3iOJnYBbXPdhO5eLnk6PeKnUUf7SkIDgi2Y9fUVINEH7Wamr9kCBJ&#10;BTZlS043S9QUmaCPi/tqUc4XnIlrroD62uh8iF8UDixdGh6iB931cY3WkvHoq0wDx8cQ01hQXxsS&#10;q8WtNib7bywbG36/IJ6UCWi0TMkc+G6/Np4dgV5QtX2/+XiXd3xV5vFgZQbrFcjPl3sEbc53Ijf2&#10;Ik1S46zrHuVp56+SkcV5ystzTG/o9zh3v/w0q18AAAD//wMAUEsDBBQABgAIAAAAIQBKfWSb2gAA&#10;AAgBAAAPAAAAZHJzL2Rvd25yZXYueG1sTI/BTsMwEETvSPyDtUhcUOskh6oJcSqoxBGhlnzANl6S&#10;iHgd2W4b/p5FHOC4M6PZN/VucZO6UIijZwP5OgNF3Hk7cm+gfX9ZbUHFhGxx8kwGvijCrrm9qbGy&#10;/soHuhxTr6SEY4UGhpTmSuvYDeQwrv1MLN6HDw6TnKHXNuBVyt2kiyzbaIcjy4cBZ9oP1H0ez84A&#10;F5l7iPupxe3b8tqW4eBifDbm/m55egSVaEl/YfjBF3RohOnkz2yjmgys8o0kRc8LUOKXRVmCOv0K&#10;uqn1/wHNNwAAAP//AwBQSwECLQAUAAYACAAAACEAtoM4kv4AAADhAQAAEwAAAAAAAAAAAAAAAAAA&#10;AAAAW0NvbnRlbnRfVHlwZXNdLnhtbFBLAQItABQABgAIAAAAIQA4/SH/1gAAAJQBAAALAAAAAAAA&#10;AAAAAAAAAC8BAABfcmVscy8ucmVsc1BLAQItABQABgAIAAAAIQDLu5XMzAEAAHwDAAAOAAAAAAAA&#10;AAAAAAAAAC4CAABkcnMvZTJvRG9jLnhtbFBLAQItABQABgAIAAAAIQBKfWSb2gAAAAgBAAAPAAAA&#10;AAAAAAAAAAAAACYEAABkcnMvZG93bnJldi54bWxQSwUGAAAAAAQABADzAAAALQUAAAAA&#10;" strokecolor="#1f4d78"/>
            </w:pict>
          </mc:Fallback>
        </mc:AlternateContent>
      </w:r>
    </w:p>
    <w:p w14:paraId="61C8C376" w14:textId="77777777" w:rsidR="00D577C1" w:rsidRPr="00AA384C" w:rsidRDefault="00763FBC">
      <w:pPr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  <w:lang w:val="en-US"/>
        </w:rPr>
        <w:t>{{</w:t>
      </w:r>
      <w:proofErr w:type="spellStart"/>
      <w:proofErr w:type="gramStart"/>
      <w:r w:rsidRPr="00AA384C">
        <w:rPr>
          <w:rFonts w:ascii="Arial" w:hAnsi="Arial" w:cs="Arial"/>
          <w:sz w:val="22"/>
          <w:szCs w:val="22"/>
          <w:lang w:val="en-US"/>
        </w:rPr>
        <w:t>doctor.practice</w:t>
      </w:r>
      <w:proofErr w:type="spellEnd"/>
      <w:proofErr w:type="gramEnd"/>
      <w:r w:rsidRPr="00AA384C">
        <w:rPr>
          <w:rFonts w:ascii="Arial" w:hAnsi="Arial" w:cs="Arial"/>
          <w:sz w:val="22"/>
          <w:szCs w:val="22"/>
          <w:lang w:val="en-US"/>
        </w:rPr>
        <w:t>}}</w:t>
      </w:r>
    </w:p>
    <w:p w14:paraId="7D1DC559" w14:textId="26673820" w:rsidR="00D577C1" w:rsidRPr="00AA384C" w:rsidRDefault="00763FBC">
      <w:pPr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  <w:lang w:val="en-US"/>
        </w:rPr>
        <w:t>{{INS [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doctor.gender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>, (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 &amp;&amp; 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 !== '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kein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' ? 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 : ''), doctor.name].filter(Boolean).join(' ')}}</w:t>
      </w:r>
    </w:p>
    <w:p w14:paraId="7A28E356" w14:textId="77777777" w:rsidR="00D577C1" w:rsidRPr="00AA384C" w:rsidRDefault="00D577C1">
      <w:pPr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  <w:lang w:val="en-US"/>
        </w:rPr>
        <w:t>{{doctor.streetAndNumber}}</w:t>
      </w:r>
    </w:p>
    <w:p w14:paraId="76572769" w14:textId="77777777" w:rsidR="00397B29" w:rsidRPr="00AA384C" w:rsidRDefault="00D577C1" w:rsidP="00992DC5">
      <w:pPr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  <w:lang w:val="en-US"/>
        </w:rPr>
        <w:t>{{doctor.postalCode}} {{doctor.city}}</w:t>
      </w:r>
      <w:r w:rsidR="00992DC5" w:rsidRPr="00AA384C">
        <w:rPr>
          <w:rFonts w:ascii="Arial" w:hAnsi="Arial" w:cs="Arial"/>
          <w:sz w:val="22"/>
          <w:szCs w:val="22"/>
          <w:lang w:val="en-US"/>
        </w:rPr>
        <w:tab/>
      </w:r>
      <w:r w:rsidR="00992DC5" w:rsidRPr="00AA384C">
        <w:rPr>
          <w:rFonts w:ascii="Arial" w:hAnsi="Arial" w:cs="Arial"/>
          <w:sz w:val="22"/>
          <w:szCs w:val="22"/>
          <w:lang w:val="en-US"/>
        </w:rPr>
        <w:tab/>
      </w:r>
      <w:r w:rsidR="00992DC5" w:rsidRPr="00AA384C">
        <w:rPr>
          <w:rFonts w:ascii="Arial" w:hAnsi="Arial" w:cs="Arial"/>
          <w:sz w:val="22"/>
          <w:szCs w:val="22"/>
          <w:lang w:val="en-US"/>
        </w:rPr>
        <w:tab/>
      </w:r>
      <w:r w:rsidR="00992DC5" w:rsidRPr="00AA384C">
        <w:rPr>
          <w:rFonts w:ascii="Arial" w:hAnsi="Arial" w:cs="Arial"/>
          <w:sz w:val="22"/>
          <w:szCs w:val="22"/>
          <w:lang w:val="en-US"/>
        </w:rPr>
        <w:tab/>
      </w:r>
      <w:r w:rsidR="00992DC5" w:rsidRPr="00AA384C">
        <w:rPr>
          <w:rFonts w:ascii="Arial" w:hAnsi="Arial" w:cs="Arial"/>
          <w:sz w:val="22"/>
          <w:szCs w:val="22"/>
          <w:lang w:val="en-US"/>
        </w:rPr>
        <w:tab/>
      </w:r>
      <w:r w:rsidR="004D0B21" w:rsidRPr="00AA384C">
        <w:rPr>
          <w:rFonts w:ascii="Arial" w:hAnsi="Arial" w:cs="Arial"/>
          <w:sz w:val="22"/>
          <w:szCs w:val="22"/>
          <w:lang w:val="en-US"/>
        </w:rPr>
        <w:tab/>
      </w:r>
      <w:r w:rsidR="004D0B21" w:rsidRPr="00AA384C">
        <w:rPr>
          <w:rFonts w:ascii="Arial" w:hAnsi="Arial" w:cs="Arial"/>
          <w:sz w:val="22"/>
          <w:szCs w:val="22"/>
          <w:lang w:val="en-US"/>
        </w:rPr>
        <w:tab/>
      </w:r>
    </w:p>
    <w:p w14:paraId="255F87AF" w14:textId="1CA162C7" w:rsidR="00D577C1" w:rsidRPr="00AA384C" w:rsidRDefault="00806352" w:rsidP="00A22449">
      <w:pPr>
        <w:ind w:left="6381"/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  <w:lang w:val="en-US"/>
        </w:rPr>
        <w:t xml:space="preserve">Datum: {{INS 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formatDate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>(new Date().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toISOString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>())}}</w:t>
      </w:r>
    </w:p>
    <w:p w14:paraId="5CE511F9" w14:textId="130D3441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7C9A6CD5" w14:textId="4B4E2568" w:rsidR="00397B29" w:rsidRPr="00AA384C" w:rsidRDefault="00397B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5AEF6FA5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2E9B0640" w14:textId="77777777" w:rsidR="00D577C1" w:rsidRPr="00AA384C" w:rsidRDefault="00806352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b/>
          <w:bCs/>
          <w:sz w:val="22"/>
          <w:szCs w:val="22"/>
        </w:rPr>
        <w:t>Information zu geänderten ICD-10-Kodierungen ab 01.01.2026 für ME/CFS</w:t>
      </w:r>
    </w:p>
    <w:p w14:paraId="0C4BA204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C9321FC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38B92AB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  <w:r w:rsidRPr="00AA384C">
        <w:rPr>
          <w:rFonts w:ascii="Arial" w:hAnsi="Arial" w:cs="Arial"/>
          <w:sz w:val="22"/>
          <w:szCs w:val="22"/>
        </w:rPr>
        <w:t xml:space="preserve">{{INS (doctor.gender === 'Frau' ? 'Sehr geehrte Frau' : doctor.gender === 'Herr' ? 'Sehr geehrter Herr' : 'Sehr geehrte Damen und Herren') + (doctor.gender ? </w:t>
      </w:r>
      <w:r w:rsidRPr="00AA384C">
        <w:rPr>
          <w:rFonts w:ascii="Arial" w:hAnsi="Arial" w:cs="Arial"/>
          <w:sz w:val="22"/>
          <w:szCs w:val="22"/>
          <w:lang w:val="en-US"/>
        </w:rPr>
        <w:t>(' ' + [(</w:t>
      </w:r>
      <w:proofErr w:type="spellStart"/>
      <w:proofErr w:type="gram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proofErr w:type="gramEnd"/>
      <w:r w:rsidRPr="00AA384C">
        <w:rPr>
          <w:rFonts w:ascii="Arial" w:hAnsi="Arial" w:cs="Arial"/>
          <w:sz w:val="22"/>
          <w:szCs w:val="22"/>
          <w:lang w:val="en-US"/>
        </w:rPr>
        <w:t xml:space="preserve"> &amp;&amp; 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 !== '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kein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' ? </w:t>
      </w:r>
      <w:proofErr w:type="spellStart"/>
      <w:r w:rsidRPr="00AA384C">
        <w:rPr>
          <w:rFonts w:ascii="Arial" w:hAnsi="Arial" w:cs="Arial"/>
          <w:sz w:val="22"/>
          <w:szCs w:val="22"/>
          <w:lang w:val="en-US"/>
        </w:rPr>
        <w:t>doctor.title</w:t>
      </w:r>
      <w:proofErr w:type="spellEnd"/>
      <w:r w:rsidRPr="00AA384C">
        <w:rPr>
          <w:rFonts w:ascii="Arial" w:hAnsi="Arial" w:cs="Arial"/>
          <w:sz w:val="22"/>
          <w:szCs w:val="22"/>
          <w:lang w:val="en-US"/>
        </w:rPr>
        <w:t xml:space="preserve"> : ''), doctor.name].filter(Boolean).join(' ')) : '') + ','}}</w:t>
      </w:r>
    </w:p>
    <w:p w14:paraId="5C8686F5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  <w:lang w:val="en-US"/>
        </w:rPr>
      </w:pPr>
    </w:p>
    <w:p w14:paraId="2FF440DE" w14:textId="77777777" w:rsidR="00933B7F" w:rsidRPr="00AA384C" w:rsidRDefault="00772323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 xml:space="preserve">wie Sie </w:t>
      </w:r>
      <w:r w:rsidR="00806352" w:rsidRPr="00AA384C">
        <w:rPr>
          <w:rFonts w:ascii="Arial" w:hAnsi="Arial" w:cs="Arial"/>
          <w:sz w:val="22"/>
          <w:szCs w:val="22"/>
        </w:rPr>
        <w:t xml:space="preserve">vielleicht </w:t>
      </w:r>
      <w:r w:rsidRPr="00AA384C">
        <w:rPr>
          <w:rFonts w:ascii="Arial" w:hAnsi="Arial" w:cs="Arial"/>
          <w:sz w:val="22"/>
          <w:szCs w:val="22"/>
        </w:rPr>
        <w:t xml:space="preserve">bereits </w:t>
      </w:r>
      <w:r w:rsidR="00806352" w:rsidRPr="00AA384C">
        <w:rPr>
          <w:rFonts w:ascii="Arial" w:hAnsi="Arial" w:cs="Arial"/>
          <w:sz w:val="22"/>
          <w:szCs w:val="22"/>
        </w:rPr>
        <w:t>wissen</w:t>
      </w:r>
      <w:r w:rsidRPr="00AA384C">
        <w:rPr>
          <w:rFonts w:ascii="Arial" w:hAnsi="Arial" w:cs="Arial"/>
          <w:sz w:val="22"/>
          <w:szCs w:val="22"/>
        </w:rPr>
        <w:t>,</w:t>
      </w:r>
      <w:r w:rsidR="00806352" w:rsidRPr="00AA384C">
        <w:rPr>
          <w:rFonts w:ascii="Arial" w:hAnsi="Arial" w:cs="Arial"/>
          <w:sz w:val="22"/>
          <w:szCs w:val="22"/>
        </w:rPr>
        <w:t xml:space="preserve"> </w:t>
      </w:r>
      <w:r w:rsidRPr="00AA384C">
        <w:rPr>
          <w:rFonts w:ascii="Arial" w:hAnsi="Arial" w:cs="Arial"/>
          <w:sz w:val="22"/>
          <w:szCs w:val="22"/>
        </w:rPr>
        <w:t>gibt es</w:t>
      </w:r>
      <w:r w:rsidR="00806352" w:rsidRPr="00AA384C">
        <w:rPr>
          <w:rFonts w:ascii="Arial" w:hAnsi="Arial" w:cs="Arial"/>
          <w:sz w:val="22"/>
          <w:szCs w:val="22"/>
        </w:rPr>
        <w:t xml:space="preserve"> </w:t>
      </w:r>
      <w:r w:rsidRPr="00AA384C">
        <w:rPr>
          <w:rFonts w:ascii="Arial" w:hAnsi="Arial" w:cs="Arial"/>
          <w:sz w:val="22"/>
          <w:szCs w:val="22"/>
        </w:rPr>
        <w:t xml:space="preserve">seit dem 01.01.2026 </w:t>
      </w:r>
      <w:r w:rsidR="00806352" w:rsidRPr="00AA384C">
        <w:rPr>
          <w:rFonts w:ascii="Arial" w:hAnsi="Arial" w:cs="Arial"/>
          <w:sz w:val="22"/>
          <w:szCs w:val="22"/>
        </w:rPr>
        <w:t xml:space="preserve">wichtige Änderungen in der ICD-10-GM Version 2026, die </w:t>
      </w:r>
      <w:r w:rsidR="00EC33B5" w:rsidRPr="00AA384C">
        <w:rPr>
          <w:rFonts w:ascii="Arial" w:hAnsi="Arial" w:cs="Arial"/>
          <w:sz w:val="22"/>
          <w:szCs w:val="22"/>
        </w:rPr>
        <w:t xml:space="preserve">u. a. </w:t>
      </w:r>
      <w:r w:rsidR="00806352" w:rsidRPr="00AA384C">
        <w:rPr>
          <w:rFonts w:ascii="Arial" w:hAnsi="Arial" w:cs="Arial"/>
          <w:sz w:val="22"/>
          <w:szCs w:val="22"/>
        </w:rPr>
        <w:t>für eine meiner Diagnosen</w:t>
      </w:r>
      <w:r w:rsidR="00933B7F" w:rsidRPr="00AA384C">
        <w:rPr>
          <w:rFonts w:ascii="Arial" w:hAnsi="Arial" w:cs="Arial"/>
          <w:sz w:val="22"/>
          <w:szCs w:val="22"/>
        </w:rPr>
        <w:t xml:space="preserve"> relevant sind.</w:t>
      </w:r>
    </w:p>
    <w:p w14:paraId="486952A6" w14:textId="77777777" w:rsidR="00933B7F" w:rsidRPr="00AA384C" w:rsidRDefault="00933B7F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3A3FAFFE" w14:textId="02CC1DDE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eastAsia="Arial" w:hAnsi="Arial" w:cs="Arial"/>
          <w:color w:val="000000"/>
          <w:kern w:val="0"/>
          <w:sz w:val="22"/>
          <w:szCs w:val="22"/>
          <w:lang w:eastAsia="de-DE" w:bidi="ar-SA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Bestimmte bisherige Kodierungen wie z.B. G93.3 für Myalgische Enzephalomyelitis / Chronisches Fatigue-Syndrom (ME/CFS) oder R53 sind nicht mehr abrechenbar.</w:t>
      </w:r>
    </w:p>
    <w:p w14:paraId="237ACF79" w14:textId="77777777" w:rsidR="001F366E" w:rsidRPr="00AA384C" w:rsidRDefault="001F366E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181B0D8" w14:textId="77777777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eastAsia="Arial" w:hAnsi="Arial" w:cs="Arial"/>
          <w:color w:val="000000"/>
          <w:kern w:val="0"/>
          <w:sz w:val="22"/>
          <w:szCs w:val="22"/>
          <w:lang w:eastAsia="de-DE" w:bidi="ar-SA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Stattdessen muss nun eine spezifischere Unterscheidung bei G93.3 zwischen postinfektiösen und nicht-postinfektiösen Formen, unklarer Ursache und bei R53 zwischen reiner chronischer Fatigue - mit oder ohne post-exertionelle Malaise (PEM) - getroffen werden.</w:t>
      </w:r>
    </w:p>
    <w:p w14:paraId="5C1FAB4B" w14:textId="77777777" w:rsidR="00EC33B5" w:rsidRPr="00AA384C" w:rsidRDefault="00EC33B5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45FB3C01" w14:textId="77777777" w:rsidR="00EC33B5" w:rsidRPr="00AA384C" w:rsidRDefault="00C558E2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 xml:space="preserve">Im beigefügten Schema ist die neue Systematik </w:t>
      </w:r>
      <w:r w:rsidR="00EC33B5" w:rsidRPr="00AA384C">
        <w:rPr>
          <w:rFonts w:ascii="Arial" w:hAnsi="Arial" w:cs="Arial"/>
          <w:sz w:val="22"/>
          <w:szCs w:val="22"/>
        </w:rPr>
        <w:t>übersichtlich und leic</w:t>
      </w:r>
      <w:r w:rsidR="00595129" w:rsidRPr="00AA384C">
        <w:rPr>
          <w:rFonts w:ascii="Arial" w:hAnsi="Arial" w:cs="Arial"/>
          <w:sz w:val="22"/>
          <w:szCs w:val="22"/>
        </w:rPr>
        <w:t>ht nachvollziehbar dargestellt</w:t>
      </w:r>
    </w:p>
    <w:p w14:paraId="5239D172" w14:textId="77777777" w:rsidR="00933B7F" w:rsidRPr="00AA384C" w:rsidRDefault="00933B7F" w:rsidP="00933B7F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3E90C6CF" w14:textId="77777777" w:rsidR="0071139C" w:rsidRPr="00AA384C" w:rsidRDefault="00A60C89" w:rsidP="00782177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{{FOR p IN decision.caseParagraphs}}</w:t>
      </w:r>
    </w:p>
    <w:p w14:paraId="6617CB47" w14:textId="5921179D" w:rsidR="0071139C" w:rsidRPr="00AA384C" w:rsidRDefault="00A60C89" w:rsidP="00782177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{{INS $p}}</w:t>
      </w:r>
    </w:p>
    <w:p w14:paraId="3FFD76E1" w14:textId="34B83A82" w:rsidR="0071139C" w:rsidRPr="00AA384C" w:rsidRDefault="00A60C89" w:rsidP="00782177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{{END-FOR p}}</w:t>
      </w:r>
    </w:p>
    <w:p w14:paraId="5327D4FB" w14:textId="77777777" w:rsidR="0071139C" w:rsidRPr="00AA384C" w:rsidRDefault="0071139C" w:rsidP="0071139C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3A227C99" w14:textId="77777777" w:rsidR="00595129" w:rsidRPr="00AA384C" w:rsidRDefault="005951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Ich bitte Sie</w:t>
      </w:r>
      <w:r w:rsidR="0071139C" w:rsidRPr="00AA384C">
        <w:rPr>
          <w:rFonts w:ascii="Arial" w:hAnsi="Arial" w:cs="Arial"/>
          <w:sz w:val="22"/>
          <w:szCs w:val="22"/>
        </w:rPr>
        <w:t xml:space="preserve"> daher</w:t>
      </w:r>
      <w:r w:rsidRPr="00AA384C">
        <w:rPr>
          <w:rFonts w:ascii="Arial" w:hAnsi="Arial" w:cs="Arial"/>
          <w:sz w:val="22"/>
          <w:szCs w:val="22"/>
        </w:rPr>
        <w:t xml:space="preserve">, bei der nächsten Kodierung meiner Diagnose diese Änderungen zu berücksichtigen. Meines Wissens, haben sich für meine anderen bestehenden Diagnosen keine Änderungen durch die neue ICD-10 GM2026 Version ergeben. </w:t>
      </w:r>
      <w:r w:rsidR="00DB59A6" w:rsidRPr="00AA384C">
        <w:rPr>
          <w:rFonts w:ascii="Arial" w:hAnsi="Arial" w:cs="Arial"/>
          <w:sz w:val="22"/>
          <w:szCs w:val="22"/>
        </w:rPr>
        <w:t xml:space="preserve">Lassen </w:t>
      </w:r>
      <w:r w:rsidRPr="00AA384C">
        <w:rPr>
          <w:rFonts w:ascii="Arial" w:hAnsi="Arial" w:cs="Arial"/>
          <w:sz w:val="22"/>
          <w:szCs w:val="22"/>
        </w:rPr>
        <w:t>Sie mich bitte wissen</w:t>
      </w:r>
      <w:r w:rsidR="00DB59A6" w:rsidRPr="00AA384C">
        <w:rPr>
          <w:rFonts w:ascii="Arial" w:hAnsi="Arial" w:cs="Arial"/>
          <w:sz w:val="22"/>
          <w:szCs w:val="22"/>
        </w:rPr>
        <w:t>, ob Sie das genauso sehen</w:t>
      </w:r>
      <w:r w:rsidRPr="00AA384C">
        <w:rPr>
          <w:rFonts w:ascii="Arial" w:hAnsi="Arial" w:cs="Arial"/>
          <w:sz w:val="22"/>
          <w:szCs w:val="22"/>
        </w:rPr>
        <w:t>. Gerne stehe ich für Rückfragen zur Verfügung.</w:t>
      </w:r>
    </w:p>
    <w:p w14:paraId="5812C422" w14:textId="77777777" w:rsidR="00595129" w:rsidRPr="00AA384C" w:rsidRDefault="00595129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62FB4249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Mit freundlichen Grüßen</w:t>
      </w:r>
    </w:p>
    <w:p w14:paraId="5C2AE6F9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74EBD358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1617BE99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27F7AF27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sz w:val="22"/>
          <w:szCs w:val="22"/>
        </w:rPr>
        <w:t>{{patient.firstName}} {{patient.lastName}}</w:t>
      </w:r>
    </w:p>
    <w:p w14:paraId="64072E27" w14:textId="77777777" w:rsidR="00D577C1" w:rsidRPr="00AA384C" w:rsidRDefault="00D577C1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</w:p>
    <w:p w14:paraId="028276D9" w14:textId="77777777" w:rsidR="00D577C1" w:rsidRPr="00AA384C" w:rsidRDefault="00EC33B5">
      <w:pPr>
        <w:tabs>
          <w:tab w:val="left" w:pos="684"/>
          <w:tab w:val="left" w:pos="8640"/>
        </w:tabs>
        <w:rPr>
          <w:rFonts w:ascii="Arial" w:hAnsi="Arial" w:cs="Arial"/>
          <w:sz w:val="22"/>
          <w:szCs w:val="22"/>
        </w:rPr>
      </w:pPr>
      <w:r w:rsidRPr="00AA384C">
        <w:rPr>
          <w:rFonts w:ascii="Arial" w:hAnsi="Arial" w:cs="Arial"/>
          <w:b/>
          <w:bCs/>
          <w:sz w:val="22"/>
          <w:szCs w:val="22"/>
        </w:rPr>
        <w:t>Anlagen</w:t>
      </w:r>
    </w:p>
    <w:p w14:paraId="62160CCA" w14:textId="77777777" w:rsidR="005653D5" w:rsidRPr="00AA384C" w:rsidRDefault="00EC33B5">
      <w:pPr>
        <w:tabs>
          <w:tab w:val="left" w:pos="684"/>
          <w:tab w:val="left" w:pos="8640"/>
        </w:tabs>
        <w:rPr>
          <w:rFonts w:ascii="Arial" w:hAnsi="Arial" w:cs="Arial"/>
          <w:sz w:val="20"/>
          <w:szCs w:val="22"/>
        </w:rPr>
      </w:pPr>
      <w:r w:rsidRPr="00AA384C">
        <w:rPr>
          <w:rFonts w:ascii="Arial" w:hAnsi="Arial" w:cs="Arial"/>
          <w:sz w:val="20"/>
          <w:szCs w:val="22"/>
        </w:rPr>
        <w:t>Schema ICD-10 Kodierung bei ME/CFS &amp; PEM</w:t>
      </w:r>
    </w:p>
    <w:p w14:paraId="6164B662" w14:textId="4CBE1FF7" w:rsidR="001F366E" w:rsidRPr="00AA384C" w:rsidRDefault="005653D5" w:rsidP="00CB4D54">
      <w:pPr>
        <w:tabs>
          <w:tab w:val="left" w:pos="684"/>
          <w:tab w:val="left" w:pos="8640"/>
        </w:tabs>
        <w:rPr>
          <w:rFonts w:ascii="Arial" w:hAnsi="Arial" w:cs="Arial"/>
          <w:sz w:val="20"/>
          <w:szCs w:val="22"/>
        </w:rPr>
      </w:pPr>
      <w:r w:rsidRPr="00AA384C">
        <w:rPr>
          <w:rFonts w:ascii="Arial" w:hAnsi="Arial" w:cs="Arial"/>
          <w:sz w:val="20"/>
          <w:szCs w:val="22"/>
        </w:rPr>
        <w:t>Auszug aus dem Praxisleitfaden der Deutschen Gesellschaft für ME/CF</w:t>
      </w:r>
      <w:r w:rsidR="00EC0A43" w:rsidRPr="00AA384C">
        <w:rPr>
          <w:rFonts w:ascii="Arial" w:hAnsi="Arial" w:cs="Arial"/>
          <w:sz w:val="20"/>
          <w:szCs w:val="22"/>
        </w:rPr>
        <w:t>S</w:t>
      </w:r>
    </w:p>
    <w:p w14:paraId="60242743" w14:textId="21A4B94F" w:rsidR="001F366E" w:rsidRPr="00AA384C" w:rsidRDefault="001F366E" w:rsidP="001F366E">
      <w:pPr>
        <w:widowControl/>
        <w:suppressAutoHyphens w:val="0"/>
        <w:rPr>
          <w:rFonts w:ascii="Arial" w:hAnsi="Arial" w:cs="Arial"/>
          <w:sz w:val="20"/>
          <w:szCs w:val="22"/>
        </w:rPr>
      </w:pPr>
      <w:r w:rsidRPr="00AA384C">
        <w:rPr>
          <w:rFonts w:ascii="Arial" w:hAnsi="Arial" w:cs="Arial"/>
          <w:sz w:val="20"/>
          <w:szCs w:val="22"/>
        </w:rPr>
        <w:br w:type="page"/>
      </w:r>
    </w:p>
    <w:p w14:paraId="01459430" w14:textId="77777777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eastAsia="Arial" w:hAnsi="Arial" w:cs="Arial"/>
          <w:color w:val="000000"/>
          <w:kern w:val="0"/>
          <w:u w:val="single"/>
          <w:lang w:eastAsia="de-DE" w:bidi="ar-SA"/>
        </w:rPr>
      </w:pPr>
      <w:r w:rsidRPr="00AA384C">
        <w:rPr>
          <w:rFonts w:ascii="Arial" w:eastAsia="Arial" w:hAnsi="Arial" w:cs="Arial"/>
          <w:b/>
          <w:bCs/>
          <w:color w:val="000000"/>
          <w:u w:val="single"/>
        </w:rPr>
        <w:lastRenderedPageBreak/>
        <w:t>Anlage 1</w:t>
      </w:r>
    </w:p>
    <w:p w14:paraId="65529C19" w14:textId="2FE082E0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eastAsia="Arial" w:hAnsi="Arial" w:cs="Arial"/>
          <w:color w:val="000000"/>
          <w:sz w:val="20"/>
          <w:szCs w:val="20"/>
        </w:rPr>
      </w:pPr>
      <w:r w:rsidRPr="00AA384C">
        <w:rPr>
          <w:rFonts w:ascii="Arial" w:eastAsia="Arial" w:hAnsi="Arial" w:cs="Arial"/>
          <w:noProof/>
          <w:color w:val="000000"/>
        </w:rPr>
        <w:drawing>
          <wp:inline distT="0" distB="0" distL="0" distR="0" wp14:anchorId="1857F458" wp14:editId="3E3FC7CB">
            <wp:extent cx="5932805" cy="735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35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60CC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Quelle: Selbsthilfegruppe Molly</w:t>
      </w:r>
      <w:r w:rsidRPr="00AA384C">
        <w:rPr>
          <w:rFonts w:ascii="Arial" w:eastAsia="Arial" w:hAnsi="Arial" w:cs="Arial"/>
          <w:color w:val="000000"/>
          <w:sz w:val="22"/>
          <w:szCs w:val="22"/>
        </w:rPr>
        <w:br/>
      </w:r>
      <w:r w:rsidRPr="00AA384C">
        <w:rPr>
          <w:rFonts w:ascii="Arial" w:eastAsia="Arial" w:hAnsi="Arial" w:cs="Arial"/>
          <w:color w:val="000000"/>
          <w:sz w:val="18"/>
          <w:szCs w:val="18"/>
        </w:rPr>
        <w:t xml:space="preserve">(online unter </w:t>
      </w:r>
      <w:hyperlink r:id="rId7" w:history="1">
        <w:r w:rsidRPr="00AA384C">
          <w:rPr>
            <w:rStyle w:val="Hyperlink"/>
            <w:rFonts w:ascii="Arial" w:eastAsia="Arial" w:hAnsi="Arial" w:cs="Arial"/>
            <w:sz w:val="18"/>
            <w:szCs w:val="18"/>
          </w:rPr>
          <w:t>https://www.teemitmolly.de/me-cfs/neue-icd-10-codes-fuer-me-cfs-und-long-covid-ab-2026-was-betroffene-wissen-muessen</w:t>
        </w:r>
      </w:hyperlink>
      <w:r w:rsidRPr="00AA384C">
        <w:rPr>
          <w:rFonts w:ascii="Arial" w:eastAsia="Arial" w:hAnsi="Arial" w:cs="Arial"/>
          <w:color w:val="000000"/>
          <w:sz w:val="18"/>
          <w:szCs w:val="18"/>
        </w:rPr>
        <w:t xml:space="preserve"> )</w:t>
      </w:r>
    </w:p>
    <w:p w14:paraId="21D9C1D0" w14:textId="31791EA8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hAnsi="Arial"/>
        </w:rPr>
      </w:pPr>
    </w:p>
    <w:p w14:paraId="0E99E96D" w14:textId="419CBEA2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hAnsi="Arial"/>
        </w:rPr>
      </w:pPr>
    </w:p>
    <w:p w14:paraId="37C70779" w14:textId="77777777" w:rsidR="001F366E" w:rsidRPr="00AA384C" w:rsidRDefault="001F366E" w:rsidP="001F366E">
      <w:pPr>
        <w:tabs>
          <w:tab w:val="left" w:pos="684"/>
          <w:tab w:val="left" w:pos="8640"/>
        </w:tabs>
        <w:rPr>
          <w:rFonts w:ascii="Arial" w:eastAsia="Arial" w:hAnsi="Arial" w:cs="Arial"/>
          <w:color w:val="000000"/>
          <w:kern w:val="0"/>
          <w:u w:val="single"/>
          <w:lang w:eastAsia="de-DE" w:bidi="ar-SA"/>
        </w:rPr>
      </w:pPr>
      <w:r w:rsidRPr="00AA384C">
        <w:rPr>
          <w:rFonts w:ascii="Arial" w:eastAsia="Arial" w:hAnsi="Arial" w:cs="Arial"/>
          <w:b/>
          <w:bCs/>
          <w:color w:val="000000"/>
          <w:u w:val="single"/>
        </w:rPr>
        <w:lastRenderedPageBreak/>
        <w:t>Anlage 2</w:t>
      </w:r>
    </w:p>
    <w:p w14:paraId="69767230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Auszug aus dem Praxisleitfaden der Deutschen Gesellschaft für ME/CFS</w:t>
      </w:r>
      <w:r w:rsidRPr="00AA384C">
        <w:rPr>
          <w:rFonts w:ascii="Arial" w:eastAsia="Arial" w:hAnsi="Arial" w:cs="Arial"/>
          <w:color w:val="000000"/>
          <w:sz w:val="22"/>
          <w:szCs w:val="22"/>
        </w:rPr>
        <w:br/>
      </w:r>
      <w:r w:rsidRPr="00AA384C">
        <w:rPr>
          <w:rFonts w:ascii="Arial" w:eastAsia="Arial" w:hAnsi="Arial" w:cs="Arial"/>
          <w:color w:val="000000"/>
          <w:sz w:val="18"/>
          <w:szCs w:val="18"/>
        </w:rPr>
        <w:t xml:space="preserve">(online abrufbar unter </w:t>
      </w:r>
      <w:hyperlink r:id="rId8" w:history="1">
        <w:r w:rsidRPr="00AA384C">
          <w:rPr>
            <w:rStyle w:val="Hyperlink"/>
            <w:rFonts w:ascii="Arial" w:eastAsia="Arial" w:hAnsi="Arial" w:cs="Arial"/>
            <w:sz w:val="18"/>
            <w:szCs w:val="18"/>
          </w:rPr>
          <w:t>https://praxisleitfaden.mecfs.de/mecfs</w:t>
        </w:r>
      </w:hyperlink>
      <w:r w:rsidRPr="00AA384C"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0007955A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DF93F1D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Sowohl die CCC- als auch IOM-Kriterien sind im Rahmen der G-BA Versorgungsrichtlinie und der AWMF Leitlinie „Müdigkeit“ (Kap. 5.7 ME/CFS) für die Praxis empfohlen.</w:t>
      </w:r>
    </w:p>
    <w:p w14:paraId="1DF715D4" w14:textId="4A8B6344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0BC24B14" wp14:editId="46C68FE7">
            <wp:extent cx="5758815" cy="4011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2269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1EDD90F" w14:textId="77777777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Die ME/CFS-Diagnosekriterien wurden im Verlauf der letzten Jahrzehnte an den aktuellen Kenntnisstand zum Krankheitsbild angepasst und weiterentwickelt.</w:t>
      </w:r>
      <w:r w:rsidRPr="00AA384C">
        <w:rPr>
          <w:rFonts w:ascii="Arial" w:eastAsia="Arial" w:hAnsi="Arial" w:cs="Arial"/>
          <w:color w:val="000000"/>
          <w:sz w:val="22"/>
          <w:szCs w:val="22"/>
        </w:rPr>
        <w:br/>
      </w:r>
    </w:p>
    <w:p w14:paraId="5CAC7330" w14:textId="66C9976E" w:rsidR="001F366E" w:rsidRPr="00AA384C" w:rsidRDefault="00FB0F81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→</w:t>
      </w:r>
      <w:r w:rsidRPr="00AA384C">
        <w:rPr>
          <w:rFonts w:ascii="Arial" w:eastAsia="Arial" w:hAnsi="Arial" w:cs="Arial"/>
          <w:color w:val="000000"/>
          <w:sz w:val="22"/>
          <w:szCs w:val="22"/>
        </w:rPr>
        <w:t xml:space="preserve"> Merke: Veraltete Diagnosekriterien (z. B. Fukuda-Kriterien) ber</w:t>
      </w:r>
      <w:r w:rsidRPr="00AA384C">
        <w:rPr>
          <w:rFonts w:ascii="Arial" w:eastAsia="Arial" w:hAnsi="Arial" w:cs="Arial"/>
          <w:color w:val="000000"/>
          <w:sz w:val="22"/>
          <w:szCs w:val="22"/>
        </w:rPr>
        <w:t>ü</w:t>
      </w:r>
      <w:r w:rsidRPr="00AA384C">
        <w:rPr>
          <w:rFonts w:ascii="Arial" w:eastAsia="Arial" w:hAnsi="Arial" w:cs="Arial"/>
          <w:color w:val="000000"/>
          <w:sz w:val="22"/>
          <w:szCs w:val="22"/>
        </w:rPr>
        <w:t>cksichtigen nicht das Leitsymptom PEM und weisen dadurch eine unzureichende Trennsch</w:t>
      </w:r>
      <w:r w:rsidRPr="00AA384C">
        <w:rPr>
          <w:rFonts w:ascii="Arial" w:eastAsia="Arial" w:hAnsi="Arial" w:cs="Arial"/>
          <w:color w:val="000000"/>
          <w:sz w:val="22"/>
          <w:szCs w:val="22"/>
        </w:rPr>
        <w:t>ä</w:t>
      </w:r>
      <w:r w:rsidRPr="00AA384C">
        <w:rPr>
          <w:rFonts w:ascii="Arial" w:eastAsia="Arial" w:hAnsi="Arial" w:cs="Arial"/>
          <w:color w:val="000000"/>
          <w:sz w:val="22"/>
          <w:szCs w:val="22"/>
        </w:rPr>
        <w:t>rfe zu anderen Erkrankungen wie etwa Fibromyalgie auf. Es besteht das Risiko falsch-positiver Diagnosen. Sie sollten deshalb nicht mehr angewandt werden.</w:t>
      </w:r>
    </w:p>
    <w:p w14:paraId="755901C8" w14:textId="77777777" w:rsidR="00FB0F81" w:rsidRPr="00AA384C" w:rsidRDefault="00FB0F81" w:rsidP="001F366E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54A23FF" w14:textId="4765D115" w:rsidR="001F366E" w:rsidRPr="00AA384C" w:rsidRDefault="001F366E" w:rsidP="001F366E">
      <w:pPr>
        <w:rPr>
          <w:rFonts w:ascii="Arial" w:eastAsia="Arial" w:hAnsi="Arial" w:cs="Arial"/>
          <w:color w:val="000000"/>
          <w:sz w:val="22"/>
          <w:szCs w:val="22"/>
        </w:rPr>
      </w:pPr>
      <w:r w:rsidRPr="00AA384C">
        <w:rPr>
          <w:rFonts w:ascii="Arial" w:eastAsia="Arial" w:hAnsi="Arial" w:cs="Arial"/>
          <w:color w:val="000000"/>
          <w:sz w:val="22"/>
          <w:szCs w:val="22"/>
        </w:rPr>
        <w:t>Quelle: Praxisleitfaden der Deutschen Gesellschaft für ME/CFS</w:t>
      </w:r>
      <w:r w:rsidRPr="00AA384C">
        <w:rPr>
          <w:rFonts w:ascii="Arial" w:eastAsia="Arial" w:hAnsi="Arial" w:cs="Arial"/>
          <w:color w:val="000000"/>
          <w:sz w:val="22"/>
          <w:szCs w:val="22"/>
        </w:rPr>
        <w:br/>
      </w:r>
      <w:r w:rsidRPr="00AA384C">
        <w:rPr>
          <w:rFonts w:ascii="Arial" w:eastAsia="Arial" w:hAnsi="Arial" w:cs="Arial"/>
          <w:color w:val="000000"/>
          <w:sz w:val="18"/>
          <w:szCs w:val="18"/>
        </w:rPr>
        <w:t xml:space="preserve">(online abrufbar unter </w:t>
      </w:r>
      <w:hyperlink r:id="rId10" w:history="1">
        <w:r w:rsidRPr="00AA384C">
          <w:rPr>
            <w:rStyle w:val="Hyperlink"/>
            <w:rFonts w:ascii="Arial" w:eastAsia="Arial" w:hAnsi="Arial" w:cs="Arial"/>
            <w:sz w:val="18"/>
            <w:szCs w:val="18"/>
          </w:rPr>
          <w:t>https://praxisleitfaden.mecfs.de/mecfs</w:t>
        </w:r>
      </w:hyperlink>
      <w:r w:rsidRPr="00AA384C">
        <w:rPr>
          <w:rFonts w:ascii="Arial" w:eastAsia="Arial" w:hAnsi="Arial" w:cs="Arial"/>
          <w:color w:val="000000"/>
          <w:sz w:val="18"/>
          <w:szCs w:val="18"/>
        </w:rPr>
        <w:t>)</w:t>
      </w:r>
    </w:p>
    <w:sectPr w:rsidR="001F366E" w:rsidRPr="00AA384C" w:rsidSect="00806352">
      <w:pgSz w:w="11906" w:h="16838"/>
      <w:pgMar w:top="2552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44CAD" w14:textId="77777777" w:rsidR="00BA015B" w:rsidRDefault="00BA015B" w:rsidP="006E5786">
      <w:r>
        <w:separator/>
      </w:r>
    </w:p>
  </w:endnote>
  <w:endnote w:type="continuationSeparator" w:id="0">
    <w:p w14:paraId="29C508D0" w14:textId="77777777" w:rsidR="00BA015B" w:rsidRDefault="00BA015B" w:rsidP="006E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3D63" w14:textId="77777777" w:rsidR="00BA015B" w:rsidRDefault="00BA015B" w:rsidP="006E5786">
      <w:r>
        <w:separator/>
      </w:r>
    </w:p>
  </w:footnote>
  <w:footnote w:type="continuationSeparator" w:id="0">
    <w:p w14:paraId="085DAE44" w14:textId="77777777" w:rsidR="00BA015B" w:rsidRDefault="00BA015B" w:rsidP="006E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BC"/>
    <w:rsid w:val="00045520"/>
    <w:rsid w:val="000D22C2"/>
    <w:rsid w:val="00105C17"/>
    <w:rsid w:val="001F366E"/>
    <w:rsid w:val="00274CD3"/>
    <w:rsid w:val="002B3518"/>
    <w:rsid w:val="00307104"/>
    <w:rsid w:val="00354B3D"/>
    <w:rsid w:val="00393BB4"/>
    <w:rsid w:val="00397B29"/>
    <w:rsid w:val="003F7AB8"/>
    <w:rsid w:val="004A0FA9"/>
    <w:rsid w:val="004D0B21"/>
    <w:rsid w:val="00554026"/>
    <w:rsid w:val="005653D5"/>
    <w:rsid w:val="00595129"/>
    <w:rsid w:val="00684DC3"/>
    <w:rsid w:val="006E5786"/>
    <w:rsid w:val="0071139C"/>
    <w:rsid w:val="00763FBC"/>
    <w:rsid w:val="00772323"/>
    <w:rsid w:val="00782177"/>
    <w:rsid w:val="00806352"/>
    <w:rsid w:val="008A1521"/>
    <w:rsid w:val="00933B7F"/>
    <w:rsid w:val="00992DC5"/>
    <w:rsid w:val="00A22449"/>
    <w:rsid w:val="00A60C89"/>
    <w:rsid w:val="00A75158"/>
    <w:rsid w:val="00AA384C"/>
    <w:rsid w:val="00AA6B9E"/>
    <w:rsid w:val="00B4182F"/>
    <w:rsid w:val="00BA015B"/>
    <w:rsid w:val="00C558E2"/>
    <w:rsid w:val="00C709B1"/>
    <w:rsid w:val="00CA5428"/>
    <w:rsid w:val="00CB4D54"/>
    <w:rsid w:val="00D55BCB"/>
    <w:rsid w:val="00D577C1"/>
    <w:rsid w:val="00DB59A6"/>
    <w:rsid w:val="00E960C4"/>
    <w:rsid w:val="00EC0A43"/>
    <w:rsid w:val="00EC33B5"/>
    <w:rsid w:val="00F94B6E"/>
    <w:rsid w:val="00FB0F81"/>
    <w:rsid w:val="00FC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74A768"/>
  <w15:chartTrackingRefBased/>
  <w15:docId w15:val="{9B4073EB-477C-458E-901A-54C9BBB3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06352"/>
    <w:rPr>
      <w:rFonts w:ascii="Segoe UI" w:hAnsi="Segoe UI"/>
      <w:sz w:val="18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806352"/>
    <w:rPr>
      <w:rFonts w:ascii="Segoe UI" w:eastAsia="SimSun" w:hAnsi="Segoe UI" w:cs="Mangal"/>
      <w:kern w:val="1"/>
      <w:sz w:val="18"/>
      <w:szCs w:val="16"/>
      <w:lang w:eastAsia="hi-IN" w:bidi="hi-IN"/>
    </w:rPr>
  </w:style>
  <w:style w:type="character" w:styleId="Kommentarzeichen">
    <w:name w:val="annotation reference"/>
    <w:uiPriority w:val="99"/>
    <w:semiHidden/>
    <w:unhideWhenUsed/>
    <w:rsid w:val="008063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6352"/>
    <w:rPr>
      <w:sz w:val="20"/>
      <w:szCs w:val="18"/>
    </w:rPr>
  </w:style>
  <w:style w:type="character" w:customStyle="1" w:styleId="KommentartextZchn">
    <w:name w:val="Kommentartext Zchn"/>
    <w:link w:val="Kommentartext"/>
    <w:uiPriority w:val="99"/>
    <w:semiHidden/>
    <w:rsid w:val="00806352"/>
    <w:rPr>
      <w:rFonts w:eastAsia="SimSun" w:cs="Mangal"/>
      <w:kern w:val="1"/>
      <w:szCs w:val="18"/>
      <w:lang w:eastAsia="hi-IN" w:bidi="hi-I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63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806352"/>
    <w:rPr>
      <w:rFonts w:eastAsia="SimSun" w:cs="Mangal"/>
      <w:b/>
      <w:bCs/>
      <w:kern w:val="1"/>
      <w:szCs w:val="18"/>
      <w:lang w:eastAsia="hi-IN" w:bidi="hi-IN"/>
    </w:rPr>
  </w:style>
  <w:style w:type="character" w:styleId="Hyperlink">
    <w:name w:val="Hyperlink"/>
    <w:uiPriority w:val="99"/>
    <w:unhideWhenUsed/>
    <w:rsid w:val="00CA5428"/>
    <w:rPr>
      <w:color w:val="0563C1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KopfzeileZchn">
    <w:name w:val="Kopfzeile Zchn"/>
    <w:link w:val="Kopfzeile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  <w:style w:type="paragraph" w:styleId="Fuzeile">
    <w:name w:val="footer"/>
    <w:basedOn w:val="Standard"/>
    <w:link w:val="FuzeileZchn"/>
    <w:uiPriority w:val="99"/>
    <w:unhideWhenUsed/>
    <w:rsid w:val="006E5786"/>
    <w:pPr>
      <w:tabs>
        <w:tab w:val="center" w:pos="4536"/>
        <w:tab w:val="right" w:pos="9072"/>
      </w:tabs>
    </w:pPr>
    <w:rPr>
      <w:szCs w:val="21"/>
    </w:rPr>
  </w:style>
  <w:style w:type="character" w:customStyle="1" w:styleId="FuzeileZchn">
    <w:name w:val="Fußzeile Zchn"/>
    <w:link w:val="Fuzeile"/>
    <w:uiPriority w:val="99"/>
    <w:rsid w:val="006E5786"/>
    <w:rPr>
      <w:rFonts w:eastAsia="SimSu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xisleitfaden.mecfs.de/mecf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eemitmolly.de/me-cfs/neue-icd-10-codes-fuer-me-cfs-und-long-covid-ab-2026-was-betroffene-wissen-muesse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praxisleitfaden.mecfs.de/mecf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Selbsthilfegruppe</dc:creator>
  <cp:keywords/>
  <cp:lastModifiedBy>Alexandra Greifzu</cp:lastModifiedBy>
  <cp:revision>11</cp:revision>
  <cp:lastPrinted>2026-01-22T09:13:00Z</cp:lastPrinted>
  <dcterms:created xsi:type="dcterms:W3CDTF">2026-01-26T14:00:00Z</dcterms:created>
  <dcterms:modified xsi:type="dcterms:W3CDTF">2026-02-06T17:17:00Z</dcterms:modified>
</cp:coreProperties>
</file>