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97A" w:rsidRDefault="00891C48" w:rsidP="00891C48">
      <w:r>
        <w:tab/>
        <w:t xml:space="preserve">The twbx file includes my analysis of May 2019 and May 2014 data.  Due to issues running the CitiBike data in Jupyter notebook and uploading </w:t>
      </w:r>
      <w:r w:rsidR="00C2797A">
        <w:t xml:space="preserve">in Tableau, I ended </w:t>
      </w:r>
      <w:r w:rsidR="00D94EDE">
        <w:t xml:space="preserve">up </w:t>
      </w:r>
      <w:r w:rsidR="00C2797A">
        <w:t>using 10% of the May 2019 dataset and May 2014 dataset.  In my Jupyter notebook, I filtered the data to show every 10</w:t>
      </w:r>
      <w:r w:rsidR="00C2797A" w:rsidRPr="00C2797A">
        <w:rPr>
          <w:vertAlign w:val="superscript"/>
        </w:rPr>
        <w:t>th</w:t>
      </w:r>
      <w:r w:rsidR="00C2797A">
        <w:t xml:space="preserve"> row.  I chose May 2019 as it is the latest data, and May 2014 to show a 5 year difference</w:t>
      </w:r>
    </w:p>
    <w:p w:rsidR="00C2797A" w:rsidRDefault="005A55F1" w:rsidP="00891C48">
      <w:r>
        <w:tab/>
        <w:t xml:space="preserve">There are a few calculated fields, including the conversion of trip duration from seconds to minutes and getting age from the birth year.  I removed data that caused graphs to look too erratic, such as average rides that were </w:t>
      </w:r>
      <w:r w:rsidR="00BA29FB">
        <w:t xml:space="preserve">longer than 20,000 seconds </w:t>
      </w:r>
      <w:bookmarkStart w:id="0" w:name="_GoBack"/>
      <w:bookmarkEnd w:id="0"/>
      <w:r>
        <w:t xml:space="preserve">and data relating to ages over 70.  </w:t>
      </w:r>
    </w:p>
    <w:p w:rsidR="00CC7EA3" w:rsidRDefault="00CC7EA3" w:rsidP="006E1581">
      <w:r>
        <w:tab/>
        <w:t>In general, it looks like customers use bikes longer on average vs subscribers</w:t>
      </w:r>
      <w:r w:rsidR="00FB31C6">
        <w:t>, which might be the case because a customer may use a CitiBike with a specific destination in mind (one to which they cannot walk)</w:t>
      </w:r>
      <w:r>
        <w:t xml:space="preserve">.  </w:t>
      </w:r>
      <w:r w:rsidR="00FB31C6">
        <w:t xml:space="preserve">Subscribers, on the other hand, might purchase an annual pass because they think they might need it in the future.  </w:t>
      </w:r>
      <w:r w:rsidR="006E1581">
        <w:t xml:space="preserve">In 2019, most trips are of a short duration, with longer rides standing out more vs in 2014.  </w:t>
      </w:r>
      <w:r>
        <w:t xml:space="preserve">Females also spend more time </w:t>
      </w:r>
      <w:r w:rsidR="00BA29FB">
        <w:t xml:space="preserve">on a bike </w:t>
      </w:r>
      <w:r>
        <w:t>on average vs males, although there were many riders who did not specify their gender.</w:t>
      </w:r>
      <w:r w:rsidR="006E1581">
        <w:t xml:space="preserve">  In 2019, the general trend was that average time spent on a b</w:t>
      </w:r>
      <w:r w:rsidR="00BA29FB">
        <w:t>ike would decrease with</w:t>
      </w:r>
      <w:r w:rsidR="006E1581">
        <w:t xml:space="preserve"> age.  Surprisingly, this was not the case in 2014, although I did remove ages &gt; 70 as I felt some of the data was not being reported correctly.</w:t>
      </w:r>
      <w:r w:rsidR="0095715F">
        <w:t xml:space="preserve">  Finally, there was no consistent pattern when looking at average trip time day by day.</w:t>
      </w:r>
      <w:r>
        <w:t xml:space="preserve">  </w:t>
      </w:r>
    </w:p>
    <w:p w:rsidR="008D0C12" w:rsidRPr="00891C48" w:rsidRDefault="00C2797A" w:rsidP="00891C48">
      <w:r>
        <w:t xml:space="preserve"> </w:t>
      </w:r>
    </w:p>
    <w:sectPr w:rsidR="008D0C12" w:rsidRPr="0089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48"/>
    <w:rsid w:val="005A55F1"/>
    <w:rsid w:val="006E1581"/>
    <w:rsid w:val="00891C48"/>
    <w:rsid w:val="008D0C12"/>
    <w:rsid w:val="0095715F"/>
    <w:rsid w:val="00BA29FB"/>
    <w:rsid w:val="00C2797A"/>
    <w:rsid w:val="00CC7EA3"/>
    <w:rsid w:val="00D94EDE"/>
    <w:rsid w:val="00F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6A9BD-1D63-4DC5-8A84-15CAEAED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WCW ILLUSTRATOR</dc:creator>
  <cp:keywords/>
  <dc:description/>
  <cp:lastModifiedBy>WCW ILLUSTRATOR</cp:lastModifiedBy>
  <cp:revision>6</cp:revision>
  <dcterms:created xsi:type="dcterms:W3CDTF">2019-07-07T05:44:00Z</dcterms:created>
  <dcterms:modified xsi:type="dcterms:W3CDTF">2019-07-07T07:14:00Z</dcterms:modified>
</cp:coreProperties>
</file>