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/>
        <w:jc w:val="left"/>
        <w:rPr>
          <w:rFonts w:ascii="华文楷体" w:hAnsi="华文楷体" w:eastAsia="华文楷体"/>
          <w:sz w:val="36"/>
          <w:szCs w:val="36"/>
        </w:rPr>
      </w:pPr>
      <w:r>
        <w:rPr>
          <w:rFonts w:eastAsia="华文隶书"/>
          <w:sz w:val="32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-12700</wp:posOffset>
            </wp:positionH>
            <wp:positionV relativeFrom="paragraph">
              <wp:posOffset>-24130</wp:posOffset>
            </wp:positionV>
            <wp:extent cx="3155950" cy="733425"/>
            <wp:effectExtent l="0" t="0" r="6350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华文隶书"/>
          <w:sz w:val="36"/>
          <w:szCs w:val="36"/>
        </w:rPr>
        <w:t xml:space="preserve"> </w:t>
      </w:r>
      <w:r>
        <w:rPr>
          <w:rFonts w:ascii="华文楷体" w:hAnsi="华文楷体" w:eastAsia="华文楷体"/>
          <w:sz w:val="36"/>
          <w:szCs w:val="36"/>
        </w:rPr>
        <w:t>实验与创新实践教育中心</w:t>
      </w:r>
    </w:p>
    <w:p>
      <w:pPr>
        <w:jc w:val="left"/>
        <w:rPr>
          <w:rFonts w:ascii="华文楷体" w:hAnsi="华文楷体" w:eastAsia="华文楷体"/>
          <w:sz w:val="36"/>
          <w:szCs w:val="36"/>
        </w:rPr>
      </w:pPr>
    </w:p>
    <w:p>
      <w:pPr>
        <w:spacing w:before="312" w:beforeLines="100" w:after="312" w:afterLines="100"/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实验</w:t>
      </w:r>
      <w:r>
        <w:rPr>
          <w:rFonts w:ascii="黑体" w:hAnsi="黑体" w:eastAsia="黑体"/>
          <w:sz w:val="72"/>
          <w:szCs w:val="72"/>
        </w:rPr>
        <w:t>报告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  <w:u w:val="single"/>
        </w:rPr>
      </w:pPr>
      <w:r>
        <w:rPr>
          <w:rFonts w:hint="eastAsia" w:ascii="黑体" w:hAnsi="黑体" w:eastAsia="黑体"/>
          <w:sz w:val="28"/>
          <w:szCs w:val="28"/>
        </w:rPr>
        <w:t>姓    名</w:t>
      </w:r>
      <w:r>
        <w:rPr>
          <w:rFonts w:ascii="黑体" w:hAnsi="黑体" w:eastAsia="黑体"/>
          <w:sz w:val="28"/>
          <w:szCs w:val="28"/>
        </w:rPr>
        <w:t>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</w:t>
      </w:r>
      <w:r>
        <w:rPr>
          <w:rFonts w:hint="eastAsia" w:ascii="黑体" w:hAnsi="黑体" w:eastAsia="黑体"/>
          <w:sz w:val="28"/>
          <w:szCs w:val="28"/>
        </w:rPr>
        <w:t xml:space="preserve">  </w:t>
      </w:r>
      <w:r>
        <w:rPr>
          <w:rFonts w:ascii="黑体" w:hAnsi="黑体" w:eastAsia="黑体"/>
          <w:sz w:val="28"/>
          <w:szCs w:val="28"/>
        </w:rPr>
        <w:t>学</w:t>
      </w:r>
      <w:r>
        <w:rPr>
          <w:rFonts w:hint="eastAsia" w:ascii="黑体" w:hAnsi="黑体" w:eastAsia="黑体"/>
          <w:sz w:val="28"/>
          <w:szCs w:val="28"/>
        </w:rPr>
        <w:t xml:space="preserve">    </w:t>
      </w:r>
      <w:r>
        <w:rPr>
          <w:rFonts w:ascii="黑体" w:hAnsi="黑体" w:eastAsia="黑体"/>
          <w:sz w:val="28"/>
          <w:szCs w:val="28"/>
        </w:rPr>
        <w:t>号：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 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  <w:u w:val="single"/>
        </w:rPr>
      </w:pPr>
      <w:r>
        <w:rPr>
          <w:rFonts w:hint="eastAsia" w:ascii="黑体" w:hAnsi="黑体" w:eastAsia="黑体"/>
          <w:sz w:val="28"/>
          <w:szCs w:val="28"/>
        </w:rPr>
        <w:t>实验台号</w:t>
      </w:r>
      <w:r>
        <w:rPr>
          <w:rFonts w:ascii="黑体" w:hAnsi="黑体" w:eastAsia="黑体"/>
          <w:sz w:val="28"/>
          <w:szCs w:val="28"/>
        </w:rPr>
        <w:t>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</w:t>
      </w:r>
      <w:r>
        <w:rPr>
          <w:rFonts w:hint="eastAsia" w:ascii="黑体" w:hAnsi="黑体" w:eastAsia="黑体"/>
          <w:sz w:val="28"/>
          <w:szCs w:val="28"/>
        </w:rPr>
        <w:t xml:space="preserve">  实验日期</w:t>
      </w:r>
      <w:r>
        <w:rPr>
          <w:rFonts w:ascii="黑体" w:hAnsi="黑体" w:eastAsia="黑体"/>
          <w:sz w:val="28"/>
          <w:szCs w:val="28"/>
        </w:rPr>
        <w:t>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 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  <w:u w:val="single"/>
        </w:rPr>
      </w:pPr>
      <w:r>
        <w:rPr>
          <w:rFonts w:ascii="黑体" w:hAnsi="黑体" w:eastAsia="黑体"/>
          <w:sz w:val="28"/>
          <w:szCs w:val="28"/>
        </w:rPr>
        <w:t>课程名称：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                                    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  <w:u w:val="single"/>
        </w:rPr>
      </w:pPr>
      <w:r>
        <w:rPr>
          <w:rFonts w:ascii="黑体" w:hAnsi="黑体" w:eastAsia="黑体"/>
          <w:sz w:val="28"/>
          <w:szCs w:val="28"/>
        </w:rPr>
        <w:t>实验名称</w:t>
      </w:r>
      <w:r>
        <w:rPr>
          <w:rFonts w:hint="eastAsia" w:ascii="黑体" w:hAnsi="黑体" w:eastAsia="黑体"/>
          <w:sz w:val="28"/>
          <w:szCs w:val="28"/>
        </w:rPr>
        <w:t>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实验3   反激变换器的设计与仿真分析                                                     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实验室名称</w:t>
      </w:r>
      <w:r>
        <w:rPr>
          <w:rFonts w:hint="eastAsia" w:ascii="黑体" w:hAnsi="黑体" w:eastAsia="黑体"/>
          <w:sz w:val="28"/>
          <w:szCs w:val="28"/>
        </w:rPr>
        <w:t>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                                  </w:t>
      </w:r>
    </w:p>
    <w:p>
      <w:pPr>
        <w:spacing w:line="480" w:lineRule="auto"/>
        <w:jc w:val="left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同 组 人：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                                                    </w:t>
      </w:r>
    </w:p>
    <w:p>
      <w:pPr>
        <w:widowControl/>
        <w:ind w:firstLine="5880" w:firstLineChars="2100"/>
        <w:jc w:val="left"/>
        <w:rPr>
          <w:rFonts w:ascii="黑体" w:hAnsi="黑体" w:eastAsia="黑体"/>
          <w:sz w:val="28"/>
          <w:szCs w:val="28"/>
          <w:u w:val="single"/>
        </w:rPr>
      </w:pPr>
      <w:r>
        <w:rPr>
          <w:rFonts w:hint="eastAsia" w:ascii="黑体" w:hAnsi="黑体" w:eastAsia="黑体"/>
          <w:sz w:val="28"/>
          <w:szCs w:val="28"/>
        </w:rPr>
        <w:t>报告总</w:t>
      </w:r>
      <w:r>
        <w:rPr>
          <w:rFonts w:ascii="黑体" w:hAnsi="黑体" w:eastAsia="黑体"/>
          <w:sz w:val="28"/>
          <w:szCs w:val="28"/>
        </w:rPr>
        <w:t>分</w:t>
      </w:r>
      <w:r>
        <w:rPr>
          <w:rFonts w:hint="eastAsia" w:ascii="黑体" w:hAnsi="黑体" w:eastAsia="黑体"/>
          <w:sz w:val="28"/>
          <w:szCs w:val="28"/>
        </w:rPr>
        <w:t>数：</w:t>
      </w:r>
      <w:r>
        <w:rPr>
          <w:rFonts w:ascii="黑体" w:hAnsi="黑体" w:eastAsia="黑体"/>
          <w:sz w:val="28"/>
          <w:szCs w:val="28"/>
          <w:u w:val="single"/>
        </w:rPr>
        <w:t xml:space="preserve">        </w:t>
      </w:r>
      <w:r>
        <w:rPr>
          <w:rFonts w:hint="eastAsia" w:ascii="黑体" w:hAnsi="黑体" w:eastAsia="黑体"/>
          <w:sz w:val="28"/>
          <w:szCs w:val="28"/>
          <w:u w:val="single"/>
        </w:rPr>
        <w:t xml:space="preserve">       </w:t>
      </w:r>
    </w:p>
    <w:p>
      <w:pPr>
        <w:widowControl/>
        <w:ind w:firstLine="3780" w:firstLineChars="1800"/>
        <w:jc w:val="left"/>
        <w:rPr>
          <w:rFonts w:ascii="黑体" w:hAnsi="黑体" w:eastAsia="黑体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-164465</wp:posOffset>
                </wp:positionH>
                <wp:positionV relativeFrom="paragraph">
                  <wp:posOffset>314325</wp:posOffset>
                </wp:positionV>
                <wp:extent cx="6440805" cy="57150"/>
                <wp:effectExtent l="0" t="0" r="0" b="0"/>
                <wp:wrapNone/>
                <wp:docPr id="1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40805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o:spt="1" style="position:absolute;left:0pt;flip:y;margin-left:-12.95pt;margin-top:24.75pt;height:4.5pt;width:507.15pt;z-index:251660288;v-text-anchor:middle;mso-width-relative:page;mso-height-relative:page;" fillcolor="#4F81BD [3204]" filled="t" stroked="f" coordsize="21600,21600" o:gfxdata="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3lDEVNkAAAAJAQAADwAAAAAAAAABACAAAAAiAAAAZHJzL2Rvd25yZXYueG1sUEsB&#10;AhQAFAAAAAgAh07iQPKaPatmAgAAvgQAAA4AAAAAAAAAAQAgAAAAKAEAAGRycy9lMm9Eb2MueG1s&#10;UEsFBgAAAAAGAAYAWQEAAAAGAAAA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>
      <w:pPr>
        <w:widowControl/>
        <w:jc w:val="left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教师评语</w:t>
      </w:r>
      <w:r>
        <w:rPr>
          <w:rFonts w:hint="eastAsia" w:ascii="黑体" w:hAnsi="黑体" w:eastAsia="黑体"/>
          <w:sz w:val="32"/>
          <w:szCs w:val="32"/>
        </w:rPr>
        <w:t>：</w:t>
      </w:r>
    </w:p>
    <w:p>
      <w:pPr>
        <w:spacing w:line="480" w:lineRule="auto"/>
        <w:jc w:val="center"/>
        <w:rPr>
          <w:sz w:val="36"/>
          <w:szCs w:val="28"/>
          <w:u w:val="single"/>
        </w:rPr>
      </w:pPr>
    </w:p>
    <w:p>
      <w:pPr>
        <w:spacing w:line="480" w:lineRule="auto"/>
        <w:jc w:val="center"/>
        <w:rPr>
          <w:sz w:val="36"/>
          <w:szCs w:val="28"/>
          <w:u w:val="single"/>
        </w:rPr>
      </w:pPr>
    </w:p>
    <w:p>
      <w:pPr>
        <w:spacing w:line="480" w:lineRule="auto"/>
        <w:jc w:val="center"/>
        <w:rPr>
          <w:sz w:val="36"/>
          <w:szCs w:val="28"/>
          <w:u w:val="single"/>
        </w:rPr>
      </w:pPr>
    </w:p>
    <w:p>
      <w:pPr>
        <w:spacing w:line="480" w:lineRule="auto"/>
        <w:jc w:val="center"/>
        <w:rPr>
          <w:sz w:val="36"/>
          <w:szCs w:val="28"/>
          <w:u w:val="single"/>
        </w:rPr>
      </w:pPr>
    </w:p>
    <w:p>
      <w:pPr>
        <w:spacing w:line="480" w:lineRule="auto"/>
        <w:jc w:val="center"/>
        <w:rPr>
          <w:sz w:val="36"/>
          <w:szCs w:val="28"/>
          <w:u w:val="single"/>
        </w:rPr>
      </w:pPr>
    </w:p>
    <w:p>
      <w:pPr>
        <w:wordWrap w:val="0"/>
        <w:spacing w:line="480" w:lineRule="auto"/>
        <w:ind w:left="2100" w:right="108" w:firstLine="420"/>
        <w:jc w:val="right"/>
        <w:rPr>
          <w:rFonts w:ascii="黑体" w:hAnsi="黑体" w:eastAsia="黑体"/>
          <w:sz w:val="32"/>
          <w:szCs w:val="32"/>
          <w:u w:val="single"/>
        </w:rPr>
      </w:pPr>
      <w:r>
        <w:rPr>
          <w:rFonts w:hint="eastAsia" w:ascii="黑体" w:hAnsi="黑体" w:eastAsia="黑体"/>
          <w:sz w:val="32"/>
          <w:szCs w:val="32"/>
        </w:rPr>
        <w:t>助教</w:t>
      </w:r>
      <w:r>
        <w:rPr>
          <w:rFonts w:ascii="黑体" w:hAnsi="黑体" w:eastAsia="黑体"/>
          <w:sz w:val="32"/>
          <w:szCs w:val="32"/>
        </w:rPr>
        <w:t>签字：</w:t>
      </w:r>
      <w:r>
        <w:rPr>
          <w:rFonts w:ascii="黑体" w:hAnsi="黑体" w:eastAsia="黑体"/>
          <w:sz w:val="32"/>
          <w:szCs w:val="32"/>
          <w:u w:val="single"/>
        </w:rPr>
        <w:t xml:space="preserve">                 </w:t>
      </w:r>
    </w:p>
    <w:p>
      <w:pPr>
        <w:wordWrap w:val="0"/>
        <w:spacing w:line="480" w:lineRule="auto"/>
        <w:ind w:left="2100" w:right="108" w:firstLine="420"/>
        <w:jc w:val="right"/>
        <w:rPr>
          <w:rFonts w:ascii="黑体" w:hAnsi="黑体" w:eastAsia="黑体"/>
          <w:sz w:val="32"/>
          <w:szCs w:val="32"/>
          <w:u w:val="single"/>
        </w:rPr>
      </w:pPr>
      <w:r>
        <w:rPr>
          <w:rFonts w:ascii="黑体" w:hAnsi="黑体" w:eastAsia="黑体"/>
          <w:sz w:val="32"/>
          <w:szCs w:val="32"/>
        </w:rPr>
        <w:t>教师签字：</w:t>
      </w:r>
      <w:r>
        <w:rPr>
          <w:rFonts w:ascii="黑体" w:hAnsi="黑体" w:eastAsia="黑体"/>
          <w:sz w:val="32"/>
          <w:szCs w:val="32"/>
          <w:u w:val="single"/>
        </w:rPr>
        <w:t xml:space="preserve">                 </w:t>
      </w:r>
    </w:p>
    <w:p>
      <w:pPr>
        <w:wordWrap w:val="0"/>
        <w:spacing w:line="480" w:lineRule="auto"/>
        <w:ind w:left="2100" w:right="108" w:firstLine="420"/>
        <w:jc w:val="right"/>
        <w:rPr>
          <w:rFonts w:ascii="黑体" w:hAnsi="黑体" w:eastAsia="黑体"/>
          <w:sz w:val="32"/>
          <w:szCs w:val="32"/>
          <w:u w:val="single"/>
        </w:rPr>
        <w:sectPr>
          <w:headerReference r:id="rId3" w:type="default"/>
          <w:pgSz w:w="11906" w:h="16838"/>
          <w:pgMar w:top="1134" w:right="1134" w:bottom="1134" w:left="1134" w:header="851" w:footer="992" w:gutter="0"/>
          <w:cols w:space="425" w:num="1"/>
          <w:docGrid w:type="lines" w:linePitch="312" w:charSpace="0"/>
        </w:sectPr>
      </w:pPr>
      <w:r>
        <w:rPr>
          <w:rFonts w:ascii="黑体" w:hAnsi="黑体" w:eastAsia="黑体"/>
          <w:sz w:val="32"/>
          <w:szCs w:val="32"/>
        </w:rPr>
        <w:t>日</w:t>
      </w:r>
      <w:r>
        <w:rPr>
          <w:rFonts w:hint="eastAsia" w:ascii="黑体" w:hAnsi="黑体" w:eastAsia="黑体"/>
          <w:sz w:val="32"/>
          <w:szCs w:val="32"/>
        </w:rPr>
        <w:t xml:space="preserve"> </w:t>
      </w:r>
      <w:r>
        <w:rPr>
          <w:rFonts w:ascii="黑体" w:hAnsi="黑体" w:eastAsia="黑体"/>
          <w:sz w:val="32"/>
          <w:szCs w:val="32"/>
        </w:rPr>
        <w:t xml:space="preserve">   期：</w:t>
      </w:r>
      <w:r>
        <w:rPr>
          <w:rFonts w:ascii="黑体" w:hAnsi="黑体" w:eastAsia="黑体"/>
          <w:sz w:val="32"/>
          <w:szCs w:val="32"/>
          <w:u w:val="single"/>
        </w:rPr>
        <w:t xml:space="preserve">                 </w:t>
      </w:r>
    </w:p>
    <w:p>
      <w:pPr>
        <w:pStyle w:val="9"/>
        <w:pageBreakBefore/>
        <w:numPr>
          <w:ilvl w:val="0"/>
          <w:numId w:val="1"/>
        </w:numPr>
        <w:spacing w:line="480" w:lineRule="auto"/>
        <w:ind w:right="108" w:firstLineChars="0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实验目的</w:t>
      </w: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spacing w:line="480" w:lineRule="auto"/>
        <w:ind w:right="108"/>
        <w:jc w:val="left"/>
      </w:pPr>
    </w:p>
    <w:p>
      <w:pPr>
        <w:adjustRightInd w:val="0"/>
        <w:snapToGrid w:val="0"/>
        <w:spacing w:line="360" w:lineRule="auto"/>
        <w:sectPr>
          <w:headerReference r:id="rId4" w:type="default"/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</w:p>
    <w:p>
      <w:pPr>
        <w:spacing w:line="480" w:lineRule="auto"/>
        <w:ind w:right="108"/>
        <w:jc w:val="left"/>
      </w:pPr>
      <w:r>
        <w:rPr>
          <w:rFonts w:hint="eastAsia" w:ascii="黑体" w:hAnsi="黑体" w:eastAsia="黑体"/>
          <w:sz w:val="32"/>
          <w:szCs w:val="32"/>
        </w:rPr>
        <w:t>二、实验预习</w:t>
      </w:r>
    </w:p>
    <w:p>
      <w:pPr>
        <w:pStyle w:val="9"/>
        <w:numPr>
          <w:ilvl w:val="0"/>
          <w:numId w:val="2"/>
        </w:numPr>
        <w:adjustRightInd w:val="0"/>
        <w:snapToGrid w:val="0"/>
        <w:spacing w:line="360" w:lineRule="auto"/>
        <w:ind w:left="426" w:hanging="426" w:firstLineChars="0"/>
        <w:rPr>
          <w:b/>
          <w:bCs/>
        </w:rPr>
      </w:pPr>
      <w:r>
        <w:rPr>
          <w:rFonts w:hint="eastAsia"/>
          <w:b/>
          <w:bCs/>
        </w:rPr>
        <w:t>查阅文献和书本，阐述反激变换器处于连续导通模式（CCM）和断续导通模式（DCM）时的工作原理。</w:t>
      </w:r>
    </w:p>
    <w:p>
      <w:pPr>
        <w:adjustRightInd w:val="0"/>
        <w:snapToGrid w:val="0"/>
        <w:spacing w:line="360" w:lineRule="auto"/>
      </w:pP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反激变换器电路图如图1所示：</w:t>
      </w:r>
    </w:p>
    <w:p>
      <w:pPr>
        <w:adjustRightInd w:val="0"/>
        <w:snapToGrid w:val="0"/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2840355" cy="1203325"/>
            <wp:effectExtent l="0" t="0" r="1714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反激变换器电路图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针对开关加入RCD缓冲电路的反激变换器的电路图如下：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2655" cy="1675765"/>
            <wp:effectExtent l="0" t="0" r="444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加入RCD缓冲电路的反激变换器电路图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上图中的C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，R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和D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构成RCD缓冲电路。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激变换器本质是一个加入了隔离变压器的Buck-Boost电路（升降压斩波电路），隔离变压器可以视为一个耦合电感，因此针对于变压器上的电流是否连续，可以将反激变换器的导通模式分为连续电流模式（CCM）和断续电流模式（DCM）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假设变压器的电抗非常大，流过的电流只能线性变化；滤波电容非常大，使得负载电压不变。</w:t>
      </w:r>
    </w:p>
    <w:p>
      <w:pPr>
        <w:numPr>
          <w:ilvl w:val="0"/>
          <w:numId w:val="3"/>
        </w:numPr>
        <w:adjustRightInd w:val="0"/>
        <w:snapToGrid w:val="0"/>
        <w:spacing w:line="360" w:lineRule="auto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连续电流模式（CCM）</w:t>
      </w:r>
    </w:p>
    <w:p>
      <w:pPr>
        <w:adjustRightInd w:val="0"/>
        <w:snapToGrid w:val="0"/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反激变换器处于连续电流模式时，在一个开关周期存在两个开关状态，如下图所示：</w:t>
      </w:r>
    </w:p>
    <w:p>
      <w:p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4924425" cy="138112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spacing w:line="360" w:lineRule="auto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反激变换器处于CCM工作状态下的开关模式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 xml:space="preserve"> ~ 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时，S开通后，VD处于断态，流过N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绕组的电流线性增长，电感储能增加；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时，S关断后，由于N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绕组的电流瞬间变为0，使得N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绕组产生感应电动势，使得VD导通，变压器的磁场能量通过N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绕组和VD向负载一侧释放。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开关S承受电压，变压器一次侧流通电流i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，变压器二次侧流通电流i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波形如下图所示：</w:t>
      </w:r>
    </w:p>
    <w:p>
      <w:pPr>
        <w:adjustRightInd w:val="0"/>
        <w:snapToGrid w:val="0"/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2543175" cy="2343150"/>
            <wp:effectExtent l="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spacing w:line="360" w:lineRule="auto"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反激变换器处于CCM工作状态下的开关S承受电压，变压器一次侧流通电流i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，变压器二次侧流通电流i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波形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上图中，S关断时承受的电压为：</w:t>
      </w:r>
    </w:p>
    <w:p>
      <w:pPr>
        <w:adjustRightInd w:val="0"/>
        <w:snapToGrid w:val="0"/>
        <w:spacing w:line="360" w:lineRule="auto"/>
        <w:ind w:firstLine="420" w:firstLineChars="0"/>
        <w:rPr>
          <w:rFonts w:hint="default" w:eastAsia="宋体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i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+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O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</m:oMath>
      </m:oMathPara>
    </w:p>
    <w:p>
      <w:pPr>
        <w:adjustRightInd w:val="0"/>
        <w:snapToGrid w:val="0"/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可以看到，在开关S关断时，二次侧的电流不会在t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内下降到0，即变压器内的磁场能量不会下降到0，因此称该工作模式为连续电流模式（CCM）。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CCM模式下的输入输出电压比为：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 w:eastAsia="宋体"/>
          <w:lang w:val="en-US" w:eastAsia="zh-C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D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1−D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</m:oMath>
      </m:oMathPara>
    </w:p>
    <w:p>
      <w:pPr>
        <w:adjustRightInd w:val="0"/>
        <w:snapToGrid w:val="0"/>
        <w:spacing w:line="360" w:lineRule="auto"/>
      </w:pP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输入输出电压间不成线性关系。</w:t>
      </w:r>
    </w:p>
    <w:p>
      <w:pPr>
        <w:numPr>
          <w:ilvl w:val="0"/>
          <w:numId w:val="3"/>
        </w:numPr>
        <w:adjustRightInd w:val="0"/>
        <w:snapToGrid w:val="0"/>
        <w:spacing w:line="360" w:lineRule="auto"/>
        <w:ind w:left="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断续电流模式（DCM）</w:t>
      </w:r>
    </w:p>
    <w:p>
      <w:pPr>
        <w:adjustRightInd w:val="0"/>
        <w:snapToGrid w:val="0"/>
        <w:spacing w:line="360" w:lineRule="auto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反激变换器处于断续电流模式时，在一个开关周期存在三个开关状态，如下图所示：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</w:pPr>
      <w:r>
        <w:drawing>
          <wp:inline distT="0" distB="0" distL="114300" distR="114300">
            <wp:extent cx="5572125" cy="12858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 反激变换器处于DCM工作状态下的开关模式</w:t>
      </w:r>
    </w:p>
    <w:p>
      <w:pPr>
        <w:adjustRightInd w:val="0"/>
        <w:snapToGrid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时，S开通后，VD处于断态，流过N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绕组的电流线性增长，电感储能增加；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时，S关断后，由于N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绕组的电流瞬间变为0，使得N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绕组产生感应电动势，使得VD导通，变压器的磁场能量通过N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绕组和VD向负载一侧释放。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  <w:lang w:val="en-US" w:eastAsia="zh-CN"/>
        </w:rPr>
        <w:t>时，变压器内的磁场能量释放完毕，二次侧电流下降到0，VD关断，由电容C向负载提供能量。</w:t>
      </w:r>
    </w:p>
    <w:p>
      <w:pPr>
        <w:adjustRightInd w:val="0"/>
        <w:snapToGri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开关S承受电压，变压器一次侧流通电流i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，变压器二次侧流通电流i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波形如下图所示：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113915" cy="1961515"/>
            <wp:effectExtent l="0" t="0" r="635" b="6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反激变换器处于DCM工作状态下的开关S承受电压，变压器一次侧流通电流i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，变压器二次侧流通电流i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波形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可以看到，在开关S关断时，二次侧的电流在t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~t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内下降到0，即变压器内的磁场能量下降到0，因此称该工作模式为断续电流模式（DCM）。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DCM模式下的输入输出电压比为：</w:t>
      </w:r>
    </w:p>
    <w:p>
      <w:pPr>
        <w:ind w:firstLine="420" w:firstLineChars="0"/>
        <w:rPr>
          <w:rFonts w:hint="default" w:hAnsi="Cambria Math"/>
          <w:i w:val="0"/>
          <w:lang w:val="en-US" w:eastAsia="zh-C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rad>
            <m:radPr>
              <m:degHide m:val="1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radPr>
            <m:deg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g>
            <m:e>
              <m:f>
                <m:f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en>
              </m:f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rad>
        </m:oMath>
      </m:oMathPara>
    </w:p>
    <w:p>
      <w:pPr>
        <w:ind w:firstLine="420" w:firstLineChars="0"/>
        <w:rPr>
          <w:rFonts w:hint="default" w:hAnsi="Cambria Math"/>
          <w:i w:val="0"/>
          <w:lang w:val="en-US" w:eastAsia="zh-CN"/>
        </w:rPr>
      </w:pPr>
    </w:p>
    <w:p>
      <w:pPr>
        <w:ind w:firstLine="420" w:firstLineChars="0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其中：</w:t>
      </w:r>
    </w:p>
    <w:p>
      <w:pPr>
        <w:ind w:firstLine="420" w:firstLineChars="0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1"/>
              <w:szCs w:val="24"/>
              <w:lang w:val="en-US" w:eastAsia="zh-CN" w:bidi="ar-SA"/>
            </w:rPr>
            <m:t xml:space="preserve">K = </m:t>
          </m:r>
          <m:f>
            <m:fPr>
              <m:ctrlPr>
                <w:rPr>
                  <w:rFonts w:hint="default" w:ascii="Cambria Math" w:hAnsi="Cambria Math" w:cs="Times New Roman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1"/>
                  <w:szCs w:val="24"/>
                  <w:lang w:val="en-US" w:eastAsia="zh-CN" w:bidi="ar-SA"/>
                </w:rPr>
                <m:t>2L</m:t>
              </m:r>
              <m:ctrlPr>
                <w:rPr>
                  <w:rFonts w:hint="default" w:ascii="Cambria Math" w:hAnsi="Cambria Math" w:cs="Times New Roman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p>
              </m:sSup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T</m:t>
                  </m: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i w:val="0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1"/>
                  <w:szCs w:val="24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cs="Times New Roman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ind w:firstLine="420" w:firstLineChars="0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</w:p>
    <w:p>
      <w:pPr>
        <w:ind w:firstLine="420" w:firstLineChars="0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sectPr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此时输入输出电压的比例不仅取决于占空比，还取决于电路的参数。</w:t>
      </w:r>
    </w:p>
    <w:p>
      <w:pPr>
        <w:pStyle w:val="9"/>
        <w:numPr>
          <w:ilvl w:val="0"/>
          <w:numId w:val="2"/>
        </w:numPr>
        <w:adjustRightInd w:val="0"/>
        <w:snapToGrid w:val="0"/>
        <w:spacing w:line="360" w:lineRule="auto"/>
        <w:ind w:left="426" w:hanging="426" w:firstLineChars="0"/>
      </w:pPr>
      <w:r>
        <w:rPr>
          <w:rFonts w:hint="eastAsia"/>
        </w:rPr>
        <w:t>工程中反激变换器常采用DCM工作模态，请进行调研并说明原因。</w:t>
      </w:r>
    </w:p>
    <w:p>
      <w:pPr>
        <w:adjustRightInd w:val="0"/>
        <w:snapToGrid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反激变换器变压器内的磁通密度取决于绕组电流的大小，磁通密度在CCM和DCM工作模式下的波形如下图所示：</w:t>
      </w:r>
    </w:p>
    <w:p>
      <w:pPr>
        <w:adjustRightInd w:val="0"/>
        <w:snapToGrid w:val="0"/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4267200" cy="962025"/>
            <wp:effectExtent l="0" t="0" r="0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adjustRightInd w:val="0"/>
        <w:snapToGrid w:val="0"/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CCM和DCM工作状态下反激变换器变压器内的磁通密度波形</w:t>
      </w:r>
    </w:p>
    <w:p>
      <w:p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/>
          <w:lang w:val="en-US" w:eastAsia="zh-CN"/>
        </w:rPr>
        <w:t>在最大磁通密度相同时，CCM工作模式下的磁通密度变化范围</w:t>
      </w:r>
      <w:r>
        <w:rPr>
          <w:rFonts w:hint="default" w:ascii="Times New Roman" w:hAnsi="Times New Roman" w:cs="Times New Roman"/>
          <w:lang w:val="en-US" w:eastAsia="zh-CN"/>
        </w:rPr>
        <w:t>ΔB</w:t>
      </w:r>
      <w:r>
        <w:rPr>
          <w:rFonts w:hint="eastAsia" w:cs="Times New Roman"/>
          <w:lang w:val="en-US" w:eastAsia="zh-CN"/>
        </w:rPr>
        <w:t>小于DCM工作模式；同时，</w:t>
      </w:r>
      <w:r>
        <w:rPr>
          <w:rFonts w:hint="default" w:ascii="Times New Roman" w:hAnsi="Times New Roman" w:cs="Times New Roman"/>
          <w:lang w:val="en-US" w:eastAsia="zh-CN"/>
        </w:rPr>
        <w:t>ΔB</w:t>
      </w:r>
      <w:r>
        <w:rPr>
          <w:rFonts w:hint="eastAsia" w:cs="Times New Roman"/>
          <w:lang w:val="en-US" w:eastAsia="zh-CN"/>
        </w:rPr>
        <w:t>正比于一次侧绕组承受的电压乘以开关S处于通态的时间t</w:t>
      </w:r>
      <w:r>
        <w:rPr>
          <w:rFonts w:hint="eastAsia" w:cs="Times New Roman"/>
          <w:vertAlign w:val="subscript"/>
          <w:lang w:val="en-US" w:eastAsia="zh-CN"/>
        </w:rPr>
        <w:t>on</w:t>
      </w:r>
      <w:r>
        <w:rPr>
          <w:rFonts w:hint="eastAsia" w:cs="Times New Roman"/>
          <w:lang w:val="en-US" w:eastAsia="zh-CN"/>
        </w:rPr>
        <w:t>，在U</w:t>
      </w:r>
      <w:r>
        <w:rPr>
          <w:rFonts w:hint="eastAsia" w:cs="Times New Roman"/>
          <w:vertAlign w:val="subscript"/>
          <w:lang w:val="en-US" w:eastAsia="zh-CN"/>
        </w:rPr>
        <w:t>i</w:t>
      </w:r>
      <w:r>
        <w:rPr>
          <w:rFonts w:hint="eastAsia" w:cs="Times New Roman"/>
          <w:lang w:val="en-US" w:eastAsia="zh-CN"/>
        </w:rPr>
        <w:t>和t</w:t>
      </w:r>
      <w:r>
        <w:rPr>
          <w:rFonts w:hint="eastAsia" w:cs="Times New Roman"/>
          <w:vertAlign w:val="subscript"/>
          <w:lang w:val="en-US" w:eastAsia="zh-CN"/>
        </w:rPr>
        <w:t>on</w:t>
      </w:r>
      <w:r>
        <w:rPr>
          <w:rFonts w:hint="eastAsia" w:cs="Times New Roman"/>
          <w:lang w:val="en-US" w:eastAsia="zh-CN"/>
        </w:rPr>
        <w:t>相同时，较大的</w:t>
      </w:r>
      <w:r>
        <w:rPr>
          <w:rFonts w:hint="default" w:ascii="Times New Roman" w:hAnsi="Times New Roman" w:cs="Times New Roman"/>
          <w:lang w:val="en-US" w:eastAsia="zh-CN"/>
        </w:rPr>
        <w:t>ΔB</w:t>
      </w:r>
      <w:r>
        <w:rPr>
          <w:rFonts w:hint="eastAsia" w:cs="Times New Roman"/>
          <w:lang w:val="en-US" w:eastAsia="zh-CN"/>
        </w:rPr>
        <w:t>意味着变压器需要较小的匝数或者较小尺寸的磁心，因此，反激变换器处于DCM模式时，磁心的利用率较高，通常设计反激变换器使得其工作于DCM模式。</w:t>
      </w:r>
    </w:p>
    <w:p>
      <w:pPr>
        <w:ind w:firstLine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同时，DCM模式下的反激变换器在初级开关管S开通前，次级整流二极管VD就已经关闭，所以不存在反向恢复的问题；反馈补偿容易，不存在右半面零点的问题，所以负载电流突变引起的瞬态响应更快，动态好，过冲也不会太高。</w:t>
      </w:r>
    </w:p>
    <w:p>
      <w:pPr>
        <w:ind w:firstLine="420" w:firstLineChars="0"/>
        <w:sectPr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  <w:r>
        <w:rPr>
          <w:rFonts w:hint="eastAsia" w:cs="Times New Roman"/>
          <w:lang w:val="en-US" w:eastAsia="zh-CN"/>
        </w:rPr>
        <w:t>从效率方面看，在DCM模式下，由于二极管上没有反向恢复损耗且MOSFET为软导通，其效率要高于CCM模式。</w:t>
      </w:r>
    </w:p>
    <w:p>
      <w:pPr>
        <w:pageBreakBefore/>
        <w:spacing w:line="480" w:lineRule="auto"/>
        <w:ind w:right="108"/>
        <w:jc w:val="left"/>
      </w:pPr>
      <w:r>
        <w:rPr>
          <w:rFonts w:hint="eastAsia" w:ascii="黑体" w:hAnsi="黑体" w:eastAsia="黑体"/>
          <w:sz w:val="32"/>
          <w:szCs w:val="32"/>
        </w:rPr>
        <w:t>三、实验数据分析和结论</w:t>
      </w:r>
    </w:p>
    <w:p>
      <w:pPr>
        <w:adjustRightInd w:val="0"/>
        <w:snapToGrid w:val="0"/>
        <w:spacing w:line="360" w:lineRule="auto"/>
        <w:jc w:val="left"/>
        <w:rPr>
          <w:rFonts w:hint="eastAsia"/>
          <w:color w:val="0000FF"/>
        </w:rPr>
      </w:pPr>
      <w:r>
        <w:rPr>
          <w:color w:val="0000FF"/>
        </w:rPr>
        <w:t>根据测试数据</w:t>
      </w:r>
      <w:r>
        <w:rPr>
          <w:rFonts w:hint="eastAsia"/>
          <w:color w:val="0000FF"/>
        </w:rPr>
        <w:t>，</w:t>
      </w:r>
      <w:r>
        <w:rPr>
          <w:color w:val="0000FF"/>
        </w:rPr>
        <w:t>绘制实验指导书要求的各特性曲线图</w:t>
      </w:r>
      <w:r>
        <w:rPr>
          <w:rFonts w:hint="eastAsia"/>
          <w:color w:val="0000FF"/>
        </w:rPr>
        <w:t>；</w:t>
      </w:r>
      <w:r>
        <w:rPr>
          <w:color w:val="0000FF"/>
        </w:rPr>
        <w:t>根据实验指导书中实验报告的要求</w:t>
      </w:r>
      <w:r>
        <w:rPr>
          <w:rFonts w:hint="eastAsia"/>
          <w:color w:val="0000FF"/>
        </w:rPr>
        <w:t>，绘制波形图，由实验数据，</w:t>
      </w:r>
      <w:r>
        <w:rPr>
          <w:color w:val="0000FF"/>
        </w:rPr>
        <w:t>计算和分析实验数据</w:t>
      </w:r>
      <w:r>
        <w:rPr>
          <w:rFonts w:hint="eastAsia"/>
          <w:color w:val="0000FF"/>
        </w:rPr>
        <w:t>得出实验结论（可加页）。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color w:val="auto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对电路参数进行计算，完成电路设计。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color w:val="auto"/>
        </w:rPr>
      </w:pPr>
    </w:p>
    <w:p>
      <w:pPr>
        <w:numPr>
          <w:ilvl w:val="0"/>
          <w:numId w:val="5"/>
        </w:numPr>
        <w:adjustRightInd w:val="0"/>
        <w:snapToGrid w:val="0"/>
        <w:spacing w:line="360" w:lineRule="auto"/>
        <w:ind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首先选择开关管的额定电压，这里选用100V耐压的MOSFET，型号为IRF520，开关管的最大耐压值留出30%的安全裕量，则本设计中MOSFET的漏极电压不能超过70V，考虑关断瞬间开关管上值为开关管应力的25%的漏感尖峰，因此副边反射电压最大值为：</w:t>
      </w:r>
    </w:p>
    <w:p>
      <w:pPr>
        <w:adjustRightInd w:val="0"/>
        <w:snapToGrid w:val="0"/>
        <w:spacing w:line="360" w:lineRule="auto"/>
        <w:ind w:firstLine="420" w:firstLineChars="0"/>
        <w:jc w:val="left"/>
        <w:rPr>
          <w:rFonts w:hint="default" w:eastAsia="宋体"/>
          <w:color w:val="auto"/>
          <w:lang w:val="en-US" w:eastAsia="zh-CN"/>
        </w:rPr>
      </w:pPr>
    </w:p>
    <w:p>
      <w:pPr>
        <w:adjustRightInd w:val="0"/>
        <w:snapToGrid w:val="0"/>
        <w:spacing w:line="360" w:lineRule="auto"/>
        <w:ind w:firstLine="420" w:firstLineChars="0"/>
        <w:jc w:val="left"/>
        <m:rPr/>
        <w:rPr>
          <w:rFonts w:hint="default" w:hAnsi="Cambria Math"/>
          <w:i w:val="0"/>
          <w:color w:val="auto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V</m:t>
              </m: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OR</m:t>
              </m: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max</m:t>
              </m:r>
              <m:ctrlPr>
                <w:rPr>
                  <w:rFonts w:ascii="Cambria Math" w:hAnsi="Cambria Math"/>
                  <w:i/>
                  <w:color w:val="auto"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color w:val="auto"/>
              <w:lang w:val="en-US" w:eastAsia="zh-CN"/>
            </w:rPr>
            <m:t>=70V−</m:t>
          </m:r>
          <m:sSubSup>
            <m:sSubSupPr>
              <m:ctrlPr>
                <m:rPr/>
                <w:rPr>
                  <w:rFonts w:hint="default" w:ascii="Cambria Math" w:hAnsi="Cambria Math"/>
                  <w:i/>
                  <w:color w:val="auto"/>
                  <w:lang w:val="en-US" w:eastAsia="zh-CN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V</m:t>
              </m:r>
              <m:ctrlPr>
                <m:rPr/>
                <w:rPr>
                  <w:rFonts w:hint="default" w:ascii="Cambria Math" w:hAnsi="Cambria Math"/>
                  <w:i/>
                  <w:color w:val="auto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in</m:t>
              </m:r>
              <m:ctrlPr>
                <m:rPr/>
                <w:rPr>
                  <w:rFonts w:hint="default" w:ascii="Cambria Math" w:hAnsi="Cambria Math"/>
                  <w:i/>
                  <w:color w:val="auto"/>
                  <w:lang w:val="en-US" w:eastAsia="zh-CN"/>
                </w:rPr>
              </m:ctrlPr>
            </m:sub>
            <m:sup>
              <m:r>
                <m:rPr/>
                <w:rPr>
                  <w:rFonts w:hint="default" w:ascii="Cambria Math" w:hAnsi="Cambria Math"/>
                  <w:color w:val="auto"/>
                  <w:lang w:val="en-US" w:eastAsia="zh-CN"/>
                </w:rPr>
                <m:t>max</m:t>
              </m:r>
              <m:ctrlPr>
                <m:rPr/>
                <w:rPr>
                  <w:rFonts w:hint="default" w:ascii="Cambria Math" w:hAnsi="Cambria Math"/>
                  <w:i/>
                  <w:color w:val="auto"/>
                  <w:lang w:val="en-US" w:eastAsia="zh-CN"/>
                </w:rPr>
              </m:ctrlPr>
            </m:sup>
          </m:sSubSup>
          <m:r>
            <m:rPr/>
            <w:rPr>
              <w:rFonts w:hint="default" w:ascii="Cambria Math" w:hAnsi="Cambria Math"/>
              <w:color w:val="auto"/>
              <w:lang w:val="en-US" w:eastAsia="zh-CN"/>
            </w:rPr>
            <m:t>−20V=20V</m:t>
          </m:r>
        </m:oMath>
      </m:oMathPara>
    </w:p>
    <w:p>
      <w:pPr>
        <w:adjustRightInd w:val="0"/>
        <w:snapToGrid w:val="0"/>
        <w:spacing w:line="360" w:lineRule="auto"/>
        <w:ind w:firstLine="420" w:firstLineChars="0"/>
        <w:jc w:val="left"/>
        <m:rPr/>
        <w:rPr>
          <w:rFonts w:hint="default" w:hAnsi="Cambria Math"/>
          <w:i w:val="0"/>
          <w:color w:val="auto"/>
          <w:lang w:val="en-US" w:eastAsia="zh-CN"/>
        </w:rPr>
      </w:pPr>
    </w:p>
    <w:p>
      <w:pPr>
        <w:adjustRightInd w:val="0"/>
        <w:snapToGrid w:val="0"/>
        <w:spacing w:line="360" w:lineRule="auto"/>
        <w:ind w:firstLine="420" w:firstLineChars="0"/>
        <w:jc w:val="left"/>
        <m:rPr/>
        <w:rPr>
          <w:rFonts w:hint="eastAsia" w:hAnsi="Cambria Math"/>
          <w:i w:val="0"/>
          <w:color w:val="auto"/>
          <w:lang w:val="en-US" w:eastAsia="zh-CN"/>
        </w:rPr>
      </w:pPr>
      <w:r>
        <m:rPr/>
        <w:rPr>
          <w:rFonts w:hint="eastAsia" w:hAnsi="Cambria Math"/>
          <w:i w:val="0"/>
          <w:color w:val="auto"/>
          <w:lang w:val="en-US" w:eastAsia="zh-CN"/>
        </w:rPr>
        <w:t>取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auto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auto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auto"/>
                <w:lang w:val="en-US" w:eastAsia="zh-CN"/>
              </w:rPr>
              <m:t>OR</m:t>
            </m:r>
            <m:ctrlPr>
              <w:rPr>
                <w:rFonts w:ascii="Cambria Math" w:hAnsi="Cambria Math"/>
                <w:i/>
                <w:color w:val="auto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color w:val="auto"/>
            <w:lang w:val="en-US" w:eastAsia="zh-CN"/>
          </w:rPr>
          <m:t>=20V</m:t>
        </m:r>
      </m:oMath>
      <w:r>
        <m:rPr/>
        <w:rPr>
          <w:rFonts w:hint="eastAsia" w:hAnsi="Cambria Math"/>
          <w:i w:val="0"/>
          <w:color w:val="auto"/>
          <w:lang w:val="en-US" w:eastAsia="zh-CN"/>
        </w:rPr>
        <w:t>。</w:t>
      </w:r>
    </w:p>
    <w:p>
      <w:pPr>
        <w:numPr>
          <w:ilvl w:val="0"/>
          <w:numId w:val="5"/>
        </w:numPr>
        <w:adjustRightInd w:val="0"/>
        <w:snapToGrid w:val="0"/>
        <w:spacing w:line="360" w:lineRule="auto"/>
        <w:ind w:left="0" w:leftChars="0" w:firstLine="420" w:firstLineChars="0"/>
        <w:jc w:val="left"/>
        <m:rPr/>
        <w:rPr>
          <w:rFonts w:hint="default" w:hAnsi="Cambria Math"/>
          <w:i w:val="0"/>
          <w:color w:val="auto"/>
          <w:lang w:val="en-US" w:eastAsia="zh-CN"/>
        </w:rPr>
      </w:pPr>
      <w:r>
        <m:rPr/>
        <w:rPr>
          <w:rFonts w:hint="eastAsia" w:hAnsi="Cambria Math"/>
          <w:i w:val="0"/>
          <w:color w:val="auto"/>
          <w:lang w:val="en-US" w:eastAsia="zh-CN"/>
        </w:rPr>
        <w:t>计算线圈匝数比：</w:t>
      </w:r>
    </w:p>
    <w:p>
      <w:pPr>
        <w:numPr>
          <w:numId w:val="0"/>
        </w:numPr>
        <w:adjustRightInd w:val="0"/>
        <w:snapToGrid w:val="0"/>
        <w:spacing w:line="360" w:lineRule="auto"/>
        <w:ind w:left="420" w:leftChars="0"/>
        <w:jc w:val="center"/>
        <m:rPr/>
        <w:rPr>
          <w:rFonts w:hint="default" w:ascii="Times New Roman" w:hAnsi="Times New Roman" w:cs="Times New Roman"/>
          <w:i w:val="0"/>
          <w:color w:val="auto"/>
          <w:kern w:val="2"/>
          <w:sz w:val="21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color w:val="auto"/>
            <w:kern w:val="2"/>
            <w:sz w:val="21"/>
            <w:szCs w:val="24"/>
            <w:lang w:val="en-US" w:eastAsia="zh-CN" w:bidi="ar-SA"/>
          </w:rPr>
          <m:t>n=</m:t>
        </m:r>
        <m:f>
          <m:fPr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sSub>
              <m:sSubP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N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p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b>
              <m:sSubP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N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  <w:color w:val="auto"/>
            <w:kern w:val="2"/>
            <w:sz w:val="21"/>
            <w:szCs w:val="24"/>
            <w:lang w:val="en-US" w:eastAsia="zh-CN" w:bidi="ar-SA"/>
          </w:rPr>
          <m:t>=</m:t>
        </m:r>
        <m:f>
          <m:fPr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sSub>
              <m:sSubP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OR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b>
              <m:sSubP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O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  <m:t>+</m:t>
            </m:r>
            <m:sSub>
              <m:sSubP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  <m:t>F</m:t>
                </m:r>
                <m:ctrlPr>
                  <m:rPr/>
                  <w:rPr>
                    <w:rFonts w:hint="default" w:ascii="Cambria Math" w:hAnsi="Cambria Math" w:cs="Times New Roman"/>
                    <w:i w:val="0"/>
                    <w:color w:val="auto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ctrlPr>
              <m:rPr/>
              <w:rPr>
                <w:rFonts w:hint="default" w:ascii="Cambria Math" w:hAnsi="Cambria Math" w:cs="Times New Roman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  <w:color w:val="auto"/>
            <w:kern w:val="2"/>
            <w:sz w:val="21"/>
            <w:szCs w:val="24"/>
            <w:lang w:val="en-US" w:eastAsia="zh-CN" w:bidi="ar-SA"/>
          </w:rPr>
          <m:t>=1.504≈</m:t>
        </m:r>
      </m:oMath>
      <w:r>
        <m:rPr/>
        <w:rPr>
          <w:rFonts w:hint="default" w:ascii="Times New Roman" w:hAnsi="Times New Roman" w:cs="Times New Roman"/>
          <w:i w:val="0"/>
          <w:color w:val="auto"/>
          <w:kern w:val="2"/>
          <w:sz w:val="21"/>
          <w:szCs w:val="24"/>
          <w:lang w:val="en-US" w:eastAsia="zh-CN" w:bidi="ar-SA"/>
          <w:oMath/>
        </w:rPr>
        <w:t>1</w:t>
      </w:r>
      <w:r>
        <m:rPr/>
        <w:rPr>
          <w:rFonts w:hint="default" w:ascii="Times New Roman" w:hAnsi="Times New Roman" w:cs="Times New Roman"/>
          <w:i w:val="0"/>
          <w:color w:val="auto"/>
          <w:kern w:val="2"/>
          <w:sz w:val="21"/>
          <w:szCs w:val="24"/>
          <w:lang w:val="en-US" w:eastAsia="zh-CN" w:bidi="ar-SA"/>
        </w:rPr>
        <w:t>.5</w:t>
      </w:r>
    </w:p>
    <w:p>
      <w:pPr>
        <w:numPr>
          <w:numId w:val="0"/>
        </w:numPr>
        <w:adjustRightInd w:val="0"/>
        <w:snapToGrid w:val="0"/>
        <w:spacing w:line="360" w:lineRule="auto"/>
        <w:ind w:left="420" w:leftChars="0"/>
        <w:jc w:val="left"/>
        <m:rPr/>
        <w:rPr>
          <w:rFonts w:hint="eastAsia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  <w:t>取初级线圈匝数为3，次级线圈匝数为2。</w:t>
      </w:r>
    </w:p>
    <w:p>
      <w:pPr>
        <w:numPr>
          <w:ilvl w:val="0"/>
          <w:numId w:val="5"/>
        </w:numPr>
        <w:adjustRightInd w:val="0"/>
        <w:snapToGrid w:val="0"/>
        <w:spacing w:line="360" w:lineRule="auto"/>
        <w:ind w:left="0" w:leftChars="0" w:firstLine="420" w:firstLineChars="0"/>
        <w:jc w:val="left"/>
        <m:rPr/>
        <w:rPr>
          <w:rFonts w:hint="default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  <w:t>计算最大导通时间和占空比：</w:t>
      </w:r>
    </w:p>
    <w:p>
      <w:pPr>
        <w:numPr>
          <w:numId w:val="0"/>
        </w:numPr>
        <w:adjustRightInd w:val="0"/>
        <w:snapToGrid w:val="0"/>
        <w:spacing w:line="360" w:lineRule="auto"/>
        <w:ind w:left="420" w:leftChars="0"/>
        <w:jc w:val="left"/>
        <m:rPr/>
        <w:rPr>
          <w:rFonts w:hint="default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T</m:t>
              </m: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on</m:t>
              </m: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auto"/>
              <w:kern w:val="2"/>
              <w:sz w:val="21"/>
              <w:szCs w:val="24"/>
              <w:lang w:val="en-US" w:eastAsia="zh-CN" w:bidi="ar-SA"/>
            </w:rPr>
            <m:t>=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(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O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+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F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)</m:t>
              </m:r>
              <m:r>
                <m:rPr/>
                <w:rPr>
                  <w:rFonts w:ascii="Cambria Math" w:hAnsi="Cambria Math" w:cs="Times New Roman"/>
                  <w:color w:val="auto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n</m:t>
              </m:r>
              <m:r>
                <m:rPr/>
                <w:rPr>
                  <w:rFonts w:ascii="Cambria Math" w:hAnsi="Cambria Math" w:cs="Times New Roman"/>
                  <w:color w:val="auto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0.8T</m:t>
              </m:r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(</m:t>
              </m:r>
              <m:sSubSup>
                <m:sSubSup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in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min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p>
              </m:sSubSup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−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MOS−on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)+(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O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+</m:t>
              </m:r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F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)</m:t>
              </m:r>
              <m:r>
                <m:rPr/>
                <w:rPr>
                  <w:rFonts w:ascii="Cambria Math" w:hAnsi="Cambria Math" w:cs="Times New Roman"/>
                  <w:color w:val="auto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n</m:t>
              </m:r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auto"/>
              <w:kern w:val="2"/>
              <w:sz w:val="21"/>
              <w:szCs w:val="24"/>
              <w:lang w:val="en-US" w:eastAsia="zh-CN" w:bidi="ar-SA"/>
            </w:rPr>
            <m:t>=3.658us</m:t>
          </m:r>
        </m:oMath>
      </m:oMathPara>
    </w:p>
    <w:p>
      <w:pPr>
        <w:numPr>
          <w:numId w:val="0"/>
        </w:numPr>
        <w:adjustRightInd w:val="0"/>
        <w:snapToGrid w:val="0"/>
        <w:spacing w:line="360" w:lineRule="auto"/>
        <w:ind w:left="420" w:leftChars="0"/>
        <w:jc w:val="left"/>
        <m:rPr/>
        <w:rPr>
          <w:rFonts w:hint="default" w:hAnsi="Cambria Math" w:cs="Times New Roman"/>
          <w:i w:val="0"/>
          <w:color w:val="auto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D</m:t>
              </m: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max</m:t>
              </m:r>
              <m:ctrlPr>
                <w:rPr>
                  <w:rFonts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auto"/>
              <w:kern w:val="2"/>
              <w:sz w:val="21"/>
              <w:szCs w:val="24"/>
              <w:lang w:val="en-US" w:eastAsia="zh-CN" w:bidi="ar-SA"/>
            </w:rPr>
            <m:t>=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sSub>
                <m:sSubP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T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  <m:t>on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auto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auto"/>
                  <w:kern w:val="2"/>
                  <w:sz w:val="21"/>
                  <w:szCs w:val="24"/>
                  <w:lang w:val="en-US" w:eastAsia="zh-CN" w:bidi="ar-SA"/>
                </w:rPr>
                <m:t>T</m:t>
              </m:r>
              <m:ctrlPr>
                <m:rPr/>
                <w:rPr>
                  <w:rFonts w:hint="default" w:ascii="Cambria Math" w:hAnsi="Cambria Math" w:cs="Times New Roman"/>
                  <w:i/>
                  <w:color w:val="auto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auto"/>
              <w:kern w:val="2"/>
              <w:sz w:val="21"/>
              <w:szCs w:val="24"/>
              <w:lang w:val="en-US" w:eastAsia="zh-CN" w:bidi="ar-SA"/>
            </w:rPr>
            <m:t>=0.439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Times New Roman"/>
          <w:i w:val="0"/>
          <w:color w:val="auto"/>
          <w:kern w:val="2"/>
          <w:sz w:val="21"/>
          <w:szCs w:val="21"/>
          <w:lang w:val="en-US" w:eastAsia="zh-CN" w:bidi="ar-SA"/>
        </w:rPr>
        <w:t>计算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初级励磁电感量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，假设反激变换器的效率为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  <w:t>80%</w:t>
      </w: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，由能量守恒得到：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  <m:rPr/>
        <w:rPr>
          <w:rFonts w:hint="eastAsia" w:hAnsi="Cambria Math" w:cs="Times New Roman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L</m:t>
              </m:r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</m:t>
              </m:r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fPr>
            <m:num>
              <m:sSup>
                <m:sSupPr>
                  <m:ctrlPr>
                    <m:rPr/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((</m:t>
                  </m:r>
                  <m:sSubSup>
                    <m:sSubSupP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V</m:t>
                      </m: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in</m:t>
                      </m: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min</m:t>
                      </m: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up>
                  </m:sSubSup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−</m:t>
                  </m:r>
                  <m:sSub>
                    <m:sSubP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V</m:t>
                      </m: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MOS−on</m:t>
                      </m:r>
                      <m:ctrlPr>
                        <m:rPr/>
                        <w:rPr>
                          <w:rFonts w:hint="default"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)</m:t>
                  </m:r>
                  <m:r>
                    <m:rPr/>
                    <w:rPr>
                      <w:rFonts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  <m:t>×</m:t>
                  </m:r>
                  <m:sSub>
                    <m:sSubPr>
                      <m:ctrlPr>
                        <m:rPr/>
                        <w:rPr>
                          <w:rFonts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bidi="ar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T</m:t>
                      </m:r>
                      <m:ctrlPr>
                        <m:rPr/>
                        <w:rPr>
                          <w:rFonts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bidi="ar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Times New Roman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on</m:t>
                      </m:r>
                      <m:ctrlPr>
                        <m:rPr/>
                        <w:rPr>
                          <w:rFonts w:ascii="Cambria Math" w:hAnsi="Cambria Math" w:cs="Times New Roman"/>
                          <w:i/>
                          <w:color w:val="000000"/>
                          <w:kern w:val="0"/>
                          <w:sz w:val="21"/>
                          <w:szCs w:val="21"/>
                          <w:lang w:val="en-US" w:bidi="ar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)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2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p>
              </m:sSup>
              <m:ctrlPr>
                <m:rPr/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2.5T</m:t>
              </m:r>
              <m:r>
                <m:rPr/>
                <w:rPr>
                  <w:rFonts w:ascii="Cambria Math" w:hAnsi="Cambria Math" w:cs="Times New Roman"/>
                  <w:color w:val="000000"/>
                  <w:kern w:val="0"/>
                  <w:sz w:val="21"/>
                  <w:szCs w:val="21"/>
                  <w:lang w:val="en-US" w:bidi="ar"/>
                </w:rPr>
                <m:t>×</m:t>
              </m:r>
              <m:sSub>
                <m:sSubPr>
                  <m:ctrlPr>
                    <m:rPr/>
                    <w:rPr>
                      <w:rFonts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P</m:t>
                  </m:r>
                  <m:ctrlPr>
                    <m:rPr/>
                    <w:rPr>
                      <w:rFonts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</m:t>
                  </m:r>
                  <m:ctrlPr>
                    <m:rPr/>
                    <w:rPr>
                      <w:rFonts w:ascii="Cambria Math" w:hAnsi="Cambria Math" w:cs="Times New Roman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Times New Roman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=14.395uH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default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计算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初级峰值电流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/开关管峰值电流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p−PK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=(</m:t>
          </m:r>
          <m:sSubSup>
            <m:sSubSup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Sup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V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in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  <m:sup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min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p>
          </m:sSubSup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−</m:t>
          </m:r>
          <m:sSub>
            <m:sSub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V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MOS−on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)</m:t>
          </m:r>
          <m:f>
            <m:f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fPr>
            <m:num>
              <m:sSub>
                <m:sSub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T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on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num>
            <m:den>
              <m:sSub>
                <m:sSub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L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p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n>
          </m:f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=4.176A</m:t>
          </m:r>
        </m:oMath>
      </m:oMathPara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初级电流有效值：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p−rms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sSub>
            <m:sSub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p−PK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ad>
            <m:radPr>
              <m:degHide m:val="1"/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radPr>
            <m:deg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g>
            <m:e>
              <m:f>
                <m:f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fPr>
                <m:num>
                  <m:sSub>
                    <m:sSubP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D</m:t>
                      </m: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max</m:t>
                      </m: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ub>
                  </m:sSub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3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den>
              </m:f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</m:rad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=1.598A</m:t>
          </m:r>
        </m:oMath>
      </m:oMathPara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复位时间：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t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r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=0.8T−</m:t>
          </m:r>
          <m:sSub>
            <m:sSub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T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on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=3.008us</m:t>
          </m:r>
        </m:oMath>
      </m:oMathPara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次级电流有效值：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s−rms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sSub>
            <m:sSub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p−PK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n</m:t>
          </m:r>
          <m:rad>
            <m:radPr>
              <m:degHide m:val="1"/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radPr>
            <m:deg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g>
            <m:e>
              <m:f>
                <m:f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fPr>
                <m:num>
                  <m:sSub>
                    <m:sSubP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t</m:t>
                      </m: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m:t>r</m:t>
                      </m:r>
                      <m:ctrlPr>
                        <m:rPr/>
                        <w:rPr>
                          <w:rFonts w:hint="default" w:ascii="Cambria Math" w:hAnsi="Cambria Math" w:cs="宋体"/>
                          <w:i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m:ctrlPr>
                    </m:sub>
                  </m:sSub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3T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den>
              </m:f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</m:rad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=2.173A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整流二极管反向电压：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V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F−reverse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sSub>
            <m:sSub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V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O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+</m:t>
          </m:r>
          <m:sSubSup>
            <m:sSubSup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Sup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V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in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  <m:sup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max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p>
          </m:sSubSup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n=24V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输出滤波电容：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C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O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f>
            <m:f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fPr>
            <m:num>
              <m:sSub>
                <m:sSub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I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</m:s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D</m:t>
              </m: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num>
            <m:den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f</m:t>
              </m:r>
              <m:r>
                <m:rPr/>
                <w:rPr>
                  <w:rFonts w:ascii="Cambria Math" w:hAnsi="Cambria Math" w:cs="宋体"/>
                  <w:color w:val="000000"/>
                  <w:kern w:val="0"/>
                  <w:sz w:val="21"/>
                  <w:szCs w:val="21"/>
                  <w:lang w:val="en-US" w:bidi="ar"/>
                </w:rPr>
                <m:t>∆</m:t>
              </m:r>
              <m:sSub>
                <m:sSubPr>
                  <m:ctrlPr>
                    <m:rPr/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V</m:t>
                  </m:r>
                  <m:ctrlPr>
                    <m:rPr/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out</m:t>
                  </m:r>
                  <m:ctrlPr>
                    <m:rPr/>
                    <w:rPr>
                      <w:rFonts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n>
          </m:f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=6.94uF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m:rPr/>
        <w:rPr>
          <w:rFonts w:hint="default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宋体"/>
          <w:i w:val="0"/>
          <w:color w:val="000000"/>
          <w:kern w:val="0"/>
          <w:sz w:val="21"/>
          <w:szCs w:val="21"/>
          <w:lang w:val="en-US" w:eastAsia="zh-CN" w:bidi="ar"/>
        </w:rPr>
        <w:t>额定负载电阻：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  <m:rPr/>
        <w:rPr>
          <w:rFonts w:hint="default" w:ascii="Cambria Math" w:hAnsi="Cambria Math" w:cs="宋体"/>
          <w:i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R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L</m:t>
              </m:r>
              <m:ctrlPr>
                <w:rPr>
                  <w:rFonts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</m:t>
          </m:r>
          <m:f>
            <m:fPr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fPr>
            <m:num>
              <m:sSubSup>
                <m:sSubSup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V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2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p>
              </m:sSubSup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num>
            <m:den>
              <m:sSub>
                <m:sSubP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P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</m:t>
                  </m:r>
                  <m:ctrlPr>
                    <m:rPr/>
                    <w:rPr>
                      <w:rFonts w:hint="default" w:ascii="Cambria Math" w:hAnsi="Cambria Math" w:cs="宋体"/>
                      <w:i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</m:sSub>
              <m:ctrlPr>
                <m:rPr/>
                <w:rPr>
                  <w:rFonts w:hint="default" w:ascii="Cambria Math" w:hAnsi="Cambria Math" w:cs="宋体"/>
                  <w:i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den>
          </m:f>
          <m:r>
            <m:rPr/>
            <w:rPr>
              <w:rFonts w:hint="default" w:ascii="Cambria Math" w:hAnsi="Cambria Math" w:cs="宋体"/>
              <w:color w:val="000000"/>
              <w:kern w:val="0"/>
              <w:sz w:val="21"/>
              <w:szCs w:val="21"/>
              <w:lang w:val="en-US" w:eastAsia="zh-CN" w:bidi="ar"/>
            </w:rPr>
            <m:t>=12</m:t>
          </m:r>
          <m:r>
            <m:rPr/>
            <w:rPr>
              <w:rFonts w:hint="default" w:ascii="Cambria Math" w:hAnsi="Cambria Math" w:cs="Cambria Math"/>
              <w:color w:val="000000"/>
              <w:kern w:val="0"/>
              <w:sz w:val="21"/>
              <w:szCs w:val="21"/>
              <w:lang w:val="en-US" w:eastAsia="zh-CN" w:bidi="ar"/>
            </w:rPr>
            <m:t>Ω</m:t>
          </m:r>
        </m:oMath>
      </m:oMathPara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m:rPr/>
        <w:rPr>
          <w:rFonts w:hint="default" w:ascii="Times New Roman" w:hAnsi="Times New Roman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default" w:ascii="Times New Roman" w:hAnsi="Times New Roman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RCD 吸收电路</w:t>
      </w:r>
      <w:r>
        <m:rPr/>
        <w:rPr>
          <w:rFonts w:hint="eastAsia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eastAsia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default" w:ascii="Times New Roman" w:hAnsi="Times New Roman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电容：RCD 吸收电路中电容需要足够大，一般取 100pF~4.7nF</w:t>
      </w:r>
      <w:r>
        <m:rPr/>
        <w:rPr>
          <w:rFonts w:hint="eastAsia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；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eastAsia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default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变压器漏感：制作较好时，变压器漏感约为 2%~4%初级电感值，此处取 5%</w:t>
      </w:r>
      <w:r>
        <m:rPr/>
        <w:rPr>
          <w:rFonts w:hint="eastAsia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  <w:t>，即：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L</m:t>
              </m:r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leak</m:t>
              </m:r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=5%</m:t>
          </m:r>
          <m:sSub>
            <m:sSubPr>
              <m:ctrlPr>
                <m:rPr/>
                <w:rPr>
                  <w:rFonts w:hint="default"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SubPr>
            <m:e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L</m:t>
              </m:r>
              <m:ctrlPr>
                <m:rPr/>
                <w:rPr>
                  <w:rFonts w:hint="default"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e>
            <m:sub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p</m:t>
              </m:r>
              <m:ctrlPr>
                <m:rPr/>
                <w:rPr>
                  <w:rFonts w:hint="default"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eastAsia="zh-CN" w:bidi="ar"/>
                </w:rPr>
              </m:ctrlPr>
            </m:sub>
          </m:sSub>
          <m:r>
            <m:rPr/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=0.72uH</m:t>
          </m:r>
        </m:oMath>
      </m:oMathPara>
    </w:p>
    <w:p>
      <w:pPr>
        <w:keepNext w:val="0"/>
        <w:keepLines w:val="0"/>
        <w:widowControl/>
        <w:suppressLineNumbers w:val="0"/>
        <w:jc w:val="left"/>
        <m:rPr/>
        <w:rPr>
          <w:rFonts w:hint="default" w:hAnsi="Cambria Math" w:cs="Times New Roman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电阻取值：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m:rPr/>
        <w:rPr>
          <w:rFonts w:hint="default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4</m:t>
              </m:r>
              <m:sSubSup>
                <m:sSubSupPr>
                  <m:ctrlPr>
                    <m:rPr/>
                    <w:rPr>
                      <w:rFonts w:hint="default"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V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OR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2</m:t>
                  </m:r>
                  <m:ctrlPr>
                    <m:rPr/>
                    <w:rPr>
                      <w:rFonts w:hint="default"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</m:ctrlPr>
                </m:sup>
              </m:sSubSup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L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leak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</m:sSub>
              <m:r>
                <m:rPr/>
                <w:rPr>
                  <w:rFonts w:ascii="Cambria Math" w:hAnsi="Cambria Math" w:cs="Times New Roman"/>
                  <w:color w:val="000000"/>
                  <w:kern w:val="0"/>
                  <w:sz w:val="21"/>
                  <w:szCs w:val="21"/>
                  <w:lang w:val="en-US" w:bidi="ar"/>
                </w:rPr>
                <m:t>×</m:t>
              </m:r>
              <m:sSubSup>
                <m:sSubSupPr>
                  <m:ctrlPr>
                    <m:rPr/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I</m:t>
                  </m:r>
                  <m:ctrlPr>
                    <m:rPr/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p−PK</m:t>
                  </m:r>
                  <m:ctrlPr>
                    <m:rPr/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Times New Roman"/>
                      <w:color w:val="000000"/>
                      <w:kern w:val="0"/>
                      <w:sz w:val="21"/>
                      <w:szCs w:val="21"/>
                      <w:lang w:val="en-US" w:eastAsia="zh-CN" w:bidi="ar"/>
                    </w:rPr>
                    <m:t>2</m:t>
                  </m:r>
                  <m:ctrlPr>
                    <m:rPr/>
                    <w:rPr>
                      <w:rFonts w:ascii="Cambria Math" w:hAnsi="Cambria Math" w:cs="Times New Roman"/>
                      <w:i/>
                      <w:iCs/>
                      <w:color w:val="000000"/>
                      <w:kern w:val="0"/>
                      <w:sz w:val="21"/>
                      <w:szCs w:val="21"/>
                      <w:lang w:val="en-US" w:bidi="ar"/>
                    </w:rPr>
                  </m:ctrlPr>
                </m:sup>
              </m:sSubSup>
              <m:r>
                <m:rPr/>
                <w:rPr>
                  <w:rFonts w:ascii="Cambria Math" w:hAnsi="Cambria Math" w:cs="Times New Roman"/>
                  <w:color w:val="000000"/>
                  <w:kern w:val="0"/>
                  <w:sz w:val="21"/>
                  <w:szCs w:val="21"/>
                  <w:lang w:val="en-US" w:bidi="ar"/>
                </w:rPr>
                <m:t>×</m:t>
              </m:r>
              <m:r>
                <m:rPr/>
                <w:rPr>
                  <w:rFonts w:hint="default" w:ascii="Cambria Math" w:hAnsi="Cambria Math" w:cs="Times New Roman"/>
                  <w:color w:val="000000"/>
                  <w:kern w:val="0"/>
                  <w:sz w:val="21"/>
                  <w:szCs w:val="21"/>
                  <w:lang w:val="en-US" w:eastAsia="zh-CN" w:bidi="ar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/>
                  <w:kern w:val="0"/>
                  <w:sz w:val="21"/>
                  <w:szCs w:val="21"/>
                  <w:lang w:val="en-US" w:bidi="ar"/>
                </w:rPr>
              </m:ctrlPr>
            </m:den>
          </m:f>
          <m:r>
            <m:rPr/>
            <w:rPr>
              <w:rFonts w:hint="default" w:ascii="Cambria Math" w:hAnsi="Cambria Math" w:cs="Times New Roman"/>
              <w:color w:val="000000"/>
              <w:kern w:val="0"/>
              <w:sz w:val="21"/>
              <w:szCs w:val="21"/>
              <w:lang w:val="en-US" w:eastAsia="zh-CN" w:bidi="ar"/>
            </w:rPr>
            <m:t>=1062.27</m:t>
          </m:r>
          <m:r>
            <m:rPr/>
            <w:rPr>
              <w:rFonts w:hint="default" w:ascii="Cambria Math" w:hAnsi="Cambria Math" w:cs="Cambria Math"/>
              <w:color w:val="000000"/>
              <w:kern w:val="0"/>
              <w:sz w:val="21"/>
              <w:szCs w:val="21"/>
              <w:lang w:val="en-US" w:eastAsia="zh-CN" w:bidi="ar"/>
            </w:rPr>
            <m:t>Ω</m:t>
          </m:r>
        </m:oMath>
      </m:oMathPara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</w:pP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  <w:t>仿真电路如下图所示，其中V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vertAlign w:val="subscript"/>
          <w:lang w:val="en-US" w:eastAsia="zh-CN" w:bidi="ar"/>
        </w:rPr>
        <w:t>in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  <w:t xml:space="preserve"> 为24V，输出滤波电容C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vertAlign w:val="subscript"/>
          <w:lang w:val="en-US" w:eastAsia="zh-CN" w:bidi="ar"/>
        </w:rPr>
        <w:t>O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  <w:t>为15uF，RCD缓冲电路中C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vertAlign w:val="subscript"/>
          <w:lang w:val="en-US" w:eastAsia="zh-CN" w:bidi="ar"/>
        </w:rPr>
        <w:t>s</w:t>
      </w:r>
      <w:r>
        <m:rPr/>
        <w:rPr>
          <w:rFonts w:hint="eastAsia" w:hAnsi="Cambria Math" w:cs="Cambria Math"/>
          <w:i w:val="0"/>
          <w:iCs/>
          <w:color w:val="000000"/>
          <w:kern w:val="0"/>
          <w:sz w:val="21"/>
          <w:szCs w:val="21"/>
          <w:lang w:val="en-US" w:eastAsia="zh-CN" w:bidi="ar"/>
        </w:rPr>
        <w:t>为100nF：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center"/>
      </w:pPr>
      <w:r>
        <w:drawing>
          <wp:inline distT="0" distB="0" distL="114300" distR="114300">
            <wp:extent cx="6113780" cy="4172585"/>
            <wp:effectExtent l="0" t="0" r="1270" b="184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反激变换器仿真电路图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4"/>
        </w:numPr>
        <w:ind w:left="0" w:leftChars="0" w:firstLine="0" w:firstLineChars="0"/>
        <m:rPr/>
        <w:rPr>
          <w:rFonts w:hint="default"/>
          <w:sz w:val="24"/>
          <w:szCs w:val="24"/>
          <w:lang w:val="en-US" w:eastAsia="zh-CN"/>
        </w:rPr>
      </w:pPr>
      <w:r>
        <m:rPr/>
        <w:rPr>
          <w:rFonts w:hint="default"/>
          <w:sz w:val="24"/>
          <w:szCs w:val="24"/>
          <w:lang w:val="en-US" w:eastAsia="zh-CN"/>
        </w:rPr>
        <w:t>对实验电路进行仿真，分析波形。</w:t>
      </w:r>
      <w:bookmarkStart w:id="0" w:name="_GoBack"/>
      <w:bookmarkEnd w:id="0"/>
    </w:p>
    <w:p>
      <w:pPr>
        <m:rPr/>
        <w:rPr>
          <w:rFonts w:hint="default"/>
          <w:lang w:val="en-US" w:eastAsia="zh-CN"/>
        </w:rPr>
      </w:pP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调节开关管的占空比，得到12V输出均值电压：</w:t>
      </w:r>
    </w:p>
    <w:p>
      <w:pPr>
        <m:rPr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25720" cy="2058035"/>
            <wp:effectExtent l="0" t="0" r="17780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反激变换器的输出电压V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lang w:val="en-US" w:eastAsia="zh-CN"/>
        </w:rPr>
        <w:t xml:space="preserve"> 波形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此时占空比为0.32，输出电压均值为11.98V.</w:t>
      </w: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输出电压纹波波形如下：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99380" cy="2061210"/>
            <wp:effectExtent l="0" t="0" r="1270" b="152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反激变换器的输出电压V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lang w:val="en-US" w:eastAsia="zh-CN"/>
        </w:rPr>
        <w:t xml:space="preserve"> 纹波波形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输出电压纹波为0.37V，稳态纹波率为3.09%，符合设计要求。</w:t>
      </w:r>
    </w:p>
    <w:p>
      <w:pPr>
        <w:ind w:firstLine="420" w:firstLineChars="0"/>
        <m:rPr/>
        <w:rPr>
          <w:rFonts w:hint="default"/>
          <w:lang w:val="en-US" w:eastAsia="zh-CN"/>
        </w:rPr>
      </w:pPr>
      <w:r>
        <m:rPr/>
        <w:rPr>
          <w:rFonts w:hint="eastAsia"/>
          <w:lang w:val="en-US" w:eastAsia="zh-CN"/>
        </w:rPr>
        <w:t>输出电流波形如下图所示：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49165" cy="1911985"/>
            <wp:effectExtent l="0" t="0" r="1333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反激变换器的输出电流I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lang w:val="en-US" w:eastAsia="zh-CN"/>
        </w:rPr>
        <w:t>波形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电流均值为0.998A，输出功率约为12W，符合输出功率要求。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变压器原边电流和副边电流波形如下：</w:t>
      </w:r>
    </w:p>
    <w:p>
      <w:pPr>
        <w:jc w:val="both"/>
      </w:pPr>
      <w:r>
        <w:drawing>
          <wp:inline distT="0" distB="0" distL="114300" distR="114300">
            <wp:extent cx="6119495" cy="3563620"/>
            <wp:effectExtent l="0" t="0" r="14605" b="177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变压器原边电流I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 xml:space="preserve"> 和副边电流I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波形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可以看到，此时反激变换器处于断续电流模式，原边电流最大值为4.032A，和计算得到的原边电流最</w:t>
      </w:r>
      <w:r>
        <w:rPr>
          <w:rFonts w:hint="default" w:ascii="Times New Roman" w:hAnsi="Times New Roman" w:cs="Times New Roman"/>
          <w:lang w:val="en-US" w:eastAsia="zh-CN"/>
        </w:rPr>
        <w:t>大值</w:t>
      </w:r>
      <w:r>
        <w:rPr>
          <w:rFonts w:hint="eastAsia" w:cs="Times New Roman"/>
          <w:lang w:val="en-US" w:eastAsia="zh-CN"/>
        </w:rPr>
        <w:t>4.176A相差不大，</w:t>
      </w:r>
      <w:r>
        <w:rPr>
          <w:rFonts w:hint="default" w:ascii="Times New Roman" w:hAnsi="Times New Roman" w:cs="Times New Roman"/>
          <w:lang w:val="en-US" w:eastAsia="zh-CN"/>
        </w:rPr>
        <w:t>副边</w:t>
      </w:r>
      <w:r>
        <w:rPr>
          <w:rFonts w:hint="eastAsia"/>
          <w:lang w:val="en-US" w:eastAsia="zh-CN"/>
        </w:rPr>
        <w:t>电流最大值为5.450A，由电流计算得到的变比为1.35，略小于设计变比；原边电流有效值为1.4118A，和计算得到的原边电流有效值1.598A相差不大。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MOSFET电压应力波形如下图：</w:t>
      </w:r>
    </w:p>
    <w:p>
      <w:pPr>
        <w:jc w:val="both"/>
      </w:pPr>
      <w:r>
        <w:drawing>
          <wp:inline distT="0" distB="0" distL="114300" distR="114300">
            <wp:extent cx="6116955" cy="2397760"/>
            <wp:effectExtent l="0" t="0" r="17145" b="254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MOSFET电压应力V</w:t>
      </w:r>
      <w:r>
        <w:rPr>
          <w:rFonts w:hint="eastAsia"/>
          <w:vertAlign w:val="subscript"/>
          <w:lang w:val="en-US" w:eastAsia="zh-CN"/>
        </w:rPr>
        <w:t>ds</w:t>
      </w:r>
      <w:r>
        <w:rPr>
          <w:rFonts w:hint="eastAsia"/>
          <w:lang w:val="en-US" w:eastAsia="zh-CN"/>
        </w:rPr>
        <w:t>波形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MOSFET最大电压应力为70.62V，基本符合MOSFET的耐压要求。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变压器原边电压波形如下图：</w:t>
      </w:r>
    </w:p>
    <w:p>
      <w:pPr>
        <w:ind w:firstLine="420" w:firstLineChars="0"/>
        <w:jc w:val="center"/>
        <m:rPr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6113145" cy="2359025"/>
            <wp:effectExtent l="0" t="0" r="1905" b="31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变压器原边电压V</w:t>
      </w:r>
      <w:r>
        <w:rPr>
          <w:rFonts w:hint="eastAsia"/>
          <w:vertAlign w:val="subscript"/>
          <w:lang w:val="en-US" w:eastAsia="zh-CN"/>
        </w:rPr>
        <w:t>p</w:t>
      </w:r>
      <w:r>
        <w:rPr>
          <w:rFonts w:hint="eastAsia"/>
          <w:lang w:val="en-US" w:eastAsia="zh-CN"/>
        </w:rPr>
        <w:t>波形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变压器原边电压波形基本符合理论波形，但是在开关关断时存在一个尖峰，峰值为46.97V.</w:t>
      </w: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输入驱动信号波形如下图：</w:t>
      </w:r>
    </w:p>
    <w:p>
      <w:pPr>
        <w:jc w:val="both"/>
      </w:pPr>
      <w:r>
        <w:drawing>
          <wp:inline distT="0" distB="0" distL="114300" distR="114300">
            <wp:extent cx="6117590" cy="2390775"/>
            <wp:effectExtent l="0" t="0" r="1651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m:rPr/>
        <w:rPr>
          <w:rFonts w:hint="default" w:eastAsia="黑体"/>
          <w:lang w:val="en-US" w:eastAsia="zh-CN"/>
        </w:rPr>
        <w:sectPr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MOSFET输入驱动信号U</w:t>
      </w:r>
      <w:r>
        <w:rPr>
          <w:rFonts w:hint="eastAsia"/>
          <w:vertAlign w:val="subscript"/>
          <w:lang w:val="en-US" w:eastAsia="zh-CN"/>
        </w:rPr>
        <w:t>gs</w:t>
      </w:r>
      <w:r>
        <w:rPr>
          <w:rFonts w:hint="eastAsia"/>
          <w:lang w:val="en-US" w:eastAsia="zh-CN"/>
        </w:rPr>
        <w:t>波形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研究电路中各主要元器件对电路性能的影响。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Chars="0" w:firstLine="420" w:firstLineChars="0"/>
        <w:jc w:val="left"/>
        <m:rPr/>
        <w:rPr>
          <w:rFonts w:hint="default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缓冲电路对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MOSFET</w:t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电压应力的影响</w:t>
      </w: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缓冲电路主要用于吸收MOSFET关断时变压器原边产生的电流冲击。通过R</w:t>
      </w:r>
      <w:r>
        <m:rPr/>
        <w:rPr>
          <w:rFonts w:hint="eastAsia"/>
          <w:vertAlign w:val="subscript"/>
          <w:lang w:val="en-US" w:eastAsia="zh-CN"/>
        </w:rPr>
        <w:t>s</w:t>
      </w:r>
      <w:r>
        <m:rPr/>
        <w:rPr>
          <w:rFonts w:hint="eastAsia"/>
          <w:lang w:val="en-US" w:eastAsia="zh-CN"/>
        </w:rPr>
        <w:t>和C</w:t>
      </w:r>
      <w:r>
        <m:rPr/>
        <w:rPr>
          <w:rFonts w:hint="eastAsia"/>
          <w:vertAlign w:val="subscript"/>
          <w:lang w:val="en-US" w:eastAsia="zh-CN"/>
        </w:rPr>
        <w:t>s</w:t>
      </w:r>
      <w:r>
        <m:rPr/>
        <w:rPr>
          <w:rFonts w:hint="eastAsia"/>
          <w:lang w:val="en-US" w:eastAsia="zh-CN"/>
        </w:rPr>
        <w:t>减少该冲击对MOSFET造成的电压应力。</w:t>
      </w:r>
    </w:p>
    <w:p>
      <w:pPr>
        <w:ind w:firstLine="420" w:firstLineChars="0"/>
        <m:rPr/>
        <w:rPr>
          <w:rFonts w:hint="default"/>
          <w:lang w:val="en-US" w:eastAsia="zh-CN"/>
        </w:rPr>
      </w:pPr>
      <w:r>
        <m:rPr/>
        <w:rPr>
          <w:rFonts w:hint="eastAsia"/>
          <w:lang w:val="en-US" w:eastAsia="zh-CN"/>
        </w:rPr>
        <w:t>Rs减小能够使得电流冲击快速释放，从而减少MOSFET的电压应力。</w:t>
      </w:r>
    </w:p>
    <w:p>
      <w:pPr>
        <w:jc w:val="both"/>
      </w:pPr>
      <w:r>
        <w:drawing>
          <wp:inline distT="0" distB="0" distL="114300" distR="114300">
            <wp:extent cx="6116955" cy="2049780"/>
            <wp:effectExtent l="0" t="0" r="17145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 R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减小对MOSFET电压应力的影响(左图R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=1062Ω，右图R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=300Ω)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Cs增大能够使得电流冲击快速释放，从而减少MOSFET的电压应力。</w:t>
      </w:r>
    </w:p>
    <w:p>
      <w:pPr>
        <w:jc w:val="center"/>
      </w:pPr>
      <w:r>
        <w:drawing>
          <wp:inline distT="0" distB="0" distL="114300" distR="114300">
            <wp:extent cx="6116955" cy="2059940"/>
            <wp:effectExtent l="0" t="0" r="17145" b="165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C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减小对MOSFET电压应力的影响(左图C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=100nF，右图C</w:t>
      </w:r>
      <w:r>
        <w:rPr>
          <w:rFonts w:hint="eastAsia"/>
          <w:vertAlign w:val="subscript"/>
          <w:lang w:val="en-US" w:eastAsia="zh-CN"/>
        </w:rPr>
        <w:t>s</w:t>
      </w:r>
      <w:r>
        <w:rPr>
          <w:rFonts w:hint="eastAsia"/>
          <w:lang w:val="en-US" w:eastAsia="zh-CN"/>
        </w:rPr>
        <w:t>=4.7nF)</w:t>
      </w:r>
    </w:p>
    <w:p>
      <w:pPr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Chars="0" w:firstLine="420" w:firstLineChars="0"/>
        <w:jc w:val="left"/>
        <m:rPr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变压器漏感对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MOSFET</w:t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电压应力的影响</w:t>
      </w:r>
    </w:p>
    <w:p>
      <w:pPr>
        <w:ind w:firstLine="420" w:firstLineChars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变压器漏感越大，MOSFET的电压应力越大，选择变压器漏感时，应尽量减小漏感。</w:t>
      </w:r>
    </w:p>
    <w:p>
      <w:pPr>
        <w:jc w:val="both"/>
      </w:pPr>
      <w:r>
        <w:drawing>
          <wp:inline distT="0" distB="0" distL="114300" distR="114300">
            <wp:extent cx="6109970" cy="2017395"/>
            <wp:effectExtent l="0" t="0" r="5080" b="190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m:rPr/>
        <w:rPr>
          <w:rFonts w:hint="eastAsia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变压器漏感对MOSFET电压应力的影响(左图L</w:t>
      </w:r>
      <w:r>
        <w:rPr>
          <w:rFonts w:hint="eastAsia"/>
          <w:vertAlign w:val="subscript"/>
          <w:lang w:val="en-US" w:eastAsia="zh-CN"/>
        </w:rPr>
        <w:t>peak</w:t>
      </w:r>
      <w:r>
        <w:rPr>
          <w:rFonts w:hint="eastAsia"/>
          <w:lang w:val="en-US" w:eastAsia="zh-CN"/>
        </w:rPr>
        <w:t>=0.72uH，右图L</w:t>
      </w:r>
      <w:r>
        <w:rPr>
          <w:rFonts w:hint="eastAsia"/>
          <w:vertAlign w:val="subscript"/>
          <w:lang w:val="en-US" w:eastAsia="zh-CN"/>
        </w:rPr>
        <w:t>peak</w:t>
      </w:r>
      <w:r>
        <w:rPr>
          <w:rFonts w:hint="eastAsia"/>
          <w:lang w:val="en-US" w:eastAsia="zh-CN"/>
        </w:rPr>
        <w:t>=1uH)</w:t>
      </w:r>
    </w:p>
    <w:p>
      <w:pPr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滤波电容对输出纹波的影响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m:rPr/>
        <w:rPr>
          <w:rFonts w:hint="default" w:ascii="宋体" w:hAnsi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滤波电容越大，输出电压或者电流的纹波越小。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</w:pPr>
      <w:r>
        <w:drawing>
          <wp:inline distT="0" distB="0" distL="114300" distR="114300">
            <wp:extent cx="6118860" cy="2079625"/>
            <wp:effectExtent l="0" t="0" r="15240" b="1587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jc w:val="center"/>
        <m:rPr/>
        <w:rPr>
          <w:rFonts w:hint="default" w:eastAsia="黑体"/>
          <w:lang w:val="en-US" w:eastAsia="zh-CN"/>
        </w:rPr>
        <w:sectPr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t xml:space="preserve"> 滤波电容对输出电压纹波的影响(左图C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lang w:val="en-US" w:eastAsia="zh-CN"/>
        </w:rPr>
        <w:t>=15uF，纹波0.37V，右图C</w:t>
      </w:r>
      <w:r>
        <w:rPr>
          <w:rFonts w:hint="eastAsia"/>
          <w:vertAlign w:val="subscript"/>
          <w:lang w:val="en-US" w:eastAsia="zh-CN"/>
        </w:rPr>
        <w:t>O</w:t>
      </w:r>
      <w:r>
        <w:rPr>
          <w:rFonts w:hint="eastAsia"/>
          <w:lang w:val="en-US" w:eastAsia="zh-CN"/>
        </w:rPr>
        <w:t>=30uF，纹波0.186V)</w:t>
      </w:r>
    </w:p>
    <w:p>
      <w:pPr>
        <w:pageBreakBefore/>
        <w:spacing w:line="480" w:lineRule="auto"/>
        <w:jc w:val="left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34290</wp:posOffset>
            </wp:positionH>
            <wp:positionV relativeFrom="paragraph">
              <wp:posOffset>-96520</wp:posOffset>
            </wp:positionV>
            <wp:extent cx="3155950" cy="733425"/>
            <wp:effectExtent l="0" t="0" r="635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sz w:val="24"/>
        </w:rPr>
        <w:t>电气工程实验中心</w:t>
      </w:r>
    </w:p>
    <w:p>
      <w:pPr>
        <w:spacing w:line="480" w:lineRule="auto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实验原始记录</w:t>
      </w:r>
    </w:p>
    <w:p>
      <w:pPr>
        <w:spacing w:before="156" w:beforeLines="50" w:line="480" w:lineRule="auto"/>
        <w:jc w:val="left"/>
        <w:rPr>
          <w:rFonts w:ascii="黑体" w:hAnsi="黑体" w:eastAsia="黑体"/>
          <w:szCs w:val="28"/>
          <w:u w:val="single"/>
        </w:rPr>
      </w:pPr>
      <w:r>
        <w:rPr>
          <w:rFonts w:hint="eastAsia" w:ascii="黑体" w:hAnsi="黑体" w:eastAsia="黑体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-2540</wp:posOffset>
                </wp:positionV>
                <wp:extent cx="5977890" cy="0"/>
                <wp:effectExtent l="0" t="19050" r="444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768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65pt;margin-top:-0.2pt;height:0pt;width:470.7pt;z-index:251662336;mso-width-relative:page;mso-height-relative:page;" filled="f" stroked="t" coordsize="21600,21600" o:gfxdata="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As6tG1QAAAAYBAAAPAAAAAAAAAAEAIAAAACIAAABkcnMvZG93bnJldi54bWxQSwEC&#10;FAAUAAAACACHTuJAQ0/kJPcBAADUAwAADgAAAAAAAAABACAAAAAkAQAAZHJzL2Uyb0RvYy54bWxQ&#10;SwUGAAAAAAYABgBZAQAAjQUAAAAA&#10;">
                <v:fill on="f" focussize="0,0"/>
                <v:stroke weight="2.25pt" color="#4A7EBB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szCs w:val="28"/>
        </w:rPr>
        <w:t>姓名</w:t>
      </w:r>
      <w:r>
        <w:rPr>
          <w:rFonts w:ascii="黑体" w:hAnsi="黑体" w:eastAsia="黑体"/>
          <w:szCs w:val="28"/>
        </w:rPr>
        <w:t>：</w:t>
      </w:r>
      <w:r>
        <w:rPr>
          <w:rFonts w:hint="eastAsia" w:ascii="黑体" w:hAnsi="黑体" w:eastAsia="黑体"/>
          <w:szCs w:val="28"/>
          <w:u w:val="single"/>
        </w:rPr>
        <w:t xml:space="preserve">              </w:t>
      </w:r>
      <w:r>
        <w:rPr>
          <w:rFonts w:ascii="黑体" w:hAnsi="黑体" w:eastAsia="黑体"/>
          <w:szCs w:val="28"/>
        </w:rPr>
        <w:t>学号：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                </w:t>
      </w:r>
      <w:r>
        <w:rPr>
          <w:rFonts w:ascii="黑体" w:hAnsi="黑体" w:eastAsia="黑体"/>
          <w:szCs w:val="28"/>
        </w:rPr>
        <w:t xml:space="preserve"> </w:t>
      </w:r>
      <w:r>
        <w:rPr>
          <w:rFonts w:hint="eastAsia" w:ascii="黑体" w:hAnsi="黑体" w:eastAsia="黑体"/>
          <w:szCs w:val="28"/>
        </w:rPr>
        <w:t xml:space="preserve">        </w:t>
      </w:r>
      <w:r>
        <w:rPr>
          <w:rFonts w:ascii="黑体" w:hAnsi="黑体" w:eastAsia="黑体"/>
          <w:szCs w:val="28"/>
        </w:rPr>
        <w:t>实验日期：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                         </w:t>
      </w:r>
      <w:r>
        <w:rPr>
          <w:rFonts w:ascii="黑体" w:hAnsi="黑体" w:eastAsia="黑体"/>
          <w:szCs w:val="28"/>
        </w:rPr>
        <w:t xml:space="preserve"> </w:t>
      </w:r>
    </w:p>
    <w:p>
      <w:pPr>
        <w:spacing w:line="480" w:lineRule="auto"/>
        <w:jc w:val="left"/>
        <w:rPr>
          <w:rFonts w:ascii="黑体" w:hAnsi="黑体" w:eastAsia="黑体"/>
          <w:szCs w:val="28"/>
        </w:rPr>
      </w:pPr>
      <w:r>
        <w:rPr>
          <w:rFonts w:hint="eastAsia" w:ascii="黑体" w:hAnsi="黑体" w:eastAsia="黑体"/>
          <w:szCs w:val="28"/>
        </w:rPr>
        <w:t>实验室</w:t>
      </w:r>
      <w:r>
        <w:rPr>
          <w:rFonts w:ascii="黑体" w:hAnsi="黑体" w:eastAsia="黑体"/>
          <w:szCs w:val="28"/>
        </w:rPr>
        <w:t>名称：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                              </w:t>
      </w:r>
      <w:r>
        <w:rPr>
          <w:rFonts w:hint="eastAsia" w:ascii="黑体" w:hAnsi="黑体" w:eastAsia="黑体"/>
          <w:szCs w:val="28"/>
        </w:rPr>
        <w:t xml:space="preserve">         实验</w:t>
      </w:r>
      <w:r>
        <w:rPr>
          <w:rFonts w:ascii="黑体" w:hAnsi="黑体" w:eastAsia="黑体"/>
          <w:szCs w:val="28"/>
        </w:rPr>
        <w:t>名称：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                         </w:t>
      </w:r>
      <w:r>
        <w:rPr>
          <w:rFonts w:ascii="黑体" w:hAnsi="黑体" w:eastAsia="黑体"/>
          <w:szCs w:val="28"/>
        </w:rPr>
        <w:t xml:space="preserve"> </w:t>
      </w:r>
    </w:p>
    <w:p>
      <w:pPr>
        <w:spacing w:line="480" w:lineRule="auto"/>
        <w:jc w:val="left"/>
        <w:rPr>
          <w:rFonts w:ascii="黑体" w:hAnsi="黑体" w:eastAsia="黑体"/>
          <w:szCs w:val="28"/>
        </w:rPr>
      </w:pPr>
      <w:r>
        <w:rPr>
          <w:rFonts w:hint="eastAsia" w:ascii="黑体" w:hAnsi="黑体" w:eastAsia="黑体"/>
          <w:szCs w:val="28"/>
        </w:rPr>
        <w:t>同组人：</w:t>
      </w:r>
      <w:r>
        <w:rPr>
          <w:rFonts w:hint="eastAsia" w:ascii="黑体" w:hAnsi="黑体" w:eastAsia="黑体"/>
          <w:szCs w:val="28"/>
          <w:u w:val="single"/>
        </w:rPr>
        <w:t xml:space="preserve">                                 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 </w:t>
      </w:r>
      <w:r>
        <w:rPr>
          <w:rFonts w:ascii="黑体" w:hAnsi="黑体" w:eastAsia="黑体"/>
          <w:szCs w:val="28"/>
        </w:rPr>
        <w:t xml:space="preserve">  </w:t>
      </w:r>
      <w:r>
        <w:rPr>
          <w:rFonts w:hint="eastAsia" w:ascii="黑体" w:hAnsi="黑体" w:eastAsia="黑体"/>
          <w:szCs w:val="28"/>
        </w:rPr>
        <w:t xml:space="preserve">       实验老师签字：</w:t>
      </w:r>
      <w:r>
        <w:rPr>
          <w:rFonts w:hint="eastAsia" w:ascii="黑体" w:hAnsi="黑体" w:eastAsia="黑体"/>
          <w:szCs w:val="28"/>
          <w:u w:val="single"/>
        </w:rPr>
        <w:t xml:space="preserve">                     </w:t>
      </w:r>
      <w:r>
        <w:rPr>
          <w:rFonts w:ascii="黑体" w:hAnsi="黑体" w:eastAsia="黑体"/>
          <w:szCs w:val="28"/>
          <w:u w:val="single"/>
        </w:rPr>
        <w:t xml:space="preserve"> </w:t>
      </w:r>
      <w:r>
        <w:rPr>
          <w:rFonts w:hint="eastAsia" w:ascii="黑体" w:hAnsi="黑体" w:eastAsia="黑体"/>
          <w:szCs w:val="28"/>
          <w:u w:val="single"/>
        </w:rPr>
        <w:t xml:space="preserve"> </w:t>
      </w:r>
    </w:p>
    <w:p>
      <w:pPr>
        <w:spacing w:before="156" w:beforeLines="50" w:line="480" w:lineRule="auto"/>
        <w:ind w:right="108"/>
        <w:jc w:val="left"/>
        <w:rPr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46355</wp:posOffset>
                </wp:positionV>
                <wp:extent cx="5976620" cy="0"/>
                <wp:effectExtent l="0" t="19050" r="508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932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35pt;margin-top:3.65pt;height:0pt;width:470.6pt;z-index:251663360;mso-width-relative:page;mso-height-relative:page;" filled="f" stroked="t" coordsize="21600,21600" o:gfxdata="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O1nJP1QAAAAUBAAAPAAAAAAAAAAEAIAAAACIAAABkcnMvZG93bnJldi54bWxQSwEC&#10;FAAUAAAACACHTuJAe82z9/cBAADUAwAADgAAAAAAAAABACAAAAAkAQAAZHJzL2Uyb0RvYy54bWxQ&#10;SwUGAAAAAAYABgBZAQAAjQUAAAAA&#10;">
                <v:fill on="f" focussize="0,0"/>
                <v:stroke weight="2.25pt" color="#4A7EBB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sz w:val="28"/>
          <w:szCs w:val="28"/>
        </w:rPr>
        <w:t>实验原始数据和过程记录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）输入电压取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18V~30V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中任意值，调节占空比，使输出电压满足设计要求，记录此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时：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输入电压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in</w:t>
      </w:r>
      <w:r>
        <w:rPr>
          <w:rFonts w:hint="default" w:cs="Times New Roman"/>
          <w:color w:val="000000"/>
          <w:kern w:val="0"/>
          <w:sz w:val="16"/>
          <w:szCs w:val="16"/>
          <w:lang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cs="Times New Roman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cs="Times New Roman"/>
          <w:color w:val="000000"/>
          <w:kern w:val="0"/>
          <w:sz w:val="24"/>
          <w:szCs w:val="24"/>
          <w:u w:val="single"/>
          <w:lang w:eastAsia="zh-CN" w:bidi="ar"/>
        </w:rPr>
        <w:t xml:space="preserve">    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占空比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D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cs="Times New Roman"/>
          <w:color w:val="000000"/>
          <w:kern w:val="0"/>
          <w:sz w:val="24"/>
          <w:szCs w:val="24"/>
          <w:u w:val="single"/>
          <w:lang w:eastAsia="zh-CN" w:bidi="ar"/>
        </w:rPr>
        <w:t xml:space="preserve">    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稳态输出电压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out</w:t>
      </w:r>
      <w:r>
        <w:rPr>
          <w:rFonts w:hint="default" w:cs="Times New Roman"/>
          <w:color w:val="000000"/>
          <w:kern w:val="0"/>
          <w:sz w:val="16"/>
          <w:szCs w:val="16"/>
          <w:lang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cs="Times New Roman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cs="Times New Roman"/>
          <w:color w:val="000000"/>
          <w:kern w:val="0"/>
          <w:sz w:val="24"/>
          <w:szCs w:val="24"/>
          <w:u w:val="single"/>
          <w:lang w:eastAsia="zh-CN" w:bidi="ar"/>
        </w:rPr>
        <w:t xml:space="preserve">     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输出滤波电容取值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o</w:t>
      </w:r>
      <w:r>
        <w:rPr>
          <w:rFonts w:hint="default" w:cs="Times New Roman"/>
          <w:color w:val="000000"/>
          <w:kern w:val="0"/>
          <w:sz w:val="16"/>
          <w:szCs w:val="16"/>
          <w:lang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cs="Times New Roman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cs="Times New Roman"/>
          <w:color w:val="000000"/>
          <w:kern w:val="0"/>
          <w:sz w:val="24"/>
          <w:szCs w:val="24"/>
          <w:u w:val="single"/>
          <w:lang w:eastAsia="zh-CN" w:bidi="ar"/>
        </w:rPr>
        <w:t xml:space="preserve">      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输出电压纹波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Δ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out</w:t>
      </w:r>
      <w:r>
        <w:rPr>
          <w:rFonts w:hint="default" w:cs="Times New Roman"/>
          <w:color w:val="000000"/>
          <w:kern w:val="0"/>
          <w:sz w:val="16"/>
          <w:szCs w:val="16"/>
          <w:lang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_______V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稳态纹波率为</w:t>
      </w:r>
      <w:r>
        <w:rPr>
          <w:rFonts w:hint="default" w:cs="Times New Roman"/>
          <w:color w:val="000000"/>
          <w:kern w:val="0"/>
          <w:sz w:val="24"/>
          <w:szCs w:val="24"/>
          <w:u w:val="single"/>
          <w:lang w:eastAsia="zh-CN" w:bidi="ar"/>
        </w:rPr>
        <w:t xml:space="preserve">          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变压器原边绕组电压最大值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 xml:space="preserve">pri_max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______V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MOSFET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最大电压应力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 xml:space="preserve">ds_max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= ______V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adjustRightInd w:val="0"/>
        <w:snapToGrid w:val="0"/>
        <w:spacing w:line="360" w:lineRule="auto"/>
        <w:jc w:val="left"/>
      </w:pPr>
    </w:p>
    <w:p>
      <w:pPr>
        <w:adjustRightInd w:val="0"/>
        <w:snapToGrid w:val="0"/>
        <w:spacing w:line="360" w:lineRule="auto"/>
        <w:jc w:val="left"/>
      </w:pPr>
    </w:p>
    <w:p>
      <w:pPr>
        <w:adjustRightInd w:val="0"/>
        <w:snapToGrid w:val="0"/>
        <w:spacing w:line="360" w:lineRule="auto"/>
        <w:jc w:val="left"/>
        <w:sectPr>
          <w:headerReference r:id="rId5" w:type="default"/>
          <w:pgSz w:w="11906" w:h="16838"/>
          <w:pgMar w:top="1134" w:right="1134" w:bottom="1134" w:left="1134" w:header="737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eastAsia" w:cs="Times New Roman"/>
          <w:sz w:val="24"/>
          <w:szCs w:val="24"/>
          <w:lang w:val="en-US"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</w:t>
      </w:r>
      <w:r>
        <w:rPr>
          <w:rFonts w:hint="eastAsia" w:cs="Times New Roman"/>
          <w:sz w:val="24"/>
          <w:szCs w:val="24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记录关键仿真波形：驱动信号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gs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MOSFET 电压应力波形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ds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、输出电压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out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、输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出电流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o、变压器初级电流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>p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、变压器次级电流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 xml:space="preserve">s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和变压器初级绕组端电压 </w:t>
      </w: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default" w:ascii="Times New Roman" w:hAnsi="Times New Roman" w:eastAsia="宋体" w:cs="Times New Roman"/>
          <w:color w:val="000000"/>
          <w:kern w:val="0"/>
          <w:sz w:val="16"/>
          <w:szCs w:val="16"/>
          <w:lang w:val="en-US" w:eastAsia="zh-CN" w:bidi="ar"/>
        </w:rPr>
        <w:t xml:space="preserve">pri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的波形，并与参数设计中所计算数值进行比较分析。</w:t>
      </w:r>
    </w:p>
    <w:p>
      <w:pPr>
        <w:adjustRightInd w:val="0"/>
        <w:snapToGrid w:val="0"/>
        <w:spacing w:line="360" w:lineRule="auto"/>
        <w:jc w:val="left"/>
        <w:rPr>
          <w:rFonts w:hint="default" w:eastAsia="宋体"/>
          <w:lang w:val="en-US" w:eastAsia="zh-CN"/>
        </w:rPr>
      </w:pPr>
    </w:p>
    <w:p>
      <w:pPr>
        <w:adjustRightInd w:val="0"/>
        <w:snapToGrid w:val="0"/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所得波形如下图所示：</w:t>
      </w:r>
    </w:p>
    <w:p>
      <w:pPr>
        <w:adjustRightInd w:val="0"/>
        <w:snapToGrid w:val="0"/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7590" cy="7267575"/>
            <wp:effectExtent l="0" t="0" r="0" b="0"/>
            <wp:docPr id="14" name="图片 14" descr="仿真波形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仿真波形_00"/>
                    <pic:cNvPicPr>
                      <a:picLocks noChangeAspect="1"/>
                    </pic:cNvPicPr>
                  </pic:nvPicPr>
                  <pic:blipFill>
                    <a:blip r:embed="rId27"/>
                    <a:srcRect t="1110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73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NewRomanPS-ItalicM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S Mincho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8" w:space="1"/>
      </w:pBdr>
    </w:pPr>
    <w:r>
      <w:rPr>
        <w:rFonts w:hint="eastAsia"/>
      </w:rPr>
      <w:t>哈尔滨</w:t>
    </w:r>
    <w:r>
      <w:t>工业大学</w:t>
    </w:r>
    <w:r>
      <w:rPr>
        <w:rFonts w:hint="eastAsia"/>
      </w:rPr>
      <w:t>（深圳）实验报告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383710"/>
    <w:multiLevelType w:val="singleLevel"/>
    <w:tmpl w:val="F738371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06D0A37A"/>
    <w:multiLevelType w:val="singleLevel"/>
    <w:tmpl w:val="06D0A37A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2">
    <w:nsid w:val="13BE276D"/>
    <w:multiLevelType w:val="singleLevel"/>
    <w:tmpl w:val="13BE276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83D0E19"/>
    <w:multiLevelType w:val="multilevel"/>
    <w:tmpl w:val="183D0E19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4">
    <w:nsid w:val="40F7F2F8"/>
    <w:multiLevelType w:val="singleLevel"/>
    <w:tmpl w:val="40F7F2F8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68DF7C09"/>
    <w:multiLevelType w:val="multilevel"/>
    <w:tmpl w:val="68DF7C09"/>
    <w:lvl w:ilvl="0" w:tentative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3NzJlYmViMDI4YTVhNzk1YzlhNTFjOWZhMTk0MjIifQ=="/>
  </w:docVars>
  <w:rsids>
    <w:rsidRoot w:val="00391DBE"/>
    <w:rsid w:val="00004478"/>
    <w:rsid w:val="0006393A"/>
    <w:rsid w:val="0007648A"/>
    <w:rsid w:val="000825AE"/>
    <w:rsid w:val="000B79F5"/>
    <w:rsid w:val="000D6FDA"/>
    <w:rsid w:val="00103A29"/>
    <w:rsid w:val="0010437B"/>
    <w:rsid w:val="001058B2"/>
    <w:rsid w:val="001175D7"/>
    <w:rsid w:val="001C0756"/>
    <w:rsid w:val="001E5C60"/>
    <w:rsid w:val="001F4D06"/>
    <w:rsid w:val="002207E0"/>
    <w:rsid w:val="00256CAF"/>
    <w:rsid w:val="002D12B2"/>
    <w:rsid w:val="00322240"/>
    <w:rsid w:val="00391DBE"/>
    <w:rsid w:val="003C29D7"/>
    <w:rsid w:val="003D6208"/>
    <w:rsid w:val="003E2FFD"/>
    <w:rsid w:val="003F09E0"/>
    <w:rsid w:val="0045289A"/>
    <w:rsid w:val="00472042"/>
    <w:rsid w:val="004847B7"/>
    <w:rsid w:val="004A3A1C"/>
    <w:rsid w:val="004C619A"/>
    <w:rsid w:val="004D14F2"/>
    <w:rsid w:val="0054148E"/>
    <w:rsid w:val="00574E14"/>
    <w:rsid w:val="00577CDE"/>
    <w:rsid w:val="005811D8"/>
    <w:rsid w:val="00593D79"/>
    <w:rsid w:val="0061465E"/>
    <w:rsid w:val="00651173"/>
    <w:rsid w:val="006B4C81"/>
    <w:rsid w:val="007A7307"/>
    <w:rsid w:val="007D4A83"/>
    <w:rsid w:val="0085306F"/>
    <w:rsid w:val="008860AB"/>
    <w:rsid w:val="008918CF"/>
    <w:rsid w:val="008A454F"/>
    <w:rsid w:val="008C41AF"/>
    <w:rsid w:val="008E4DC3"/>
    <w:rsid w:val="00913BD1"/>
    <w:rsid w:val="009551BC"/>
    <w:rsid w:val="009740EC"/>
    <w:rsid w:val="00A36776"/>
    <w:rsid w:val="00A40807"/>
    <w:rsid w:val="00A629E4"/>
    <w:rsid w:val="00A72BCA"/>
    <w:rsid w:val="00AB5212"/>
    <w:rsid w:val="00AE5D85"/>
    <w:rsid w:val="00C15246"/>
    <w:rsid w:val="00C3704D"/>
    <w:rsid w:val="00C52ECB"/>
    <w:rsid w:val="00C71B61"/>
    <w:rsid w:val="00C72E7B"/>
    <w:rsid w:val="00C942B9"/>
    <w:rsid w:val="00D2136C"/>
    <w:rsid w:val="00DB38AD"/>
    <w:rsid w:val="00E65F12"/>
    <w:rsid w:val="00EA4A42"/>
    <w:rsid w:val="00EC2B33"/>
    <w:rsid w:val="00F25ECA"/>
    <w:rsid w:val="00F96F59"/>
    <w:rsid w:val="1F733A69"/>
    <w:rsid w:val="20E97AC1"/>
    <w:rsid w:val="2FAC6B5D"/>
    <w:rsid w:val="2FE77907"/>
    <w:rsid w:val="4D6B75AF"/>
    <w:rsid w:val="55A922E3"/>
    <w:rsid w:val="72C05852"/>
    <w:rsid w:val="7E71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0">
    <w:name w:val="页眉 字符"/>
    <w:basedOn w:val="8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8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批注框文本 字符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E45AF2-4BB6-421B-BD45-82A562F155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150</Words>
  <Characters>857</Characters>
  <Lines>7</Lines>
  <Paragraphs>2</Paragraphs>
  <TotalTime>54</TotalTime>
  <ScaleCrop>false</ScaleCrop>
  <LinksUpToDate>false</LinksUpToDate>
  <CharactersWithSpaces>1005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2022-11-28T01:21:00Z</dcterms:created>
  <dc:creator>Windows 用户</dc:creator>
  <cp:lastModifiedBy>黑夜流星</cp:lastModifiedBy>
  <cp:lastPrinted>2024-11-14T09:29:54Z</cp:lastPrinted>
  <dcterms:modified xsi:type="dcterms:W3CDTF">2024-11-14T09:31:39Z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1BCD5A4C27274CF582F268B6F414C90C_13</vt:lpwstr>
  </property>
</Properties>
</file>