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3A039" w14:textId="5A8035A1" w:rsidR="004464DB" w:rsidRDefault="0084794C" w:rsidP="006C1638">
      <w:pPr>
        <w:jc w:val="center"/>
        <w:outlineLvl w:val="0"/>
        <w:rPr>
          <w:rFonts w:ascii="微软雅黑" w:eastAsia="微软雅黑" w:hAnsi="微软雅黑" w:hint="eastAsia"/>
          <w:b/>
          <w:bCs/>
          <w:spacing w:val="20"/>
          <w:sz w:val="32"/>
          <w:szCs w:val="36"/>
        </w:rPr>
      </w:pPr>
      <w:r w:rsidRPr="0084794C">
        <w:rPr>
          <w:rFonts w:ascii="微软雅黑" w:eastAsia="微软雅黑" w:hAnsi="微软雅黑" w:hint="eastAsia"/>
          <w:b/>
          <w:bCs/>
          <w:spacing w:val="20"/>
          <w:sz w:val="32"/>
          <w:szCs w:val="36"/>
        </w:rPr>
        <w:t>基于RNN的机器翻译实验报告</w:t>
      </w:r>
    </w:p>
    <w:p w14:paraId="5453F1EE" w14:textId="107B742B" w:rsidR="00B66A82" w:rsidRPr="00D239BF" w:rsidRDefault="00A1036F" w:rsidP="0084794C">
      <w:pPr>
        <w:snapToGrid w:val="0"/>
        <w:spacing w:beforeLines="100" w:before="312"/>
        <w:outlineLvl w:val="1"/>
        <w:rPr>
          <w:rFonts w:ascii="微软雅黑" w:eastAsia="微软雅黑" w:hAnsi="微软雅黑" w:hint="eastAsia"/>
          <w:b/>
          <w:bCs/>
        </w:rPr>
      </w:pPr>
      <w:r>
        <w:rPr>
          <w:rFonts w:ascii="微软雅黑" w:eastAsia="微软雅黑" w:hAnsi="微软雅黑" w:hint="eastAsia"/>
          <w:b/>
          <w:bCs/>
        </w:rPr>
        <w:t>实验目标</w:t>
      </w:r>
      <w:r w:rsidR="003614AF" w:rsidRPr="00D239BF">
        <w:rPr>
          <w:rFonts w:ascii="微软雅黑" w:eastAsia="微软雅黑" w:hAnsi="微软雅黑" w:hint="eastAsia"/>
          <w:b/>
          <w:bCs/>
        </w:rPr>
        <w:t>：</w:t>
      </w:r>
    </w:p>
    <w:p w14:paraId="3E35A079" w14:textId="524BF37F" w:rsidR="007D478A" w:rsidRDefault="0084794C" w:rsidP="006E034B">
      <w:pPr>
        <w:pStyle w:val="a3"/>
        <w:numPr>
          <w:ilvl w:val="0"/>
          <w:numId w:val="1"/>
        </w:numPr>
        <w:spacing w:beforeLines="50" w:before="156"/>
        <w:ind w:firstLineChars="0"/>
      </w:pPr>
      <w:r w:rsidRPr="0084794C">
        <w:rPr>
          <w:rFonts w:hint="eastAsia"/>
        </w:rPr>
        <w:t>完成</w:t>
      </w:r>
      <w:r w:rsidRPr="0084794C">
        <w:rPr>
          <w:rFonts w:hint="eastAsia"/>
        </w:rPr>
        <w:t>9.5-9.7</w:t>
      </w:r>
      <w:r w:rsidRPr="0084794C">
        <w:rPr>
          <w:rFonts w:hint="eastAsia"/>
        </w:rPr>
        <w:t>节的机器翻译模型训练和测试，并形成《基于</w:t>
      </w:r>
      <w:r w:rsidRPr="0084794C">
        <w:rPr>
          <w:rFonts w:hint="eastAsia"/>
        </w:rPr>
        <w:t>RNN</w:t>
      </w:r>
      <w:r w:rsidRPr="0084794C">
        <w:rPr>
          <w:rFonts w:hint="eastAsia"/>
        </w:rPr>
        <w:t>的机器翻译实验报告》。</w:t>
      </w:r>
    </w:p>
    <w:p w14:paraId="5D87772D" w14:textId="7FBFC277" w:rsidR="007D478A" w:rsidRPr="00D239BF" w:rsidRDefault="00A1036F" w:rsidP="00326F6F">
      <w:pPr>
        <w:snapToGrid w:val="0"/>
        <w:spacing w:beforeLines="100" w:before="312" w:afterLines="50" w:after="156"/>
        <w:outlineLvl w:val="1"/>
        <w:rPr>
          <w:rFonts w:ascii="微软雅黑" w:eastAsia="微软雅黑" w:hAnsi="微软雅黑" w:hint="eastAsia"/>
          <w:b/>
          <w:bCs/>
        </w:rPr>
      </w:pPr>
      <w:r>
        <w:rPr>
          <w:rFonts w:ascii="微软雅黑" w:eastAsia="微软雅黑" w:hAnsi="微软雅黑" w:hint="eastAsia"/>
          <w:b/>
          <w:bCs/>
        </w:rPr>
        <w:t>实验内容</w:t>
      </w:r>
      <w:r w:rsidR="00D239BF" w:rsidRPr="00D239BF">
        <w:rPr>
          <w:rFonts w:ascii="微软雅黑" w:eastAsia="微软雅黑" w:hAnsi="微软雅黑" w:hint="eastAsia"/>
          <w:b/>
          <w:bCs/>
        </w:rPr>
        <w:t>：</w:t>
      </w:r>
    </w:p>
    <w:p w14:paraId="547FD931" w14:textId="787C6E99" w:rsidR="00427DEC" w:rsidRDefault="00BA7840" w:rsidP="008C6386">
      <w:pPr>
        <w:spacing w:afterLines="50" w:after="156"/>
        <w:ind w:firstLineChars="200" w:firstLine="420"/>
      </w:pPr>
      <w:r w:rsidRPr="00BA7840">
        <w:t>语言模型是自然语言处理的关键</w:t>
      </w:r>
      <w:r w:rsidRPr="00F41AA1">
        <w:t>，</w:t>
      </w:r>
      <w:r w:rsidRPr="00F41AA1">
        <w:t xml:space="preserve"> </w:t>
      </w:r>
      <w:r w:rsidRPr="00F41AA1">
        <w:t>而</w:t>
      </w:r>
      <w:r w:rsidR="00F41AA1" w:rsidRPr="00F41AA1">
        <w:rPr>
          <w:rFonts w:hint="eastAsia"/>
        </w:rPr>
        <w:t>“</w:t>
      </w:r>
      <w:r w:rsidRPr="00F41AA1">
        <w:t>机器翻译</w:t>
      </w:r>
      <w:r w:rsidR="00F41AA1" w:rsidRPr="00F41AA1">
        <w:rPr>
          <w:rFonts w:hint="eastAsia"/>
        </w:rPr>
        <w:t>”</w:t>
      </w:r>
      <w:r w:rsidRPr="00F41AA1">
        <w:t>是语言模型最成功的基准测试。因为机器翻译正是将输入序列转换成输出序列的</w:t>
      </w:r>
      <w:r w:rsidR="00F41AA1" w:rsidRPr="00F41AA1">
        <w:rPr>
          <w:rFonts w:hint="eastAsia"/>
        </w:rPr>
        <w:t>“</w:t>
      </w:r>
      <w:r w:rsidRPr="00F41AA1">
        <w:t>序列转换模型</w:t>
      </w:r>
      <w:r w:rsidR="00F41AA1" w:rsidRPr="00F41AA1">
        <w:rPr>
          <w:rFonts w:hint="eastAsia"/>
        </w:rPr>
        <w:t>”</w:t>
      </w:r>
      <w:r w:rsidRPr="00F41AA1">
        <w:t>（</w:t>
      </w:r>
      <w:r w:rsidRPr="00F41AA1">
        <w:t>sequence transduction</w:t>
      </w:r>
      <w:r w:rsidRPr="00F41AA1">
        <w:t>）的核心问题。序列转换模型在各类现代人工智能应用中发挥着至</w:t>
      </w:r>
      <w:r w:rsidRPr="00BA7840">
        <w:t>关重要的作用</w:t>
      </w:r>
      <w:r w:rsidR="00427DEC" w:rsidRPr="00427DEC">
        <w:t>。</w:t>
      </w:r>
    </w:p>
    <w:p w14:paraId="53CA5926" w14:textId="41E82DCD" w:rsidR="00F41AA1" w:rsidRDefault="00F41AA1" w:rsidP="008C6386">
      <w:pPr>
        <w:spacing w:afterLines="50" w:after="156"/>
        <w:ind w:firstLineChars="200" w:firstLine="420"/>
      </w:pPr>
      <w:r w:rsidRPr="00F41AA1">
        <w:t>机器翻译（</w:t>
      </w:r>
      <w:r w:rsidRPr="00F41AA1">
        <w:t>machine translation</w:t>
      </w:r>
      <w:r w:rsidRPr="00F41AA1">
        <w:t>）指的是将序列从一种语言自动翻译成另一种语言。事实上，这个研究领域可以追溯到数字计算机发明后不久的</w:t>
      </w:r>
      <w:r w:rsidRPr="00F41AA1">
        <w:t>20</w:t>
      </w:r>
      <w:r w:rsidRPr="00F41AA1">
        <w:t>世纪</w:t>
      </w:r>
      <w:r w:rsidRPr="00F41AA1">
        <w:t>40</w:t>
      </w:r>
      <w:r w:rsidRPr="00F41AA1">
        <w:t>年代，特别是在第二次世界大战中使用计算机破解语言编码。几十年来，在使用神经网络进行端到端学习的兴起之前，</w:t>
      </w:r>
      <w:r w:rsidRPr="00F41AA1">
        <w:t xml:space="preserve"> </w:t>
      </w:r>
      <w:r w:rsidRPr="00F41AA1">
        <w:t>统计学方法在这一领域一直占据主导地位</w:t>
      </w:r>
      <w:r w:rsidRPr="00F41AA1">
        <w:t> (</w:t>
      </w:r>
      <w:hyperlink r:id="rId8" w:anchor="id17" w:tooltip="Brown, P. F., Cocke, J., Della Pietra, S. A., Della Pietra, V. J., Jelinek, F., Lafferty, J., … Roossin, P. S. (1990). A statistical approach to machine translation. Computational linguistics, 16(2), 79–85." w:history="1">
        <w:r w:rsidRPr="00F41AA1">
          <w:rPr>
            <w:rStyle w:val="a4"/>
          </w:rPr>
          <w:t>Brown et al., 1990</w:t>
        </w:r>
      </w:hyperlink>
      <w:r w:rsidRPr="00F41AA1">
        <w:t>, </w:t>
      </w:r>
      <w:hyperlink r:id="rId9" w:anchor="id16" w:tooltip="Brown, P. F., Cocke, J., Della Pietra, S. A., Della Pietra, V. J., Jelinek, F., Mercer, R. L., &amp; Roossin, P. (1988). A statistical approach to language translation. Coling Budapest 1988 Volume 1: International Conference on Computational Linguistics." w:history="1">
        <w:r w:rsidRPr="00F41AA1">
          <w:rPr>
            <w:rStyle w:val="a4"/>
          </w:rPr>
          <w:t>Brown et al., 1988</w:t>
        </w:r>
      </w:hyperlink>
      <w:r w:rsidRPr="00F41AA1">
        <w:t>)</w:t>
      </w:r>
      <w:r w:rsidRPr="00F41AA1">
        <w:t>。因为统计机器翻译（</w:t>
      </w:r>
      <w:r w:rsidRPr="00F41AA1">
        <w:t>statistical machine translation</w:t>
      </w:r>
      <w:r w:rsidRPr="00F41AA1">
        <w:t>）涉及了翻译模型和语言模型等组成部分的统计分析，</w:t>
      </w:r>
      <w:r w:rsidRPr="00F41AA1">
        <w:t xml:space="preserve"> </w:t>
      </w:r>
      <w:r w:rsidRPr="00F41AA1">
        <w:t>因此基于神经网络的方法通常被称为神经机器翻译（</w:t>
      </w:r>
      <w:r w:rsidRPr="00F41AA1">
        <w:t>neural machine translation</w:t>
      </w:r>
      <w:r w:rsidRPr="00F41AA1">
        <w:t>），用于将两种翻译模型区分开来。</w:t>
      </w:r>
    </w:p>
    <w:p w14:paraId="0683B70E" w14:textId="1C20489A" w:rsidR="009E5166" w:rsidRDefault="009E5166" w:rsidP="008C6386">
      <w:pPr>
        <w:spacing w:afterLines="50" w:after="156"/>
        <w:ind w:firstLineChars="200" w:firstLine="420"/>
        <w:rPr>
          <w:rFonts w:hint="eastAsia"/>
        </w:rPr>
      </w:pPr>
      <w:r w:rsidRPr="009E5166">
        <w:t>我们需要一种完全不同的方法来预处理机器翻译数据集，</w:t>
      </w:r>
      <w:r w:rsidRPr="009E5166">
        <w:t xml:space="preserve"> </w:t>
      </w:r>
      <w:r w:rsidRPr="009E5166">
        <w:t>而不是复用语言模型的预处理程序。</w:t>
      </w:r>
      <w:r w:rsidRPr="009E5166">
        <w:t xml:space="preserve"> </w:t>
      </w:r>
      <w:r w:rsidRPr="009E5166">
        <w:t>下面，我们看一下如何将预处理后的数据加载到小批量中用于训练。</w:t>
      </w:r>
    </w:p>
    <w:p w14:paraId="1C1CA6C8" w14:textId="602973E9" w:rsidR="00F41AA1" w:rsidRDefault="00F41AA1" w:rsidP="008C6386">
      <w:pPr>
        <w:spacing w:afterLines="50" w:after="156"/>
        <w:ind w:firstLineChars="200" w:firstLine="420"/>
      </w:pPr>
      <w:r w:rsidRPr="00F41AA1">
        <w:t>首先，下载一个由</w:t>
      </w:r>
      <w:hyperlink r:id="rId10" w:history="1">
        <w:r w:rsidRPr="00F41AA1">
          <w:rPr>
            <w:rStyle w:val="a4"/>
          </w:rPr>
          <w:t>Tatoeba</w:t>
        </w:r>
        <w:r w:rsidRPr="00F41AA1">
          <w:rPr>
            <w:rStyle w:val="a4"/>
          </w:rPr>
          <w:t>项目的双语句子对</w:t>
        </w:r>
      </w:hyperlink>
      <w:r w:rsidRPr="00F41AA1">
        <w:t> </w:t>
      </w:r>
      <w:r w:rsidRPr="00F41AA1">
        <w:t>组成的</w:t>
      </w:r>
      <w:r w:rsidRPr="00F41AA1">
        <w:t>“</w:t>
      </w:r>
      <w:r w:rsidRPr="00F41AA1">
        <w:t>英－法</w:t>
      </w:r>
      <w:r w:rsidRPr="00F41AA1">
        <w:t>”</w:t>
      </w:r>
      <w:r w:rsidRPr="00F41AA1">
        <w:t>数据集，数据集中的每一行都是制表符分隔的文本序列对，序列对由英文文本序列和翻译后的法语文本序列组成。请注意，每个文本序列可以是一个句子，也可以是包含多个句子的一个段落。在这个将英语翻译成法语的机器翻译问题中，英语是</w:t>
      </w:r>
      <w:r w:rsidRPr="00F41AA1">
        <w:rPr>
          <w:i/>
          <w:iCs/>
        </w:rPr>
        <w:t>源语言</w:t>
      </w:r>
      <w:r w:rsidRPr="00F41AA1">
        <w:t>（</w:t>
      </w:r>
      <w:r w:rsidRPr="00F41AA1">
        <w:t>source language</w:t>
      </w:r>
      <w:r w:rsidRPr="00F41AA1">
        <w:t>），法语是</w:t>
      </w:r>
      <w:r w:rsidRPr="00F41AA1">
        <w:rPr>
          <w:i/>
          <w:iCs/>
        </w:rPr>
        <w:t>目标语言</w:t>
      </w:r>
      <w:r w:rsidRPr="00F41AA1">
        <w:t>（</w:t>
      </w:r>
      <w:r w:rsidRPr="00F41AA1">
        <w:t>target language</w:t>
      </w:r>
      <w:r w:rsidRPr="00F41AA1">
        <w:t>）。</w:t>
      </w:r>
    </w:p>
    <w:p w14:paraId="79FDC35D" w14:textId="1AD15882" w:rsidR="00F41AA1" w:rsidRDefault="00F41AA1" w:rsidP="00F41AA1">
      <w:pPr>
        <w:spacing w:afterLines="50" w:after="156"/>
        <w:rPr>
          <w:rFonts w:hint="eastAsia"/>
        </w:rPr>
      </w:pPr>
      <w:r>
        <w:rPr>
          <w:noProof/>
        </w:rPr>
        <w:drawing>
          <wp:inline distT="0" distB="0" distL="0" distR="0" wp14:anchorId="6C3D3862" wp14:editId="758D0E18">
            <wp:extent cx="5400040" cy="2712085"/>
            <wp:effectExtent l="0" t="0" r="0" b="0"/>
            <wp:docPr id="2035968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8035" name=""/>
                    <pic:cNvPicPr/>
                  </pic:nvPicPr>
                  <pic:blipFill>
                    <a:blip r:embed="rId11"/>
                    <a:stretch>
                      <a:fillRect/>
                    </a:stretch>
                  </pic:blipFill>
                  <pic:spPr>
                    <a:xfrm>
                      <a:off x="0" y="0"/>
                      <a:ext cx="5400040" cy="2712085"/>
                    </a:xfrm>
                    <a:prstGeom prst="rect">
                      <a:avLst/>
                    </a:prstGeom>
                  </pic:spPr>
                </pic:pic>
              </a:graphicData>
            </a:graphic>
          </wp:inline>
        </w:drawing>
      </w:r>
    </w:p>
    <w:p w14:paraId="063AC399" w14:textId="48AC4FCB" w:rsidR="00F41AA1" w:rsidRDefault="00F41AA1" w:rsidP="00F41AA1">
      <w:pPr>
        <w:snapToGrid w:val="0"/>
        <w:spacing w:beforeLines="30" w:before="93" w:afterLines="50" w:after="156"/>
        <w:jc w:val="center"/>
      </w:pPr>
      <w:r>
        <w:rPr>
          <w:rFonts w:hint="eastAsia"/>
        </w:rPr>
        <w:t>图</w:t>
      </w:r>
      <w:r>
        <w:rPr>
          <w:rFonts w:hint="eastAsia"/>
        </w:rPr>
        <w:t xml:space="preserve">1 </w:t>
      </w:r>
      <w:r>
        <w:rPr>
          <w:rFonts w:hint="eastAsia"/>
        </w:rPr>
        <w:t>下载数据集</w:t>
      </w:r>
    </w:p>
    <w:p w14:paraId="63E1681B" w14:textId="2F5A6993" w:rsidR="00F41AA1" w:rsidRDefault="009E5166" w:rsidP="008C6386">
      <w:pPr>
        <w:spacing w:afterLines="50" w:after="156"/>
        <w:ind w:firstLineChars="200" w:firstLine="420"/>
      </w:pPr>
      <w:r w:rsidRPr="009E5166">
        <w:t>下载数据集后，原始文本数据需要经过几个预处理步骤。例如，我们用空格代替</w:t>
      </w:r>
      <w:r w:rsidRPr="009E5166">
        <w:rPr>
          <w:i/>
          <w:iCs/>
        </w:rPr>
        <w:t>不间断空格</w:t>
      </w:r>
      <w:r w:rsidRPr="009E5166">
        <w:t>（</w:t>
      </w:r>
      <w:r w:rsidRPr="009E5166">
        <w:t>non-breaking space</w:t>
      </w:r>
      <w:r w:rsidRPr="009E5166">
        <w:t>），使用小写字母替换大写字母，并在单词和标点符号之间插入空格。</w:t>
      </w:r>
    </w:p>
    <w:p w14:paraId="6298ED7D" w14:textId="78E5D04F" w:rsidR="00F41AA1" w:rsidRDefault="009E5166" w:rsidP="009E5166">
      <w:pPr>
        <w:spacing w:afterLines="50" w:after="156"/>
        <w:rPr>
          <w:rFonts w:hint="eastAsia"/>
        </w:rPr>
      </w:pPr>
      <w:r>
        <w:rPr>
          <w:noProof/>
        </w:rPr>
        <w:lastRenderedPageBreak/>
        <w:drawing>
          <wp:inline distT="0" distB="0" distL="0" distR="0" wp14:anchorId="23756841" wp14:editId="1243DC88">
            <wp:extent cx="5400040" cy="3049905"/>
            <wp:effectExtent l="0" t="0" r="0" b="0"/>
            <wp:docPr id="199609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98590" name=""/>
                    <pic:cNvPicPr/>
                  </pic:nvPicPr>
                  <pic:blipFill>
                    <a:blip r:embed="rId12"/>
                    <a:stretch>
                      <a:fillRect/>
                    </a:stretch>
                  </pic:blipFill>
                  <pic:spPr>
                    <a:xfrm>
                      <a:off x="0" y="0"/>
                      <a:ext cx="5400040" cy="3049905"/>
                    </a:xfrm>
                    <a:prstGeom prst="rect">
                      <a:avLst/>
                    </a:prstGeom>
                  </pic:spPr>
                </pic:pic>
              </a:graphicData>
            </a:graphic>
          </wp:inline>
        </w:drawing>
      </w:r>
    </w:p>
    <w:p w14:paraId="767514DC" w14:textId="1A0A4327" w:rsidR="009E5166" w:rsidRDefault="009E5166" w:rsidP="009E5166">
      <w:pPr>
        <w:snapToGrid w:val="0"/>
        <w:spacing w:beforeLines="30" w:before="93" w:afterLines="50" w:after="156"/>
        <w:jc w:val="center"/>
      </w:pPr>
      <w:r>
        <w:rPr>
          <w:rFonts w:hint="eastAsia"/>
        </w:rPr>
        <w:t>图</w:t>
      </w:r>
      <w:r>
        <w:rPr>
          <w:rFonts w:hint="eastAsia"/>
        </w:rPr>
        <w:t>2</w:t>
      </w:r>
      <w:r>
        <w:rPr>
          <w:rFonts w:hint="eastAsia"/>
        </w:rPr>
        <w:t xml:space="preserve"> </w:t>
      </w:r>
      <w:r>
        <w:rPr>
          <w:rFonts w:hint="eastAsia"/>
        </w:rPr>
        <w:t>数据预处理</w:t>
      </w:r>
    </w:p>
    <w:p w14:paraId="4C92BE13" w14:textId="14DB7D79" w:rsidR="00F41AA1" w:rsidRDefault="00945B8A" w:rsidP="008C6386">
      <w:pPr>
        <w:spacing w:afterLines="50" w:after="156"/>
        <w:ind w:firstLineChars="200" w:firstLine="420"/>
      </w:pPr>
      <w:r w:rsidRPr="00945B8A">
        <w:t>在机器翻译中，我们更喜欢单词级词元化（最先进的模型可能使用更高级的词元化技术）。</w:t>
      </w:r>
      <w:r w:rsidRPr="00945B8A">
        <w:t xml:space="preserve"> </w:t>
      </w:r>
      <w:r w:rsidRPr="00945B8A">
        <w:t>下面的</w:t>
      </w:r>
      <w:r w:rsidRPr="00945B8A">
        <w:t>tokenize_nmt</w:t>
      </w:r>
      <w:r w:rsidRPr="00945B8A">
        <w:t>函数对前</w:t>
      </w:r>
      <w:r w:rsidRPr="00945B8A">
        <w:t>num_examples</w:t>
      </w:r>
      <w:r w:rsidRPr="00945B8A">
        <w:t>个文本序列对进行词元，其中每个词元要么是一个词，要么是一个标点符号。此函数返回两个词元列表：</w:t>
      </w:r>
      <w:r w:rsidRPr="00945B8A">
        <w:t>source</w:t>
      </w:r>
      <w:r w:rsidRPr="00945B8A">
        <w:t>和</w:t>
      </w:r>
      <w:r w:rsidRPr="00945B8A">
        <w:t>target</w:t>
      </w:r>
      <w:r w:rsidRPr="00945B8A">
        <w:t>：</w:t>
      </w:r>
      <w:r w:rsidRPr="00945B8A">
        <w:t> source[i]</w:t>
      </w:r>
      <w:r w:rsidRPr="00945B8A">
        <w:t>是源语言（这里是英语）第</w:t>
      </w:r>
      <w:r w:rsidRPr="00945B8A">
        <w:t>i</w:t>
      </w:r>
      <w:r w:rsidRPr="00945B8A">
        <w:t>个文本序列的词元列表，</w:t>
      </w:r>
      <w:r w:rsidRPr="00945B8A">
        <w:t>target[i]</w:t>
      </w:r>
      <w:r w:rsidRPr="00945B8A">
        <w:t>是目标语言（这里是法语）第</w:t>
      </w:r>
      <w:r w:rsidRPr="00945B8A">
        <w:t>i</w:t>
      </w:r>
      <w:r w:rsidRPr="00945B8A">
        <w:t>个文本序列的词元列表。</w:t>
      </w:r>
    </w:p>
    <w:p w14:paraId="7A113659" w14:textId="08E43B0B" w:rsidR="00F41AA1" w:rsidRPr="00945B8A" w:rsidRDefault="00945B8A" w:rsidP="00945B8A">
      <w:pPr>
        <w:spacing w:afterLines="50" w:after="156"/>
      </w:pPr>
      <w:r>
        <w:rPr>
          <w:noProof/>
        </w:rPr>
        <w:drawing>
          <wp:inline distT="0" distB="0" distL="0" distR="0" wp14:anchorId="36B9BE22" wp14:editId="52F8A4F1">
            <wp:extent cx="5400040" cy="3658235"/>
            <wp:effectExtent l="0" t="0" r="0" b="0"/>
            <wp:docPr id="97855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52897" name=""/>
                    <pic:cNvPicPr/>
                  </pic:nvPicPr>
                  <pic:blipFill>
                    <a:blip r:embed="rId13"/>
                    <a:stretch>
                      <a:fillRect/>
                    </a:stretch>
                  </pic:blipFill>
                  <pic:spPr>
                    <a:xfrm>
                      <a:off x="0" y="0"/>
                      <a:ext cx="5400040" cy="3658235"/>
                    </a:xfrm>
                    <a:prstGeom prst="rect">
                      <a:avLst/>
                    </a:prstGeom>
                  </pic:spPr>
                </pic:pic>
              </a:graphicData>
            </a:graphic>
          </wp:inline>
        </w:drawing>
      </w:r>
    </w:p>
    <w:p w14:paraId="0C3438D3" w14:textId="62496619" w:rsidR="00945B8A" w:rsidRDefault="00945B8A" w:rsidP="00945B8A">
      <w:pPr>
        <w:snapToGrid w:val="0"/>
        <w:spacing w:beforeLines="30" w:before="93" w:afterLines="50" w:after="156"/>
        <w:jc w:val="center"/>
      </w:pPr>
      <w:r>
        <w:rPr>
          <w:rFonts w:hint="eastAsia"/>
        </w:rPr>
        <w:t>图</w:t>
      </w:r>
      <w:r>
        <w:rPr>
          <w:rFonts w:hint="eastAsia"/>
        </w:rPr>
        <w:t>3</w:t>
      </w:r>
      <w:r>
        <w:rPr>
          <w:rFonts w:hint="eastAsia"/>
        </w:rPr>
        <w:t xml:space="preserve"> </w:t>
      </w:r>
      <w:r>
        <w:rPr>
          <w:rFonts w:hint="eastAsia"/>
        </w:rPr>
        <w:t>词元化</w:t>
      </w:r>
    </w:p>
    <w:p w14:paraId="34A9A891" w14:textId="6CC457A6" w:rsidR="00F41AA1" w:rsidRDefault="00945B8A" w:rsidP="008C6386">
      <w:pPr>
        <w:spacing w:afterLines="50" w:after="156"/>
        <w:ind w:firstLineChars="200" w:firstLine="420"/>
      </w:pPr>
      <w:r w:rsidRPr="00945B8A">
        <w:lastRenderedPageBreak/>
        <w:t>让我们绘制每个文本序列所包含的词元数量的直方图。在这个简单的</w:t>
      </w:r>
      <w:r w:rsidRPr="00945B8A">
        <w:t>“</w:t>
      </w:r>
      <w:r w:rsidRPr="00945B8A">
        <w:t>英－法</w:t>
      </w:r>
      <w:r w:rsidRPr="00945B8A">
        <w:t>”</w:t>
      </w:r>
      <w:r w:rsidRPr="00945B8A">
        <w:t>数据集中，大多数文本序列的词元数量少于</w:t>
      </w:r>
      <w:r w:rsidRPr="00945B8A">
        <w:t>20</w:t>
      </w:r>
      <w:r w:rsidRPr="00945B8A">
        <w:t>个。</w:t>
      </w:r>
    </w:p>
    <w:p w14:paraId="098F4085" w14:textId="1F0FBCBA" w:rsidR="00F41AA1" w:rsidRDefault="00945B8A" w:rsidP="00945B8A">
      <w:pPr>
        <w:spacing w:afterLines="50" w:after="156"/>
        <w:rPr>
          <w:rFonts w:hint="eastAsia"/>
        </w:rPr>
      </w:pPr>
      <w:r>
        <w:rPr>
          <w:noProof/>
        </w:rPr>
        <w:drawing>
          <wp:inline distT="0" distB="0" distL="0" distR="0" wp14:anchorId="39C7EC9C" wp14:editId="77EE6CE6">
            <wp:extent cx="5400040" cy="3733800"/>
            <wp:effectExtent l="0" t="0" r="0" b="0"/>
            <wp:docPr id="197005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8343" name=""/>
                    <pic:cNvPicPr/>
                  </pic:nvPicPr>
                  <pic:blipFill>
                    <a:blip r:embed="rId14"/>
                    <a:stretch>
                      <a:fillRect/>
                    </a:stretch>
                  </pic:blipFill>
                  <pic:spPr>
                    <a:xfrm>
                      <a:off x="0" y="0"/>
                      <a:ext cx="5400040" cy="3733800"/>
                    </a:xfrm>
                    <a:prstGeom prst="rect">
                      <a:avLst/>
                    </a:prstGeom>
                  </pic:spPr>
                </pic:pic>
              </a:graphicData>
            </a:graphic>
          </wp:inline>
        </w:drawing>
      </w:r>
    </w:p>
    <w:p w14:paraId="2AA2A1CC" w14:textId="502B9373" w:rsidR="00945B8A" w:rsidRDefault="00945B8A" w:rsidP="00945B8A">
      <w:pPr>
        <w:snapToGrid w:val="0"/>
        <w:spacing w:beforeLines="30" w:before="93" w:afterLines="50" w:after="156"/>
        <w:jc w:val="center"/>
      </w:pPr>
      <w:r>
        <w:rPr>
          <w:rFonts w:hint="eastAsia"/>
        </w:rPr>
        <w:t>图</w:t>
      </w:r>
      <w:r>
        <w:rPr>
          <w:rFonts w:hint="eastAsia"/>
        </w:rPr>
        <w:t>4</w:t>
      </w:r>
      <w:r>
        <w:rPr>
          <w:rFonts w:hint="eastAsia"/>
        </w:rPr>
        <w:t xml:space="preserve"> </w:t>
      </w:r>
      <w:r>
        <w:rPr>
          <w:rFonts w:hint="eastAsia"/>
        </w:rPr>
        <w:t>可视化直方图</w:t>
      </w:r>
    </w:p>
    <w:p w14:paraId="528AF012" w14:textId="73733C4E" w:rsidR="00F41AA1" w:rsidRDefault="00BF0CB1" w:rsidP="008C6386">
      <w:pPr>
        <w:spacing w:afterLines="50" w:after="156"/>
        <w:ind w:firstLineChars="200" w:firstLine="420"/>
      </w:pPr>
      <w:r w:rsidRPr="00BF0CB1">
        <w:t>由于机器翻译数据集由语言对组成，因此我们可以分别为源语言和目标语言构建两个词表。使用单词级词元化时，词表大小将明显大于使用字符级词元化时的词表大小。为了缓解这一问题，这里我们将出现次数少于</w:t>
      </w:r>
      <w:r w:rsidRPr="00BF0CB1">
        <w:t>2</w:t>
      </w:r>
      <w:r w:rsidRPr="00BF0CB1">
        <w:t>次的低频率词元视为相同的未知（</w:t>
      </w:r>
      <w:r w:rsidRPr="00BF0CB1">
        <w:t>“&lt;unk&gt;”</w:t>
      </w:r>
      <w:r w:rsidRPr="00BF0CB1">
        <w:t>）词元。除此之外，我们还指定了额外的特定词元，例如在小批量时用于将序列填充到相同长度的填充词元（</w:t>
      </w:r>
      <w:r w:rsidRPr="00BF0CB1">
        <w:t>“&lt;pad&gt;”</w:t>
      </w:r>
      <w:r w:rsidRPr="00BF0CB1">
        <w:t>），以及序列的开始词元（</w:t>
      </w:r>
      <w:r w:rsidRPr="00BF0CB1">
        <w:t>“&lt;bos&gt;”</w:t>
      </w:r>
      <w:r w:rsidRPr="00BF0CB1">
        <w:t>）和结束词元（</w:t>
      </w:r>
      <w:r w:rsidRPr="00BF0CB1">
        <w:t>“&lt;eos&gt;”</w:t>
      </w:r>
      <w:r w:rsidRPr="00BF0CB1">
        <w:t>）。</w:t>
      </w:r>
    </w:p>
    <w:p w14:paraId="33144CCA" w14:textId="2C88F760" w:rsidR="00F41AA1" w:rsidRPr="00BF0CB1" w:rsidRDefault="00BF0CB1" w:rsidP="00BF0CB1">
      <w:pPr>
        <w:spacing w:afterLines="50" w:after="156"/>
      </w:pPr>
      <w:r>
        <w:rPr>
          <w:noProof/>
        </w:rPr>
        <w:drawing>
          <wp:inline distT="0" distB="0" distL="0" distR="0" wp14:anchorId="1D86E057" wp14:editId="24C612D6">
            <wp:extent cx="5400040" cy="721360"/>
            <wp:effectExtent l="0" t="0" r="0" b="2540"/>
            <wp:docPr id="18697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20081" name=""/>
                    <pic:cNvPicPr/>
                  </pic:nvPicPr>
                  <pic:blipFill>
                    <a:blip r:embed="rId15"/>
                    <a:stretch>
                      <a:fillRect/>
                    </a:stretch>
                  </pic:blipFill>
                  <pic:spPr>
                    <a:xfrm>
                      <a:off x="0" y="0"/>
                      <a:ext cx="5400040" cy="721360"/>
                    </a:xfrm>
                    <a:prstGeom prst="rect">
                      <a:avLst/>
                    </a:prstGeom>
                  </pic:spPr>
                </pic:pic>
              </a:graphicData>
            </a:graphic>
          </wp:inline>
        </w:drawing>
      </w:r>
    </w:p>
    <w:p w14:paraId="2278080E" w14:textId="258B8E61" w:rsidR="00BF0CB1" w:rsidRDefault="00BF0CB1" w:rsidP="00BF0CB1">
      <w:pPr>
        <w:snapToGrid w:val="0"/>
        <w:spacing w:beforeLines="30" w:before="93" w:afterLines="50" w:after="156"/>
        <w:jc w:val="center"/>
      </w:pPr>
      <w:r>
        <w:rPr>
          <w:rFonts w:hint="eastAsia"/>
        </w:rPr>
        <w:t>图</w:t>
      </w:r>
      <w:r>
        <w:rPr>
          <w:rFonts w:hint="eastAsia"/>
        </w:rPr>
        <w:t>5</w:t>
      </w:r>
      <w:r>
        <w:rPr>
          <w:rFonts w:hint="eastAsia"/>
        </w:rPr>
        <w:t xml:space="preserve"> </w:t>
      </w:r>
      <w:r>
        <w:rPr>
          <w:rFonts w:hint="eastAsia"/>
        </w:rPr>
        <w:t>词表统计</w:t>
      </w:r>
    </w:p>
    <w:p w14:paraId="274EFA75" w14:textId="26DD7798" w:rsidR="00F41AA1" w:rsidRDefault="00BF0CB1" w:rsidP="008C6386">
      <w:pPr>
        <w:spacing w:afterLines="50" w:after="156"/>
        <w:ind w:firstLineChars="200" w:firstLine="420"/>
      </w:pPr>
      <w:r w:rsidRPr="00BF0CB1">
        <w:t>回想一下，语言模型中的序列样本都有一个固定的长度，无论这个样本是一个句子的一部分还是跨越了多个句子的一个片断。在机器翻译中，每个样本都是由源和目标组成的文本序列对，其中的每个文本序列可能具有不同的长度。</w:t>
      </w:r>
    </w:p>
    <w:p w14:paraId="240861E9" w14:textId="75ED08E5" w:rsidR="00F41AA1" w:rsidRDefault="00BF0CB1" w:rsidP="008C6386">
      <w:pPr>
        <w:spacing w:afterLines="50" w:after="156"/>
        <w:ind w:firstLineChars="200" w:firstLine="420"/>
      </w:pPr>
      <w:r w:rsidRPr="00BF0CB1">
        <w:t>为了提高计算效率，我们仍然可以通过</w:t>
      </w:r>
      <w:r w:rsidRPr="00BF0CB1">
        <w:rPr>
          <w:i/>
          <w:iCs/>
        </w:rPr>
        <w:t>截断</w:t>
      </w:r>
      <w:r w:rsidRPr="00BF0CB1">
        <w:t>（</w:t>
      </w:r>
      <w:r w:rsidRPr="00BF0CB1">
        <w:t>truncation</w:t>
      </w:r>
      <w:r w:rsidRPr="00BF0CB1">
        <w:t>）和</w:t>
      </w:r>
      <w:r w:rsidRPr="00BF0CB1">
        <w:t> </w:t>
      </w:r>
      <w:r w:rsidRPr="00BF0CB1">
        <w:rPr>
          <w:i/>
          <w:iCs/>
        </w:rPr>
        <w:t>填充</w:t>
      </w:r>
      <w:r w:rsidRPr="00BF0CB1">
        <w:t>（</w:t>
      </w:r>
      <w:r w:rsidRPr="00BF0CB1">
        <w:t>padding</w:t>
      </w:r>
      <w:r w:rsidRPr="00BF0CB1">
        <w:t>）方式实现一次只处理一个小批量的文本序列。</w:t>
      </w:r>
      <w:r w:rsidRPr="00BF0CB1">
        <w:t xml:space="preserve"> </w:t>
      </w:r>
      <w:r w:rsidRPr="00BF0CB1">
        <w:t>假设同一个小批量中的每个序列都应该具有相同的长度</w:t>
      </w:r>
      <w:r w:rsidRPr="00BF0CB1">
        <w:t>num_steps</w:t>
      </w:r>
      <w:r w:rsidRPr="00BF0CB1">
        <w:t>，</w:t>
      </w:r>
      <w:r w:rsidRPr="00BF0CB1">
        <w:t xml:space="preserve"> </w:t>
      </w:r>
      <w:r w:rsidRPr="00BF0CB1">
        <w:t>那么如果文本序列的词元数目少于</w:t>
      </w:r>
      <w:r w:rsidRPr="00BF0CB1">
        <w:t>num_steps</w:t>
      </w:r>
      <w:r w:rsidRPr="00BF0CB1">
        <w:t>时，</w:t>
      </w:r>
      <w:r w:rsidRPr="00BF0CB1">
        <w:t xml:space="preserve"> </w:t>
      </w:r>
      <w:r w:rsidRPr="00BF0CB1">
        <w:t>我们将继续在其末尾添加特定的</w:t>
      </w:r>
      <w:r w:rsidRPr="00BF0CB1">
        <w:t>“&lt;pad&gt;”</w:t>
      </w:r>
      <w:r w:rsidRPr="00BF0CB1">
        <w:t>词元，</w:t>
      </w:r>
      <w:r w:rsidRPr="00BF0CB1">
        <w:t xml:space="preserve"> </w:t>
      </w:r>
      <w:r w:rsidRPr="00BF0CB1">
        <w:t>直到其长度达到</w:t>
      </w:r>
      <w:r w:rsidRPr="00BF0CB1">
        <w:t>num_steps</w:t>
      </w:r>
      <w:r w:rsidRPr="00BF0CB1">
        <w:t>；</w:t>
      </w:r>
      <w:r w:rsidRPr="00BF0CB1">
        <w:t xml:space="preserve"> </w:t>
      </w:r>
      <w:r w:rsidRPr="00BF0CB1">
        <w:t>反之，我们将截断文本序列时，只取其前</w:t>
      </w:r>
      <w:r w:rsidRPr="00BF0CB1">
        <w:t>num_steps </w:t>
      </w:r>
      <w:r w:rsidRPr="00BF0CB1">
        <w:t>个词元，</w:t>
      </w:r>
      <w:r w:rsidRPr="00BF0CB1">
        <w:t xml:space="preserve"> </w:t>
      </w:r>
      <w:r w:rsidRPr="00BF0CB1">
        <w:t>并且丢弃剩余的词元。这样，每个文本序列将具有相同的长度，</w:t>
      </w:r>
      <w:r w:rsidRPr="00BF0CB1">
        <w:t xml:space="preserve"> </w:t>
      </w:r>
      <w:r w:rsidRPr="00BF0CB1">
        <w:t>以便以相同形状的小批量进行加载。</w:t>
      </w:r>
    </w:p>
    <w:p w14:paraId="69C003BD" w14:textId="524CED1D" w:rsidR="00BF0CB1" w:rsidRDefault="00BF0CB1" w:rsidP="00414F08">
      <w:pPr>
        <w:spacing w:afterLines="50" w:after="156"/>
      </w:pPr>
      <w:r w:rsidRPr="00BF0CB1">
        <w:lastRenderedPageBreak/>
        <w:t>如前所述，下面的</w:t>
      </w:r>
      <w:r w:rsidRPr="00BF0CB1">
        <w:t>truncate_pad</w:t>
      </w:r>
      <w:r w:rsidRPr="00BF0CB1">
        <w:t>函数将截断或填充文本序列。</w:t>
      </w:r>
    </w:p>
    <w:p w14:paraId="205C42B9" w14:textId="6AF839E8" w:rsidR="00BF0CB1" w:rsidRDefault="00BF0CB1" w:rsidP="00BF0CB1">
      <w:pPr>
        <w:spacing w:afterLines="50" w:after="156"/>
        <w:rPr>
          <w:rFonts w:hint="eastAsia"/>
        </w:rPr>
      </w:pPr>
      <w:r>
        <w:rPr>
          <w:noProof/>
        </w:rPr>
        <w:drawing>
          <wp:inline distT="0" distB="0" distL="0" distR="0" wp14:anchorId="4FD26088" wp14:editId="6492008A">
            <wp:extent cx="5400040" cy="1370330"/>
            <wp:effectExtent l="0" t="0" r="0" b="1270"/>
            <wp:docPr id="44275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0960" name=""/>
                    <pic:cNvPicPr/>
                  </pic:nvPicPr>
                  <pic:blipFill>
                    <a:blip r:embed="rId16"/>
                    <a:stretch>
                      <a:fillRect/>
                    </a:stretch>
                  </pic:blipFill>
                  <pic:spPr>
                    <a:xfrm>
                      <a:off x="0" y="0"/>
                      <a:ext cx="5400040" cy="1370330"/>
                    </a:xfrm>
                    <a:prstGeom prst="rect">
                      <a:avLst/>
                    </a:prstGeom>
                  </pic:spPr>
                </pic:pic>
              </a:graphicData>
            </a:graphic>
          </wp:inline>
        </w:drawing>
      </w:r>
    </w:p>
    <w:p w14:paraId="3FD0CDAA" w14:textId="05C6FEA6" w:rsidR="00BF0CB1" w:rsidRPr="00414F08" w:rsidRDefault="00BF0CB1" w:rsidP="00414F08">
      <w:pPr>
        <w:snapToGrid w:val="0"/>
        <w:spacing w:afterLines="50" w:after="156"/>
        <w:jc w:val="center"/>
        <w:rPr>
          <w:rFonts w:hint="eastAsia"/>
        </w:rPr>
      </w:pPr>
      <w:r w:rsidRPr="00414F08">
        <w:rPr>
          <w:rFonts w:hint="eastAsia"/>
        </w:rPr>
        <w:t>图</w:t>
      </w:r>
      <w:r w:rsidRPr="00414F08">
        <w:rPr>
          <w:rFonts w:hint="eastAsia"/>
        </w:rPr>
        <w:t>6</w:t>
      </w:r>
      <w:r w:rsidRPr="00414F08">
        <w:rPr>
          <w:rFonts w:hint="eastAsia"/>
        </w:rPr>
        <w:t xml:space="preserve"> </w:t>
      </w:r>
      <w:r w:rsidRPr="00414F08">
        <w:rPr>
          <w:rFonts w:hint="eastAsia"/>
        </w:rPr>
        <w:t>截断</w:t>
      </w:r>
      <w:r w:rsidRPr="00414F08">
        <w:rPr>
          <w:rFonts w:hint="eastAsia"/>
        </w:rPr>
        <w:t>or</w:t>
      </w:r>
      <w:r w:rsidRPr="00414F08">
        <w:rPr>
          <w:rFonts w:hint="eastAsia"/>
        </w:rPr>
        <w:t>填充</w:t>
      </w:r>
    </w:p>
    <w:p w14:paraId="5C728959" w14:textId="01F52C2D" w:rsidR="00BF0CB1" w:rsidRDefault="00BF0CB1" w:rsidP="008C6386">
      <w:pPr>
        <w:spacing w:afterLines="50" w:after="156"/>
        <w:ind w:firstLineChars="200" w:firstLine="420"/>
      </w:pPr>
      <w:r w:rsidRPr="00BF0CB1">
        <w:t>现在定义一个函数，可以将文本序列转换成小批量数据集用于训练。我们将特定的</w:t>
      </w:r>
      <w:r w:rsidRPr="00BF0CB1">
        <w:t>“&lt;eos&gt;”</w:t>
      </w:r>
      <w:r w:rsidRPr="00BF0CB1">
        <w:t>词元添加到所有序列的末尾，用于表示序列的结束。当模型通过一个词元接一个词元地生成序列进行预测时，生成的</w:t>
      </w:r>
      <w:r w:rsidRPr="00BF0CB1">
        <w:t>“&lt;eos&gt;”</w:t>
      </w:r>
      <w:r w:rsidRPr="00BF0CB1">
        <w:t>词元说明完成了序列输出工作。此外，我们还记录了每个文本序列的长度，统计长度时排除了填充词元，在稍后将要介绍的一些模型会需要这个长度信息。</w:t>
      </w:r>
    </w:p>
    <w:p w14:paraId="36CB9C7D" w14:textId="3FA7AB3D" w:rsidR="00BF0CB1" w:rsidRDefault="00BF0CB1" w:rsidP="00414F08">
      <w:pPr>
        <w:spacing w:afterLines="50" w:after="156"/>
      </w:pPr>
      <w:r w:rsidRPr="00BF0CB1">
        <w:t>最后，我们定义</w:t>
      </w:r>
      <w:r w:rsidRPr="00BF0CB1">
        <w:t>load_data_nmt</w:t>
      </w:r>
      <w:r w:rsidRPr="00BF0CB1">
        <w:t>函数来返回数据迭代器，</w:t>
      </w:r>
      <w:r w:rsidRPr="00BF0CB1">
        <w:t xml:space="preserve"> </w:t>
      </w:r>
      <w:r w:rsidRPr="00BF0CB1">
        <w:t>以及源语言和目标语言的两种词表。</w:t>
      </w:r>
    </w:p>
    <w:p w14:paraId="5FA33DD8" w14:textId="2E0F49FA" w:rsidR="00BF0CB1" w:rsidRDefault="00BF0CB1" w:rsidP="00414F08">
      <w:pPr>
        <w:snapToGrid w:val="0"/>
        <w:spacing w:afterLines="50" w:after="156"/>
        <w:jc w:val="center"/>
        <w:rPr>
          <w:rFonts w:hint="eastAsia"/>
        </w:rPr>
      </w:pPr>
      <w:r>
        <w:drawing>
          <wp:inline distT="0" distB="0" distL="0" distR="0" wp14:anchorId="1B95B717" wp14:editId="6377FC6D">
            <wp:extent cx="5400040" cy="1979295"/>
            <wp:effectExtent l="0" t="0" r="0" b="1905"/>
            <wp:docPr id="1599566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6650" name=""/>
                    <pic:cNvPicPr/>
                  </pic:nvPicPr>
                  <pic:blipFill>
                    <a:blip r:embed="rId17"/>
                    <a:stretch>
                      <a:fillRect/>
                    </a:stretch>
                  </pic:blipFill>
                  <pic:spPr>
                    <a:xfrm>
                      <a:off x="0" y="0"/>
                      <a:ext cx="5400040" cy="1979295"/>
                    </a:xfrm>
                    <a:prstGeom prst="rect">
                      <a:avLst/>
                    </a:prstGeom>
                  </pic:spPr>
                </pic:pic>
              </a:graphicData>
            </a:graphic>
          </wp:inline>
        </w:drawing>
      </w:r>
    </w:p>
    <w:p w14:paraId="1819067C" w14:textId="42407700" w:rsidR="00BF0CB1" w:rsidRDefault="00BF0CB1" w:rsidP="00414F08">
      <w:pPr>
        <w:snapToGrid w:val="0"/>
        <w:spacing w:afterLines="50" w:after="156"/>
        <w:jc w:val="center"/>
        <w:rPr>
          <w:rFonts w:hint="eastAsia"/>
        </w:rPr>
      </w:pPr>
      <w:r>
        <w:rPr>
          <w:rFonts w:hint="eastAsia"/>
        </w:rPr>
        <w:t>图</w:t>
      </w:r>
      <w:r>
        <w:rPr>
          <w:rFonts w:hint="eastAsia"/>
        </w:rPr>
        <w:t>7</w:t>
      </w:r>
      <w:r>
        <w:rPr>
          <w:rFonts w:hint="eastAsia"/>
        </w:rPr>
        <w:t xml:space="preserve"> </w:t>
      </w:r>
      <w:r>
        <w:rPr>
          <w:rFonts w:hint="eastAsia"/>
        </w:rPr>
        <w:t>训练模型函数</w:t>
      </w:r>
    </w:p>
    <w:p w14:paraId="53FD8C56" w14:textId="0BC013DA" w:rsidR="00BF0CB1" w:rsidRDefault="00414F08" w:rsidP="008C6386">
      <w:pPr>
        <w:spacing w:afterLines="50" w:after="156"/>
        <w:ind w:firstLineChars="200" w:firstLine="420"/>
      </w:pPr>
      <w:r w:rsidRPr="00414F08">
        <w:t>下面我们读出</w:t>
      </w:r>
      <w:r w:rsidRPr="00414F08">
        <w:t>“</w:t>
      </w:r>
      <w:r w:rsidRPr="00414F08">
        <w:t>英语－法语</w:t>
      </w:r>
      <w:r w:rsidRPr="00414F08">
        <w:t>”</w:t>
      </w:r>
      <w:r w:rsidRPr="00414F08">
        <w:t>数据集中的第一个小批量数据。</w:t>
      </w:r>
    </w:p>
    <w:p w14:paraId="5F700390" w14:textId="56947DA5" w:rsidR="00BF0CB1" w:rsidRDefault="00414F08" w:rsidP="00414F08">
      <w:pPr>
        <w:rPr>
          <w:rFonts w:hint="eastAsia"/>
        </w:rPr>
      </w:pPr>
      <w:r>
        <w:rPr>
          <w:noProof/>
        </w:rPr>
        <w:drawing>
          <wp:inline distT="0" distB="0" distL="0" distR="0" wp14:anchorId="19A5162F" wp14:editId="12DEA585">
            <wp:extent cx="5400040" cy="1818005"/>
            <wp:effectExtent l="0" t="0" r="0" b="0"/>
            <wp:docPr id="339864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64469" name=""/>
                    <pic:cNvPicPr/>
                  </pic:nvPicPr>
                  <pic:blipFill>
                    <a:blip r:embed="rId18"/>
                    <a:stretch>
                      <a:fillRect/>
                    </a:stretch>
                  </pic:blipFill>
                  <pic:spPr>
                    <a:xfrm>
                      <a:off x="0" y="0"/>
                      <a:ext cx="5400040" cy="1818005"/>
                    </a:xfrm>
                    <a:prstGeom prst="rect">
                      <a:avLst/>
                    </a:prstGeom>
                  </pic:spPr>
                </pic:pic>
              </a:graphicData>
            </a:graphic>
          </wp:inline>
        </w:drawing>
      </w:r>
    </w:p>
    <w:p w14:paraId="1903BC48" w14:textId="08B38A3A" w:rsidR="00414F08" w:rsidRDefault="00414F08" w:rsidP="00414F08">
      <w:pPr>
        <w:snapToGrid w:val="0"/>
        <w:spacing w:afterLines="50" w:after="156"/>
        <w:jc w:val="center"/>
        <w:rPr>
          <w:rFonts w:hint="eastAsia"/>
        </w:rPr>
      </w:pPr>
      <w:r>
        <w:rPr>
          <w:rFonts w:hint="eastAsia"/>
        </w:rPr>
        <w:t>图</w:t>
      </w:r>
      <w:r>
        <w:rPr>
          <w:rFonts w:hint="eastAsia"/>
        </w:rPr>
        <w:t>8</w:t>
      </w:r>
      <w:r>
        <w:rPr>
          <w:rFonts w:hint="eastAsia"/>
        </w:rPr>
        <w:t xml:space="preserve"> </w:t>
      </w:r>
      <w:r>
        <w:rPr>
          <w:rFonts w:hint="eastAsia"/>
        </w:rPr>
        <w:t>数据展示</w:t>
      </w:r>
    </w:p>
    <w:p w14:paraId="71EF50E1" w14:textId="61636D20" w:rsidR="00BF0CB1" w:rsidRPr="00414F08" w:rsidRDefault="00414F08" w:rsidP="008C6386">
      <w:pPr>
        <w:spacing w:afterLines="50" w:after="156"/>
        <w:ind w:firstLineChars="200" w:firstLine="420"/>
      </w:pPr>
      <w:r w:rsidRPr="00414F08">
        <w:t>正如我们在</w:t>
      </w:r>
      <w:r w:rsidRPr="00414F08">
        <w:t> </w:t>
      </w:r>
      <w:hyperlink r:id="rId19" w:anchor="sec-machine-translation" w:history="1">
        <w:r w:rsidRPr="00414F08">
          <w:rPr>
            <w:rStyle w:val="a4"/>
          </w:rPr>
          <w:t>9.5</w:t>
        </w:r>
        <w:r w:rsidRPr="00414F08">
          <w:rPr>
            <w:rStyle w:val="a4"/>
          </w:rPr>
          <w:t>节</w:t>
        </w:r>
      </w:hyperlink>
      <w:r w:rsidRPr="00414F08">
        <w:t>中所讨论的，机器翻译是序列转换模型的一个核心问题，其输入和输出都是长度可变的序列。为了处理这种类型的输入和输出，我们可以设计一个包含两个主要组件的架构：第一个组件是一个编码器（</w:t>
      </w:r>
      <w:r w:rsidRPr="00414F08">
        <w:t>encoder</w:t>
      </w:r>
      <w:r w:rsidRPr="00414F08">
        <w:t>）：它接受一个长度可变的序列作为输入，并将其</w:t>
      </w:r>
      <w:r w:rsidRPr="00414F08">
        <w:lastRenderedPageBreak/>
        <w:t>转换为具有固定形状的编码状态。第二个组件是解码器（</w:t>
      </w:r>
      <w:r w:rsidRPr="00414F08">
        <w:t>decoder</w:t>
      </w:r>
      <w:r w:rsidRPr="00414F08">
        <w:t>）：它将固定形状的编码状态映射到长度可变的序列。这被称为编码器</w:t>
      </w:r>
      <w:r w:rsidRPr="00414F08">
        <w:t>-</w:t>
      </w:r>
      <w:r w:rsidRPr="00414F08">
        <w:t>解码器（</w:t>
      </w:r>
      <w:r w:rsidRPr="00414F08">
        <w:t>encoder-decoder</w:t>
      </w:r>
      <w:r w:rsidRPr="00414F08">
        <w:t>）架构，如</w:t>
      </w:r>
      <w:r>
        <w:rPr>
          <w:rFonts w:hint="eastAsia"/>
        </w:rPr>
        <w:t>图</w:t>
      </w:r>
      <w:r>
        <w:rPr>
          <w:rFonts w:hint="eastAsia"/>
        </w:rPr>
        <w:t>9</w:t>
      </w:r>
      <w:r w:rsidRPr="00414F08">
        <w:t>所示。</w:t>
      </w:r>
    </w:p>
    <w:p w14:paraId="3BA86D20" w14:textId="3D4A2967" w:rsidR="00BF0CB1" w:rsidRDefault="00B915BC" w:rsidP="00B915BC">
      <w:pPr>
        <w:spacing w:afterLines="50" w:after="156"/>
        <w:rPr>
          <w:rFonts w:hint="eastAsia"/>
        </w:rPr>
      </w:pPr>
      <w:r>
        <w:rPr>
          <w:noProof/>
        </w:rPr>
        <w:drawing>
          <wp:inline distT="0" distB="0" distL="0" distR="0" wp14:anchorId="6123300E" wp14:editId="2C6F0B33">
            <wp:extent cx="5400040" cy="880745"/>
            <wp:effectExtent l="0" t="0" r="0" b="0"/>
            <wp:docPr id="514222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22259" name=""/>
                    <pic:cNvPicPr/>
                  </pic:nvPicPr>
                  <pic:blipFill>
                    <a:blip r:embed="rId20"/>
                    <a:stretch>
                      <a:fillRect/>
                    </a:stretch>
                  </pic:blipFill>
                  <pic:spPr>
                    <a:xfrm>
                      <a:off x="0" y="0"/>
                      <a:ext cx="5400040" cy="880745"/>
                    </a:xfrm>
                    <a:prstGeom prst="rect">
                      <a:avLst/>
                    </a:prstGeom>
                  </pic:spPr>
                </pic:pic>
              </a:graphicData>
            </a:graphic>
          </wp:inline>
        </w:drawing>
      </w:r>
    </w:p>
    <w:p w14:paraId="6EE6586B" w14:textId="3B4EE1D7" w:rsidR="00B915BC" w:rsidRDefault="00B915BC" w:rsidP="00B915BC">
      <w:pPr>
        <w:snapToGrid w:val="0"/>
        <w:spacing w:afterLines="50" w:after="156"/>
        <w:jc w:val="center"/>
        <w:rPr>
          <w:rFonts w:hint="eastAsia"/>
        </w:rPr>
      </w:pPr>
      <w:r>
        <w:rPr>
          <w:rFonts w:hint="eastAsia"/>
        </w:rPr>
        <w:t>图</w:t>
      </w:r>
      <w:r>
        <w:rPr>
          <w:rFonts w:hint="eastAsia"/>
        </w:rPr>
        <w:t>9</w:t>
      </w:r>
      <w:r>
        <w:rPr>
          <w:rFonts w:hint="eastAsia"/>
        </w:rPr>
        <w:t xml:space="preserve"> </w:t>
      </w:r>
      <w:r>
        <w:rPr>
          <w:rFonts w:hint="eastAsia"/>
        </w:rPr>
        <w:t>编码器</w:t>
      </w:r>
      <w:r>
        <w:rPr>
          <w:rFonts w:hint="eastAsia"/>
        </w:rPr>
        <w:t>-</w:t>
      </w:r>
      <w:r>
        <w:rPr>
          <w:rFonts w:hint="eastAsia"/>
        </w:rPr>
        <w:t>解码器结构</w:t>
      </w:r>
    </w:p>
    <w:p w14:paraId="1151D1B1" w14:textId="0D7F2E0C" w:rsidR="00BF0CB1" w:rsidRDefault="00CD5FF2" w:rsidP="008C6386">
      <w:pPr>
        <w:spacing w:afterLines="50" w:after="156"/>
        <w:ind w:firstLineChars="200" w:firstLine="420"/>
      </w:pPr>
      <w:r w:rsidRPr="00CD5FF2">
        <w:t>我们以英语到法语的机器翻译为例：</w:t>
      </w:r>
      <w:r w:rsidRPr="00CD5FF2">
        <w:t xml:space="preserve"> </w:t>
      </w:r>
      <w:r w:rsidRPr="00CD5FF2">
        <w:t>给定一个英文的输入序列：</w:t>
      </w:r>
      <w:r w:rsidRPr="00CD5FF2">
        <w:t>“They”“are”“watching”“.”</w:t>
      </w:r>
      <w:r w:rsidRPr="00CD5FF2">
        <w:t>。</w:t>
      </w:r>
      <w:r w:rsidRPr="00CD5FF2">
        <w:t xml:space="preserve"> </w:t>
      </w:r>
      <w:r w:rsidRPr="00CD5FF2">
        <w:t>首先，这种</w:t>
      </w:r>
      <w:r w:rsidRPr="00CD5FF2">
        <w:t>“</w:t>
      </w:r>
      <w:r w:rsidRPr="00CD5FF2">
        <w:t>编码器－解码器</w:t>
      </w:r>
      <w:r w:rsidRPr="00CD5FF2">
        <w:t>”</w:t>
      </w:r>
      <w:r w:rsidRPr="00CD5FF2">
        <w:t>架构将长度可变的输入序列编码成一个</w:t>
      </w:r>
      <w:r w:rsidRPr="00CD5FF2">
        <w:t>“</w:t>
      </w:r>
      <w:r w:rsidRPr="00CD5FF2">
        <w:t>状态</w:t>
      </w:r>
      <w:r w:rsidRPr="00CD5FF2">
        <w:t>”</w:t>
      </w:r>
      <w:r w:rsidRPr="00CD5FF2">
        <w:t>，</w:t>
      </w:r>
      <w:r w:rsidRPr="00CD5FF2">
        <w:t xml:space="preserve"> </w:t>
      </w:r>
      <w:r w:rsidRPr="00CD5FF2">
        <w:t>然后对该状态进行解码，</w:t>
      </w:r>
      <w:r w:rsidRPr="00CD5FF2">
        <w:t xml:space="preserve"> </w:t>
      </w:r>
      <w:r w:rsidRPr="00CD5FF2">
        <w:t>一个词元接着一个词元地生成翻译后的序列作为输出：</w:t>
      </w:r>
      <w:r w:rsidRPr="00CD5FF2">
        <w:t xml:space="preserve"> “Ils”“regordent”“.”</w:t>
      </w:r>
      <w:r w:rsidRPr="00CD5FF2">
        <w:t>。</w:t>
      </w:r>
      <w:r w:rsidRPr="00CD5FF2">
        <w:t xml:space="preserve"> </w:t>
      </w:r>
      <w:r w:rsidRPr="00CD5FF2">
        <w:t>由于</w:t>
      </w:r>
      <w:r w:rsidRPr="00CD5FF2">
        <w:t>“</w:t>
      </w:r>
      <w:r w:rsidRPr="00CD5FF2">
        <w:t>编码器－解码器</w:t>
      </w:r>
      <w:r w:rsidRPr="00CD5FF2">
        <w:t>”</w:t>
      </w:r>
      <w:r w:rsidRPr="00CD5FF2">
        <w:t>架构是形成后续章节中不同序列转换模型的基础，</w:t>
      </w:r>
      <w:r w:rsidRPr="00CD5FF2">
        <w:t xml:space="preserve"> </w:t>
      </w:r>
      <w:r w:rsidRPr="00CD5FF2">
        <w:t>因此本节将把这个架构转换为接口方便后面的代码实现。</w:t>
      </w:r>
    </w:p>
    <w:p w14:paraId="3A33D46C" w14:textId="231F02D3" w:rsidR="00BF0CB1" w:rsidRDefault="00CD5FF2" w:rsidP="008C6386">
      <w:pPr>
        <w:spacing w:afterLines="50" w:after="156"/>
        <w:ind w:firstLineChars="200" w:firstLine="420"/>
      </w:pPr>
      <w:r w:rsidRPr="00CD5FF2">
        <w:t>编码器接口中，我们只指定长度可变的序列作为编码器的输入</w:t>
      </w:r>
      <w:r w:rsidRPr="00CD5FF2">
        <w:t>X</w:t>
      </w:r>
      <w:r w:rsidRPr="00CD5FF2">
        <w:t>。任何继承这个</w:t>
      </w:r>
      <w:r w:rsidRPr="00CD5FF2">
        <w:t>Encoder</w:t>
      </w:r>
      <w:r w:rsidRPr="00CD5FF2">
        <w:t>基类的模型将完成代码实现。</w:t>
      </w:r>
    </w:p>
    <w:p w14:paraId="665281A2" w14:textId="60D35D97" w:rsidR="00BF0CB1" w:rsidRPr="00CD5FF2" w:rsidRDefault="00171447" w:rsidP="00171447">
      <w:pPr>
        <w:spacing w:afterLines="50" w:after="156"/>
        <w:rPr>
          <w:rFonts w:hint="eastAsia"/>
        </w:rPr>
      </w:pPr>
      <w:r>
        <w:rPr>
          <w:noProof/>
        </w:rPr>
        <w:drawing>
          <wp:inline distT="0" distB="0" distL="0" distR="0" wp14:anchorId="27BA5FA5" wp14:editId="6B474801">
            <wp:extent cx="5400040" cy="1567815"/>
            <wp:effectExtent l="0" t="0" r="0" b="0"/>
            <wp:docPr id="173936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6404" name=""/>
                    <pic:cNvPicPr/>
                  </pic:nvPicPr>
                  <pic:blipFill>
                    <a:blip r:embed="rId21"/>
                    <a:stretch>
                      <a:fillRect/>
                    </a:stretch>
                  </pic:blipFill>
                  <pic:spPr>
                    <a:xfrm>
                      <a:off x="0" y="0"/>
                      <a:ext cx="5400040" cy="1567815"/>
                    </a:xfrm>
                    <a:prstGeom prst="rect">
                      <a:avLst/>
                    </a:prstGeom>
                  </pic:spPr>
                </pic:pic>
              </a:graphicData>
            </a:graphic>
          </wp:inline>
        </w:drawing>
      </w:r>
    </w:p>
    <w:p w14:paraId="2FE61D42" w14:textId="5B3A4505" w:rsidR="00171447" w:rsidRDefault="00171447" w:rsidP="00171447">
      <w:pPr>
        <w:snapToGrid w:val="0"/>
        <w:spacing w:afterLines="50" w:after="156"/>
        <w:jc w:val="center"/>
        <w:rPr>
          <w:rFonts w:hint="eastAsia"/>
        </w:rPr>
      </w:pPr>
      <w:r>
        <w:rPr>
          <w:rFonts w:hint="eastAsia"/>
        </w:rPr>
        <w:t>图</w:t>
      </w:r>
      <w:r>
        <w:rPr>
          <w:rFonts w:hint="eastAsia"/>
        </w:rPr>
        <w:t>10</w:t>
      </w:r>
      <w:r>
        <w:rPr>
          <w:rFonts w:hint="eastAsia"/>
        </w:rPr>
        <w:t xml:space="preserve"> </w:t>
      </w:r>
      <w:r>
        <w:rPr>
          <w:rFonts w:hint="eastAsia"/>
        </w:rPr>
        <w:t>编码器</w:t>
      </w:r>
    </w:p>
    <w:p w14:paraId="7B95E7E1" w14:textId="4B66FF8F" w:rsidR="00BF0CB1" w:rsidRDefault="00171447" w:rsidP="008C6386">
      <w:pPr>
        <w:spacing w:afterLines="50" w:after="156"/>
        <w:ind w:firstLineChars="200" w:firstLine="420"/>
      </w:pPr>
      <w:r w:rsidRPr="00171447">
        <w:t>在下面的解码器接口中，我们新增一个</w:t>
      </w:r>
      <w:r w:rsidRPr="00171447">
        <w:t>init_state</w:t>
      </w:r>
      <w:r w:rsidRPr="00171447">
        <w:t>函数，</w:t>
      </w:r>
      <w:r w:rsidRPr="00171447">
        <w:t xml:space="preserve"> </w:t>
      </w:r>
      <w:r w:rsidRPr="00171447">
        <w:t>用于将编码器的输出（</w:t>
      </w:r>
      <w:r w:rsidRPr="00171447">
        <w:t>enc_outputs</w:t>
      </w:r>
      <w:r w:rsidRPr="00171447">
        <w:t>）转换为编码后的状态。</w:t>
      </w:r>
      <w:r w:rsidRPr="00171447">
        <w:t xml:space="preserve"> </w:t>
      </w:r>
      <w:r w:rsidRPr="00171447">
        <w:t>注意，此步骤可能需要额外的输入，例如：输入序列的有效长度，</w:t>
      </w:r>
      <w:r w:rsidRPr="00171447">
        <w:t xml:space="preserve"> </w:t>
      </w:r>
      <w:r w:rsidRPr="00171447">
        <w:t>这在</w:t>
      </w:r>
      <w:r w:rsidRPr="00171447">
        <w:t> </w:t>
      </w:r>
      <w:hyperlink r:id="rId22" w:anchor="subsec-mt-data-loading" w:history="1">
        <w:r w:rsidRPr="00171447">
          <w:rPr>
            <w:rStyle w:val="a4"/>
          </w:rPr>
          <w:t>9.5.4</w:t>
        </w:r>
        <w:r w:rsidRPr="00171447">
          <w:rPr>
            <w:rStyle w:val="a4"/>
          </w:rPr>
          <w:t>节</w:t>
        </w:r>
      </w:hyperlink>
      <w:r w:rsidRPr="00171447">
        <w:t>中进行了解释。</w:t>
      </w:r>
      <w:r w:rsidRPr="00171447">
        <w:t xml:space="preserve"> </w:t>
      </w:r>
      <w:r w:rsidRPr="00171447">
        <w:t>为了逐个地生成长度可变的词元序列，</w:t>
      </w:r>
      <w:r w:rsidRPr="00171447">
        <w:t xml:space="preserve"> </w:t>
      </w:r>
      <w:r w:rsidRPr="00171447">
        <w:t>解码器在每个时间步都会将输入</w:t>
      </w:r>
      <w:r w:rsidRPr="00171447">
        <w:t xml:space="preserve"> </w:t>
      </w:r>
      <w:r w:rsidRPr="00171447">
        <w:t>（例如：在前一时间步生成的词元）和编码后的状态</w:t>
      </w:r>
      <w:r w:rsidRPr="00171447">
        <w:t xml:space="preserve"> </w:t>
      </w:r>
      <w:r w:rsidRPr="00171447">
        <w:t>映射成当前时间步的输出词元。</w:t>
      </w:r>
    </w:p>
    <w:p w14:paraId="786B3F77" w14:textId="6E4FFC1B" w:rsidR="00BF0CB1" w:rsidRDefault="00171447" w:rsidP="00171447">
      <w:pPr>
        <w:spacing w:afterLines="50" w:after="156"/>
        <w:rPr>
          <w:rFonts w:hint="eastAsia"/>
        </w:rPr>
      </w:pPr>
      <w:r>
        <w:rPr>
          <w:noProof/>
        </w:rPr>
        <w:drawing>
          <wp:inline distT="0" distB="0" distL="0" distR="0" wp14:anchorId="0D878728" wp14:editId="57FA060D">
            <wp:extent cx="5400040" cy="1572260"/>
            <wp:effectExtent l="0" t="0" r="0" b="8890"/>
            <wp:docPr id="54227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79228" name=""/>
                    <pic:cNvPicPr/>
                  </pic:nvPicPr>
                  <pic:blipFill>
                    <a:blip r:embed="rId23"/>
                    <a:stretch>
                      <a:fillRect/>
                    </a:stretch>
                  </pic:blipFill>
                  <pic:spPr>
                    <a:xfrm>
                      <a:off x="0" y="0"/>
                      <a:ext cx="5400040" cy="1572260"/>
                    </a:xfrm>
                    <a:prstGeom prst="rect">
                      <a:avLst/>
                    </a:prstGeom>
                  </pic:spPr>
                </pic:pic>
              </a:graphicData>
            </a:graphic>
          </wp:inline>
        </w:drawing>
      </w:r>
    </w:p>
    <w:p w14:paraId="02FB7B5E" w14:textId="14B8C5E3" w:rsidR="00171447" w:rsidRDefault="00171447" w:rsidP="00171447">
      <w:pPr>
        <w:snapToGrid w:val="0"/>
        <w:spacing w:afterLines="50" w:after="156"/>
        <w:jc w:val="center"/>
        <w:rPr>
          <w:rFonts w:hint="eastAsia"/>
        </w:rPr>
      </w:pPr>
      <w:r>
        <w:rPr>
          <w:rFonts w:hint="eastAsia"/>
        </w:rPr>
        <w:t>图</w:t>
      </w:r>
      <w:r>
        <w:rPr>
          <w:rFonts w:hint="eastAsia"/>
        </w:rPr>
        <w:t>1</w:t>
      </w:r>
      <w:r>
        <w:rPr>
          <w:rFonts w:hint="eastAsia"/>
        </w:rPr>
        <w:t>1</w:t>
      </w:r>
      <w:r>
        <w:rPr>
          <w:rFonts w:hint="eastAsia"/>
        </w:rPr>
        <w:t xml:space="preserve"> </w:t>
      </w:r>
      <w:r>
        <w:rPr>
          <w:rFonts w:hint="eastAsia"/>
        </w:rPr>
        <w:t>解</w:t>
      </w:r>
      <w:r>
        <w:rPr>
          <w:rFonts w:hint="eastAsia"/>
        </w:rPr>
        <w:t>码器</w:t>
      </w:r>
    </w:p>
    <w:p w14:paraId="43AEEBC2" w14:textId="3AB19F53" w:rsidR="00BF0CB1" w:rsidRDefault="00171447" w:rsidP="008C6386">
      <w:pPr>
        <w:spacing w:afterLines="50" w:after="156"/>
        <w:ind w:firstLineChars="200" w:firstLine="420"/>
      </w:pPr>
      <w:r w:rsidRPr="00171447">
        <w:t>总而言之，</w:t>
      </w:r>
      <w:r w:rsidRPr="00171447">
        <w:t>“</w:t>
      </w:r>
      <w:r w:rsidRPr="00171447">
        <w:t>编码器</w:t>
      </w:r>
      <w:r w:rsidRPr="00171447">
        <w:t>-</w:t>
      </w:r>
      <w:r w:rsidRPr="00171447">
        <w:t>解码器</w:t>
      </w:r>
      <w:r w:rsidRPr="00171447">
        <w:t>”</w:t>
      </w:r>
      <w:r w:rsidRPr="00171447">
        <w:t>架构包含了一个编码器和一个解码器，并且还拥有可选的额外的参数。在前向传播中，编码器的输出用于生成编码状态，这个状态又被解码器作为其输入的一部分。</w:t>
      </w:r>
      <w:r w:rsidRPr="00171447">
        <w:rPr>
          <w:rFonts w:hint="eastAsia"/>
        </w:rPr>
        <w:t>术语</w:t>
      </w:r>
      <w:r>
        <w:rPr>
          <w:rFonts w:hint="eastAsia"/>
        </w:rPr>
        <w:t>“</w:t>
      </w:r>
      <w:r w:rsidRPr="00171447">
        <w:rPr>
          <w:rFonts w:hint="eastAsia"/>
        </w:rPr>
        <w:t>状态</w:t>
      </w:r>
      <w:r>
        <w:rPr>
          <w:rFonts w:hint="eastAsia"/>
        </w:rPr>
        <w:t>”</w:t>
      </w:r>
      <w:r w:rsidRPr="00171447">
        <w:t>会启发人们使用具有状态的神经网络来实现该架构。</w:t>
      </w:r>
    </w:p>
    <w:p w14:paraId="3D848B63" w14:textId="2D9B73F1" w:rsidR="00171447" w:rsidRPr="00171447" w:rsidRDefault="00171447" w:rsidP="00171447">
      <w:pPr>
        <w:spacing w:afterLines="50" w:after="156"/>
        <w:ind w:firstLineChars="200" w:firstLine="420"/>
      </w:pPr>
      <w:r w:rsidRPr="00171447">
        <w:lastRenderedPageBreak/>
        <w:t>正如我们在</w:t>
      </w:r>
      <w:hyperlink r:id="rId24" w:anchor="sec-machine-translation" w:history="1">
        <w:r w:rsidRPr="00171447">
          <w:rPr>
            <w:rStyle w:val="a4"/>
          </w:rPr>
          <w:t>9.5</w:t>
        </w:r>
        <w:r w:rsidRPr="00171447">
          <w:rPr>
            <w:rStyle w:val="a4"/>
          </w:rPr>
          <w:t>节</w:t>
        </w:r>
      </w:hyperlink>
      <w:r w:rsidRPr="00171447">
        <w:t>中看到的，机器翻译中的输入序列和输出序列都是长度可变的。为了解决这类问题，我们在</w:t>
      </w:r>
      <w:hyperlink r:id="rId25" w:anchor="sec-encoder-decoder" w:history="1">
        <w:r w:rsidRPr="00171447">
          <w:rPr>
            <w:rStyle w:val="a4"/>
          </w:rPr>
          <w:t>9.6</w:t>
        </w:r>
        <w:r w:rsidRPr="00171447">
          <w:rPr>
            <w:rStyle w:val="a4"/>
          </w:rPr>
          <w:t>节</w:t>
        </w:r>
      </w:hyperlink>
      <w:r w:rsidRPr="00171447">
        <w:t>中设计了一个通用的</w:t>
      </w:r>
      <w:r w:rsidRPr="00171447">
        <w:t>”</w:t>
      </w:r>
      <w:r w:rsidRPr="00171447">
        <w:t>编码器－解码器</w:t>
      </w:r>
      <w:r w:rsidRPr="00171447">
        <w:t>“</w:t>
      </w:r>
      <w:r w:rsidRPr="00171447">
        <w:t>架构。本节，我们将使用两个循环神经网络的编码器和解码器，并将其应用于</w:t>
      </w:r>
      <w:r w:rsidRPr="00171447">
        <w:rPr>
          <w:i/>
          <w:iCs/>
        </w:rPr>
        <w:t>序列到序列</w:t>
      </w:r>
      <w:r w:rsidRPr="00171447">
        <w:t>（</w:t>
      </w:r>
      <w:r w:rsidRPr="00171447">
        <w:t>sequencetosequence</w:t>
      </w:r>
      <w:r w:rsidRPr="00171447">
        <w:t>，</w:t>
      </w:r>
      <w:r w:rsidRPr="00171447">
        <w:t>seq2seq</w:t>
      </w:r>
      <w:r w:rsidRPr="00171447">
        <w:t>）类的学习任务</w:t>
      </w:r>
      <w:r w:rsidRPr="00171447">
        <w:t>(</w:t>
      </w:r>
      <w:hyperlink r:id="rId26" w:anchor="id24" w:tooltip="Cho, K., Van Merriënboer, B., Gulcehre, C., Bahdanau, D., Bougares, F., Schwenk, H., &amp; Bengio, Y. (2014). Learning phrase representations using rnn encoder-decoder for statistical machine translation. arXiv preprint arXiv:1406.1078." w:history="1">
        <w:r w:rsidRPr="00171447">
          <w:rPr>
            <w:rStyle w:val="a4"/>
          </w:rPr>
          <w:t>Cho</w:t>
        </w:r>
        <w:r w:rsidRPr="00171447">
          <w:rPr>
            <w:rStyle w:val="a4"/>
            <w:i/>
            <w:iCs/>
          </w:rPr>
          <w:t>etal.</w:t>
        </w:r>
        <w:r w:rsidRPr="00171447">
          <w:rPr>
            <w:rStyle w:val="a4"/>
          </w:rPr>
          <w:t>,2014</w:t>
        </w:r>
      </w:hyperlink>
      <w:r w:rsidRPr="00171447">
        <w:t>,</w:t>
      </w:r>
      <w:hyperlink r:id="rId27" w:anchor="id160" w:tooltip="Sutskever, I., Vinyals, O., &amp; Le, Q. V. (2014). Sequence to sequence learning with neural networks. Advances in neural information processing systems (pp. 3104–3112)." w:history="1">
        <w:r w:rsidRPr="00171447">
          <w:rPr>
            <w:rStyle w:val="a4"/>
          </w:rPr>
          <w:t>Sutskever</w:t>
        </w:r>
        <w:r w:rsidRPr="00171447">
          <w:rPr>
            <w:rStyle w:val="a4"/>
            <w:i/>
            <w:iCs/>
          </w:rPr>
          <w:t>etal.</w:t>
        </w:r>
        <w:r w:rsidRPr="00171447">
          <w:rPr>
            <w:rStyle w:val="a4"/>
          </w:rPr>
          <w:t>,2014</w:t>
        </w:r>
      </w:hyperlink>
      <w:r w:rsidRPr="00171447">
        <w:t>)</w:t>
      </w:r>
      <w:r w:rsidRPr="00171447">
        <w:t>。</w:t>
      </w:r>
    </w:p>
    <w:p w14:paraId="20E4260A" w14:textId="383E8EFD" w:rsidR="00171447" w:rsidRPr="00171447" w:rsidRDefault="00171447" w:rsidP="00171447">
      <w:pPr>
        <w:spacing w:afterLines="50" w:after="156"/>
        <w:ind w:firstLineChars="200" w:firstLine="420"/>
      </w:pPr>
      <w:r w:rsidRPr="00171447">
        <w:t>遵循编码器－解码器架构的设计原则，循环神经网络编码器使用长度可变的序列作为输入，将其转换为固定形状的隐状态。换言之，输入序列的信息被</w:t>
      </w:r>
      <w:r w:rsidRPr="00171447">
        <w:rPr>
          <w:i/>
          <w:iCs/>
        </w:rPr>
        <w:t>编码</w:t>
      </w:r>
      <w:r w:rsidRPr="00171447">
        <w:t>到循环神经网络编码器的隐状态中。为了连续生成输出序列的词元，独立的循环神经网络解码器是基于输入序列的编码信息和输出序列已经看见的或者生成的词元来预测下一个词元。</w:t>
      </w:r>
      <w:r>
        <w:rPr>
          <w:rFonts w:hint="eastAsia"/>
        </w:rPr>
        <w:t>图</w:t>
      </w:r>
      <w:r>
        <w:rPr>
          <w:rFonts w:hint="eastAsia"/>
        </w:rPr>
        <w:t>12</w:t>
      </w:r>
      <w:r w:rsidRPr="00171447">
        <w:t>演示了如何在机器翻译中使用两个循环神经网络进行序列到序列学习。</w:t>
      </w:r>
    </w:p>
    <w:p w14:paraId="4F5C5228" w14:textId="2DFD488A" w:rsidR="00BF0CB1" w:rsidRPr="00171447" w:rsidRDefault="00171447" w:rsidP="00171447">
      <w:pPr>
        <w:spacing w:beforeLines="50" w:before="156" w:afterLines="100" w:after="312"/>
      </w:pPr>
      <w:r>
        <w:rPr>
          <w:noProof/>
        </w:rPr>
        <w:drawing>
          <wp:inline distT="0" distB="0" distL="0" distR="0" wp14:anchorId="68D4906D" wp14:editId="1564451A">
            <wp:extent cx="5400040" cy="1176655"/>
            <wp:effectExtent l="0" t="0" r="0" b="4445"/>
            <wp:docPr id="1243424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4040" name=""/>
                    <pic:cNvPicPr/>
                  </pic:nvPicPr>
                  <pic:blipFill>
                    <a:blip r:embed="rId28"/>
                    <a:stretch>
                      <a:fillRect/>
                    </a:stretch>
                  </pic:blipFill>
                  <pic:spPr>
                    <a:xfrm>
                      <a:off x="0" y="0"/>
                      <a:ext cx="5400040" cy="1176655"/>
                    </a:xfrm>
                    <a:prstGeom prst="rect">
                      <a:avLst/>
                    </a:prstGeom>
                  </pic:spPr>
                </pic:pic>
              </a:graphicData>
            </a:graphic>
          </wp:inline>
        </w:drawing>
      </w:r>
    </w:p>
    <w:p w14:paraId="49BE05BA" w14:textId="0996C9A9" w:rsidR="00171447" w:rsidRDefault="00171447" w:rsidP="00171447">
      <w:pPr>
        <w:snapToGrid w:val="0"/>
        <w:spacing w:beforeLines="50" w:before="156" w:afterLines="100" w:after="312"/>
        <w:jc w:val="center"/>
        <w:rPr>
          <w:rFonts w:hint="eastAsia"/>
        </w:rPr>
      </w:pPr>
      <w:r>
        <w:rPr>
          <w:rFonts w:hint="eastAsia"/>
        </w:rPr>
        <w:t>图</w:t>
      </w:r>
      <w:r>
        <w:rPr>
          <w:rFonts w:hint="eastAsia"/>
        </w:rPr>
        <w:t>1</w:t>
      </w:r>
      <w:r>
        <w:rPr>
          <w:rFonts w:hint="eastAsia"/>
        </w:rPr>
        <w:t>2</w:t>
      </w:r>
      <w:r>
        <w:rPr>
          <w:rFonts w:hint="eastAsia"/>
        </w:rPr>
        <w:t xml:space="preserve"> </w:t>
      </w:r>
      <w:r w:rsidRPr="00171447">
        <w:t>使用</w:t>
      </w:r>
      <w:r>
        <w:rPr>
          <w:rFonts w:hint="eastAsia"/>
        </w:rPr>
        <w:t>RNN</w:t>
      </w:r>
      <w:r w:rsidRPr="00171447">
        <w:t>编码器和</w:t>
      </w:r>
      <w:r>
        <w:rPr>
          <w:rFonts w:hint="eastAsia"/>
        </w:rPr>
        <w:t>RNN</w:t>
      </w:r>
      <w:r w:rsidRPr="00171447">
        <w:t>解码器的序列到序列学习</w:t>
      </w:r>
    </w:p>
    <w:p w14:paraId="75245DB1" w14:textId="77777777" w:rsidR="00171447" w:rsidRDefault="00171447" w:rsidP="008C6386">
      <w:pPr>
        <w:spacing w:afterLines="50" w:after="156"/>
        <w:ind w:firstLineChars="200" w:firstLine="420"/>
      </w:pPr>
      <w:r w:rsidRPr="00171447">
        <w:t>在</w:t>
      </w:r>
      <w:r>
        <w:rPr>
          <w:rFonts w:hint="eastAsia"/>
        </w:rPr>
        <w:t>图</w:t>
      </w:r>
      <w:r>
        <w:rPr>
          <w:rFonts w:hint="eastAsia"/>
        </w:rPr>
        <w:t>12</w:t>
      </w:r>
      <w:r w:rsidRPr="00171447">
        <w:t>中，特定的</w:t>
      </w:r>
      <w:r w:rsidRPr="00171447">
        <w:t>“&lt;eos&gt;”</w:t>
      </w:r>
      <w:r w:rsidRPr="00171447">
        <w:t>表示序列结束词元。一旦输出序列生成此词元，模型就会停止预测。在循环神经网络解码器的初始化时间步，有两个特定的设计决定：首先，特定的</w:t>
      </w:r>
      <w:r w:rsidRPr="00171447">
        <w:t>“&lt;bos&gt;”</w:t>
      </w:r>
      <w:r w:rsidRPr="00171447">
        <w:t>表示序列开始词元，它是解码器的输入序列的第一个词元。其次，使用循环神经网络编码器最终的隐状态来初始化解码器的隐状态。例如，在</w:t>
      </w:r>
      <w:r w:rsidRPr="00171447">
        <w:t>(</w:t>
      </w:r>
      <w:hyperlink r:id="rId29" w:anchor="id160" w:tooltip="Sutskever, I., Vinyals, O., &amp; Le, Q. V. (2014). Sequence to sequence learning with neural networks. Advances in neural information processing systems (pp. 3104–3112)." w:history="1">
        <w:r w:rsidRPr="00171447">
          <w:rPr>
            <w:rStyle w:val="a4"/>
          </w:rPr>
          <w:t>Sutskever</w:t>
        </w:r>
        <w:r w:rsidRPr="00171447">
          <w:rPr>
            <w:rStyle w:val="a4"/>
            <w:i/>
            <w:iCs/>
          </w:rPr>
          <w:t>etal.</w:t>
        </w:r>
        <w:r w:rsidRPr="00171447">
          <w:rPr>
            <w:rStyle w:val="a4"/>
          </w:rPr>
          <w:t>,2014</w:t>
        </w:r>
      </w:hyperlink>
      <w:r w:rsidRPr="00171447">
        <w:t>)</w:t>
      </w:r>
      <w:r w:rsidRPr="00171447">
        <w:t>的设计中，正是基于这种设计将输入序列的编码信息送入到解码器中来生成输出序列的。在其他一些设计中</w:t>
      </w:r>
      <w:r w:rsidRPr="00171447">
        <w:t>(</w:t>
      </w:r>
      <w:hyperlink r:id="rId30" w:anchor="id24" w:tooltip="Cho, K., Van Merriënboer, B., Gulcehre, C., Bahdanau, D., Bougares, F., Schwenk, H., &amp; Bengio, Y. (2014). Learning phrase representations using rnn encoder-decoder for statistical machine translation. arXiv preprint arXiv:1406.1078." w:history="1">
        <w:r w:rsidRPr="00171447">
          <w:rPr>
            <w:rStyle w:val="a4"/>
          </w:rPr>
          <w:t>Cho</w:t>
        </w:r>
        <w:r w:rsidRPr="00171447">
          <w:rPr>
            <w:rStyle w:val="a4"/>
            <w:i/>
            <w:iCs/>
          </w:rPr>
          <w:t>etal.</w:t>
        </w:r>
        <w:r w:rsidRPr="00171447">
          <w:rPr>
            <w:rStyle w:val="a4"/>
          </w:rPr>
          <w:t>,2014</w:t>
        </w:r>
      </w:hyperlink>
      <w:r w:rsidRPr="00171447">
        <w:t>)</w:t>
      </w:r>
      <w:r w:rsidRPr="00171447">
        <w:t>，如</w:t>
      </w:r>
      <w:r>
        <w:rPr>
          <w:rFonts w:hint="eastAsia"/>
        </w:rPr>
        <w:t>图</w:t>
      </w:r>
      <w:r>
        <w:rPr>
          <w:rFonts w:hint="eastAsia"/>
        </w:rPr>
        <w:t>12</w:t>
      </w:r>
      <w:r w:rsidRPr="00171447">
        <w:t>所示，编码器最终的隐状态在每一个时间步都作为解码器的输入序列的一部分。</w:t>
      </w:r>
    </w:p>
    <w:p w14:paraId="6534AF39" w14:textId="1435F5D3" w:rsidR="00BF0CB1" w:rsidRPr="00171447" w:rsidRDefault="00171447" w:rsidP="008C6386">
      <w:pPr>
        <w:spacing w:afterLines="50" w:after="156"/>
        <w:ind w:firstLineChars="200" w:firstLine="420"/>
      </w:pPr>
      <w:r w:rsidRPr="00171447">
        <w:t>类似于</w:t>
      </w:r>
      <w:hyperlink r:id="rId31" w:anchor="sec-language-model" w:history="1">
        <w:r w:rsidRPr="00171447">
          <w:rPr>
            <w:rStyle w:val="a4"/>
          </w:rPr>
          <w:t>8.3</w:t>
        </w:r>
        <w:r w:rsidRPr="00171447">
          <w:rPr>
            <w:rStyle w:val="a4"/>
          </w:rPr>
          <w:t>节</w:t>
        </w:r>
      </w:hyperlink>
      <w:r w:rsidRPr="00171447">
        <w:t>中语言模型的训练，可以允许标签成为原始的输出序列，从源序列词元</w:t>
      </w:r>
      <w:r w:rsidRPr="00171447">
        <w:t>“&lt;bos&gt;”“Ils”“regardent”“.”</w:t>
      </w:r>
      <w:r w:rsidRPr="00171447">
        <w:t>到新序列词元</w:t>
      </w:r>
      <w:r w:rsidRPr="00171447">
        <w:t>“Ils”“regardent”“.”“&lt;eos&gt;”</w:t>
      </w:r>
      <w:r w:rsidRPr="00171447">
        <w:t>来移动预测的位置。</w:t>
      </w:r>
    </w:p>
    <w:p w14:paraId="1EE85E0B" w14:textId="28932535" w:rsidR="00171447" w:rsidRPr="00171447" w:rsidRDefault="00171447" w:rsidP="008C6386">
      <w:pPr>
        <w:spacing w:afterLines="50" w:after="156"/>
        <w:ind w:firstLineChars="200" w:firstLine="420"/>
      </w:pPr>
      <w:r w:rsidRPr="00171447">
        <w:t>下面，我们动手构建</w:t>
      </w:r>
      <w:r>
        <w:rPr>
          <w:rFonts w:hint="eastAsia"/>
        </w:rPr>
        <w:t>图</w:t>
      </w:r>
      <w:r>
        <w:rPr>
          <w:rFonts w:hint="eastAsia"/>
        </w:rPr>
        <w:t>12</w:t>
      </w:r>
      <w:r w:rsidRPr="00171447">
        <w:t>的设计，并将基于</w:t>
      </w:r>
      <w:r w:rsidRPr="00171447">
        <w:t> </w:t>
      </w:r>
      <w:hyperlink r:id="rId32" w:anchor="sec-machine-translation" w:history="1">
        <w:r w:rsidRPr="00171447">
          <w:rPr>
            <w:rStyle w:val="a4"/>
          </w:rPr>
          <w:t>9.5</w:t>
        </w:r>
        <w:r w:rsidRPr="00171447">
          <w:rPr>
            <w:rStyle w:val="a4"/>
          </w:rPr>
          <w:t>节</w:t>
        </w:r>
      </w:hyperlink>
      <w:r w:rsidRPr="00171447">
        <w:t>中介绍的</w:t>
      </w:r>
      <w:r w:rsidRPr="00171447">
        <w:t>“</w:t>
      </w:r>
      <w:r w:rsidRPr="00171447">
        <w:t>英－法</w:t>
      </w:r>
      <w:r w:rsidRPr="00171447">
        <w:t>”</w:t>
      </w:r>
      <w:r w:rsidRPr="00171447">
        <w:t>数据集来训练这个机器翻译模型。</w:t>
      </w:r>
    </w:p>
    <w:p w14:paraId="1BF4BB93" w14:textId="10D75B4C" w:rsidR="00171447" w:rsidRPr="00171447" w:rsidRDefault="00171447" w:rsidP="00171447">
      <w:pPr>
        <w:spacing w:afterLines="50" w:after="156"/>
        <w:ind w:firstLineChars="200" w:firstLine="420"/>
      </w:pPr>
      <w:r w:rsidRPr="00171447">
        <w:t>到目前为止，我们使用的是一个单向循环神经网络来设计编码器，其中隐状态只依赖于输入子序列，这个子序列是由输入序列的开始位置到隐状态所在的时间步的位置（包括隐状态所在的时间步）组成。我们也可以使用双向循环神经网络构造编码器，其中隐状态依赖于两个输入子序列，两个子序列是由隐状态所在的时间步的位置之前的序列和之后的序列（包括隐状态所在的时间步），因此隐状态对整个序列的信息都进行了编码。</w:t>
      </w:r>
    </w:p>
    <w:p w14:paraId="16CCA4DC" w14:textId="621CAE09" w:rsidR="00171447" w:rsidRPr="00171447" w:rsidRDefault="00171447" w:rsidP="00171447">
      <w:pPr>
        <w:spacing w:afterLines="50" w:after="156"/>
        <w:ind w:firstLineChars="200" w:firstLine="420"/>
      </w:pPr>
      <w:r w:rsidRPr="00171447">
        <w:t>现在，让我们实现循环神经网络编码器。注意，我们使用了</w:t>
      </w:r>
      <w:r w:rsidRPr="00171447">
        <w:rPr>
          <w:i/>
          <w:iCs/>
        </w:rPr>
        <w:t>嵌入层</w:t>
      </w:r>
      <w:r w:rsidRPr="00171447">
        <w:t>（</w:t>
      </w:r>
      <w:r w:rsidRPr="00171447">
        <w:t>embeddinglayer</w:t>
      </w:r>
      <w:r w:rsidRPr="00171447">
        <w:t>）来获得输入序列中每个词元的特征向量。嵌入层的权重是一个矩阵，其行数等于输入词表的大小（</w:t>
      </w:r>
      <w:r w:rsidRPr="00171447">
        <w:t>vocab_size</w:t>
      </w:r>
      <w:r w:rsidRPr="00171447">
        <w:t>），其列数等于特征向量的维度（</w:t>
      </w:r>
      <w:r w:rsidRPr="00171447">
        <w:t>embed_size</w:t>
      </w:r>
      <w:r w:rsidRPr="00171447">
        <w:t>）。对于任意输入词元的索引</w:t>
      </w:r>
      <w:r w:rsidRPr="00171447">
        <w:t>i</w:t>
      </w:r>
      <w:r w:rsidRPr="00171447">
        <w:t>，嵌入层获取权重矩阵的第</w:t>
      </w:r>
      <w:r w:rsidRPr="00171447">
        <w:t>i</w:t>
      </w:r>
      <w:r w:rsidRPr="00171447">
        <w:t>行（从</w:t>
      </w:r>
      <w:r w:rsidRPr="00171447">
        <w:t>0</w:t>
      </w:r>
      <w:r w:rsidRPr="00171447">
        <w:t>开始）以返回其特征向量。另外，本文选择了一个多层门控循环单元来实现编码器。</w:t>
      </w:r>
    </w:p>
    <w:p w14:paraId="079371E7" w14:textId="1F81EF97" w:rsidR="00171447" w:rsidRPr="00171447" w:rsidRDefault="00171447" w:rsidP="00171447">
      <w:pPr>
        <w:spacing w:afterLines="50" w:after="156"/>
        <w:rPr>
          <w:rFonts w:hint="eastAsia"/>
        </w:rPr>
      </w:pPr>
      <w:r>
        <w:rPr>
          <w:noProof/>
        </w:rPr>
        <w:lastRenderedPageBreak/>
        <w:drawing>
          <wp:inline distT="0" distB="0" distL="0" distR="0" wp14:anchorId="56D13617" wp14:editId="4CAB60FB">
            <wp:extent cx="5400040" cy="2902585"/>
            <wp:effectExtent l="0" t="0" r="0" b="0"/>
            <wp:docPr id="2039645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5514" name=""/>
                    <pic:cNvPicPr/>
                  </pic:nvPicPr>
                  <pic:blipFill>
                    <a:blip r:embed="rId33"/>
                    <a:stretch>
                      <a:fillRect/>
                    </a:stretch>
                  </pic:blipFill>
                  <pic:spPr>
                    <a:xfrm>
                      <a:off x="0" y="0"/>
                      <a:ext cx="5400040" cy="2902585"/>
                    </a:xfrm>
                    <a:prstGeom prst="rect">
                      <a:avLst/>
                    </a:prstGeom>
                  </pic:spPr>
                </pic:pic>
              </a:graphicData>
            </a:graphic>
          </wp:inline>
        </w:drawing>
      </w:r>
    </w:p>
    <w:p w14:paraId="6212AFB4" w14:textId="42165091" w:rsidR="00171447" w:rsidRDefault="00171447" w:rsidP="00171447">
      <w:pPr>
        <w:snapToGrid w:val="0"/>
        <w:spacing w:afterLines="50" w:after="156"/>
        <w:jc w:val="center"/>
        <w:rPr>
          <w:rFonts w:hint="eastAsia"/>
        </w:rPr>
      </w:pPr>
      <w:r>
        <w:rPr>
          <w:rFonts w:hint="eastAsia"/>
        </w:rPr>
        <w:t>图</w:t>
      </w:r>
      <w:r>
        <w:rPr>
          <w:rFonts w:hint="eastAsia"/>
        </w:rPr>
        <w:t>1</w:t>
      </w:r>
      <w:r>
        <w:rPr>
          <w:rFonts w:hint="eastAsia"/>
        </w:rPr>
        <w:t>3</w:t>
      </w:r>
      <w:r>
        <w:rPr>
          <w:rFonts w:hint="eastAsia"/>
        </w:rPr>
        <w:t xml:space="preserve"> </w:t>
      </w:r>
      <w:r>
        <w:rPr>
          <w:rFonts w:hint="eastAsia"/>
        </w:rPr>
        <w:t>编码器</w:t>
      </w:r>
    </w:p>
    <w:p w14:paraId="20463A8D" w14:textId="6F11B6F4" w:rsidR="00171447" w:rsidRDefault="00171447" w:rsidP="00171447">
      <w:pPr>
        <w:spacing w:afterLines="50" w:after="156"/>
        <w:ind w:firstLineChars="200" w:firstLine="420"/>
      </w:pPr>
      <w:r w:rsidRPr="00171447">
        <w:rPr>
          <w:rFonts w:hint="eastAsia"/>
        </w:rPr>
        <w:t>下面，我们实例化上述编码器的实现：我们使用一个两层门控循环单元编码器，其隐藏单元数为</w:t>
      </w:r>
      <w:r>
        <w:rPr>
          <w:rFonts w:hint="eastAsia"/>
        </w:rPr>
        <w:t>16</w:t>
      </w:r>
      <w:r w:rsidRPr="00171447">
        <w:rPr>
          <w:rFonts w:hint="eastAsia"/>
        </w:rPr>
        <w:t>。给定一小批量的输入序列</w:t>
      </w:r>
      <w:r w:rsidRPr="00171447">
        <w:rPr>
          <w:rFonts w:hint="eastAsia"/>
        </w:rPr>
        <w:t>X</w:t>
      </w:r>
      <w:r w:rsidRPr="00171447">
        <w:rPr>
          <w:rFonts w:hint="eastAsia"/>
        </w:rPr>
        <w:t>（批量大小为</w:t>
      </w:r>
      <w:r>
        <w:rPr>
          <w:rFonts w:hint="eastAsia"/>
        </w:rPr>
        <w:t>4</w:t>
      </w:r>
      <w:r w:rsidRPr="00171447">
        <w:rPr>
          <w:rFonts w:hint="eastAsia"/>
        </w:rPr>
        <w:t>，时间步为</w:t>
      </w:r>
      <w:r>
        <w:rPr>
          <w:rFonts w:hint="eastAsia"/>
        </w:rPr>
        <w:t>7</w:t>
      </w:r>
      <w:r w:rsidRPr="00171447">
        <w:rPr>
          <w:rFonts w:hint="eastAsia"/>
        </w:rPr>
        <w:t>）。在完成所有时间步后，</w:t>
      </w:r>
      <w:r w:rsidRPr="00171447">
        <w:rPr>
          <w:rFonts w:hint="eastAsia"/>
        </w:rPr>
        <w:t xml:space="preserve"> </w:t>
      </w:r>
      <w:r w:rsidRPr="00171447">
        <w:rPr>
          <w:rFonts w:hint="eastAsia"/>
        </w:rPr>
        <w:t>最后一层的隐状态的输出是一个张量（</w:t>
      </w:r>
      <w:r w:rsidRPr="00171447">
        <w:rPr>
          <w:rFonts w:hint="eastAsia"/>
        </w:rPr>
        <w:t>output</w:t>
      </w:r>
      <w:r w:rsidRPr="00171447">
        <w:rPr>
          <w:rFonts w:hint="eastAsia"/>
        </w:rPr>
        <w:t>由编码器的循环层返回），其形状为（时间步数，批量大小，隐藏单元数）。</w:t>
      </w:r>
    </w:p>
    <w:p w14:paraId="751B0D73" w14:textId="00B87E2A" w:rsidR="00171447" w:rsidRDefault="006C3E04" w:rsidP="006C3E04">
      <w:r>
        <w:rPr>
          <w:noProof/>
        </w:rPr>
        <w:drawing>
          <wp:inline distT="0" distB="0" distL="0" distR="0" wp14:anchorId="40CCB214" wp14:editId="30FAA15D">
            <wp:extent cx="5400040" cy="1115695"/>
            <wp:effectExtent l="0" t="0" r="0" b="8255"/>
            <wp:docPr id="1745995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5898" name=""/>
                    <pic:cNvPicPr/>
                  </pic:nvPicPr>
                  <pic:blipFill>
                    <a:blip r:embed="rId34"/>
                    <a:stretch>
                      <a:fillRect/>
                    </a:stretch>
                  </pic:blipFill>
                  <pic:spPr>
                    <a:xfrm>
                      <a:off x="0" y="0"/>
                      <a:ext cx="5400040" cy="1115695"/>
                    </a:xfrm>
                    <a:prstGeom prst="rect">
                      <a:avLst/>
                    </a:prstGeom>
                  </pic:spPr>
                </pic:pic>
              </a:graphicData>
            </a:graphic>
          </wp:inline>
        </w:drawing>
      </w:r>
    </w:p>
    <w:p w14:paraId="7FE5EEA7" w14:textId="7708A43D" w:rsidR="006C3E04" w:rsidRDefault="006C3E04" w:rsidP="006C3E04">
      <w:pPr>
        <w:spacing w:afterLines="50" w:after="156"/>
        <w:rPr>
          <w:rFonts w:hint="eastAsia"/>
        </w:rPr>
      </w:pPr>
      <w:r>
        <w:rPr>
          <w:noProof/>
        </w:rPr>
        <w:drawing>
          <wp:inline distT="0" distB="0" distL="0" distR="0" wp14:anchorId="2191AAF4" wp14:editId="4DF49456">
            <wp:extent cx="5400040" cy="452120"/>
            <wp:effectExtent l="0" t="0" r="0" b="5080"/>
            <wp:docPr id="162521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10696" name=""/>
                    <pic:cNvPicPr/>
                  </pic:nvPicPr>
                  <pic:blipFill>
                    <a:blip r:embed="rId35"/>
                    <a:stretch>
                      <a:fillRect/>
                    </a:stretch>
                  </pic:blipFill>
                  <pic:spPr>
                    <a:xfrm>
                      <a:off x="0" y="0"/>
                      <a:ext cx="5400040" cy="452120"/>
                    </a:xfrm>
                    <a:prstGeom prst="rect">
                      <a:avLst/>
                    </a:prstGeom>
                  </pic:spPr>
                </pic:pic>
              </a:graphicData>
            </a:graphic>
          </wp:inline>
        </w:drawing>
      </w:r>
    </w:p>
    <w:p w14:paraId="1010CF92" w14:textId="18962F66" w:rsidR="00171447" w:rsidRDefault="006C3E04" w:rsidP="006C3E04">
      <w:pPr>
        <w:snapToGrid w:val="0"/>
        <w:spacing w:afterLines="50" w:after="156"/>
        <w:jc w:val="center"/>
        <w:rPr>
          <w:rFonts w:hint="eastAsia"/>
        </w:rPr>
      </w:pPr>
      <w:r>
        <w:rPr>
          <w:rFonts w:hint="eastAsia"/>
        </w:rPr>
        <w:t>图</w:t>
      </w:r>
      <w:r>
        <w:rPr>
          <w:rFonts w:hint="eastAsia"/>
        </w:rPr>
        <w:t>1</w:t>
      </w:r>
      <w:r>
        <w:rPr>
          <w:rFonts w:hint="eastAsia"/>
        </w:rPr>
        <w:t>4</w:t>
      </w:r>
      <w:r>
        <w:rPr>
          <w:rFonts w:hint="eastAsia"/>
        </w:rPr>
        <w:t xml:space="preserve"> </w:t>
      </w:r>
      <w:r>
        <w:rPr>
          <w:rFonts w:hint="eastAsia"/>
        </w:rPr>
        <w:t>实例化</w:t>
      </w:r>
    </w:p>
    <w:p w14:paraId="11D8ABAB" w14:textId="77B1966B" w:rsidR="00171447" w:rsidRDefault="006C3E04" w:rsidP="008C6386">
      <w:pPr>
        <w:spacing w:afterLines="50" w:after="156"/>
        <w:ind w:firstLineChars="200" w:firstLine="420"/>
      </w:pPr>
      <w:r w:rsidRPr="006C3E04">
        <w:t>由于这里使用的是门控循环单元，所以在最后一个时间步的多层隐状态的形状是（隐藏层的数量，批量大小，隐藏单元的数量）。如果使用长短期记忆网络，</w:t>
      </w:r>
      <w:r w:rsidRPr="006C3E04">
        <w:t>state</w:t>
      </w:r>
      <w:r w:rsidRPr="006C3E04">
        <w:t>中还将包含记忆单元信息。</w:t>
      </w:r>
    </w:p>
    <w:p w14:paraId="383A982F" w14:textId="73B33716" w:rsidR="00171447" w:rsidRDefault="006C3E04" w:rsidP="008C6386">
      <w:pPr>
        <w:spacing w:afterLines="50" w:after="156"/>
        <w:ind w:firstLineChars="200" w:firstLine="420"/>
      </w:pPr>
      <w:r w:rsidRPr="006C3E04">
        <w:t>根据</w:t>
      </w:r>
      <w:r>
        <w:rPr>
          <w:rFonts w:hint="eastAsia"/>
        </w:rPr>
        <w:t>图</w:t>
      </w:r>
      <w:r>
        <w:rPr>
          <w:rFonts w:hint="eastAsia"/>
        </w:rPr>
        <w:t>12</w:t>
      </w:r>
      <w:r w:rsidRPr="006C3E04">
        <w:t>，当实现解码器时，我们直接使用编码器最后一个时间步的隐状态来初始化解码器的隐状态。这就要求使用循环神经网络实现的编码器和解码器具有相同数量的层和隐藏单元。为了进一步包含经过编码的输入序列的信息，上下文变量在所有的时间步与解码器的输入进行拼接（</w:t>
      </w:r>
      <w:r w:rsidRPr="006C3E04">
        <w:t>concatenate</w:t>
      </w:r>
      <w:r w:rsidRPr="006C3E04">
        <w:t>）。为了预测输出词元的概率分布，在循环神经网络解码器的最后一层使用全连接层来变换隐状态。</w:t>
      </w:r>
    </w:p>
    <w:p w14:paraId="34615B5B" w14:textId="1B0FFA95" w:rsidR="00171447" w:rsidRDefault="006C3E04" w:rsidP="008C6386">
      <w:pPr>
        <w:spacing w:afterLines="50" w:after="156"/>
        <w:ind w:firstLineChars="200" w:firstLine="420"/>
      </w:pPr>
      <w:r w:rsidRPr="006C3E04">
        <w:t>下面，我们用与前面提到的编码器中相同的超参数来实例化解码器。</w:t>
      </w:r>
      <w:r w:rsidRPr="006C3E04">
        <w:t xml:space="preserve"> </w:t>
      </w:r>
      <w:r w:rsidRPr="006C3E04">
        <w:t>如我们所见，解码器的输出形状变为（批量大小，时间步数，词表大小），</w:t>
      </w:r>
      <w:r w:rsidRPr="006C3E04">
        <w:t xml:space="preserve"> </w:t>
      </w:r>
      <w:r w:rsidRPr="006C3E04">
        <w:t>其中张量的最后一个维度存储预测的词元分布。</w:t>
      </w:r>
    </w:p>
    <w:p w14:paraId="450CE84D" w14:textId="625DFBC7" w:rsidR="00171447" w:rsidRDefault="006C3E04" w:rsidP="006C3E04">
      <w:pPr>
        <w:rPr>
          <w:rFonts w:hint="eastAsia"/>
        </w:rPr>
      </w:pPr>
      <w:r>
        <w:rPr>
          <w:noProof/>
        </w:rPr>
        <w:lastRenderedPageBreak/>
        <w:drawing>
          <wp:inline distT="0" distB="0" distL="0" distR="0" wp14:anchorId="4A90FA27" wp14:editId="0D6A48EC">
            <wp:extent cx="5400040" cy="3280410"/>
            <wp:effectExtent l="0" t="0" r="0" b="0"/>
            <wp:docPr id="1380101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01751" name=""/>
                    <pic:cNvPicPr/>
                  </pic:nvPicPr>
                  <pic:blipFill>
                    <a:blip r:embed="rId36"/>
                    <a:stretch>
                      <a:fillRect/>
                    </a:stretch>
                  </pic:blipFill>
                  <pic:spPr>
                    <a:xfrm>
                      <a:off x="0" y="0"/>
                      <a:ext cx="5400040" cy="3280410"/>
                    </a:xfrm>
                    <a:prstGeom prst="rect">
                      <a:avLst/>
                    </a:prstGeom>
                  </pic:spPr>
                </pic:pic>
              </a:graphicData>
            </a:graphic>
          </wp:inline>
        </w:drawing>
      </w:r>
    </w:p>
    <w:p w14:paraId="6601F4CE" w14:textId="7920700E" w:rsidR="00171447" w:rsidRDefault="006C3E04" w:rsidP="006C3E04">
      <w:pPr>
        <w:spacing w:afterLines="50" w:after="156"/>
        <w:rPr>
          <w:rFonts w:hint="eastAsia"/>
        </w:rPr>
      </w:pPr>
      <w:r>
        <w:rPr>
          <w:noProof/>
        </w:rPr>
        <w:drawing>
          <wp:inline distT="0" distB="0" distL="0" distR="0" wp14:anchorId="6C77C71D" wp14:editId="6DAF9774">
            <wp:extent cx="5400040" cy="1159510"/>
            <wp:effectExtent l="0" t="0" r="0" b="2540"/>
            <wp:docPr id="186580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08442" name=""/>
                    <pic:cNvPicPr/>
                  </pic:nvPicPr>
                  <pic:blipFill>
                    <a:blip r:embed="rId37"/>
                    <a:stretch>
                      <a:fillRect/>
                    </a:stretch>
                  </pic:blipFill>
                  <pic:spPr>
                    <a:xfrm>
                      <a:off x="0" y="0"/>
                      <a:ext cx="5400040" cy="1159510"/>
                    </a:xfrm>
                    <a:prstGeom prst="rect">
                      <a:avLst/>
                    </a:prstGeom>
                  </pic:spPr>
                </pic:pic>
              </a:graphicData>
            </a:graphic>
          </wp:inline>
        </w:drawing>
      </w:r>
    </w:p>
    <w:p w14:paraId="3957528F" w14:textId="4ACFE3AA" w:rsidR="006C3E04" w:rsidRDefault="006C3E04" w:rsidP="006C3E04">
      <w:pPr>
        <w:snapToGrid w:val="0"/>
        <w:spacing w:afterLines="50" w:after="156"/>
        <w:jc w:val="center"/>
        <w:rPr>
          <w:rFonts w:hint="eastAsia"/>
        </w:rPr>
      </w:pPr>
      <w:r>
        <w:rPr>
          <w:rFonts w:hint="eastAsia"/>
        </w:rPr>
        <w:t>图</w:t>
      </w:r>
      <w:r>
        <w:rPr>
          <w:rFonts w:hint="eastAsia"/>
        </w:rPr>
        <w:t>1</w:t>
      </w:r>
      <w:r>
        <w:rPr>
          <w:rFonts w:hint="eastAsia"/>
        </w:rPr>
        <w:t>5</w:t>
      </w:r>
      <w:r>
        <w:rPr>
          <w:rFonts w:hint="eastAsia"/>
        </w:rPr>
        <w:t xml:space="preserve"> </w:t>
      </w:r>
      <w:r>
        <w:rPr>
          <w:rFonts w:hint="eastAsia"/>
        </w:rPr>
        <w:t>解码器与</w:t>
      </w:r>
      <w:r>
        <w:rPr>
          <w:rFonts w:hint="eastAsia"/>
        </w:rPr>
        <w:t>实例化</w:t>
      </w:r>
    </w:p>
    <w:p w14:paraId="0E4F9024" w14:textId="114B870A" w:rsidR="00171447" w:rsidRDefault="006C3E04" w:rsidP="006C3E04">
      <w:pPr>
        <w:spacing w:afterLines="50" w:after="156"/>
      </w:pPr>
      <w:r w:rsidRPr="006C3E04">
        <w:t>总之，上述循环神经网络</w:t>
      </w:r>
      <w:r w:rsidRPr="006C3E04">
        <w:t>“</w:t>
      </w:r>
      <w:r w:rsidRPr="006C3E04">
        <w:t>编码器－解码器</w:t>
      </w:r>
      <w:r w:rsidRPr="006C3E04">
        <w:t>”</w:t>
      </w:r>
      <w:r w:rsidRPr="006C3E04">
        <w:t>模型中的各层如</w:t>
      </w:r>
      <w:r>
        <w:rPr>
          <w:rFonts w:hint="eastAsia"/>
        </w:rPr>
        <w:t>图</w:t>
      </w:r>
      <w:r>
        <w:rPr>
          <w:rFonts w:hint="eastAsia"/>
        </w:rPr>
        <w:t>16</w:t>
      </w:r>
      <w:r w:rsidRPr="006C3E04">
        <w:t>所示。</w:t>
      </w:r>
    </w:p>
    <w:p w14:paraId="0A7FDC17" w14:textId="2828243A" w:rsidR="00171447" w:rsidRPr="006C3E04" w:rsidRDefault="006C3E04" w:rsidP="006C3E04">
      <w:pPr>
        <w:spacing w:afterLines="50" w:after="156"/>
      </w:pPr>
      <w:r>
        <w:rPr>
          <w:noProof/>
        </w:rPr>
        <w:drawing>
          <wp:inline distT="0" distB="0" distL="0" distR="0" wp14:anchorId="270289EE" wp14:editId="57BC4097">
            <wp:extent cx="5400040" cy="1458595"/>
            <wp:effectExtent l="0" t="0" r="0" b="8255"/>
            <wp:docPr id="1625659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59530" name=""/>
                    <pic:cNvPicPr/>
                  </pic:nvPicPr>
                  <pic:blipFill>
                    <a:blip r:embed="rId38"/>
                    <a:stretch>
                      <a:fillRect/>
                    </a:stretch>
                  </pic:blipFill>
                  <pic:spPr>
                    <a:xfrm>
                      <a:off x="0" y="0"/>
                      <a:ext cx="5400040" cy="1458595"/>
                    </a:xfrm>
                    <a:prstGeom prst="rect">
                      <a:avLst/>
                    </a:prstGeom>
                  </pic:spPr>
                </pic:pic>
              </a:graphicData>
            </a:graphic>
          </wp:inline>
        </w:drawing>
      </w:r>
    </w:p>
    <w:p w14:paraId="1B91BE7D" w14:textId="3B134328" w:rsidR="00171447" w:rsidRDefault="006C3E04" w:rsidP="006C3E04">
      <w:pPr>
        <w:snapToGrid w:val="0"/>
        <w:spacing w:afterLines="50" w:after="156"/>
        <w:jc w:val="center"/>
      </w:pPr>
      <w:r>
        <w:rPr>
          <w:rFonts w:hint="eastAsia"/>
        </w:rPr>
        <w:t>图</w:t>
      </w:r>
      <w:r>
        <w:rPr>
          <w:rFonts w:hint="eastAsia"/>
        </w:rPr>
        <w:t>1</w:t>
      </w:r>
      <w:r>
        <w:rPr>
          <w:rFonts w:hint="eastAsia"/>
        </w:rPr>
        <w:t>6</w:t>
      </w:r>
      <w:r>
        <w:rPr>
          <w:rFonts w:hint="eastAsia"/>
        </w:rPr>
        <w:t xml:space="preserve"> </w:t>
      </w:r>
      <w:r w:rsidRPr="006C3E04">
        <w:t>循环神经网络编码器</w:t>
      </w:r>
      <w:r w:rsidRPr="006C3E04">
        <w:t>-</w:t>
      </w:r>
      <w:r w:rsidRPr="006C3E04">
        <w:t>解码器模型中的层</w:t>
      </w:r>
    </w:p>
    <w:p w14:paraId="30828ADC" w14:textId="7F1C4369" w:rsidR="006C3E04" w:rsidRPr="006C3E04" w:rsidRDefault="006C3E04" w:rsidP="006C3E04">
      <w:pPr>
        <w:spacing w:afterLines="50" w:after="156"/>
        <w:ind w:firstLineChars="200" w:firstLine="420"/>
      </w:pPr>
      <w:r w:rsidRPr="006C3E04">
        <w:t>在每个时间步，解码器预测了输出词元的概率分布。类似于语言模型，可以使用</w:t>
      </w:r>
      <w:r w:rsidRPr="006C3E04">
        <w:t>softmax</w:t>
      </w:r>
      <w:r w:rsidRPr="006C3E04">
        <w:t>来获得分布，并通过计算交叉熵损失函数来进行优化。回想一下</w:t>
      </w:r>
      <w:hyperlink r:id="rId39" w:anchor="sec-machine-translation" w:history="1">
        <w:r w:rsidRPr="006C3E04">
          <w:rPr>
            <w:rStyle w:val="a4"/>
          </w:rPr>
          <w:t>9.5</w:t>
        </w:r>
        <w:r w:rsidRPr="006C3E04">
          <w:rPr>
            <w:rStyle w:val="a4"/>
          </w:rPr>
          <w:t>节</w:t>
        </w:r>
      </w:hyperlink>
      <w:r w:rsidRPr="006C3E04">
        <w:t>中，特定的填充词元被添加到序列的末尾，因此不同长度的序列可以以相同形状的小批量加载。但是，我们应该将填充词元的预测排除在损失函数的计算之外。</w:t>
      </w:r>
    </w:p>
    <w:p w14:paraId="1B15DF9C" w14:textId="1EF184D0" w:rsidR="006C3E04" w:rsidRPr="006C3E04" w:rsidRDefault="006C3E04" w:rsidP="006C3E04">
      <w:pPr>
        <w:spacing w:afterLines="50" w:after="156"/>
        <w:ind w:firstLineChars="200" w:firstLine="420"/>
      </w:pPr>
      <w:r w:rsidRPr="006C3E04">
        <w:t>为此，我们可以使用下面的</w:t>
      </w:r>
      <w:r w:rsidRPr="006C3E04">
        <w:t>sequence_mask</w:t>
      </w:r>
      <w:r w:rsidRPr="006C3E04">
        <w:t>函数通过零值化屏蔽不相关的项，以便后面任何不相关预测的计算都是与零的乘积，结果都等于零。例如，如果两个序列的有效长度（不包括填充词元）分别为</w:t>
      </w:r>
      <w:r w:rsidRPr="006C3E04">
        <w:t>1</w:t>
      </w:r>
      <w:r w:rsidRPr="006C3E04">
        <w:t>和</w:t>
      </w:r>
      <w:r w:rsidRPr="006C3E04">
        <w:t>2</w:t>
      </w:r>
      <w:r w:rsidRPr="006C3E04">
        <w:t>，则第一个序列的第一项和第二个序列的前两项之后的剩余项将被清除为零。</w:t>
      </w:r>
    </w:p>
    <w:p w14:paraId="20687CBA" w14:textId="34635251" w:rsidR="00171447" w:rsidRPr="006C3E04" w:rsidRDefault="006C3E04" w:rsidP="00FD1051">
      <w:pPr>
        <w:rPr>
          <w:rFonts w:hint="eastAsia"/>
        </w:rPr>
      </w:pPr>
      <w:r>
        <w:rPr>
          <w:noProof/>
        </w:rPr>
        <w:lastRenderedPageBreak/>
        <w:drawing>
          <wp:inline distT="0" distB="0" distL="0" distR="0" wp14:anchorId="6159AE9D" wp14:editId="3490003B">
            <wp:extent cx="5400040" cy="3604895"/>
            <wp:effectExtent l="0" t="0" r="0" b="0"/>
            <wp:docPr id="1882104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4150" name=""/>
                    <pic:cNvPicPr/>
                  </pic:nvPicPr>
                  <pic:blipFill>
                    <a:blip r:embed="rId40"/>
                    <a:stretch>
                      <a:fillRect/>
                    </a:stretch>
                  </pic:blipFill>
                  <pic:spPr>
                    <a:xfrm>
                      <a:off x="0" y="0"/>
                      <a:ext cx="5400040" cy="3604895"/>
                    </a:xfrm>
                    <a:prstGeom prst="rect">
                      <a:avLst/>
                    </a:prstGeom>
                  </pic:spPr>
                </pic:pic>
              </a:graphicData>
            </a:graphic>
          </wp:inline>
        </w:drawing>
      </w:r>
    </w:p>
    <w:p w14:paraId="4B7C1707" w14:textId="143591B4" w:rsidR="006C3E04" w:rsidRDefault="006C3E04" w:rsidP="006C3E04">
      <w:pPr>
        <w:snapToGrid w:val="0"/>
        <w:spacing w:afterLines="50" w:after="156"/>
        <w:jc w:val="center"/>
      </w:pPr>
      <w:r>
        <w:rPr>
          <w:rFonts w:hint="eastAsia"/>
        </w:rPr>
        <w:t>图</w:t>
      </w:r>
      <w:r>
        <w:rPr>
          <w:rFonts w:hint="eastAsia"/>
        </w:rPr>
        <w:t>1</w:t>
      </w:r>
      <w:r>
        <w:rPr>
          <w:rFonts w:hint="eastAsia"/>
        </w:rPr>
        <w:t>7</w:t>
      </w:r>
      <w:r>
        <w:rPr>
          <w:rFonts w:hint="eastAsia"/>
        </w:rPr>
        <w:t xml:space="preserve"> </w:t>
      </w:r>
      <w:r>
        <w:rPr>
          <w:rFonts w:hint="eastAsia"/>
        </w:rPr>
        <w:t>零值化和函数屏蔽</w:t>
      </w:r>
    </w:p>
    <w:p w14:paraId="18FC97FB" w14:textId="0B63B2B6" w:rsidR="00171447" w:rsidRPr="006C3E04" w:rsidRDefault="005B75A3" w:rsidP="008C6386">
      <w:pPr>
        <w:spacing w:afterLines="50" w:after="156"/>
        <w:ind w:firstLineChars="200" w:firstLine="420"/>
      </w:pPr>
      <w:r w:rsidRPr="005B75A3">
        <w:t>现在，我们可以通过扩展</w:t>
      </w:r>
      <w:r w:rsidRPr="005B75A3">
        <w:t>softmax</w:t>
      </w:r>
      <w:r w:rsidRPr="005B75A3">
        <w:t>交叉熵损失函数来遮蔽不相关的预测。最初，所有预测词元的掩码都设置为</w:t>
      </w:r>
      <w:r w:rsidRPr="005B75A3">
        <w:t>1</w:t>
      </w:r>
      <w:r w:rsidRPr="005B75A3">
        <w:t>。一旦给定了有效长度，与填充词元对应的掩码将被设置为</w:t>
      </w:r>
      <w:r w:rsidRPr="005B75A3">
        <w:t>0</w:t>
      </w:r>
      <w:r w:rsidRPr="005B75A3">
        <w:t>。最后，将所有词元的损失乘以掩码，以过滤掉损失中填充词元产生的不相关预测。</w:t>
      </w:r>
    </w:p>
    <w:p w14:paraId="39CCA507" w14:textId="6C112FE5" w:rsidR="00171447" w:rsidRDefault="003E57E7" w:rsidP="00FD1051">
      <w:pPr>
        <w:rPr>
          <w:rFonts w:hint="eastAsia"/>
        </w:rPr>
      </w:pPr>
      <w:r>
        <w:rPr>
          <w:noProof/>
        </w:rPr>
        <w:drawing>
          <wp:inline distT="0" distB="0" distL="0" distR="0" wp14:anchorId="6A6766A4" wp14:editId="037934BB">
            <wp:extent cx="5400040" cy="1978025"/>
            <wp:effectExtent l="0" t="0" r="0" b="3175"/>
            <wp:docPr id="56042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25244" name=""/>
                    <pic:cNvPicPr/>
                  </pic:nvPicPr>
                  <pic:blipFill>
                    <a:blip r:embed="rId41"/>
                    <a:stretch>
                      <a:fillRect/>
                    </a:stretch>
                  </pic:blipFill>
                  <pic:spPr>
                    <a:xfrm>
                      <a:off x="0" y="0"/>
                      <a:ext cx="5400040" cy="1978025"/>
                    </a:xfrm>
                    <a:prstGeom prst="rect">
                      <a:avLst/>
                    </a:prstGeom>
                  </pic:spPr>
                </pic:pic>
              </a:graphicData>
            </a:graphic>
          </wp:inline>
        </w:drawing>
      </w:r>
    </w:p>
    <w:p w14:paraId="327412C8" w14:textId="77777777" w:rsidR="003E57E7" w:rsidRPr="003E57E7" w:rsidRDefault="003E57E7" w:rsidP="003E57E7">
      <w:pPr>
        <w:snapToGrid w:val="0"/>
        <w:spacing w:afterLines="50" w:after="156"/>
        <w:jc w:val="center"/>
      </w:pPr>
      <w:r w:rsidRPr="003E57E7">
        <w:rPr>
          <w:rFonts w:hint="eastAsia"/>
        </w:rPr>
        <w:t>图</w:t>
      </w:r>
      <w:r w:rsidRPr="003E57E7">
        <w:rPr>
          <w:rFonts w:hint="eastAsia"/>
        </w:rPr>
        <w:t>1</w:t>
      </w:r>
      <w:r w:rsidRPr="003E57E7">
        <w:rPr>
          <w:rFonts w:hint="eastAsia"/>
        </w:rPr>
        <w:t>8</w:t>
      </w:r>
      <w:r w:rsidRPr="003E57E7">
        <w:rPr>
          <w:rFonts w:hint="eastAsia"/>
        </w:rPr>
        <w:t xml:space="preserve"> </w:t>
      </w:r>
      <w:r w:rsidRPr="003E57E7">
        <w:t>带遮蔽的</w:t>
      </w:r>
      <w:r w:rsidRPr="003E57E7">
        <w:t>softmax</w:t>
      </w:r>
      <w:r w:rsidRPr="003E57E7">
        <w:t>交叉熵损失函数</w:t>
      </w:r>
    </w:p>
    <w:p w14:paraId="2EBA1AB9" w14:textId="69DEF44F" w:rsidR="002970E5" w:rsidRPr="003E57E7" w:rsidRDefault="001A3D35" w:rsidP="0098056B">
      <w:pPr>
        <w:snapToGrid w:val="0"/>
        <w:spacing w:afterLines="50" w:after="156"/>
        <w:ind w:firstLineChars="200" w:firstLine="420"/>
      </w:pPr>
      <w:r w:rsidRPr="001A3D35">
        <w:t>我们可以创建三个相同的序列来进行代码健全性检查，然后分别指定这些序列的有效长度为</w:t>
      </w:r>
      <w:r w:rsidRPr="001A3D35">
        <w:t>4</w:t>
      </w:r>
      <w:r w:rsidRPr="001A3D35">
        <w:t>、</w:t>
      </w:r>
      <w:r w:rsidRPr="001A3D35">
        <w:t>2</w:t>
      </w:r>
      <w:r w:rsidRPr="001A3D35">
        <w:t>和</w:t>
      </w:r>
      <w:r w:rsidRPr="001A3D35">
        <w:t>0</w:t>
      </w:r>
      <w:r w:rsidRPr="001A3D35">
        <w:t>。结果就是，第一个序列的损失应为第二个序列的两倍，而第三个序列的损失应为零。</w:t>
      </w:r>
    </w:p>
    <w:p w14:paraId="356A06D1" w14:textId="298C1DA6" w:rsidR="00171447" w:rsidRPr="002970E5" w:rsidRDefault="00730E72" w:rsidP="008C6386">
      <w:pPr>
        <w:spacing w:afterLines="50" w:after="156"/>
        <w:ind w:firstLineChars="200" w:firstLine="420"/>
      </w:pPr>
      <w:r w:rsidRPr="00730E72">
        <w:t>在下面的循环训练过程中，如</w:t>
      </w:r>
      <w:r>
        <w:rPr>
          <w:rFonts w:hint="eastAsia"/>
        </w:rPr>
        <w:t>图</w:t>
      </w:r>
      <w:r>
        <w:rPr>
          <w:rFonts w:hint="eastAsia"/>
        </w:rPr>
        <w:t>12</w:t>
      </w:r>
      <w:r w:rsidRPr="00730E72">
        <w:t>所示，特定的序列开始词元（</w:t>
      </w:r>
      <w:r w:rsidRPr="00730E72">
        <w:t>“&lt;bos&gt;”</w:t>
      </w:r>
      <w:r w:rsidRPr="00730E72">
        <w:t>）和原始的输出序列（不包括序列结束词元</w:t>
      </w:r>
      <w:r w:rsidRPr="00730E72">
        <w:t>“&lt;eos&gt;”</w:t>
      </w:r>
      <w:r w:rsidRPr="00730E72">
        <w:t>）拼接在一起作为解码器的输入。这被称为</w:t>
      </w:r>
      <w:r w:rsidRPr="00730E72">
        <w:rPr>
          <w:i/>
          <w:iCs/>
        </w:rPr>
        <w:t>强制教学</w:t>
      </w:r>
      <w:r w:rsidRPr="00730E72">
        <w:t>（</w:t>
      </w:r>
      <w:r w:rsidRPr="00730E72">
        <w:t>teacher forcing</w:t>
      </w:r>
      <w:r w:rsidRPr="00730E72">
        <w:t>），因为原始的输出序列（词元的标签）被送入解码器。或者，将来自上一个时间步的</w:t>
      </w:r>
      <w:r w:rsidRPr="00730E72">
        <w:rPr>
          <w:i/>
          <w:iCs/>
        </w:rPr>
        <w:t>预测</w:t>
      </w:r>
      <w:r w:rsidRPr="00730E72">
        <w:t>得到的词元作为解码器的当前输入。</w:t>
      </w:r>
    </w:p>
    <w:p w14:paraId="3595B04B" w14:textId="4356E4A5" w:rsidR="00171447" w:rsidRDefault="0098056B" w:rsidP="0098056B">
      <w:pPr>
        <w:spacing w:afterLines="50" w:after="156"/>
        <w:jc w:val="center"/>
        <w:rPr>
          <w:rFonts w:hint="eastAsia"/>
        </w:rPr>
      </w:pPr>
      <w:r>
        <w:rPr>
          <w:noProof/>
        </w:rPr>
        <w:lastRenderedPageBreak/>
        <w:drawing>
          <wp:inline distT="0" distB="0" distL="0" distR="0" wp14:anchorId="778E6C33" wp14:editId="3C5F3B14">
            <wp:extent cx="4644000" cy="4544071"/>
            <wp:effectExtent l="0" t="0" r="4445" b="8890"/>
            <wp:docPr id="1891565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65084" name=""/>
                    <pic:cNvPicPr/>
                  </pic:nvPicPr>
                  <pic:blipFill>
                    <a:blip r:embed="rId42"/>
                    <a:stretch>
                      <a:fillRect/>
                    </a:stretch>
                  </pic:blipFill>
                  <pic:spPr>
                    <a:xfrm>
                      <a:off x="0" y="0"/>
                      <a:ext cx="4644000" cy="4544071"/>
                    </a:xfrm>
                    <a:prstGeom prst="rect">
                      <a:avLst/>
                    </a:prstGeom>
                  </pic:spPr>
                </pic:pic>
              </a:graphicData>
            </a:graphic>
          </wp:inline>
        </w:drawing>
      </w:r>
    </w:p>
    <w:p w14:paraId="5D4A1EB7" w14:textId="4A9047A5" w:rsidR="0098056B" w:rsidRPr="003E57E7" w:rsidRDefault="0098056B" w:rsidP="0098056B">
      <w:pPr>
        <w:snapToGrid w:val="0"/>
        <w:spacing w:afterLines="50" w:after="156"/>
        <w:jc w:val="center"/>
      </w:pPr>
      <w:r w:rsidRPr="003E57E7">
        <w:rPr>
          <w:rFonts w:hint="eastAsia"/>
        </w:rPr>
        <w:t>图</w:t>
      </w:r>
      <w:r w:rsidR="00B95CC6">
        <w:rPr>
          <w:rFonts w:hint="eastAsia"/>
        </w:rPr>
        <w:t>19</w:t>
      </w:r>
      <w:r w:rsidRPr="003E57E7">
        <w:rPr>
          <w:rFonts w:hint="eastAsia"/>
        </w:rPr>
        <w:t xml:space="preserve"> </w:t>
      </w:r>
      <w:r>
        <w:rPr>
          <w:rFonts w:hint="eastAsia"/>
        </w:rPr>
        <w:t>训练</w:t>
      </w:r>
      <w:r>
        <w:rPr>
          <w:rFonts w:hint="eastAsia"/>
        </w:rPr>
        <w:t>seq2seq</w:t>
      </w:r>
      <w:r>
        <w:rPr>
          <w:rFonts w:hint="eastAsia"/>
        </w:rPr>
        <w:t>模型</w:t>
      </w:r>
    </w:p>
    <w:p w14:paraId="13E3A6AF" w14:textId="1A134A65" w:rsidR="0098056B" w:rsidRPr="0098056B" w:rsidRDefault="0098056B" w:rsidP="0098056B">
      <w:pPr>
        <w:spacing w:afterLines="50" w:after="156"/>
        <w:ind w:firstLineChars="200" w:firstLine="420"/>
      </w:pPr>
      <w:r w:rsidRPr="0098056B">
        <w:t>现在，在机器翻译数据集上，我们可以创建和训练一个循环神经网络</w:t>
      </w:r>
      <w:r w:rsidRPr="0098056B">
        <w:t>“</w:t>
      </w:r>
      <w:r w:rsidRPr="0098056B">
        <w:t>编码器－解码器</w:t>
      </w:r>
      <w:r w:rsidRPr="0098056B">
        <w:t>”</w:t>
      </w:r>
      <w:r w:rsidRPr="0098056B">
        <w:t>模型用于序列到序列的学习。</w:t>
      </w:r>
    </w:p>
    <w:p w14:paraId="2FD14639" w14:textId="418470E4" w:rsidR="00171447" w:rsidRDefault="0098056B" w:rsidP="0098056B">
      <w:pPr>
        <w:spacing w:afterLines="50" w:after="156"/>
        <w:jc w:val="center"/>
        <w:rPr>
          <w:rFonts w:hint="eastAsia"/>
        </w:rPr>
      </w:pPr>
      <w:r>
        <w:rPr>
          <w:noProof/>
        </w:rPr>
        <w:drawing>
          <wp:inline distT="0" distB="0" distL="0" distR="0" wp14:anchorId="10EBC1C8" wp14:editId="0977AB5F">
            <wp:extent cx="4644000" cy="3070859"/>
            <wp:effectExtent l="0" t="0" r="4445" b="0"/>
            <wp:docPr id="1276740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0134" name=""/>
                    <pic:cNvPicPr/>
                  </pic:nvPicPr>
                  <pic:blipFill rotWithShape="1">
                    <a:blip r:embed="rId43"/>
                    <a:srcRect b="1484"/>
                    <a:stretch/>
                  </pic:blipFill>
                  <pic:spPr bwMode="auto">
                    <a:xfrm>
                      <a:off x="0" y="0"/>
                      <a:ext cx="4644000" cy="3070859"/>
                    </a:xfrm>
                    <a:prstGeom prst="rect">
                      <a:avLst/>
                    </a:prstGeom>
                    <a:ln>
                      <a:noFill/>
                    </a:ln>
                    <a:extLst>
                      <a:ext uri="{53640926-AAD7-44D8-BBD7-CCE9431645EC}">
                        <a14:shadowObscured xmlns:a14="http://schemas.microsoft.com/office/drawing/2010/main"/>
                      </a:ext>
                    </a:extLst>
                  </pic:spPr>
                </pic:pic>
              </a:graphicData>
            </a:graphic>
          </wp:inline>
        </w:drawing>
      </w:r>
    </w:p>
    <w:p w14:paraId="36679242" w14:textId="15CE7F64" w:rsidR="0098056B" w:rsidRPr="003E57E7" w:rsidRDefault="0098056B" w:rsidP="0098056B">
      <w:pPr>
        <w:snapToGrid w:val="0"/>
        <w:spacing w:afterLines="50" w:after="156"/>
        <w:jc w:val="center"/>
      </w:pPr>
      <w:r w:rsidRPr="003E57E7">
        <w:rPr>
          <w:rFonts w:hint="eastAsia"/>
        </w:rPr>
        <w:t>图</w:t>
      </w:r>
      <w:r>
        <w:rPr>
          <w:rFonts w:hint="eastAsia"/>
        </w:rPr>
        <w:t>2</w:t>
      </w:r>
      <w:r w:rsidR="00B95CC6">
        <w:rPr>
          <w:rFonts w:hint="eastAsia"/>
        </w:rPr>
        <w:t>0</w:t>
      </w:r>
      <w:r w:rsidRPr="003E57E7">
        <w:rPr>
          <w:rFonts w:hint="eastAsia"/>
        </w:rPr>
        <w:t xml:space="preserve"> </w:t>
      </w:r>
      <w:r>
        <w:rPr>
          <w:rFonts w:hint="eastAsia"/>
        </w:rPr>
        <w:t>训练</w:t>
      </w:r>
      <w:r>
        <w:rPr>
          <w:rFonts w:hint="eastAsia"/>
        </w:rPr>
        <w:t>seq2seq</w:t>
      </w:r>
      <w:r>
        <w:rPr>
          <w:rFonts w:hint="eastAsia"/>
        </w:rPr>
        <w:t>模型</w:t>
      </w:r>
    </w:p>
    <w:p w14:paraId="5090675F" w14:textId="42B7D0E8" w:rsidR="0098056B" w:rsidRPr="0098056B" w:rsidRDefault="00577077" w:rsidP="008C6386">
      <w:pPr>
        <w:spacing w:afterLines="50" w:after="156"/>
        <w:ind w:firstLineChars="200" w:firstLine="420"/>
      </w:pPr>
      <w:r w:rsidRPr="00577077">
        <w:lastRenderedPageBreak/>
        <w:t>为了采用一个接着一个词元的方式预测输出序列，每个解码器当前时间步的输入都将来自于前一时间步的预测词元。与训练类似，序列开始词元（</w:t>
      </w:r>
      <w:r w:rsidRPr="00577077">
        <w:t>“&lt;bos&gt;”</w:t>
      </w:r>
      <w:r w:rsidRPr="00577077">
        <w:t>）在初始时间步被输入到解码器中。该预测过程如</w:t>
      </w:r>
      <w:r>
        <w:rPr>
          <w:rFonts w:hint="eastAsia"/>
        </w:rPr>
        <w:t>图</w:t>
      </w:r>
      <w:r>
        <w:rPr>
          <w:rFonts w:hint="eastAsia"/>
        </w:rPr>
        <w:t>2</w:t>
      </w:r>
      <w:r w:rsidR="00B95CC6">
        <w:rPr>
          <w:rFonts w:hint="eastAsia"/>
        </w:rPr>
        <w:t>1</w:t>
      </w:r>
      <w:r w:rsidRPr="00577077">
        <w:t>所示，当输出序列的预测遇到序列结束词元（</w:t>
      </w:r>
      <w:r w:rsidRPr="00577077">
        <w:t>“&lt;eos&gt;”</w:t>
      </w:r>
      <w:r w:rsidRPr="00577077">
        <w:t>）时，预测就结束了。</w:t>
      </w:r>
    </w:p>
    <w:p w14:paraId="3070220F" w14:textId="3672B844" w:rsidR="0098056B" w:rsidRDefault="00577077" w:rsidP="00320062">
      <w:pPr>
        <w:rPr>
          <w:rFonts w:hint="eastAsia"/>
        </w:rPr>
      </w:pPr>
      <w:r>
        <w:rPr>
          <w:noProof/>
        </w:rPr>
        <w:drawing>
          <wp:inline distT="0" distB="0" distL="0" distR="0" wp14:anchorId="6A13EAA2" wp14:editId="3A2F59F3">
            <wp:extent cx="5400040" cy="1226185"/>
            <wp:effectExtent l="0" t="0" r="0" b="0"/>
            <wp:docPr id="100942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23156" name=""/>
                    <pic:cNvPicPr/>
                  </pic:nvPicPr>
                  <pic:blipFill>
                    <a:blip r:embed="rId44"/>
                    <a:stretch>
                      <a:fillRect/>
                    </a:stretch>
                  </pic:blipFill>
                  <pic:spPr>
                    <a:xfrm>
                      <a:off x="0" y="0"/>
                      <a:ext cx="5400040" cy="1226185"/>
                    </a:xfrm>
                    <a:prstGeom prst="rect">
                      <a:avLst/>
                    </a:prstGeom>
                  </pic:spPr>
                </pic:pic>
              </a:graphicData>
            </a:graphic>
          </wp:inline>
        </w:drawing>
      </w:r>
    </w:p>
    <w:p w14:paraId="5824A0F5" w14:textId="639D6011" w:rsidR="0098056B" w:rsidRDefault="00577077" w:rsidP="00577077">
      <w:pPr>
        <w:snapToGrid w:val="0"/>
        <w:spacing w:afterLines="50" w:after="156"/>
        <w:jc w:val="center"/>
        <w:rPr>
          <w:rFonts w:hint="eastAsia"/>
        </w:rPr>
      </w:pPr>
      <w:r>
        <w:rPr>
          <w:rFonts w:hint="eastAsia"/>
        </w:rPr>
        <w:t>图</w:t>
      </w:r>
      <w:r>
        <w:rPr>
          <w:rFonts w:hint="eastAsia"/>
        </w:rPr>
        <w:t>2</w:t>
      </w:r>
      <w:r w:rsidR="00B95CC6">
        <w:rPr>
          <w:rFonts w:hint="eastAsia"/>
        </w:rPr>
        <w:t>1</w:t>
      </w:r>
      <w:r>
        <w:rPr>
          <w:rFonts w:hint="eastAsia"/>
        </w:rPr>
        <w:t xml:space="preserve"> </w:t>
      </w:r>
      <w:r w:rsidRPr="00577077">
        <w:t>使用循环神经网络编码器</w:t>
      </w:r>
      <w:r w:rsidRPr="00577077">
        <w:t>-</w:t>
      </w:r>
      <w:r w:rsidRPr="00577077">
        <w:t>解码器逐词元地预测输出序列</w:t>
      </w:r>
    </w:p>
    <w:p w14:paraId="76929E96" w14:textId="38A73299" w:rsidR="0098056B" w:rsidRDefault="00320062" w:rsidP="00320062">
      <w:pPr>
        <w:rPr>
          <w:rFonts w:hint="eastAsia"/>
        </w:rPr>
      </w:pPr>
      <w:r>
        <w:rPr>
          <w:noProof/>
        </w:rPr>
        <w:drawing>
          <wp:inline distT="0" distB="0" distL="0" distR="0" wp14:anchorId="014CF8C5" wp14:editId="304EEAE1">
            <wp:extent cx="5400040" cy="4380865"/>
            <wp:effectExtent l="0" t="0" r="0" b="635"/>
            <wp:docPr id="2053385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85309" name=""/>
                    <pic:cNvPicPr/>
                  </pic:nvPicPr>
                  <pic:blipFill>
                    <a:blip r:embed="rId45"/>
                    <a:stretch>
                      <a:fillRect/>
                    </a:stretch>
                  </pic:blipFill>
                  <pic:spPr>
                    <a:xfrm>
                      <a:off x="0" y="0"/>
                      <a:ext cx="5400040" cy="4380865"/>
                    </a:xfrm>
                    <a:prstGeom prst="rect">
                      <a:avLst/>
                    </a:prstGeom>
                  </pic:spPr>
                </pic:pic>
              </a:graphicData>
            </a:graphic>
          </wp:inline>
        </w:drawing>
      </w:r>
    </w:p>
    <w:p w14:paraId="182A1064" w14:textId="3903719A" w:rsidR="00320062" w:rsidRPr="00320062" w:rsidRDefault="00320062" w:rsidP="00320062">
      <w:pPr>
        <w:snapToGrid w:val="0"/>
        <w:spacing w:afterLines="50" w:after="156"/>
        <w:jc w:val="center"/>
      </w:pPr>
      <w:r w:rsidRPr="003E57E7">
        <w:rPr>
          <w:rFonts w:hint="eastAsia"/>
        </w:rPr>
        <w:t>图</w:t>
      </w:r>
      <w:r>
        <w:rPr>
          <w:rFonts w:hint="eastAsia"/>
        </w:rPr>
        <w:t>2</w:t>
      </w:r>
      <w:r w:rsidR="00B95CC6">
        <w:rPr>
          <w:rFonts w:hint="eastAsia"/>
        </w:rPr>
        <w:t>2</w:t>
      </w:r>
      <w:r w:rsidRPr="003E57E7">
        <w:rPr>
          <w:rFonts w:hint="eastAsia"/>
        </w:rPr>
        <w:t xml:space="preserve"> </w:t>
      </w:r>
      <w:r w:rsidRPr="00320062">
        <w:rPr>
          <w:rFonts w:hint="eastAsia"/>
        </w:rPr>
        <w:t>序列到序列模型的预测</w:t>
      </w:r>
    </w:p>
    <w:p w14:paraId="73303253" w14:textId="5A30A039" w:rsidR="0098056B" w:rsidRPr="00320062" w:rsidRDefault="007634B2" w:rsidP="008C6386">
      <w:pPr>
        <w:spacing w:afterLines="50" w:after="156"/>
        <w:ind w:firstLineChars="200" w:firstLine="420"/>
      </w:pPr>
      <w:r w:rsidRPr="007634B2">
        <w:t>BLEU</w:t>
      </w:r>
      <w:r w:rsidRPr="007634B2">
        <w:t>（</w:t>
      </w:r>
      <w:r w:rsidRPr="007634B2">
        <w:t>bilingual evaluation understudy</w:t>
      </w:r>
      <w:r w:rsidRPr="007634B2">
        <w:t>）最先是用于评估机器翻译的结果，但现在它已经被广泛用于测量许多应用的输出序列的质量。原则上说，对于预测序列中的任意</w:t>
      </w:r>
      <w:r w:rsidRPr="007634B2">
        <w:t>n</w:t>
      </w:r>
      <w:r w:rsidRPr="007634B2">
        <w:t>元语法（</w:t>
      </w:r>
      <w:r w:rsidRPr="007634B2">
        <w:t>n-grams</w:t>
      </w:r>
      <w:r w:rsidRPr="007634B2">
        <w:t>），</w:t>
      </w:r>
      <w:r w:rsidRPr="007634B2">
        <w:t>BLEU</w:t>
      </w:r>
      <w:r w:rsidRPr="007634B2">
        <w:t>的评估都是这个</w:t>
      </w:r>
      <w:r w:rsidRPr="007634B2">
        <w:t>n</w:t>
      </w:r>
      <w:r w:rsidRPr="007634B2">
        <w:t>元语法是否出现在标签序列中。</w:t>
      </w:r>
    </w:p>
    <w:p w14:paraId="0C15B9B1" w14:textId="66D201DB" w:rsidR="0098056B" w:rsidRPr="007634B2" w:rsidRDefault="007634B2" w:rsidP="008C6386">
      <w:pPr>
        <w:spacing w:afterLines="50" w:after="156"/>
        <w:ind w:firstLineChars="200" w:firstLine="420"/>
      </w:pPr>
      <w:r w:rsidRPr="007634B2">
        <w:t>BLEU</w:t>
      </w:r>
      <w:r w:rsidRPr="007634B2">
        <w:t>的代码实现如下</w:t>
      </w:r>
      <w:r>
        <w:rPr>
          <w:rFonts w:hint="eastAsia"/>
        </w:rPr>
        <w:t>图</w:t>
      </w:r>
      <w:r>
        <w:rPr>
          <w:rFonts w:hint="eastAsia"/>
        </w:rPr>
        <w:t>2</w:t>
      </w:r>
      <w:r w:rsidR="00B95CC6">
        <w:rPr>
          <w:rFonts w:hint="eastAsia"/>
        </w:rPr>
        <w:t>3</w:t>
      </w:r>
      <w:r>
        <w:rPr>
          <w:rFonts w:hint="eastAsia"/>
        </w:rPr>
        <w:t>所示</w:t>
      </w:r>
      <w:r w:rsidRPr="007634B2">
        <w:t>。</w:t>
      </w:r>
    </w:p>
    <w:p w14:paraId="39E95E48" w14:textId="71BDC0A2" w:rsidR="0098056B" w:rsidRDefault="007634B2" w:rsidP="008C6386">
      <w:pPr>
        <w:spacing w:afterLines="50" w:after="156"/>
        <w:ind w:firstLineChars="200" w:firstLine="420"/>
      </w:pPr>
      <w:r w:rsidRPr="007634B2">
        <w:t>最后，利用训练好的循环神经网络</w:t>
      </w:r>
      <w:r w:rsidRPr="007634B2">
        <w:t>“</w:t>
      </w:r>
      <w:r w:rsidRPr="007634B2">
        <w:t>编码器－解码器</w:t>
      </w:r>
      <w:r w:rsidRPr="007634B2">
        <w:t>”</w:t>
      </w:r>
      <w:r w:rsidRPr="007634B2">
        <w:t>模型，</w:t>
      </w:r>
      <w:r w:rsidRPr="007634B2">
        <w:t xml:space="preserve"> </w:t>
      </w:r>
      <w:r w:rsidRPr="007634B2">
        <w:t>将几个英语句子翻译成法语，并计算</w:t>
      </w:r>
      <w:r w:rsidRPr="007634B2">
        <w:t>BLEU</w:t>
      </w:r>
      <w:r w:rsidRPr="007634B2">
        <w:t>的最终结果</w:t>
      </w:r>
      <w:r w:rsidR="00C77294">
        <w:rPr>
          <w:rFonts w:hint="eastAsia"/>
        </w:rPr>
        <w:t>，如图</w:t>
      </w:r>
      <w:r w:rsidR="00B95CC6">
        <w:rPr>
          <w:rFonts w:hint="eastAsia"/>
        </w:rPr>
        <w:t>24</w:t>
      </w:r>
      <w:r w:rsidR="00C77294">
        <w:rPr>
          <w:rFonts w:hint="eastAsia"/>
        </w:rPr>
        <w:t>所示</w:t>
      </w:r>
      <w:r w:rsidRPr="007634B2">
        <w:t>。</w:t>
      </w:r>
    </w:p>
    <w:p w14:paraId="56D8ED1F" w14:textId="481E2C84" w:rsidR="0098056B" w:rsidRDefault="00C77294" w:rsidP="00C77294">
      <w:pPr>
        <w:rPr>
          <w:rFonts w:hint="eastAsia"/>
        </w:rPr>
      </w:pPr>
      <w:r>
        <w:rPr>
          <w:noProof/>
        </w:rPr>
        <w:lastRenderedPageBreak/>
        <w:drawing>
          <wp:inline distT="0" distB="0" distL="0" distR="0" wp14:anchorId="489E96D3" wp14:editId="05E5A6C0">
            <wp:extent cx="5400040" cy="2096135"/>
            <wp:effectExtent l="0" t="0" r="0" b="0"/>
            <wp:docPr id="113209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95042" name=""/>
                    <pic:cNvPicPr/>
                  </pic:nvPicPr>
                  <pic:blipFill>
                    <a:blip r:embed="rId46"/>
                    <a:stretch>
                      <a:fillRect/>
                    </a:stretch>
                  </pic:blipFill>
                  <pic:spPr>
                    <a:xfrm>
                      <a:off x="0" y="0"/>
                      <a:ext cx="5400040" cy="2096135"/>
                    </a:xfrm>
                    <a:prstGeom prst="rect">
                      <a:avLst/>
                    </a:prstGeom>
                  </pic:spPr>
                </pic:pic>
              </a:graphicData>
            </a:graphic>
          </wp:inline>
        </w:drawing>
      </w:r>
    </w:p>
    <w:p w14:paraId="0F8046B5" w14:textId="2183FC6E" w:rsidR="00C77294" w:rsidRPr="00320062" w:rsidRDefault="00C77294" w:rsidP="00C77294">
      <w:pPr>
        <w:snapToGrid w:val="0"/>
        <w:spacing w:afterLines="50" w:after="156"/>
        <w:jc w:val="center"/>
      </w:pPr>
      <w:r w:rsidRPr="003E57E7">
        <w:rPr>
          <w:rFonts w:hint="eastAsia"/>
        </w:rPr>
        <w:t>图</w:t>
      </w:r>
      <w:r>
        <w:rPr>
          <w:rFonts w:hint="eastAsia"/>
        </w:rPr>
        <w:t>2</w:t>
      </w:r>
      <w:r w:rsidR="00B95CC6">
        <w:rPr>
          <w:rFonts w:hint="eastAsia"/>
        </w:rPr>
        <w:t>3</w:t>
      </w:r>
      <w:r w:rsidRPr="003E57E7">
        <w:rPr>
          <w:rFonts w:hint="eastAsia"/>
        </w:rPr>
        <w:t xml:space="preserve"> </w:t>
      </w:r>
      <w:r w:rsidRPr="007634B2">
        <w:t>BLEU</w:t>
      </w:r>
      <w:r w:rsidRPr="007634B2">
        <w:t>的代码实现</w:t>
      </w:r>
    </w:p>
    <w:p w14:paraId="35F253B3" w14:textId="58E00D13" w:rsidR="0098056B" w:rsidRPr="00C77294" w:rsidRDefault="00C77294" w:rsidP="00C77294">
      <w:pPr>
        <w:spacing w:afterLines="50" w:after="156"/>
        <w:rPr>
          <w:rFonts w:hint="eastAsia"/>
        </w:rPr>
      </w:pPr>
      <w:r>
        <w:rPr>
          <w:noProof/>
        </w:rPr>
        <w:drawing>
          <wp:inline distT="0" distB="0" distL="0" distR="0" wp14:anchorId="26626B12" wp14:editId="474516F2">
            <wp:extent cx="5400040" cy="1444625"/>
            <wp:effectExtent l="0" t="0" r="0" b="3175"/>
            <wp:docPr id="1936307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7659" name=""/>
                    <pic:cNvPicPr/>
                  </pic:nvPicPr>
                  <pic:blipFill>
                    <a:blip r:embed="rId47"/>
                    <a:stretch>
                      <a:fillRect/>
                    </a:stretch>
                  </pic:blipFill>
                  <pic:spPr>
                    <a:xfrm>
                      <a:off x="0" y="0"/>
                      <a:ext cx="5400040" cy="1444625"/>
                    </a:xfrm>
                    <a:prstGeom prst="rect">
                      <a:avLst/>
                    </a:prstGeom>
                  </pic:spPr>
                </pic:pic>
              </a:graphicData>
            </a:graphic>
          </wp:inline>
        </w:drawing>
      </w:r>
    </w:p>
    <w:p w14:paraId="2AF7638D" w14:textId="0FFCA240" w:rsidR="00C77294" w:rsidRPr="00320062" w:rsidRDefault="00C77294" w:rsidP="00C77294">
      <w:pPr>
        <w:snapToGrid w:val="0"/>
        <w:spacing w:afterLines="50" w:after="156"/>
        <w:jc w:val="center"/>
        <w:rPr>
          <w:rFonts w:hint="eastAsia"/>
        </w:rPr>
      </w:pPr>
      <w:r w:rsidRPr="003E57E7">
        <w:rPr>
          <w:rFonts w:hint="eastAsia"/>
        </w:rPr>
        <w:t>图</w:t>
      </w:r>
      <w:r>
        <w:rPr>
          <w:rFonts w:hint="eastAsia"/>
        </w:rPr>
        <w:t>2</w:t>
      </w:r>
      <w:r w:rsidR="00B95CC6">
        <w:rPr>
          <w:rFonts w:hint="eastAsia"/>
        </w:rPr>
        <w:t>4</w:t>
      </w:r>
      <w:r w:rsidRPr="003E57E7">
        <w:rPr>
          <w:rFonts w:hint="eastAsia"/>
        </w:rPr>
        <w:t xml:space="preserve"> </w:t>
      </w:r>
      <w:r>
        <w:rPr>
          <w:rFonts w:hint="eastAsia"/>
        </w:rPr>
        <w:t>预测与</w:t>
      </w:r>
      <w:r w:rsidRPr="007634B2">
        <w:t>BLEU</w:t>
      </w:r>
      <w:r w:rsidRPr="007634B2">
        <w:t>的</w:t>
      </w:r>
      <w:r>
        <w:rPr>
          <w:rFonts w:hint="eastAsia"/>
        </w:rPr>
        <w:t>计算</w:t>
      </w:r>
    </w:p>
    <w:sectPr w:rsidR="00C77294" w:rsidRPr="00320062" w:rsidSect="003614AF">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51740" w14:textId="77777777" w:rsidR="00E97938" w:rsidRDefault="00E97938" w:rsidP="0084794C">
      <w:r>
        <w:separator/>
      </w:r>
    </w:p>
  </w:endnote>
  <w:endnote w:type="continuationSeparator" w:id="0">
    <w:p w14:paraId="2B306110" w14:textId="77777777" w:rsidR="00E97938" w:rsidRDefault="00E97938" w:rsidP="00847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BA58E" w14:textId="77777777" w:rsidR="00E97938" w:rsidRDefault="00E97938" w:rsidP="0084794C">
      <w:r>
        <w:separator/>
      </w:r>
    </w:p>
  </w:footnote>
  <w:footnote w:type="continuationSeparator" w:id="0">
    <w:p w14:paraId="23BC2245" w14:textId="77777777" w:rsidR="00E97938" w:rsidRDefault="00E97938" w:rsidP="008479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3432A"/>
    <w:multiLevelType w:val="hybridMultilevel"/>
    <w:tmpl w:val="ECC0362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A326AD9"/>
    <w:multiLevelType w:val="multilevel"/>
    <w:tmpl w:val="920C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226E3C"/>
    <w:multiLevelType w:val="hybridMultilevel"/>
    <w:tmpl w:val="8402AD32"/>
    <w:lvl w:ilvl="0" w:tplc="5658C83E">
      <w:start w:val="1"/>
      <w:numFmt w:val="bullet"/>
      <w:suff w:val="space"/>
      <w:lvlText w:val=""/>
      <w:lvlJc w:val="left"/>
      <w:pPr>
        <w:ind w:left="440" w:hanging="213"/>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426C7577"/>
    <w:multiLevelType w:val="multilevel"/>
    <w:tmpl w:val="6E56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F542E1"/>
    <w:multiLevelType w:val="hybridMultilevel"/>
    <w:tmpl w:val="64A4524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5BCB3ADE"/>
    <w:multiLevelType w:val="hybridMultilevel"/>
    <w:tmpl w:val="64A45246"/>
    <w:lvl w:ilvl="0" w:tplc="9F307B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5495B02"/>
    <w:multiLevelType w:val="multilevel"/>
    <w:tmpl w:val="67C6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2B46E1"/>
    <w:multiLevelType w:val="hybridMultilevel"/>
    <w:tmpl w:val="EC9CC626"/>
    <w:lvl w:ilvl="0" w:tplc="0409000B">
      <w:start w:val="1"/>
      <w:numFmt w:val="bullet"/>
      <w:lvlText w:val=""/>
      <w:lvlJc w:val="left"/>
      <w:pPr>
        <w:ind w:left="650" w:hanging="440"/>
      </w:pPr>
      <w:rPr>
        <w:rFonts w:ascii="Wingdings" w:hAnsi="Wingdings"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num w:numId="1" w16cid:durableId="643699077">
    <w:abstractNumId w:val="5"/>
  </w:num>
  <w:num w:numId="2" w16cid:durableId="1218400037">
    <w:abstractNumId w:val="0"/>
  </w:num>
  <w:num w:numId="3" w16cid:durableId="1155143495">
    <w:abstractNumId w:val="2"/>
  </w:num>
  <w:num w:numId="4" w16cid:durableId="275991539">
    <w:abstractNumId w:val="1"/>
  </w:num>
  <w:num w:numId="5" w16cid:durableId="915868495">
    <w:abstractNumId w:val="6"/>
  </w:num>
  <w:num w:numId="6" w16cid:durableId="101726261">
    <w:abstractNumId w:val="4"/>
  </w:num>
  <w:num w:numId="7" w16cid:durableId="1379893095">
    <w:abstractNumId w:val="7"/>
  </w:num>
  <w:num w:numId="8" w16cid:durableId="949124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4DB"/>
    <w:rsid w:val="00006D88"/>
    <w:rsid w:val="000111D6"/>
    <w:rsid w:val="0002134F"/>
    <w:rsid w:val="00042B9F"/>
    <w:rsid w:val="00044833"/>
    <w:rsid w:val="00044997"/>
    <w:rsid w:val="000459A7"/>
    <w:rsid w:val="00054FE9"/>
    <w:rsid w:val="0006087C"/>
    <w:rsid w:val="00066DD1"/>
    <w:rsid w:val="000846B9"/>
    <w:rsid w:val="0009781B"/>
    <w:rsid w:val="000A430E"/>
    <w:rsid w:val="000B25A7"/>
    <w:rsid w:val="000D1B0E"/>
    <w:rsid w:val="000D261C"/>
    <w:rsid w:val="000E0770"/>
    <w:rsid w:val="000E2FC9"/>
    <w:rsid w:val="000F2DFF"/>
    <w:rsid w:val="000F6E0D"/>
    <w:rsid w:val="00101361"/>
    <w:rsid w:val="00104804"/>
    <w:rsid w:val="00107572"/>
    <w:rsid w:val="0012132D"/>
    <w:rsid w:val="0012236F"/>
    <w:rsid w:val="001255B5"/>
    <w:rsid w:val="001272A6"/>
    <w:rsid w:val="00137D0B"/>
    <w:rsid w:val="001445A1"/>
    <w:rsid w:val="00144665"/>
    <w:rsid w:val="00151093"/>
    <w:rsid w:val="00152DF4"/>
    <w:rsid w:val="00153B09"/>
    <w:rsid w:val="00154287"/>
    <w:rsid w:val="001546B0"/>
    <w:rsid w:val="00171447"/>
    <w:rsid w:val="00177A21"/>
    <w:rsid w:val="00187C69"/>
    <w:rsid w:val="00191C05"/>
    <w:rsid w:val="00193B8C"/>
    <w:rsid w:val="0019411A"/>
    <w:rsid w:val="001A3D35"/>
    <w:rsid w:val="001C317A"/>
    <w:rsid w:val="001C4E19"/>
    <w:rsid w:val="001C7DBE"/>
    <w:rsid w:val="001D6582"/>
    <w:rsid w:val="001E2F03"/>
    <w:rsid w:val="00202358"/>
    <w:rsid w:val="0020257A"/>
    <w:rsid w:val="00215938"/>
    <w:rsid w:val="00230427"/>
    <w:rsid w:val="00233443"/>
    <w:rsid w:val="00244DE1"/>
    <w:rsid w:val="0024502F"/>
    <w:rsid w:val="002547E1"/>
    <w:rsid w:val="00265029"/>
    <w:rsid w:val="00273F7F"/>
    <w:rsid w:val="002970E5"/>
    <w:rsid w:val="002C3FD8"/>
    <w:rsid w:val="002D509C"/>
    <w:rsid w:val="002E5E46"/>
    <w:rsid w:val="002F0F7D"/>
    <w:rsid w:val="002F0FF5"/>
    <w:rsid w:val="002F181A"/>
    <w:rsid w:val="002F64D2"/>
    <w:rsid w:val="0030030F"/>
    <w:rsid w:val="00305CF3"/>
    <w:rsid w:val="0030729D"/>
    <w:rsid w:val="00311DDA"/>
    <w:rsid w:val="00320062"/>
    <w:rsid w:val="00323A48"/>
    <w:rsid w:val="00326F6F"/>
    <w:rsid w:val="00333CE9"/>
    <w:rsid w:val="003519CA"/>
    <w:rsid w:val="00356C3C"/>
    <w:rsid w:val="00361044"/>
    <w:rsid w:val="003614AF"/>
    <w:rsid w:val="00365489"/>
    <w:rsid w:val="00374F29"/>
    <w:rsid w:val="0037632C"/>
    <w:rsid w:val="00376E19"/>
    <w:rsid w:val="00377123"/>
    <w:rsid w:val="0038202C"/>
    <w:rsid w:val="003B385B"/>
    <w:rsid w:val="003B5D85"/>
    <w:rsid w:val="003C727F"/>
    <w:rsid w:val="003D569B"/>
    <w:rsid w:val="003E0762"/>
    <w:rsid w:val="003E57E7"/>
    <w:rsid w:val="003E7749"/>
    <w:rsid w:val="003F63B9"/>
    <w:rsid w:val="003F693A"/>
    <w:rsid w:val="004058D5"/>
    <w:rsid w:val="004123C2"/>
    <w:rsid w:val="00412F36"/>
    <w:rsid w:val="00414F08"/>
    <w:rsid w:val="004225DF"/>
    <w:rsid w:val="00427DEC"/>
    <w:rsid w:val="0043453D"/>
    <w:rsid w:val="00437FC2"/>
    <w:rsid w:val="004464DB"/>
    <w:rsid w:val="00470B13"/>
    <w:rsid w:val="00481443"/>
    <w:rsid w:val="00484291"/>
    <w:rsid w:val="0049253F"/>
    <w:rsid w:val="004B1DDA"/>
    <w:rsid w:val="004B2954"/>
    <w:rsid w:val="004B588E"/>
    <w:rsid w:val="004C5202"/>
    <w:rsid w:val="004C61AC"/>
    <w:rsid w:val="004D0E6C"/>
    <w:rsid w:val="004D2829"/>
    <w:rsid w:val="004D5BDD"/>
    <w:rsid w:val="004D7F54"/>
    <w:rsid w:val="004E0F50"/>
    <w:rsid w:val="004E36F8"/>
    <w:rsid w:val="004E5068"/>
    <w:rsid w:val="004F7C4D"/>
    <w:rsid w:val="005063C1"/>
    <w:rsid w:val="005161F4"/>
    <w:rsid w:val="0052231B"/>
    <w:rsid w:val="00527099"/>
    <w:rsid w:val="00527798"/>
    <w:rsid w:val="00537304"/>
    <w:rsid w:val="00537437"/>
    <w:rsid w:val="005423C7"/>
    <w:rsid w:val="00550E14"/>
    <w:rsid w:val="0056480E"/>
    <w:rsid w:val="005664FE"/>
    <w:rsid w:val="00577077"/>
    <w:rsid w:val="005949BD"/>
    <w:rsid w:val="005A3D84"/>
    <w:rsid w:val="005B75A3"/>
    <w:rsid w:val="005C0D19"/>
    <w:rsid w:val="005C1E1E"/>
    <w:rsid w:val="005D1D9B"/>
    <w:rsid w:val="005D3AA3"/>
    <w:rsid w:val="005E05D7"/>
    <w:rsid w:val="005E0EDC"/>
    <w:rsid w:val="005E35F1"/>
    <w:rsid w:val="005E430F"/>
    <w:rsid w:val="00605CFB"/>
    <w:rsid w:val="00610C8A"/>
    <w:rsid w:val="00611D7C"/>
    <w:rsid w:val="0062225C"/>
    <w:rsid w:val="00623406"/>
    <w:rsid w:val="00631BEE"/>
    <w:rsid w:val="0064276E"/>
    <w:rsid w:val="00644378"/>
    <w:rsid w:val="006457BB"/>
    <w:rsid w:val="00652F57"/>
    <w:rsid w:val="00656AD6"/>
    <w:rsid w:val="00661FA1"/>
    <w:rsid w:val="00662D5A"/>
    <w:rsid w:val="00671DFA"/>
    <w:rsid w:val="00694487"/>
    <w:rsid w:val="00697364"/>
    <w:rsid w:val="006B3C16"/>
    <w:rsid w:val="006C0D01"/>
    <w:rsid w:val="006C1638"/>
    <w:rsid w:val="006C3E04"/>
    <w:rsid w:val="006D1052"/>
    <w:rsid w:val="006D2A39"/>
    <w:rsid w:val="006D2C98"/>
    <w:rsid w:val="006D6D40"/>
    <w:rsid w:val="006E2725"/>
    <w:rsid w:val="006E30ED"/>
    <w:rsid w:val="006E4523"/>
    <w:rsid w:val="00714132"/>
    <w:rsid w:val="00721C3C"/>
    <w:rsid w:val="00730E72"/>
    <w:rsid w:val="0076284A"/>
    <w:rsid w:val="007634B2"/>
    <w:rsid w:val="00767B36"/>
    <w:rsid w:val="00775A32"/>
    <w:rsid w:val="007870C1"/>
    <w:rsid w:val="007A2CFD"/>
    <w:rsid w:val="007A63B5"/>
    <w:rsid w:val="007D478A"/>
    <w:rsid w:val="0081186A"/>
    <w:rsid w:val="0081438E"/>
    <w:rsid w:val="00817129"/>
    <w:rsid w:val="00830C00"/>
    <w:rsid w:val="0084494B"/>
    <w:rsid w:val="0084640D"/>
    <w:rsid w:val="0084794C"/>
    <w:rsid w:val="008503CE"/>
    <w:rsid w:val="00863152"/>
    <w:rsid w:val="00866C2E"/>
    <w:rsid w:val="008701D5"/>
    <w:rsid w:val="00870B74"/>
    <w:rsid w:val="008767CF"/>
    <w:rsid w:val="00882A27"/>
    <w:rsid w:val="0088336C"/>
    <w:rsid w:val="008948F4"/>
    <w:rsid w:val="008A2E02"/>
    <w:rsid w:val="008C6386"/>
    <w:rsid w:val="008D35FF"/>
    <w:rsid w:val="008D5CD0"/>
    <w:rsid w:val="008E7056"/>
    <w:rsid w:val="008F0790"/>
    <w:rsid w:val="009000DD"/>
    <w:rsid w:val="00900489"/>
    <w:rsid w:val="00910CB7"/>
    <w:rsid w:val="0092239E"/>
    <w:rsid w:val="009324B2"/>
    <w:rsid w:val="00934E7B"/>
    <w:rsid w:val="009375BF"/>
    <w:rsid w:val="00945B8A"/>
    <w:rsid w:val="00945DBF"/>
    <w:rsid w:val="00946AB1"/>
    <w:rsid w:val="009500F5"/>
    <w:rsid w:val="00975559"/>
    <w:rsid w:val="0098056B"/>
    <w:rsid w:val="009819D1"/>
    <w:rsid w:val="00993761"/>
    <w:rsid w:val="009D0189"/>
    <w:rsid w:val="009E5166"/>
    <w:rsid w:val="009F76DD"/>
    <w:rsid w:val="00A009C1"/>
    <w:rsid w:val="00A0138D"/>
    <w:rsid w:val="00A037F8"/>
    <w:rsid w:val="00A07688"/>
    <w:rsid w:val="00A1036F"/>
    <w:rsid w:val="00A17C8A"/>
    <w:rsid w:val="00A212DC"/>
    <w:rsid w:val="00A217F9"/>
    <w:rsid w:val="00A417BA"/>
    <w:rsid w:val="00A62227"/>
    <w:rsid w:val="00A71C5B"/>
    <w:rsid w:val="00AA78F9"/>
    <w:rsid w:val="00AC2387"/>
    <w:rsid w:val="00AD66CE"/>
    <w:rsid w:val="00AE5D32"/>
    <w:rsid w:val="00AF7C13"/>
    <w:rsid w:val="00AF7FF9"/>
    <w:rsid w:val="00B03419"/>
    <w:rsid w:val="00B05946"/>
    <w:rsid w:val="00B06A99"/>
    <w:rsid w:val="00B0772D"/>
    <w:rsid w:val="00B15D18"/>
    <w:rsid w:val="00B33C09"/>
    <w:rsid w:val="00B3517F"/>
    <w:rsid w:val="00B35FB4"/>
    <w:rsid w:val="00B37B85"/>
    <w:rsid w:val="00B42AE2"/>
    <w:rsid w:val="00B43B0E"/>
    <w:rsid w:val="00B66A82"/>
    <w:rsid w:val="00B714DC"/>
    <w:rsid w:val="00B71DB6"/>
    <w:rsid w:val="00B73FF2"/>
    <w:rsid w:val="00B866EF"/>
    <w:rsid w:val="00B9051E"/>
    <w:rsid w:val="00B915BC"/>
    <w:rsid w:val="00B92724"/>
    <w:rsid w:val="00B95CC6"/>
    <w:rsid w:val="00B96C7D"/>
    <w:rsid w:val="00BA126D"/>
    <w:rsid w:val="00BA7840"/>
    <w:rsid w:val="00BB2C6B"/>
    <w:rsid w:val="00BB4EEF"/>
    <w:rsid w:val="00BD59A6"/>
    <w:rsid w:val="00BF0CB1"/>
    <w:rsid w:val="00C0299F"/>
    <w:rsid w:val="00C20551"/>
    <w:rsid w:val="00C2398D"/>
    <w:rsid w:val="00C2657C"/>
    <w:rsid w:val="00C2689A"/>
    <w:rsid w:val="00C27A3E"/>
    <w:rsid w:val="00C30D21"/>
    <w:rsid w:val="00C765BA"/>
    <w:rsid w:val="00C77294"/>
    <w:rsid w:val="00C81B1D"/>
    <w:rsid w:val="00C81FE3"/>
    <w:rsid w:val="00C85C5C"/>
    <w:rsid w:val="00C85DDD"/>
    <w:rsid w:val="00C949C1"/>
    <w:rsid w:val="00CA0D0B"/>
    <w:rsid w:val="00CA5D24"/>
    <w:rsid w:val="00CB0DD7"/>
    <w:rsid w:val="00CD2773"/>
    <w:rsid w:val="00CD5FF2"/>
    <w:rsid w:val="00CE5A19"/>
    <w:rsid w:val="00D10166"/>
    <w:rsid w:val="00D239BF"/>
    <w:rsid w:val="00D2435A"/>
    <w:rsid w:val="00D24E1E"/>
    <w:rsid w:val="00D32E77"/>
    <w:rsid w:val="00D4384E"/>
    <w:rsid w:val="00D55945"/>
    <w:rsid w:val="00D6155A"/>
    <w:rsid w:val="00D61768"/>
    <w:rsid w:val="00D6652C"/>
    <w:rsid w:val="00D67765"/>
    <w:rsid w:val="00D707F3"/>
    <w:rsid w:val="00D86695"/>
    <w:rsid w:val="00DA47C1"/>
    <w:rsid w:val="00DB391E"/>
    <w:rsid w:val="00DC5C96"/>
    <w:rsid w:val="00DD02C3"/>
    <w:rsid w:val="00DD2A1C"/>
    <w:rsid w:val="00DE5C9A"/>
    <w:rsid w:val="00E162DE"/>
    <w:rsid w:val="00E16760"/>
    <w:rsid w:val="00E24EA3"/>
    <w:rsid w:val="00E3698E"/>
    <w:rsid w:val="00E63287"/>
    <w:rsid w:val="00E77B84"/>
    <w:rsid w:val="00E97938"/>
    <w:rsid w:val="00EB594C"/>
    <w:rsid w:val="00EB6A94"/>
    <w:rsid w:val="00ED146F"/>
    <w:rsid w:val="00ED5168"/>
    <w:rsid w:val="00EE6DE2"/>
    <w:rsid w:val="00EF75B6"/>
    <w:rsid w:val="00F13C54"/>
    <w:rsid w:val="00F377F1"/>
    <w:rsid w:val="00F41468"/>
    <w:rsid w:val="00F41AA1"/>
    <w:rsid w:val="00F508A1"/>
    <w:rsid w:val="00F55337"/>
    <w:rsid w:val="00F57B4C"/>
    <w:rsid w:val="00F70E09"/>
    <w:rsid w:val="00F71554"/>
    <w:rsid w:val="00F7214B"/>
    <w:rsid w:val="00F861CD"/>
    <w:rsid w:val="00F940DB"/>
    <w:rsid w:val="00F955E1"/>
    <w:rsid w:val="00F976B8"/>
    <w:rsid w:val="00FA7AC2"/>
    <w:rsid w:val="00FB6CA0"/>
    <w:rsid w:val="00FD1051"/>
    <w:rsid w:val="00FE24CE"/>
    <w:rsid w:val="00FE397D"/>
    <w:rsid w:val="00FF1C2B"/>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C6D8C03"/>
  <w15:chartTrackingRefBased/>
  <w15:docId w15:val="{A14A89BB-0390-428D-B10F-1730381B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49BD"/>
    <w:pPr>
      <w:widowControl w:val="0"/>
      <w:jc w:val="both"/>
    </w:pPr>
    <w:rPr>
      <w:rFonts w:ascii="Cambria" w:eastAsia="宋体" w:hAnsi="Cambria"/>
    </w:rPr>
  </w:style>
  <w:style w:type="paragraph" w:styleId="1">
    <w:name w:val="heading 1"/>
    <w:basedOn w:val="a"/>
    <w:next w:val="a"/>
    <w:link w:val="10"/>
    <w:uiPriority w:val="9"/>
    <w:qFormat/>
    <w:rsid w:val="00152DF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814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5A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62D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6A82"/>
    <w:pPr>
      <w:ind w:firstLineChars="200" w:firstLine="420"/>
    </w:pPr>
  </w:style>
  <w:style w:type="character" w:styleId="a4">
    <w:name w:val="Hyperlink"/>
    <w:basedOn w:val="a0"/>
    <w:uiPriority w:val="99"/>
    <w:unhideWhenUsed/>
    <w:rsid w:val="00C2398D"/>
    <w:rPr>
      <w:color w:val="0563C1" w:themeColor="hyperlink"/>
      <w:u w:val="single"/>
    </w:rPr>
  </w:style>
  <w:style w:type="character" w:styleId="a5">
    <w:name w:val="Unresolved Mention"/>
    <w:basedOn w:val="a0"/>
    <w:uiPriority w:val="99"/>
    <w:semiHidden/>
    <w:unhideWhenUsed/>
    <w:rsid w:val="00C2398D"/>
    <w:rPr>
      <w:color w:val="605E5C"/>
      <w:shd w:val="clear" w:color="auto" w:fill="E1DFDD"/>
    </w:rPr>
  </w:style>
  <w:style w:type="character" w:customStyle="1" w:styleId="20">
    <w:name w:val="标题 2 字符"/>
    <w:basedOn w:val="a0"/>
    <w:link w:val="2"/>
    <w:uiPriority w:val="9"/>
    <w:semiHidden/>
    <w:rsid w:val="0048144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52DF4"/>
    <w:rPr>
      <w:rFonts w:ascii="Cambria" w:eastAsia="宋体" w:hAnsi="Cambria"/>
      <w:b/>
      <w:bCs/>
      <w:kern w:val="44"/>
      <w:sz w:val="44"/>
      <w:szCs w:val="44"/>
    </w:rPr>
  </w:style>
  <w:style w:type="character" w:customStyle="1" w:styleId="40">
    <w:name w:val="标题 4 字符"/>
    <w:basedOn w:val="a0"/>
    <w:link w:val="4"/>
    <w:uiPriority w:val="9"/>
    <w:semiHidden/>
    <w:rsid w:val="00662D5A"/>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CE5A19"/>
    <w:rPr>
      <w:rFonts w:ascii="Cambria" w:eastAsia="宋体" w:hAnsi="Cambria"/>
      <w:b/>
      <w:bCs/>
      <w:sz w:val="32"/>
      <w:szCs w:val="32"/>
    </w:rPr>
  </w:style>
  <w:style w:type="paragraph" w:styleId="a6">
    <w:name w:val="header"/>
    <w:basedOn w:val="a"/>
    <w:link w:val="a7"/>
    <w:uiPriority w:val="99"/>
    <w:unhideWhenUsed/>
    <w:rsid w:val="0084794C"/>
    <w:pPr>
      <w:tabs>
        <w:tab w:val="center" w:pos="4153"/>
        <w:tab w:val="right" w:pos="8306"/>
      </w:tabs>
      <w:snapToGrid w:val="0"/>
      <w:jc w:val="center"/>
    </w:pPr>
    <w:rPr>
      <w:sz w:val="18"/>
      <w:szCs w:val="18"/>
    </w:rPr>
  </w:style>
  <w:style w:type="character" w:customStyle="1" w:styleId="a7">
    <w:name w:val="页眉 字符"/>
    <w:basedOn w:val="a0"/>
    <w:link w:val="a6"/>
    <w:uiPriority w:val="99"/>
    <w:rsid w:val="0084794C"/>
    <w:rPr>
      <w:rFonts w:ascii="Cambria" w:eastAsia="宋体" w:hAnsi="Cambria"/>
      <w:sz w:val="18"/>
      <w:szCs w:val="18"/>
    </w:rPr>
  </w:style>
  <w:style w:type="paragraph" w:styleId="a8">
    <w:name w:val="footer"/>
    <w:basedOn w:val="a"/>
    <w:link w:val="a9"/>
    <w:uiPriority w:val="99"/>
    <w:unhideWhenUsed/>
    <w:rsid w:val="0084794C"/>
    <w:pPr>
      <w:tabs>
        <w:tab w:val="center" w:pos="4153"/>
        <w:tab w:val="right" w:pos="8306"/>
      </w:tabs>
      <w:snapToGrid w:val="0"/>
      <w:jc w:val="left"/>
    </w:pPr>
    <w:rPr>
      <w:sz w:val="18"/>
      <w:szCs w:val="18"/>
    </w:rPr>
  </w:style>
  <w:style w:type="character" w:customStyle="1" w:styleId="a9">
    <w:name w:val="页脚 字符"/>
    <w:basedOn w:val="a0"/>
    <w:link w:val="a8"/>
    <w:uiPriority w:val="99"/>
    <w:rsid w:val="0084794C"/>
    <w:rPr>
      <w:rFonts w:ascii="Cambria" w:eastAsia="宋体" w:hAnsi="Cambria"/>
      <w:sz w:val="18"/>
      <w:szCs w:val="18"/>
    </w:rPr>
  </w:style>
  <w:style w:type="paragraph" w:styleId="HTML">
    <w:name w:val="HTML Preformatted"/>
    <w:basedOn w:val="a"/>
    <w:link w:val="HTML0"/>
    <w:uiPriority w:val="99"/>
    <w:semiHidden/>
    <w:unhideWhenUsed/>
    <w:rsid w:val="003E57E7"/>
    <w:rPr>
      <w:rFonts w:ascii="Courier New" w:hAnsi="Courier New" w:cs="Courier New"/>
      <w:sz w:val="20"/>
      <w:szCs w:val="20"/>
    </w:rPr>
  </w:style>
  <w:style w:type="character" w:customStyle="1" w:styleId="HTML0">
    <w:name w:val="HTML 预设格式 字符"/>
    <w:basedOn w:val="a0"/>
    <w:link w:val="HTML"/>
    <w:uiPriority w:val="99"/>
    <w:semiHidden/>
    <w:rsid w:val="003E57E7"/>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0921">
      <w:bodyDiv w:val="1"/>
      <w:marLeft w:val="0"/>
      <w:marRight w:val="0"/>
      <w:marTop w:val="0"/>
      <w:marBottom w:val="0"/>
      <w:divBdr>
        <w:top w:val="none" w:sz="0" w:space="0" w:color="auto"/>
        <w:left w:val="none" w:sz="0" w:space="0" w:color="auto"/>
        <w:bottom w:val="none" w:sz="0" w:space="0" w:color="auto"/>
        <w:right w:val="none" w:sz="0" w:space="0" w:color="auto"/>
      </w:divBdr>
    </w:div>
    <w:div w:id="25181744">
      <w:bodyDiv w:val="1"/>
      <w:marLeft w:val="0"/>
      <w:marRight w:val="0"/>
      <w:marTop w:val="0"/>
      <w:marBottom w:val="0"/>
      <w:divBdr>
        <w:top w:val="none" w:sz="0" w:space="0" w:color="auto"/>
        <w:left w:val="none" w:sz="0" w:space="0" w:color="auto"/>
        <w:bottom w:val="none" w:sz="0" w:space="0" w:color="auto"/>
        <w:right w:val="none" w:sz="0" w:space="0" w:color="auto"/>
      </w:divBdr>
    </w:div>
    <w:div w:id="99644011">
      <w:bodyDiv w:val="1"/>
      <w:marLeft w:val="0"/>
      <w:marRight w:val="0"/>
      <w:marTop w:val="0"/>
      <w:marBottom w:val="0"/>
      <w:divBdr>
        <w:top w:val="none" w:sz="0" w:space="0" w:color="auto"/>
        <w:left w:val="none" w:sz="0" w:space="0" w:color="auto"/>
        <w:bottom w:val="none" w:sz="0" w:space="0" w:color="auto"/>
        <w:right w:val="none" w:sz="0" w:space="0" w:color="auto"/>
      </w:divBdr>
    </w:div>
    <w:div w:id="117529029">
      <w:bodyDiv w:val="1"/>
      <w:marLeft w:val="0"/>
      <w:marRight w:val="0"/>
      <w:marTop w:val="0"/>
      <w:marBottom w:val="0"/>
      <w:divBdr>
        <w:top w:val="none" w:sz="0" w:space="0" w:color="auto"/>
        <w:left w:val="none" w:sz="0" w:space="0" w:color="auto"/>
        <w:bottom w:val="none" w:sz="0" w:space="0" w:color="auto"/>
        <w:right w:val="none" w:sz="0" w:space="0" w:color="auto"/>
      </w:divBdr>
    </w:div>
    <w:div w:id="125124105">
      <w:bodyDiv w:val="1"/>
      <w:marLeft w:val="0"/>
      <w:marRight w:val="0"/>
      <w:marTop w:val="0"/>
      <w:marBottom w:val="0"/>
      <w:divBdr>
        <w:top w:val="none" w:sz="0" w:space="0" w:color="auto"/>
        <w:left w:val="none" w:sz="0" w:space="0" w:color="auto"/>
        <w:bottom w:val="none" w:sz="0" w:space="0" w:color="auto"/>
        <w:right w:val="none" w:sz="0" w:space="0" w:color="auto"/>
      </w:divBdr>
    </w:div>
    <w:div w:id="167138350">
      <w:bodyDiv w:val="1"/>
      <w:marLeft w:val="0"/>
      <w:marRight w:val="0"/>
      <w:marTop w:val="0"/>
      <w:marBottom w:val="0"/>
      <w:divBdr>
        <w:top w:val="none" w:sz="0" w:space="0" w:color="auto"/>
        <w:left w:val="none" w:sz="0" w:space="0" w:color="auto"/>
        <w:bottom w:val="none" w:sz="0" w:space="0" w:color="auto"/>
        <w:right w:val="none" w:sz="0" w:space="0" w:color="auto"/>
      </w:divBdr>
    </w:div>
    <w:div w:id="216363283">
      <w:bodyDiv w:val="1"/>
      <w:marLeft w:val="0"/>
      <w:marRight w:val="0"/>
      <w:marTop w:val="0"/>
      <w:marBottom w:val="0"/>
      <w:divBdr>
        <w:top w:val="none" w:sz="0" w:space="0" w:color="auto"/>
        <w:left w:val="none" w:sz="0" w:space="0" w:color="auto"/>
        <w:bottom w:val="none" w:sz="0" w:space="0" w:color="auto"/>
        <w:right w:val="none" w:sz="0" w:space="0" w:color="auto"/>
      </w:divBdr>
    </w:div>
    <w:div w:id="269093981">
      <w:bodyDiv w:val="1"/>
      <w:marLeft w:val="0"/>
      <w:marRight w:val="0"/>
      <w:marTop w:val="0"/>
      <w:marBottom w:val="0"/>
      <w:divBdr>
        <w:top w:val="none" w:sz="0" w:space="0" w:color="auto"/>
        <w:left w:val="none" w:sz="0" w:space="0" w:color="auto"/>
        <w:bottom w:val="none" w:sz="0" w:space="0" w:color="auto"/>
        <w:right w:val="none" w:sz="0" w:space="0" w:color="auto"/>
      </w:divBdr>
    </w:div>
    <w:div w:id="312487714">
      <w:bodyDiv w:val="1"/>
      <w:marLeft w:val="0"/>
      <w:marRight w:val="0"/>
      <w:marTop w:val="0"/>
      <w:marBottom w:val="0"/>
      <w:divBdr>
        <w:top w:val="none" w:sz="0" w:space="0" w:color="auto"/>
        <w:left w:val="none" w:sz="0" w:space="0" w:color="auto"/>
        <w:bottom w:val="none" w:sz="0" w:space="0" w:color="auto"/>
        <w:right w:val="none" w:sz="0" w:space="0" w:color="auto"/>
      </w:divBdr>
    </w:div>
    <w:div w:id="360126647">
      <w:bodyDiv w:val="1"/>
      <w:marLeft w:val="0"/>
      <w:marRight w:val="0"/>
      <w:marTop w:val="0"/>
      <w:marBottom w:val="0"/>
      <w:divBdr>
        <w:top w:val="none" w:sz="0" w:space="0" w:color="auto"/>
        <w:left w:val="none" w:sz="0" w:space="0" w:color="auto"/>
        <w:bottom w:val="none" w:sz="0" w:space="0" w:color="auto"/>
        <w:right w:val="none" w:sz="0" w:space="0" w:color="auto"/>
      </w:divBdr>
    </w:div>
    <w:div w:id="409624977">
      <w:bodyDiv w:val="1"/>
      <w:marLeft w:val="0"/>
      <w:marRight w:val="0"/>
      <w:marTop w:val="0"/>
      <w:marBottom w:val="0"/>
      <w:divBdr>
        <w:top w:val="none" w:sz="0" w:space="0" w:color="auto"/>
        <w:left w:val="none" w:sz="0" w:space="0" w:color="auto"/>
        <w:bottom w:val="none" w:sz="0" w:space="0" w:color="auto"/>
        <w:right w:val="none" w:sz="0" w:space="0" w:color="auto"/>
      </w:divBdr>
    </w:div>
    <w:div w:id="425466353">
      <w:bodyDiv w:val="1"/>
      <w:marLeft w:val="0"/>
      <w:marRight w:val="0"/>
      <w:marTop w:val="0"/>
      <w:marBottom w:val="0"/>
      <w:divBdr>
        <w:top w:val="none" w:sz="0" w:space="0" w:color="auto"/>
        <w:left w:val="none" w:sz="0" w:space="0" w:color="auto"/>
        <w:bottom w:val="none" w:sz="0" w:space="0" w:color="auto"/>
        <w:right w:val="none" w:sz="0" w:space="0" w:color="auto"/>
      </w:divBdr>
    </w:div>
    <w:div w:id="464008779">
      <w:bodyDiv w:val="1"/>
      <w:marLeft w:val="0"/>
      <w:marRight w:val="0"/>
      <w:marTop w:val="0"/>
      <w:marBottom w:val="0"/>
      <w:divBdr>
        <w:top w:val="none" w:sz="0" w:space="0" w:color="auto"/>
        <w:left w:val="none" w:sz="0" w:space="0" w:color="auto"/>
        <w:bottom w:val="none" w:sz="0" w:space="0" w:color="auto"/>
        <w:right w:val="none" w:sz="0" w:space="0" w:color="auto"/>
      </w:divBdr>
    </w:div>
    <w:div w:id="470559271">
      <w:bodyDiv w:val="1"/>
      <w:marLeft w:val="0"/>
      <w:marRight w:val="0"/>
      <w:marTop w:val="0"/>
      <w:marBottom w:val="0"/>
      <w:divBdr>
        <w:top w:val="none" w:sz="0" w:space="0" w:color="auto"/>
        <w:left w:val="none" w:sz="0" w:space="0" w:color="auto"/>
        <w:bottom w:val="none" w:sz="0" w:space="0" w:color="auto"/>
        <w:right w:val="none" w:sz="0" w:space="0" w:color="auto"/>
      </w:divBdr>
    </w:div>
    <w:div w:id="533231861">
      <w:bodyDiv w:val="1"/>
      <w:marLeft w:val="0"/>
      <w:marRight w:val="0"/>
      <w:marTop w:val="0"/>
      <w:marBottom w:val="0"/>
      <w:divBdr>
        <w:top w:val="none" w:sz="0" w:space="0" w:color="auto"/>
        <w:left w:val="none" w:sz="0" w:space="0" w:color="auto"/>
        <w:bottom w:val="none" w:sz="0" w:space="0" w:color="auto"/>
        <w:right w:val="none" w:sz="0" w:space="0" w:color="auto"/>
      </w:divBdr>
    </w:div>
    <w:div w:id="535772419">
      <w:bodyDiv w:val="1"/>
      <w:marLeft w:val="0"/>
      <w:marRight w:val="0"/>
      <w:marTop w:val="0"/>
      <w:marBottom w:val="0"/>
      <w:divBdr>
        <w:top w:val="none" w:sz="0" w:space="0" w:color="auto"/>
        <w:left w:val="none" w:sz="0" w:space="0" w:color="auto"/>
        <w:bottom w:val="none" w:sz="0" w:space="0" w:color="auto"/>
        <w:right w:val="none" w:sz="0" w:space="0" w:color="auto"/>
      </w:divBdr>
    </w:div>
    <w:div w:id="573588914">
      <w:bodyDiv w:val="1"/>
      <w:marLeft w:val="0"/>
      <w:marRight w:val="0"/>
      <w:marTop w:val="0"/>
      <w:marBottom w:val="0"/>
      <w:divBdr>
        <w:top w:val="none" w:sz="0" w:space="0" w:color="auto"/>
        <w:left w:val="none" w:sz="0" w:space="0" w:color="auto"/>
        <w:bottom w:val="none" w:sz="0" w:space="0" w:color="auto"/>
        <w:right w:val="none" w:sz="0" w:space="0" w:color="auto"/>
      </w:divBdr>
    </w:div>
    <w:div w:id="579874260">
      <w:bodyDiv w:val="1"/>
      <w:marLeft w:val="0"/>
      <w:marRight w:val="0"/>
      <w:marTop w:val="0"/>
      <w:marBottom w:val="0"/>
      <w:divBdr>
        <w:top w:val="none" w:sz="0" w:space="0" w:color="auto"/>
        <w:left w:val="none" w:sz="0" w:space="0" w:color="auto"/>
        <w:bottom w:val="none" w:sz="0" w:space="0" w:color="auto"/>
        <w:right w:val="none" w:sz="0" w:space="0" w:color="auto"/>
      </w:divBdr>
    </w:div>
    <w:div w:id="598220916">
      <w:bodyDiv w:val="1"/>
      <w:marLeft w:val="0"/>
      <w:marRight w:val="0"/>
      <w:marTop w:val="0"/>
      <w:marBottom w:val="0"/>
      <w:divBdr>
        <w:top w:val="none" w:sz="0" w:space="0" w:color="auto"/>
        <w:left w:val="none" w:sz="0" w:space="0" w:color="auto"/>
        <w:bottom w:val="none" w:sz="0" w:space="0" w:color="auto"/>
        <w:right w:val="none" w:sz="0" w:space="0" w:color="auto"/>
      </w:divBdr>
    </w:div>
    <w:div w:id="599682286">
      <w:bodyDiv w:val="1"/>
      <w:marLeft w:val="0"/>
      <w:marRight w:val="0"/>
      <w:marTop w:val="0"/>
      <w:marBottom w:val="0"/>
      <w:divBdr>
        <w:top w:val="none" w:sz="0" w:space="0" w:color="auto"/>
        <w:left w:val="none" w:sz="0" w:space="0" w:color="auto"/>
        <w:bottom w:val="none" w:sz="0" w:space="0" w:color="auto"/>
        <w:right w:val="none" w:sz="0" w:space="0" w:color="auto"/>
      </w:divBdr>
    </w:div>
    <w:div w:id="606080482">
      <w:bodyDiv w:val="1"/>
      <w:marLeft w:val="0"/>
      <w:marRight w:val="0"/>
      <w:marTop w:val="0"/>
      <w:marBottom w:val="0"/>
      <w:divBdr>
        <w:top w:val="none" w:sz="0" w:space="0" w:color="auto"/>
        <w:left w:val="none" w:sz="0" w:space="0" w:color="auto"/>
        <w:bottom w:val="none" w:sz="0" w:space="0" w:color="auto"/>
        <w:right w:val="none" w:sz="0" w:space="0" w:color="auto"/>
      </w:divBdr>
    </w:div>
    <w:div w:id="632751088">
      <w:bodyDiv w:val="1"/>
      <w:marLeft w:val="0"/>
      <w:marRight w:val="0"/>
      <w:marTop w:val="0"/>
      <w:marBottom w:val="0"/>
      <w:divBdr>
        <w:top w:val="none" w:sz="0" w:space="0" w:color="auto"/>
        <w:left w:val="none" w:sz="0" w:space="0" w:color="auto"/>
        <w:bottom w:val="none" w:sz="0" w:space="0" w:color="auto"/>
        <w:right w:val="none" w:sz="0" w:space="0" w:color="auto"/>
      </w:divBdr>
    </w:div>
    <w:div w:id="641619211">
      <w:bodyDiv w:val="1"/>
      <w:marLeft w:val="0"/>
      <w:marRight w:val="0"/>
      <w:marTop w:val="0"/>
      <w:marBottom w:val="0"/>
      <w:divBdr>
        <w:top w:val="none" w:sz="0" w:space="0" w:color="auto"/>
        <w:left w:val="none" w:sz="0" w:space="0" w:color="auto"/>
        <w:bottom w:val="none" w:sz="0" w:space="0" w:color="auto"/>
        <w:right w:val="none" w:sz="0" w:space="0" w:color="auto"/>
      </w:divBdr>
    </w:div>
    <w:div w:id="654722922">
      <w:bodyDiv w:val="1"/>
      <w:marLeft w:val="0"/>
      <w:marRight w:val="0"/>
      <w:marTop w:val="0"/>
      <w:marBottom w:val="0"/>
      <w:divBdr>
        <w:top w:val="none" w:sz="0" w:space="0" w:color="auto"/>
        <w:left w:val="none" w:sz="0" w:space="0" w:color="auto"/>
        <w:bottom w:val="none" w:sz="0" w:space="0" w:color="auto"/>
        <w:right w:val="none" w:sz="0" w:space="0" w:color="auto"/>
      </w:divBdr>
    </w:div>
    <w:div w:id="660894797">
      <w:bodyDiv w:val="1"/>
      <w:marLeft w:val="0"/>
      <w:marRight w:val="0"/>
      <w:marTop w:val="0"/>
      <w:marBottom w:val="0"/>
      <w:divBdr>
        <w:top w:val="none" w:sz="0" w:space="0" w:color="auto"/>
        <w:left w:val="none" w:sz="0" w:space="0" w:color="auto"/>
        <w:bottom w:val="none" w:sz="0" w:space="0" w:color="auto"/>
        <w:right w:val="none" w:sz="0" w:space="0" w:color="auto"/>
      </w:divBdr>
    </w:div>
    <w:div w:id="664628480">
      <w:bodyDiv w:val="1"/>
      <w:marLeft w:val="0"/>
      <w:marRight w:val="0"/>
      <w:marTop w:val="0"/>
      <w:marBottom w:val="0"/>
      <w:divBdr>
        <w:top w:val="none" w:sz="0" w:space="0" w:color="auto"/>
        <w:left w:val="none" w:sz="0" w:space="0" w:color="auto"/>
        <w:bottom w:val="none" w:sz="0" w:space="0" w:color="auto"/>
        <w:right w:val="none" w:sz="0" w:space="0" w:color="auto"/>
      </w:divBdr>
    </w:div>
    <w:div w:id="670186257">
      <w:bodyDiv w:val="1"/>
      <w:marLeft w:val="0"/>
      <w:marRight w:val="0"/>
      <w:marTop w:val="0"/>
      <w:marBottom w:val="0"/>
      <w:divBdr>
        <w:top w:val="none" w:sz="0" w:space="0" w:color="auto"/>
        <w:left w:val="none" w:sz="0" w:space="0" w:color="auto"/>
        <w:bottom w:val="none" w:sz="0" w:space="0" w:color="auto"/>
        <w:right w:val="none" w:sz="0" w:space="0" w:color="auto"/>
      </w:divBdr>
    </w:div>
    <w:div w:id="703485458">
      <w:bodyDiv w:val="1"/>
      <w:marLeft w:val="0"/>
      <w:marRight w:val="0"/>
      <w:marTop w:val="0"/>
      <w:marBottom w:val="0"/>
      <w:divBdr>
        <w:top w:val="none" w:sz="0" w:space="0" w:color="auto"/>
        <w:left w:val="none" w:sz="0" w:space="0" w:color="auto"/>
        <w:bottom w:val="none" w:sz="0" w:space="0" w:color="auto"/>
        <w:right w:val="none" w:sz="0" w:space="0" w:color="auto"/>
      </w:divBdr>
    </w:div>
    <w:div w:id="703942947">
      <w:bodyDiv w:val="1"/>
      <w:marLeft w:val="0"/>
      <w:marRight w:val="0"/>
      <w:marTop w:val="0"/>
      <w:marBottom w:val="0"/>
      <w:divBdr>
        <w:top w:val="none" w:sz="0" w:space="0" w:color="auto"/>
        <w:left w:val="none" w:sz="0" w:space="0" w:color="auto"/>
        <w:bottom w:val="none" w:sz="0" w:space="0" w:color="auto"/>
        <w:right w:val="none" w:sz="0" w:space="0" w:color="auto"/>
      </w:divBdr>
    </w:div>
    <w:div w:id="728305263">
      <w:bodyDiv w:val="1"/>
      <w:marLeft w:val="0"/>
      <w:marRight w:val="0"/>
      <w:marTop w:val="0"/>
      <w:marBottom w:val="0"/>
      <w:divBdr>
        <w:top w:val="none" w:sz="0" w:space="0" w:color="auto"/>
        <w:left w:val="none" w:sz="0" w:space="0" w:color="auto"/>
        <w:bottom w:val="none" w:sz="0" w:space="0" w:color="auto"/>
        <w:right w:val="none" w:sz="0" w:space="0" w:color="auto"/>
      </w:divBdr>
    </w:div>
    <w:div w:id="762460846">
      <w:bodyDiv w:val="1"/>
      <w:marLeft w:val="0"/>
      <w:marRight w:val="0"/>
      <w:marTop w:val="0"/>
      <w:marBottom w:val="0"/>
      <w:divBdr>
        <w:top w:val="none" w:sz="0" w:space="0" w:color="auto"/>
        <w:left w:val="none" w:sz="0" w:space="0" w:color="auto"/>
        <w:bottom w:val="none" w:sz="0" w:space="0" w:color="auto"/>
        <w:right w:val="none" w:sz="0" w:space="0" w:color="auto"/>
      </w:divBdr>
    </w:div>
    <w:div w:id="764496891">
      <w:bodyDiv w:val="1"/>
      <w:marLeft w:val="0"/>
      <w:marRight w:val="0"/>
      <w:marTop w:val="0"/>
      <w:marBottom w:val="0"/>
      <w:divBdr>
        <w:top w:val="none" w:sz="0" w:space="0" w:color="auto"/>
        <w:left w:val="none" w:sz="0" w:space="0" w:color="auto"/>
        <w:bottom w:val="none" w:sz="0" w:space="0" w:color="auto"/>
        <w:right w:val="none" w:sz="0" w:space="0" w:color="auto"/>
      </w:divBdr>
    </w:div>
    <w:div w:id="781000045">
      <w:bodyDiv w:val="1"/>
      <w:marLeft w:val="0"/>
      <w:marRight w:val="0"/>
      <w:marTop w:val="0"/>
      <w:marBottom w:val="0"/>
      <w:divBdr>
        <w:top w:val="none" w:sz="0" w:space="0" w:color="auto"/>
        <w:left w:val="none" w:sz="0" w:space="0" w:color="auto"/>
        <w:bottom w:val="none" w:sz="0" w:space="0" w:color="auto"/>
        <w:right w:val="none" w:sz="0" w:space="0" w:color="auto"/>
      </w:divBdr>
    </w:div>
    <w:div w:id="786772637">
      <w:bodyDiv w:val="1"/>
      <w:marLeft w:val="0"/>
      <w:marRight w:val="0"/>
      <w:marTop w:val="0"/>
      <w:marBottom w:val="0"/>
      <w:divBdr>
        <w:top w:val="none" w:sz="0" w:space="0" w:color="auto"/>
        <w:left w:val="none" w:sz="0" w:space="0" w:color="auto"/>
        <w:bottom w:val="none" w:sz="0" w:space="0" w:color="auto"/>
        <w:right w:val="none" w:sz="0" w:space="0" w:color="auto"/>
      </w:divBdr>
    </w:div>
    <w:div w:id="805775641">
      <w:bodyDiv w:val="1"/>
      <w:marLeft w:val="0"/>
      <w:marRight w:val="0"/>
      <w:marTop w:val="0"/>
      <w:marBottom w:val="0"/>
      <w:divBdr>
        <w:top w:val="none" w:sz="0" w:space="0" w:color="auto"/>
        <w:left w:val="none" w:sz="0" w:space="0" w:color="auto"/>
        <w:bottom w:val="none" w:sz="0" w:space="0" w:color="auto"/>
        <w:right w:val="none" w:sz="0" w:space="0" w:color="auto"/>
      </w:divBdr>
    </w:div>
    <w:div w:id="810945478">
      <w:bodyDiv w:val="1"/>
      <w:marLeft w:val="0"/>
      <w:marRight w:val="0"/>
      <w:marTop w:val="0"/>
      <w:marBottom w:val="0"/>
      <w:divBdr>
        <w:top w:val="none" w:sz="0" w:space="0" w:color="auto"/>
        <w:left w:val="none" w:sz="0" w:space="0" w:color="auto"/>
        <w:bottom w:val="none" w:sz="0" w:space="0" w:color="auto"/>
        <w:right w:val="none" w:sz="0" w:space="0" w:color="auto"/>
      </w:divBdr>
    </w:div>
    <w:div w:id="811598339">
      <w:bodyDiv w:val="1"/>
      <w:marLeft w:val="0"/>
      <w:marRight w:val="0"/>
      <w:marTop w:val="0"/>
      <w:marBottom w:val="0"/>
      <w:divBdr>
        <w:top w:val="none" w:sz="0" w:space="0" w:color="auto"/>
        <w:left w:val="none" w:sz="0" w:space="0" w:color="auto"/>
        <w:bottom w:val="none" w:sz="0" w:space="0" w:color="auto"/>
        <w:right w:val="none" w:sz="0" w:space="0" w:color="auto"/>
      </w:divBdr>
    </w:div>
    <w:div w:id="822624358">
      <w:bodyDiv w:val="1"/>
      <w:marLeft w:val="0"/>
      <w:marRight w:val="0"/>
      <w:marTop w:val="0"/>
      <w:marBottom w:val="0"/>
      <w:divBdr>
        <w:top w:val="none" w:sz="0" w:space="0" w:color="auto"/>
        <w:left w:val="none" w:sz="0" w:space="0" w:color="auto"/>
        <w:bottom w:val="none" w:sz="0" w:space="0" w:color="auto"/>
        <w:right w:val="none" w:sz="0" w:space="0" w:color="auto"/>
      </w:divBdr>
    </w:div>
    <w:div w:id="866597971">
      <w:bodyDiv w:val="1"/>
      <w:marLeft w:val="0"/>
      <w:marRight w:val="0"/>
      <w:marTop w:val="0"/>
      <w:marBottom w:val="0"/>
      <w:divBdr>
        <w:top w:val="none" w:sz="0" w:space="0" w:color="auto"/>
        <w:left w:val="none" w:sz="0" w:space="0" w:color="auto"/>
        <w:bottom w:val="none" w:sz="0" w:space="0" w:color="auto"/>
        <w:right w:val="none" w:sz="0" w:space="0" w:color="auto"/>
      </w:divBdr>
    </w:div>
    <w:div w:id="878051420">
      <w:bodyDiv w:val="1"/>
      <w:marLeft w:val="0"/>
      <w:marRight w:val="0"/>
      <w:marTop w:val="0"/>
      <w:marBottom w:val="0"/>
      <w:divBdr>
        <w:top w:val="none" w:sz="0" w:space="0" w:color="auto"/>
        <w:left w:val="none" w:sz="0" w:space="0" w:color="auto"/>
        <w:bottom w:val="none" w:sz="0" w:space="0" w:color="auto"/>
        <w:right w:val="none" w:sz="0" w:space="0" w:color="auto"/>
      </w:divBdr>
    </w:div>
    <w:div w:id="881870472">
      <w:bodyDiv w:val="1"/>
      <w:marLeft w:val="0"/>
      <w:marRight w:val="0"/>
      <w:marTop w:val="0"/>
      <w:marBottom w:val="0"/>
      <w:divBdr>
        <w:top w:val="none" w:sz="0" w:space="0" w:color="auto"/>
        <w:left w:val="none" w:sz="0" w:space="0" w:color="auto"/>
        <w:bottom w:val="none" w:sz="0" w:space="0" w:color="auto"/>
        <w:right w:val="none" w:sz="0" w:space="0" w:color="auto"/>
      </w:divBdr>
    </w:div>
    <w:div w:id="968586775">
      <w:bodyDiv w:val="1"/>
      <w:marLeft w:val="0"/>
      <w:marRight w:val="0"/>
      <w:marTop w:val="0"/>
      <w:marBottom w:val="0"/>
      <w:divBdr>
        <w:top w:val="none" w:sz="0" w:space="0" w:color="auto"/>
        <w:left w:val="none" w:sz="0" w:space="0" w:color="auto"/>
        <w:bottom w:val="none" w:sz="0" w:space="0" w:color="auto"/>
        <w:right w:val="none" w:sz="0" w:space="0" w:color="auto"/>
      </w:divBdr>
    </w:div>
    <w:div w:id="982778429">
      <w:bodyDiv w:val="1"/>
      <w:marLeft w:val="0"/>
      <w:marRight w:val="0"/>
      <w:marTop w:val="0"/>
      <w:marBottom w:val="0"/>
      <w:divBdr>
        <w:top w:val="none" w:sz="0" w:space="0" w:color="auto"/>
        <w:left w:val="none" w:sz="0" w:space="0" w:color="auto"/>
        <w:bottom w:val="none" w:sz="0" w:space="0" w:color="auto"/>
        <w:right w:val="none" w:sz="0" w:space="0" w:color="auto"/>
      </w:divBdr>
    </w:div>
    <w:div w:id="1004044236">
      <w:bodyDiv w:val="1"/>
      <w:marLeft w:val="0"/>
      <w:marRight w:val="0"/>
      <w:marTop w:val="0"/>
      <w:marBottom w:val="0"/>
      <w:divBdr>
        <w:top w:val="none" w:sz="0" w:space="0" w:color="auto"/>
        <w:left w:val="none" w:sz="0" w:space="0" w:color="auto"/>
        <w:bottom w:val="none" w:sz="0" w:space="0" w:color="auto"/>
        <w:right w:val="none" w:sz="0" w:space="0" w:color="auto"/>
      </w:divBdr>
    </w:div>
    <w:div w:id="1034160373">
      <w:bodyDiv w:val="1"/>
      <w:marLeft w:val="0"/>
      <w:marRight w:val="0"/>
      <w:marTop w:val="0"/>
      <w:marBottom w:val="0"/>
      <w:divBdr>
        <w:top w:val="none" w:sz="0" w:space="0" w:color="auto"/>
        <w:left w:val="none" w:sz="0" w:space="0" w:color="auto"/>
        <w:bottom w:val="none" w:sz="0" w:space="0" w:color="auto"/>
        <w:right w:val="none" w:sz="0" w:space="0" w:color="auto"/>
      </w:divBdr>
    </w:div>
    <w:div w:id="1045178963">
      <w:bodyDiv w:val="1"/>
      <w:marLeft w:val="0"/>
      <w:marRight w:val="0"/>
      <w:marTop w:val="0"/>
      <w:marBottom w:val="0"/>
      <w:divBdr>
        <w:top w:val="none" w:sz="0" w:space="0" w:color="auto"/>
        <w:left w:val="none" w:sz="0" w:space="0" w:color="auto"/>
        <w:bottom w:val="none" w:sz="0" w:space="0" w:color="auto"/>
        <w:right w:val="none" w:sz="0" w:space="0" w:color="auto"/>
      </w:divBdr>
    </w:div>
    <w:div w:id="1055155272">
      <w:bodyDiv w:val="1"/>
      <w:marLeft w:val="0"/>
      <w:marRight w:val="0"/>
      <w:marTop w:val="0"/>
      <w:marBottom w:val="0"/>
      <w:divBdr>
        <w:top w:val="none" w:sz="0" w:space="0" w:color="auto"/>
        <w:left w:val="none" w:sz="0" w:space="0" w:color="auto"/>
        <w:bottom w:val="none" w:sz="0" w:space="0" w:color="auto"/>
        <w:right w:val="none" w:sz="0" w:space="0" w:color="auto"/>
      </w:divBdr>
    </w:div>
    <w:div w:id="1071923442">
      <w:bodyDiv w:val="1"/>
      <w:marLeft w:val="0"/>
      <w:marRight w:val="0"/>
      <w:marTop w:val="0"/>
      <w:marBottom w:val="0"/>
      <w:divBdr>
        <w:top w:val="none" w:sz="0" w:space="0" w:color="auto"/>
        <w:left w:val="none" w:sz="0" w:space="0" w:color="auto"/>
        <w:bottom w:val="none" w:sz="0" w:space="0" w:color="auto"/>
        <w:right w:val="none" w:sz="0" w:space="0" w:color="auto"/>
      </w:divBdr>
    </w:div>
    <w:div w:id="1077706296">
      <w:bodyDiv w:val="1"/>
      <w:marLeft w:val="0"/>
      <w:marRight w:val="0"/>
      <w:marTop w:val="0"/>
      <w:marBottom w:val="0"/>
      <w:divBdr>
        <w:top w:val="none" w:sz="0" w:space="0" w:color="auto"/>
        <w:left w:val="none" w:sz="0" w:space="0" w:color="auto"/>
        <w:bottom w:val="none" w:sz="0" w:space="0" w:color="auto"/>
        <w:right w:val="none" w:sz="0" w:space="0" w:color="auto"/>
      </w:divBdr>
    </w:div>
    <w:div w:id="1080443958">
      <w:bodyDiv w:val="1"/>
      <w:marLeft w:val="0"/>
      <w:marRight w:val="0"/>
      <w:marTop w:val="0"/>
      <w:marBottom w:val="0"/>
      <w:divBdr>
        <w:top w:val="none" w:sz="0" w:space="0" w:color="auto"/>
        <w:left w:val="none" w:sz="0" w:space="0" w:color="auto"/>
        <w:bottom w:val="none" w:sz="0" w:space="0" w:color="auto"/>
        <w:right w:val="none" w:sz="0" w:space="0" w:color="auto"/>
      </w:divBdr>
      <w:divsChild>
        <w:div w:id="1704207668">
          <w:marLeft w:val="0"/>
          <w:marRight w:val="0"/>
          <w:marTop w:val="0"/>
          <w:marBottom w:val="0"/>
          <w:divBdr>
            <w:top w:val="none" w:sz="0" w:space="0" w:color="auto"/>
            <w:left w:val="none" w:sz="0" w:space="0" w:color="auto"/>
            <w:bottom w:val="none" w:sz="0" w:space="0" w:color="auto"/>
            <w:right w:val="none" w:sz="0" w:space="0" w:color="auto"/>
          </w:divBdr>
          <w:divsChild>
            <w:div w:id="803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0743">
      <w:bodyDiv w:val="1"/>
      <w:marLeft w:val="0"/>
      <w:marRight w:val="0"/>
      <w:marTop w:val="0"/>
      <w:marBottom w:val="0"/>
      <w:divBdr>
        <w:top w:val="none" w:sz="0" w:space="0" w:color="auto"/>
        <w:left w:val="none" w:sz="0" w:space="0" w:color="auto"/>
        <w:bottom w:val="none" w:sz="0" w:space="0" w:color="auto"/>
        <w:right w:val="none" w:sz="0" w:space="0" w:color="auto"/>
      </w:divBdr>
    </w:div>
    <w:div w:id="1162617975">
      <w:bodyDiv w:val="1"/>
      <w:marLeft w:val="0"/>
      <w:marRight w:val="0"/>
      <w:marTop w:val="0"/>
      <w:marBottom w:val="0"/>
      <w:divBdr>
        <w:top w:val="none" w:sz="0" w:space="0" w:color="auto"/>
        <w:left w:val="none" w:sz="0" w:space="0" w:color="auto"/>
        <w:bottom w:val="none" w:sz="0" w:space="0" w:color="auto"/>
        <w:right w:val="none" w:sz="0" w:space="0" w:color="auto"/>
      </w:divBdr>
    </w:div>
    <w:div w:id="1174493128">
      <w:bodyDiv w:val="1"/>
      <w:marLeft w:val="0"/>
      <w:marRight w:val="0"/>
      <w:marTop w:val="0"/>
      <w:marBottom w:val="0"/>
      <w:divBdr>
        <w:top w:val="none" w:sz="0" w:space="0" w:color="auto"/>
        <w:left w:val="none" w:sz="0" w:space="0" w:color="auto"/>
        <w:bottom w:val="none" w:sz="0" w:space="0" w:color="auto"/>
        <w:right w:val="none" w:sz="0" w:space="0" w:color="auto"/>
      </w:divBdr>
    </w:div>
    <w:div w:id="1189418136">
      <w:bodyDiv w:val="1"/>
      <w:marLeft w:val="0"/>
      <w:marRight w:val="0"/>
      <w:marTop w:val="0"/>
      <w:marBottom w:val="0"/>
      <w:divBdr>
        <w:top w:val="none" w:sz="0" w:space="0" w:color="auto"/>
        <w:left w:val="none" w:sz="0" w:space="0" w:color="auto"/>
        <w:bottom w:val="none" w:sz="0" w:space="0" w:color="auto"/>
        <w:right w:val="none" w:sz="0" w:space="0" w:color="auto"/>
      </w:divBdr>
    </w:div>
    <w:div w:id="1204640247">
      <w:bodyDiv w:val="1"/>
      <w:marLeft w:val="0"/>
      <w:marRight w:val="0"/>
      <w:marTop w:val="0"/>
      <w:marBottom w:val="0"/>
      <w:divBdr>
        <w:top w:val="none" w:sz="0" w:space="0" w:color="auto"/>
        <w:left w:val="none" w:sz="0" w:space="0" w:color="auto"/>
        <w:bottom w:val="none" w:sz="0" w:space="0" w:color="auto"/>
        <w:right w:val="none" w:sz="0" w:space="0" w:color="auto"/>
      </w:divBdr>
    </w:div>
    <w:div w:id="1218786500">
      <w:bodyDiv w:val="1"/>
      <w:marLeft w:val="0"/>
      <w:marRight w:val="0"/>
      <w:marTop w:val="0"/>
      <w:marBottom w:val="0"/>
      <w:divBdr>
        <w:top w:val="none" w:sz="0" w:space="0" w:color="auto"/>
        <w:left w:val="none" w:sz="0" w:space="0" w:color="auto"/>
        <w:bottom w:val="none" w:sz="0" w:space="0" w:color="auto"/>
        <w:right w:val="none" w:sz="0" w:space="0" w:color="auto"/>
      </w:divBdr>
    </w:div>
    <w:div w:id="1221553499">
      <w:bodyDiv w:val="1"/>
      <w:marLeft w:val="0"/>
      <w:marRight w:val="0"/>
      <w:marTop w:val="0"/>
      <w:marBottom w:val="0"/>
      <w:divBdr>
        <w:top w:val="none" w:sz="0" w:space="0" w:color="auto"/>
        <w:left w:val="none" w:sz="0" w:space="0" w:color="auto"/>
        <w:bottom w:val="none" w:sz="0" w:space="0" w:color="auto"/>
        <w:right w:val="none" w:sz="0" w:space="0" w:color="auto"/>
      </w:divBdr>
    </w:div>
    <w:div w:id="1228373080">
      <w:bodyDiv w:val="1"/>
      <w:marLeft w:val="0"/>
      <w:marRight w:val="0"/>
      <w:marTop w:val="0"/>
      <w:marBottom w:val="0"/>
      <w:divBdr>
        <w:top w:val="none" w:sz="0" w:space="0" w:color="auto"/>
        <w:left w:val="none" w:sz="0" w:space="0" w:color="auto"/>
        <w:bottom w:val="none" w:sz="0" w:space="0" w:color="auto"/>
        <w:right w:val="none" w:sz="0" w:space="0" w:color="auto"/>
      </w:divBdr>
    </w:div>
    <w:div w:id="1240559652">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5041977">
      <w:bodyDiv w:val="1"/>
      <w:marLeft w:val="0"/>
      <w:marRight w:val="0"/>
      <w:marTop w:val="0"/>
      <w:marBottom w:val="0"/>
      <w:divBdr>
        <w:top w:val="none" w:sz="0" w:space="0" w:color="auto"/>
        <w:left w:val="none" w:sz="0" w:space="0" w:color="auto"/>
        <w:bottom w:val="none" w:sz="0" w:space="0" w:color="auto"/>
        <w:right w:val="none" w:sz="0" w:space="0" w:color="auto"/>
      </w:divBdr>
    </w:div>
    <w:div w:id="1319840937">
      <w:bodyDiv w:val="1"/>
      <w:marLeft w:val="0"/>
      <w:marRight w:val="0"/>
      <w:marTop w:val="0"/>
      <w:marBottom w:val="0"/>
      <w:divBdr>
        <w:top w:val="none" w:sz="0" w:space="0" w:color="auto"/>
        <w:left w:val="none" w:sz="0" w:space="0" w:color="auto"/>
        <w:bottom w:val="none" w:sz="0" w:space="0" w:color="auto"/>
        <w:right w:val="none" w:sz="0" w:space="0" w:color="auto"/>
      </w:divBdr>
    </w:div>
    <w:div w:id="1319992495">
      <w:bodyDiv w:val="1"/>
      <w:marLeft w:val="0"/>
      <w:marRight w:val="0"/>
      <w:marTop w:val="0"/>
      <w:marBottom w:val="0"/>
      <w:divBdr>
        <w:top w:val="none" w:sz="0" w:space="0" w:color="auto"/>
        <w:left w:val="none" w:sz="0" w:space="0" w:color="auto"/>
        <w:bottom w:val="none" w:sz="0" w:space="0" w:color="auto"/>
        <w:right w:val="none" w:sz="0" w:space="0" w:color="auto"/>
      </w:divBdr>
    </w:div>
    <w:div w:id="1367566412">
      <w:bodyDiv w:val="1"/>
      <w:marLeft w:val="0"/>
      <w:marRight w:val="0"/>
      <w:marTop w:val="0"/>
      <w:marBottom w:val="0"/>
      <w:divBdr>
        <w:top w:val="none" w:sz="0" w:space="0" w:color="auto"/>
        <w:left w:val="none" w:sz="0" w:space="0" w:color="auto"/>
        <w:bottom w:val="none" w:sz="0" w:space="0" w:color="auto"/>
        <w:right w:val="none" w:sz="0" w:space="0" w:color="auto"/>
      </w:divBdr>
    </w:div>
    <w:div w:id="1380932815">
      <w:bodyDiv w:val="1"/>
      <w:marLeft w:val="0"/>
      <w:marRight w:val="0"/>
      <w:marTop w:val="0"/>
      <w:marBottom w:val="0"/>
      <w:divBdr>
        <w:top w:val="none" w:sz="0" w:space="0" w:color="auto"/>
        <w:left w:val="none" w:sz="0" w:space="0" w:color="auto"/>
        <w:bottom w:val="none" w:sz="0" w:space="0" w:color="auto"/>
        <w:right w:val="none" w:sz="0" w:space="0" w:color="auto"/>
      </w:divBdr>
    </w:div>
    <w:div w:id="1396199508">
      <w:bodyDiv w:val="1"/>
      <w:marLeft w:val="0"/>
      <w:marRight w:val="0"/>
      <w:marTop w:val="0"/>
      <w:marBottom w:val="0"/>
      <w:divBdr>
        <w:top w:val="none" w:sz="0" w:space="0" w:color="auto"/>
        <w:left w:val="none" w:sz="0" w:space="0" w:color="auto"/>
        <w:bottom w:val="none" w:sz="0" w:space="0" w:color="auto"/>
        <w:right w:val="none" w:sz="0" w:space="0" w:color="auto"/>
      </w:divBdr>
    </w:div>
    <w:div w:id="1404329755">
      <w:bodyDiv w:val="1"/>
      <w:marLeft w:val="0"/>
      <w:marRight w:val="0"/>
      <w:marTop w:val="0"/>
      <w:marBottom w:val="0"/>
      <w:divBdr>
        <w:top w:val="none" w:sz="0" w:space="0" w:color="auto"/>
        <w:left w:val="none" w:sz="0" w:space="0" w:color="auto"/>
        <w:bottom w:val="none" w:sz="0" w:space="0" w:color="auto"/>
        <w:right w:val="none" w:sz="0" w:space="0" w:color="auto"/>
      </w:divBdr>
    </w:div>
    <w:div w:id="1415278101">
      <w:bodyDiv w:val="1"/>
      <w:marLeft w:val="0"/>
      <w:marRight w:val="0"/>
      <w:marTop w:val="0"/>
      <w:marBottom w:val="0"/>
      <w:divBdr>
        <w:top w:val="none" w:sz="0" w:space="0" w:color="auto"/>
        <w:left w:val="none" w:sz="0" w:space="0" w:color="auto"/>
        <w:bottom w:val="none" w:sz="0" w:space="0" w:color="auto"/>
        <w:right w:val="none" w:sz="0" w:space="0" w:color="auto"/>
      </w:divBdr>
    </w:div>
    <w:div w:id="1416824114">
      <w:bodyDiv w:val="1"/>
      <w:marLeft w:val="0"/>
      <w:marRight w:val="0"/>
      <w:marTop w:val="0"/>
      <w:marBottom w:val="0"/>
      <w:divBdr>
        <w:top w:val="none" w:sz="0" w:space="0" w:color="auto"/>
        <w:left w:val="none" w:sz="0" w:space="0" w:color="auto"/>
        <w:bottom w:val="none" w:sz="0" w:space="0" w:color="auto"/>
        <w:right w:val="none" w:sz="0" w:space="0" w:color="auto"/>
      </w:divBdr>
    </w:div>
    <w:div w:id="1426464915">
      <w:bodyDiv w:val="1"/>
      <w:marLeft w:val="0"/>
      <w:marRight w:val="0"/>
      <w:marTop w:val="0"/>
      <w:marBottom w:val="0"/>
      <w:divBdr>
        <w:top w:val="none" w:sz="0" w:space="0" w:color="auto"/>
        <w:left w:val="none" w:sz="0" w:space="0" w:color="auto"/>
        <w:bottom w:val="none" w:sz="0" w:space="0" w:color="auto"/>
        <w:right w:val="none" w:sz="0" w:space="0" w:color="auto"/>
      </w:divBdr>
    </w:div>
    <w:div w:id="1440444038">
      <w:bodyDiv w:val="1"/>
      <w:marLeft w:val="0"/>
      <w:marRight w:val="0"/>
      <w:marTop w:val="0"/>
      <w:marBottom w:val="0"/>
      <w:divBdr>
        <w:top w:val="none" w:sz="0" w:space="0" w:color="auto"/>
        <w:left w:val="none" w:sz="0" w:space="0" w:color="auto"/>
        <w:bottom w:val="none" w:sz="0" w:space="0" w:color="auto"/>
        <w:right w:val="none" w:sz="0" w:space="0" w:color="auto"/>
      </w:divBdr>
    </w:div>
    <w:div w:id="1469205970">
      <w:bodyDiv w:val="1"/>
      <w:marLeft w:val="0"/>
      <w:marRight w:val="0"/>
      <w:marTop w:val="0"/>
      <w:marBottom w:val="0"/>
      <w:divBdr>
        <w:top w:val="none" w:sz="0" w:space="0" w:color="auto"/>
        <w:left w:val="none" w:sz="0" w:space="0" w:color="auto"/>
        <w:bottom w:val="none" w:sz="0" w:space="0" w:color="auto"/>
        <w:right w:val="none" w:sz="0" w:space="0" w:color="auto"/>
      </w:divBdr>
    </w:div>
    <w:div w:id="1481463218">
      <w:bodyDiv w:val="1"/>
      <w:marLeft w:val="0"/>
      <w:marRight w:val="0"/>
      <w:marTop w:val="0"/>
      <w:marBottom w:val="0"/>
      <w:divBdr>
        <w:top w:val="none" w:sz="0" w:space="0" w:color="auto"/>
        <w:left w:val="none" w:sz="0" w:space="0" w:color="auto"/>
        <w:bottom w:val="none" w:sz="0" w:space="0" w:color="auto"/>
        <w:right w:val="none" w:sz="0" w:space="0" w:color="auto"/>
      </w:divBdr>
    </w:div>
    <w:div w:id="1495562719">
      <w:bodyDiv w:val="1"/>
      <w:marLeft w:val="0"/>
      <w:marRight w:val="0"/>
      <w:marTop w:val="0"/>
      <w:marBottom w:val="0"/>
      <w:divBdr>
        <w:top w:val="none" w:sz="0" w:space="0" w:color="auto"/>
        <w:left w:val="none" w:sz="0" w:space="0" w:color="auto"/>
        <w:bottom w:val="none" w:sz="0" w:space="0" w:color="auto"/>
        <w:right w:val="none" w:sz="0" w:space="0" w:color="auto"/>
      </w:divBdr>
    </w:div>
    <w:div w:id="1513304126">
      <w:bodyDiv w:val="1"/>
      <w:marLeft w:val="0"/>
      <w:marRight w:val="0"/>
      <w:marTop w:val="0"/>
      <w:marBottom w:val="0"/>
      <w:divBdr>
        <w:top w:val="none" w:sz="0" w:space="0" w:color="auto"/>
        <w:left w:val="none" w:sz="0" w:space="0" w:color="auto"/>
        <w:bottom w:val="none" w:sz="0" w:space="0" w:color="auto"/>
        <w:right w:val="none" w:sz="0" w:space="0" w:color="auto"/>
      </w:divBdr>
    </w:div>
    <w:div w:id="1686326440">
      <w:bodyDiv w:val="1"/>
      <w:marLeft w:val="0"/>
      <w:marRight w:val="0"/>
      <w:marTop w:val="0"/>
      <w:marBottom w:val="0"/>
      <w:divBdr>
        <w:top w:val="none" w:sz="0" w:space="0" w:color="auto"/>
        <w:left w:val="none" w:sz="0" w:space="0" w:color="auto"/>
        <w:bottom w:val="none" w:sz="0" w:space="0" w:color="auto"/>
        <w:right w:val="none" w:sz="0" w:space="0" w:color="auto"/>
      </w:divBdr>
    </w:div>
    <w:div w:id="1725983451">
      <w:bodyDiv w:val="1"/>
      <w:marLeft w:val="0"/>
      <w:marRight w:val="0"/>
      <w:marTop w:val="0"/>
      <w:marBottom w:val="0"/>
      <w:divBdr>
        <w:top w:val="none" w:sz="0" w:space="0" w:color="auto"/>
        <w:left w:val="none" w:sz="0" w:space="0" w:color="auto"/>
        <w:bottom w:val="none" w:sz="0" w:space="0" w:color="auto"/>
        <w:right w:val="none" w:sz="0" w:space="0" w:color="auto"/>
      </w:divBdr>
    </w:div>
    <w:div w:id="1746563756">
      <w:bodyDiv w:val="1"/>
      <w:marLeft w:val="0"/>
      <w:marRight w:val="0"/>
      <w:marTop w:val="0"/>
      <w:marBottom w:val="0"/>
      <w:divBdr>
        <w:top w:val="none" w:sz="0" w:space="0" w:color="auto"/>
        <w:left w:val="none" w:sz="0" w:space="0" w:color="auto"/>
        <w:bottom w:val="none" w:sz="0" w:space="0" w:color="auto"/>
        <w:right w:val="none" w:sz="0" w:space="0" w:color="auto"/>
      </w:divBdr>
      <w:divsChild>
        <w:div w:id="627516378">
          <w:marLeft w:val="0"/>
          <w:marRight w:val="0"/>
          <w:marTop w:val="0"/>
          <w:marBottom w:val="0"/>
          <w:divBdr>
            <w:top w:val="none" w:sz="0" w:space="0" w:color="auto"/>
            <w:left w:val="none" w:sz="0" w:space="0" w:color="auto"/>
            <w:bottom w:val="none" w:sz="0" w:space="0" w:color="auto"/>
            <w:right w:val="none" w:sz="0" w:space="0" w:color="auto"/>
          </w:divBdr>
          <w:divsChild>
            <w:div w:id="20315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5922">
      <w:bodyDiv w:val="1"/>
      <w:marLeft w:val="0"/>
      <w:marRight w:val="0"/>
      <w:marTop w:val="0"/>
      <w:marBottom w:val="0"/>
      <w:divBdr>
        <w:top w:val="none" w:sz="0" w:space="0" w:color="auto"/>
        <w:left w:val="none" w:sz="0" w:space="0" w:color="auto"/>
        <w:bottom w:val="none" w:sz="0" w:space="0" w:color="auto"/>
        <w:right w:val="none" w:sz="0" w:space="0" w:color="auto"/>
      </w:divBdr>
    </w:div>
    <w:div w:id="1767578484">
      <w:bodyDiv w:val="1"/>
      <w:marLeft w:val="0"/>
      <w:marRight w:val="0"/>
      <w:marTop w:val="0"/>
      <w:marBottom w:val="0"/>
      <w:divBdr>
        <w:top w:val="none" w:sz="0" w:space="0" w:color="auto"/>
        <w:left w:val="none" w:sz="0" w:space="0" w:color="auto"/>
        <w:bottom w:val="none" w:sz="0" w:space="0" w:color="auto"/>
        <w:right w:val="none" w:sz="0" w:space="0" w:color="auto"/>
      </w:divBdr>
    </w:div>
    <w:div w:id="1785080253">
      <w:bodyDiv w:val="1"/>
      <w:marLeft w:val="0"/>
      <w:marRight w:val="0"/>
      <w:marTop w:val="0"/>
      <w:marBottom w:val="0"/>
      <w:divBdr>
        <w:top w:val="none" w:sz="0" w:space="0" w:color="auto"/>
        <w:left w:val="none" w:sz="0" w:space="0" w:color="auto"/>
        <w:bottom w:val="none" w:sz="0" w:space="0" w:color="auto"/>
        <w:right w:val="none" w:sz="0" w:space="0" w:color="auto"/>
      </w:divBdr>
    </w:div>
    <w:div w:id="1791974326">
      <w:bodyDiv w:val="1"/>
      <w:marLeft w:val="0"/>
      <w:marRight w:val="0"/>
      <w:marTop w:val="0"/>
      <w:marBottom w:val="0"/>
      <w:divBdr>
        <w:top w:val="none" w:sz="0" w:space="0" w:color="auto"/>
        <w:left w:val="none" w:sz="0" w:space="0" w:color="auto"/>
        <w:bottom w:val="none" w:sz="0" w:space="0" w:color="auto"/>
        <w:right w:val="none" w:sz="0" w:space="0" w:color="auto"/>
      </w:divBdr>
    </w:div>
    <w:div w:id="1837570307">
      <w:bodyDiv w:val="1"/>
      <w:marLeft w:val="0"/>
      <w:marRight w:val="0"/>
      <w:marTop w:val="0"/>
      <w:marBottom w:val="0"/>
      <w:divBdr>
        <w:top w:val="none" w:sz="0" w:space="0" w:color="auto"/>
        <w:left w:val="none" w:sz="0" w:space="0" w:color="auto"/>
        <w:bottom w:val="none" w:sz="0" w:space="0" w:color="auto"/>
        <w:right w:val="none" w:sz="0" w:space="0" w:color="auto"/>
      </w:divBdr>
    </w:div>
    <w:div w:id="1853228309">
      <w:bodyDiv w:val="1"/>
      <w:marLeft w:val="0"/>
      <w:marRight w:val="0"/>
      <w:marTop w:val="0"/>
      <w:marBottom w:val="0"/>
      <w:divBdr>
        <w:top w:val="none" w:sz="0" w:space="0" w:color="auto"/>
        <w:left w:val="none" w:sz="0" w:space="0" w:color="auto"/>
        <w:bottom w:val="none" w:sz="0" w:space="0" w:color="auto"/>
        <w:right w:val="none" w:sz="0" w:space="0" w:color="auto"/>
      </w:divBdr>
    </w:div>
    <w:div w:id="1853370847">
      <w:bodyDiv w:val="1"/>
      <w:marLeft w:val="0"/>
      <w:marRight w:val="0"/>
      <w:marTop w:val="0"/>
      <w:marBottom w:val="0"/>
      <w:divBdr>
        <w:top w:val="none" w:sz="0" w:space="0" w:color="auto"/>
        <w:left w:val="none" w:sz="0" w:space="0" w:color="auto"/>
        <w:bottom w:val="none" w:sz="0" w:space="0" w:color="auto"/>
        <w:right w:val="none" w:sz="0" w:space="0" w:color="auto"/>
      </w:divBdr>
    </w:div>
    <w:div w:id="1855149000">
      <w:bodyDiv w:val="1"/>
      <w:marLeft w:val="0"/>
      <w:marRight w:val="0"/>
      <w:marTop w:val="0"/>
      <w:marBottom w:val="0"/>
      <w:divBdr>
        <w:top w:val="none" w:sz="0" w:space="0" w:color="auto"/>
        <w:left w:val="none" w:sz="0" w:space="0" w:color="auto"/>
        <w:bottom w:val="none" w:sz="0" w:space="0" w:color="auto"/>
        <w:right w:val="none" w:sz="0" w:space="0" w:color="auto"/>
      </w:divBdr>
    </w:div>
    <w:div w:id="1872841539">
      <w:bodyDiv w:val="1"/>
      <w:marLeft w:val="0"/>
      <w:marRight w:val="0"/>
      <w:marTop w:val="0"/>
      <w:marBottom w:val="0"/>
      <w:divBdr>
        <w:top w:val="none" w:sz="0" w:space="0" w:color="auto"/>
        <w:left w:val="none" w:sz="0" w:space="0" w:color="auto"/>
        <w:bottom w:val="none" w:sz="0" w:space="0" w:color="auto"/>
        <w:right w:val="none" w:sz="0" w:space="0" w:color="auto"/>
      </w:divBdr>
    </w:div>
    <w:div w:id="1917278811">
      <w:bodyDiv w:val="1"/>
      <w:marLeft w:val="0"/>
      <w:marRight w:val="0"/>
      <w:marTop w:val="0"/>
      <w:marBottom w:val="0"/>
      <w:divBdr>
        <w:top w:val="none" w:sz="0" w:space="0" w:color="auto"/>
        <w:left w:val="none" w:sz="0" w:space="0" w:color="auto"/>
        <w:bottom w:val="none" w:sz="0" w:space="0" w:color="auto"/>
        <w:right w:val="none" w:sz="0" w:space="0" w:color="auto"/>
      </w:divBdr>
    </w:div>
    <w:div w:id="1948272653">
      <w:bodyDiv w:val="1"/>
      <w:marLeft w:val="0"/>
      <w:marRight w:val="0"/>
      <w:marTop w:val="0"/>
      <w:marBottom w:val="0"/>
      <w:divBdr>
        <w:top w:val="none" w:sz="0" w:space="0" w:color="auto"/>
        <w:left w:val="none" w:sz="0" w:space="0" w:color="auto"/>
        <w:bottom w:val="none" w:sz="0" w:space="0" w:color="auto"/>
        <w:right w:val="none" w:sz="0" w:space="0" w:color="auto"/>
      </w:divBdr>
    </w:div>
    <w:div w:id="1974018186">
      <w:bodyDiv w:val="1"/>
      <w:marLeft w:val="0"/>
      <w:marRight w:val="0"/>
      <w:marTop w:val="0"/>
      <w:marBottom w:val="0"/>
      <w:divBdr>
        <w:top w:val="none" w:sz="0" w:space="0" w:color="auto"/>
        <w:left w:val="none" w:sz="0" w:space="0" w:color="auto"/>
        <w:bottom w:val="none" w:sz="0" w:space="0" w:color="auto"/>
        <w:right w:val="none" w:sz="0" w:space="0" w:color="auto"/>
      </w:divBdr>
    </w:div>
    <w:div w:id="1993291010">
      <w:bodyDiv w:val="1"/>
      <w:marLeft w:val="0"/>
      <w:marRight w:val="0"/>
      <w:marTop w:val="0"/>
      <w:marBottom w:val="0"/>
      <w:divBdr>
        <w:top w:val="none" w:sz="0" w:space="0" w:color="auto"/>
        <w:left w:val="none" w:sz="0" w:space="0" w:color="auto"/>
        <w:bottom w:val="none" w:sz="0" w:space="0" w:color="auto"/>
        <w:right w:val="none" w:sz="0" w:space="0" w:color="auto"/>
      </w:divBdr>
    </w:div>
    <w:div w:id="2037921672">
      <w:bodyDiv w:val="1"/>
      <w:marLeft w:val="0"/>
      <w:marRight w:val="0"/>
      <w:marTop w:val="0"/>
      <w:marBottom w:val="0"/>
      <w:divBdr>
        <w:top w:val="none" w:sz="0" w:space="0" w:color="auto"/>
        <w:left w:val="none" w:sz="0" w:space="0" w:color="auto"/>
        <w:bottom w:val="none" w:sz="0" w:space="0" w:color="auto"/>
        <w:right w:val="none" w:sz="0" w:space="0" w:color="auto"/>
      </w:divBdr>
    </w:div>
    <w:div w:id="2082830231">
      <w:bodyDiv w:val="1"/>
      <w:marLeft w:val="0"/>
      <w:marRight w:val="0"/>
      <w:marTop w:val="0"/>
      <w:marBottom w:val="0"/>
      <w:divBdr>
        <w:top w:val="none" w:sz="0" w:space="0" w:color="auto"/>
        <w:left w:val="none" w:sz="0" w:space="0" w:color="auto"/>
        <w:bottom w:val="none" w:sz="0" w:space="0" w:color="auto"/>
        <w:right w:val="none" w:sz="0" w:space="0" w:color="auto"/>
      </w:divBdr>
    </w:div>
    <w:div w:id="2091265815">
      <w:bodyDiv w:val="1"/>
      <w:marLeft w:val="0"/>
      <w:marRight w:val="0"/>
      <w:marTop w:val="0"/>
      <w:marBottom w:val="0"/>
      <w:divBdr>
        <w:top w:val="none" w:sz="0" w:space="0" w:color="auto"/>
        <w:left w:val="none" w:sz="0" w:space="0" w:color="auto"/>
        <w:bottom w:val="none" w:sz="0" w:space="0" w:color="auto"/>
        <w:right w:val="none" w:sz="0" w:space="0" w:color="auto"/>
      </w:divBdr>
    </w:div>
    <w:div w:id="2135824622">
      <w:bodyDiv w:val="1"/>
      <w:marLeft w:val="0"/>
      <w:marRight w:val="0"/>
      <w:marTop w:val="0"/>
      <w:marBottom w:val="0"/>
      <w:divBdr>
        <w:top w:val="none" w:sz="0" w:space="0" w:color="auto"/>
        <w:left w:val="none" w:sz="0" w:space="0" w:color="auto"/>
        <w:bottom w:val="none" w:sz="0" w:space="0" w:color="auto"/>
        <w:right w:val="none" w:sz="0" w:space="0" w:color="auto"/>
      </w:divBdr>
    </w:div>
    <w:div w:id="2140877818">
      <w:bodyDiv w:val="1"/>
      <w:marLeft w:val="0"/>
      <w:marRight w:val="0"/>
      <w:marTop w:val="0"/>
      <w:marBottom w:val="0"/>
      <w:divBdr>
        <w:top w:val="none" w:sz="0" w:space="0" w:color="auto"/>
        <w:left w:val="none" w:sz="0" w:space="0" w:color="auto"/>
        <w:bottom w:val="none" w:sz="0" w:space="0" w:color="auto"/>
        <w:right w:val="none" w:sz="0" w:space="0" w:color="auto"/>
      </w:divBdr>
    </w:div>
    <w:div w:id="214114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zh-v2.d2l.ai/chapter_references/zreferences.html" TargetMode="External"/><Relationship Id="rId39" Type="http://schemas.openxmlformats.org/officeDocument/2006/relationships/hyperlink" Target="https://zh-v2.d2l.ai/chapter_recurrent-modern/machine-translation-and-dataset.html" TargetMode="Externa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zh-v2.d2l.ai/chapter_references/zreferences.html" TargetMode="External"/><Relationship Id="rId11" Type="http://schemas.openxmlformats.org/officeDocument/2006/relationships/image" Target="media/image1.png"/><Relationship Id="rId24" Type="http://schemas.openxmlformats.org/officeDocument/2006/relationships/hyperlink" Target="https://zh-v2.d2l.ai/chapter_recurrent-modern/machine-translation-and-dataset.html" TargetMode="External"/><Relationship Id="rId32" Type="http://schemas.openxmlformats.org/officeDocument/2006/relationships/hyperlink" Target="https://zh-v2.d2l.ai/chapter_recurrent-modern/machine-translation-and-dataset.html"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www.manythings.org/anki/" TargetMode="External"/><Relationship Id="rId19" Type="http://schemas.openxmlformats.org/officeDocument/2006/relationships/hyperlink" Target="https://zh-v2.d2l.ai/chapter_recurrent-modern/machine-translation-and-dataset.html" TargetMode="External"/><Relationship Id="rId31" Type="http://schemas.openxmlformats.org/officeDocument/2006/relationships/hyperlink" Target="https://zh-v2.d2l.ai/chapter_recurrent-neural-networks/language-models-and-dataset.html"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zh-v2.d2l.ai/chapter_references/zreferences.html" TargetMode="External"/><Relationship Id="rId14" Type="http://schemas.openxmlformats.org/officeDocument/2006/relationships/image" Target="media/image4.png"/><Relationship Id="rId22" Type="http://schemas.openxmlformats.org/officeDocument/2006/relationships/hyperlink" Target="https://zh-v2.d2l.ai/chapter_recurrent-modern/machine-translation-and-dataset.html" TargetMode="External"/><Relationship Id="rId27" Type="http://schemas.openxmlformats.org/officeDocument/2006/relationships/hyperlink" Target="https://zh-v2.d2l.ai/chapter_references/zreferences.html" TargetMode="External"/><Relationship Id="rId30" Type="http://schemas.openxmlformats.org/officeDocument/2006/relationships/hyperlink" Target="https://zh-v2.d2l.ai/chapter_references/zreferences.html"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hyperlink" Target="https://zh-v2.d2l.ai/chapter_references/zreference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zh-v2.d2l.ai/chapter_recurrent-modern/encoder-decoder.htm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F8C3C-40CA-47CE-A111-C56EA5679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12</Pages>
  <Words>3968</Words>
  <Characters>4604</Characters>
  <Application>Microsoft Office Word</Application>
  <DocSecurity>0</DocSecurity>
  <Lines>158</Lines>
  <Paragraphs>103</Paragraphs>
  <ScaleCrop>false</ScaleCrop>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梓淳 刘</dc:creator>
  <cp:keywords/>
  <dc:description/>
  <cp:lastModifiedBy>梓淳 刘</cp:lastModifiedBy>
  <cp:revision>361</cp:revision>
  <dcterms:created xsi:type="dcterms:W3CDTF">2024-10-12T05:54:00Z</dcterms:created>
  <dcterms:modified xsi:type="dcterms:W3CDTF">2024-11-08T13:16:00Z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8435ff11fe172aa2e61eda3c57b661fe05556ef5d0600fed4b99c5ece5ce9275</vt:lpwstr>
  </property>
</Properties>
</file>