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t0pqdhk4ok4" w:id="0"/>
      <w:bookmarkEnd w:id="0"/>
      <w:r w:rsidDel="00000000" w:rsidR="00000000" w:rsidRPr="00000000">
        <w:rPr>
          <w:b w:val="1"/>
          <w:bCs w:val="1"/>
          <w:color w:val="000000"/>
          <w:sz w:val="26"/>
          <w:szCs w:val="26"/>
          <w:rtl w:val="0"/>
        </w:rPr>
        <w:t xml:space="preserve">PHẦN I. MỤC TIÊU CHỦ NGHĨA XÃ HỘI Ở VIỆT NAM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Mục tiêu về chính trị — Xây dựng chế độ dân chủ</w:t>
      </w:r>
    </w:p>
    <w:p w:rsidR="00000000" w:rsidDel="00000000" w:rsidP="00000000" w:rsidRDefault="00000000" w:rsidRPr="00000000" w14:paraId="00000003">
      <w:pPr>
        <w:spacing w:after="240" w:before="240" w:lineRule="auto"/>
        <w:rPr/>
      </w:pPr>
      <w:r w:rsidDel="00000000" w:rsidR="00000000" w:rsidRPr="00000000">
        <w:rPr>
          <w:rtl w:val="0"/>
        </w:rPr>
        <w:t xml:space="preserve">Chế độ dân chủ được Hồ Chí Minh khẳng định: "Chế độ ta là chế độ dân chủ. Tức là nhân dân làm chủ", "Nước ta là nước dân chủ, địa vị cao nhất là dân, vì dân là chủ".</w:t>
      </w:r>
    </w:p>
    <w:p w:rsidR="00000000" w:rsidDel="00000000" w:rsidP="00000000" w:rsidRDefault="00000000" w:rsidRPr="00000000" w14:paraId="00000004">
      <w:pPr>
        <w:spacing w:after="240" w:before="240" w:lineRule="auto"/>
        <w:rPr/>
      </w:pPr>
      <w:r w:rsidDel="00000000" w:rsidR="00000000" w:rsidRPr="00000000">
        <w:rPr>
          <w:rtl w:val="0"/>
        </w:rPr>
        <w:t xml:space="preserve">Khi khẳng định "dân làm chủ" và "dân là chủ", Hồ Chí Minh khẳng định quyền lợi, quyền hạn, trách nhiệm và địa vị của nhân dân: tất cả lợi ích đều vì dân, tất cả quyền hạn đều của dân, công cuộc đổi mới là trách nhiệm của dân, sự nghiệp bảo vệ và xây dựng đất nước là công việc của dân, các cấp chính quyền do dân cử ra, các tổ chức đoàn thể do dân tổ chức nên. Quyền hành và lực lượng đều ở nơi dân.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Mục tiêu về kinh tế — Nền kinh tế phát triển cao, gắn bó với mục tiêu chính trị</w:t>
      </w:r>
    </w:p>
    <w:p w:rsidR="00000000" w:rsidDel="00000000" w:rsidP="00000000" w:rsidRDefault="00000000" w:rsidRPr="00000000" w14:paraId="00000006">
      <w:pPr>
        <w:spacing w:after="240" w:before="240" w:lineRule="auto"/>
        <w:rPr/>
      </w:pPr>
      <w:r w:rsidDel="00000000" w:rsidR="00000000" w:rsidRPr="00000000">
        <w:rPr>
          <w:rtl w:val="0"/>
        </w:rPr>
        <w:t xml:space="preserve">Đây phải là nền kinh tế phát triển cao "với công nghiệp và nông nghiệp hiện đại, khoa học kỹ thuật tiên tiến", là "một nền kinh tế thuần nhất, dựa trên chế độ sở hữu toàn dân và sở hữu tập thể". Mục tiêu này gắn bó chặt chẽ với mục tiêu chính trị vì "chế độ kinh tế và xã hội của chúng ta nhằm thực hiện đầy đủ quyền dân chủ của nhân dân, trên cơ sở kinh tế xã hội chủ nghĩa ngày càng phát triển".</w:t>
      </w:r>
    </w:p>
    <w:p w:rsidR="00000000" w:rsidDel="00000000" w:rsidP="00000000" w:rsidRDefault="00000000" w:rsidRPr="00000000" w14:paraId="00000007">
      <w:pPr>
        <w:spacing w:after="240" w:before="240" w:lineRule="auto"/>
        <w:rPr/>
      </w:pPr>
      <w:r w:rsidDel="00000000" w:rsidR="00000000" w:rsidRPr="00000000">
        <w:rPr>
          <w:rtl w:val="0"/>
        </w:rPr>
        <w:t xml:space="preserve">Kinh tế quốc doanh lãnh đạo nền kinh tế quốc dân; kinh tế hợp tác xã là hình thức sở hữu tập thể của nhân dân lao động nên Nhà nước phải ưu tiên phát triển kinh tế quốc doanh, đồng thời khuyến khích, hướng dẫn, giúp đỡ kinh tế hợp tác xã.</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Mục tiêu về văn hoá — Nền văn hoá dân tộc, khoa học, đại chúng</w:t>
      </w:r>
    </w:p>
    <w:p w:rsidR="00000000" w:rsidDel="00000000" w:rsidP="00000000" w:rsidRDefault="00000000" w:rsidRPr="00000000" w14:paraId="00000009">
      <w:pPr>
        <w:spacing w:after="240" w:before="240" w:lineRule="auto"/>
        <w:rPr/>
      </w:pPr>
      <w:r w:rsidDel="00000000" w:rsidR="00000000" w:rsidRPr="00000000">
        <w:rPr>
          <w:rtl w:val="0"/>
        </w:rPr>
        <w:t xml:space="preserve">Hồ Chí Minh cho rằng mối quan hệ giữa văn hoá với chính trị và kinh tế là quan hệ biện chứng: chính trị và kinh tế là nền tảng quyết định tính chất văn hoá, còn văn hoá góp phần thực hiện mục tiêu của chính trị và kinh tế. Người nói: "Xã hội thế nào, văn nghệ thế ấy"; "có thực mới vực được đạo, vì thế kinh tế phải đi trước".</w:t>
      </w:r>
    </w:p>
    <w:p w:rsidR="00000000" w:rsidDel="00000000" w:rsidP="00000000" w:rsidRDefault="00000000" w:rsidRPr="00000000" w14:paraId="0000000A">
      <w:pPr>
        <w:spacing w:after="240" w:before="240" w:lineRule="auto"/>
        <w:rPr/>
      </w:pPr>
      <w:r w:rsidDel="00000000" w:rsidR="00000000" w:rsidRPr="00000000">
        <w:rPr>
          <w:rtl w:val="0"/>
        </w:rPr>
        <w:t xml:space="preserve">Về vai trò văn hoá: trình độ văn hoá của nhân dân được nâng cao sẽ góp phần phát triển dân chủ, xây dựng nước ta thành một nước hoà bình, thống nhất, độc lập, dân chủ và giàu mạnh; nền văn hoá phát triển là điều kiện cho nhân dân tiến bộ. Văn hoá phải xã hội chủ nghĩa về nội dung, dân tộc về hình thức; triệt để tẩy trừ di tích thuộc địa và ảnh hưởng nô dịch của văn hoá đế quốc, đồng thời phát triển truyền thống văn hoá dân tộc và hấp thụ tinh hoa văn hoá thế giới.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Mục tiêu về quan hệ xã hội — Bảo đảm dân chủ, công bằng, văn minh</w:t>
      </w:r>
    </w:p>
    <w:p w:rsidR="00000000" w:rsidDel="00000000" w:rsidP="00000000" w:rsidRDefault="00000000" w:rsidRPr="00000000" w14:paraId="0000000C">
      <w:pPr>
        <w:spacing w:after="240" w:before="240" w:lineRule="auto"/>
        <w:rPr/>
      </w:pPr>
      <w:r w:rsidDel="00000000" w:rsidR="00000000" w:rsidRPr="00000000">
        <w:rPr>
          <w:rtl w:val="0"/>
        </w:rPr>
        <w:t xml:space="preserve">Với tư cách làm chủ đất nước, nhân dân có quyền làm việc, nghỉ ngơi, học tập; quyền tự do thân thể, tự do ngôn luận, báo chí, hội họp, lập hội, biểu tình; quyền tự do tín ngưỡng; quyền bầu cử, ứng cử. Mọi công dân bình đẳng trước pháp luật. Nhà nước đảm bảo quyền tự do dân chủ nhưng nghiêm cấm lợi dụng các quyền đó để xâm phạm lợi ích của Nhà nước, của nhân dân.</w:t>
      </w:r>
    </w:p>
    <w:p w:rsidR="00000000" w:rsidDel="00000000" w:rsidP="00000000" w:rsidRDefault="00000000" w:rsidRPr="00000000" w14:paraId="0000000D">
      <w:pPr>
        <w:spacing w:after="240" w:before="240" w:lineRule="auto"/>
        <w:rPr/>
      </w:pPr>
      <w:r w:rsidDel="00000000" w:rsidR="00000000" w:rsidRPr="00000000">
        <w:rPr>
          <w:rtl w:val="0"/>
        </w:rPr>
        <w:t xml:space="preserve">Đó là xã hội dân chủ, công bằng, văn minh, tôn trọng con người, chú ý lợi ích cá nhân chính đáng hài hoà với lợi ích chung của tập thể.</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vmp2hwe3c2h" w:id="1"/>
      <w:bookmarkEnd w:id="1"/>
      <w:r w:rsidDel="00000000" w:rsidR="00000000" w:rsidRPr="00000000">
        <w:rPr>
          <w:b w:val="1"/>
          <w:bCs w:val="1"/>
          <w:color w:val="000000"/>
          <w:sz w:val="26"/>
          <w:szCs w:val="26"/>
          <w:rtl w:val="0"/>
        </w:rPr>
        <w:t xml:space="preserve">PHẦN II. ĐỘNG LỰC CỦA CHỦ NGHĨA XÃ HỘI Ở VIỆT NAM</w:t>
      </w:r>
    </w:p>
    <w:p w:rsidR="00000000" w:rsidDel="00000000" w:rsidP="00000000" w:rsidRDefault="00000000" w:rsidRPr="00000000" w14:paraId="00000010">
      <w:pPr>
        <w:spacing w:after="240" w:before="240" w:lineRule="auto"/>
        <w:rPr/>
      </w:pPr>
      <w:r w:rsidDel="00000000" w:rsidR="00000000" w:rsidRPr="00000000">
        <w:rPr>
          <w:rtl w:val="0"/>
        </w:rPr>
        <w:t xml:space="preserve">Hệ thống động lực rất phong phú (vật chất, tinh thần, nội lực, ngoại lực, ở mọi lĩnh vực kinh tế, chính trị, văn hoá, khoa học, giáo dục...), nhưng giữ vai trò quyết định là </w:t>
      </w:r>
      <w:r w:rsidDel="00000000" w:rsidR="00000000" w:rsidRPr="00000000">
        <w:rPr>
          <w:b w:val="1"/>
          <w:bCs w:val="1"/>
          <w:rtl w:val="0"/>
        </w:rPr>
        <w:t xml:space="preserve">nội lực dân tộc — nhân dân</w:t>
      </w:r>
      <w:r w:rsidDel="00000000" w:rsidR="00000000" w:rsidRPr="00000000">
        <w:rPr>
          <w:rtl w:val="0"/>
        </w:rPr>
        <w:t xml:space="preserve">. Ba động lực hàng đầu: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 Lợi ích của dân</w:t>
        <w:br w:type="textWrapping"/>
      </w:r>
      <w:r w:rsidDel="00000000" w:rsidR="00000000" w:rsidRPr="00000000">
        <w:rPr>
          <w:rtl w:val="0"/>
        </w:rPr>
        <w:t xml:space="preserve"> Hồ Chí Minh quan tâm cả lợi ích cộng đồng và lợi ích từng con người cụ thể — đây là điểm khác biệt cơ bản giữa CNXH và các chế độ trước đó. Người dạy: "việc gì có lợi cho dân phải hết sức làm, việc gì có hại cho dân phải hết sức tránh", "phải đặt quyền lợi của dân lên trên hết".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Dân chủ của dân</w:t>
        <w:br w:type="textWrapping"/>
      </w:r>
      <w:r w:rsidDel="00000000" w:rsidR="00000000" w:rsidRPr="00000000">
        <w:rPr>
          <w:rtl w:val="0"/>
        </w:rPr>
        <w:t xml:space="preserve"> Dân chủ là "của quý báu nhất của nhân dân"; "địa vị cao nhất là dân, vì dân là chủ". Lợi ích của dân và dân chủ của dân không thể tách rời nhau.</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3. Sức mạnh đoàn kết toàn dân</w:t>
        <w:br w:type="textWrapping"/>
      </w:r>
      <w:r w:rsidDel="00000000" w:rsidR="00000000" w:rsidRPr="00000000">
        <w:rPr>
          <w:rtl w:val="0"/>
        </w:rPr>
        <w:t xml:space="preserve"> Là lực lượng mạnh nhất trong tất cả các lực lượng; CNXH chỉ có thể xây dựng được với sự giác ngộ đầy đủ của nhân dân về quyền lợi, quyền hạn, trách nhiệm, địa vị dân chủ của mình, cùng sự lao động sáng tạo của hàng chục triệu quần chúng.</w:t>
      </w:r>
    </w:p>
    <w:p w:rsidR="00000000" w:rsidDel="00000000" w:rsidP="00000000" w:rsidRDefault="00000000" w:rsidRPr="00000000" w14:paraId="00000014">
      <w:pPr>
        <w:spacing w:after="240" w:before="240" w:lineRule="auto"/>
        <w:rPr/>
      </w:pPr>
      <w:r w:rsidDel="00000000" w:rsidR="00000000" w:rsidRPr="00000000">
        <w:rPr>
          <w:rtl w:val="0"/>
        </w:rPr>
        <w:t xml:space="preserve">Ba yếu tố này gắn bó hữu cơ, là cơ sở và tiền đề của nhau — nhưng chỉ phát huy được sức mạnh thông qua hoạt động của tổ chức và con người Việt Nam cụ thể.</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Về hoạt động của tổ chức</w:t>
      </w:r>
    </w:p>
    <w:p w:rsidR="00000000" w:rsidDel="00000000" w:rsidP="00000000" w:rsidRDefault="00000000" w:rsidRPr="00000000" w14:paraId="00000016">
      <w:pPr>
        <w:spacing w:after="240" w:before="240" w:lineRule="auto"/>
        <w:rPr/>
      </w:pPr>
      <w:r w:rsidDel="00000000" w:rsidR="00000000" w:rsidRPr="00000000">
        <w:rPr>
          <w:rtl w:val="0"/>
        </w:rPr>
        <w:t xml:space="preserve">Trước hết là Đảng Cộng sản — giữ vai trò quyết định, "như người cầm lái, người cầm lái có vững thì thuyền mới chạy". Nhà nước là tổ chức đại diện cho ý chí, quyền lực của nhân dân, hiện thực hoá đường lối của Đảng thành chính sách quản lý xã hội. Các tổ chức chính trị-xã hội hoạt động vì lợi ích thành viên trong sự thống nhất với lợi ích dân tộc. Đồng thời luôn cảnh giác, chống cả kẻ địch bên ngoài lẫn chủ nghĩa cá nhân bên trong; chống tư tưởng "làm quan cách mạng".</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Về con người Việt Nam — con người xã hội chủ nghĩa</w:t>
      </w:r>
    </w:p>
    <w:p w:rsidR="00000000" w:rsidDel="00000000" w:rsidP="00000000" w:rsidRDefault="00000000" w:rsidRPr="00000000" w14:paraId="00000018">
      <w:pPr>
        <w:spacing w:after="240" w:before="240" w:lineRule="auto"/>
        <w:rPr/>
      </w:pPr>
      <w:r w:rsidDel="00000000" w:rsidR="00000000" w:rsidRPr="00000000">
        <w:rPr>
          <w:rtl w:val="0"/>
        </w:rPr>
        <w:t xml:space="preserve">"Muốn xây dựng chủ nghĩa xã hội, trước hết cần có những con người xã hội chủ nghĩa" — những con người có tư tưởng và tác phong xã hội chủ nghĩa. Năm tư tưởng, tác phong cần bồi dưỡng:</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Ý thức làm chủ nhà nước, tinh thần tập thể xã hội chủ nghĩa — "mình vì mọi người, mọi người vì mình"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Quan điểm "tất cả phục vụ sản xuất"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Ý thức cần kiệm xây dựng nước nhà</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Tinh thần tiến nhanh, tiến mạnh, tiến vững chắc lên chủ nghĩa xã hội</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Chống lại các tư tưởng, tác phong xấu: chủ nghĩa cá nhân, quan liêu, mệnh lệnh, tham ô, lãng phí, bảo thủ, rụt rè</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jbf5855q0mb" w:id="2"/>
      <w:bookmarkEnd w:id="2"/>
      <w:r w:rsidDel="00000000" w:rsidR="00000000" w:rsidRPr="00000000">
        <w:rPr>
          <w:b w:val="1"/>
          <w:bCs w:val="1"/>
          <w:color w:val="000000"/>
          <w:sz w:val="26"/>
          <w:szCs w:val="26"/>
          <w:rtl w:val="0"/>
        </w:rPr>
        <w:t xml:space="preserve">KẾT LUẬN</w:t>
      </w:r>
    </w:p>
    <w:p w:rsidR="00000000" w:rsidDel="00000000" w:rsidP="00000000" w:rsidRDefault="00000000" w:rsidRPr="00000000" w14:paraId="00000020">
      <w:pPr>
        <w:spacing w:after="240" w:before="240" w:lineRule="auto"/>
        <w:rPr/>
      </w:pPr>
      <w:r w:rsidDel="00000000" w:rsidR="00000000" w:rsidRPr="00000000">
        <w:rPr>
          <w:rtl w:val="0"/>
        </w:rPr>
        <w:t xml:space="preserve">Trong cách mạng xã hội chủ nghĩa, quan điểm </w:t>
      </w:r>
      <w:r w:rsidDel="00000000" w:rsidR="00000000" w:rsidRPr="00000000">
        <w:rPr>
          <w:b w:val="1"/>
          <w:bCs w:val="1"/>
          <w:rtl w:val="0"/>
        </w:rPr>
        <w:t xml:space="preserve">"xây" đi đôi với "chống"</w:t>
      </w:r>
      <w:r w:rsidDel="00000000" w:rsidR="00000000" w:rsidRPr="00000000">
        <w:rPr>
          <w:rtl w:val="0"/>
        </w:rPr>
        <w:t xml:space="preserve"> là một trong những quan điểm xuyên suốt, là nét đặc sắc trong tư tưởng Hồ Chí Minh: vừa xác định mục tiêu, phát huy động lực, vừa ngăn chặn, loại trừ những lực cản của những động lực đó.</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