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9149" w14:textId="77777777" w:rsidR="00B1477F" w:rsidRPr="00B1477F" w:rsidRDefault="00B1477F" w:rsidP="00B1477F">
      <w:pPr>
        <w:bidi/>
        <w:rPr>
          <w:b/>
          <w:bCs/>
          <w:sz w:val="28"/>
          <w:szCs w:val="28"/>
          <w:rtl/>
        </w:rPr>
      </w:pPr>
      <w:r w:rsidRPr="00B1477F">
        <w:rPr>
          <w:b/>
          <w:bCs/>
          <w:sz w:val="28"/>
          <w:szCs w:val="28"/>
          <w:rtl/>
        </w:rPr>
        <w:t>الترجمة القانونية المعتمدة لصحف الدعاوى، مذكرات الدفاع، والأحكام القضائية في دبي</w:t>
      </w:r>
    </w:p>
    <w:p w14:paraId="1421683A" w14:textId="77777777" w:rsidR="00B1477F" w:rsidRPr="00B1477F" w:rsidRDefault="00B1477F" w:rsidP="00B1477F">
      <w:pPr>
        <w:bidi/>
        <w:rPr>
          <w:rtl/>
        </w:rPr>
      </w:pPr>
      <w:r w:rsidRPr="00B1477F">
        <w:rPr>
          <w:i/>
          <w:iCs/>
          <w:rtl/>
        </w:rPr>
        <w:t>احمِ موقفك القضائي واضمن سلامة دفوعك الإجرائية وحججك القانونية أمام المحاكم مع مكتب </w:t>
      </w:r>
      <w:r w:rsidRPr="00B1477F">
        <w:rPr>
          <w:b/>
          <w:bCs/>
          <w:i/>
          <w:iCs/>
          <w:rtl/>
        </w:rPr>
        <w:t>جسور الكلمات للترجمة المعتمدة والقانونية</w:t>
      </w:r>
      <w:r w:rsidRPr="00B1477F">
        <w:rPr>
          <w:i/>
          <w:iCs/>
          <w:rtl/>
        </w:rPr>
        <w:t>، شريكك الاستراتيجي المتخصص في صياغة وترجمة مستندات التقاضي، والنيابة العامة، والتحكيم الدولي بأعلى درجات الدقة اللغوية والالتزام الإجرائي الصارم في دبي.</w:t>
      </w:r>
    </w:p>
    <w:p w14:paraId="60A83037" w14:textId="77777777" w:rsidR="00B1477F" w:rsidRPr="00B1477F" w:rsidRDefault="00B1477F" w:rsidP="00B1477F">
      <w:pPr>
        <w:bidi/>
        <w:rPr>
          <w:rtl/>
        </w:rPr>
      </w:pPr>
      <w:r w:rsidRPr="00B1477F">
        <w:rPr>
          <w:rtl/>
        </w:rPr>
        <w:pict w14:anchorId="45DBD43F">
          <v:rect id="_x0000_i1073" style="width:518pt;height:1.5pt" o:hrpct="0" o:hralign="center" o:hrstd="t" o:hr="t" fillcolor="#a0a0a0" stroked="f"/>
        </w:pict>
      </w:r>
    </w:p>
    <w:p w14:paraId="2F4EA232" w14:textId="77777777" w:rsidR="00B1477F" w:rsidRPr="00B1477F" w:rsidRDefault="00B1477F" w:rsidP="00B1477F">
      <w:pPr>
        <w:bidi/>
        <w:rPr>
          <w:rtl/>
        </w:rPr>
      </w:pPr>
      <w:r w:rsidRPr="00B1477F">
        <w:rPr>
          <w:b/>
          <w:bCs/>
          <w:rtl/>
        </w:rPr>
        <w:t>الرئيسية » المدونة » الترجمة القانونية المعتمدة لصحف الدعاوى وأوراق المحاكم في دبي</w:t>
      </w:r>
    </w:p>
    <w:p w14:paraId="76B1276F" w14:textId="77777777" w:rsidR="00B1477F" w:rsidRPr="00B1477F" w:rsidRDefault="00B1477F" w:rsidP="00B1477F">
      <w:pPr>
        <w:bidi/>
        <w:rPr>
          <w:rtl/>
        </w:rPr>
      </w:pPr>
      <w:r w:rsidRPr="00B1477F">
        <w:rPr>
          <w:rtl/>
        </w:rPr>
        <w:pict w14:anchorId="1D6A5BC4">
          <v:rect id="_x0000_i1074" style="width:518pt;height:1.5pt" o:hrpct="0" o:hralign="center" o:hrstd="t" o:hr="t" fillcolor="#a0a0a0" stroked="f"/>
        </w:pict>
      </w:r>
    </w:p>
    <w:p w14:paraId="0542D446" w14:textId="77777777" w:rsidR="00B1477F" w:rsidRPr="00B1477F" w:rsidRDefault="00B1477F" w:rsidP="00B1477F">
      <w:pPr>
        <w:bidi/>
        <w:rPr>
          <w:rtl/>
        </w:rPr>
      </w:pPr>
      <w:r w:rsidRPr="00B1477F">
        <w:rPr>
          <w:rtl/>
        </w:rPr>
        <w:t>تتميز المنظومة القضائية والعدلية في دولة الإمارات العربية المتحدة، وإمارة دبي على وجه الخصوص، بالتطور الإجرائي والتكنولوجي الهائل، حيث تضم جهات تقاضٍ متنوعة تلائم طبيعة النزاعات المدنية والتجارية والعمالية. وتشمل هذه المنظومة المحاكم المحلية (محاكم دبي) القائمة على نظام القانون المدني المكتوب (Civil Law)، والنيابة العامة، واللجان شبه القضائية، بالإضافة إلى المحاكم المتخصصة مثل محاكم مركز دبي المالي العالمي (DIFC Courts) القائمة على نظام القانون العام (Common Law).</w:t>
      </w:r>
    </w:p>
    <w:p w14:paraId="6FD63A26" w14:textId="77777777" w:rsidR="00B1477F" w:rsidRPr="00B1477F" w:rsidRDefault="00B1477F" w:rsidP="00B1477F">
      <w:pPr>
        <w:bidi/>
        <w:rPr>
          <w:rtl/>
        </w:rPr>
      </w:pPr>
      <w:r w:rsidRPr="00B1477F">
        <w:rPr>
          <w:rtl/>
        </w:rPr>
        <w:t>وبموجب التشريعات الاتحادية والمحلية، تُعتبر اللغة العربية هي اللغة الرسمية والوحيدة لإجراءات التقاضي وتقديم الدفوع والمذكرات وصحف الدعاوى أمام المحاكم الوطنية والجهات القضائية. ومن هذا المنطلق الإلزامي، تشكل خدمات </w:t>
      </w:r>
      <w:r w:rsidRPr="00B1477F">
        <w:rPr>
          <w:b/>
          <w:bCs/>
          <w:rtl/>
        </w:rPr>
        <w:t>ترجمة صحف الدعاوى ومذكرات الدفاع دبي</w:t>
      </w:r>
      <w:r w:rsidRPr="00B1477F">
        <w:rPr>
          <w:rtl/>
        </w:rPr>
        <w:t> و</w:t>
      </w:r>
      <w:r w:rsidRPr="00B1477F">
        <w:rPr>
          <w:b/>
          <w:bCs/>
          <w:rtl/>
        </w:rPr>
        <w:t>الترجمة القانونية المعتمدة لوزارة العدل والمحاكم</w:t>
      </w:r>
      <w:r w:rsidRPr="00B1477F">
        <w:rPr>
          <w:rtl/>
        </w:rPr>
        <w:t> حجر الزاوية والركيزة الأساسية لنجاح أي خصومة قضائية وحفظ حقوق المتقاضين. إن صياغة الدفوع القانونية والمذكرات ومستندات الإثبات تتطلب دقة مصطلحية بالغة؛ حيث إن خطأً صياغياً واحداً أو ترجمة خاطئة لمصطلح قانوني قد تترتب عليه عواقب كارثية، مثل رفض الدعوى شكلاً، أو عدم قبول الدفوع الإجرائية، أو إغفال مستند إثبات جوهري من قبل قاضي الموضوع أو الخبير القضائي المنتدب.</w:t>
      </w:r>
    </w:p>
    <w:p w14:paraId="0881B0E7" w14:textId="77777777" w:rsidR="00B1477F" w:rsidRPr="00B1477F" w:rsidRDefault="00B1477F" w:rsidP="00B1477F">
      <w:pPr>
        <w:bidi/>
        <w:rPr>
          <w:rtl/>
        </w:rPr>
      </w:pPr>
      <w:r w:rsidRPr="00B1477F">
        <w:rPr>
          <w:rtl/>
        </w:rPr>
        <w:t>في هذا الدليل التخصصي وعالي الاحترافية، سنستعرض الأهمية الإجرائية لترجمة أوراق المحاكم، وأبرز أنواع الوثائق القضائية التي تتطلب صياغة دقيقة، والتحديات المعرفية التي تحكم ترجمة ملفات التقاضي، وكيف يمثل مكتب </w:t>
      </w:r>
      <w:r w:rsidRPr="00B1477F">
        <w:rPr>
          <w:b/>
          <w:bCs/>
          <w:rtl/>
        </w:rPr>
        <w:t>جسور الكلمات للترجمة المعتمدة والقانونية</w:t>
      </w:r>
      <w:r w:rsidRPr="00B1477F">
        <w:rPr>
          <w:rtl/>
        </w:rPr>
        <w:t> الشريك الأكثر أماناً وموثوقية كـ </w:t>
      </w:r>
      <w:r w:rsidRPr="00B1477F">
        <w:rPr>
          <w:b/>
          <w:bCs/>
          <w:rtl/>
        </w:rPr>
        <w:t>مكتب ترجمة قانونية مرخص في دبي</w:t>
      </w:r>
      <w:r w:rsidRPr="00B1477F">
        <w:rPr>
          <w:rtl/>
        </w:rPr>
        <w:t> للمحامين والمتقاضين.</w:t>
      </w:r>
    </w:p>
    <w:p w14:paraId="726C5360" w14:textId="77777777" w:rsidR="00B1477F" w:rsidRPr="00B1477F" w:rsidRDefault="00B1477F" w:rsidP="00B1477F">
      <w:pPr>
        <w:bidi/>
        <w:rPr>
          <w:rtl/>
        </w:rPr>
      </w:pPr>
      <w:r w:rsidRPr="00B1477F">
        <w:rPr>
          <w:rtl/>
        </w:rPr>
        <w:pict w14:anchorId="144F30BE">
          <v:rect id="_x0000_i1075" style="width:518pt;height:1.5pt" o:hrpct="0" o:hralign="center" o:hrstd="t" o:hr="t" fillcolor="#a0a0a0" stroked="f"/>
        </w:pict>
      </w:r>
    </w:p>
    <w:p w14:paraId="40C77253" w14:textId="77777777" w:rsidR="00B1477F" w:rsidRPr="00B1477F" w:rsidRDefault="00B1477F" w:rsidP="00B1477F">
      <w:pPr>
        <w:bidi/>
        <w:rPr>
          <w:b/>
          <w:bCs/>
          <w:rtl/>
        </w:rPr>
      </w:pPr>
      <w:r w:rsidRPr="00B1477F">
        <w:rPr>
          <w:b/>
          <w:bCs/>
          <w:rtl/>
        </w:rPr>
        <w:t>الأهمية الإجرائية والقانونية لترجمة أوراق المحاكم وصحف الدعاوى</w:t>
      </w:r>
    </w:p>
    <w:p w14:paraId="3E79BC16" w14:textId="77777777" w:rsidR="00B1477F" w:rsidRPr="00B1477F" w:rsidRDefault="00B1477F" w:rsidP="00B1477F">
      <w:pPr>
        <w:bidi/>
        <w:rPr>
          <w:rtl/>
        </w:rPr>
      </w:pPr>
      <w:r w:rsidRPr="00B1477F">
        <w:rPr>
          <w:rtl/>
        </w:rPr>
        <w:t>ترتبط سلامة المعاملات القضائية وقبول الخصومة شكلاً وموضوعاً بمدى مطابقة المستندات المترجمة للأصل والتشريعات المحلية المعمول بها في الدولة. وتبرز الأهمية القصوى للترجمة في هذا القطاع من خلال الركائز التالية:</w:t>
      </w:r>
    </w:p>
    <w:p w14:paraId="5F315AFA" w14:textId="77777777" w:rsidR="00B1477F" w:rsidRPr="00B1477F" w:rsidRDefault="00B1477F" w:rsidP="00B1477F">
      <w:pPr>
        <w:bidi/>
        <w:rPr>
          <w:b/>
          <w:bCs/>
          <w:rtl/>
        </w:rPr>
      </w:pPr>
      <w:r w:rsidRPr="00B1477F">
        <w:rPr>
          <w:b/>
          <w:bCs/>
          <w:rtl/>
        </w:rPr>
        <w:t>1. القبول الرسمي للأوراق والمستندات في ملف الدعوى</w:t>
      </w:r>
    </w:p>
    <w:p w14:paraId="037C1180" w14:textId="77777777" w:rsidR="00B1477F" w:rsidRPr="00B1477F" w:rsidRDefault="00B1477F" w:rsidP="00B1477F">
      <w:pPr>
        <w:bidi/>
        <w:rPr>
          <w:rtl/>
        </w:rPr>
      </w:pPr>
      <w:r w:rsidRPr="00B1477F">
        <w:rPr>
          <w:rtl/>
        </w:rPr>
        <w:t>لا تلتفت الدوائر القضائية في محاكم دبي أو النيابة العامة لأي مستند أو عقد أو مكاتبات صادرة بلغة أجنبية ما لم تكن مصحوبة بترجمة قانونية معتمدة إلى اللغة العربية ممهورة بختم وتوقيع مترجم مرخص ومقيد بسجلات وزارة العدل الإماراتية. ويُعد هذا شرطاً إجرائياً إلزامياً لانعقاد الخصومة بشكل صحيح وقبول حوافظ المستندات.</w:t>
      </w:r>
    </w:p>
    <w:p w14:paraId="49B80576" w14:textId="77777777" w:rsidR="00B1477F" w:rsidRPr="00B1477F" w:rsidRDefault="00B1477F" w:rsidP="00B1477F">
      <w:pPr>
        <w:bidi/>
        <w:rPr>
          <w:b/>
          <w:bCs/>
          <w:rtl/>
        </w:rPr>
      </w:pPr>
      <w:r w:rsidRPr="00B1477F">
        <w:rPr>
          <w:b/>
          <w:bCs/>
          <w:rtl/>
        </w:rPr>
        <w:t>2. ضمان دقة تقارير الخبراء القضائيين المنتدبين</w:t>
      </w:r>
    </w:p>
    <w:p w14:paraId="33B64EEB" w14:textId="77777777" w:rsidR="00B1477F" w:rsidRPr="00B1477F" w:rsidRDefault="00B1477F" w:rsidP="00B1477F">
      <w:pPr>
        <w:bidi/>
        <w:rPr>
          <w:rtl/>
        </w:rPr>
      </w:pPr>
      <w:r w:rsidRPr="00B1477F">
        <w:rPr>
          <w:rtl/>
        </w:rPr>
        <w:lastRenderedPageBreak/>
        <w:t>في النزاعات التجارية أو المالية أو الهندسية المعقدة، تحيل المحكمة القضية إلى خبير قضائي مقيد بجدول الوزارة لدراسة المستندات الفنية وإعداد تقرير حاسم للمحكمة. وتعتمد جودة ونزاهة تقرير الخبير بشكل أساسي على الترجمة الدقيقة لكافة </w:t>
      </w:r>
      <w:r w:rsidRPr="00B1477F">
        <w:rPr>
          <w:b/>
          <w:bCs/>
          <w:rtl/>
        </w:rPr>
        <w:t>صياغة وترجمة المستندات الثبوتية وأوراق القضية</w:t>
      </w:r>
      <w:r w:rsidRPr="00B1477F">
        <w:rPr>
          <w:rtl/>
        </w:rPr>
        <w:t> (مثل كشوف الحسابات، عقود المقاولات، والمراسلات الإلكترونية) لضمان الفهم الصحيح للواقع المادي للنزاع.</w:t>
      </w:r>
    </w:p>
    <w:p w14:paraId="73FE590C" w14:textId="77777777" w:rsidR="00B1477F" w:rsidRPr="00B1477F" w:rsidRDefault="00B1477F" w:rsidP="00B1477F">
      <w:pPr>
        <w:bidi/>
        <w:rPr>
          <w:b/>
          <w:bCs/>
          <w:rtl/>
        </w:rPr>
      </w:pPr>
      <w:r w:rsidRPr="00B1477F">
        <w:rPr>
          <w:b/>
          <w:bCs/>
          <w:rtl/>
        </w:rPr>
        <w:t>3. صياغة الدفوع الإجرائية والموضوعية بوضوح تام</w:t>
      </w:r>
    </w:p>
    <w:p w14:paraId="7FAB0CBA" w14:textId="77777777" w:rsidR="00B1477F" w:rsidRPr="00B1477F" w:rsidRDefault="00B1477F" w:rsidP="00B1477F">
      <w:pPr>
        <w:bidi/>
        <w:rPr>
          <w:rtl/>
        </w:rPr>
      </w:pPr>
      <w:r w:rsidRPr="00B1477F">
        <w:rPr>
          <w:rtl/>
        </w:rPr>
        <w:t>تتطلب الدفوع القانونية الحساسة (مثل الدفع بانتفاء الصفة، الدفع بسقوط الحق بالتقادم، أو الدفع بعدم قبول الدعوى لرفعها قبل الأوان) صياغة قانونية بليغة باللغة العربية تنقل بدقة نفس الحجة القانونية الواردة في مذكرات الدفاع الأجنبية، دون أي لبس لغوي قد يضعف موقف الموكل أمام قاضي الموضوع.</w:t>
      </w:r>
    </w:p>
    <w:p w14:paraId="60144703" w14:textId="77777777" w:rsidR="00B1477F" w:rsidRPr="00B1477F" w:rsidRDefault="00B1477F" w:rsidP="00B1477F">
      <w:pPr>
        <w:bidi/>
        <w:rPr>
          <w:b/>
          <w:bCs/>
          <w:rtl/>
        </w:rPr>
      </w:pPr>
      <w:r w:rsidRPr="00B1477F">
        <w:rPr>
          <w:b/>
          <w:bCs/>
          <w:rtl/>
        </w:rPr>
        <w:t>4. الالتزام الصارم بالمواعيد القضائية المحددة</w:t>
      </w:r>
    </w:p>
    <w:p w14:paraId="04F51948" w14:textId="77777777" w:rsidR="00B1477F" w:rsidRPr="00B1477F" w:rsidRDefault="00B1477F" w:rsidP="00B1477F">
      <w:pPr>
        <w:bidi/>
        <w:rPr>
          <w:rtl/>
        </w:rPr>
      </w:pPr>
      <w:r w:rsidRPr="00B1477F">
        <w:rPr>
          <w:rtl/>
        </w:rPr>
        <w:t>يخضع تداول القضايا وتقديم المذكرات الجوابية والطعون لمهل زمنية ضيقة ومحددة قانوناً عبر البوابات الرقمية للمحاكم. ويتطلب ذلك التعامل مع مكتب ترجمة قانونية يمتلك القدرة والجاهزية على إنجاز مئات الصفحات من ملفات القضايا بدقة فائقة وضمن جداول زمنية ضيقة لمنع فوات مواعيد الطعن أو سقوط الحقوق الإجرائية.</w:t>
      </w:r>
    </w:p>
    <w:p w14:paraId="49D794CE" w14:textId="77777777" w:rsidR="00B1477F" w:rsidRPr="00B1477F" w:rsidRDefault="00B1477F" w:rsidP="00B1477F">
      <w:pPr>
        <w:bidi/>
        <w:rPr>
          <w:rtl/>
        </w:rPr>
      </w:pPr>
      <w:r w:rsidRPr="00B1477F">
        <w:rPr>
          <w:rtl/>
        </w:rPr>
        <w:pict w14:anchorId="3D0DA7E4">
          <v:rect id="_x0000_i1076" style="width:518pt;height:1.5pt" o:hrpct="0" o:hralign="center" o:hrstd="t" o:hr="t" fillcolor="#a0a0a0" stroked="f"/>
        </w:pict>
      </w:r>
    </w:p>
    <w:p w14:paraId="6E747EC5" w14:textId="77777777" w:rsidR="00B1477F" w:rsidRPr="00B1477F" w:rsidRDefault="00B1477F" w:rsidP="00B1477F">
      <w:pPr>
        <w:bidi/>
        <w:rPr>
          <w:b/>
          <w:bCs/>
          <w:rtl/>
        </w:rPr>
      </w:pPr>
      <w:r w:rsidRPr="00B1477F">
        <w:rPr>
          <w:b/>
          <w:bCs/>
          <w:rtl/>
        </w:rPr>
        <w:t>أنواع الوثائق القضائية وأوراق المحاكم التي تتطلب ترجمة قانونية معتمدة</w:t>
      </w:r>
    </w:p>
    <w:p w14:paraId="063046E7" w14:textId="77777777" w:rsidR="00B1477F" w:rsidRPr="00B1477F" w:rsidRDefault="00B1477F" w:rsidP="00B1477F">
      <w:pPr>
        <w:bidi/>
        <w:rPr>
          <w:rtl/>
        </w:rPr>
      </w:pPr>
      <w:r w:rsidRPr="00B1477F">
        <w:rPr>
          <w:rtl/>
        </w:rPr>
        <w:t>تغطي خدماتنا التخصصية النخبوية كافة الأوراق والوثائق التي تُقدم للنيابة العامة، ومحاكم دبي، واللجان القضائية والتحكيمية، ومن أهمها:</w:t>
      </w:r>
    </w:p>
    <w:p w14:paraId="051CBECC" w14:textId="77777777" w:rsidR="00B1477F" w:rsidRPr="00B1477F" w:rsidRDefault="00B1477F" w:rsidP="00B1477F">
      <w:pPr>
        <w:bidi/>
        <w:rPr>
          <w:b/>
          <w:bCs/>
          <w:rtl/>
        </w:rPr>
      </w:pPr>
      <w:r w:rsidRPr="00B1477F">
        <w:rPr>
          <w:b/>
          <w:bCs/>
          <w:rtl/>
        </w:rPr>
        <w:t>1. صحف الدعاوى ومذكرات الدفاع والرد (Statements of Claim &amp; Defense)</w:t>
      </w:r>
    </w:p>
    <w:p w14:paraId="3AD05866" w14:textId="77777777" w:rsidR="00B1477F" w:rsidRPr="00B1477F" w:rsidRDefault="00B1477F" w:rsidP="00B1477F">
      <w:pPr>
        <w:bidi/>
        <w:rPr>
          <w:rtl/>
        </w:rPr>
      </w:pPr>
      <w:r w:rsidRPr="00B1477F">
        <w:rPr>
          <w:rtl/>
        </w:rPr>
        <w:t>وهي المستندات التأسيسية التي تلخص وقائع النزاع، والطلبات الختامية للمدعي، والردود القانونية للمدعى عليه. تتطلب ترجمة هذه الصحف صياغة قضائية رصينة تلتزم بأساليب التعبير القانوني المعتمدة في القانون المدني الإماراتي وتفنيد الادعاءات بدقة.</w:t>
      </w:r>
    </w:p>
    <w:p w14:paraId="65DC150C" w14:textId="77777777" w:rsidR="00B1477F" w:rsidRPr="00B1477F" w:rsidRDefault="00B1477F" w:rsidP="00B1477F">
      <w:pPr>
        <w:bidi/>
        <w:rPr>
          <w:b/>
          <w:bCs/>
          <w:rtl/>
        </w:rPr>
      </w:pPr>
      <w:r w:rsidRPr="00B1477F">
        <w:rPr>
          <w:b/>
          <w:bCs/>
          <w:rtl/>
        </w:rPr>
        <w:t>2. المستندات والقرائن الثبوتية وحوافظ المستندات (Evidentiary Exhibits)</w:t>
      </w:r>
    </w:p>
    <w:p w14:paraId="47205EF3" w14:textId="77777777" w:rsidR="00B1477F" w:rsidRPr="00B1477F" w:rsidRDefault="00B1477F" w:rsidP="00B1477F">
      <w:pPr>
        <w:bidi/>
        <w:rPr>
          <w:rtl/>
        </w:rPr>
      </w:pPr>
      <w:r w:rsidRPr="00B1477F">
        <w:rPr>
          <w:rtl/>
        </w:rPr>
        <w:t>وتضم الأدلة التي يستند إليها الخصوم لإثبات دعواهم؛ مثل الاتفاقيات وعقود الشراكة، مراسلات البريد الإلكتروني، كشوف الحسابات البنكية، التقارير المحاسبية، فواتير الشحن والمرافق، وشهادات الشهود الموثقة.</w:t>
      </w:r>
    </w:p>
    <w:p w14:paraId="3FE77834" w14:textId="77777777" w:rsidR="00B1477F" w:rsidRPr="00B1477F" w:rsidRDefault="00B1477F" w:rsidP="00B1477F">
      <w:pPr>
        <w:bidi/>
        <w:rPr>
          <w:b/>
          <w:bCs/>
          <w:rtl/>
        </w:rPr>
      </w:pPr>
      <w:r w:rsidRPr="00B1477F">
        <w:rPr>
          <w:b/>
          <w:bCs/>
          <w:rtl/>
        </w:rPr>
        <w:t>3. محاضر الجلسات وتحقيقات النيابة العامة (Session Minutes &amp; Investigations)</w:t>
      </w:r>
    </w:p>
    <w:p w14:paraId="2DFB3A42" w14:textId="77777777" w:rsidR="00B1477F" w:rsidRPr="00B1477F" w:rsidRDefault="00B1477F" w:rsidP="00B1477F">
      <w:pPr>
        <w:bidi/>
        <w:rPr>
          <w:rtl/>
        </w:rPr>
      </w:pPr>
      <w:r w:rsidRPr="00B1477F">
        <w:rPr>
          <w:rtl/>
        </w:rPr>
        <w:t>تشمل مخرجات الجلسات القضائية الصادرة عن المحاكم، محاضر التحقيق الرسمية الصادرة عن </w:t>
      </w:r>
      <w:r w:rsidRPr="00B1477F">
        <w:rPr>
          <w:b/>
          <w:bCs/>
          <w:rtl/>
        </w:rPr>
        <w:t>الترجمة المعتمدة للنيابة العامة والجهات القضائية</w:t>
      </w:r>
      <w:r w:rsidRPr="00B1477F">
        <w:rPr>
          <w:rtl/>
        </w:rPr>
        <w:t>، التقارير الطبية الجنائية في قضايا الإصابات أو الأخطاء الطبية، ومحاضر ضبط وإثبات الحالة الصادرة عن مأموري الضبط القضائي.</w:t>
      </w:r>
    </w:p>
    <w:p w14:paraId="19F6C7E0" w14:textId="77777777" w:rsidR="00B1477F" w:rsidRPr="00B1477F" w:rsidRDefault="00B1477F" w:rsidP="00B1477F">
      <w:pPr>
        <w:bidi/>
        <w:rPr>
          <w:b/>
          <w:bCs/>
          <w:rtl/>
        </w:rPr>
      </w:pPr>
      <w:r w:rsidRPr="00B1477F">
        <w:rPr>
          <w:b/>
          <w:bCs/>
          <w:rtl/>
        </w:rPr>
        <w:t>4. الأحكام القضائية والقرارات التحكيمية (Judgments &amp; Awards)</w:t>
      </w:r>
    </w:p>
    <w:p w14:paraId="2B5EA44F" w14:textId="77777777" w:rsidR="00B1477F" w:rsidRPr="00B1477F" w:rsidRDefault="00B1477F" w:rsidP="00B1477F">
      <w:pPr>
        <w:bidi/>
        <w:rPr>
          <w:rtl/>
        </w:rPr>
      </w:pPr>
      <w:r w:rsidRPr="00B1477F">
        <w:rPr>
          <w:rtl/>
        </w:rPr>
        <w:t>وتشمل </w:t>
      </w:r>
      <w:r w:rsidRPr="00B1477F">
        <w:rPr>
          <w:b/>
          <w:bCs/>
          <w:rtl/>
        </w:rPr>
        <w:t>ترجمة الأحكام القضائية والقرارات التحكيمية</w:t>
      </w:r>
      <w:r w:rsidRPr="00B1477F">
        <w:rPr>
          <w:rtl/>
        </w:rPr>
        <w:t> الصادرة عن المحاكم الأجنبية المطلوب تنفيذها داخل الدولة عبر قاضي التنفيذ، أو الأحكام المحلية المطلوب تصديقها لتقديمها لجهات خارجية، بالإضافة للقرارات التحكيمية الصادرة عن هيئات التحكيم لغايات تذييلها بالصيغة التنفيذية.</w:t>
      </w:r>
    </w:p>
    <w:p w14:paraId="68D22C8F" w14:textId="77777777" w:rsidR="00B1477F" w:rsidRPr="00B1477F" w:rsidRDefault="00B1477F" w:rsidP="00B1477F">
      <w:pPr>
        <w:bidi/>
        <w:rPr>
          <w:rtl/>
        </w:rPr>
      </w:pPr>
      <w:r w:rsidRPr="00B1477F">
        <w:rPr>
          <w:rtl/>
        </w:rPr>
        <w:lastRenderedPageBreak/>
        <w:pict w14:anchorId="4FEE9883">
          <v:rect id="_x0000_i1077" style="width:518pt;height:1.5pt" o:hrpct="0" o:hralign="center" o:hrstd="t" o:hr="t" fillcolor="#a0a0a0" stroked="f"/>
        </w:pict>
      </w:r>
    </w:p>
    <w:p w14:paraId="62045D30" w14:textId="77777777" w:rsidR="00B1477F" w:rsidRPr="00B1477F" w:rsidRDefault="00B1477F" w:rsidP="00B1477F">
      <w:pPr>
        <w:bidi/>
        <w:rPr>
          <w:b/>
          <w:bCs/>
          <w:rtl/>
        </w:rPr>
      </w:pPr>
      <w:r w:rsidRPr="00B1477F">
        <w:rPr>
          <w:b/>
          <w:bCs/>
          <w:rtl/>
        </w:rPr>
        <w:t>التحديات الصياغية واللغوية في ترجمة مستندات التقاضي والنزاعات</w:t>
      </w:r>
    </w:p>
    <w:p w14:paraId="5C77E236" w14:textId="77777777" w:rsidR="00B1477F" w:rsidRPr="00B1477F" w:rsidRDefault="00B1477F" w:rsidP="00B1477F">
      <w:pPr>
        <w:bidi/>
        <w:rPr>
          <w:rtl/>
        </w:rPr>
      </w:pPr>
      <w:r w:rsidRPr="00B1477F">
        <w:rPr>
          <w:rtl/>
        </w:rPr>
        <w:t>تنبع صعوبة الترجمة القضائية والتحكيمية من تقاطع الأنظمة القانونية واختلاف المصطلحات بين الأنظمة المدنية المكتوبة (Civil Law) وأنظمة القانون العام (Common Law):</w:t>
      </w:r>
    </w:p>
    <w:p w14:paraId="7E2E2168" w14:textId="77777777" w:rsidR="00B1477F" w:rsidRPr="00B1477F" w:rsidRDefault="00B1477F" w:rsidP="00B1477F">
      <w:pPr>
        <w:numPr>
          <w:ilvl w:val="0"/>
          <w:numId w:val="1"/>
        </w:numPr>
        <w:bidi/>
        <w:rPr>
          <w:rtl/>
        </w:rPr>
      </w:pPr>
      <w:r w:rsidRPr="00B1477F">
        <w:rPr>
          <w:b/>
          <w:bCs/>
          <w:rtl/>
        </w:rPr>
        <w:t>ترجمة المصطلحات الإجرائية المتباينة:</w:t>
      </w:r>
      <w:r w:rsidRPr="00B1477F">
        <w:rPr>
          <w:rtl/>
        </w:rPr>
        <w:t> تختلف المفاهيم القانونية بشكل كبير بين الأنظمة؛ لذا يتطلب نقل مصطلحات القانون العام الإنجليزي (مثل injunctions, summary judgments, specific performance) إلى العربية صياغة دقيقة تنقل المفهوم القانوني المعادل المعتمد في القانون الإماراتي دون تشويه للمقصد الإجرائي.</w:t>
      </w:r>
    </w:p>
    <w:p w14:paraId="4AC49348" w14:textId="77777777" w:rsidR="00B1477F" w:rsidRPr="00B1477F" w:rsidRDefault="00B1477F" w:rsidP="00B1477F">
      <w:pPr>
        <w:numPr>
          <w:ilvl w:val="0"/>
          <w:numId w:val="1"/>
        </w:numPr>
        <w:bidi/>
        <w:rPr>
          <w:rtl/>
        </w:rPr>
      </w:pPr>
      <w:r w:rsidRPr="00B1477F">
        <w:rPr>
          <w:b/>
          <w:bCs/>
          <w:rtl/>
        </w:rPr>
        <w:t>ترجمة المصطلحات اللاتينية وصيغ البلاغة القضائية (Legalese):</w:t>
      </w:r>
      <w:r w:rsidRPr="00B1477F">
        <w:rPr>
          <w:rtl/>
        </w:rPr>
        <w:t> تزخر المذكرات القضائية وصحف الدعاوى الأجنبية بمفاهيم وصيغ قانونية قديمة ومكثفة. يمتلك مترجمونا في </w:t>
      </w:r>
      <w:r w:rsidRPr="00B1477F">
        <w:rPr>
          <w:b/>
          <w:bCs/>
          <w:rtl/>
        </w:rPr>
        <w:t>جسور الكلمات</w:t>
      </w:r>
      <w:r w:rsidRPr="00B1477F">
        <w:rPr>
          <w:rtl/>
        </w:rPr>
        <w:t> الخبرة الأكاديمية والمهنية لتفكيك هذه الصياغات وصياغتها بلغة قضائية عربية بليغة ورصينة ومفهومة لدى القضاة والمستشارين المحليين.</w:t>
      </w:r>
    </w:p>
    <w:p w14:paraId="72531EC6" w14:textId="77777777" w:rsidR="00B1477F" w:rsidRPr="00B1477F" w:rsidRDefault="00B1477F" w:rsidP="00B1477F">
      <w:pPr>
        <w:numPr>
          <w:ilvl w:val="0"/>
          <w:numId w:val="1"/>
        </w:numPr>
        <w:bidi/>
        <w:rPr>
          <w:rtl/>
        </w:rPr>
      </w:pPr>
      <w:r w:rsidRPr="00B1477F">
        <w:rPr>
          <w:b/>
          <w:bCs/>
          <w:rtl/>
        </w:rPr>
        <w:t>المطابقة اللغوية والنحوية الصارمة لبنود النزاع:</w:t>
      </w:r>
      <w:r w:rsidRPr="00B1477F">
        <w:rPr>
          <w:rtl/>
        </w:rPr>
        <w:t> إن وضع علامة ترقيم خاطئة أو استخدام حرف جر غير دقيق في ترجمة بند عقدي متنازع عليه قد يؤدي لقلب تفسير البند بالكامل وتحميل الطرف التزامات مالية لم يقصدها. لذا تخضع جميع تراجمنا لمراحل مراجعة وتدقيق بالغة الصرامة.</w:t>
      </w:r>
    </w:p>
    <w:p w14:paraId="79D0882A" w14:textId="77777777" w:rsidR="00B1477F" w:rsidRPr="00B1477F" w:rsidRDefault="00B1477F" w:rsidP="00B1477F">
      <w:pPr>
        <w:bidi/>
        <w:rPr>
          <w:rtl/>
        </w:rPr>
      </w:pPr>
      <w:r w:rsidRPr="00B1477F">
        <w:rPr>
          <w:rtl/>
        </w:rPr>
        <w:pict w14:anchorId="0F5DCCC2">
          <v:rect id="_x0000_i1078" style="width:518pt;height:1.5pt" o:hrpct="0" o:hralign="center" o:hrstd="t" o:hr="t" fillcolor="#a0a0a0" stroked="f"/>
        </w:pict>
      </w:r>
    </w:p>
    <w:p w14:paraId="5004A55F" w14:textId="77777777" w:rsidR="00B1477F" w:rsidRPr="00B1477F" w:rsidRDefault="00B1477F" w:rsidP="00B1477F">
      <w:pPr>
        <w:bidi/>
        <w:rPr>
          <w:b/>
          <w:bCs/>
          <w:rtl/>
        </w:rPr>
      </w:pPr>
      <w:r w:rsidRPr="00B1477F">
        <w:rPr>
          <w:b/>
          <w:bCs/>
          <w:rtl/>
        </w:rPr>
        <w:t>لماذا يُعتبر "جسور الكلمات" الشريك الأكثر موثوقية لترجمة أوراق المحاكم في دبي؟</w:t>
      </w:r>
    </w:p>
    <w:p w14:paraId="5D491FED" w14:textId="77777777" w:rsidR="00B1477F" w:rsidRPr="00B1477F" w:rsidRDefault="00B1477F" w:rsidP="00B1477F">
      <w:pPr>
        <w:bidi/>
        <w:rPr>
          <w:rtl/>
        </w:rPr>
      </w:pPr>
      <w:r w:rsidRPr="00B1477F">
        <w:rPr>
          <w:rtl/>
        </w:rPr>
        <w:t>يحظى مكتب </w:t>
      </w:r>
      <w:r w:rsidRPr="00B1477F">
        <w:rPr>
          <w:b/>
          <w:bCs/>
          <w:rtl/>
        </w:rPr>
        <w:t>جسور الكلمات للترجمة المعتمدة والقانونية</w:t>
      </w:r>
      <w:r w:rsidRPr="00B1477F">
        <w:rPr>
          <w:rtl/>
        </w:rPr>
        <w:t> بموثوقية استثنائية كخيار أول للمستشارين القانونيين، ومكاتب المحاماة الدولية، والشركات الكبرى في دبي لعدة مزايا:</w:t>
      </w:r>
    </w:p>
    <w:p w14:paraId="595AAEF2" w14:textId="77777777" w:rsidR="00B1477F" w:rsidRPr="00B1477F" w:rsidRDefault="00B1477F" w:rsidP="00B1477F">
      <w:pPr>
        <w:numPr>
          <w:ilvl w:val="0"/>
          <w:numId w:val="2"/>
        </w:numPr>
        <w:bidi/>
        <w:rPr>
          <w:rtl/>
        </w:rPr>
      </w:pPr>
      <w:r w:rsidRPr="00B1477F">
        <w:rPr>
          <w:b/>
          <w:bCs/>
          <w:rtl/>
        </w:rPr>
        <w:t>مترجمون مرخصون ومقيدون بوزارة العدل:</w:t>
      </w:r>
      <w:r w:rsidRPr="00B1477F">
        <w:rPr>
          <w:rtl/>
        </w:rPr>
        <w:t> يضم فريقنا حصراً مترجمين قانونيين مرخصين رسمياً ومقيدين بسجلات وزارة العدل، ممن يمتلكون خبرة عملية طويلة داخل أروقة المحاكم والجهات القضائية.</w:t>
      </w:r>
    </w:p>
    <w:p w14:paraId="06F670AE" w14:textId="77777777" w:rsidR="00B1477F" w:rsidRPr="00B1477F" w:rsidRDefault="00B1477F" w:rsidP="00B1477F">
      <w:pPr>
        <w:numPr>
          <w:ilvl w:val="0"/>
          <w:numId w:val="2"/>
        </w:numPr>
        <w:bidi/>
        <w:rPr>
          <w:rtl/>
        </w:rPr>
      </w:pPr>
      <w:r w:rsidRPr="00B1477F">
        <w:rPr>
          <w:b/>
          <w:bCs/>
          <w:rtl/>
        </w:rPr>
        <w:t>الاعتماد والترخيص الرسمي الكامل:</w:t>
      </w:r>
      <w:r w:rsidRPr="00B1477F">
        <w:rPr>
          <w:rtl/>
        </w:rPr>
        <w:t> بصفتنا </w:t>
      </w:r>
      <w:r w:rsidRPr="00B1477F">
        <w:rPr>
          <w:b/>
          <w:bCs/>
          <w:rtl/>
        </w:rPr>
        <w:t>مكتب ترجمة قانونية مرخص في دبي</w:t>
      </w:r>
      <w:r w:rsidRPr="00B1477F">
        <w:rPr>
          <w:rtl/>
        </w:rPr>
        <w:t> ومعتمد لدى وزارة العدل، فإن كافة تراجمنا مقبولة ومصادق عليها رسمياً لدى محاكم دبي، محاكم مركز دبي المالي العالمي (DIFC)، والنيابة العامة [2].</w:t>
      </w:r>
    </w:p>
    <w:p w14:paraId="374D72DE" w14:textId="77777777" w:rsidR="00B1477F" w:rsidRPr="00B1477F" w:rsidRDefault="00B1477F" w:rsidP="00B1477F">
      <w:pPr>
        <w:numPr>
          <w:ilvl w:val="0"/>
          <w:numId w:val="2"/>
        </w:numPr>
        <w:bidi/>
        <w:rPr>
          <w:rtl/>
        </w:rPr>
      </w:pPr>
      <w:r w:rsidRPr="00B1477F">
        <w:rPr>
          <w:b/>
          <w:bCs/>
          <w:rtl/>
        </w:rPr>
        <w:t>الالتزام المطلق بالسرية وحماية القضايا:</w:t>
      </w:r>
      <w:r w:rsidRPr="00B1477F">
        <w:rPr>
          <w:rtl/>
        </w:rPr>
        <w:t> ندرك أن ملفات التقاضي والنزاعات الحساسة تحتوي على أسرار شخصية واستثمارية بالغة الحساسية. لذا نطبق بروتوكولات حماية بيانات بالغة الصرامة، ونلزم جميع المترجمين والمراجعين بتوقيع اتفاقيات عدم إفصاح صارمة (NDA) لضمان حماية بياناتكم.</w:t>
      </w:r>
    </w:p>
    <w:p w14:paraId="313C7635" w14:textId="77777777" w:rsidR="00B1477F" w:rsidRPr="00B1477F" w:rsidRDefault="00B1477F" w:rsidP="00B1477F">
      <w:pPr>
        <w:numPr>
          <w:ilvl w:val="0"/>
          <w:numId w:val="2"/>
        </w:numPr>
        <w:bidi/>
        <w:rPr>
          <w:rtl/>
        </w:rPr>
      </w:pPr>
      <w:r w:rsidRPr="00B1477F">
        <w:rPr>
          <w:b/>
          <w:bCs/>
          <w:rtl/>
        </w:rPr>
        <w:t>الالتزام الصارم بمعايير الجودة الـ ISO:</w:t>
      </w:r>
      <w:r w:rsidRPr="00B1477F">
        <w:rPr>
          <w:rtl/>
        </w:rPr>
        <w:t> تخضع جميع أوراق القضايا وصحف الدعاوى المترجمة لثلاث مراحل مراجعة وتدقيق لغوي وقانوني للتأكد من مطابقتها التامة للأصل بنسبة 100% وخلوها من أي خطأ إملائي أو صياغي.</w:t>
      </w:r>
    </w:p>
    <w:p w14:paraId="778F94A2" w14:textId="77777777" w:rsidR="00B1477F" w:rsidRPr="00B1477F" w:rsidRDefault="00B1477F" w:rsidP="00B1477F">
      <w:pPr>
        <w:bidi/>
        <w:rPr>
          <w:rtl/>
        </w:rPr>
      </w:pPr>
      <w:r w:rsidRPr="00B1477F">
        <w:rPr>
          <w:rtl/>
        </w:rPr>
        <w:pict w14:anchorId="1C84E8EC">
          <v:rect id="_x0000_i1079" style="width:518pt;height:1.5pt" o:hrpct="0" o:hralign="center" o:hrstd="t" o:hr="t" fillcolor="#a0a0a0" stroked="f"/>
        </w:pict>
      </w:r>
    </w:p>
    <w:p w14:paraId="5A4612B2" w14:textId="77777777" w:rsidR="00B1477F" w:rsidRPr="00B1477F" w:rsidRDefault="00B1477F" w:rsidP="00B1477F">
      <w:pPr>
        <w:bidi/>
        <w:rPr>
          <w:b/>
          <w:bCs/>
          <w:rtl/>
        </w:rPr>
      </w:pPr>
      <w:r w:rsidRPr="00B1477F">
        <w:rPr>
          <w:b/>
          <w:bCs/>
          <w:rtl/>
        </w:rPr>
        <w:t>تواصل مع "جسور الكلمات" اليوم لخدمة ملفاتكم القضائية والتحكيمية</w:t>
      </w:r>
    </w:p>
    <w:p w14:paraId="4D481CA4" w14:textId="77777777" w:rsidR="00B1477F" w:rsidRPr="00B1477F" w:rsidRDefault="00B1477F" w:rsidP="00B1477F">
      <w:pPr>
        <w:bidi/>
        <w:rPr>
          <w:rtl/>
        </w:rPr>
      </w:pPr>
      <w:r w:rsidRPr="00B1477F">
        <w:rPr>
          <w:rtl/>
        </w:rPr>
        <w:lastRenderedPageBreak/>
        <w:t>احمِ موقفك القضائي واضمن سلامة دفوعك ومذكراتك أمام المحاكم والنيابة العامة. يتواجد خبراؤنا الإداريون والقانونيون في مكتب </w:t>
      </w:r>
      <w:r w:rsidRPr="00B1477F">
        <w:rPr>
          <w:b/>
          <w:bCs/>
          <w:rtl/>
        </w:rPr>
        <w:t>جسور الكلمات</w:t>
      </w:r>
      <w:r w:rsidRPr="00B1477F">
        <w:rPr>
          <w:rtl/>
        </w:rPr>
        <w:t> على مدار الساعة لمراجعة وترجمة مستندات قضيتك والبدء الفوري في إنجازها بدقة متناهية وسرعة فائقة تضمن الحفاظ على حقوقك.</w:t>
      </w:r>
    </w:p>
    <w:p w14:paraId="627FA195" w14:textId="77777777" w:rsidR="00B1477F" w:rsidRPr="00B1477F" w:rsidRDefault="00B1477F" w:rsidP="00B1477F">
      <w:pPr>
        <w:numPr>
          <w:ilvl w:val="0"/>
          <w:numId w:val="3"/>
        </w:numPr>
        <w:bidi/>
        <w:rPr>
          <w:rtl/>
        </w:rPr>
      </w:pPr>
      <w:r w:rsidRPr="00B1477F">
        <w:rPr>
          <w:rFonts w:ascii="Segoe UI Emoji" w:hAnsi="Segoe UI Emoji" w:cs="Segoe UI Emoji"/>
          <w:rtl/>
        </w:rPr>
        <w:t>📞</w:t>
      </w:r>
      <w:r w:rsidRPr="00B1477F">
        <w:rPr>
          <w:rtl/>
        </w:rPr>
        <w:t> </w:t>
      </w:r>
      <w:r w:rsidRPr="00B1477F">
        <w:rPr>
          <w:b/>
          <w:bCs/>
          <w:rtl/>
        </w:rPr>
        <w:t>الهاتف والواتساب المباشر:</w:t>
      </w:r>
      <w:r w:rsidRPr="00B1477F">
        <w:rPr>
          <w:rtl/>
        </w:rPr>
        <w:t> 050 324 4329</w:t>
      </w:r>
    </w:p>
    <w:p w14:paraId="5566C172" w14:textId="77777777" w:rsidR="00B1477F" w:rsidRPr="00B1477F" w:rsidRDefault="00B1477F" w:rsidP="00B1477F">
      <w:pPr>
        <w:numPr>
          <w:ilvl w:val="0"/>
          <w:numId w:val="3"/>
        </w:numPr>
        <w:bidi/>
        <w:rPr>
          <w:rtl/>
        </w:rPr>
      </w:pPr>
      <w:r w:rsidRPr="00B1477F">
        <w:rPr>
          <w:rFonts w:ascii="Segoe UI Emoji" w:hAnsi="Segoe UI Emoji" w:cs="Segoe UI Emoji"/>
          <w:rtl/>
        </w:rPr>
        <w:t>📧</w:t>
      </w:r>
      <w:r w:rsidRPr="00B1477F">
        <w:rPr>
          <w:rtl/>
        </w:rPr>
        <w:t> </w:t>
      </w:r>
      <w:r w:rsidRPr="00B1477F">
        <w:rPr>
          <w:b/>
          <w:bCs/>
          <w:rtl/>
        </w:rPr>
        <w:t>البريد الإلكتروني:</w:t>
      </w:r>
      <w:r w:rsidRPr="00B1477F">
        <w:rPr>
          <w:rtl/>
        </w:rPr>
        <w:t> </w:t>
      </w:r>
      <w:hyperlink r:id="rId7" w:tgtFrame="_blank" w:history="1">
        <w:r w:rsidRPr="00B1477F">
          <w:rPr>
            <w:rStyle w:val="Hyperlink"/>
            <w:rtl/>
          </w:rPr>
          <w:t>info@jusortrans.com</w:t>
        </w:r>
      </w:hyperlink>
    </w:p>
    <w:p w14:paraId="621816F7" w14:textId="77777777" w:rsidR="00B1477F" w:rsidRPr="00B1477F" w:rsidRDefault="00B1477F" w:rsidP="00B1477F">
      <w:pPr>
        <w:numPr>
          <w:ilvl w:val="0"/>
          <w:numId w:val="3"/>
        </w:numPr>
        <w:bidi/>
        <w:rPr>
          <w:rtl/>
        </w:rPr>
      </w:pPr>
      <w:r w:rsidRPr="00B1477F">
        <w:rPr>
          <w:rFonts w:ascii="Segoe UI Emoji" w:hAnsi="Segoe UI Emoji" w:cs="Segoe UI Emoji"/>
          <w:rtl/>
        </w:rPr>
        <w:t>🌐</w:t>
      </w:r>
      <w:r w:rsidRPr="00B1477F">
        <w:rPr>
          <w:rtl/>
        </w:rPr>
        <w:t> </w:t>
      </w:r>
      <w:r w:rsidRPr="00B1477F">
        <w:rPr>
          <w:b/>
          <w:bCs/>
          <w:rtl/>
        </w:rPr>
        <w:t>الموقع الإلكتروني:</w:t>
      </w:r>
      <w:r w:rsidRPr="00B1477F">
        <w:rPr>
          <w:rtl/>
        </w:rPr>
        <w:t> </w:t>
      </w:r>
      <w:hyperlink r:id="rId8" w:tgtFrame="_blank" w:history="1">
        <w:r w:rsidRPr="00B1477F">
          <w:rPr>
            <w:rStyle w:val="Hyperlink"/>
            <w:rtl/>
          </w:rPr>
          <w:t>www.jusortrans.com</w:t>
        </w:r>
      </w:hyperlink>
    </w:p>
    <w:p w14:paraId="5135F8CA" w14:textId="77777777" w:rsidR="00B1477F" w:rsidRPr="00B1477F" w:rsidRDefault="00B1477F" w:rsidP="00B1477F">
      <w:pPr>
        <w:numPr>
          <w:ilvl w:val="0"/>
          <w:numId w:val="3"/>
        </w:numPr>
        <w:bidi/>
        <w:rPr>
          <w:rtl/>
        </w:rPr>
      </w:pPr>
      <w:r w:rsidRPr="00B1477F">
        <w:rPr>
          <w:rFonts w:ascii="Segoe UI Emoji" w:hAnsi="Segoe UI Emoji" w:cs="Segoe UI Emoji"/>
          <w:rtl/>
        </w:rPr>
        <w:t>📍</w:t>
      </w:r>
      <w:r w:rsidRPr="00B1477F">
        <w:rPr>
          <w:rtl/>
        </w:rPr>
        <w:t> </w:t>
      </w:r>
      <w:r w:rsidRPr="00B1477F">
        <w:rPr>
          <w:b/>
          <w:bCs/>
          <w:rtl/>
        </w:rPr>
        <w:t>العنوان:</w:t>
      </w:r>
      <w:r w:rsidRPr="00B1477F">
        <w:rPr>
          <w:rtl/>
        </w:rPr>
        <w:t> مركز أبو سيف للأعمال - مبنى الكاظم - بلوك A - طابق الميزان - مكتب 40B - أبو هيل - دبي.</w:t>
      </w:r>
    </w:p>
    <w:p w14:paraId="1E964F47" w14:textId="77777777" w:rsidR="00B1477F" w:rsidRPr="00B1477F" w:rsidRDefault="00B1477F" w:rsidP="00B1477F">
      <w:pPr>
        <w:bidi/>
        <w:rPr>
          <w:rtl/>
        </w:rPr>
      </w:pPr>
      <w:r w:rsidRPr="00B1477F">
        <w:rPr>
          <w:rtl/>
        </w:rPr>
        <w:pict w14:anchorId="31E87349">
          <v:rect id="_x0000_i1080" style="width:518pt;height:1.5pt" o:hrpct="0" o:hralign="center" o:hrstd="t" o:hr="t" fillcolor="#a0a0a0" stroked="f"/>
        </w:pict>
      </w:r>
    </w:p>
    <w:p w14:paraId="076C0DDE" w14:textId="77777777" w:rsidR="00B1477F" w:rsidRPr="00B1477F" w:rsidRDefault="00B1477F" w:rsidP="00B1477F">
      <w:pPr>
        <w:bidi/>
        <w:rPr>
          <w:b/>
          <w:bCs/>
          <w:rtl/>
        </w:rPr>
      </w:pPr>
      <w:r w:rsidRPr="00B1477F">
        <w:rPr>
          <w:b/>
          <w:bCs/>
          <w:rtl/>
        </w:rPr>
        <w:t>الأسئلة الشائعة حول ترجمة أوراق المحاكم والتقاضي في دبي</w:t>
      </w:r>
    </w:p>
    <w:p w14:paraId="575CC488" w14:textId="77777777" w:rsidR="00B1477F" w:rsidRPr="00B1477F" w:rsidRDefault="00B1477F" w:rsidP="00B1477F">
      <w:pPr>
        <w:bidi/>
        <w:rPr>
          <w:b/>
          <w:bCs/>
          <w:rtl/>
        </w:rPr>
      </w:pPr>
      <w:r w:rsidRPr="00B1477F">
        <w:rPr>
          <w:b/>
          <w:bCs/>
          <w:rtl/>
        </w:rPr>
        <w:t>1. هل تطلب محاكم دبي ترجمة كافة مستندات الإثبات الأجنبية المرفقة بالقضية؟</w:t>
      </w:r>
    </w:p>
    <w:p w14:paraId="1CEC68CE" w14:textId="77777777" w:rsidR="00B1477F" w:rsidRPr="00B1477F" w:rsidRDefault="00B1477F" w:rsidP="00B1477F">
      <w:pPr>
        <w:bidi/>
        <w:rPr>
          <w:rtl/>
        </w:rPr>
      </w:pPr>
      <w:r w:rsidRPr="00B1477F">
        <w:rPr>
          <w:rtl/>
        </w:rPr>
        <w:t>نعم، تشترط الدائرة القضائية ومحاكم دبي ترجمة كل ورقة أو مستند أو مكاتبات يتم إرفاقها كبينة أو دليل إثبات في ملف الدعوى بالكامل إلى اللغة العربية من خلال مترجم معتمد ومقيد بوزارة العدل، ولن يلتفت القاضي أو الخبير لأي مستند أجنبي غير مترجم.</w:t>
      </w:r>
    </w:p>
    <w:p w14:paraId="347D60AE" w14:textId="77777777" w:rsidR="00B1477F" w:rsidRPr="00B1477F" w:rsidRDefault="00B1477F" w:rsidP="00B1477F">
      <w:pPr>
        <w:bidi/>
        <w:rPr>
          <w:b/>
          <w:bCs/>
          <w:rtl/>
        </w:rPr>
      </w:pPr>
      <w:r w:rsidRPr="00B1477F">
        <w:rPr>
          <w:b/>
          <w:bCs/>
          <w:rtl/>
        </w:rPr>
        <w:t>2. ما هي شروط اعتماد ترجمة أوراق المحاكم في دولة الإمارات؟</w:t>
      </w:r>
    </w:p>
    <w:p w14:paraId="48F2D5BE" w14:textId="77777777" w:rsidR="00B1477F" w:rsidRPr="00B1477F" w:rsidRDefault="00B1477F" w:rsidP="00B1477F">
      <w:pPr>
        <w:bidi/>
        <w:rPr>
          <w:rtl/>
        </w:rPr>
      </w:pPr>
      <w:r w:rsidRPr="00B1477F">
        <w:rPr>
          <w:rtl/>
        </w:rPr>
        <w:t>تشترط الجهات والمحاكم أن تكون الترجمة صادرة من مكتب ترجمة مرخص ومعتمد لدى وزارة العدل، وموقعة ومختومة بختم المترجم المرخص المقيد بسجلات الوزارة، مع إرفاق تعهد مكتوب بمطابقة الترجمة للأصل تماماً لتجنب أي بطلان إجرائي.</w:t>
      </w:r>
    </w:p>
    <w:p w14:paraId="26FEAE65" w14:textId="77777777" w:rsidR="00B1477F" w:rsidRPr="00B1477F" w:rsidRDefault="00B1477F" w:rsidP="00B1477F">
      <w:pPr>
        <w:bidi/>
        <w:rPr>
          <w:b/>
          <w:bCs/>
          <w:rtl/>
        </w:rPr>
      </w:pPr>
      <w:r w:rsidRPr="00B1477F">
        <w:rPr>
          <w:b/>
          <w:bCs/>
          <w:rtl/>
        </w:rPr>
        <w:t>3. هل تدعم خدماتكم ترجمة الشكاوى والمذكرات العمالية والإيجارية؟</w:t>
      </w:r>
    </w:p>
    <w:p w14:paraId="3213626D" w14:textId="1FBE1A32" w:rsidR="00792822" w:rsidRDefault="00B1477F" w:rsidP="00B1477F">
      <w:pPr>
        <w:bidi/>
        <w:rPr>
          <w:rtl/>
        </w:rPr>
      </w:pPr>
      <w:r w:rsidRPr="00B1477F">
        <w:rPr>
          <w:rtl/>
        </w:rPr>
        <w:t>بالتأكيد، نحن نوفر خدمات ترجمة قانونية معتمدة ومتكاملة لكافة الشكاوى والمذكرات المقدمة لمركز فض المنازعات الإيجارية، اللجان العمالية بوزارة الموارد البشرية والتوطين، واللجان القضائية والتحكيمية بمختلف تخصصاتها لضمان قبولها شكلاً وموضوعاً من الجهات القضائية المختصة.</w:t>
      </w:r>
    </w:p>
    <w:sectPr w:rsidR="00792822" w:rsidSect="00E55200">
      <w:pgSz w:w="11906" w:h="16838" w:code="9"/>
      <w:pgMar w:top="2778" w:right="1134" w:bottom="198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1A66" w14:textId="77777777" w:rsidR="00BC5903" w:rsidRDefault="00BC5903" w:rsidP="00B1477F">
      <w:pPr>
        <w:spacing w:after="0" w:line="240" w:lineRule="auto"/>
      </w:pPr>
      <w:r>
        <w:separator/>
      </w:r>
    </w:p>
  </w:endnote>
  <w:endnote w:type="continuationSeparator" w:id="0">
    <w:p w14:paraId="1092D43E" w14:textId="77777777" w:rsidR="00BC5903" w:rsidRDefault="00BC5903" w:rsidP="00B1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C037" w14:textId="77777777" w:rsidR="00BC5903" w:rsidRDefault="00BC5903" w:rsidP="00B1477F">
      <w:pPr>
        <w:spacing w:after="0" w:line="240" w:lineRule="auto"/>
      </w:pPr>
      <w:r>
        <w:separator/>
      </w:r>
    </w:p>
  </w:footnote>
  <w:footnote w:type="continuationSeparator" w:id="0">
    <w:p w14:paraId="54738A82" w14:textId="77777777" w:rsidR="00BC5903" w:rsidRDefault="00BC5903" w:rsidP="00B14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75D4B"/>
    <w:multiLevelType w:val="multilevel"/>
    <w:tmpl w:val="B20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52746"/>
    <w:multiLevelType w:val="multilevel"/>
    <w:tmpl w:val="9F7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66FF1"/>
    <w:multiLevelType w:val="multilevel"/>
    <w:tmpl w:val="848C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96686">
    <w:abstractNumId w:val="0"/>
  </w:num>
  <w:num w:numId="2" w16cid:durableId="1426682556">
    <w:abstractNumId w:val="1"/>
  </w:num>
  <w:num w:numId="3" w16cid:durableId="1710908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1E"/>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A4697"/>
    <w:rsid w:val="00A6173E"/>
    <w:rsid w:val="00B1477F"/>
    <w:rsid w:val="00B3081E"/>
    <w:rsid w:val="00B41ED7"/>
    <w:rsid w:val="00B678D3"/>
    <w:rsid w:val="00B81D38"/>
    <w:rsid w:val="00BB76C0"/>
    <w:rsid w:val="00BC5903"/>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37A0D"/>
  <w15:chartTrackingRefBased/>
  <w15:docId w15:val="{9BB86DED-8494-4ED3-A9D1-BA85F923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81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081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081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081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081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0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1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081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081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081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081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1E"/>
    <w:rPr>
      <w:rFonts w:eastAsiaTheme="majorEastAsia" w:cstheme="majorBidi"/>
      <w:color w:val="272727" w:themeColor="text1" w:themeTint="D8"/>
    </w:rPr>
  </w:style>
  <w:style w:type="paragraph" w:styleId="Title">
    <w:name w:val="Title"/>
    <w:basedOn w:val="Normal"/>
    <w:next w:val="Normal"/>
    <w:link w:val="TitleChar"/>
    <w:uiPriority w:val="10"/>
    <w:qFormat/>
    <w:rsid w:val="00B3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1E"/>
    <w:pPr>
      <w:spacing w:before="160"/>
      <w:jc w:val="center"/>
    </w:pPr>
    <w:rPr>
      <w:i/>
      <w:iCs/>
      <w:color w:val="404040" w:themeColor="text1" w:themeTint="BF"/>
    </w:rPr>
  </w:style>
  <w:style w:type="character" w:customStyle="1" w:styleId="QuoteChar">
    <w:name w:val="Quote Char"/>
    <w:basedOn w:val="DefaultParagraphFont"/>
    <w:link w:val="Quote"/>
    <w:uiPriority w:val="29"/>
    <w:rsid w:val="00B3081E"/>
    <w:rPr>
      <w:i/>
      <w:iCs/>
      <w:color w:val="404040" w:themeColor="text1" w:themeTint="BF"/>
    </w:rPr>
  </w:style>
  <w:style w:type="paragraph" w:styleId="ListParagraph">
    <w:name w:val="List Paragraph"/>
    <w:basedOn w:val="Normal"/>
    <w:uiPriority w:val="34"/>
    <w:qFormat/>
    <w:rsid w:val="00B3081E"/>
    <w:pPr>
      <w:ind w:left="720"/>
      <w:contextualSpacing/>
    </w:pPr>
  </w:style>
  <w:style w:type="character" w:styleId="IntenseEmphasis">
    <w:name w:val="Intense Emphasis"/>
    <w:basedOn w:val="DefaultParagraphFont"/>
    <w:uiPriority w:val="21"/>
    <w:qFormat/>
    <w:rsid w:val="00B3081E"/>
    <w:rPr>
      <w:i/>
      <w:iCs/>
      <w:color w:val="2E74B5" w:themeColor="accent1" w:themeShade="BF"/>
    </w:rPr>
  </w:style>
  <w:style w:type="paragraph" w:styleId="IntenseQuote">
    <w:name w:val="Intense Quote"/>
    <w:basedOn w:val="Normal"/>
    <w:next w:val="Normal"/>
    <w:link w:val="IntenseQuoteChar"/>
    <w:uiPriority w:val="30"/>
    <w:qFormat/>
    <w:rsid w:val="00B308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081E"/>
    <w:rPr>
      <w:i/>
      <w:iCs/>
      <w:color w:val="2E74B5" w:themeColor="accent1" w:themeShade="BF"/>
    </w:rPr>
  </w:style>
  <w:style w:type="character" w:styleId="IntenseReference">
    <w:name w:val="Intense Reference"/>
    <w:basedOn w:val="DefaultParagraphFont"/>
    <w:uiPriority w:val="32"/>
    <w:qFormat/>
    <w:rsid w:val="00B3081E"/>
    <w:rPr>
      <w:b/>
      <w:bCs/>
      <w:smallCaps/>
      <w:color w:val="2E74B5" w:themeColor="accent1" w:themeShade="BF"/>
      <w:spacing w:val="5"/>
    </w:rPr>
  </w:style>
  <w:style w:type="character" w:styleId="Hyperlink">
    <w:name w:val="Hyperlink"/>
    <w:basedOn w:val="DefaultParagraphFont"/>
    <w:uiPriority w:val="99"/>
    <w:unhideWhenUsed/>
    <w:rsid w:val="00B1477F"/>
    <w:rPr>
      <w:color w:val="0563C1" w:themeColor="hyperlink"/>
      <w:u w:val="single"/>
    </w:rPr>
  </w:style>
  <w:style w:type="character" w:styleId="UnresolvedMention">
    <w:name w:val="Unresolved Mention"/>
    <w:basedOn w:val="DefaultParagraphFont"/>
    <w:uiPriority w:val="99"/>
    <w:semiHidden/>
    <w:unhideWhenUsed/>
    <w:rsid w:val="00B1477F"/>
    <w:rPr>
      <w:color w:val="605E5C"/>
      <w:shd w:val="clear" w:color="auto" w:fill="E1DFDD"/>
    </w:rPr>
  </w:style>
  <w:style w:type="paragraph" w:styleId="Header">
    <w:name w:val="header"/>
    <w:basedOn w:val="Normal"/>
    <w:link w:val="HeaderChar"/>
    <w:uiPriority w:val="99"/>
    <w:unhideWhenUsed/>
    <w:rsid w:val="00B14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77F"/>
  </w:style>
  <w:style w:type="paragraph" w:styleId="Footer">
    <w:name w:val="footer"/>
    <w:basedOn w:val="Normal"/>
    <w:link w:val="FooterChar"/>
    <w:uiPriority w:val="99"/>
    <w:unhideWhenUsed/>
    <w:rsid w:val="00B14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jusortrans.com" TargetMode="External"/><Relationship Id="rId3" Type="http://schemas.openxmlformats.org/officeDocument/2006/relationships/settings" Target="settings.xml"/><Relationship Id="rId7" Type="http://schemas.openxmlformats.org/officeDocument/2006/relationships/hyperlink" Target="https://www.google.com/url?sa=E&amp;q=mailto%3Ainfo%40jusortra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2026-07-21T08:31:00Z</dcterms:created>
  <dcterms:modified xsi:type="dcterms:W3CDTF">2026-07-21T08:31:00Z</dcterms:modified>
</cp:coreProperties>
</file>