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794022" w14:textId="53CDBB84" w:rsidR="009D2E7B" w:rsidRPr="009D2E7B" w:rsidRDefault="009D2E7B" w:rsidP="009D2E7B">
      <w:pPr>
        <w:bidi/>
        <w:rPr>
          <w:b/>
          <w:bCs/>
          <w:sz w:val="30"/>
          <w:szCs w:val="30"/>
          <w:rtl/>
        </w:rPr>
      </w:pPr>
      <w:r w:rsidRPr="009D2E7B">
        <w:rPr>
          <w:b/>
          <w:bCs/>
          <w:sz w:val="30"/>
          <w:szCs w:val="30"/>
          <w:rtl/>
        </w:rPr>
        <w:t>الدليل المهني لتصديقات وزارة الخارجية ووزارة العدل والكاتب العدل في دبي والإمارات</w:t>
      </w:r>
    </w:p>
    <w:p w14:paraId="0A9E0CE1" w14:textId="77777777" w:rsidR="009D2E7B" w:rsidRPr="009D2E7B" w:rsidRDefault="009D2E7B" w:rsidP="009D2E7B">
      <w:pPr>
        <w:bidi/>
        <w:rPr>
          <w:rtl/>
        </w:rPr>
      </w:pPr>
      <w:r w:rsidRPr="009D2E7B">
        <w:rPr>
          <w:i/>
          <w:iCs/>
          <w:rtl/>
        </w:rPr>
        <w:t>أنجز معاملاتك الرسمية والتجارية بأعلى مستويات السرعة والأمان القانوني مع مكتب </w:t>
      </w:r>
      <w:r w:rsidRPr="009D2E7B">
        <w:rPr>
          <w:b/>
          <w:bCs/>
          <w:i/>
          <w:iCs/>
          <w:rtl/>
        </w:rPr>
        <w:t>جسور الكلمات للترجمة المعتمدة والقانونية</w:t>
      </w:r>
      <w:r w:rsidRPr="009D2E7B">
        <w:rPr>
          <w:i/>
          <w:iCs/>
          <w:rtl/>
        </w:rPr>
        <w:t>، شريكك المعتمد لإدارة وتسيير ملفات تصديقات وزارة الخارجية، وزارة العدل، والكاتب العدل الرقمي في دبي وكافة إمارات الدولة.</w:t>
      </w:r>
    </w:p>
    <w:p w14:paraId="6C60D3E0" w14:textId="77777777" w:rsidR="009D2E7B" w:rsidRPr="009D2E7B" w:rsidRDefault="00000000" w:rsidP="009D2E7B">
      <w:pPr>
        <w:bidi/>
        <w:rPr>
          <w:rtl/>
        </w:rPr>
      </w:pPr>
      <w:r>
        <w:pict w14:anchorId="5F10BD24">
          <v:rect id="_x0000_i1025" style="width:518pt;height:1.5pt" o:hrpct="0" o:hralign="center" o:hrstd="t" o:hr="t" fillcolor="#a0a0a0" stroked="f"/>
        </w:pict>
      </w:r>
    </w:p>
    <w:p w14:paraId="59AD24CC" w14:textId="77777777" w:rsidR="009D2E7B" w:rsidRPr="009D2E7B" w:rsidRDefault="009D2E7B" w:rsidP="009D2E7B">
      <w:pPr>
        <w:bidi/>
        <w:rPr>
          <w:rtl/>
        </w:rPr>
      </w:pPr>
      <w:r w:rsidRPr="009D2E7B">
        <w:rPr>
          <w:b/>
          <w:bCs/>
          <w:rtl/>
        </w:rPr>
        <w:t>الرئيسية » المدونة » الدليل المهني لتصديقات وزارة الخارجية والعدل في الإمارات</w:t>
      </w:r>
    </w:p>
    <w:p w14:paraId="626979A7" w14:textId="77777777" w:rsidR="009D2E7B" w:rsidRPr="009D2E7B" w:rsidRDefault="00000000" w:rsidP="009D2E7B">
      <w:pPr>
        <w:bidi/>
        <w:rPr>
          <w:rtl/>
        </w:rPr>
      </w:pPr>
      <w:r>
        <w:pict w14:anchorId="2034F99A">
          <v:rect id="_x0000_i1026" style="width:518pt;height:1.5pt" o:hrpct="0" o:hralign="center" o:hrstd="t" o:hr="t" fillcolor="#a0a0a0" stroked="f"/>
        </w:pict>
      </w:r>
    </w:p>
    <w:p w14:paraId="036CE9D1" w14:textId="77777777" w:rsidR="009D2E7B" w:rsidRPr="009D2E7B" w:rsidRDefault="009D2E7B" w:rsidP="009D2E7B">
      <w:pPr>
        <w:bidi/>
        <w:rPr>
          <w:rtl/>
        </w:rPr>
      </w:pPr>
      <w:r w:rsidRPr="009D2E7B">
        <w:rPr>
          <w:rtl/>
        </w:rPr>
        <w:t>تتميز البيئة التنظيمية والتشريعية في دولة الإمارات العربية المتحدة بالدقة والموثوقية العالية، مما يجعلها إحدى أكثر البيئات جذباً للاستثمارات الأجنبية والعيش المشترك. وللحفاظ على مصداقية الأوراق والمستندات المتداولة وحمايتها من التزوير، وضعت الدولة منظومة تصديقات حكومية متطورة تُعد شرطاً أساسياً لقبول أي مستند رسمي أو تجاري داخل الدولة أو خارجها. وتأتي في مقدمة هذه المنظومة تصديقات وزارة العدل والكاتب العدل، وتصديقات وزارة الخارجية، والتي ترتبط ارتباطاً وثيقاً بقطاع الترجمة القانونية. ومع التحول الرقمي الكامل الذي تشهده الدولة، أصبحت هذه الإجراءات تتم عبر بوابات إلكترونية ذكية مثل نظام eDAS 2.0 والكاتب العدل الرقمي.</w:t>
      </w:r>
    </w:p>
    <w:p w14:paraId="0452AADB" w14:textId="77777777" w:rsidR="009D2E7B" w:rsidRPr="009D2E7B" w:rsidRDefault="009D2E7B" w:rsidP="009D2E7B">
      <w:pPr>
        <w:bidi/>
        <w:rPr>
          <w:rtl/>
        </w:rPr>
      </w:pPr>
      <w:r w:rsidRPr="009D2E7B">
        <w:rPr>
          <w:rtl/>
        </w:rPr>
        <w:t>في هذا الدليل المهني والشامل، سنستعرض بالتفصيل الفرق الإجرائي بين تصديقات وزارة العدل ووزارة الخارجية، والآلية الرقمية المتبعة لإنجاز </w:t>
      </w:r>
      <w:r w:rsidRPr="009D2E7B">
        <w:rPr>
          <w:b/>
          <w:bCs/>
          <w:rtl/>
        </w:rPr>
        <w:t>التصديق الرقمي للمستندات والشهادات</w:t>
      </w:r>
      <w:r w:rsidRPr="009D2E7B">
        <w:rPr>
          <w:rtl/>
        </w:rPr>
        <w:t>، وكيف يمثل مكتب </w:t>
      </w:r>
      <w:r w:rsidRPr="009D2E7B">
        <w:rPr>
          <w:b/>
          <w:bCs/>
          <w:rtl/>
        </w:rPr>
        <w:t>جسور الكلمات للترجمة المعتمدة والقانونية</w:t>
      </w:r>
      <w:r w:rsidRPr="009D2E7B">
        <w:rPr>
          <w:rtl/>
        </w:rPr>
        <w:t> الشريك الأكثر احترافية لتسهيل هذه الدورة القانونية كـ </w:t>
      </w:r>
      <w:r w:rsidRPr="009D2E7B">
        <w:rPr>
          <w:b/>
          <w:bCs/>
          <w:rtl/>
        </w:rPr>
        <w:t>مكتب ترجمة قانونية مرخص في دبي</w:t>
      </w:r>
      <w:r w:rsidRPr="009D2E7B">
        <w:rPr>
          <w:rtl/>
        </w:rPr>
        <w:t>.</w:t>
      </w:r>
    </w:p>
    <w:p w14:paraId="72714250" w14:textId="77777777" w:rsidR="009D2E7B" w:rsidRPr="009D2E7B" w:rsidRDefault="00000000" w:rsidP="009D2E7B">
      <w:pPr>
        <w:bidi/>
        <w:rPr>
          <w:rtl/>
        </w:rPr>
      </w:pPr>
      <w:r>
        <w:pict w14:anchorId="2B585586">
          <v:rect id="_x0000_i1027" style="width:518pt;height:1.5pt" o:hrpct="0" o:hralign="center" o:hrstd="t" o:hr="t" fillcolor="#a0a0a0" stroked="f"/>
        </w:pict>
      </w:r>
    </w:p>
    <w:p w14:paraId="7E09DE16" w14:textId="77777777" w:rsidR="009D2E7B" w:rsidRPr="009D2E7B" w:rsidRDefault="009D2E7B" w:rsidP="009D2E7B">
      <w:pPr>
        <w:bidi/>
        <w:rPr>
          <w:b/>
          <w:bCs/>
          <w:rtl/>
        </w:rPr>
      </w:pPr>
      <w:r w:rsidRPr="009D2E7B">
        <w:rPr>
          <w:b/>
          <w:bCs/>
          <w:rtl/>
        </w:rPr>
        <w:t>أولاً: تصديقات وتوثيقات وزارة العدل والكاتب العدل في دبي (MOJ &amp; Notary Public)</w:t>
      </w:r>
    </w:p>
    <w:p w14:paraId="5B99E8E7" w14:textId="77777777" w:rsidR="009D2E7B" w:rsidRPr="009D2E7B" w:rsidRDefault="009D2E7B" w:rsidP="009D2E7B">
      <w:pPr>
        <w:bidi/>
        <w:rPr>
          <w:rtl/>
        </w:rPr>
      </w:pPr>
      <w:r w:rsidRPr="009D2E7B">
        <w:rPr>
          <w:rtl/>
        </w:rPr>
        <w:t>تُمثل وزارة العدل الإماراتية المرجعية القانونية الأولى لتوثيق العقود، والوكالات، وتراخيص المترجمين القانونيين داخل الدولة. وتتمحور خدماتها حول مسارين رئيسيين:</w:t>
      </w:r>
    </w:p>
    <w:p w14:paraId="3A88C9F3" w14:textId="77777777" w:rsidR="009D2E7B" w:rsidRPr="009D2E7B" w:rsidRDefault="009D2E7B" w:rsidP="009D2E7B">
      <w:pPr>
        <w:bidi/>
        <w:rPr>
          <w:b/>
          <w:bCs/>
          <w:rtl/>
        </w:rPr>
      </w:pPr>
      <w:r w:rsidRPr="009D2E7B">
        <w:rPr>
          <w:b/>
          <w:bCs/>
          <w:rtl/>
        </w:rPr>
        <w:t>1. خدمات كاتب العدل في دبي (Notary Public)</w:t>
      </w:r>
    </w:p>
    <w:p w14:paraId="2CB83590" w14:textId="77777777" w:rsidR="009D2E7B" w:rsidRPr="009D2E7B" w:rsidRDefault="009D2E7B" w:rsidP="009D2E7B">
      <w:pPr>
        <w:bidi/>
        <w:rPr>
          <w:rtl/>
        </w:rPr>
      </w:pPr>
      <w:r w:rsidRPr="009D2E7B">
        <w:rPr>
          <w:rtl/>
        </w:rPr>
        <w:t>يتولى </w:t>
      </w:r>
      <w:r w:rsidRPr="009D2E7B">
        <w:rPr>
          <w:b/>
          <w:bCs/>
          <w:rtl/>
        </w:rPr>
        <w:t>كاتب العدل في دبي</w:t>
      </w:r>
      <w:r w:rsidRPr="009D2E7B">
        <w:rPr>
          <w:rtl/>
        </w:rPr>
        <w:t> (سواء الحكومي التابع لمحاكم دبي أو الخاص المرخص) التحقق من أهلية الأطراف وتواقيعهم على المستندات لمنحها القوة التنفيذية والقانونية محلياً. وتشمل الوثائق التي يوثقها:</w:t>
      </w:r>
    </w:p>
    <w:p w14:paraId="31EB9753" w14:textId="77777777" w:rsidR="009D2E7B" w:rsidRPr="009D2E7B" w:rsidRDefault="009D2E7B" w:rsidP="009D2E7B">
      <w:pPr>
        <w:numPr>
          <w:ilvl w:val="0"/>
          <w:numId w:val="1"/>
        </w:numPr>
        <w:bidi/>
        <w:rPr>
          <w:rtl/>
        </w:rPr>
      </w:pPr>
      <w:r w:rsidRPr="009D2E7B">
        <w:rPr>
          <w:rtl/>
        </w:rPr>
        <w:t>الوكالات القانونية العامة والخاصة (Power of Attorney).</w:t>
      </w:r>
    </w:p>
    <w:p w14:paraId="361925F7" w14:textId="77777777" w:rsidR="009D2E7B" w:rsidRPr="009D2E7B" w:rsidRDefault="009D2E7B" w:rsidP="009D2E7B">
      <w:pPr>
        <w:numPr>
          <w:ilvl w:val="0"/>
          <w:numId w:val="1"/>
        </w:numPr>
        <w:bidi/>
        <w:rPr>
          <w:rtl/>
        </w:rPr>
      </w:pPr>
      <w:r w:rsidRPr="009D2E7B">
        <w:rPr>
          <w:rtl/>
        </w:rPr>
        <w:t>عقود تأسيس الشركات وملاحق التعديل (MOA).</w:t>
      </w:r>
    </w:p>
    <w:p w14:paraId="7DD25443" w14:textId="77777777" w:rsidR="009D2E7B" w:rsidRPr="009D2E7B" w:rsidRDefault="009D2E7B" w:rsidP="009D2E7B">
      <w:pPr>
        <w:numPr>
          <w:ilvl w:val="0"/>
          <w:numId w:val="1"/>
        </w:numPr>
        <w:bidi/>
        <w:rPr>
          <w:rtl/>
        </w:rPr>
      </w:pPr>
      <w:r w:rsidRPr="009D2E7B">
        <w:rPr>
          <w:rtl/>
        </w:rPr>
        <w:t>عقود البيع، والتنازل، والاتفاقيات التجارية.</w:t>
      </w:r>
    </w:p>
    <w:p w14:paraId="08F77EE3" w14:textId="77777777" w:rsidR="009D2E7B" w:rsidRPr="009D2E7B" w:rsidRDefault="009D2E7B" w:rsidP="009D2E7B">
      <w:pPr>
        <w:numPr>
          <w:ilvl w:val="0"/>
          <w:numId w:val="1"/>
        </w:numPr>
        <w:bidi/>
        <w:rPr>
          <w:rtl/>
        </w:rPr>
      </w:pPr>
      <w:r w:rsidRPr="009D2E7B">
        <w:rPr>
          <w:rtl/>
        </w:rPr>
        <w:t>الإقرارات القانونية وإقرارات عدم العمل والإعالة.</w:t>
      </w:r>
    </w:p>
    <w:p w14:paraId="19CB7759" w14:textId="77777777" w:rsidR="009D2E7B" w:rsidRPr="009D2E7B" w:rsidRDefault="009D2E7B" w:rsidP="009D2E7B">
      <w:pPr>
        <w:bidi/>
        <w:rPr>
          <w:b/>
          <w:bCs/>
          <w:rtl/>
        </w:rPr>
      </w:pPr>
      <w:r w:rsidRPr="009D2E7B">
        <w:rPr>
          <w:b/>
          <w:bCs/>
          <w:rtl/>
        </w:rPr>
        <w:t>2. الكاتب العدل الرقمي (Digital Notary)</w:t>
      </w:r>
    </w:p>
    <w:p w14:paraId="2DAE639B" w14:textId="77777777" w:rsidR="009D2E7B" w:rsidRPr="009D2E7B" w:rsidRDefault="009D2E7B" w:rsidP="009D2E7B">
      <w:pPr>
        <w:bidi/>
        <w:rPr>
          <w:rtl/>
        </w:rPr>
      </w:pPr>
      <w:r w:rsidRPr="009D2E7B">
        <w:rPr>
          <w:rtl/>
        </w:rPr>
        <w:lastRenderedPageBreak/>
        <w:t>مع التطور التقني، أتاحت وزارة العدل ومحاكم دبي نظام "الكاتب العدل الرقمي" الذي يتيح للأطراف توثيق مستنداتهم وتوقيعها رقمياً باستخدام الهوية الرقمية </w:t>
      </w:r>
      <w:r w:rsidRPr="009D2E7B">
        <w:rPr>
          <w:b/>
          <w:bCs/>
          <w:rtl/>
        </w:rPr>
        <w:t>UAE PASS</w:t>
      </w:r>
      <w:r w:rsidRPr="009D2E7B">
        <w:rPr>
          <w:rtl/>
        </w:rPr>
        <w:t> وعبر مكالمات الفيديو المرئية، دون الحاجة للذهاب إلى مراكز الخدمة، مما يسرع عملية التوثيق بشكل كبير.</w:t>
      </w:r>
    </w:p>
    <w:p w14:paraId="162FF5B9" w14:textId="77777777" w:rsidR="009D2E7B" w:rsidRPr="009D2E7B" w:rsidRDefault="009D2E7B" w:rsidP="009D2E7B">
      <w:pPr>
        <w:bidi/>
        <w:rPr>
          <w:b/>
          <w:bCs/>
          <w:rtl/>
        </w:rPr>
      </w:pPr>
      <w:r w:rsidRPr="009D2E7B">
        <w:rPr>
          <w:b/>
          <w:bCs/>
          <w:rtl/>
        </w:rPr>
        <w:t>3. تصديق تراخيص المترجمين القانونيين</w:t>
      </w:r>
    </w:p>
    <w:p w14:paraId="48F26777" w14:textId="77777777" w:rsidR="009D2E7B" w:rsidRPr="009D2E7B" w:rsidRDefault="009D2E7B" w:rsidP="009D2E7B">
      <w:pPr>
        <w:bidi/>
        <w:rPr>
          <w:rtl/>
        </w:rPr>
      </w:pPr>
      <w:r w:rsidRPr="009D2E7B">
        <w:rPr>
          <w:rtl/>
        </w:rPr>
        <w:t>لكي تصبح الترجمة معتمدة أمام الدوائر الرسمية، تشترط وزارة العدل أن تتم الترجمة بواسطة مترجم مرخص ومقيد بسجلاتها. ويقوم قسم التصديقات بالوزارة بالتصديق على ختم وتوقيع المترجم المرخص لتقديم مستنداته خارج الدولة.</w:t>
      </w:r>
    </w:p>
    <w:p w14:paraId="16780EFC" w14:textId="77777777" w:rsidR="009D2E7B" w:rsidRPr="009D2E7B" w:rsidRDefault="00000000" w:rsidP="009D2E7B">
      <w:pPr>
        <w:bidi/>
        <w:rPr>
          <w:rtl/>
        </w:rPr>
      </w:pPr>
      <w:r>
        <w:pict w14:anchorId="76D5C194">
          <v:rect id="_x0000_i1028" style="width:518pt;height:1.5pt" o:hrpct="0" o:hralign="center" o:hrstd="t" o:hr="t" fillcolor="#a0a0a0" stroked="f"/>
        </w:pict>
      </w:r>
    </w:p>
    <w:p w14:paraId="16E3895B" w14:textId="77777777" w:rsidR="009D2E7B" w:rsidRPr="009D2E7B" w:rsidRDefault="009D2E7B" w:rsidP="009D2E7B">
      <w:pPr>
        <w:bidi/>
        <w:rPr>
          <w:b/>
          <w:bCs/>
          <w:rtl/>
        </w:rPr>
      </w:pPr>
      <w:r w:rsidRPr="009D2E7B">
        <w:rPr>
          <w:b/>
          <w:bCs/>
          <w:rtl/>
        </w:rPr>
        <w:t>ثانياً: تصديقات وزارة الخارجية الإماراتية (MOFA Attestation)</w:t>
      </w:r>
    </w:p>
    <w:p w14:paraId="32191731" w14:textId="77777777" w:rsidR="009D2E7B" w:rsidRPr="009D2E7B" w:rsidRDefault="009D2E7B" w:rsidP="009D2E7B">
      <w:pPr>
        <w:bidi/>
        <w:rPr>
          <w:rtl/>
        </w:rPr>
      </w:pPr>
      <w:r w:rsidRPr="009D2E7B">
        <w:rPr>
          <w:rtl/>
        </w:rPr>
        <w:t>تُعد </w:t>
      </w:r>
      <w:r w:rsidRPr="009D2E7B">
        <w:rPr>
          <w:b/>
          <w:bCs/>
          <w:rtl/>
        </w:rPr>
        <w:t>تصديقات وزارة الخارجية الإماراتية</w:t>
      </w:r>
      <w:r w:rsidRPr="009D2E7B">
        <w:rPr>
          <w:rtl/>
        </w:rPr>
        <w:t> الخطوة الحاسمة والأخيرة لاعتماد وصلاحية استخدام أي مستند رسمي أو تجاري صادر من خارج الدولة داخل الإمارات، أو العكس. وتُصنف المستندات الخاضعة لتصديق الخارجية إلى فئتين رئيسيتين:</w:t>
      </w:r>
    </w:p>
    <w:p w14:paraId="079B6FF2" w14:textId="77777777" w:rsidR="009D2E7B" w:rsidRPr="009D2E7B" w:rsidRDefault="009D2E7B" w:rsidP="009D2E7B">
      <w:pPr>
        <w:bidi/>
        <w:rPr>
          <w:b/>
          <w:bCs/>
          <w:rtl/>
        </w:rPr>
      </w:pPr>
      <w:r w:rsidRPr="009D2E7B">
        <w:rPr>
          <w:b/>
          <w:bCs/>
          <w:rtl/>
        </w:rPr>
        <w:t>1. تصديق المستندات والشهادات الشخصية (Personal Documents)</w:t>
      </w:r>
    </w:p>
    <w:p w14:paraId="712252C7" w14:textId="77777777" w:rsidR="009D2E7B" w:rsidRPr="009D2E7B" w:rsidRDefault="009D2E7B" w:rsidP="009D2E7B">
      <w:pPr>
        <w:bidi/>
        <w:rPr>
          <w:rtl/>
        </w:rPr>
      </w:pPr>
      <w:r w:rsidRPr="009D2E7B">
        <w:rPr>
          <w:rtl/>
        </w:rPr>
        <w:t>وتشمل شهادات الميلاد، عقود الزواج، الشهادات الدراسية والجامعية، شهادات الوفاة، وشهادات حسن السيرة والسلوك. تبلغ الرسوم الحكومية الرسمية لتصديق المستند الشخصي الواحد </w:t>
      </w:r>
      <w:r w:rsidRPr="009D2E7B">
        <w:rPr>
          <w:b/>
          <w:bCs/>
          <w:rtl/>
        </w:rPr>
        <w:t>150 درهماً إماراتياً</w:t>
      </w:r>
      <w:r w:rsidRPr="009D2E7B">
        <w:rPr>
          <w:rtl/>
        </w:rPr>
        <w:t>.</w:t>
      </w:r>
    </w:p>
    <w:p w14:paraId="4CCEA184" w14:textId="77777777" w:rsidR="009D2E7B" w:rsidRPr="009D2E7B" w:rsidRDefault="009D2E7B" w:rsidP="009D2E7B">
      <w:pPr>
        <w:bidi/>
        <w:rPr>
          <w:b/>
          <w:bCs/>
          <w:rtl/>
        </w:rPr>
      </w:pPr>
      <w:r w:rsidRPr="009D2E7B">
        <w:rPr>
          <w:b/>
          <w:bCs/>
          <w:rtl/>
        </w:rPr>
        <w:t>2. تصديق الوثائق والشهادات التجارية (Commercial Documents)</w:t>
      </w:r>
    </w:p>
    <w:p w14:paraId="2E171D4C" w14:textId="77777777" w:rsidR="009D2E7B" w:rsidRPr="009D2E7B" w:rsidRDefault="009D2E7B" w:rsidP="009D2E7B">
      <w:pPr>
        <w:bidi/>
        <w:rPr>
          <w:rtl/>
        </w:rPr>
      </w:pPr>
      <w:r w:rsidRPr="009D2E7B">
        <w:rPr>
          <w:rtl/>
        </w:rPr>
        <w:t>وتشمل عقود تأسيس الشركات، الوكالات التجارية، الرخص التجارية، البيانات المالية المدققة، وقرارات مجلس الإدارة. تبلغ الرسوم الحكومية الرسمية لتصديق المستند التجاري الواحد </w:t>
      </w:r>
      <w:r w:rsidRPr="009D2E7B">
        <w:rPr>
          <w:b/>
          <w:bCs/>
          <w:rtl/>
        </w:rPr>
        <w:t>2000 درهم إماراتي</w:t>
      </w:r>
      <w:r w:rsidRPr="009D2E7B">
        <w:rPr>
          <w:rtl/>
        </w:rPr>
        <w:t>.</w:t>
      </w:r>
    </w:p>
    <w:p w14:paraId="47CBA601" w14:textId="77777777" w:rsidR="009D2E7B" w:rsidRPr="009D2E7B" w:rsidRDefault="009D2E7B" w:rsidP="009D2E7B">
      <w:pPr>
        <w:bidi/>
        <w:rPr>
          <w:b/>
          <w:bCs/>
          <w:rtl/>
        </w:rPr>
      </w:pPr>
      <w:r w:rsidRPr="009D2E7B">
        <w:rPr>
          <w:b/>
          <w:bCs/>
          <w:rtl/>
        </w:rPr>
        <w:t>3. المنظومة الرقمية المحدثة للتصديق التجاري (eDAS 2.0)</w:t>
      </w:r>
    </w:p>
    <w:p w14:paraId="6AAC5372" w14:textId="77777777" w:rsidR="009D2E7B" w:rsidRPr="009D2E7B" w:rsidRDefault="009D2E7B" w:rsidP="009D2E7B">
      <w:pPr>
        <w:bidi/>
        <w:rPr>
          <w:rtl/>
        </w:rPr>
      </w:pPr>
      <w:r w:rsidRPr="009D2E7B">
        <w:rPr>
          <w:rtl/>
        </w:rPr>
        <w:t>بموجب التنظيمات الحكومية، يتوجب على الشركات تصديق فواتير الاستيراد التي تبلغ قيمتها 10,000 درهم أو أكثر إلكترونياً عبر نظام </w:t>
      </w:r>
      <w:r w:rsidRPr="009D2E7B">
        <w:rPr>
          <w:b/>
          <w:bCs/>
          <w:rtl/>
        </w:rPr>
        <w:t>eDAS 2.0</w:t>
      </w:r>
      <w:r w:rsidRPr="009D2E7B">
        <w:rPr>
          <w:rtl/>
        </w:rPr>
        <w:t> برسم مالي قدره 150 درهماً لكل فاتورة. ويُمنح المستورد مهلة 14 يوماً من تاريخ البيان الجمركي لتصديق الفاتورة، وإلا تفرض عليه غرامة تأخير إدارية قدرها 500 درهم إماراتي.</w:t>
      </w:r>
    </w:p>
    <w:p w14:paraId="700A2982" w14:textId="77777777" w:rsidR="009D2E7B" w:rsidRPr="009D2E7B" w:rsidRDefault="00000000" w:rsidP="009D2E7B">
      <w:pPr>
        <w:bidi/>
        <w:rPr>
          <w:rtl/>
        </w:rPr>
      </w:pPr>
      <w:r>
        <w:pict w14:anchorId="01704B0C">
          <v:rect id="_x0000_i1029" style="width:518pt;height:1.5pt" o:hrpct="0" o:hralign="center" o:hrstd="t" o:hr="t" fillcolor="#a0a0a0" stroked="f"/>
        </w:pict>
      </w:r>
    </w:p>
    <w:p w14:paraId="50E74C0C" w14:textId="77777777" w:rsidR="009D2E7B" w:rsidRPr="009D2E7B" w:rsidRDefault="009D2E7B" w:rsidP="009D2E7B">
      <w:pPr>
        <w:bidi/>
        <w:rPr>
          <w:b/>
          <w:bCs/>
          <w:rtl/>
        </w:rPr>
      </w:pPr>
      <w:r w:rsidRPr="009D2E7B">
        <w:rPr>
          <w:b/>
          <w:bCs/>
          <w:rtl/>
        </w:rPr>
        <w:t>ثالثاً: أنواع الشهادات والمستندات التي تتطلب دورة التصديقات الثنائية</w:t>
      </w:r>
    </w:p>
    <w:p w14:paraId="545D50E2" w14:textId="77777777" w:rsidR="009D2E7B" w:rsidRPr="009D2E7B" w:rsidRDefault="009D2E7B" w:rsidP="009D2E7B">
      <w:pPr>
        <w:bidi/>
        <w:rPr>
          <w:rtl/>
        </w:rPr>
      </w:pPr>
      <w:r w:rsidRPr="009D2E7B">
        <w:rPr>
          <w:rtl/>
        </w:rPr>
        <w:t>لضمان قبول مستنداتك رسمياً، يجب أن تمر بدورة توثيق متكاملة تجمع بين وزارة العدل والخارجية والترجمة المعتمدة:</w:t>
      </w:r>
    </w:p>
    <w:p w14:paraId="1AF4D6DB" w14:textId="77777777" w:rsidR="009D2E7B" w:rsidRPr="009D2E7B" w:rsidRDefault="009D2E7B" w:rsidP="009D2E7B">
      <w:pPr>
        <w:bidi/>
        <w:rPr>
          <w:b/>
          <w:bCs/>
          <w:rtl/>
        </w:rPr>
      </w:pPr>
      <w:r w:rsidRPr="009D2E7B">
        <w:rPr>
          <w:b/>
          <w:bCs/>
          <w:rtl/>
        </w:rPr>
        <w:t>1. المستندات الصادرة من خارج دولة الإمارات (للاستخدام محلياً)</w:t>
      </w:r>
    </w:p>
    <w:p w14:paraId="3DE3407D" w14:textId="77777777" w:rsidR="009D2E7B" w:rsidRPr="009D2E7B" w:rsidRDefault="009D2E7B" w:rsidP="009D2E7B">
      <w:pPr>
        <w:numPr>
          <w:ilvl w:val="0"/>
          <w:numId w:val="2"/>
        </w:numPr>
        <w:bidi/>
        <w:rPr>
          <w:rtl/>
        </w:rPr>
      </w:pPr>
      <w:r w:rsidRPr="009D2E7B">
        <w:rPr>
          <w:rtl/>
        </w:rPr>
        <w:t>تصديق المستند الأصلي من وزارة الخارجية في بلد الإصدار.</w:t>
      </w:r>
    </w:p>
    <w:p w14:paraId="522DC656" w14:textId="77777777" w:rsidR="009D2E7B" w:rsidRPr="009D2E7B" w:rsidRDefault="009D2E7B" w:rsidP="009D2E7B">
      <w:pPr>
        <w:numPr>
          <w:ilvl w:val="0"/>
          <w:numId w:val="2"/>
        </w:numPr>
        <w:bidi/>
        <w:rPr>
          <w:rtl/>
        </w:rPr>
      </w:pPr>
      <w:r w:rsidRPr="009D2E7B">
        <w:rPr>
          <w:rtl/>
        </w:rPr>
        <w:t>تصديق المستند من سفارة دولة الإمارات في بلد الإصدار.</w:t>
      </w:r>
    </w:p>
    <w:p w14:paraId="411EC3A8" w14:textId="77777777" w:rsidR="009D2E7B" w:rsidRPr="009D2E7B" w:rsidRDefault="009D2E7B" w:rsidP="009D2E7B">
      <w:pPr>
        <w:numPr>
          <w:ilvl w:val="0"/>
          <w:numId w:val="2"/>
        </w:numPr>
        <w:bidi/>
        <w:rPr>
          <w:rtl/>
        </w:rPr>
      </w:pPr>
      <w:r w:rsidRPr="009D2E7B">
        <w:rPr>
          <w:rtl/>
        </w:rPr>
        <w:t>إجراء </w:t>
      </w:r>
      <w:r w:rsidRPr="009D2E7B">
        <w:rPr>
          <w:b/>
          <w:bCs/>
          <w:rtl/>
        </w:rPr>
        <w:t>التصديق الرقمي للمستندات والشهادات</w:t>
      </w:r>
      <w:r w:rsidRPr="009D2E7B">
        <w:rPr>
          <w:rtl/>
        </w:rPr>
        <w:t> عبر موقع وزارة الخارجية الإماراتية (MOFA).</w:t>
      </w:r>
    </w:p>
    <w:p w14:paraId="5444EBE2" w14:textId="77777777" w:rsidR="009D2E7B" w:rsidRPr="009D2E7B" w:rsidRDefault="009D2E7B" w:rsidP="009D2E7B">
      <w:pPr>
        <w:numPr>
          <w:ilvl w:val="0"/>
          <w:numId w:val="2"/>
        </w:numPr>
        <w:bidi/>
        <w:rPr>
          <w:rtl/>
        </w:rPr>
      </w:pPr>
      <w:r w:rsidRPr="009D2E7B">
        <w:rPr>
          <w:rtl/>
        </w:rPr>
        <w:t>إحالة المستند إلى مكتب </w:t>
      </w:r>
      <w:r w:rsidRPr="009D2E7B">
        <w:rPr>
          <w:b/>
          <w:bCs/>
          <w:rtl/>
        </w:rPr>
        <w:t>جسور الكلمات</w:t>
      </w:r>
      <w:r w:rsidRPr="009D2E7B">
        <w:rPr>
          <w:rtl/>
        </w:rPr>
        <w:t> لإجراء الترجمة القانونية المعتمدة إلى العربية.</w:t>
      </w:r>
    </w:p>
    <w:p w14:paraId="731A0D7F" w14:textId="77777777" w:rsidR="009D2E7B" w:rsidRPr="009D2E7B" w:rsidRDefault="009D2E7B" w:rsidP="009D2E7B">
      <w:pPr>
        <w:numPr>
          <w:ilvl w:val="0"/>
          <w:numId w:val="2"/>
        </w:numPr>
        <w:bidi/>
        <w:rPr>
          <w:rtl/>
        </w:rPr>
      </w:pPr>
      <w:r w:rsidRPr="009D2E7B">
        <w:rPr>
          <w:rtl/>
        </w:rPr>
        <w:lastRenderedPageBreak/>
        <w:t>تصديق وزارة العدل على ترجمة المترجم المرخص (إذا كان المستند سيقدم للمحاكم أو لجهات دبلوماسية أجنبية).</w:t>
      </w:r>
    </w:p>
    <w:p w14:paraId="4984BD84" w14:textId="77777777" w:rsidR="009D2E7B" w:rsidRPr="009D2E7B" w:rsidRDefault="009D2E7B" w:rsidP="009D2E7B">
      <w:pPr>
        <w:bidi/>
        <w:rPr>
          <w:b/>
          <w:bCs/>
          <w:rtl/>
        </w:rPr>
      </w:pPr>
      <w:r w:rsidRPr="009D2E7B">
        <w:rPr>
          <w:b/>
          <w:bCs/>
          <w:rtl/>
        </w:rPr>
        <w:t>2. المستندات الصادرة من داخل دولة الإمارات (للاستخدام خارجياً)</w:t>
      </w:r>
    </w:p>
    <w:p w14:paraId="04675EE0" w14:textId="77777777" w:rsidR="009D2E7B" w:rsidRPr="009D2E7B" w:rsidRDefault="009D2E7B" w:rsidP="009D2E7B">
      <w:pPr>
        <w:numPr>
          <w:ilvl w:val="0"/>
          <w:numId w:val="3"/>
        </w:numPr>
        <w:bidi/>
        <w:rPr>
          <w:rtl/>
        </w:rPr>
      </w:pPr>
      <w:r w:rsidRPr="009D2E7B">
        <w:rPr>
          <w:rtl/>
        </w:rPr>
        <w:t>توثيق المستند من الكاتب العدل أو الجهة المصدرة (مثل وزارة الصحة أو وزارة التربية).</w:t>
      </w:r>
    </w:p>
    <w:p w14:paraId="0CAF7CC3" w14:textId="77777777" w:rsidR="009D2E7B" w:rsidRPr="009D2E7B" w:rsidRDefault="009D2E7B" w:rsidP="009D2E7B">
      <w:pPr>
        <w:numPr>
          <w:ilvl w:val="0"/>
          <w:numId w:val="3"/>
        </w:numPr>
        <w:bidi/>
        <w:rPr>
          <w:rtl/>
        </w:rPr>
      </w:pPr>
      <w:r w:rsidRPr="009D2E7B">
        <w:rPr>
          <w:rtl/>
        </w:rPr>
        <w:t>تصديق وزارة العدل الإماراتية على توقيع الجهة المصدرة أو المترجم.</w:t>
      </w:r>
    </w:p>
    <w:p w14:paraId="4351FFF5" w14:textId="77777777" w:rsidR="009D2E7B" w:rsidRPr="009D2E7B" w:rsidRDefault="009D2E7B" w:rsidP="009D2E7B">
      <w:pPr>
        <w:numPr>
          <w:ilvl w:val="0"/>
          <w:numId w:val="3"/>
        </w:numPr>
        <w:bidi/>
        <w:rPr>
          <w:rtl/>
        </w:rPr>
      </w:pPr>
      <w:r w:rsidRPr="009D2E7B">
        <w:rPr>
          <w:rtl/>
        </w:rPr>
        <w:t>تصديق وزارة الخارجية الإماراتية (MOFA).</w:t>
      </w:r>
    </w:p>
    <w:p w14:paraId="3BD53FE8" w14:textId="77777777" w:rsidR="009D2E7B" w:rsidRPr="009D2E7B" w:rsidRDefault="009D2E7B" w:rsidP="009D2E7B">
      <w:pPr>
        <w:numPr>
          <w:ilvl w:val="0"/>
          <w:numId w:val="3"/>
        </w:numPr>
        <w:bidi/>
        <w:rPr>
          <w:rtl/>
        </w:rPr>
      </w:pPr>
      <w:r w:rsidRPr="009D2E7B">
        <w:rPr>
          <w:rtl/>
        </w:rPr>
        <w:t>تصديق سفارة الدولة المستهدفة الموجودة داخل دولة الإمارات لشرعنة الوثيقة دولياً.</w:t>
      </w:r>
    </w:p>
    <w:p w14:paraId="7F018251" w14:textId="77777777" w:rsidR="009D2E7B" w:rsidRPr="009D2E7B" w:rsidRDefault="00000000" w:rsidP="009D2E7B">
      <w:pPr>
        <w:bidi/>
        <w:rPr>
          <w:rtl/>
        </w:rPr>
      </w:pPr>
      <w:r>
        <w:pict w14:anchorId="4BFBBDA3">
          <v:rect id="_x0000_i1030" style="width:518pt;height:1.5pt" o:hrpct="0" o:hralign="center" o:hrstd="t" o:hr="t" fillcolor="#a0a0a0" stroked="f"/>
        </w:pict>
      </w:r>
    </w:p>
    <w:p w14:paraId="77F151DC" w14:textId="77777777" w:rsidR="009D2E7B" w:rsidRPr="009D2E7B" w:rsidRDefault="009D2E7B" w:rsidP="009D2E7B">
      <w:pPr>
        <w:bidi/>
        <w:rPr>
          <w:b/>
          <w:bCs/>
          <w:rtl/>
        </w:rPr>
      </w:pPr>
      <w:r w:rsidRPr="009D2E7B">
        <w:rPr>
          <w:b/>
          <w:bCs/>
          <w:rtl/>
        </w:rPr>
        <w:t>رابعاً: التحديات الإجرائية في عمليات التصديق وكيف يسهلها مكتبنا</w:t>
      </w:r>
    </w:p>
    <w:p w14:paraId="7FDE6F9C" w14:textId="77777777" w:rsidR="009D2E7B" w:rsidRPr="009D2E7B" w:rsidRDefault="009D2E7B" w:rsidP="009D2E7B">
      <w:pPr>
        <w:bidi/>
        <w:rPr>
          <w:rtl/>
        </w:rPr>
      </w:pPr>
      <w:r w:rsidRPr="009D2E7B">
        <w:rPr>
          <w:rtl/>
        </w:rPr>
        <w:t>تنطوي عمليات التصديق على الكثير من التفاصيل القانونية الدقيقة والاشتراطات الصارمة التي قد تؤدي إلى رفض المعاملة في حال إغفالها:</w:t>
      </w:r>
    </w:p>
    <w:p w14:paraId="136CBC45" w14:textId="77777777" w:rsidR="009D2E7B" w:rsidRPr="009D2E7B" w:rsidRDefault="009D2E7B" w:rsidP="009D2E7B">
      <w:pPr>
        <w:numPr>
          <w:ilvl w:val="0"/>
          <w:numId w:val="4"/>
        </w:numPr>
        <w:bidi/>
        <w:rPr>
          <w:rtl/>
        </w:rPr>
      </w:pPr>
      <w:r w:rsidRPr="009D2E7B">
        <w:rPr>
          <w:b/>
          <w:bCs/>
          <w:rtl/>
        </w:rPr>
        <w:t>عدم تطابق الأسماء والبيانات:</w:t>
      </w:r>
      <w:r w:rsidRPr="009D2E7B">
        <w:rPr>
          <w:rtl/>
        </w:rPr>
        <w:t> يجب أن تتطابق الأسماء المكتوبة في الترجمة مع جواز السفر وصك الملكية والشهادات الأصلية حرفياً. نطبق في مكتبنا رقابة صارمة لضمان هذا التطابق وتفادي الرفض.</w:t>
      </w:r>
    </w:p>
    <w:p w14:paraId="4D7F5BA3" w14:textId="77777777" w:rsidR="009D2E7B" w:rsidRPr="009D2E7B" w:rsidRDefault="009D2E7B" w:rsidP="009D2E7B">
      <w:pPr>
        <w:numPr>
          <w:ilvl w:val="0"/>
          <w:numId w:val="4"/>
        </w:numPr>
        <w:bidi/>
        <w:rPr>
          <w:rtl/>
        </w:rPr>
      </w:pPr>
      <w:r w:rsidRPr="009D2E7B">
        <w:rPr>
          <w:b/>
          <w:bCs/>
          <w:rtl/>
        </w:rPr>
        <w:t>فوات المهل الزمنية للتقديم:</w:t>
      </w:r>
      <w:r w:rsidRPr="009D2E7B">
        <w:rPr>
          <w:rtl/>
        </w:rPr>
        <w:t> ترتبط معاملات جمركية أو مواعيد قضايا بمهل تصديق ضيقة. يمتلك مكتبنا علاقات لوجستية متميزة تمكننا من إنهاء الإجراءات بسرعة بالغة لحمايتك من الغرامات الإدارية.</w:t>
      </w:r>
    </w:p>
    <w:p w14:paraId="29EB5B60" w14:textId="77777777" w:rsidR="009D2E7B" w:rsidRPr="009D2E7B" w:rsidRDefault="009D2E7B" w:rsidP="009D2E7B">
      <w:pPr>
        <w:numPr>
          <w:ilvl w:val="0"/>
          <w:numId w:val="4"/>
        </w:numPr>
        <w:bidi/>
        <w:rPr>
          <w:rtl/>
        </w:rPr>
      </w:pPr>
      <w:r w:rsidRPr="009D2E7B">
        <w:rPr>
          <w:b/>
          <w:bCs/>
          <w:rtl/>
        </w:rPr>
        <w:t>صعوبة التعامل مع البوابات الرقمية:</w:t>
      </w:r>
      <w:r w:rsidRPr="009D2E7B">
        <w:rPr>
          <w:rtl/>
        </w:rPr>
        <w:t> قد يواجه بعض المتعاملين صعوبة في تفعيل الهوية الرقمية أو استخدام نظام eDAS 2.0. يتولى فريقنا التقني والإداري إدارة وتخليص هذه المعاملات نيابة عنك بالكامل.</w:t>
      </w:r>
    </w:p>
    <w:p w14:paraId="451D3F93" w14:textId="77777777" w:rsidR="009D2E7B" w:rsidRPr="009D2E7B" w:rsidRDefault="00000000" w:rsidP="009D2E7B">
      <w:pPr>
        <w:bidi/>
        <w:rPr>
          <w:rtl/>
        </w:rPr>
      </w:pPr>
      <w:r>
        <w:pict w14:anchorId="13A6EB7D">
          <v:rect id="_x0000_i1031" style="width:518pt;height:1.5pt" o:hrpct="0" o:hralign="center" o:hrstd="t" o:hr="t" fillcolor="#a0a0a0" stroked="f"/>
        </w:pict>
      </w:r>
    </w:p>
    <w:p w14:paraId="0E1CD21B" w14:textId="77777777" w:rsidR="009D2E7B" w:rsidRPr="009D2E7B" w:rsidRDefault="009D2E7B" w:rsidP="009D2E7B">
      <w:pPr>
        <w:bidi/>
        <w:rPr>
          <w:b/>
          <w:bCs/>
          <w:rtl/>
        </w:rPr>
      </w:pPr>
      <w:r w:rsidRPr="009D2E7B">
        <w:rPr>
          <w:b/>
          <w:bCs/>
          <w:rtl/>
        </w:rPr>
        <w:t>لماذا يُعتبر "جسور الكلمات" الخيار النخبوي للتصديقات والترجمة المعتمدة؟</w:t>
      </w:r>
    </w:p>
    <w:p w14:paraId="02B51846" w14:textId="77777777" w:rsidR="009D2E7B" w:rsidRPr="009D2E7B" w:rsidRDefault="009D2E7B" w:rsidP="009D2E7B">
      <w:pPr>
        <w:bidi/>
        <w:rPr>
          <w:rtl/>
        </w:rPr>
      </w:pPr>
      <w:r w:rsidRPr="009D2E7B">
        <w:rPr>
          <w:rtl/>
        </w:rPr>
        <w:t>يمتلك مكتب </w:t>
      </w:r>
      <w:r w:rsidRPr="009D2E7B">
        <w:rPr>
          <w:b/>
          <w:bCs/>
          <w:rtl/>
        </w:rPr>
        <w:t>جسور الكلمات للترجمة المعتمدة والقانونية</w:t>
      </w:r>
      <w:r w:rsidRPr="009D2E7B">
        <w:rPr>
          <w:rtl/>
        </w:rPr>
        <w:t> بنية تحتية إدارية ولوجستية قوية تمكنه من تقديم خدمات متميزة وشاملة لعملائه من الأفراد والشركات:</w:t>
      </w:r>
    </w:p>
    <w:p w14:paraId="7870ED53" w14:textId="77777777" w:rsidR="009D2E7B" w:rsidRPr="009D2E7B" w:rsidRDefault="009D2E7B" w:rsidP="009D2E7B">
      <w:pPr>
        <w:numPr>
          <w:ilvl w:val="0"/>
          <w:numId w:val="5"/>
        </w:numPr>
        <w:bidi/>
        <w:rPr>
          <w:rtl/>
        </w:rPr>
      </w:pPr>
      <w:r w:rsidRPr="009D2E7B">
        <w:rPr>
          <w:b/>
          <w:bCs/>
          <w:rtl/>
        </w:rPr>
        <w:t>الترخيص والاعتماد الثنائي:</w:t>
      </w:r>
      <w:r w:rsidRPr="009D2E7B">
        <w:rPr>
          <w:rtl/>
        </w:rPr>
        <w:t> بصفتنا </w:t>
      </w:r>
      <w:r w:rsidRPr="009D2E7B">
        <w:rPr>
          <w:b/>
          <w:bCs/>
          <w:rtl/>
        </w:rPr>
        <w:t>مكتب ترجمة قانونية مرخص في دبي</w:t>
      </w:r>
      <w:r w:rsidRPr="009D2E7B">
        <w:rPr>
          <w:rtl/>
        </w:rPr>
        <w:t> ومعتمد لدى وزارة العدل، فإن تراجمنا مقبولة ومصادق عليها تلقائياً لدى وزارة الخارجية وكافة الجهات والبعثات الدبلوماسية.</w:t>
      </w:r>
    </w:p>
    <w:p w14:paraId="1F4D7654" w14:textId="77777777" w:rsidR="009D2E7B" w:rsidRPr="009D2E7B" w:rsidRDefault="009D2E7B" w:rsidP="009D2E7B">
      <w:pPr>
        <w:numPr>
          <w:ilvl w:val="0"/>
          <w:numId w:val="5"/>
        </w:numPr>
        <w:bidi/>
        <w:rPr>
          <w:rtl/>
        </w:rPr>
      </w:pPr>
      <w:r w:rsidRPr="009D2E7B">
        <w:rPr>
          <w:b/>
          <w:bCs/>
          <w:rtl/>
        </w:rPr>
        <w:t>إدارة متكاملة للمعاملات (خدمة شاملة):</w:t>
      </w:r>
      <w:r w:rsidRPr="009D2E7B">
        <w:rPr>
          <w:rtl/>
        </w:rPr>
        <w:t> لا نكتفي بالترجمة؛ بل نقوم بجمع مستنداتك الأصلية وتولي دورة التصديق الكاملة لدى الكاتب العدل، وزارة العدل، ووزارة الخارجية عبر قنواتنا اللوجستية السريعة وإعادتها إليك جاهزة تماماً للاستخدام.</w:t>
      </w:r>
    </w:p>
    <w:p w14:paraId="79C13194" w14:textId="77777777" w:rsidR="009D2E7B" w:rsidRPr="009D2E7B" w:rsidRDefault="009D2E7B" w:rsidP="009D2E7B">
      <w:pPr>
        <w:numPr>
          <w:ilvl w:val="0"/>
          <w:numId w:val="5"/>
        </w:numPr>
        <w:bidi/>
        <w:rPr>
          <w:rtl/>
        </w:rPr>
      </w:pPr>
      <w:r w:rsidRPr="009D2E7B">
        <w:rPr>
          <w:b/>
          <w:bCs/>
          <w:rtl/>
        </w:rPr>
        <w:t>سرية مطلقة وأمان مشدد للبيانات:</w:t>
      </w:r>
      <w:r w:rsidRPr="009D2E7B">
        <w:rPr>
          <w:rtl/>
        </w:rPr>
        <w:t> نطبق أعلى معايير الحماية والتشفير الرقمي لكافة الوثائق الرسمية والشهادات الحساسة لعملائنا لحمايتها من أي تسريب.</w:t>
      </w:r>
    </w:p>
    <w:p w14:paraId="0397FC65" w14:textId="77777777" w:rsidR="009D2E7B" w:rsidRPr="009D2E7B" w:rsidRDefault="009D2E7B" w:rsidP="009D2E7B">
      <w:pPr>
        <w:numPr>
          <w:ilvl w:val="0"/>
          <w:numId w:val="5"/>
        </w:numPr>
        <w:bidi/>
        <w:rPr>
          <w:rtl/>
        </w:rPr>
      </w:pPr>
      <w:r w:rsidRPr="009D2E7B">
        <w:rPr>
          <w:b/>
          <w:bCs/>
          <w:rtl/>
        </w:rPr>
        <w:lastRenderedPageBreak/>
        <w:t>جودة معتمدة عالمياً ISO:</w:t>
      </w:r>
      <w:r w:rsidRPr="009D2E7B">
        <w:rPr>
          <w:rtl/>
        </w:rPr>
        <w:t> تخضع كافة معاملاتنا لثلاث مراحل تدقيق ومطابقة للأختام والبيانات لضمان خلوها المطلق من أي خطأ بشري أو تقني.</w:t>
      </w:r>
    </w:p>
    <w:p w14:paraId="78BA6B75" w14:textId="77777777" w:rsidR="009D2E7B" w:rsidRPr="009D2E7B" w:rsidRDefault="00000000" w:rsidP="009D2E7B">
      <w:pPr>
        <w:bidi/>
        <w:rPr>
          <w:rtl/>
        </w:rPr>
      </w:pPr>
      <w:r>
        <w:pict w14:anchorId="05A4CE1D">
          <v:rect id="_x0000_i1032" style="width:518pt;height:1.5pt" o:hrpct="0" o:hralign="center" o:hrstd="t" o:hr="t" fillcolor="#a0a0a0" stroked="f"/>
        </w:pict>
      </w:r>
    </w:p>
    <w:p w14:paraId="22B94D42" w14:textId="77777777" w:rsidR="009D2E7B" w:rsidRPr="009D2E7B" w:rsidRDefault="009D2E7B" w:rsidP="009D2E7B">
      <w:pPr>
        <w:bidi/>
        <w:rPr>
          <w:b/>
          <w:bCs/>
          <w:rtl/>
        </w:rPr>
      </w:pPr>
      <w:r w:rsidRPr="009D2E7B">
        <w:rPr>
          <w:b/>
          <w:bCs/>
          <w:rtl/>
        </w:rPr>
        <w:t>تواصل مع "جسور الكلمات" اليوم لإنجاز تصديقاتك</w:t>
      </w:r>
    </w:p>
    <w:p w14:paraId="39D5AA3A" w14:textId="77777777" w:rsidR="009D2E7B" w:rsidRPr="009D2E7B" w:rsidRDefault="009D2E7B" w:rsidP="009D2E7B">
      <w:pPr>
        <w:bidi/>
        <w:rPr>
          <w:rtl/>
        </w:rPr>
      </w:pPr>
      <w:r w:rsidRPr="009D2E7B">
        <w:rPr>
          <w:rtl/>
        </w:rPr>
        <w:t>وفر وقتك وجهدك ودع خبراءنا الإداريين والقانونيين في مكتب </w:t>
      </w:r>
      <w:r w:rsidRPr="009D2E7B">
        <w:rPr>
          <w:b/>
          <w:bCs/>
          <w:rtl/>
        </w:rPr>
        <w:t>جسور الكلمات</w:t>
      </w:r>
      <w:r w:rsidRPr="009D2E7B">
        <w:rPr>
          <w:rtl/>
        </w:rPr>
        <w:t> يتولون إجراءات الترجمة والتصديق لمستنداتك الرسمية والتجارية بأعلى مستويات الدقة والسرعة.</w:t>
      </w:r>
    </w:p>
    <w:p w14:paraId="54F05753" w14:textId="35DEAF56" w:rsidR="009D2E7B" w:rsidRPr="009D2E7B" w:rsidRDefault="009D2E7B" w:rsidP="009D2E7B">
      <w:pPr>
        <w:numPr>
          <w:ilvl w:val="0"/>
          <w:numId w:val="6"/>
        </w:numPr>
        <w:bidi/>
        <w:rPr>
          <w:rtl/>
        </w:rPr>
      </w:pPr>
      <w:r w:rsidRPr="009D2E7B">
        <w:rPr>
          <w:rFonts w:ascii="Segoe UI Emoji" w:hAnsi="Segoe UI Emoji" w:cs="Segoe UI Emoji"/>
          <w:rtl/>
        </w:rPr>
        <w:t>📞</w:t>
      </w:r>
      <w:r w:rsidRPr="009D2E7B">
        <w:rPr>
          <w:rtl/>
        </w:rPr>
        <w:t> </w:t>
      </w:r>
      <w:r w:rsidRPr="009D2E7B">
        <w:rPr>
          <w:b/>
          <w:bCs/>
          <w:rtl/>
        </w:rPr>
        <w:t>الهاتف والواتساب:</w:t>
      </w:r>
      <w:r w:rsidRPr="009D2E7B">
        <w:rPr>
          <w:rtl/>
        </w:rPr>
        <w:t> </w:t>
      </w:r>
      <w:r w:rsidR="007C5707">
        <w:rPr>
          <w:rFonts w:hint="cs"/>
          <w:rtl/>
        </w:rPr>
        <w:t>971503244329+</w:t>
      </w:r>
    </w:p>
    <w:p w14:paraId="2352E658" w14:textId="77777777" w:rsidR="009D2E7B" w:rsidRPr="009D2E7B" w:rsidRDefault="009D2E7B" w:rsidP="009D2E7B">
      <w:pPr>
        <w:numPr>
          <w:ilvl w:val="0"/>
          <w:numId w:val="6"/>
        </w:numPr>
        <w:bidi/>
        <w:rPr>
          <w:rtl/>
        </w:rPr>
      </w:pPr>
      <w:r w:rsidRPr="009D2E7B">
        <w:rPr>
          <w:rFonts w:ascii="Segoe UI Emoji" w:hAnsi="Segoe UI Emoji" w:cs="Segoe UI Emoji"/>
          <w:rtl/>
        </w:rPr>
        <w:t>📧</w:t>
      </w:r>
      <w:r w:rsidRPr="009D2E7B">
        <w:rPr>
          <w:rtl/>
        </w:rPr>
        <w:t> </w:t>
      </w:r>
      <w:r w:rsidRPr="009D2E7B">
        <w:rPr>
          <w:b/>
          <w:bCs/>
          <w:rtl/>
        </w:rPr>
        <w:t>البريد الإلكتروني:</w:t>
      </w:r>
      <w:r w:rsidRPr="009D2E7B">
        <w:rPr>
          <w:rtl/>
        </w:rPr>
        <w:t> </w:t>
      </w:r>
      <w:hyperlink r:id="rId7" w:tgtFrame="_blank" w:history="1">
        <w:r w:rsidRPr="009D2E7B">
          <w:rPr>
            <w:rStyle w:val="Hyperlink"/>
            <w:rtl/>
          </w:rPr>
          <w:t>info@jusortrans.com</w:t>
        </w:r>
      </w:hyperlink>
    </w:p>
    <w:p w14:paraId="3E5B739E" w14:textId="77777777" w:rsidR="009D2E7B" w:rsidRPr="009D2E7B" w:rsidRDefault="009D2E7B" w:rsidP="009D2E7B">
      <w:pPr>
        <w:numPr>
          <w:ilvl w:val="0"/>
          <w:numId w:val="6"/>
        </w:numPr>
        <w:bidi/>
        <w:rPr>
          <w:rtl/>
        </w:rPr>
      </w:pPr>
      <w:r w:rsidRPr="009D2E7B">
        <w:rPr>
          <w:rFonts w:ascii="Segoe UI Emoji" w:hAnsi="Segoe UI Emoji" w:cs="Segoe UI Emoji"/>
          <w:rtl/>
        </w:rPr>
        <w:t>🌐</w:t>
      </w:r>
      <w:r w:rsidRPr="009D2E7B">
        <w:rPr>
          <w:rtl/>
        </w:rPr>
        <w:t> </w:t>
      </w:r>
      <w:r w:rsidRPr="009D2E7B">
        <w:rPr>
          <w:b/>
          <w:bCs/>
          <w:rtl/>
        </w:rPr>
        <w:t>الموقع الإلكتروني:</w:t>
      </w:r>
      <w:r w:rsidRPr="009D2E7B">
        <w:rPr>
          <w:rtl/>
        </w:rPr>
        <w:t> </w:t>
      </w:r>
      <w:hyperlink r:id="rId8" w:tgtFrame="_blank" w:history="1">
        <w:r w:rsidRPr="009D2E7B">
          <w:rPr>
            <w:rStyle w:val="Hyperlink"/>
            <w:rtl/>
          </w:rPr>
          <w:t>www.jusortrans.com</w:t>
        </w:r>
      </w:hyperlink>
    </w:p>
    <w:p w14:paraId="556F5056" w14:textId="77777777" w:rsidR="009D2E7B" w:rsidRPr="009D2E7B" w:rsidRDefault="009D2E7B" w:rsidP="009D2E7B">
      <w:pPr>
        <w:numPr>
          <w:ilvl w:val="0"/>
          <w:numId w:val="6"/>
        </w:numPr>
        <w:bidi/>
        <w:rPr>
          <w:rtl/>
        </w:rPr>
      </w:pPr>
      <w:r w:rsidRPr="009D2E7B">
        <w:rPr>
          <w:rFonts w:ascii="Segoe UI Emoji" w:hAnsi="Segoe UI Emoji" w:cs="Segoe UI Emoji"/>
          <w:rtl/>
        </w:rPr>
        <w:t>📍</w:t>
      </w:r>
      <w:r w:rsidRPr="009D2E7B">
        <w:rPr>
          <w:rtl/>
        </w:rPr>
        <w:t> </w:t>
      </w:r>
      <w:r w:rsidRPr="009D2E7B">
        <w:rPr>
          <w:b/>
          <w:bCs/>
          <w:rtl/>
        </w:rPr>
        <w:t>العنوان:</w:t>
      </w:r>
      <w:r w:rsidRPr="009D2E7B">
        <w:rPr>
          <w:rtl/>
        </w:rPr>
        <w:t> مركز أبو سيف للأعمال - مبنى الكاظم - بلوك A - طابق الميزان - مكتب 40B - أبو هيل - دبي.</w:t>
      </w:r>
    </w:p>
    <w:p w14:paraId="2A69C836" w14:textId="77777777" w:rsidR="009D2E7B" w:rsidRPr="009D2E7B" w:rsidRDefault="00000000" w:rsidP="009D2E7B">
      <w:pPr>
        <w:bidi/>
        <w:rPr>
          <w:rtl/>
        </w:rPr>
      </w:pPr>
      <w:r>
        <w:pict w14:anchorId="1E83EEC0">
          <v:rect id="_x0000_i1033" style="width:518pt;height:1.5pt" o:hrpct="0" o:hralign="center" o:hrstd="t" o:hr="t" fillcolor="#a0a0a0" stroked="f"/>
        </w:pict>
      </w:r>
    </w:p>
    <w:p w14:paraId="373298B5" w14:textId="77777777" w:rsidR="009D2E7B" w:rsidRPr="009D2E7B" w:rsidRDefault="009D2E7B" w:rsidP="009D2E7B">
      <w:pPr>
        <w:bidi/>
        <w:rPr>
          <w:b/>
          <w:bCs/>
          <w:rtl/>
        </w:rPr>
      </w:pPr>
      <w:r w:rsidRPr="009D2E7B">
        <w:rPr>
          <w:b/>
          <w:bCs/>
          <w:rtl/>
        </w:rPr>
        <w:t>الأسئلة الشائعة حول التصديقات والتوثيق الحكومي في الإمارات</w:t>
      </w:r>
    </w:p>
    <w:p w14:paraId="2B193078" w14:textId="77777777" w:rsidR="009D2E7B" w:rsidRPr="009D2E7B" w:rsidRDefault="009D2E7B" w:rsidP="009D2E7B">
      <w:pPr>
        <w:bidi/>
        <w:rPr>
          <w:b/>
          <w:bCs/>
          <w:rtl/>
        </w:rPr>
      </w:pPr>
      <w:r w:rsidRPr="009D2E7B">
        <w:rPr>
          <w:b/>
          <w:bCs/>
          <w:rtl/>
        </w:rPr>
        <w:t>1. ما هو الفرق الأساسي بين تصديق كاتب العدل وتصديق وزارة الخارجية؟</w:t>
      </w:r>
    </w:p>
    <w:p w14:paraId="006547D6" w14:textId="77777777" w:rsidR="009D2E7B" w:rsidRPr="009D2E7B" w:rsidRDefault="009D2E7B" w:rsidP="009D2E7B">
      <w:pPr>
        <w:numPr>
          <w:ilvl w:val="0"/>
          <w:numId w:val="7"/>
        </w:numPr>
        <w:bidi/>
        <w:rPr>
          <w:rtl/>
        </w:rPr>
      </w:pPr>
      <w:r w:rsidRPr="009D2E7B">
        <w:rPr>
          <w:b/>
          <w:bCs/>
          <w:rtl/>
        </w:rPr>
        <w:t>تصديق كاتب العدل:</w:t>
      </w:r>
      <w:r w:rsidRPr="009D2E7B">
        <w:rPr>
          <w:rtl/>
        </w:rPr>
        <w:t> يركز على التحقق من هوية الأطراف وتواقيعهم وأهليتهم القانونية لتوقيع المستند (داخل الدولة).</w:t>
      </w:r>
    </w:p>
    <w:p w14:paraId="488180DC" w14:textId="77777777" w:rsidR="009D2E7B" w:rsidRPr="009D2E7B" w:rsidRDefault="009D2E7B" w:rsidP="009D2E7B">
      <w:pPr>
        <w:numPr>
          <w:ilvl w:val="0"/>
          <w:numId w:val="7"/>
        </w:numPr>
        <w:bidi/>
        <w:rPr>
          <w:rtl/>
        </w:rPr>
      </w:pPr>
      <w:r w:rsidRPr="009D2E7B">
        <w:rPr>
          <w:b/>
          <w:bCs/>
          <w:rtl/>
        </w:rPr>
        <w:t>تصديق وزارة الخارجية:</w:t>
      </w:r>
      <w:r w:rsidRPr="009D2E7B">
        <w:rPr>
          <w:rtl/>
        </w:rPr>
        <w:t> يركز على التحقق من صحة وموثوقية الأختام والتواقيع الصادرة عن جهات رسمية أو سفارات أجنبية لإكساب المستند الصلاحية الدولية للاستخدام العابر للحدود.</w:t>
      </w:r>
    </w:p>
    <w:p w14:paraId="2B394088" w14:textId="77777777" w:rsidR="009D2E7B" w:rsidRPr="009D2E7B" w:rsidRDefault="009D2E7B" w:rsidP="009D2E7B">
      <w:pPr>
        <w:bidi/>
        <w:rPr>
          <w:b/>
          <w:bCs/>
          <w:rtl/>
        </w:rPr>
      </w:pPr>
      <w:r w:rsidRPr="009D2E7B">
        <w:rPr>
          <w:b/>
          <w:bCs/>
          <w:rtl/>
        </w:rPr>
        <w:t>2. هل يمكن تصديق الشهادات والمستندات الصادرة إلكترونياً (Digital Certificates)؟</w:t>
      </w:r>
    </w:p>
    <w:p w14:paraId="4E6D63A4" w14:textId="77777777" w:rsidR="009D2E7B" w:rsidRPr="009D2E7B" w:rsidRDefault="009D2E7B" w:rsidP="009D2E7B">
      <w:pPr>
        <w:bidi/>
        <w:rPr>
          <w:rtl/>
        </w:rPr>
      </w:pPr>
      <w:r w:rsidRPr="009D2E7B">
        <w:rPr>
          <w:rtl/>
        </w:rPr>
        <w:t>نعم، تتيح وزارة الخارجية الإماراتية تصديق الشهادات والمستندات الصادرة رقمياً الحاملة لرموز الاستجابة السريعة (QR Code) والتواقيع الرقمية المشفرة، وذلك بعد التحقق الرقمي من صحتها عبر الربط الإلكتروني مع الجهات المصدرة.</w:t>
      </w:r>
    </w:p>
    <w:p w14:paraId="55947A4C" w14:textId="77777777" w:rsidR="009D2E7B" w:rsidRPr="009D2E7B" w:rsidRDefault="009D2E7B" w:rsidP="009D2E7B">
      <w:pPr>
        <w:bidi/>
        <w:rPr>
          <w:b/>
          <w:bCs/>
          <w:rtl/>
        </w:rPr>
      </w:pPr>
      <w:r w:rsidRPr="009D2E7B">
        <w:rPr>
          <w:b/>
          <w:bCs/>
          <w:rtl/>
        </w:rPr>
        <w:t>3. ما هي غرامة التأخر في تصديق الفواتير التجارية للاستيراد عبر نظام eDAS 2.0؟</w:t>
      </w:r>
    </w:p>
    <w:p w14:paraId="3C2488C8" w14:textId="77777777" w:rsidR="009D2E7B" w:rsidRPr="009D2E7B" w:rsidRDefault="009D2E7B" w:rsidP="009D2E7B">
      <w:pPr>
        <w:bidi/>
        <w:rPr>
          <w:rtl/>
        </w:rPr>
      </w:pPr>
      <w:r w:rsidRPr="009D2E7B">
        <w:rPr>
          <w:rtl/>
        </w:rPr>
        <w:t>بموجب التنظيمات الجمركية والمالية المعمول بها، تمنح الشركات مهلة سماح تبلغ 14 يوماً من تاريخ التخليص الجمركي لإتمام التصديق الإلكتروني للفاتورة بقيمة 150 درهماً. وفي حال تجاوز هذه المدة دون تصديق، تفرض غرامة تأخير إدارية قدرها </w:t>
      </w:r>
      <w:r w:rsidRPr="009D2E7B">
        <w:rPr>
          <w:b/>
          <w:bCs/>
          <w:rtl/>
        </w:rPr>
        <w:t>500 درهم إماراتي</w:t>
      </w:r>
      <w:r w:rsidRPr="009D2E7B">
        <w:rPr>
          <w:rtl/>
        </w:rPr>
        <w:t> عن كل فاتورة غير مصدقة.</w:t>
      </w:r>
    </w:p>
    <w:p w14:paraId="701F5910" w14:textId="0AC8C8D8" w:rsidR="00792822" w:rsidRDefault="00792822" w:rsidP="009D2E7B">
      <w:pPr>
        <w:bidi/>
        <w:rPr>
          <w:rtl/>
        </w:rPr>
      </w:pPr>
    </w:p>
    <w:sectPr w:rsidR="00792822" w:rsidSect="00E55200">
      <w:pgSz w:w="11906" w:h="16838" w:code="9"/>
      <w:pgMar w:top="2778" w:right="1134" w:bottom="1985"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786229" w14:textId="77777777" w:rsidR="001E2A22" w:rsidRDefault="001E2A22" w:rsidP="009D2E7B">
      <w:pPr>
        <w:spacing w:after="0" w:line="240" w:lineRule="auto"/>
      </w:pPr>
      <w:r>
        <w:separator/>
      </w:r>
    </w:p>
  </w:endnote>
  <w:endnote w:type="continuationSeparator" w:id="0">
    <w:p w14:paraId="17AE0C79" w14:textId="77777777" w:rsidR="001E2A22" w:rsidRDefault="001E2A22" w:rsidP="009D2E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94145F" w14:textId="77777777" w:rsidR="001E2A22" w:rsidRDefault="001E2A22" w:rsidP="009D2E7B">
      <w:pPr>
        <w:spacing w:after="0" w:line="240" w:lineRule="auto"/>
      </w:pPr>
      <w:r>
        <w:separator/>
      </w:r>
    </w:p>
  </w:footnote>
  <w:footnote w:type="continuationSeparator" w:id="0">
    <w:p w14:paraId="23159BBB" w14:textId="77777777" w:rsidR="001E2A22" w:rsidRDefault="001E2A22" w:rsidP="009D2E7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7425C2"/>
    <w:multiLevelType w:val="multilevel"/>
    <w:tmpl w:val="93B61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76063C"/>
    <w:multiLevelType w:val="multilevel"/>
    <w:tmpl w:val="B47C7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EA7ADF"/>
    <w:multiLevelType w:val="multilevel"/>
    <w:tmpl w:val="40323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B320EA"/>
    <w:multiLevelType w:val="multilevel"/>
    <w:tmpl w:val="AE1C0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517605E"/>
    <w:multiLevelType w:val="multilevel"/>
    <w:tmpl w:val="A210D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3247E02"/>
    <w:multiLevelType w:val="multilevel"/>
    <w:tmpl w:val="AAE0C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6A31391"/>
    <w:multiLevelType w:val="multilevel"/>
    <w:tmpl w:val="9F805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8482650">
    <w:abstractNumId w:val="4"/>
  </w:num>
  <w:num w:numId="2" w16cid:durableId="862668771">
    <w:abstractNumId w:val="5"/>
  </w:num>
  <w:num w:numId="3" w16cid:durableId="2127771913">
    <w:abstractNumId w:val="0"/>
  </w:num>
  <w:num w:numId="4" w16cid:durableId="1748382075">
    <w:abstractNumId w:val="3"/>
  </w:num>
  <w:num w:numId="5" w16cid:durableId="1834030248">
    <w:abstractNumId w:val="6"/>
  </w:num>
  <w:num w:numId="6" w16cid:durableId="1777630684">
    <w:abstractNumId w:val="2"/>
  </w:num>
  <w:num w:numId="7" w16cid:durableId="771405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4B32"/>
    <w:rsid w:val="0000555C"/>
    <w:rsid w:val="0002503D"/>
    <w:rsid w:val="000811D9"/>
    <w:rsid w:val="0008142F"/>
    <w:rsid w:val="000B2754"/>
    <w:rsid w:val="001D284E"/>
    <w:rsid w:val="001E2A22"/>
    <w:rsid w:val="002A248A"/>
    <w:rsid w:val="002A5CAB"/>
    <w:rsid w:val="002D1291"/>
    <w:rsid w:val="00393216"/>
    <w:rsid w:val="003C3314"/>
    <w:rsid w:val="003C7234"/>
    <w:rsid w:val="003D632C"/>
    <w:rsid w:val="004C271D"/>
    <w:rsid w:val="00517EC9"/>
    <w:rsid w:val="00581499"/>
    <w:rsid w:val="0060603C"/>
    <w:rsid w:val="00613123"/>
    <w:rsid w:val="00653C36"/>
    <w:rsid w:val="00792822"/>
    <w:rsid w:val="007A34EC"/>
    <w:rsid w:val="007C5707"/>
    <w:rsid w:val="007C70D3"/>
    <w:rsid w:val="0088043D"/>
    <w:rsid w:val="009009AC"/>
    <w:rsid w:val="009A4697"/>
    <w:rsid w:val="009D2E7B"/>
    <w:rsid w:val="00A74B32"/>
    <w:rsid w:val="00B41ED7"/>
    <w:rsid w:val="00B678D3"/>
    <w:rsid w:val="00B81D38"/>
    <w:rsid w:val="00BB76C0"/>
    <w:rsid w:val="00DD750A"/>
    <w:rsid w:val="00E241E6"/>
    <w:rsid w:val="00E34A81"/>
    <w:rsid w:val="00E55200"/>
    <w:rsid w:val="00ED223C"/>
    <w:rsid w:val="00ED3DFC"/>
    <w:rsid w:val="00EE498C"/>
    <w:rsid w:val="00F414FC"/>
    <w:rsid w:val="00F9459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9B299F"/>
  <w15:chartTrackingRefBased/>
  <w15:docId w15:val="{C3C2FF44-21B3-45B0-AD57-6666133C45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4B32"/>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A74B32"/>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A74B32"/>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A74B32"/>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A74B32"/>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74B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4B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4B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4B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4B32"/>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A74B32"/>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A74B32"/>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A74B32"/>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A74B32"/>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74B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4B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4B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4B32"/>
    <w:rPr>
      <w:rFonts w:eastAsiaTheme="majorEastAsia" w:cstheme="majorBidi"/>
      <w:color w:val="272727" w:themeColor="text1" w:themeTint="D8"/>
    </w:rPr>
  </w:style>
  <w:style w:type="paragraph" w:styleId="Title">
    <w:name w:val="Title"/>
    <w:basedOn w:val="Normal"/>
    <w:next w:val="Normal"/>
    <w:link w:val="TitleChar"/>
    <w:uiPriority w:val="10"/>
    <w:qFormat/>
    <w:rsid w:val="00A74B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4B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4B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4B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4B32"/>
    <w:pPr>
      <w:spacing w:before="160"/>
      <w:jc w:val="center"/>
    </w:pPr>
    <w:rPr>
      <w:i/>
      <w:iCs/>
      <w:color w:val="404040" w:themeColor="text1" w:themeTint="BF"/>
    </w:rPr>
  </w:style>
  <w:style w:type="character" w:customStyle="1" w:styleId="QuoteChar">
    <w:name w:val="Quote Char"/>
    <w:basedOn w:val="DefaultParagraphFont"/>
    <w:link w:val="Quote"/>
    <w:uiPriority w:val="29"/>
    <w:rsid w:val="00A74B32"/>
    <w:rPr>
      <w:i/>
      <w:iCs/>
      <w:color w:val="404040" w:themeColor="text1" w:themeTint="BF"/>
    </w:rPr>
  </w:style>
  <w:style w:type="paragraph" w:styleId="ListParagraph">
    <w:name w:val="List Paragraph"/>
    <w:basedOn w:val="Normal"/>
    <w:uiPriority w:val="34"/>
    <w:qFormat/>
    <w:rsid w:val="00A74B32"/>
    <w:pPr>
      <w:ind w:left="720"/>
      <w:contextualSpacing/>
    </w:pPr>
  </w:style>
  <w:style w:type="character" w:styleId="IntenseEmphasis">
    <w:name w:val="Intense Emphasis"/>
    <w:basedOn w:val="DefaultParagraphFont"/>
    <w:uiPriority w:val="21"/>
    <w:qFormat/>
    <w:rsid w:val="00A74B32"/>
    <w:rPr>
      <w:i/>
      <w:iCs/>
      <w:color w:val="2E74B5" w:themeColor="accent1" w:themeShade="BF"/>
    </w:rPr>
  </w:style>
  <w:style w:type="paragraph" w:styleId="IntenseQuote">
    <w:name w:val="Intense Quote"/>
    <w:basedOn w:val="Normal"/>
    <w:next w:val="Normal"/>
    <w:link w:val="IntenseQuoteChar"/>
    <w:uiPriority w:val="30"/>
    <w:qFormat/>
    <w:rsid w:val="00A74B3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74B32"/>
    <w:rPr>
      <w:i/>
      <w:iCs/>
      <w:color w:val="2E74B5" w:themeColor="accent1" w:themeShade="BF"/>
    </w:rPr>
  </w:style>
  <w:style w:type="character" w:styleId="IntenseReference">
    <w:name w:val="Intense Reference"/>
    <w:basedOn w:val="DefaultParagraphFont"/>
    <w:uiPriority w:val="32"/>
    <w:qFormat/>
    <w:rsid w:val="00A74B32"/>
    <w:rPr>
      <w:b/>
      <w:bCs/>
      <w:smallCaps/>
      <w:color w:val="2E74B5" w:themeColor="accent1" w:themeShade="BF"/>
      <w:spacing w:val="5"/>
    </w:rPr>
  </w:style>
  <w:style w:type="character" w:styleId="Hyperlink">
    <w:name w:val="Hyperlink"/>
    <w:basedOn w:val="DefaultParagraphFont"/>
    <w:uiPriority w:val="99"/>
    <w:unhideWhenUsed/>
    <w:rsid w:val="009D2E7B"/>
    <w:rPr>
      <w:color w:val="0563C1" w:themeColor="hyperlink"/>
      <w:u w:val="single"/>
    </w:rPr>
  </w:style>
  <w:style w:type="character" w:styleId="UnresolvedMention">
    <w:name w:val="Unresolved Mention"/>
    <w:basedOn w:val="DefaultParagraphFont"/>
    <w:uiPriority w:val="99"/>
    <w:semiHidden/>
    <w:unhideWhenUsed/>
    <w:rsid w:val="009D2E7B"/>
    <w:rPr>
      <w:color w:val="605E5C"/>
      <w:shd w:val="clear" w:color="auto" w:fill="E1DFDD"/>
    </w:rPr>
  </w:style>
  <w:style w:type="paragraph" w:styleId="Header">
    <w:name w:val="header"/>
    <w:basedOn w:val="Normal"/>
    <w:link w:val="HeaderChar"/>
    <w:uiPriority w:val="99"/>
    <w:unhideWhenUsed/>
    <w:rsid w:val="009D2E7B"/>
    <w:pPr>
      <w:tabs>
        <w:tab w:val="center" w:pos="4680"/>
        <w:tab w:val="right" w:pos="9360"/>
      </w:tabs>
      <w:spacing w:after="0" w:line="240" w:lineRule="auto"/>
    </w:pPr>
  </w:style>
  <w:style w:type="character" w:customStyle="1" w:styleId="HeaderChar">
    <w:name w:val="Header Char"/>
    <w:basedOn w:val="DefaultParagraphFont"/>
    <w:link w:val="Header"/>
    <w:uiPriority w:val="99"/>
    <w:rsid w:val="009D2E7B"/>
  </w:style>
  <w:style w:type="paragraph" w:styleId="Footer">
    <w:name w:val="footer"/>
    <w:basedOn w:val="Normal"/>
    <w:link w:val="FooterChar"/>
    <w:uiPriority w:val="99"/>
    <w:unhideWhenUsed/>
    <w:rsid w:val="009D2E7B"/>
    <w:pPr>
      <w:tabs>
        <w:tab w:val="center" w:pos="4680"/>
        <w:tab w:val="right" w:pos="9360"/>
      </w:tabs>
      <w:spacing w:after="0" w:line="240" w:lineRule="auto"/>
    </w:pPr>
  </w:style>
  <w:style w:type="character" w:customStyle="1" w:styleId="FooterChar">
    <w:name w:val="Footer Char"/>
    <w:basedOn w:val="DefaultParagraphFont"/>
    <w:link w:val="Footer"/>
    <w:uiPriority w:val="99"/>
    <w:rsid w:val="009D2E7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url?sa=E&amp;q=http%3A%2F%2Fwww.jusortrans.com" TargetMode="External"/><Relationship Id="rId3" Type="http://schemas.openxmlformats.org/officeDocument/2006/relationships/settings" Target="settings.xml"/><Relationship Id="rId7" Type="http://schemas.openxmlformats.org/officeDocument/2006/relationships/hyperlink" Target="https://www.google.com/url?sa=E&amp;q=mailto%3Ainfo%40jusortrans.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1185</Words>
  <Characters>6756</Characters>
  <Application>Microsoft Office Word</Application>
  <DocSecurity>0</DocSecurity>
  <Lines>56</Lines>
  <Paragraphs>15</Paragraphs>
  <ScaleCrop>false</ScaleCrop>
  <Company/>
  <LinksUpToDate>false</LinksUpToDate>
  <CharactersWithSpaces>7926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JUSOR ALKALIMAT TRANSLATION</dc:creator>
  <cp:keywords/>
  <dc:description/>
  <cp:lastModifiedBy>JUSOR ALKALIMAT TRANSLATION</cp:lastModifiedBy>
  <cp:revision>5</cp:revision>
  <dcterms:created xsi:type="dcterms:W3CDTF">2026-07-21T06:52:00Z</dcterms:created>
  <dcterms:modified xsi:type="dcterms:W3CDTF">2026-07-21T11:04:00Z</dcterms:modified>
</cp:coreProperties>
</file>