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E084" w14:textId="24B9A749" w:rsidR="00C75CD3" w:rsidRPr="00C75CD3" w:rsidRDefault="00C75CD3" w:rsidP="00C75CD3">
      <w:pPr>
        <w:rPr>
          <w:b/>
          <w:bCs/>
          <w:sz w:val="28"/>
          <w:szCs w:val="28"/>
        </w:rPr>
      </w:pPr>
      <w:r w:rsidRPr="00C75CD3">
        <w:rPr>
          <w:b/>
          <w:bCs/>
          <w:sz w:val="28"/>
          <w:szCs w:val="28"/>
        </w:rPr>
        <w:t>Certified Legal Translation for International Commercial Arbitration Briefs and Arbitral Awards at the Dubai International Arbitration Centre (DIAC)</w:t>
      </w:r>
    </w:p>
    <w:p w14:paraId="154CE59F" w14:textId="77777777" w:rsidR="00C75CD3" w:rsidRPr="00C75CD3" w:rsidRDefault="00C75CD3" w:rsidP="00C75CD3">
      <w:r w:rsidRPr="00C75CD3">
        <w:rPr>
          <w:i/>
          <w:iCs/>
        </w:rPr>
        <w:t>Secure your contractual position, guarantee the absolute acceptability of your arbitral pleas, and validate your dispute resolution deeds with </w:t>
      </w:r>
      <w:r w:rsidRPr="00C75CD3">
        <w:rPr>
          <w:b/>
          <w:bCs/>
          <w:i/>
          <w:iCs/>
        </w:rPr>
        <w:t>Jusor Alkalimat Certified &amp; Legal Translation</w:t>
      </w:r>
      <w:r w:rsidRPr="00C75CD3">
        <w:rPr>
          <w:i/>
          <w:iCs/>
        </w:rPr>
        <w:t>. We are your highly specialized legal-arbitration translation partner, delivering expert translations of international commercial arbitration briefs, final arbitral awards, and arbitration submission agreements with total regulatory compliance in Dubai.</w:t>
      </w:r>
    </w:p>
    <w:p w14:paraId="4211CB0B" w14:textId="77777777" w:rsidR="00C75CD3" w:rsidRPr="00C75CD3" w:rsidRDefault="00C75CD3" w:rsidP="00C75CD3">
      <w:r w:rsidRPr="00C75CD3">
        <w:pict w14:anchorId="6FA80636">
          <v:rect id="_x0000_i1079" style="width:481pt;height:1.5pt" o:hrpct="0" o:hralign="center" o:hrstd="t" o:hr="t" fillcolor="#a0a0a0" stroked="f"/>
        </w:pict>
      </w:r>
    </w:p>
    <w:p w14:paraId="3FA74D5F" w14:textId="77777777" w:rsidR="00C75CD3" w:rsidRPr="00C75CD3" w:rsidRDefault="00C75CD3" w:rsidP="00C75CD3">
      <w:r w:rsidRPr="00C75CD3">
        <w:rPr>
          <w:b/>
          <w:bCs/>
        </w:rPr>
        <w:t>Home » Blog » Certified Legal Translation for International Arbitration and Arbitral Awards in Dubai</w:t>
      </w:r>
    </w:p>
    <w:p w14:paraId="10501054" w14:textId="77777777" w:rsidR="00C75CD3" w:rsidRPr="00C75CD3" w:rsidRDefault="00C75CD3" w:rsidP="00C75CD3">
      <w:r w:rsidRPr="00C75CD3">
        <w:pict w14:anchorId="1C0334BD">
          <v:rect id="_x0000_i1080" style="width:481pt;height:1.5pt" o:hrpct="0" o:hralign="center" o:hrstd="t" o:hr="t" fillcolor="#a0a0a0" stroked="f"/>
        </w:pict>
      </w:r>
    </w:p>
    <w:p w14:paraId="6A8F1FAF" w14:textId="77777777" w:rsidR="00C75CD3" w:rsidRPr="00C75CD3" w:rsidRDefault="00C75CD3" w:rsidP="00C75CD3">
      <w:r w:rsidRPr="00C75CD3">
        <w:t>The Emirate of Dubai continues to reinforce its global status as a premier hub for resolving cross-border commercial, construction, and corporate disputes, driven by the highly advanced regulatory framework of the Dubai International Arbitration Centre (DIAC) and the seamless integration with Dubai Courts and the Dubai International Financial Centre (DIFC Courts). Within this highly active, advanced legal landscape, multinational corporations and financial conglomerates routinely include arbitration clauses in their commercial agreements to ensure the secure, confidential, and rapid resolution of disputes. Within this high-stakes environment, the </w:t>
      </w:r>
      <w:r w:rsidRPr="00C75CD3">
        <w:rPr>
          <w:b/>
          <w:bCs/>
        </w:rPr>
        <w:t>translation of international commercial arbitration briefs Dubai</w:t>
      </w:r>
      <w:r w:rsidRPr="00C75CD3">
        <w:t> and securing a </w:t>
      </w:r>
      <w:r w:rsidRPr="00C75CD3">
        <w:rPr>
          <w:b/>
          <w:bCs/>
        </w:rPr>
        <w:t>certified legal translation for Dubai International Arbitration Centre - DIAC</w:t>
      </w:r>
      <w:r w:rsidRPr="00C75CD3">
        <w:t> serves as a core procedural necessity. A minor translation discrepancy in an arbitration clause, an imprecise translation of an arbitration submission agreement, or formatting errors in a final arbitral award can result in immediate procedural challenges, lead to the annulment of the award, or prevent its local enforcement and ratification before onshore courts.</w:t>
      </w:r>
    </w:p>
    <w:p w14:paraId="0FBF6D1F" w14:textId="77777777" w:rsidR="00C75CD3" w:rsidRPr="00C75CD3" w:rsidRDefault="00C75CD3" w:rsidP="00C75CD3">
      <w:r w:rsidRPr="00C75CD3">
        <w:t>Under local judicial rules, Dubai onshore courts strictly mandate that all foreign arbitration records, evidentiary exhibits, and final awards must be translated entirely into Arabic to initiate execution proceedings. Thus, certified translation is essential to protect your corporate investments and validate your claims.</w:t>
      </w:r>
    </w:p>
    <w:p w14:paraId="3DC9EAFF" w14:textId="77777777" w:rsidR="00C75CD3" w:rsidRPr="00C75CD3" w:rsidRDefault="00C75CD3" w:rsidP="00C75CD3">
      <w:r w:rsidRPr="00C75CD3">
        <w:t>In this highly specialized professional guide, we will analyze the key regulatory parameters governing international arbitration translations, identify the critical dispute documents requiring expert bilingual formatting, discuss the structural challenges of translating arbitral portfolios, and outline why </w:t>
      </w:r>
      <w:r w:rsidRPr="00C75CD3">
        <w:rPr>
          <w:b/>
          <w:bCs/>
        </w:rPr>
        <w:t>Jusor Alkalimat Certified &amp; Legal Translation</w:t>
      </w:r>
      <w:r w:rsidRPr="00C75CD3">
        <w:t xml:space="preserve"> remains the trusted </w:t>
      </w:r>
      <w:r w:rsidRPr="00C75CD3">
        <w:lastRenderedPageBreak/>
        <w:t>partner of choice for multinational enterprises, international law firms, and legal counsels as a leading </w:t>
      </w:r>
      <w:r w:rsidRPr="00C75CD3">
        <w:rPr>
          <w:b/>
          <w:bCs/>
        </w:rPr>
        <w:t>licensed legal translation office in Dubai</w:t>
      </w:r>
      <w:r w:rsidRPr="00C75CD3">
        <w:t>.</w:t>
      </w:r>
    </w:p>
    <w:p w14:paraId="0648FCFA" w14:textId="77777777" w:rsidR="00C75CD3" w:rsidRPr="00C75CD3" w:rsidRDefault="00C75CD3" w:rsidP="00C75CD3">
      <w:r w:rsidRPr="00C75CD3">
        <w:pict w14:anchorId="420AF886">
          <v:rect id="_x0000_i1081" style="width:481pt;height:1.5pt" o:hrpct="0" o:hralign="center" o:hrstd="t" o:hr="t" fillcolor="#a0a0a0" stroked="f"/>
        </w:pict>
      </w:r>
    </w:p>
    <w:p w14:paraId="391DA91C" w14:textId="77777777" w:rsidR="00C75CD3" w:rsidRPr="00C75CD3" w:rsidRDefault="00C75CD3" w:rsidP="00C75CD3">
      <w:pPr>
        <w:rPr>
          <w:b/>
          <w:bCs/>
        </w:rPr>
      </w:pPr>
      <w:r w:rsidRPr="00C75CD3">
        <w:rPr>
          <w:b/>
          <w:bCs/>
        </w:rPr>
        <w:t>Regulatory and Procedural Significance of International Arbitration Translation</w:t>
      </w:r>
    </w:p>
    <w:p w14:paraId="41ED6A0B" w14:textId="77777777" w:rsidR="00C75CD3" w:rsidRPr="00C75CD3" w:rsidRDefault="00C75CD3" w:rsidP="00C75CD3">
      <w:r w:rsidRPr="00C75CD3">
        <w:t>Arbitration proceedings and institutional dispute resolutions in Dubai are subject to strict legal guidelines governed by the UAE Federal Arbitration Law and the 1958 New York Convention. Expert legal-arbitration translation is mandatory for:</w:t>
      </w:r>
    </w:p>
    <w:p w14:paraId="4C09FDCA" w14:textId="77777777" w:rsidR="00C75CD3" w:rsidRPr="00C75CD3" w:rsidRDefault="00C75CD3" w:rsidP="00C75CD3">
      <w:pPr>
        <w:numPr>
          <w:ilvl w:val="0"/>
          <w:numId w:val="1"/>
        </w:numPr>
      </w:pPr>
      <w:r w:rsidRPr="00C75CD3">
        <w:rPr>
          <w:b/>
          <w:bCs/>
        </w:rPr>
        <w:t>Enforcement and Ratification of Arbitral Awards Before National Courts:</w:t>
      </w:r>
      <w:r w:rsidRPr="00C75CD3">
        <w:t> Onshore courts in Dubai will not accept any foreign or English-issued arbitral award for enforcement unless it is accompanied by a highly precise </w:t>
      </w:r>
      <w:r w:rsidRPr="00C75CD3">
        <w:rPr>
          <w:b/>
          <w:bCs/>
        </w:rPr>
        <w:t>translation of arbitral awards and arbitration deeds</w:t>
      </w:r>
      <w:r w:rsidRPr="00C75CD3">
        <w:t> in Arabic, stamped by a licensed translator registered with the Ministry of Justice [2].</w:t>
      </w:r>
    </w:p>
    <w:p w14:paraId="365A0766" w14:textId="77777777" w:rsidR="00C75CD3" w:rsidRPr="00C75CD3" w:rsidRDefault="00C75CD3" w:rsidP="00C75CD3">
      <w:pPr>
        <w:numPr>
          <w:ilvl w:val="0"/>
          <w:numId w:val="1"/>
        </w:numPr>
      </w:pPr>
      <w:r w:rsidRPr="00C75CD3">
        <w:rPr>
          <w:b/>
          <w:bCs/>
        </w:rPr>
        <w:t>Validating Arbitration Clauses and Submission Agreements:</w:t>
      </w:r>
      <w:r w:rsidRPr="00C75CD3">
        <w:t> The jurisdiction of an arbitral tribunal relies entirely on the precise </w:t>
      </w:r>
      <w:r w:rsidRPr="00C75CD3">
        <w:rPr>
          <w:b/>
          <w:bCs/>
        </w:rPr>
        <w:t>drafting and translating arbitration submission agreements</w:t>
      </w:r>
      <w:r w:rsidRPr="00C75CD3">
        <w:t> which define the scope of the dispute and the arbitrators' mandate. Translating these submission agreements demands absolute legal clarity to prevent any future procedural challenges or claims of annulment based on exceeding the tribunal's authority.</w:t>
      </w:r>
    </w:p>
    <w:p w14:paraId="36DAA5CD" w14:textId="77777777" w:rsidR="00C75CD3" w:rsidRPr="00C75CD3" w:rsidRDefault="00C75CD3" w:rsidP="00C75CD3">
      <w:pPr>
        <w:numPr>
          <w:ilvl w:val="0"/>
          <w:numId w:val="1"/>
        </w:numPr>
      </w:pPr>
      <w:r w:rsidRPr="00C75CD3">
        <w:rPr>
          <w:b/>
          <w:bCs/>
        </w:rPr>
        <w:t>Translating Evidentiary Exhibits and Supporting Records during Hearings:</w:t>
      </w:r>
      <w:r w:rsidRPr="00C75CD3">
        <w:t> Arbitration cases involve massive volumes of technical, financial, and engineering data submitted as evidence. Verifying these files requires the integration of professional </w:t>
      </w:r>
      <w:r w:rsidRPr="00C75CD3">
        <w:rPr>
          <w:b/>
          <w:bCs/>
        </w:rPr>
        <w:t>simultaneous interpreting and translation for hearing sessions</w:t>
      </w:r>
      <w:r w:rsidRPr="00C75CD3">
        <w:t> to ensure that witness testimonies, expert witness reports, and forensic accounting are clearly communicated to the tribunal.</w:t>
      </w:r>
    </w:p>
    <w:p w14:paraId="7D1789D4" w14:textId="77777777" w:rsidR="00C75CD3" w:rsidRPr="00C75CD3" w:rsidRDefault="00C75CD3" w:rsidP="00C75CD3">
      <w:pPr>
        <w:numPr>
          <w:ilvl w:val="0"/>
          <w:numId w:val="1"/>
        </w:numPr>
      </w:pPr>
      <w:r w:rsidRPr="00C75CD3">
        <w:rPr>
          <w:b/>
          <w:bCs/>
        </w:rPr>
        <w:t>Preventing the Annulment of the Final Arbitral Award:</w:t>
      </w:r>
      <w:r w:rsidRPr="00C75CD3">
        <w:t> Post-award challenges in local courts are strictly monitored under public policy guidelines. Any vague or imprecise translation of procedural orders or hearing transcripts can be used by the opposing party to argue procedural defects, compromising the finality of your award.</w:t>
      </w:r>
    </w:p>
    <w:p w14:paraId="0B0F7A7D" w14:textId="77777777" w:rsidR="00C75CD3" w:rsidRPr="00C75CD3" w:rsidRDefault="00C75CD3" w:rsidP="00C75CD3">
      <w:r w:rsidRPr="00C75CD3">
        <w:pict w14:anchorId="39ECF98F">
          <v:rect id="_x0000_i1082" style="width:481pt;height:1.5pt" o:hrpct="0" o:hralign="center" o:hrstd="t" o:hr="t" fillcolor="#a0a0a0" stroked="f"/>
        </w:pict>
      </w:r>
    </w:p>
    <w:p w14:paraId="6BDAB33F" w14:textId="77777777" w:rsidR="00C75CD3" w:rsidRPr="00C75CD3" w:rsidRDefault="00C75CD3" w:rsidP="00C75CD3">
      <w:pPr>
        <w:rPr>
          <w:b/>
          <w:bCs/>
        </w:rPr>
      </w:pPr>
      <w:r w:rsidRPr="00C75CD3">
        <w:rPr>
          <w:b/>
          <w:bCs/>
        </w:rPr>
        <w:t>Key International Arbitration and Dispute Resolution Documents Requiring Certified Translation</w:t>
      </w:r>
    </w:p>
    <w:p w14:paraId="401B6DAD" w14:textId="77777777" w:rsidR="00C75CD3" w:rsidRPr="00C75CD3" w:rsidRDefault="00C75CD3" w:rsidP="00C75CD3">
      <w:r w:rsidRPr="00C75CD3">
        <w:lastRenderedPageBreak/>
        <w:t>Our specialized litigation and arbitration division processes the complete lifecycle of institutional disputes, contract litigations, and technical expert reports, including:</w:t>
      </w:r>
    </w:p>
    <w:p w14:paraId="774B4E00" w14:textId="77777777" w:rsidR="00C75CD3" w:rsidRPr="00C75CD3" w:rsidRDefault="00C75CD3" w:rsidP="00C75CD3">
      <w:pPr>
        <w:rPr>
          <w:b/>
          <w:bCs/>
        </w:rPr>
      </w:pPr>
      <w:r w:rsidRPr="00C75CD3">
        <w:rPr>
          <w:b/>
          <w:bCs/>
        </w:rPr>
        <w:t>1. Arbitration Clauses and Submission Agreements</w:t>
      </w:r>
    </w:p>
    <w:p w14:paraId="1EFC5322" w14:textId="77777777" w:rsidR="00C75CD3" w:rsidRPr="00C75CD3" w:rsidRDefault="00C75CD3" w:rsidP="00C75CD3">
      <w:r w:rsidRPr="00C75CD3">
        <w:t>This includes standardized arbitration clauses embedded in commercial contracts and post-dispute submission agreements explicitly detailing arbitrator appointments, seat of arbitration, governing laws, and the official language of the tribunal.</w:t>
      </w:r>
    </w:p>
    <w:p w14:paraId="510E0004" w14:textId="77777777" w:rsidR="00C75CD3" w:rsidRPr="00C75CD3" w:rsidRDefault="00C75CD3" w:rsidP="00C75CD3">
      <w:pPr>
        <w:rPr>
          <w:b/>
          <w:bCs/>
        </w:rPr>
      </w:pPr>
      <w:r w:rsidRPr="00C75CD3">
        <w:rPr>
          <w:b/>
          <w:bCs/>
        </w:rPr>
        <w:t>2. Arbitration Pleadings, Statements of Claim, and Defense Briefs</w:t>
      </w:r>
    </w:p>
    <w:p w14:paraId="212369EE" w14:textId="77777777" w:rsidR="00C75CD3" w:rsidRPr="00C75CD3" w:rsidRDefault="00C75CD3" w:rsidP="00C75CD3">
      <w:r w:rsidRPr="00C75CD3">
        <w:t>We translate technical statements of claim (SOC), statements of defense and counter-claims, rejoinders, and final post-hearing briefs submitted to the tribunal to summarize legal and factual arguments.</w:t>
      </w:r>
    </w:p>
    <w:p w14:paraId="66A38615" w14:textId="77777777" w:rsidR="00C75CD3" w:rsidRPr="00C75CD3" w:rsidRDefault="00C75CD3" w:rsidP="00C75CD3">
      <w:pPr>
        <w:rPr>
          <w:b/>
          <w:bCs/>
        </w:rPr>
      </w:pPr>
      <w:r w:rsidRPr="00C75CD3">
        <w:rPr>
          <w:b/>
          <w:bCs/>
        </w:rPr>
        <w:t>3. Final, Interim, and Procedural Arbitral Awards</w:t>
      </w:r>
    </w:p>
    <w:p w14:paraId="2A5BBD6E" w14:textId="77777777" w:rsidR="00C75CD3" w:rsidRPr="00C75CD3" w:rsidRDefault="00C75CD3" w:rsidP="00C75CD3">
      <w:r w:rsidRPr="00C75CD3">
        <w:t>Our team handles translating final arbitral awards, interim or partial awards regarding emergency interim reliefs, and procedural orders issued by the tribunal president to govern the timelines of the proceedings.</w:t>
      </w:r>
    </w:p>
    <w:p w14:paraId="1C7EEAB9" w14:textId="77777777" w:rsidR="00C75CD3" w:rsidRPr="00C75CD3" w:rsidRDefault="00C75CD3" w:rsidP="00C75CD3">
      <w:pPr>
        <w:rPr>
          <w:b/>
          <w:bCs/>
        </w:rPr>
      </w:pPr>
      <w:r w:rsidRPr="00C75CD3">
        <w:rPr>
          <w:b/>
          <w:bCs/>
        </w:rPr>
        <w:t>4. Witness Statements and Technical Expert Reports</w:t>
      </w:r>
    </w:p>
    <w:p w14:paraId="4BFF72CE" w14:textId="77777777" w:rsidR="00C75CD3" w:rsidRPr="00C75CD3" w:rsidRDefault="00C75CD3" w:rsidP="00C75CD3">
      <w:r w:rsidRPr="00C75CD3">
        <w:t>This involves translating written witness testimonies, specialized engineering and accounting reports compiled by independent experts to calculate damages, and transcripts of oral hearings.</w:t>
      </w:r>
    </w:p>
    <w:p w14:paraId="21E41A23" w14:textId="77777777" w:rsidR="00C75CD3" w:rsidRPr="00C75CD3" w:rsidRDefault="00C75CD3" w:rsidP="00C75CD3">
      <w:r w:rsidRPr="00C75CD3">
        <w:pict w14:anchorId="532EA45C">
          <v:rect id="_x0000_i1083" style="width:481pt;height:1.5pt" o:hrpct="0" o:hralign="center" o:hrstd="t" o:hr="t" fillcolor="#a0a0a0" stroked="f"/>
        </w:pict>
      </w:r>
    </w:p>
    <w:p w14:paraId="46CB6743" w14:textId="77777777" w:rsidR="00C75CD3" w:rsidRPr="00C75CD3" w:rsidRDefault="00C75CD3" w:rsidP="00C75CD3">
      <w:pPr>
        <w:rPr>
          <w:b/>
          <w:bCs/>
        </w:rPr>
      </w:pPr>
      <w:r w:rsidRPr="00C75CD3">
        <w:rPr>
          <w:b/>
          <w:bCs/>
        </w:rPr>
        <w:t>Conceptual and Syntactic Challenges in Translating International Arbitration Portfolios</w:t>
      </w:r>
    </w:p>
    <w:p w14:paraId="0445582D" w14:textId="77777777" w:rsidR="00C75CD3" w:rsidRPr="00C75CD3" w:rsidRDefault="00C75CD3" w:rsidP="00C75CD3">
      <w:r w:rsidRPr="00C75CD3">
        <w:t>Translating international arbitration documents represents a unique challenge, requiring the simultaneous mastery of two distinct languages: complex commercial/construction engineering specifications and formal international arbitration law:</w:t>
      </w:r>
    </w:p>
    <w:p w14:paraId="735459DC" w14:textId="77777777" w:rsidR="00C75CD3" w:rsidRPr="00C75CD3" w:rsidRDefault="00C75CD3" w:rsidP="00C75CD3">
      <w:pPr>
        <w:numPr>
          <w:ilvl w:val="0"/>
          <w:numId w:val="2"/>
        </w:numPr>
      </w:pPr>
      <w:r w:rsidRPr="00C75CD3">
        <w:rPr>
          <w:b/>
          <w:bCs/>
        </w:rPr>
        <w:t>Navigating Complex Arbitration Terms and Doctrines:</w:t>
      </w:r>
      <w:r w:rsidRPr="00C75CD3">
        <w:t> International arbitration is rich with highly specific legal constructs (such as the Kompetenz-Kompetenz doctrine, the separability of the arbitration clause, public policy limits, and the executory formula). The translator must accurately render these concepts into standardized Arabic legal prose in perfect alignment with the UAE Arbitration Law and DIAC rules.</w:t>
      </w:r>
    </w:p>
    <w:p w14:paraId="060850E0" w14:textId="77777777" w:rsidR="00C75CD3" w:rsidRPr="00C75CD3" w:rsidRDefault="00C75CD3" w:rsidP="00C75CD3">
      <w:pPr>
        <w:numPr>
          <w:ilvl w:val="0"/>
          <w:numId w:val="2"/>
        </w:numPr>
      </w:pPr>
      <w:r w:rsidRPr="00C75CD3">
        <w:rPr>
          <w:b/>
          <w:bCs/>
        </w:rPr>
        <w:lastRenderedPageBreak/>
        <w:t>Preserving the Legal Force of Final Arbitral Awards:</w:t>
      </w:r>
      <w:r w:rsidRPr="00C75CD3">
        <w:t> Final awards must explicitly detail damages, interests, administrative costs, and legal fees. An imprecise translation of these details can lead to a rejection of the enforcement petition by onshore judges or provide the opposing party with grounds to challenge the award's validity.</w:t>
      </w:r>
    </w:p>
    <w:p w14:paraId="08134FE9" w14:textId="77777777" w:rsidR="00C75CD3" w:rsidRPr="00C75CD3" w:rsidRDefault="00C75CD3" w:rsidP="00C75CD3">
      <w:pPr>
        <w:numPr>
          <w:ilvl w:val="0"/>
          <w:numId w:val="2"/>
        </w:numPr>
      </w:pPr>
      <w:r w:rsidRPr="00C75CD3">
        <w:rPr>
          <w:b/>
          <w:bCs/>
        </w:rPr>
        <w:t>Maintaining Absolute Confidentiality of Proceedings:</w:t>
      </w:r>
      <w:r w:rsidRPr="00C75CD3">
        <w:t> We understand that commercial arbitration, tribunal deliberations, and proprietary engineering designs represent highly sensitive corporate trade secrets. We enforce rigid data security frameworks and sign comprehensive NDAs with our clients to protect their business privacy.</w:t>
      </w:r>
    </w:p>
    <w:p w14:paraId="67ED4967" w14:textId="77777777" w:rsidR="00C75CD3" w:rsidRPr="00C75CD3" w:rsidRDefault="00C75CD3" w:rsidP="00C75CD3">
      <w:r w:rsidRPr="00C75CD3">
        <w:pict w14:anchorId="3F644D37">
          <v:rect id="_x0000_i1084" style="width:481pt;height:1.5pt" o:hrpct="0" o:hralign="center" o:hrstd="t" o:hr="t" fillcolor="#a0a0a0" stroked="f"/>
        </w:pict>
      </w:r>
    </w:p>
    <w:p w14:paraId="1525D142" w14:textId="77777777" w:rsidR="00C75CD3" w:rsidRPr="00C75CD3" w:rsidRDefault="00C75CD3" w:rsidP="00C75CD3">
      <w:pPr>
        <w:rPr>
          <w:b/>
          <w:bCs/>
        </w:rPr>
      </w:pPr>
      <w:r w:rsidRPr="00C75CD3">
        <w:rPr>
          <w:b/>
          <w:bCs/>
        </w:rPr>
        <w:t>Why Choose "Jusor Alkalimat" as Your Trusted Arbitration Translation Partner?</w:t>
      </w:r>
    </w:p>
    <w:p w14:paraId="66D98679" w14:textId="77777777" w:rsidR="00C75CD3" w:rsidRPr="00C75CD3" w:rsidRDefault="00C75CD3" w:rsidP="00C75CD3">
      <w:r w:rsidRPr="00C75CD3">
        <w:rPr>
          <w:b/>
          <w:bCs/>
        </w:rPr>
        <w:t>Jusor Alkalimat Certified &amp; Legal Translation</w:t>
      </w:r>
      <w:r w:rsidRPr="00C75CD3">
        <w:t> is the preferred translation provider for major international law practices, corporate litigators, and multi-national corporations in Dubai for several key professional reasons:</w:t>
      </w:r>
    </w:p>
    <w:p w14:paraId="4208C452" w14:textId="77777777" w:rsidR="00C75CD3" w:rsidRPr="00C75CD3" w:rsidRDefault="00C75CD3" w:rsidP="00C75CD3">
      <w:pPr>
        <w:numPr>
          <w:ilvl w:val="0"/>
          <w:numId w:val="3"/>
        </w:numPr>
      </w:pPr>
      <w:r w:rsidRPr="00C75CD3">
        <w:rPr>
          <w:b/>
          <w:bCs/>
        </w:rPr>
        <w:t>SME Legal, Construction, and Financial Translation Teams:</w:t>
      </w:r>
      <w:r w:rsidRPr="00C75CD3">
        <w:t> We do not employ generalists. Our dedicated arbitration division consists of commercial lawyers, civil engineers, and financial analysts who hold advanced credentials in international arbitration law, FIDIC rules, and legal translation.</w:t>
      </w:r>
    </w:p>
    <w:p w14:paraId="65605AFF" w14:textId="77777777" w:rsidR="00C75CD3" w:rsidRPr="00C75CD3" w:rsidRDefault="00C75CD3" w:rsidP="00C75CD3">
      <w:pPr>
        <w:numPr>
          <w:ilvl w:val="0"/>
          <w:numId w:val="3"/>
        </w:numPr>
      </w:pPr>
      <w:r w:rsidRPr="00C75CD3">
        <w:rPr>
          <w:b/>
          <w:bCs/>
        </w:rPr>
        <w:t>Full Regulatory Accreditation:</w:t>
      </w:r>
      <w:r w:rsidRPr="00C75CD3">
        <w:t> As a </w:t>
      </w:r>
      <w:r w:rsidRPr="00C75CD3">
        <w:rPr>
          <w:b/>
          <w:bCs/>
        </w:rPr>
        <w:t>licensed legal translation office in Dubai</w:t>
      </w:r>
      <w:r w:rsidRPr="00C75CD3">
        <w:t>, our official stamps and signatures are fully accepted by the Dubai International Arbitration Centre (DIAC), onshore and offshore courts (DIFC Courts), the Notary Public, and the federal judiciary [2].</w:t>
      </w:r>
    </w:p>
    <w:p w14:paraId="3C8FE757" w14:textId="77777777" w:rsidR="00C75CD3" w:rsidRPr="00C75CD3" w:rsidRDefault="00C75CD3" w:rsidP="00C75CD3">
      <w:pPr>
        <w:numPr>
          <w:ilvl w:val="0"/>
          <w:numId w:val="3"/>
        </w:numPr>
      </w:pPr>
      <w:r w:rsidRPr="00C75CD3">
        <w:rPr>
          <w:b/>
          <w:bCs/>
        </w:rPr>
        <w:t>Rapid Turnarounds to Prevent Procedural and Filing Delays:</w:t>
      </w:r>
      <w:r w:rsidRPr="00C75CD3">
        <w:t> We understand that submitting briefs, responding to tribunal orders, and filing enforcement petitions are bound by strict timelines. We offer express translation services to ensure your documents are processed without administrative delays.</w:t>
      </w:r>
    </w:p>
    <w:p w14:paraId="77AAD45C" w14:textId="77777777" w:rsidR="00C75CD3" w:rsidRPr="00C75CD3" w:rsidRDefault="00C75CD3" w:rsidP="00C75CD3">
      <w:pPr>
        <w:numPr>
          <w:ilvl w:val="0"/>
          <w:numId w:val="3"/>
        </w:numPr>
      </w:pPr>
      <w:r w:rsidRPr="00C75CD3">
        <w:rPr>
          <w:b/>
          <w:bCs/>
        </w:rPr>
        <w:t>Strict Multi-Tier ISO Quality Control:</w:t>
      </w:r>
      <w:r w:rsidRPr="00C75CD3">
        <w:t> All translated statements of claim, expert reports, and final arbitral awards undergo three independent stages of editing, technical verification, and quality checks to ensure 100% compliance with ISO standards.</w:t>
      </w:r>
    </w:p>
    <w:p w14:paraId="6FA1D2DE" w14:textId="77777777" w:rsidR="00C75CD3" w:rsidRPr="00C75CD3" w:rsidRDefault="00C75CD3" w:rsidP="00C75CD3">
      <w:r w:rsidRPr="00C75CD3">
        <w:lastRenderedPageBreak/>
        <w:pict w14:anchorId="05F31120">
          <v:rect id="_x0000_i1085" style="width:481pt;height:1.5pt" o:hrpct="0" o:hralign="center" o:hrstd="t" o:hr="t" fillcolor="#a0a0a0" stroked="f"/>
        </w:pict>
      </w:r>
    </w:p>
    <w:p w14:paraId="2E237BD2" w14:textId="77777777" w:rsidR="00C75CD3" w:rsidRPr="00C75CD3" w:rsidRDefault="00C75CD3" w:rsidP="00C75CD3">
      <w:pPr>
        <w:rPr>
          <w:b/>
          <w:bCs/>
        </w:rPr>
      </w:pPr>
      <w:r w:rsidRPr="00C75CD3">
        <w:rPr>
          <w:b/>
          <w:bCs/>
        </w:rPr>
        <w:t>Contact "Jusor Alkalimat" for Your International Arbitration Projects Today</w:t>
      </w:r>
    </w:p>
    <w:p w14:paraId="2251F3CB" w14:textId="77777777" w:rsidR="00C75CD3" w:rsidRPr="00C75CD3" w:rsidRDefault="00C75CD3" w:rsidP="00C75CD3">
      <w:r w:rsidRPr="00C75CD3">
        <w:t>Ensure your arbitration clauses, statements of claim, and final arbitral awards are translated with absolute technical accuracy, speed, and complete regulatory compliance.</w:t>
      </w:r>
    </w:p>
    <w:p w14:paraId="3D0277AE" w14:textId="77777777" w:rsidR="00C75CD3" w:rsidRPr="00C75CD3" w:rsidRDefault="00C75CD3" w:rsidP="00C75CD3">
      <w:pPr>
        <w:numPr>
          <w:ilvl w:val="0"/>
          <w:numId w:val="4"/>
        </w:numPr>
      </w:pPr>
      <w:r w:rsidRPr="00C75CD3">
        <w:rPr>
          <w:rFonts w:ascii="Segoe UI Emoji" w:hAnsi="Segoe UI Emoji" w:cs="Segoe UI Emoji"/>
        </w:rPr>
        <w:t>📞</w:t>
      </w:r>
      <w:r w:rsidRPr="00C75CD3">
        <w:t> </w:t>
      </w:r>
      <w:r w:rsidRPr="00C75CD3">
        <w:rPr>
          <w:b/>
          <w:bCs/>
        </w:rPr>
        <w:t>Phone / WhatsApp:</w:t>
      </w:r>
      <w:r w:rsidRPr="00C75CD3">
        <w:t> +971503244329</w:t>
      </w:r>
    </w:p>
    <w:p w14:paraId="22B62C40" w14:textId="77777777" w:rsidR="00C75CD3" w:rsidRPr="00C75CD3" w:rsidRDefault="00C75CD3" w:rsidP="00C75CD3">
      <w:pPr>
        <w:numPr>
          <w:ilvl w:val="0"/>
          <w:numId w:val="4"/>
        </w:numPr>
      </w:pPr>
      <w:r w:rsidRPr="00C75CD3">
        <w:rPr>
          <w:rFonts w:ascii="Segoe UI Emoji" w:hAnsi="Segoe UI Emoji" w:cs="Segoe UI Emoji"/>
        </w:rPr>
        <w:t>📧</w:t>
      </w:r>
      <w:r w:rsidRPr="00C75CD3">
        <w:t> </w:t>
      </w:r>
      <w:r w:rsidRPr="00C75CD3">
        <w:rPr>
          <w:b/>
          <w:bCs/>
        </w:rPr>
        <w:t>Email:</w:t>
      </w:r>
      <w:r w:rsidRPr="00C75CD3">
        <w:t> </w:t>
      </w:r>
      <w:hyperlink r:id="rId5" w:tgtFrame="_blank" w:history="1">
        <w:r w:rsidRPr="00C75CD3">
          <w:rPr>
            <w:rStyle w:val="Hyperlink"/>
          </w:rPr>
          <w:t>info@jusortrans.com</w:t>
        </w:r>
      </w:hyperlink>
    </w:p>
    <w:p w14:paraId="41CC4527" w14:textId="77777777" w:rsidR="00C75CD3" w:rsidRPr="00C75CD3" w:rsidRDefault="00C75CD3" w:rsidP="00C75CD3">
      <w:pPr>
        <w:numPr>
          <w:ilvl w:val="0"/>
          <w:numId w:val="4"/>
        </w:numPr>
      </w:pPr>
      <w:r w:rsidRPr="00C75CD3">
        <w:rPr>
          <w:rFonts w:ascii="Segoe UI Emoji" w:hAnsi="Segoe UI Emoji" w:cs="Segoe UI Emoji"/>
        </w:rPr>
        <w:t>🌐</w:t>
      </w:r>
      <w:r w:rsidRPr="00C75CD3">
        <w:t> </w:t>
      </w:r>
      <w:r w:rsidRPr="00C75CD3">
        <w:rPr>
          <w:b/>
          <w:bCs/>
        </w:rPr>
        <w:t>Website:</w:t>
      </w:r>
      <w:r w:rsidRPr="00C75CD3">
        <w:t> </w:t>
      </w:r>
      <w:hyperlink r:id="rId6" w:tgtFrame="_blank" w:history="1">
        <w:r w:rsidRPr="00C75CD3">
          <w:rPr>
            <w:rStyle w:val="Hyperlink"/>
          </w:rPr>
          <w:t>www.jusortrans.com</w:t>
        </w:r>
      </w:hyperlink>
    </w:p>
    <w:p w14:paraId="5485C1F5" w14:textId="77777777" w:rsidR="00C75CD3" w:rsidRPr="00C75CD3" w:rsidRDefault="00C75CD3" w:rsidP="00C75CD3">
      <w:pPr>
        <w:numPr>
          <w:ilvl w:val="0"/>
          <w:numId w:val="4"/>
        </w:numPr>
      </w:pPr>
      <w:r w:rsidRPr="00C75CD3">
        <w:rPr>
          <w:rFonts w:ascii="Segoe UI Emoji" w:hAnsi="Segoe UI Emoji" w:cs="Segoe UI Emoji"/>
        </w:rPr>
        <w:t>📍</w:t>
      </w:r>
      <w:r w:rsidRPr="00C75CD3">
        <w:t> </w:t>
      </w:r>
      <w:r w:rsidRPr="00C75CD3">
        <w:rPr>
          <w:b/>
          <w:bCs/>
        </w:rPr>
        <w:t>Office Address:</w:t>
      </w:r>
      <w:r w:rsidRPr="00C75CD3">
        <w:t> Abu Saif Business Center - Al-Kazim Building - Block A - M Floor - Office 40B - Abu Hail - Dubai, United Arab Emirates.</w:t>
      </w:r>
    </w:p>
    <w:p w14:paraId="2A6EB736" w14:textId="77777777" w:rsidR="00C75CD3" w:rsidRPr="00C75CD3" w:rsidRDefault="00C75CD3" w:rsidP="00C75CD3">
      <w:r w:rsidRPr="00C75CD3">
        <w:pict w14:anchorId="58E49971">
          <v:rect id="_x0000_i1086" style="width:481pt;height:1.5pt" o:hrpct="0" o:hralign="center" o:hrstd="t" o:hr="t" fillcolor="#a0a0a0" stroked="f"/>
        </w:pict>
      </w:r>
    </w:p>
    <w:p w14:paraId="747758F9" w14:textId="77777777" w:rsidR="00C75CD3" w:rsidRPr="00C75CD3" w:rsidRDefault="00C75CD3" w:rsidP="00C75CD3">
      <w:pPr>
        <w:rPr>
          <w:b/>
          <w:bCs/>
        </w:rPr>
      </w:pPr>
      <w:r w:rsidRPr="00C75CD3">
        <w:rPr>
          <w:b/>
          <w:bCs/>
        </w:rPr>
        <w:t>Frequently Asked Questions</w:t>
      </w:r>
    </w:p>
    <w:p w14:paraId="219D37CD" w14:textId="77777777" w:rsidR="00C75CD3" w:rsidRPr="00C75CD3" w:rsidRDefault="00C75CD3" w:rsidP="00C75CD3">
      <w:pPr>
        <w:rPr>
          <w:b/>
          <w:bCs/>
        </w:rPr>
      </w:pPr>
      <w:r w:rsidRPr="00C75CD3">
        <w:rPr>
          <w:b/>
          <w:bCs/>
        </w:rPr>
        <w:t>1. Do Dubai Courts require the translation of all foreign arbitration files during enforcement?</w:t>
      </w:r>
    </w:p>
    <w:p w14:paraId="27728A51" w14:textId="77777777" w:rsidR="00C75CD3" w:rsidRPr="00C75CD3" w:rsidRDefault="00C75CD3" w:rsidP="00C75CD3">
      <w:r w:rsidRPr="00C75CD3">
        <w:t>Yes, local onshore execution courts in Dubai strictly mandate that all international commercial arbitration awards, underlying arbitration agreements, and key evidentiary files drafted in foreign languages must be submitted with a </w:t>
      </w:r>
      <w:r w:rsidRPr="00C75CD3">
        <w:rPr>
          <w:b/>
          <w:bCs/>
        </w:rPr>
        <w:t>certified legal translation for Dubai International Arbitration Centre (DIAC)</w:t>
      </w:r>
      <w:r w:rsidRPr="00C75CD3">
        <w:t> in Arabic to initiate ratification and secure the final enforcement order [2].</w:t>
      </w:r>
    </w:p>
    <w:p w14:paraId="70310CE8" w14:textId="77777777" w:rsidR="00C75CD3" w:rsidRPr="00C75CD3" w:rsidRDefault="00C75CD3" w:rsidP="00C75CD3">
      <w:pPr>
        <w:rPr>
          <w:b/>
          <w:bCs/>
        </w:rPr>
      </w:pPr>
      <w:r w:rsidRPr="00C75CD3">
        <w:rPr>
          <w:b/>
          <w:bCs/>
        </w:rPr>
        <w:t>2. What is an Arbitration Submission Agreement, and why is its translation accuracy critical?</w:t>
      </w:r>
    </w:p>
    <w:p w14:paraId="24C90510" w14:textId="77777777" w:rsidR="00C75CD3" w:rsidRPr="00C75CD3" w:rsidRDefault="00C75CD3" w:rsidP="00C75CD3">
      <w:r w:rsidRPr="00C75CD3">
        <w:t>An arbitration submission agreement is a contract signed by the parties after a dispute has arisen, explicitly authorizing a specific tribunal to resolve the conflict. Precise translation of this agreement is critical to define the exact boundaries of the dispute and the arbitrators' authority, preventing future post-award challenges based on exceeding the tribunal's mandate.</w:t>
      </w:r>
    </w:p>
    <w:p w14:paraId="4ED3F620" w14:textId="77777777" w:rsidR="00C75CD3" w:rsidRPr="00C75CD3" w:rsidRDefault="00C75CD3" w:rsidP="00C75CD3">
      <w:pPr>
        <w:rPr>
          <w:b/>
          <w:bCs/>
        </w:rPr>
      </w:pPr>
      <w:r w:rsidRPr="00C75CD3">
        <w:rPr>
          <w:b/>
          <w:bCs/>
        </w:rPr>
        <w:t>3. Do you translate evidentiary files and expert reports for DIAC arbitration proceedings?</w:t>
      </w:r>
    </w:p>
    <w:p w14:paraId="75D30AD3" w14:textId="595ECBB4" w:rsidR="00792822" w:rsidRDefault="00C75CD3" w:rsidP="00C75CD3">
      <w:r w:rsidRPr="00C75CD3">
        <w:t>Yes, we provide fully certified legal-technical translations for all statements of claim, written witness statements, audited financial reports, and </w:t>
      </w:r>
      <w:r w:rsidRPr="00C75CD3">
        <w:rPr>
          <w:b/>
          <w:bCs/>
        </w:rPr>
        <w:t xml:space="preserve">simultaneous interpreting and </w:t>
      </w:r>
      <w:r w:rsidRPr="00C75CD3">
        <w:rPr>
          <w:b/>
          <w:bCs/>
        </w:rPr>
        <w:lastRenderedPageBreak/>
        <w:t>translation for hearing sessions</w:t>
      </w:r>
      <w:r w:rsidRPr="00C75CD3">
        <w:t> submitted to DIAC, the DIFC Courts, and local civil or commercial judiciaries to guarantee complete procedural acceptance</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00C9"/>
    <w:multiLevelType w:val="multilevel"/>
    <w:tmpl w:val="841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13440"/>
    <w:multiLevelType w:val="multilevel"/>
    <w:tmpl w:val="641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A0D44"/>
    <w:multiLevelType w:val="multilevel"/>
    <w:tmpl w:val="3610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579E2"/>
    <w:multiLevelType w:val="multilevel"/>
    <w:tmpl w:val="68A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679222">
    <w:abstractNumId w:val="2"/>
  </w:num>
  <w:num w:numId="2" w16cid:durableId="238758649">
    <w:abstractNumId w:val="0"/>
  </w:num>
  <w:num w:numId="3" w16cid:durableId="1589996376">
    <w:abstractNumId w:val="1"/>
  </w:num>
  <w:num w:numId="4" w16cid:durableId="646668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0D"/>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2610D"/>
    <w:rsid w:val="00581499"/>
    <w:rsid w:val="0060603C"/>
    <w:rsid w:val="00613123"/>
    <w:rsid w:val="00653C36"/>
    <w:rsid w:val="00792822"/>
    <w:rsid w:val="007A34EC"/>
    <w:rsid w:val="007C70D3"/>
    <w:rsid w:val="0088043D"/>
    <w:rsid w:val="009A4697"/>
    <w:rsid w:val="00B41ED7"/>
    <w:rsid w:val="00B678D3"/>
    <w:rsid w:val="00B81D38"/>
    <w:rsid w:val="00BB76C0"/>
    <w:rsid w:val="00BE3EB2"/>
    <w:rsid w:val="00C75CD3"/>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F277"/>
  <w15:chartTrackingRefBased/>
  <w15:docId w15:val="{6DD2AF2C-2667-4996-95EF-59CC49EDA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61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61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61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61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61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61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61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61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0D"/>
    <w:rPr>
      <w:rFonts w:eastAsiaTheme="majorEastAsia" w:cstheme="majorBidi"/>
      <w:color w:val="272727" w:themeColor="text1" w:themeTint="D8"/>
    </w:rPr>
  </w:style>
  <w:style w:type="paragraph" w:styleId="Title">
    <w:name w:val="Title"/>
    <w:basedOn w:val="Normal"/>
    <w:next w:val="Normal"/>
    <w:link w:val="TitleChar"/>
    <w:uiPriority w:val="10"/>
    <w:qFormat/>
    <w:rsid w:val="0052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10D"/>
    <w:pPr>
      <w:spacing w:before="160"/>
      <w:jc w:val="center"/>
    </w:pPr>
    <w:rPr>
      <w:i/>
      <w:iCs/>
      <w:color w:val="404040" w:themeColor="text1" w:themeTint="BF"/>
    </w:rPr>
  </w:style>
  <w:style w:type="character" w:customStyle="1" w:styleId="QuoteChar">
    <w:name w:val="Quote Char"/>
    <w:basedOn w:val="DefaultParagraphFont"/>
    <w:link w:val="Quote"/>
    <w:uiPriority w:val="29"/>
    <w:rsid w:val="0052610D"/>
    <w:rPr>
      <w:i/>
      <w:iCs/>
      <w:color w:val="404040" w:themeColor="text1" w:themeTint="BF"/>
    </w:rPr>
  </w:style>
  <w:style w:type="paragraph" w:styleId="ListParagraph">
    <w:name w:val="List Paragraph"/>
    <w:basedOn w:val="Normal"/>
    <w:uiPriority w:val="34"/>
    <w:qFormat/>
    <w:rsid w:val="0052610D"/>
    <w:pPr>
      <w:ind w:left="720"/>
      <w:contextualSpacing/>
    </w:pPr>
  </w:style>
  <w:style w:type="character" w:styleId="IntenseEmphasis">
    <w:name w:val="Intense Emphasis"/>
    <w:basedOn w:val="DefaultParagraphFont"/>
    <w:uiPriority w:val="21"/>
    <w:qFormat/>
    <w:rsid w:val="0052610D"/>
    <w:rPr>
      <w:i/>
      <w:iCs/>
      <w:color w:val="2E74B5" w:themeColor="accent1" w:themeShade="BF"/>
    </w:rPr>
  </w:style>
  <w:style w:type="paragraph" w:styleId="IntenseQuote">
    <w:name w:val="Intense Quote"/>
    <w:basedOn w:val="Normal"/>
    <w:next w:val="Normal"/>
    <w:link w:val="IntenseQuoteChar"/>
    <w:uiPriority w:val="30"/>
    <w:qFormat/>
    <w:rsid w:val="005261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10D"/>
    <w:rPr>
      <w:i/>
      <w:iCs/>
      <w:color w:val="2E74B5" w:themeColor="accent1" w:themeShade="BF"/>
    </w:rPr>
  </w:style>
  <w:style w:type="character" w:styleId="IntenseReference">
    <w:name w:val="Intense Reference"/>
    <w:basedOn w:val="DefaultParagraphFont"/>
    <w:uiPriority w:val="32"/>
    <w:qFormat/>
    <w:rsid w:val="0052610D"/>
    <w:rPr>
      <w:b/>
      <w:bCs/>
      <w:smallCaps/>
      <w:color w:val="2E74B5" w:themeColor="accent1" w:themeShade="BF"/>
      <w:spacing w:val="5"/>
    </w:rPr>
  </w:style>
  <w:style w:type="character" w:styleId="Hyperlink">
    <w:name w:val="Hyperlink"/>
    <w:basedOn w:val="DefaultParagraphFont"/>
    <w:uiPriority w:val="99"/>
    <w:unhideWhenUsed/>
    <w:rsid w:val="00C75CD3"/>
    <w:rPr>
      <w:color w:val="0563C1" w:themeColor="hyperlink"/>
      <w:u w:val="single"/>
    </w:rPr>
  </w:style>
  <w:style w:type="character" w:styleId="UnresolvedMention">
    <w:name w:val="Unresolved Mention"/>
    <w:basedOn w:val="DefaultParagraphFont"/>
    <w:uiPriority w:val="99"/>
    <w:semiHidden/>
    <w:unhideWhenUsed/>
    <w:rsid w:val="00C75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1624</Words>
  <Characters>9257</Characters>
  <Application>Microsoft Office Word</Application>
  <DocSecurity>0</DocSecurity>
  <Lines>77</Lines>
  <Paragraphs>21</Paragraphs>
  <ScaleCrop>false</ScaleCrop>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2026-07-21T11:21:00Z</dcterms:created>
  <dcterms:modified xsi:type="dcterms:W3CDTF">2026-07-21T11:21:00Z</dcterms:modified>
</cp:coreProperties>
</file>