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B37F" w14:textId="25E64751" w:rsidR="00C24D8F" w:rsidRPr="00C24D8F" w:rsidRDefault="00C24D8F" w:rsidP="00C24D8F">
      <w:pPr>
        <w:rPr>
          <w:b/>
          <w:bCs/>
          <w:sz w:val="28"/>
          <w:szCs w:val="28"/>
        </w:rPr>
      </w:pPr>
      <w:r w:rsidRPr="00C24D8F">
        <w:rPr>
          <w:b/>
          <w:bCs/>
          <w:sz w:val="28"/>
          <w:szCs w:val="28"/>
        </w:rPr>
        <w:t>Certified Legal Translation for Wealth Management, Sovereign Wealth Funds, and Trust Services in Dubai</w:t>
      </w:r>
    </w:p>
    <w:p w14:paraId="2CD6CADB" w14:textId="77777777" w:rsidR="00C24D8F" w:rsidRPr="00C24D8F" w:rsidRDefault="00C24D8F" w:rsidP="00C24D8F">
      <w:r w:rsidRPr="00C24D8F">
        <w:rPr>
          <w:i/>
          <w:iCs/>
        </w:rPr>
        <w:t>Secure your family investment structures, ensure absolute regulatory compliance for your trust deeds, and protect your institutional assets with </w:t>
      </w:r>
      <w:proofErr w:type="spellStart"/>
      <w:r w:rsidRPr="00C24D8F">
        <w:rPr>
          <w:b/>
          <w:bCs/>
          <w:i/>
          <w:iCs/>
        </w:rPr>
        <w:t>Jusor</w:t>
      </w:r>
      <w:proofErr w:type="spellEnd"/>
      <w:r w:rsidRPr="00C24D8F">
        <w:rPr>
          <w:b/>
          <w:bCs/>
          <w:i/>
          <w:iCs/>
        </w:rPr>
        <w:t xml:space="preserve"> </w:t>
      </w:r>
      <w:proofErr w:type="spellStart"/>
      <w:r w:rsidRPr="00C24D8F">
        <w:rPr>
          <w:b/>
          <w:bCs/>
          <w:i/>
          <w:iCs/>
        </w:rPr>
        <w:t>Alkalimat</w:t>
      </w:r>
      <w:proofErr w:type="spellEnd"/>
      <w:r w:rsidRPr="00C24D8F">
        <w:rPr>
          <w:b/>
          <w:bCs/>
          <w:i/>
          <w:iCs/>
        </w:rPr>
        <w:t xml:space="preserve"> Certified &amp; Legal Translation</w:t>
      </w:r>
      <w:r w:rsidRPr="00C24D8F">
        <w:rPr>
          <w:i/>
          <w:iCs/>
        </w:rPr>
        <w:t>. We are your highly specialized legal-financial translation partner, delivering expert translations of trust deeds, fiduciary services agreements, and private placement memorandums (PPM) in Dubai.</w:t>
      </w:r>
    </w:p>
    <w:p w14:paraId="4731047B" w14:textId="77777777" w:rsidR="00C24D8F" w:rsidRPr="00C24D8F" w:rsidRDefault="00C24D8F" w:rsidP="00C24D8F">
      <w:r w:rsidRPr="00C24D8F">
        <w:pict w14:anchorId="7984D0EE">
          <v:rect id="_x0000_i1073" style="width:481pt;height:1.5pt" o:hrpct="0" o:hralign="center" o:hrstd="t" o:hr="t" fillcolor="#a0a0a0" stroked="f"/>
        </w:pict>
      </w:r>
    </w:p>
    <w:p w14:paraId="3E85C31E" w14:textId="77777777" w:rsidR="00C24D8F" w:rsidRPr="00C24D8F" w:rsidRDefault="00C24D8F" w:rsidP="00C24D8F">
      <w:r w:rsidRPr="00C24D8F">
        <w:rPr>
          <w:b/>
          <w:bCs/>
        </w:rPr>
        <w:t>Home » Blog » Certified Legal Translation for Wealth Management and Trust Services in Dubai</w:t>
      </w:r>
    </w:p>
    <w:p w14:paraId="2C9B26F9" w14:textId="77777777" w:rsidR="00C24D8F" w:rsidRPr="00C24D8F" w:rsidRDefault="00C24D8F" w:rsidP="00C24D8F">
      <w:r w:rsidRPr="00C24D8F">
        <w:pict w14:anchorId="7750447A">
          <v:rect id="_x0000_i1074" style="width:481pt;height:1.5pt" o:hrpct="0" o:hralign="center" o:hrstd="t" o:hr="t" fillcolor="#a0a0a0" stroked="f"/>
        </w:pict>
      </w:r>
    </w:p>
    <w:p w14:paraId="5732E676" w14:textId="77777777" w:rsidR="00C24D8F" w:rsidRPr="00C24D8F" w:rsidRDefault="00C24D8F" w:rsidP="00C24D8F">
      <w:r w:rsidRPr="00C24D8F">
        <w:t>The Emirate of Dubai continues to secure its global status as a primary hub for international private wealth management, family offices, and institutional investment, driven by the highly advanced regulatory frameworks of the Dubai International Financial Centre (DIFC) and local trust laws. To govern this fast-paced financial market, protect multi-generational family wealth, and secure sovereign wealth investments, the UAE has implemented strict legal frameworks governing Trusts and Foundations. These are supervised by specialized bodies, including the Dubai Financial Services Authority (DFSA) and the Securities and Commodities Authority (SCA).</w:t>
      </w:r>
    </w:p>
    <w:p w14:paraId="56C02C0F" w14:textId="77777777" w:rsidR="00C24D8F" w:rsidRPr="00C24D8F" w:rsidRDefault="00C24D8F" w:rsidP="00C24D8F">
      <w:r w:rsidRPr="00C24D8F">
        <w:t>Within this highly advanced corporate and financial landscape, the </w:t>
      </w:r>
      <w:r w:rsidRPr="00C24D8F">
        <w:rPr>
          <w:b/>
          <w:bCs/>
        </w:rPr>
        <w:t>certified legal translation for family wealth offices</w:t>
      </w:r>
      <w:r w:rsidRPr="00C24D8F">
        <w:t> and the translation of trust deeds has shifted from a routine administrative task to a core legal and financial strategy. A minor translation error in trust deeds (Trust Deeds), foundation charters, or succession plans can render the entire trust structure legally null and void, leading to costly and prolonged litigations before specialized courts.</w:t>
      </w:r>
    </w:p>
    <w:p w14:paraId="25672A92" w14:textId="77777777" w:rsidR="00C24D8F" w:rsidRPr="00C24D8F" w:rsidRDefault="00C24D8F" w:rsidP="00C24D8F">
      <w:r w:rsidRPr="00C24D8F">
        <w:t>In this highly specialized professional guide, we will analyze the key regulatory parameters governing wealth management and trust translations, identify the critical fiduciary documents requiring expert bilingual formatting, discuss the structural challenges of translating wealth portfolios, and outline why </w:t>
      </w:r>
      <w:proofErr w:type="spellStart"/>
      <w:r w:rsidRPr="00C24D8F">
        <w:rPr>
          <w:b/>
          <w:bCs/>
        </w:rPr>
        <w:t>Jusor</w:t>
      </w:r>
      <w:proofErr w:type="spellEnd"/>
      <w:r w:rsidRPr="00C24D8F">
        <w:rPr>
          <w:b/>
          <w:bCs/>
        </w:rPr>
        <w:t xml:space="preserve"> </w:t>
      </w:r>
      <w:proofErr w:type="spellStart"/>
      <w:r w:rsidRPr="00C24D8F">
        <w:rPr>
          <w:b/>
          <w:bCs/>
        </w:rPr>
        <w:t>Alkalimat</w:t>
      </w:r>
      <w:proofErr w:type="spellEnd"/>
      <w:r w:rsidRPr="00C24D8F">
        <w:rPr>
          <w:b/>
          <w:bCs/>
        </w:rPr>
        <w:t xml:space="preserve"> Certified &amp; Legal Translation</w:t>
      </w:r>
      <w:r w:rsidRPr="00C24D8F">
        <w:t> remains the trusted partner of choice for family offices, sovereign wealth funds, and private banks as a leading </w:t>
      </w:r>
      <w:r w:rsidRPr="00C24D8F">
        <w:rPr>
          <w:b/>
          <w:bCs/>
        </w:rPr>
        <w:t>licensed legal translation office in Dubai</w:t>
      </w:r>
      <w:r w:rsidRPr="00C24D8F">
        <w:t>.</w:t>
      </w:r>
    </w:p>
    <w:p w14:paraId="01D8E4D5" w14:textId="77777777" w:rsidR="00C24D8F" w:rsidRPr="00C24D8F" w:rsidRDefault="00C24D8F" w:rsidP="00C24D8F">
      <w:r w:rsidRPr="00C24D8F">
        <w:lastRenderedPageBreak/>
        <w:pict w14:anchorId="5D5FECA3">
          <v:rect id="_x0000_i1075" style="width:481pt;height:1.5pt" o:hrpct="0" o:hralign="center" o:hrstd="t" o:hr="t" fillcolor="#a0a0a0" stroked="f"/>
        </w:pict>
      </w:r>
    </w:p>
    <w:p w14:paraId="78CF5EEC" w14:textId="77777777" w:rsidR="00C24D8F" w:rsidRPr="00C24D8F" w:rsidRDefault="00C24D8F" w:rsidP="00C24D8F">
      <w:pPr>
        <w:rPr>
          <w:b/>
          <w:bCs/>
        </w:rPr>
      </w:pPr>
      <w:r w:rsidRPr="00C24D8F">
        <w:rPr>
          <w:b/>
          <w:bCs/>
        </w:rPr>
        <w:t>Regulatory and Strategic Significance of Wealth Management and Trust Translation</w:t>
      </w:r>
    </w:p>
    <w:p w14:paraId="46796FA2" w14:textId="77777777" w:rsidR="00C24D8F" w:rsidRPr="00C24D8F" w:rsidRDefault="00C24D8F" w:rsidP="00C24D8F">
      <w:r w:rsidRPr="00C24D8F">
        <w:t>Fiduciary services and wealth management activities in Dubai are subject to strict regulatory supervision by the Dubai Financial Services Authority (DFSA) and the Central Bank of the UAE. Expert legal-financial translation is mandatory for:</w:t>
      </w:r>
    </w:p>
    <w:p w14:paraId="3BBC79FC" w14:textId="77777777" w:rsidR="00C24D8F" w:rsidRPr="00C24D8F" w:rsidRDefault="00C24D8F" w:rsidP="00C24D8F">
      <w:pPr>
        <w:numPr>
          <w:ilvl w:val="0"/>
          <w:numId w:val="1"/>
        </w:numPr>
      </w:pPr>
      <w:r w:rsidRPr="00C24D8F">
        <w:rPr>
          <w:b/>
          <w:bCs/>
        </w:rPr>
        <w:t>Compliance with the Dubai Financial Services Authority (DFSA):</w:t>
      </w:r>
      <w:r w:rsidRPr="00C24D8F">
        <w:t> Regulated entities in the DIFC must submit licensing applications, corporate governance charters, and financial solvency disclosures in compliance with updated guidelines. Securing a </w:t>
      </w:r>
      <w:r w:rsidRPr="00C24D8F">
        <w:rPr>
          <w:b/>
          <w:bCs/>
        </w:rPr>
        <w:t>certified translation for Dubai Financial Services Authority and regulatory bodies</w:t>
      </w:r>
      <w:r w:rsidRPr="00C24D8F">
        <w:t> is mandatory to ensure all filings conform to the latest updated codes [3].</w:t>
      </w:r>
    </w:p>
    <w:p w14:paraId="48A0941C" w14:textId="77777777" w:rsidR="00C24D8F" w:rsidRPr="00C24D8F" w:rsidRDefault="00C24D8F" w:rsidP="00C24D8F">
      <w:pPr>
        <w:numPr>
          <w:ilvl w:val="0"/>
          <w:numId w:val="1"/>
        </w:numPr>
      </w:pPr>
      <w:r w:rsidRPr="00C24D8F">
        <w:rPr>
          <w:b/>
          <w:bCs/>
        </w:rPr>
        <w:t>Validating Fiduciary Agreements and Trust Deeds:</w:t>
      </w:r>
      <w:r w:rsidRPr="00C24D8F">
        <w:t> The legal structure of a trust depends entirely on the precise </w:t>
      </w:r>
      <w:r w:rsidRPr="00C24D8F">
        <w:rPr>
          <w:b/>
          <w:bCs/>
        </w:rPr>
        <w:t>translation of trust deeds and fiduciary services agreements Dubai</w:t>
      </w:r>
      <w:r w:rsidRPr="00C24D8F">
        <w:t xml:space="preserve"> which define the powers of the trustee (Trustee), the rights of the beneficiaries (Beneficiaries), and the terms of the </w:t>
      </w:r>
      <w:proofErr w:type="gramStart"/>
      <w:r w:rsidRPr="00C24D8F">
        <w:t>settlor</w:t>
      </w:r>
      <w:proofErr w:type="gramEnd"/>
      <w:r w:rsidRPr="00C24D8F">
        <w:t xml:space="preserve"> (Settlor). Translating these deeds demands absolute legal-accounting accuracy to prevent any post-closing litigation among heirs.</w:t>
      </w:r>
    </w:p>
    <w:p w14:paraId="535ECEA9" w14:textId="77777777" w:rsidR="00C24D8F" w:rsidRPr="00C24D8F" w:rsidRDefault="00C24D8F" w:rsidP="00C24D8F">
      <w:pPr>
        <w:numPr>
          <w:ilvl w:val="0"/>
          <w:numId w:val="1"/>
        </w:numPr>
      </w:pPr>
      <w:r w:rsidRPr="00C24D8F">
        <w:rPr>
          <w:b/>
          <w:bCs/>
        </w:rPr>
        <w:t>Localizing Foundation Charters and Bylaws:</w:t>
      </w:r>
      <w:r w:rsidRPr="00C24D8F">
        <w:t> UAE regulations permit the establishment of private foundations as a primary vehicle for asset protection and succession planning. Protecting these corporate structures requires </w:t>
      </w:r>
      <w:r w:rsidRPr="00C24D8F">
        <w:rPr>
          <w:b/>
          <w:bCs/>
        </w:rPr>
        <w:t>drafting and translating trust structures and foundation charters</w:t>
      </w:r>
      <w:r w:rsidRPr="00C24D8F">
        <w:t> in clear, localized terms to ensure complete compliance with local laws.</w:t>
      </w:r>
    </w:p>
    <w:p w14:paraId="772B1716" w14:textId="77777777" w:rsidR="00C24D8F" w:rsidRPr="00C24D8F" w:rsidRDefault="00C24D8F" w:rsidP="00C24D8F">
      <w:pPr>
        <w:numPr>
          <w:ilvl w:val="0"/>
          <w:numId w:val="1"/>
        </w:numPr>
      </w:pPr>
      <w:r w:rsidRPr="00C24D8F">
        <w:rPr>
          <w:b/>
          <w:bCs/>
        </w:rPr>
        <w:t>Ensuring Flawless Private Placement Memorandum (PPM) Translation:</w:t>
      </w:r>
      <w:r w:rsidRPr="00C24D8F">
        <w:t> Large-scale family offices and sovereign wealth funds must submit PPMs and limited partnership (LP) agreements to the Ministry of Economy and regulators. Securing a </w:t>
      </w:r>
      <w:r w:rsidRPr="00C24D8F">
        <w:rPr>
          <w:b/>
          <w:bCs/>
        </w:rPr>
        <w:t>translation of private placement memorandums and sovereign fund documents</w:t>
      </w:r>
      <w:r w:rsidRPr="00C24D8F">
        <w:t> is essential to ensure that all investment terms, risk factors, and dividend schedules are translated with absolute technical accuracy.</w:t>
      </w:r>
    </w:p>
    <w:p w14:paraId="4B21A432" w14:textId="77777777" w:rsidR="00C24D8F" w:rsidRPr="00C24D8F" w:rsidRDefault="00C24D8F" w:rsidP="00C24D8F">
      <w:r w:rsidRPr="00C24D8F">
        <w:pict w14:anchorId="44060DD8">
          <v:rect id="_x0000_i1076" style="width:481pt;height:1.5pt" o:hrpct="0" o:hralign="center" o:hrstd="t" o:hr="t" fillcolor="#a0a0a0" stroked="f"/>
        </w:pict>
      </w:r>
    </w:p>
    <w:p w14:paraId="64A50015" w14:textId="77777777" w:rsidR="00C24D8F" w:rsidRPr="00C24D8F" w:rsidRDefault="00C24D8F" w:rsidP="00C24D8F">
      <w:pPr>
        <w:rPr>
          <w:b/>
          <w:bCs/>
        </w:rPr>
      </w:pPr>
      <w:r w:rsidRPr="00C24D8F">
        <w:rPr>
          <w:b/>
          <w:bCs/>
        </w:rPr>
        <w:t>Key Wealth Management, Trust, and Sovereign Fund Documents Requiring Certified Translation</w:t>
      </w:r>
    </w:p>
    <w:p w14:paraId="29011161" w14:textId="77777777" w:rsidR="00C24D8F" w:rsidRPr="00C24D8F" w:rsidRDefault="00C24D8F" w:rsidP="00C24D8F">
      <w:r w:rsidRPr="00C24D8F">
        <w:lastRenderedPageBreak/>
        <w:t>Our specialized corporate finance division processes the complete lifecycle of private wealth structures, fiduciary services, and investment funds, including:</w:t>
      </w:r>
    </w:p>
    <w:p w14:paraId="2904715C" w14:textId="77777777" w:rsidR="00C24D8F" w:rsidRPr="00C24D8F" w:rsidRDefault="00C24D8F" w:rsidP="00C24D8F">
      <w:pPr>
        <w:rPr>
          <w:b/>
          <w:bCs/>
        </w:rPr>
      </w:pPr>
      <w:r w:rsidRPr="00C24D8F">
        <w:rPr>
          <w:b/>
          <w:bCs/>
        </w:rPr>
        <w:t>1. Trust Deeds and Fiduciary Service Agreements</w:t>
      </w:r>
    </w:p>
    <w:p w14:paraId="2A7D95F6" w14:textId="77777777" w:rsidR="00C24D8F" w:rsidRPr="00C24D8F" w:rsidRDefault="00C24D8F" w:rsidP="00C24D8F">
      <w:r w:rsidRPr="00C24D8F">
        <w:t xml:space="preserve">This includes irrevocable and revocable trust deeds, asset management agreements, trust distribution schedules, and </w:t>
      </w:r>
      <w:proofErr w:type="gramStart"/>
      <w:r w:rsidRPr="00C24D8F">
        <w:t>deed</w:t>
      </w:r>
      <w:proofErr w:type="gramEnd"/>
      <w:r w:rsidRPr="00C24D8F">
        <w:t xml:space="preserve"> of appointment/removal of trustees and beneficiaries.</w:t>
      </w:r>
    </w:p>
    <w:p w14:paraId="2EEED968" w14:textId="77777777" w:rsidR="00C24D8F" w:rsidRPr="00C24D8F" w:rsidRDefault="00C24D8F" w:rsidP="00C24D8F">
      <w:pPr>
        <w:rPr>
          <w:b/>
          <w:bCs/>
        </w:rPr>
      </w:pPr>
      <w:r w:rsidRPr="00C24D8F">
        <w:rPr>
          <w:b/>
          <w:bCs/>
        </w:rPr>
        <w:t>2. Private Foundation Charters and Internal Bylaws</w:t>
      </w:r>
    </w:p>
    <w:p w14:paraId="1C1738DC" w14:textId="77777777" w:rsidR="00C24D8F" w:rsidRPr="00C24D8F" w:rsidRDefault="00C24D8F" w:rsidP="00C24D8F">
      <w:r w:rsidRPr="00C24D8F">
        <w:t>We translate foundation charters, operational bylaws, board resolutions, and asset transfer agreements regulating the transfer of real estate and financial portfolios to the foundation.</w:t>
      </w:r>
    </w:p>
    <w:p w14:paraId="41ED0DBD" w14:textId="77777777" w:rsidR="00C24D8F" w:rsidRPr="00C24D8F" w:rsidRDefault="00C24D8F" w:rsidP="00C24D8F">
      <w:pPr>
        <w:rPr>
          <w:b/>
          <w:bCs/>
        </w:rPr>
      </w:pPr>
      <w:r w:rsidRPr="00C24D8F">
        <w:rPr>
          <w:b/>
          <w:bCs/>
        </w:rPr>
        <w:t>3. Private Placement Memorandums (PPM) &amp; Limited Partnership (LP) Agreements</w:t>
      </w:r>
    </w:p>
    <w:p w14:paraId="3E34DFE1" w14:textId="77777777" w:rsidR="00C24D8F" w:rsidRPr="00C24D8F" w:rsidRDefault="00C24D8F" w:rsidP="00C24D8F">
      <w:r w:rsidRPr="00C24D8F">
        <w:t>Our team handles translating private placement memorandums, limited partnership agreements, shareholder agreements, and corporate governance codes compiled for investment funds.</w:t>
      </w:r>
    </w:p>
    <w:p w14:paraId="0D7D9AE0" w14:textId="77777777" w:rsidR="00C24D8F" w:rsidRPr="00C24D8F" w:rsidRDefault="00C24D8F" w:rsidP="00C24D8F">
      <w:pPr>
        <w:rPr>
          <w:b/>
          <w:bCs/>
        </w:rPr>
      </w:pPr>
      <w:r w:rsidRPr="00C24D8F">
        <w:rPr>
          <w:b/>
          <w:bCs/>
        </w:rPr>
        <w:t>4. Family Office Governance and Succession Plans</w:t>
      </w:r>
    </w:p>
    <w:p w14:paraId="26AB3893" w14:textId="77777777" w:rsidR="00C24D8F" w:rsidRPr="00C24D8F" w:rsidRDefault="00C24D8F" w:rsidP="00C24D8F">
      <w:r w:rsidRPr="00C24D8F">
        <w:t>We translate single and multi-family office charters, multi-generational succession plans, family constitution agreements, and international dispute resolution or private arbitration briefs.</w:t>
      </w:r>
    </w:p>
    <w:p w14:paraId="11A637E5" w14:textId="77777777" w:rsidR="00C24D8F" w:rsidRPr="00C24D8F" w:rsidRDefault="00C24D8F" w:rsidP="00C24D8F">
      <w:r w:rsidRPr="00C24D8F">
        <w:pict w14:anchorId="374DEF23">
          <v:rect id="_x0000_i1077" style="width:481pt;height:1.5pt" o:hrpct="0" o:hralign="center" o:hrstd="t" o:hr="t" fillcolor="#a0a0a0" stroked="f"/>
        </w:pict>
      </w:r>
    </w:p>
    <w:p w14:paraId="30BB1386" w14:textId="77777777" w:rsidR="00C24D8F" w:rsidRPr="00C24D8F" w:rsidRDefault="00C24D8F" w:rsidP="00C24D8F">
      <w:pPr>
        <w:rPr>
          <w:b/>
          <w:bCs/>
        </w:rPr>
      </w:pPr>
      <w:r w:rsidRPr="00C24D8F">
        <w:rPr>
          <w:b/>
          <w:bCs/>
        </w:rPr>
        <w:t>Conceptual and Syntactic Challenges in Translating Trust Portfolios</w:t>
      </w:r>
    </w:p>
    <w:p w14:paraId="13E8D286" w14:textId="77777777" w:rsidR="00C24D8F" w:rsidRPr="00C24D8F" w:rsidRDefault="00C24D8F" w:rsidP="00C24D8F">
      <w:r w:rsidRPr="00C24D8F">
        <w:t>Translating trust and private wealth agreements presents a unique challenge, requiring the simultaneous mastery of two distinct languages: complex international common law trust doctrines and local civil-corporate law:</w:t>
      </w:r>
    </w:p>
    <w:p w14:paraId="65E12629" w14:textId="77777777" w:rsidR="00C24D8F" w:rsidRPr="00C24D8F" w:rsidRDefault="00C24D8F" w:rsidP="00C24D8F">
      <w:pPr>
        <w:numPr>
          <w:ilvl w:val="0"/>
          <w:numId w:val="2"/>
        </w:numPr>
      </w:pPr>
      <w:r w:rsidRPr="00C24D8F">
        <w:rPr>
          <w:b/>
          <w:bCs/>
        </w:rPr>
        <w:t>Navigating Complex Common Law Trust Doctrines:</w:t>
      </w:r>
      <w:r w:rsidRPr="00C24D8F">
        <w:t> Fiduciary law contains highly specific constructs (such as trust deeds, asset protection trusts, fiduciary duties, and ultimate beneficial ownership). The translator must accurately render these concepts into standardized Arabic legal prose in perfect alignment with the DIFC Trust Law and federal civil codes.</w:t>
      </w:r>
    </w:p>
    <w:p w14:paraId="0981D7AD" w14:textId="77777777" w:rsidR="00C24D8F" w:rsidRPr="00C24D8F" w:rsidRDefault="00C24D8F" w:rsidP="00C24D8F">
      <w:pPr>
        <w:numPr>
          <w:ilvl w:val="0"/>
          <w:numId w:val="2"/>
        </w:numPr>
      </w:pPr>
      <w:r w:rsidRPr="00C24D8F">
        <w:rPr>
          <w:b/>
          <w:bCs/>
        </w:rPr>
        <w:t>Conveying Complex Foundation Bylaws with High Precision:</w:t>
      </w:r>
      <w:r w:rsidRPr="00C24D8F">
        <w:t xml:space="preserve"> Foundation charters and bylaws detail specific asset distributions and voting structures. An imprecise or poorly structured translation can result in a misinterpretation of trustee powers by </w:t>
      </w:r>
      <w:r w:rsidRPr="00C24D8F">
        <w:lastRenderedPageBreak/>
        <w:t>family councils or regulatory inspectors, leading to a loss of the asset protection status.</w:t>
      </w:r>
    </w:p>
    <w:p w14:paraId="553BC716" w14:textId="77777777" w:rsidR="00C24D8F" w:rsidRPr="00C24D8F" w:rsidRDefault="00C24D8F" w:rsidP="00C24D8F">
      <w:pPr>
        <w:numPr>
          <w:ilvl w:val="0"/>
          <w:numId w:val="2"/>
        </w:numPr>
      </w:pPr>
      <w:r w:rsidRPr="00C24D8F">
        <w:rPr>
          <w:b/>
          <w:bCs/>
        </w:rPr>
        <w:t>Maintaining Absolute Corporate and Personal Privacy:</w:t>
      </w:r>
      <w:r w:rsidRPr="00C24D8F">
        <w:t> We understand that trust deeds, family bank records, private asset audits, and succession plans represent highly sensitive personal secrets. We enforce rigid data security frameworks and sign comprehensive NDAs with our corporate clients to protect their business privacy.</w:t>
      </w:r>
    </w:p>
    <w:p w14:paraId="71517C84" w14:textId="77777777" w:rsidR="00C24D8F" w:rsidRPr="00C24D8F" w:rsidRDefault="00C24D8F" w:rsidP="00C24D8F">
      <w:r w:rsidRPr="00C24D8F">
        <w:pict w14:anchorId="43DBD91F">
          <v:rect id="_x0000_i1078" style="width:481pt;height:1.5pt" o:hrpct="0" o:hralign="center" o:hrstd="t" o:hr="t" fillcolor="#a0a0a0" stroked="f"/>
        </w:pict>
      </w:r>
    </w:p>
    <w:p w14:paraId="5E22D8E0" w14:textId="77777777" w:rsidR="00C24D8F" w:rsidRPr="00C24D8F" w:rsidRDefault="00C24D8F" w:rsidP="00C24D8F">
      <w:pPr>
        <w:rPr>
          <w:b/>
          <w:bCs/>
        </w:rPr>
      </w:pPr>
      <w:r w:rsidRPr="00C24D8F">
        <w:rPr>
          <w:b/>
          <w:bCs/>
        </w:rPr>
        <w:t>Why Choose "</w:t>
      </w:r>
      <w:proofErr w:type="spellStart"/>
      <w:r w:rsidRPr="00C24D8F">
        <w:rPr>
          <w:b/>
          <w:bCs/>
        </w:rPr>
        <w:t>Jusor</w:t>
      </w:r>
      <w:proofErr w:type="spellEnd"/>
      <w:r w:rsidRPr="00C24D8F">
        <w:rPr>
          <w:b/>
          <w:bCs/>
        </w:rPr>
        <w:t xml:space="preserve"> </w:t>
      </w:r>
      <w:proofErr w:type="spellStart"/>
      <w:r w:rsidRPr="00C24D8F">
        <w:rPr>
          <w:b/>
          <w:bCs/>
        </w:rPr>
        <w:t>Alkalimat</w:t>
      </w:r>
      <w:proofErr w:type="spellEnd"/>
      <w:r w:rsidRPr="00C24D8F">
        <w:rPr>
          <w:b/>
          <w:bCs/>
        </w:rPr>
        <w:t>" as Your Trusted Wealth Management Translation Partner?</w:t>
      </w:r>
    </w:p>
    <w:p w14:paraId="79E6EC34" w14:textId="77777777" w:rsidR="00C24D8F" w:rsidRPr="00C24D8F" w:rsidRDefault="00C24D8F" w:rsidP="00C24D8F">
      <w:proofErr w:type="spellStart"/>
      <w:r w:rsidRPr="00C24D8F">
        <w:rPr>
          <w:b/>
          <w:bCs/>
        </w:rPr>
        <w:t>Jusor</w:t>
      </w:r>
      <w:proofErr w:type="spellEnd"/>
      <w:r w:rsidRPr="00C24D8F">
        <w:rPr>
          <w:b/>
          <w:bCs/>
        </w:rPr>
        <w:t xml:space="preserve"> </w:t>
      </w:r>
      <w:proofErr w:type="spellStart"/>
      <w:r w:rsidRPr="00C24D8F">
        <w:rPr>
          <w:b/>
          <w:bCs/>
        </w:rPr>
        <w:t>Alkalimat</w:t>
      </w:r>
      <w:proofErr w:type="spellEnd"/>
      <w:r w:rsidRPr="00C24D8F">
        <w:rPr>
          <w:b/>
          <w:bCs/>
        </w:rPr>
        <w:t xml:space="preserve"> Certified &amp; Legal Translation</w:t>
      </w:r>
      <w:r w:rsidRPr="00C24D8F">
        <w:t> is the preferred translation provider for major international law firms, private banks, sovereign wealth funds, and family offices in Dubai for several key professional reasons:</w:t>
      </w:r>
    </w:p>
    <w:p w14:paraId="2B007723" w14:textId="77777777" w:rsidR="00C24D8F" w:rsidRPr="00C24D8F" w:rsidRDefault="00C24D8F" w:rsidP="00C24D8F">
      <w:pPr>
        <w:numPr>
          <w:ilvl w:val="0"/>
          <w:numId w:val="3"/>
        </w:numPr>
      </w:pPr>
      <w:r w:rsidRPr="00C24D8F">
        <w:rPr>
          <w:b/>
          <w:bCs/>
        </w:rPr>
        <w:t>SME Private Banking and Trust Law Translators:</w:t>
      </w:r>
      <w:r w:rsidRPr="00C24D8F">
        <w:t> We do not employ generalists. Our dedicated corporate division consists of financial auditors and corporate lawyers who hold advanced credentials in trust law, estate planning, and legal translation.</w:t>
      </w:r>
    </w:p>
    <w:p w14:paraId="4BE73116" w14:textId="77777777" w:rsidR="00C24D8F" w:rsidRPr="00C24D8F" w:rsidRDefault="00C24D8F" w:rsidP="00C24D8F">
      <w:pPr>
        <w:numPr>
          <w:ilvl w:val="0"/>
          <w:numId w:val="3"/>
        </w:numPr>
      </w:pPr>
      <w:r w:rsidRPr="00C24D8F">
        <w:rPr>
          <w:b/>
          <w:bCs/>
        </w:rPr>
        <w:t>Full Regulatory Accreditation:</w:t>
      </w:r>
      <w:r w:rsidRPr="00C24D8F">
        <w:t> As a </w:t>
      </w:r>
      <w:r w:rsidRPr="00C24D8F">
        <w:rPr>
          <w:b/>
          <w:bCs/>
        </w:rPr>
        <w:t>licensed legal translation office in Dubai</w:t>
      </w:r>
      <w:r w:rsidRPr="00C24D8F">
        <w:t>, our official stamps and signatures are fully accepted by the Dubai Financial Services Authority (DFSA), the Securities and Commodities Authority (SCA), the Central Bank of the UAE, and local civil and commercial courts [2].</w:t>
      </w:r>
    </w:p>
    <w:p w14:paraId="7F52FBBE" w14:textId="77777777" w:rsidR="00C24D8F" w:rsidRPr="00C24D8F" w:rsidRDefault="00C24D8F" w:rsidP="00C24D8F">
      <w:pPr>
        <w:numPr>
          <w:ilvl w:val="0"/>
          <w:numId w:val="3"/>
        </w:numPr>
      </w:pPr>
      <w:r w:rsidRPr="00C24D8F">
        <w:rPr>
          <w:b/>
          <w:bCs/>
        </w:rPr>
        <w:t>Rapid Turnarounds to Prevent Transaction and Licensing Delays:</w:t>
      </w:r>
      <w:r w:rsidRPr="00C24D8F">
        <w:t> We understand that establishing private foundations, registering trusts, and submitting investment filings are bound by strict timelines. We offer express translation services to ensure your documents are submitted without administrative delays.</w:t>
      </w:r>
    </w:p>
    <w:p w14:paraId="2D90B7AA" w14:textId="77777777" w:rsidR="00C24D8F" w:rsidRPr="00C24D8F" w:rsidRDefault="00C24D8F" w:rsidP="00C24D8F">
      <w:pPr>
        <w:numPr>
          <w:ilvl w:val="0"/>
          <w:numId w:val="3"/>
        </w:numPr>
      </w:pPr>
      <w:r w:rsidRPr="00C24D8F">
        <w:rPr>
          <w:b/>
          <w:bCs/>
        </w:rPr>
        <w:t>Strict Multi-Tier ISO Quality Control:</w:t>
      </w:r>
      <w:r w:rsidRPr="00C24D8F">
        <w:t> All translated trust deeds, foundation charters, and PPM portfolios undergo three independent stages of editing, technical verification, and quality checks to ensure 100% compliance with ISO standards.</w:t>
      </w:r>
    </w:p>
    <w:p w14:paraId="23E2B02E" w14:textId="77777777" w:rsidR="00C24D8F" w:rsidRPr="00C24D8F" w:rsidRDefault="00C24D8F" w:rsidP="00C24D8F">
      <w:r w:rsidRPr="00C24D8F">
        <w:pict w14:anchorId="64255812">
          <v:rect id="_x0000_i1079" style="width:481pt;height:1.5pt" o:hrpct="0" o:hralign="center" o:hrstd="t" o:hr="t" fillcolor="#a0a0a0" stroked="f"/>
        </w:pict>
      </w:r>
    </w:p>
    <w:p w14:paraId="4A8D89C3" w14:textId="77777777" w:rsidR="00C24D8F" w:rsidRPr="00C24D8F" w:rsidRDefault="00C24D8F" w:rsidP="00C24D8F">
      <w:pPr>
        <w:rPr>
          <w:b/>
          <w:bCs/>
        </w:rPr>
      </w:pPr>
      <w:r w:rsidRPr="00C24D8F">
        <w:rPr>
          <w:b/>
          <w:bCs/>
        </w:rPr>
        <w:t>Contact "</w:t>
      </w:r>
      <w:proofErr w:type="spellStart"/>
      <w:r w:rsidRPr="00C24D8F">
        <w:rPr>
          <w:b/>
          <w:bCs/>
        </w:rPr>
        <w:t>Jusor</w:t>
      </w:r>
      <w:proofErr w:type="spellEnd"/>
      <w:r w:rsidRPr="00C24D8F">
        <w:rPr>
          <w:b/>
          <w:bCs/>
        </w:rPr>
        <w:t xml:space="preserve"> </w:t>
      </w:r>
      <w:proofErr w:type="spellStart"/>
      <w:r w:rsidRPr="00C24D8F">
        <w:rPr>
          <w:b/>
          <w:bCs/>
        </w:rPr>
        <w:t>Alkalimat</w:t>
      </w:r>
      <w:proofErr w:type="spellEnd"/>
      <w:r w:rsidRPr="00C24D8F">
        <w:rPr>
          <w:b/>
          <w:bCs/>
        </w:rPr>
        <w:t>" for Your Wealth Management Projects Today</w:t>
      </w:r>
    </w:p>
    <w:p w14:paraId="32EAC865" w14:textId="77777777" w:rsidR="00C24D8F" w:rsidRPr="00C24D8F" w:rsidRDefault="00C24D8F" w:rsidP="00C24D8F">
      <w:r w:rsidRPr="00C24D8F">
        <w:t>Ensure your private wealth structures, trust deeds, and foundation charters are translated with absolute technical accuracy, speed, and complete regulatory compliance.</w:t>
      </w:r>
    </w:p>
    <w:p w14:paraId="74169A43" w14:textId="77777777" w:rsidR="00C24D8F" w:rsidRPr="00C24D8F" w:rsidRDefault="00C24D8F" w:rsidP="00C24D8F">
      <w:pPr>
        <w:numPr>
          <w:ilvl w:val="0"/>
          <w:numId w:val="4"/>
        </w:numPr>
      </w:pPr>
      <w:r w:rsidRPr="00C24D8F">
        <w:rPr>
          <w:rFonts w:ascii="Segoe UI Emoji" w:hAnsi="Segoe UI Emoji" w:cs="Segoe UI Emoji"/>
        </w:rPr>
        <w:lastRenderedPageBreak/>
        <w:t>📞</w:t>
      </w:r>
      <w:r w:rsidRPr="00C24D8F">
        <w:t> </w:t>
      </w:r>
      <w:r w:rsidRPr="00C24D8F">
        <w:rPr>
          <w:b/>
          <w:bCs/>
        </w:rPr>
        <w:t>Phone / WhatsApp:</w:t>
      </w:r>
      <w:r w:rsidRPr="00C24D8F">
        <w:t> +971503244329</w:t>
      </w:r>
    </w:p>
    <w:p w14:paraId="2228F8CC" w14:textId="77777777" w:rsidR="00C24D8F" w:rsidRPr="00C24D8F" w:rsidRDefault="00C24D8F" w:rsidP="00C24D8F">
      <w:pPr>
        <w:numPr>
          <w:ilvl w:val="0"/>
          <w:numId w:val="4"/>
        </w:numPr>
      </w:pPr>
      <w:r w:rsidRPr="00C24D8F">
        <w:rPr>
          <w:rFonts w:ascii="Segoe UI Emoji" w:hAnsi="Segoe UI Emoji" w:cs="Segoe UI Emoji"/>
        </w:rPr>
        <w:t>📧</w:t>
      </w:r>
      <w:r w:rsidRPr="00C24D8F">
        <w:t> </w:t>
      </w:r>
      <w:r w:rsidRPr="00C24D8F">
        <w:rPr>
          <w:b/>
          <w:bCs/>
        </w:rPr>
        <w:t>Email:</w:t>
      </w:r>
      <w:r w:rsidRPr="00C24D8F">
        <w:t> </w:t>
      </w:r>
      <w:hyperlink r:id="rId5" w:tgtFrame="_blank" w:history="1">
        <w:r w:rsidRPr="00C24D8F">
          <w:rPr>
            <w:rStyle w:val="Hyperlink"/>
          </w:rPr>
          <w:t>info@jusortrans.com</w:t>
        </w:r>
      </w:hyperlink>
    </w:p>
    <w:p w14:paraId="18DD78B6" w14:textId="77777777" w:rsidR="00C24D8F" w:rsidRPr="00C24D8F" w:rsidRDefault="00C24D8F" w:rsidP="00C24D8F">
      <w:pPr>
        <w:numPr>
          <w:ilvl w:val="0"/>
          <w:numId w:val="4"/>
        </w:numPr>
      </w:pPr>
      <w:r w:rsidRPr="00C24D8F">
        <w:rPr>
          <w:rFonts w:ascii="Segoe UI Emoji" w:hAnsi="Segoe UI Emoji" w:cs="Segoe UI Emoji"/>
        </w:rPr>
        <w:t>🌐</w:t>
      </w:r>
      <w:r w:rsidRPr="00C24D8F">
        <w:t> </w:t>
      </w:r>
      <w:r w:rsidRPr="00C24D8F">
        <w:rPr>
          <w:b/>
          <w:bCs/>
        </w:rPr>
        <w:t>Website:</w:t>
      </w:r>
      <w:r w:rsidRPr="00C24D8F">
        <w:t> </w:t>
      </w:r>
      <w:hyperlink r:id="rId6" w:tgtFrame="_blank" w:history="1">
        <w:r w:rsidRPr="00C24D8F">
          <w:rPr>
            <w:rStyle w:val="Hyperlink"/>
          </w:rPr>
          <w:t>www.jusortrans.com</w:t>
        </w:r>
      </w:hyperlink>
    </w:p>
    <w:p w14:paraId="036CA65A" w14:textId="77777777" w:rsidR="00C24D8F" w:rsidRPr="00C24D8F" w:rsidRDefault="00C24D8F" w:rsidP="00C24D8F">
      <w:pPr>
        <w:numPr>
          <w:ilvl w:val="0"/>
          <w:numId w:val="4"/>
        </w:numPr>
      </w:pPr>
      <w:r w:rsidRPr="00C24D8F">
        <w:rPr>
          <w:rFonts w:ascii="Segoe UI Emoji" w:hAnsi="Segoe UI Emoji" w:cs="Segoe UI Emoji"/>
        </w:rPr>
        <w:t>📍</w:t>
      </w:r>
      <w:r w:rsidRPr="00C24D8F">
        <w:t> </w:t>
      </w:r>
      <w:r w:rsidRPr="00C24D8F">
        <w:rPr>
          <w:b/>
          <w:bCs/>
        </w:rPr>
        <w:t>Office Address:</w:t>
      </w:r>
      <w:r w:rsidRPr="00C24D8F">
        <w:t> Abu Saif Business Center - Al-Kazim Building - Block A - M Floor - Office 40B - Abu Hail - Dubai, United Arab Emirates.</w:t>
      </w:r>
    </w:p>
    <w:p w14:paraId="7A368210" w14:textId="77777777" w:rsidR="00C24D8F" w:rsidRPr="00C24D8F" w:rsidRDefault="00C24D8F" w:rsidP="00C24D8F">
      <w:r w:rsidRPr="00C24D8F">
        <w:pict w14:anchorId="07B09444">
          <v:rect id="_x0000_i1080" style="width:481pt;height:1.5pt" o:hrpct="0" o:hralign="center" o:hrstd="t" o:hr="t" fillcolor="#a0a0a0" stroked="f"/>
        </w:pict>
      </w:r>
    </w:p>
    <w:p w14:paraId="1828A8EF" w14:textId="77777777" w:rsidR="00C24D8F" w:rsidRPr="00C24D8F" w:rsidRDefault="00C24D8F" w:rsidP="00C24D8F">
      <w:pPr>
        <w:rPr>
          <w:b/>
          <w:bCs/>
        </w:rPr>
      </w:pPr>
      <w:r w:rsidRPr="00C24D8F">
        <w:rPr>
          <w:b/>
          <w:bCs/>
        </w:rPr>
        <w:t>Frequently Asked Questions</w:t>
      </w:r>
    </w:p>
    <w:p w14:paraId="6AE59BE2" w14:textId="77777777" w:rsidR="00C24D8F" w:rsidRPr="00C24D8F" w:rsidRDefault="00C24D8F" w:rsidP="00C24D8F">
      <w:pPr>
        <w:rPr>
          <w:b/>
          <w:bCs/>
        </w:rPr>
      </w:pPr>
      <w:r w:rsidRPr="00C24D8F">
        <w:rPr>
          <w:b/>
          <w:bCs/>
        </w:rPr>
        <w:t>1. Does the DFSA require Trust Deeds to be translated into Arabic?</w:t>
      </w:r>
    </w:p>
    <w:p w14:paraId="059A1CC0" w14:textId="77777777" w:rsidR="00C24D8F" w:rsidRPr="00C24D8F" w:rsidRDefault="00C24D8F" w:rsidP="00C24D8F">
      <w:r w:rsidRPr="00C24D8F">
        <w:t>Yes, the Dubai Financial Services Authority (DFSA) and local courts strictly mandate that all trust agreements, fiduciary contracts, and corporate structures must be submitted with a certified </w:t>
      </w:r>
      <w:r w:rsidRPr="00C24D8F">
        <w:rPr>
          <w:b/>
          <w:bCs/>
        </w:rPr>
        <w:t>translation of trust deeds and fiduciary services agreements Dubai</w:t>
      </w:r>
      <w:r w:rsidRPr="00C24D8F">
        <w:t> in Arabic to ensure that all obligations and terms are clear to local regulators and judges in case of legal disputes [3].</w:t>
      </w:r>
    </w:p>
    <w:p w14:paraId="044D97BE" w14:textId="77777777" w:rsidR="00C24D8F" w:rsidRPr="00C24D8F" w:rsidRDefault="00C24D8F" w:rsidP="00C24D8F">
      <w:pPr>
        <w:rPr>
          <w:b/>
          <w:bCs/>
        </w:rPr>
      </w:pPr>
      <w:r w:rsidRPr="00C24D8F">
        <w:rPr>
          <w:b/>
          <w:bCs/>
        </w:rPr>
        <w:t>2. What is a Private Foundation Charter, and why is its translation accuracy critical?</w:t>
      </w:r>
    </w:p>
    <w:p w14:paraId="2FC30B06" w14:textId="77777777" w:rsidR="00C24D8F" w:rsidRPr="00C24D8F" w:rsidRDefault="00C24D8F" w:rsidP="00C24D8F">
      <w:r w:rsidRPr="00C24D8F">
        <w:t xml:space="preserve">A Foundation Charter is </w:t>
      </w:r>
      <w:proofErr w:type="gramStart"/>
      <w:r w:rsidRPr="00C24D8F">
        <w:t>the</w:t>
      </w:r>
      <w:proofErr w:type="gramEnd"/>
      <w:r w:rsidRPr="00C24D8F">
        <w:t xml:space="preserve"> constitutional document registered with the DIFC or ADGM to establish a private foundation for asset protection and estate planning. Precise translation is critical to ensure that all asset transfer clauses and management bylaws are legally valid and cannot be challenged or annulled by third-party creditors.</w:t>
      </w:r>
    </w:p>
    <w:p w14:paraId="688AA517" w14:textId="77777777" w:rsidR="00C24D8F" w:rsidRPr="00C24D8F" w:rsidRDefault="00C24D8F" w:rsidP="00C24D8F">
      <w:pPr>
        <w:rPr>
          <w:b/>
          <w:bCs/>
        </w:rPr>
      </w:pPr>
      <w:r w:rsidRPr="00C24D8F">
        <w:rPr>
          <w:b/>
          <w:bCs/>
        </w:rPr>
        <w:t>3. Do you translate Private Placement Memorandums (PPM) for commercial banks?</w:t>
      </w:r>
    </w:p>
    <w:p w14:paraId="3EE4DDFB" w14:textId="68628070" w:rsidR="00792822" w:rsidRDefault="00C24D8F" w:rsidP="00C24D8F">
      <w:r w:rsidRPr="00C24D8F">
        <w:t>Yes, we provide fully certified legal-financial translations for all private placement memorandums (PPM), limited partnership agreements, corporate governance reports, and family office constitutions submitted to local banks and financial regulatory bodies</w:t>
      </w:r>
      <w:r>
        <w:rPr>
          <w:rFonts w:hint="cs"/>
          <w:rtl/>
        </w:rPr>
        <w:t>.</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3FE1"/>
    <w:multiLevelType w:val="multilevel"/>
    <w:tmpl w:val="ADF4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C5AD7"/>
    <w:multiLevelType w:val="multilevel"/>
    <w:tmpl w:val="4B8E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94FB2"/>
    <w:multiLevelType w:val="multilevel"/>
    <w:tmpl w:val="48D0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94ED1"/>
    <w:multiLevelType w:val="multilevel"/>
    <w:tmpl w:val="EBA0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945514">
    <w:abstractNumId w:val="3"/>
  </w:num>
  <w:num w:numId="2" w16cid:durableId="2078629183">
    <w:abstractNumId w:val="2"/>
  </w:num>
  <w:num w:numId="3" w16cid:durableId="1494640093">
    <w:abstractNumId w:val="0"/>
  </w:num>
  <w:num w:numId="4" w16cid:durableId="355231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EA"/>
    <w:rsid w:val="0000555C"/>
    <w:rsid w:val="0002503D"/>
    <w:rsid w:val="000811D9"/>
    <w:rsid w:val="0008142F"/>
    <w:rsid w:val="000B2754"/>
    <w:rsid w:val="001D284E"/>
    <w:rsid w:val="002332EA"/>
    <w:rsid w:val="002A248A"/>
    <w:rsid w:val="002A5CAB"/>
    <w:rsid w:val="002D1291"/>
    <w:rsid w:val="00393216"/>
    <w:rsid w:val="003C3314"/>
    <w:rsid w:val="003C7234"/>
    <w:rsid w:val="003D632C"/>
    <w:rsid w:val="00517EC9"/>
    <w:rsid w:val="00581499"/>
    <w:rsid w:val="0060603C"/>
    <w:rsid w:val="00613123"/>
    <w:rsid w:val="00653C36"/>
    <w:rsid w:val="00792822"/>
    <w:rsid w:val="007A34EC"/>
    <w:rsid w:val="007C70D3"/>
    <w:rsid w:val="0088043D"/>
    <w:rsid w:val="009A4697"/>
    <w:rsid w:val="00B41ED7"/>
    <w:rsid w:val="00B678D3"/>
    <w:rsid w:val="00B81D38"/>
    <w:rsid w:val="00BB76C0"/>
    <w:rsid w:val="00C24D8F"/>
    <w:rsid w:val="00C95B5A"/>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56BD"/>
  <w15:chartTrackingRefBased/>
  <w15:docId w15:val="{606A898E-AB04-4411-B04A-030506007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2E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332E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332E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332E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332E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3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2E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332E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332E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332E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332E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3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2EA"/>
    <w:rPr>
      <w:rFonts w:eastAsiaTheme="majorEastAsia" w:cstheme="majorBidi"/>
      <w:color w:val="272727" w:themeColor="text1" w:themeTint="D8"/>
    </w:rPr>
  </w:style>
  <w:style w:type="paragraph" w:styleId="Title">
    <w:name w:val="Title"/>
    <w:basedOn w:val="Normal"/>
    <w:next w:val="Normal"/>
    <w:link w:val="TitleChar"/>
    <w:uiPriority w:val="10"/>
    <w:qFormat/>
    <w:rsid w:val="00233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2EA"/>
    <w:pPr>
      <w:spacing w:before="160"/>
      <w:jc w:val="center"/>
    </w:pPr>
    <w:rPr>
      <w:i/>
      <w:iCs/>
      <w:color w:val="404040" w:themeColor="text1" w:themeTint="BF"/>
    </w:rPr>
  </w:style>
  <w:style w:type="character" w:customStyle="1" w:styleId="QuoteChar">
    <w:name w:val="Quote Char"/>
    <w:basedOn w:val="DefaultParagraphFont"/>
    <w:link w:val="Quote"/>
    <w:uiPriority w:val="29"/>
    <w:rsid w:val="002332EA"/>
    <w:rPr>
      <w:i/>
      <w:iCs/>
      <w:color w:val="404040" w:themeColor="text1" w:themeTint="BF"/>
    </w:rPr>
  </w:style>
  <w:style w:type="paragraph" w:styleId="ListParagraph">
    <w:name w:val="List Paragraph"/>
    <w:basedOn w:val="Normal"/>
    <w:uiPriority w:val="34"/>
    <w:qFormat/>
    <w:rsid w:val="002332EA"/>
    <w:pPr>
      <w:ind w:left="720"/>
      <w:contextualSpacing/>
    </w:pPr>
  </w:style>
  <w:style w:type="character" w:styleId="IntenseEmphasis">
    <w:name w:val="Intense Emphasis"/>
    <w:basedOn w:val="DefaultParagraphFont"/>
    <w:uiPriority w:val="21"/>
    <w:qFormat/>
    <w:rsid w:val="002332EA"/>
    <w:rPr>
      <w:i/>
      <w:iCs/>
      <w:color w:val="2E74B5" w:themeColor="accent1" w:themeShade="BF"/>
    </w:rPr>
  </w:style>
  <w:style w:type="paragraph" w:styleId="IntenseQuote">
    <w:name w:val="Intense Quote"/>
    <w:basedOn w:val="Normal"/>
    <w:next w:val="Normal"/>
    <w:link w:val="IntenseQuoteChar"/>
    <w:uiPriority w:val="30"/>
    <w:qFormat/>
    <w:rsid w:val="002332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32EA"/>
    <w:rPr>
      <w:i/>
      <w:iCs/>
      <w:color w:val="2E74B5" w:themeColor="accent1" w:themeShade="BF"/>
    </w:rPr>
  </w:style>
  <w:style w:type="character" w:styleId="IntenseReference">
    <w:name w:val="Intense Reference"/>
    <w:basedOn w:val="DefaultParagraphFont"/>
    <w:uiPriority w:val="32"/>
    <w:qFormat/>
    <w:rsid w:val="002332EA"/>
    <w:rPr>
      <w:b/>
      <w:bCs/>
      <w:smallCaps/>
      <w:color w:val="2E74B5" w:themeColor="accent1" w:themeShade="BF"/>
      <w:spacing w:val="5"/>
    </w:rPr>
  </w:style>
  <w:style w:type="character" w:styleId="Hyperlink">
    <w:name w:val="Hyperlink"/>
    <w:basedOn w:val="DefaultParagraphFont"/>
    <w:uiPriority w:val="99"/>
    <w:unhideWhenUsed/>
    <w:rsid w:val="00C24D8F"/>
    <w:rPr>
      <w:color w:val="0563C1" w:themeColor="hyperlink"/>
      <w:u w:val="single"/>
    </w:rPr>
  </w:style>
  <w:style w:type="character" w:styleId="UnresolvedMention">
    <w:name w:val="Unresolved Mention"/>
    <w:basedOn w:val="DefaultParagraphFont"/>
    <w:uiPriority w:val="99"/>
    <w:semiHidden/>
    <w:unhideWhenUsed/>
    <w:rsid w:val="00C24D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1495</Words>
  <Characters>8526</Characters>
  <Application>Microsoft Office Word</Application>
  <DocSecurity>0</DocSecurity>
  <Lines>71</Lines>
  <Paragraphs>20</Paragraphs>
  <ScaleCrop>false</ScaleCrop>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2026-07-21T11:24:00Z</dcterms:created>
  <dcterms:modified xsi:type="dcterms:W3CDTF">2026-07-21T11:24:00Z</dcterms:modified>
</cp:coreProperties>
</file>