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B8E9B" w14:textId="457E71AF" w:rsidR="00820FC9" w:rsidRDefault="00AE0F69">
      <w:pPr>
        <w:spacing w:before="500" w:after="170"/>
      </w:pPr>
      <w:r>
        <w:rPr>
          <w:noProof/>
        </w:rPr>
        <w:drawing>
          <wp:inline distT="0" distB="0" distL="0" distR="0" wp14:anchorId="3EAB55E4" wp14:editId="570A2B25">
            <wp:extent cx="2159123" cy="1381125"/>
            <wp:effectExtent l="0" t="0" r="0" b="0"/>
            <wp:docPr id="1325187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757" cy="1384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AA2A8" w14:textId="69E90237" w:rsidR="00820FC9" w:rsidRDefault="00BF7004">
      <w:r>
        <w:rPr>
          <w:b/>
          <w:bCs/>
          <w:color w:val="666666"/>
          <w:sz w:val="24"/>
          <w:szCs w:val="24"/>
        </w:rPr>
        <w:t>RS ASSURANCE GROUP</w:t>
      </w:r>
    </w:p>
    <w:p w14:paraId="150ED269" w14:textId="77777777" w:rsidR="00820FC9" w:rsidRDefault="00000000">
      <w:pPr>
        <w:spacing w:before="150" w:after="90"/>
      </w:pPr>
      <w:r>
        <w:rPr>
          <w:b/>
          <w:bCs/>
          <w:color w:val="1F3864"/>
          <w:sz w:val="44"/>
          <w:szCs w:val="44"/>
        </w:rPr>
        <w:t>Business Continuity</w:t>
      </w:r>
    </w:p>
    <w:p w14:paraId="74AAD5A4" w14:textId="77777777" w:rsidR="00820FC9" w:rsidRDefault="00000000">
      <w:pPr>
        <w:spacing w:after="200"/>
      </w:pPr>
      <w:r>
        <w:rPr>
          <w:color w:val="444444"/>
          <w:sz w:val="28"/>
          <w:szCs w:val="28"/>
        </w:rPr>
        <w:t>&amp; Emergency Management Plan</w:t>
      </w:r>
    </w:p>
    <w:p w14:paraId="58D2EA11" w14:textId="77777777" w:rsidR="00820FC9" w:rsidRDefault="00820FC9">
      <w:pPr>
        <w:pBdr>
          <w:bottom w:val="single" w:sz="6" w:space="0" w:color="1F3864"/>
        </w:pBdr>
        <w:spacing w:after="160"/>
      </w:pPr>
    </w:p>
    <w:p w14:paraId="2E6A60D3" w14:textId="7A6C93D3" w:rsidR="00820FC9" w:rsidRDefault="00000000">
      <w:pPr>
        <w:spacing w:after="320" w:line="276" w:lineRule="auto"/>
      </w:pPr>
      <w:r>
        <w:rPr>
          <w:i/>
          <w:iCs/>
          <w:sz w:val="22"/>
          <w:szCs w:val="22"/>
        </w:rPr>
        <w:t xml:space="preserve">How </w:t>
      </w:r>
      <w:r w:rsidR="00BF7004">
        <w:rPr>
          <w:i/>
          <w:iCs/>
          <w:sz w:val="22"/>
          <w:szCs w:val="22"/>
        </w:rPr>
        <w:t>RS Assurance Group</w:t>
      </w:r>
      <w:r>
        <w:rPr>
          <w:i/>
          <w:iCs/>
          <w:sz w:val="22"/>
          <w:szCs w:val="22"/>
        </w:rPr>
        <w:t xml:space="preserve"> keeps participants receiving the supports they rely on through staff absence, disaster, or disruption.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820FC9" w14:paraId="0E325037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113F8A" w14:textId="77777777" w:rsidR="00820FC9" w:rsidRDefault="00000000">
            <w:r>
              <w:rPr>
                <w:b/>
                <w:bCs/>
                <w:sz w:val="19"/>
                <w:szCs w:val="19"/>
              </w:rPr>
              <w:t>Document ID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BF7683" w14:textId="77777777" w:rsidR="00820FC9" w:rsidRDefault="00000000">
            <w:r>
              <w:rPr>
                <w:sz w:val="19"/>
                <w:szCs w:val="19"/>
              </w:rPr>
              <w:t>PLN-BCP-001</w:t>
            </w:r>
          </w:p>
        </w:tc>
      </w:tr>
      <w:tr w:rsidR="00820FC9" w14:paraId="3B0661CF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3C128A" w14:textId="77777777" w:rsidR="00820FC9" w:rsidRDefault="00000000">
            <w:r>
              <w:rPr>
                <w:b/>
                <w:bCs/>
                <w:sz w:val="19"/>
                <w:szCs w:val="19"/>
              </w:rPr>
              <w:t>Version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A019B1" w14:textId="77777777" w:rsidR="00820FC9" w:rsidRDefault="00000000">
            <w:r>
              <w:rPr>
                <w:sz w:val="19"/>
                <w:szCs w:val="19"/>
              </w:rPr>
              <w:t>1.0 (draft for completion)</w:t>
            </w:r>
          </w:p>
        </w:tc>
      </w:tr>
      <w:tr w:rsidR="00820FC9" w14:paraId="7294D110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E3191D" w14:textId="77777777" w:rsidR="00820FC9" w:rsidRDefault="00000000">
            <w:r>
              <w:rPr>
                <w:b/>
                <w:bCs/>
                <w:sz w:val="19"/>
                <w:szCs w:val="19"/>
              </w:rPr>
              <w:t>Prepared by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476259" w14:textId="77777777" w:rsidR="00820FC9" w:rsidRDefault="00000000">
            <w:r>
              <w:rPr>
                <w:sz w:val="19"/>
                <w:szCs w:val="19"/>
              </w:rPr>
              <w:t>Ainim Support Services</w:t>
            </w:r>
          </w:p>
        </w:tc>
      </w:tr>
      <w:tr w:rsidR="00820FC9" w14:paraId="32BE20DB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253FC2" w14:textId="77777777" w:rsidR="00820FC9" w:rsidRDefault="00000000">
            <w:r>
              <w:rPr>
                <w:b/>
                <w:bCs/>
                <w:sz w:val="19"/>
                <w:szCs w:val="19"/>
              </w:rPr>
              <w:t>Prepared for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0BD382" w14:textId="4543B68E" w:rsidR="00820FC9" w:rsidRDefault="00BF7004">
            <w:r>
              <w:rPr>
                <w:sz w:val="19"/>
                <w:szCs w:val="19"/>
              </w:rPr>
              <w:t>RS Assurance Group</w:t>
            </w:r>
          </w:p>
        </w:tc>
      </w:tr>
      <w:tr w:rsidR="00820FC9" w14:paraId="7EBE1745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FF4A80" w14:textId="77777777" w:rsidR="00820FC9" w:rsidRDefault="00000000">
            <w:r>
              <w:rPr>
                <w:b/>
                <w:bCs/>
                <w:sz w:val="19"/>
                <w:szCs w:val="19"/>
              </w:rPr>
              <w:t>Supports standards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D9DB47" w14:textId="77777777" w:rsidR="00820FC9" w:rsidRDefault="00000000">
            <w:r>
              <w:rPr>
                <w:sz w:val="19"/>
                <w:szCs w:val="19"/>
              </w:rPr>
              <w:t>2.8 Continuity of supports; 4.1 Safe environment; 2.2 Risk</w:t>
            </w:r>
          </w:p>
        </w:tc>
      </w:tr>
      <w:tr w:rsidR="00820FC9" w14:paraId="1F9C878F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8FA228" w14:textId="77777777" w:rsidR="00820FC9" w:rsidRDefault="00000000">
            <w:r>
              <w:rPr>
                <w:b/>
                <w:bCs/>
                <w:sz w:val="19"/>
                <w:szCs w:val="19"/>
              </w:rPr>
              <w:t>Approved by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4CCE8B" w14:textId="77777777" w:rsidR="00820FC9" w:rsidRDefault="00000000">
            <w:r>
              <w:rPr>
                <w:sz w:val="19"/>
                <w:szCs w:val="19"/>
              </w:rPr>
              <w:t>[Name, Position]</w:t>
            </w:r>
          </w:p>
        </w:tc>
      </w:tr>
      <w:tr w:rsidR="00820FC9" w14:paraId="645279FF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09435A" w14:textId="77777777" w:rsidR="00820FC9" w:rsidRDefault="00000000">
            <w:r>
              <w:rPr>
                <w:b/>
                <w:bCs/>
                <w:sz w:val="19"/>
                <w:szCs w:val="19"/>
              </w:rPr>
              <w:t>Date / next review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69BBB3" w14:textId="77777777" w:rsidR="00820FC9" w:rsidRDefault="00000000">
            <w:r>
              <w:rPr>
                <w:sz w:val="19"/>
                <w:szCs w:val="19"/>
              </w:rPr>
              <w:t>[DD/MM/YYYY]</w:t>
            </w:r>
          </w:p>
        </w:tc>
      </w:tr>
    </w:tbl>
    <w:p w14:paraId="4B1F1FC6" w14:textId="77777777" w:rsidR="00820FC9" w:rsidRDefault="00000000">
      <w:r>
        <w:br w:type="page"/>
      </w:r>
    </w:p>
    <w:p w14:paraId="0412DD9A" w14:textId="77777777" w:rsidR="00820FC9" w:rsidRDefault="00000000">
      <w:pPr>
        <w:pStyle w:val="Heading1"/>
        <w:spacing w:before="320" w:after="150"/>
      </w:pPr>
      <w:r>
        <w:rPr>
          <w:b/>
          <w:bCs/>
          <w:color w:val="1F3864"/>
          <w:sz w:val="29"/>
          <w:szCs w:val="29"/>
        </w:rPr>
        <w:lastRenderedPageBreak/>
        <w:t>1. Purpose</w:t>
      </w:r>
    </w:p>
    <w:p w14:paraId="62CC1B49" w14:textId="0BBD956B" w:rsidR="00820FC9" w:rsidRDefault="00000000">
      <w:pPr>
        <w:spacing w:after="120" w:line="276" w:lineRule="auto"/>
      </w:pPr>
      <w:r>
        <w:t xml:space="preserve">This plan sets out how </w:t>
      </w:r>
      <w:r w:rsidR="00BF7004">
        <w:t>RS Assurance Group</w:t>
      </w:r>
      <w:r>
        <w:t xml:space="preserve"> continues to deliver critical supports, and keeps participants and workers safe, when normal operations are disrupted. It is activated by the person with overall accountability or their delegate.</w:t>
      </w:r>
    </w:p>
    <w:tbl>
      <w:tblPr>
        <w:tblW w:w="9026" w:type="dxa"/>
        <w:tblBorders>
          <w:top w:val="single" w:sz="4" w:space="0" w:color="1F3864"/>
          <w:left w:val="single" w:sz="18" w:space="0" w:color="1F3864"/>
          <w:bottom w:val="single" w:sz="4" w:space="0" w:color="1F3864"/>
          <w:right w:val="single" w:sz="4" w:space="0" w:color="1F38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20FC9" w14:paraId="08232761" w14:textId="77777777">
        <w:tc>
          <w:tcPr>
            <w:tcW w:w="9026" w:type="dxa"/>
            <w:shd w:val="clear" w:color="auto" w:fill="EEF2F7"/>
            <w:tcMar>
              <w:top w:w="130" w:type="dxa"/>
              <w:left w:w="180" w:type="dxa"/>
              <w:bottom w:w="130" w:type="dxa"/>
              <w:right w:w="140" w:type="dxa"/>
            </w:tcMar>
          </w:tcPr>
          <w:p w14:paraId="4B3F9E27" w14:textId="77777777" w:rsidR="00820FC9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Priority in any disruption</w:t>
            </w:r>
          </w:p>
          <w:p w14:paraId="62A327D1" w14:textId="77777777" w:rsidR="00820FC9" w:rsidRDefault="00000000">
            <w:pPr>
              <w:pStyle w:val="ListParagraph"/>
              <w:numPr>
                <w:ilvl w:val="0"/>
                <w:numId w:val="2"/>
              </w:numPr>
              <w:spacing w:after="40" w:line="260" w:lineRule="auto"/>
            </w:pPr>
            <w:r>
              <w:rPr>
                <w:sz w:val="20"/>
                <w:szCs w:val="20"/>
              </w:rPr>
              <w:t>Participant safety comes first, then continuity of critical supports, then restoration of normal operations.</w:t>
            </w:r>
          </w:p>
          <w:p w14:paraId="283B5B1D" w14:textId="1067A6DD" w:rsidR="00820FC9" w:rsidRDefault="00000000">
            <w:pPr>
              <w:pStyle w:val="ListParagraph"/>
              <w:numPr>
                <w:ilvl w:val="0"/>
                <w:numId w:val="2"/>
              </w:numPr>
              <w:spacing w:after="40" w:line="260" w:lineRule="auto"/>
            </w:pPr>
            <w:r>
              <w:rPr>
                <w:sz w:val="20"/>
                <w:szCs w:val="20"/>
              </w:rPr>
              <w:t xml:space="preserve">No participant who relies on a critical support is left without it. Where </w:t>
            </w:r>
            <w:r w:rsidR="00BF7004">
              <w:rPr>
                <w:sz w:val="20"/>
                <w:szCs w:val="20"/>
              </w:rPr>
              <w:t>RS Assurance Group</w:t>
            </w:r>
            <w:r>
              <w:rPr>
                <w:sz w:val="20"/>
                <w:szCs w:val="20"/>
              </w:rPr>
              <w:t xml:space="preserve"> cannot deliver, it arranges an alternative.</w:t>
            </w:r>
          </w:p>
        </w:tc>
      </w:tr>
    </w:tbl>
    <w:p w14:paraId="47AA5E6C" w14:textId="77777777" w:rsidR="00820FC9" w:rsidRDefault="00000000">
      <w:pPr>
        <w:pStyle w:val="Heading1"/>
        <w:spacing w:before="320" w:after="150"/>
      </w:pPr>
      <w:r>
        <w:rPr>
          <w:b/>
          <w:bCs/>
          <w:color w:val="1F3864"/>
          <w:sz w:val="29"/>
          <w:szCs w:val="29"/>
        </w:rPr>
        <w:t>2. Critical supports</w:t>
      </w:r>
    </w:p>
    <w:p w14:paraId="6DF53930" w14:textId="77777777" w:rsidR="00820FC9" w:rsidRDefault="00000000">
      <w:pPr>
        <w:spacing w:after="120" w:line="276" w:lineRule="auto"/>
      </w:pPr>
      <w:r>
        <w:t>Critical supports are those a participant cannot safely go without for a period. Identify them per participant and record backup arrangements.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026"/>
      </w:tblGrid>
      <w:tr w:rsidR="00820FC9" w14:paraId="2C6B3EC9" w14:textId="77777777" w:rsidTr="00AE0F69">
        <w:trPr>
          <w:tblHeader/>
        </w:trPr>
        <w:tc>
          <w:tcPr>
            <w:tcW w:w="2800" w:type="dxa"/>
            <w:shd w:val="clear" w:color="auto" w:fill="FFC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9FCC1D" w14:textId="77777777" w:rsidR="00820FC9" w:rsidRDefault="00000000">
            <w:pPr>
              <w:spacing w:line="25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Participant</w:t>
            </w:r>
          </w:p>
        </w:tc>
        <w:tc>
          <w:tcPr>
            <w:tcW w:w="3200" w:type="dxa"/>
            <w:shd w:val="clear" w:color="auto" w:fill="FFC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66611B" w14:textId="77777777" w:rsidR="00820FC9" w:rsidRDefault="00000000">
            <w:pPr>
              <w:spacing w:line="25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Critical support</w:t>
            </w:r>
          </w:p>
        </w:tc>
        <w:tc>
          <w:tcPr>
            <w:tcW w:w="3026" w:type="dxa"/>
            <w:shd w:val="clear" w:color="auto" w:fill="FFC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A82A4A" w14:textId="77777777" w:rsidR="00820FC9" w:rsidRDefault="00000000">
            <w:pPr>
              <w:spacing w:line="25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Backup arrangement</w:t>
            </w:r>
          </w:p>
        </w:tc>
      </w:tr>
      <w:tr w:rsidR="00820FC9" w14:paraId="3C089924" w14:textId="77777777">
        <w:tc>
          <w:tcPr>
            <w:tcW w:w="2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54800F" w14:textId="77777777" w:rsidR="00820FC9" w:rsidRDefault="00820FC9">
            <w:pPr>
              <w:spacing w:line="258" w:lineRule="auto"/>
            </w:pP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C18D87" w14:textId="77777777" w:rsidR="00820FC9" w:rsidRDefault="00820FC9">
            <w:pPr>
              <w:spacing w:line="258" w:lineRule="auto"/>
            </w:pPr>
          </w:p>
        </w:tc>
        <w:tc>
          <w:tcPr>
            <w:tcW w:w="3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5F31DD" w14:textId="77777777" w:rsidR="00820FC9" w:rsidRDefault="00820FC9">
            <w:pPr>
              <w:spacing w:line="258" w:lineRule="auto"/>
            </w:pPr>
          </w:p>
        </w:tc>
      </w:tr>
      <w:tr w:rsidR="00820FC9" w14:paraId="1414917F" w14:textId="77777777">
        <w:tc>
          <w:tcPr>
            <w:tcW w:w="2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E7DA37" w14:textId="77777777" w:rsidR="00820FC9" w:rsidRDefault="00820FC9">
            <w:pPr>
              <w:spacing w:line="258" w:lineRule="auto"/>
            </w:pP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AB30A5" w14:textId="77777777" w:rsidR="00820FC9" w:rsidRDefault="00820FC9">
            <w:pPr>
              <w:spacing w:line="258" w:lineRule="auto"/>
            </w:pPr>
          </w:p>
        </w:tc>
        <w:tc>
          <w:tcPr>
            <w:tcW w:w="3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75FA6A" w14:textId="77777777" w:rsidR="00820FC9" w:rsidRDefault="00820FC9">
            <w:pPr>
              <w:spacing w:line="258" w:lineRule="auto"/>
            </w:pPr>
          </w:p>
        </w:tc>
      </w:tr>
      <w:tr w:rsidR="00820FC9" w14:paraId="306889BA" w14:textId="77777777">
        <w:tc>
          <w:tcPr>
            <w:tcW w:w="2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1E7892" w14:textId="77777777" w:rsidR="00820FC9" w:rsidRDefault="00820FC9">
            <w:pPr>
              <w:spacing w:line="258" w:lineRule="auto"/>
            </w:pP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046529" w14:textId="77777777" w:rsidR="00820FC9" w:rsidRDefault="00820FC9">
            <w:pPr>
              <w:spacing w:line="258" w:lineRule="auto"/>
            </w:pPr>
          </w:p>
        </w:tc>
        <w:tc>
          <w:tcPr>
            <w:tcW w:w="3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A9B3EE" w14:textId="77777777" w:rsidR="00820FC9" w:rsidRDefault="00820FC9">
            <w:pPr>
              <w:spacing w:line="258" w:lineRule="auto"/>
            </w:pPr>
          </w:p>
        </w:tc>
      </w:tr>
      <w:tr w:rsidR="00820FC9" w14:paraId="72A858CF" w14:textId="77777777">
        <w:tc>
          <w:tcPr>
            <w:tcW w:w="2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787D5C" w14:textId="77777777" w:rsidR="00820FC9" w:rsidRDefault="00820FC9">
            <w:pPr>
              <w:spacing w:line="258" w:lineRule="auto"/>
            </w:pP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6E15A0" w14:textId="77777777" w:rsidR="00820FC9" w:rsidRDefault="00820FC9">
            <w:pPr>
              <w:spacing w:line="258" w:lineRule="auto"/>
            </w:pPr>
          </w:p>
        </w:tc>
        <w:tc>
          <w:tcPr>
            <w:tcW w:w="3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4087D9" w14:textId="77777777" w:rsidR="00820FC9" w:rsidRDefault="00820FC9">
            <w:pPr>
              <w:spacing w:line="258" w:lineRule="auto"/>
            </w:pPr>
          </w:p>
        </w:tc>
      </w:tr>
    </w:tbl>
    <w:p w14:paraId="3F63FA41" w14:textId="77777777" w:rsidR="00820FC9" w:rsidRDefault="00000000">
      <w:pPr>
        <w:pStyle w:val="Heading1"/>
        <w:spacing w:before="320" w:after="150"/>
      </w:pPr>
      <w:r>
        <w:rPr>
          <w:b/>
          <w:bCs/>
          <w:color w:val="1F3864"/>
          <w:sz w:val="29"/>
          <w:szCs w:val="29"/>
        </w:rPr>
        <w:t>3. Roles in an emergency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820FC9" w14:paraId="44BFE7FD" w14:textId="77777777" w:rsidTr="00AE0F69">
        <w:trPr>
          <w:tblHeader/>
        </w:trPr>
        <w:tc>
          <w:tcPr>
            <w:tcW w:w="3000" w:type="dxa"/>
            <w:shd w:val="clear" w:color="auto" w:fill="FFC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846F98" w14:textId="77777777" w:rsidR="00820FC9" w:rsidRDefault="00000000">
            <w:pPr>
              <w:spacing w:line="25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6026" w:type="dxa"/>
            <w:shd w:val="clear" w:color="auto" w:fill="FFC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A0E35" w14:textId="77777777" w:rsidR="00820FC9" w:rsidRDefault="00000000">
            <w:pPr>
              <w:spacing w:line="25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820FC9" w14:paraId="6BFC33B9" w14:textId="77777777"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339B7F" w14:textId="77777777" w:rsidR="00820FC9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Continuity lead [name]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E10EAA" w14:textId="77777777" w:rsidR="00820FC9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Activates the plan, makes decisions, coordinates the response.</w:t>
            </w:r>
          </w:p>
        </w:tc>
      </w:tr>
      <w:tr w:rsidR="00820FC9" w14:paraId="166371AC" w14:textId="77777777"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59213D" w14:textId="77777777" w:rsidR="00820FC9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Communications [name]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5D03B2" w14:textId="77777777" w:rsidR="00820FC9" w:rsidRDefault="00000000">
            <w:pPr>
              <w:spacing w:line="258" w:lineRule="auto"/>
            </w:pPr>
            <w:proofErr w:type="gramStart"/>
            <w:r>
              <w:rPr>
                <w:sz w:val="20"/>
                <w:szCs w:val="20"/>
              </w:rPr>
              <w:t>Contacts</w:t>
            </w:r>
            <w:proofErr w:type="gramEnd"/>
            <w:r>
              <w:rPr>
                <w:sz w:val="20"/>
                <w:szCs w:val="20"/>
              </w:rPr>
              <w:t xml:space="preserve"> participants, families, workers and, where needed, the NDIS Commission.</w:t>
            </w:r>
          </w:p>
        </w:tc>
      </w:tr>
      <w:tr w:rsidR="00820FC9" w14:paraId="6D1BD080" w14:textId="77777777"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0C9B32" w14:textId="77777777" w:rsidR="00820FC9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Rostering [name]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AA7A1E" w14:textId="77777777" w:rsidR="00820FC9" w:rsidRDefault="00000000">
            <w:pPr>
              <w:spacing w:line="258" w:lineRule="auto"/>
            </w:pPr>
            <w:proofErr w:type="gramStart"/>
            <w:r>
              <w:rPr>
                <w:sz w:val="20"/>
                <w:szCs w:val="20"/>
              </w:rPr>
              <w:t>Redeploys</w:t>
            </w:r>
            <w:proofErr w:type="gramEnd"/>
            <w:r>
              <w:rPr>
                <w:sz w:val="20"/>
                <w:szCs w:val="20"/>
              </w:rPr>
              <w:t xml:space="preserve"> workers to maintain critical supports.</w:t>
            </w:r>
          </w:p>
        </w:tc>
      </w:tr>
      <w:tr w:rsidR="00820FC9" w14:paraId="7D78B158" w14:textId="77777777"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1AB2DD" w14:textId="77777777" w:rsidR="00820FC9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After-hours contact [name]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4CA593" w14:textId="77777777" w:rsidR="00820FC9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[</w:t>
            </w:r>
            <w:proofErr w:type="gramStart"/>
            <w:r>
              <w:rPr>
                <w:sz w:val="20"/>
                <w:szCs w:val="20"/>
              </w:rPr>
              <w:t>phone] —</w:t>
            </w:r>
            <w:proofErr w:type="gramEnd"/>
            <w:r>
              <w:rPr>
                <w:sz w:val="20"/>
                <w:szCs w:val="20"/>
              </w:rPr>
              <w:t xml:space="preserve"> first point of contact outside office hours.</w:t>
            </w:r>
          </w:p>
        </w:tc>
      </w:tr>
    </w:tbl>
    <w:p w14:paraId="1A387EF9" w14:textId="77777777" w:rsidR="00820FC9" w:rsidRDefault="00000000">
      <w:pPr>
        <w:pStyle w:val="Heading1"/>
        <w:spacing w:before="320" w:after="150"/>
      </w:pPr>
      <w:r>
        <w:rPr>
          <w:b/>
          <w:bCs/>
          <w:color w:val="1F3864"/>
          <w:sz w:val="29"/>
          <w:szCs w:val="29"/>
        </w:rPr>
        <w:t>4. Scenarios and responses</w:t>
      </w:r>
    </w:p>
    <w:p w14:paraId="046BCFA2" w14:textId="77777777" w:rsidR="00820FC9" w:rsidRDefault="00000000">
      <w:pPr>
        <w:pStyle w:val="Heading2"/>
        <w:spacing w:before="240" w:after="90"/>
      </w:pPr>
      <w:r>
        <w:rPr>
          <w:b/>
          <w:bCs/>
          <w:color w:val="1F3864"/>
          <w:sz w:val="23"/>
          <w:szCs w:val="23"/>
        </w:rPr>
        <w:t>Staff shortage (illness, resignation, surge)</w:t>
      </w:r>
    </w:p>
    <w:p w14:paraId="37091DAB" w14:textId="77777777" w:rsidR="00820FC9" w:rsidRDefault="00000000">
      <w:pPr>
        <w:pStyle w:val="ListParagraph"/>
        <w:numPr>
          <w:ilvl w:val="0"/>
          <w:numId w:val="2"/>
        </w:numPr>
        <w:spacing w:after="60" w:line="272" w:lineRule="auto"/>
      </w:pPr>
      <w:r>
        <w:t xml:space="preserve">Redeploy available workers to critical </w:t>
      </w:r>
      <w:proofErr w:type="gramStart"/>
      <w:r>
        <w:t>supports</w:t>
      </w:r>
      <w:proofErr w:type="gramEnd"/>
      <w:r>
        <w:t xml:space="preserve"> first, using the backup arrangements above.</w:t>
      </w:r>
    </w:p>
    <w:p w14:paraId="73C3FC37" w14:textId="77777777" w:rsidR="00820FC9" w:rsidRDefault="00000000">
      <w:pPr>
        <w:pStyle w:val="ListParagraph"/>
        <w:numPr>
          <w:ilvl w:val="0"/>
          <w:numId w:val="2"/>
        </w:numPr>
        <w:spacing w:after="60" w:line="272" w:lineRule="auto"/>
      </w:pPr>
      <w:r>
        <w:t>Draw on casual/contract staff or a partner provider where needed.</w:t>
      </w:r>
    </w:p>
    <w:p w14:paraId="40AFB4AE" w14:textId="77777777" w:rsidR="00820FC9" w:rsidRDefault="00000000">
      <w:pPr>
        <w:pStyle w:val="ListParagraph"/>
        <w:numPr>
          <w:ilvl w:val="0"/>
          <w:numId w:val="2"/>
        </w:numPr>
        <w:spacing w:after="60" w:line="272" w:lineRule="auto"/>
      </w:pPr>
      <w:r>
        <w:t xml:space="preserve">Notify affected participants of any change and confirm critical </w:t>
      </w:r>
      <w:proofErr w:type="gramStart"/>
      <w:r>
        <w:t>supports continue</w:t>
      </w:r>
      <w:proofErr w:type="gramEnd"/>
      <w:r>
        <w:t>.</w:t>
      </w:r>
    </w:p>
    <w:p w14:paraId="2FB343DD" w14:textId="77777777" w:rsidR="00820FC9" w:rsidRDefault="00000000">
      <w:pPr>
        <w:pStyle w:val="Heading2"/>
        <w:spacing w:before="240" w:after="90"/>
      </w:pPr>
      <w:r>
        <w:rPr>
          <w:b/>
          <w:bCs/>
          <w:color w:val="1F3864"/>
          <w:sz w:val="23"/>
          <w:szCs w:val="23"/>
        </w:rPr>
        <w:t xml:space="preserve">Natural </w:t>
      </w:r>
      <w:proofErr w:type="gramStart"/>
      <w:r>
        <w:rPr>
          <w:b/>
          <w:bCs/>
          <w:color w:val="1F3864"/>
          <w:sz w:val="23"/>
          <w:szCs w:val="23"/>
        </w:rPr>
        <w:t>disaster</w:t>
      </w:r>
      <w:proofErr w:type="gramEnd"/>
      <w:r>
        <w:rPr>
          <w:b/>
          <w:bCs/>
          <w:color w:val="1F3864"/>
          <w:sz w:val="23"/>
          <w:szCs w:val="23"/>
        </w:rPr>
        <w:t xml:space="preserve"> (fire, flood, storm, heatwave)</w:t>
      </w:r>
    </w:p>
    <w:p w14:paraId="0B3F4829" w14:textId="77777777" w:rsidR="00820FC9" w:rsidRDefault="00000000">
      <w:pPr>
        <w:pStyle w:val="ListParagraph"/>
        <w:numPr>
          <w:ilvl w:val="0"/>
          <w:numId w:val="2"/>
        </w:numPr>
        <w:spacing w:after="60" w:line="272" w:lineRule="auto"/>
      </w:pPr>
      <w:r>
        <w:t>Follow emergency services' directions; ensure workers and participants are safe.</w:t>
      </w:r>
    </w:p>
    <w:p w14:paraId="15BFFC54" w14:textId="77777777" w:rsidR="00820FC9" w:rsidRDefault="00000000">
      <w:pPr>
        <w:pStyle w:val="ListParagraph"/>
        <w:numPr>
          <w:ilvl w:val="0"/>
          <w:numId w:val="2"/>
        </w:numPr>
        <w:spacing w:after="60" w:line="272" w:lineRule="auto"/>
      </w:pPr>
      <w:r>
        <w:t xml:space="preserve">Check on participants receiving critical </w:t>
      </w:r>
      <w:proofErr w:type="gramStart"/>
      <w:r>
        <w:t>supports</w:t>
      </w:r>
      <w:proofErr w:type="gramEnd"/>
      <w:r>
        <w:t>; relocate service delivery if a setting is unsafe.</w:t>
      </w:r>
    </w:p>
    <w:p w14:paraId="013FD52C" w14:textId="77777777" w:rsidR="00820FC9" w:rsidRDefault="00000000">
      <w:pPr>
        <w:pStyle w:val="ListParagraph"/>
        <w:numPr>
          <w:ilvl w:val="0"/>
          <w:numId w:val="2"/>
        </w:numPr>
        <w:spacing w:after="60" w:line="272" w:lineRule="auto"/>
      </w:pPr>
      <w:r>
        <w:t xml:space="preserve">Record impacts and losses, and resume </w:t>
      </w:r>
      <w:proofErr w:type="gramStart"/>
      <w:r>
        <w:t>supports</w:t>
      </w:r>
      <w:proofErr w:type="gramEnd"/>
      <w:r>
        <w:t xml:space="preserve"> as conditions allow.</w:t>
      </w:r>
    </w:p>
    <w:p w14:paraId="08E1A45F" w14:textId="77777777" w:rsidR="00820FC9" w:rsidRDefault="00000000">
      <w:pPr>
        <w:pStyle w:val="Heading2"/>
        <w:spacing w:before="240" w:after="90"/>
      </w:pPr>
      <w:r>
        <w:rPr>
          <w:b/>
          <w:bCs/>
          <w:color w:val="1F3864"/>
          <w:sz w:val="23"/>
          <w:szCs w:val="23"/>
        </w:rPr>
        <w:lastRenderedPageBreak/>
        <w:t>Pandemic / infectious disease outbreak</w:t>
      </w:r>
    </w:p>
    <w:p w14:paraId="536B8A82" w14:textId="77777777" w:rsidR="00820FC9" w:rsidRDefault="00000000">
      <w:pPr>
        <w:pStyle w:val="ListParagraph"/>
        <w:numPr>
          <w:ilvl w:val="0"/>
          <w:numId w:val="2"/>
        </w:numPr>
        <w:spacing w:after="60" w:line="272" w:lineRule="auto"/>
      </w:pPr>
      <w:r>
        <w:t>Apply current public-health directions and infection-control practices.</w:t>
      </w:r>
    </w:p>
    <w:p w14:paraId="5FAD72D5" w14:textId="77777777" w:rsidR="00820FC9" w:rsidRDefault="00000000">
      <w:pPr>
        <w:pStyle w:val="ListParagraph"/>
        <w:numPr>
          <w:ilvl w:val="0"/>
          <w:numId w:val="2"/>
        </w:numPr>
        <w:spacing w:after="60" w:line="272" w:lineRule="auto"/>
      </w:pPr>
      <w:proofErr w:type="spellStart"/>
      <w:r>
        <w:t>Prioritise</w:t>
      </w:r>
      <w:proofErr w:type="spellEnd"/>
      <w:r>
        <w:t xml:space="preserve"> critical </w:t>
      </w:r>
      <w:proofErr w:type="gramStart"/>
      <w:r>
        <w:t>supports</w:t>
      </w:r>
      <w:proofErr w:type="gramEnd"/>
      <w:r>
        <w:t>; use remote delivery where appropriate and safe.</w:t>
      </w:r>
    </w:p>
    <w:p w14:paraId="1C1B3032" w14:textId="77777777" w:rsidR="00820FC9" w:rsidRDefault="00000000">
      <w:pPr>
        <w:pStyle w:val="ListParagraph"/>
        <w:numPr>
          <w:ilvl w:val="0"/>
          <w:numId w:val="2"/>
        </w:numPr>
        <w:spacing w:after="60" w:line="272" w:lineRule="auto"/>
      </w:pPr>
      <w:r>
        <w:t>Manage worker absences and screen for symptoms before shifts.</w:t>
      </w:r>
    </w:p>
    <w:p w14:paraId="5A14A755" w14:textId="77777777" w:rsidR="00820FC9" w:rsidRDefault="00000000">
      <w:pPr>
        <w:pStyle w:val="Heading2"/>
        <w:spacing w:before="240" w:after="90"/>
      </w:pPr>
      <w:r>
        <w:rPr>
          <w:b/>
          <w:bCs/>
          <w:color w:val="1F3864"/>
          <w:sz w:val="23"/>
          <w:szCs w:val="23"/>
        </w:rPr>
        <w:t>IT / utility / telecommunications failure</w:t>
      </w:r>
    </w:p>
    <w:p w14:paraId="6564586B" w14:textId="77777777" w:rsidR="00820FC9" w:rsidRDefault="00000000">
      <w:pPr>
        <w:pStyle w:val="ListParagraph"/>
        <w:numPr>
          <w:ilvl w:val="0"/>
          <w:numId w:val="2"/>
        </w:numPr>
        <w:spacing w:after="60" w:line="272" w:lineRule="auto"/>
      </w:pPr>
      <w:r>
        <w:t>Switch to backup records and offline contact lists; restore data from backup.</w:t>
      </w:r>
    </w:p>
    <w:p w14:paraId="55A0FA54" w14:textId="77777777" w:rsidR="00820FC9" w:rsidRDefault="00000000">
      <w:pPr>
        <w:pStyle w:val="ListParagraph"/>
        <w:numPr>
          <w:ilvl w:val="0"/>
          <w:numId w:val="2"/>
        </w:numPr>
        <w:spacing w:after="60" w:line="272" w:lineRule="auto"/>
      </w:pPr>
      <w:r>
        <w:t>Maintain a printed emergency contact list for participants and workers.</w:t>
      </w:r>
    </w:p>
    <w:p w14:paraId="1BB05337" w14:textId="77777777" w:rsidR="00820FC9" w:rsidRDefault="00000000">
      <w:pPr>
        <w:pStyle w:val="ListParagraph"/>
        <w:numPr>
          <w:ilvl w:val="0"/>
          <w:numId w:val="2"/>
        </w:numPr>
        <w:spacing w:after="60" w:line="272" w:lineRule="auto"/>
      </w:pPr>
      <w:r>
        <w:t>Keep delivering supports; document manually until systems are restored.</w:t>
      </w:r>
    </w:p>
    <w:p w14:paraId="567531A2" w14:textId="77777777" w:rsidR="00820FC9" w:rsidRDefault="00000000">
      <w:pPr>
        <w:pStyle w:val="Heading2"/>
        <w:spacing w:before="240" w:after="90"/>
      </w:pPr>
      <w:r>
        <w:rPr>
          <w:b/>
          <w:bCs/>
          <w:color w:val="1F3864"/>
          <w:sz w:val="23"/>
          <w:szCs w:val="23"/>
        </w:rPr>
        <w:t>Provider closure or handover</w:t>
      </w:r>
    </w:p>
    <w:p w14:paraId="68FDE6B8" w14:textId="77777777" w:rsidR="00820FC9" w:rsidRDefault="00000000">
      <w:pPr>
        <w:pStyle w:val="ListParagraph"/>
        <w:numPr>
          <w:ilvl w:val="0"/>
          <w:numId w:val="2"/>
        </w:numPr>
        <w:spacing w:after="60" w:line="272" w:lineRule="auto"/>
      </w:pPr>
      <w:r>
        <w:t>Give participants reasonable notice and support them to move to an alternative provider.</w:t>
      </w:r>
    </w:p>
    <w:p w14:paraId="6F891CFF" w14:textId="77777777" w:rsidR="00820FC9" w:rsidRDefault="00000000">
      <w:pPr>
        <w:pStyle w:val="ListParagraph"/>
        <w:numPr>
          <w:ilvl w:val="0"/>
          <w:numId w:val="2"/>
        </w:numPr>
        <w:spacing w:after="60" w:line="272" w:lineRule="auto"/>
      </w:pPr>
      <w:r>
        <w:t xml:space="preserve">Transfer necessary information with </w:t>
      </w:r>
      <w:proofErr w:type="gramStart"/>
      <w:r>
        <w:t>consent, and</w:t>
      </w:r>
      <w:proofErr w:type="gramEnd"/>
      <w:r>
        <w:t xml:space="preserve"> continue critical </w:t>
      </w:r>
      <w:proofErr w:type="gramStart"/>
      <w:r>
        <w:t>supports</w:t>
      </w:r>
      <w:proofErr w:type="gramEnd"/>
      <w:r>
        <w:t xml:space="preserve"> until handover is complete.</w:t>
      </w:r>
    </w:p>
    <w:p w14:paraId="7A2A6203" w14:textId="77777777" w:rsidR="00820FC9" w:rsidRDefault="00000000">
      <w:pPr>
        <w:pStyle w:val="ListParagraph"/>
        <w:numPr>
          <w:ilvl w:val="0"/>
          <w:numId w:val="2"/>
        </w:numPr>
        <w:spacing w:after="60" w:line="272" w:lineRule="auto"/>
      </w:pPr>
      <w:r>
        <w:t>Notify the NDIS Commission and other stakeholders as required.</w:t>
      </w:r>
    </w:p>
    <w:p w14:paraId="46FF0533" w14:textId="77777777" w:rsidR="00820FC9" w:rsidRDefault="00000000">
      <w:pPr>
        <w:pStyle w:val="Heading1"/>
        <w:spacing w:before="320" w:after="150"/>
      </w:pPr>
      <w:r>
        <w:rPr>
          <w:b/>
          <w:bCs/>
          <w:color w:val="1F3864"/>
          <w:sz w:val="29"/>
          <w:szCs w:val="29"/>
        </w:rPr>
        <w:t>5. Communication</w:t>
      </w:r>
    </w:p>
    <w:p w14:paraId="407755F6" w14:textId="77777777" w:rsidR="00820FC9" w:rsidRDefault="00000000">
      <w:pPr>
        <w:spacing w:after="120" w:line="276" w:lineRule="auto"/>
      </w:pPr>
      <w:r>
        <w:t xml:space="preserve">Participants are told, in an accessible way, what to do and who to contact if </w:t>
      </w:r>
      <w:proofErr w:type="gramStart"/>
      <w:r>
        <w:t>a support</w:t>
      </w:r>
      <w:proofErr w:type="gramEnd"/>
      <w:r>
        <w:t xml:space="preserve"> cannot be delivered as planned. Key contacts are kept current and available offline.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820FC9" w14:paraId="4338CA48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298F71" w14:textId="77777777" w:rsidR="00820FC9" w:rsidRDefault="00000000">
            <w:r>
              <w:rPr>
                <w:b/>
                <w:bCs/>
                <w:sz w:val="19"/>
                <w:szCs w:val="19"/>
              </w:rPr>
              <w:t>Participant emergency contact method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70AA0E" w14:textId="77777777" w:rsidR="00820FC9" w:rsidRDefault="00820FC9"/>
        </w:tc>
      </w:tr>
      <w:tr w:rsidR="00820FC9" w14:paraId="5AEE362A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B4F4E9" w14:textId="77777777" w:rsidR="00820FC9" w:rsidRDefault="00000000">
            <w:r>
              <w:rPr>
                <w:b/>
                <w:bCs/>
                <w:sz w:val="19"/>
                <w:szCs w:val="19"/>
              </w:rPr>
              <w:t>Worker call-out method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2476CB" w14:textId="77777777" w:rsidR="00820FC9" w:rsidRDefault="00820FC9"/>
        </w:tc>
      </w:tr>
      <w:tr w:rsidR="00820FC9" w14:paraId="3730CFE4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A0E316" w14:textId="77777777" w:rsidR="00820FC9" w:rsidRDefault="00000000">
            <w:r>
              <w:rPr>
                <w:b/>
                <w:bCs/>
                <w:sz w:val="19"/>
                <w:szCs w:val="19"/>
              </w:rPr>
              <w:t>Emergency services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34D088" w14:textId="77777777" w:rsidR="00820FC9" w:rsidRDefault="00000000">
            <w:proofErr w:type="gramStart"/>
            <w:r>
              <w:rPr>
                <w:sz w:val="19"/>
                <w:szCs w:val="19"/>
              </w:rPr>
              <w:t>000  |</w:t>
            </w:r>
            <w:proofErr w:type="gramEnd"/>
            <w:r>
              <w:rPr>
                <w:sz w:val="19"/>
                <w:szCs w:val="19"/>
              </w:rPr>
              <w:t xml:space="preserve">  SES 132 </w:t>
            </w:r>
            <w:proofErr w:type="gramStart"/>
            <w:r>
              <w:rPr>
                <w:sz w:val="19"/>
                <w:szCs w:val="19"/>
              </w:rPr>
              <w:t>500  |</w:t>
            </w:r>
            <w:proofErr w:type="gramEnd"/>
            <w:r>
              <w:rPr>
                <w:sz w:val="19"/>
                <w:szCs w:val="19"/>
              </w:rPr>
              <w:t xml:space="preserve">  Health direct 1800 022 222</w:t>
            </w:r>
          </w:p>
        </w:tc>
      </w:tr>
    </w:tbl>
    <w:p w14:paraId="66A4398A" w14:textId="77777777" w:rsidR="00820FC9" w:rsidRDefault="00000000">
      <w:pPr>
        <w:pStyle w:val="Heading1"/>
        <w:spacing w:before="320" w:after="150"/>
      </w:pPr>
      <w:r>
        <w:rPr>
          <w:b/>
          <w:bCs/>
          <w:color w:val="1F3864"/>
          <w:sz w:val="29"/>
          <w:szCs w:val="29"/>
        </w:rPr>
        <w:t>6. Testing and review</w:t>
      </w:r>
    </w:p>
    <w:p w14:paraId="4540498F" w14:textId="77777777" w:rsidR="00820FC9" w:rsidRDefault="00000000">
      <w:pPr>
        <w:pStyle w:val="ListParagraph"/>
        <w:numPr>
          <w:ilvl w:val="0"/>
          <w:numId w:val="2"/>
        </w:numPr>
        <w:spacing w:after="60" w:line="272" w:lineRule="auto"/>
      </w:pPr>
      <w:r>
        <w:t>This plan is reviewed at least every 12 months and after any activation.</w:t>
      </w:r>
    </w:p>
    <w:p w14:paraId="4E52D867" w14:textId="77777777" w:rsidR="00820FC9" w:rsidRDefault="00000000">
      <w:pPr>
        <w:pStyle w:val="ListParagraph"/>
        <w:numPr>
          <w:ilvl w:val="0"/>
          <w:numId w:val="2"/>
        </w:numPr>
        <w:spacing w:after="60" w:line="272" w:lineRule="auto"/>
      </w:pPr>
      <w:r>
        <w:t>Backup arrangements and contact lists are checked for currency on the same cycle.</w:t>
      </w:r>
    </w:p>
    <w:p w14:paraId="5B44BF02" w14:textId="77777777" w:rsidR="00820FC9" w:rsidRDefault="00000000">
      <w:pPr>
        <w:pStyle w:val="ListParagraph"/>
        <w:numPr>
          <w:ilvl w:val="0"/>
          <w:numId w:val="2"/>
        </w:numPr>
        <w:spacing w:after="60" w:line="272" w:lineRule="auto"/>
      </w:pPr>
      <w:r>
        <w:t>Lessons from any activation are recorded in the Continuous Improvement register.</w:t>
      </w:r>
    </w:p>
    <w:p w14:paraId="77609686" w14:textId="77777777" w:rsidR="00820FC9" w:rsidRDefault="00820FC9">
      <w:pPr>
        <w:pBdr>
          <w:bottom w:val="single" w:sz="4" w:space="0" w:color="808080"/>
        </w:pBdr>
        <w:spacing w:before="260" w:after="30"/>
      </w:pPr>
    </w:p>
    <w:p w14:paraId="4F7B9AF9" w14:textId="77777777" w:rsidR="00820FC9" w:rsidRDefault="00000000">
      <w:pPr>
        <w:spacing w:after="120"/>
      </w:pPr>
      <w:r>
        <w:rPr>
          <w:color w:val="666666"/>
          <w:sz w:val="17"/>
          <w:szCs w:val="17"/>
        </w:rPr>
        <w:t>Approved by — name and position                                          Date</w:t>
      </w:r>
    </w:p>
    <w:sectPr w:rsidR="00820FC9">
      <w:headerReference w:type="default" r:id="rId8"/>
      <w:footerReference w:type="default" r:id="rId9"/>
      <w:pgSz w:w="11906" w:h="16838"/>
      <w:pgMar w:top="1380" w:right="1400" w:bottom="1380" w:left="14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A9066" w14:textId="77777777" w:rsidR="001641EF" w:rsidRDefault="001641EF">
      <w:r>
        <w:separator/>
      </w:r>
    </w:p>
  </w:endnote>
  <w:endnote w:type="continuationSeparator" w:id="0">
    <w:p w14:paraId="4E234DB2" w14:textId="77777777" w:rsidR="001641EF" w:rsidRDefault="001641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D9FDE" w14:textId="77777777" w:rsidR="00820FC9" w:rsidRDefault="00000000">
    <w:pPr>
      <w:jc w:val="center"/>
    </w:pPr>
    <w:r>
      <w:rPr>
        <w:color w:val="888888"/>
        <w:sz w:val="15"/>
        <w:szCs w:val="15"/>
      </w:rPr>
      <w:t xml:space="preserve">Prepared by Ainim Support Services   |   Uncontrolled when printed   |   Page </w:t>
    </w:r>
    <w:r>
      <w:rPr>
        <w:color w:val="888888"/>
        <w:sz w:val="15"/>
        <w:szCs w:val="15"/>
      </w:rPr>
      <w:fldChar w:fldCharType="begin"/>
    </w:r>
    <w:r>
      <w:rPr>
        <w:color w:val="888888"/>
        <w:sz w:val="15"/>
        <w:szCs w:val="15"/>
      </w:rPr>
      <w:instrText>PAGE</w:instrText>
    </w:r>
    <w:r>
      <w:rPr>
        <w:color w:val="888888"/>
        <w:sz w:val="15"/>
        <w:szCs w:val="15"/>
      </w:rPr>
      <w:fldChar w:fldCharType="separate"/>
    </w:r>
    <w:r w:rsidR="00BF7004">
      <w:rPr>
        <w:noProof/>
        <w:color w:val="888888"/>
        <w:sz w:val="15"/>
        <w:szCs w:val="15"/>
      </w:rPr>
      <w:t>1</w:t>
    </w:r>
    <w:r>
      <w:rPr>
        <w:color w:val="888888"/>
        <w:sz w:val="15"/>
        <w:szCs w:val="15"/>
      </w:rPr>
      <w:fldChar w:fldCharType="end"/>
    </w:r>
    <w:r>
      <w:rPr>
        <w:color w:val="888888"/>
        <w:sz w:val="15"/>
        <w:szCs w:val="15"/>
      </w:rPr>
      <w:t xml:space="preserve"> of </w:t>
    </w:r>
    <w:r>
      <w:rPr>
        <w:color w:val="888888"/>
        <w:sz w:val="15"/>
        <w:szCs w:val="15"/>
      </w:rPr>
      <w:fldChar w:fldCharType="begin"/>
    </w:r>
    <w:r>
      <w:rPr>
        <w:color w:val="888888"/>
        <w:sz w:val="15"/>
        <w:szCs w:val="15"/>
      </w:rPr>
      <w:instrText>NUMPAGES</w:instrText>
    </w:r>
    <w:r>
      <w:rPr>
        <w:color w:val="888888"/>
        <w:sz w:val="15"/>
        <w:szCs w:val="15"/>
      </w:rPr>
      <w:fldChar w:fldCharType="separate"/>
    </w:r>
    <w:r w:rsidR="00BF7004">
      <w:rPr>
        <w:noProof/>
        <w:color w:val="888888"/>
        <w:sz w:val="15"/>
        <w:szCs w:val="15"/>
      </w:rPr>
      <w:t>2</w:t>
    </w:r>
    <w:r>
      <w:rPr>
        <w:color w:val="888888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CF8D1" w14:textId="77777777" w:rsidR="001641EF" w:rsidRDefault="001641EF">
      <w:r>
        <w:separator/>
      </w:r>
    </w:p>
  </w:footnote>
  <w:footnote w:type="continuationSeparator" w:id="0">
    <w:p w14:paraId="45C2053B" w14:textId="77777777" w:rsidR="001641EF" w:rsidRDefault="001641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E0908" w14:textId="33C569AE" w:rsidR="00820FC9" w:rsidRDefault="00BF7004">
    <w:pPr>
      <w:pBdr>
        <w:bottom w:val="single" w:sz="4" w:space="0" w:color="CCCCCC"/>
      </w:pBdr>
      <w:jc w:val="right"/>
    </w:pPr>
    <w:r>
      <w:rPr>
        <w:color w:val="888888"/>
        <w:sz w:val="15"/>
        <w:szCs w:val="15"/>
      </w:rPr>
      <w:t>RS Assurance Group — Business Continuity &amp; Emergency Plan — PLN-BCP-001 —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D3D6F"/>
    <w:multiLevelType w:val="hybridMultilevel"/>
    <w:tmpl w:val="31504806"/>
    <w:lvl w:ilvl="0" w:tplc="5FDE3A26">
      <w:start w:val="1"/>
      <w:numFmt w:val="decimal"/>
      <w:lvlText w:val="%1."/>
      <w:lvlJc w:val="left"/>
      <w:pPr>
        <w:ind w:left="440" w:hanging="330"/>
      </w:pPr>
    </w:lvl>
    <w:lvl w:ilvl="1" w:tplc="3E28ED16">
      <w:numFmt w:val="decimal"/>
      <w:lvlText w:val=""/>
      <w:lvlJc w:val="left"/>
    </w:lvl>
    <w:lvl w:ilvl="2" w:tplc="EC3C5460">
      <w:numFmt w:val="decimal"/>
      <w:lvlText w:val=""/>
      <w:lvlJc w:val="left"/>
    </w:lvl>
    <w:lvl w:ilvl="3" w:tplc="59A4561E">
      <w:numFmt w:val="decimal"/>
      <w:lvlText w:val=""/>
      <w:lvlJc w:val="left"/>
    </w:lvl>
    <w:lvl w:ilvl="4" w:tplc="40A4493C">
      <w:numFmt w:val="decimal"/>
      <w:lvlText w:val=""/>
      <w:lvlJc w:val="left"/>
    </w:lvl>
    <w:lvl w:ilvl="5" w:tplc="04FA3848">
      <w:numFmt w:val="decimal"/>
      <w:lvlText w:val=""/>
      <w:lvlJc w:val="left"/>
    </w:lvl>
    <w:lvl w:ilvl="6" w:tplc="9912F4D6">
      <w:numFmt w:val="decimal"/>
      <w:lvlText w:val=""/>
      <w:lvlJc w:val="left"/>
    </w:lvl>
    <w:lvl w:ilvl="7" w:tplc="58541DC0">
      <w:numFmt w:val="decimal"/>
      <w:lvlText w:val=""/>
      <w:lvlJc w:val="left"/>
    </w:lvl>
    <w:lvl w:ilvl="8" w:tplc="AFFE13D0">
      <w:numFmt w:val="decimal"/>
      <w:lvlText w:val=""/>
      <w:lvlJc w:val="left"/>
    </w:lvl>
  </w:abstractNum>
  <w:abstractNum w:abstractNumId="1" w15:restartNumberingAfterBreak="0">
    <w:nsid w:val="41E1292E"/>
    <w:multiLevelType w:val="hybridMultilevel"/>
    <w:tmpl w:val="1B0617E0"/>
    <w:lvl w:ilvl="0" w:tplc="37B0E000">
      <w:start w:val="1"/>
      <w:numFmt w:val="bullet"/>
      <w:lvlText w:val="•"/>
      <w:lvlJc w:val="left"/>
      <w:pPr>
        <w:ind w:left="440" w:hanging="250"/>
      </w:pPr>
    </w:lvl>
    <w:lvl w:ilvl="1" w:tplc="1D10506C">
      <w:start w:val="1"/>
      <w:numFmt w:val="bullet"/>
      <w:lvlText w:val="◦"/>
      <w:lvlJc w:val="left"/>
      <w:pPr>
        <w:ind w:left="880" w:hanging="250"/>
      </w:pPr>
    </w:lvl>
    <w:lvl w:ilvl="2" w:tplc="B3E038F6">
      <w:numFmt w:val="decimal"/>
      <w:lvlText w:val=""/>
      <w:lvlJc w:val="left"/>
    </w:lvl>
    <w:lvl w:ilvl="3" w:tplc="91D07CAE">
      <w:numFmt w:val="decimal"/>
      <w:lvlText w:val=""/>
      <w:lvlJc w:val="left"/>
    </w:lvl>
    <w:lvl w:ilvl="4" w:tplc="81A63868">
      <w:numFmt w:val="decimal"/>
      <w:lvlText w:val=""/>
      <w:lvlJc w:val="left"/>
    </w:lvl>
    <w:lvl w:ilvl="5" w:tplc="438227D8">
      <w:numFmt w:val="decimal"/>
      <w:lvlText w:val=""/>
      <w:lvlJc w:val="left"/>
    </w:lvl>
    <w:lvl w:ilvl="6" w:tplc="CEE6C514">
      <w:numFmt w:val="decimal"/>
      <w:lvlText w:val=""/>
      <w:lvlJc w:val="left"/>
    </w:lvl>
    <w:lvl w:ilvl="7" w:tplc="422262D6">
      <w:numFmt w:val="decimal"/>
      <w:lvlText w:val=""/>
      <w:lvlJc w:val="left"/>
    </w:lvl>
    <w:lvl w:ilvl="8" w:tplc="0290CC92">
      <w:numFmt w:val="decimal"/>
      <w:lvlText w:val=""/>
      <w:lvlJc w:val="left"/>
    </w:lvl>
  </w:abstractNum>
  <w:abstractNum w:abstractNumId="2" w15:restartNumberingAfterBreak="0">
    <w:nsid w:val="62191624"/>
    <w:multiLevelType w:val="hybridMultilevel"/>
    <w:tmpl w:val="1ACC59B6"/>
    <w:lvl w:ilvl="0" w:tplc="004A53F4">
      <w:start w:val="1"/>
      <w:numFmt w:val="bullet"/>
      <w:lvlText w:val="●"/>
      <w:lvlJc w:val="left"/>
      <w:pPr>
        <w:ind w:left="720" w:hanging="360"/>
      </w:pPr>
    </w:lvl>
    <w:lvl w:ilvl="1" w:tplc="24285FB8">
      <w:start w:val="1"/>
      <w:numFmt w:val="bullet"/>
      <w:lvlText w:val="○"/>
      <w:lvlJc w:val="left"/>
      <w:pPr>
        <w:ind w:left="1440" w:hanging="360"/>
      </w:pPr>
    </w:lvl>
    <w:lvl w:ilvl="2" w:tplc="82F8FE9A">
      <w:start w:val="1"/>
      <w:numFmt w:val="bullet"/>
      <w:lvlText w:val="■"/>
      <w:lvlJc w:val="left"/>
      <w:pPr>
        <w:ind w:left="2160" w:hanging="360"/>
      </w:pPr>
    </w:lvl>
    <w:lvl w:ilvl="3" w:tplc="E0246062">
      <w:start w:val="1"/>
      <w:numFmt w:val="bullet"/>
      <w:lvlText w:val="●"/>
      <w:lvlJc w:val="left"/>
      <w:pPr>
        <w:ind w:left="2880" w:hanging="360"/>
      </w:pPr>
    </w:lvl>
    <w:lvl w:ilvl="4" w:tplc="16DA1866">
      <w:start w:val="1"/>
      <w:numFmt w:val="bullet"/>
      <w:lvlText w:val="○"/>
      <w:lvlJc w:val="left"/>
      <w:pPr>
        <w:ind w:left="3600" w:hanging="360"/>
      </w:pPr>
    </w:lvl>
    <w:lvl w:ilvl="5" w:tplc="56FC9564">
      <w:start w:val="1"/>
      <w:numFmt w:val="bullet"/>
      <w:lvlText w:val="■"/>
      <w:lvlJc w:val="left"/>
      <w:pPr>
        <w:ind w:left="4320" w:hanging="360"/>
      </w:pPr>
    </w:lvl>
    <w:lvl w:ilvl="6" w:tplc="CA441CF0">
      <w:start w:val="1"/>
      <w:numFmt w:val="bullet"/>
      <w:lvlText w:val="●"/>
      <w:lvlJc w:val="left"/>
      <w:pPr>
        <w:ind w:left="5040" w:hanging="360"/>
      </w:pPr>
    </w:lvl>
    <w:lvl w:ilvl="7" w:tplc="AE1631D0">
      <w:start w:val="1"/>
      <w:numFmt w:val="bullet"/>
      <w:lvlText w:val="●"/>
      <w:lvlJc w:val="left"/>
      <w:pPr>
        <w:ind w:left="5760" w:hanging="360"/>
      </w:pPr>
    </w:lvl>
    <w:lvl w:ilvl="8" w:tplc="88886F72">
      <w:start w:val="1"/>
      <w:numFmt w:val="bullet"/>
      <w:lvlText w:val="●"/>
      <w:lvlJc w:val="left"/>
      <w:pPr>
        <w:ind w:left="6480" w:hanging="360"/>
      </w:pPr>
    </w:lvl>
  </w:abstractNum>
  <w:num w:numId="1" w16cid:durableId="1084184393">
    <w:abstractNumId w:val="2"/>
    <w:lvlOverride w:ilvl="0">
      <w:startOverride w:val="1"/>
    </w:lvlOverride>
  </w:num>
  <w:num w:numId="2" w16cid:durableId="35199929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0FC9"/>
    <w:rsid w:val="001641EF"/>
    <w:rsid w:val="00820FC9"/>
    <w:rsid w:val="00A31C21"/>
    <w:rsid w:val="00AE0F69"/>
    <w:rsid w:val="00AF222E"/>
    <w:rsid w:val="00BF7004"/>
    <w:rsid w:val="00F84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9B388"/>
  <w15:docId w15:val="{53BBDF08-6301-4D42-91F3-125ECCF35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549</Words>
  <Characters>3133</Characters>
  <Application>Microsoft Office Word</Application>
  <DocSecurity>0</DocSecurity>
  <Lines>26</Lines>
  <Paragraphs>7</Paragraphs>
  <ScaleCrop>false</ScaleCrop>
  <Company/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Korina Kamille Dela Cruz</cp:lastModifiedBy>
  <cp:revision>3</cp:revision>
  <dcterms:created xsi:type="dcterms:W3CDTF">2026-08-04T02:25:00Z</dcterms:created>
  <dcterms:modified xsi:type="dcterms:W3CDTF">2026-08-04T02:40:00Z</dcterms:modified>
</cp:coreProperties>
</file>