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8544" w14:textId="59E5C9AB" w:rsidR="00F746DF" w:rsidRDefault="003C7330">
      <w:pPr>
        <w:spacing w:before="500" w:after="170"/>
      </w:pPr>
      <w:r>
        <w:rPr>
          <w:noProof/>
        </w:rPr>
        <w:drawing>
          <wp:inline distT="0" distB="0" distL="0" distR="0" wp14:anchorId="3F2560C5" wp14:editId="3744437A">
            <wp:extent cx="1995328" cy="1276350"/>
            <wp:effectExtent l="0" t="0" r="5080" b="0"/>
            <wp:docPr id="99690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271" cy="1280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35001" w14:textId="1D9BF4A5" w:rsidR="00F746DF" w:rsidRDefault="00F93DAD">
      <w:r>
        <w:rPr>
          <w:b/>
          <w:bCs/>
          <w:color w:val="666666"/>
          <w:sz w:val="24"/>
          <w:szCs w:val="24"/>
        </w:rPr>
        <w:t>RS ASSURANCE GROUP</w:t>
      </w:r>
    </w:p>
    <w:p w14:paraId="2FD10916" w14:textId="77777777" w:rsidR="00F746DF" w:rsidRDefault="00000000">
      <w:pPr>
        <w:spacing w:before="150" w:after="90"/>
      </w:pPr>
      <w:r>
        <w:rPr>
          <w:b/>
          <w:bCs/>
          <w:color w:val="1F3864"/>
          <w:sz w:val="44"/>
          <w:szCs w:val="44"/>
        </w:rPr>
        <w:t>Governance</w:t>
      </w:r>
    </w:p>
    <w:p w14:paraId="015658DA" w14:textId="77777777" w:rsidR="00F746DF" w:rsidRDefault="00000000">
      <w:pPr>
        <w:spacing w:after="200"/>
      </w:pPr>
      <w:r>
        <w:rPr>
          <w:color w:val="444444"/>
          <w:sz w:val="28"/>
          <w:szCs w:val="28"/>
        </w:rPr>
        <w:t>&amp; Delegation Schedule</w:t>
      </w:r>
    </w:p>
    <w:p w14:paraId="689B5E16" w14:textId="77777777" w:rsidR="00F746DF" w:rsidRDefault="00F746DF">
      <w:pPr>
        <w:pBdr>
          <w:bottom w:val="single" w:sz="6" w:space="0" w:color="1F3864"/>
        </w:pBdr>
        <w:spacing w:after="160"/>
      </w:pPr>
    </w:p>
    <w:p w14:paraId="2B75695B" w14:textId="211A64F9" w:rsidR="00F746DF" w:rsidRDefault="00F93DAD">
      <w:pPr>
        <w:spacing w:after="320" w:line="276" w:lineRule="auto"/>
      </w:pPr>
      <w:r>
        <w:rPr>
          <w:i/>
          <w:iCs/>
          <w:sz w:val="22"/>
          <w:szCs w:val="22"/>
        </w:rPr>
        <w:t xml:space="preserve">RS Assurance Group's </w:t>
      </w:r>
      <w:proofErr w:type="spellStart"/>
      <w:r>
        <w:rPr>
          <w:i/>
          <w:iCs/>
          <w:sz w:val="22"/>
          <w:szCs w:val="22"/>
        </w:rPr>
        <w:t>organisational</w:t>
      </w:r>
      <w:proofErr w:type="spellEnd"/>
      <w:r>
        <w:rPr>
          <w:i/>
          <w:iCs/>
          <w:sz w:val="22"/>
          <w:szCs w:val="22"/>
        </w:rPr>
        <w:t xml:space="preserve"> structure, key personnel, and who is </w:t>
      </w:r>
      <w:proofErr w:type="spellStart"/>
      <w:r>
        <w:rPr>
          <w:i/>
          <w:iCs/>
          <w:sz w:val="22"/>
          <w:szCs w:val="22"/>
        </w:rPr>
        <w:t>authorised</w:t>
      </w:r>
      <w:proofErr w:type="spellEnd"/>
      <w:r>
        <w:rPr>
          <w:i/>
          <w:iCs/>
          <w:sz w:val="22"/>
          <w:szCs w:val="22"/>
        </w:rPr>
        <w:t xml:space="preserve"> to make which decisions.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F746DF" w14:paraId="4ACDD7EC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7948F" w14:textId="77777777" w:rsidR="00F746DF" w:rsidRDefault="00000000">
            <w:r>
              <w:rPr>
                <w:b/>
                <w:bCs/>
                <w:sz w:val="19"/>
                <w:szCs w:val="19"/>
              </w:rPr>
              <w:t>Document ID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B1D40" w14:textId="77777777" w:rsidR="00F746DF" w:rsidRDefault="00000000">
            <w:r>
              <w:rPr>
                <w:sz w:val="19"/>
                <w:szCs w:val="19"/>
              </w:rPr>
              <w:t>DOC-GOV-001</w:t>
            </w:r>
          </w:p>
        </w:tc>
      </w:tr>
      <w:tr w:rsidR="00F746DF" w14:paraId="0C9B3997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15100" w14:textId="77777777" w:rsidR="00F746DF" w:rsidRDefault="00000000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D45CA" w14:textId="77777777" w:rsidR="00F746DF" w:rsidRDefault="00000000">
            <w:r>
              <w:rPr>
                <w:sz w:val="19"/>
                <w:szCs w:val="19"/>
              </w:rPr>
              <w:t>1.0 (draft for completion)</w:t>
            </w:r>
          </w:p>
        </w:tc>
      </w:tr>
      <w:tr w:rsidR="00F746DF" w14:paraId="5A1FDE0F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D1C37" w14:textId="77777777" w:rsidR="00F746DF" w:rsidRDefault="00000000">
            <w:r>
              <w:rPr>
                <w:b/>
                <w:bCs/>
                <w:sz w:val="19"/>
                <w:szCs w:val="19"/>
              </w:rPr>
              <w:t>Prepared by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032F6" w14:textId="77777777" w:rsidR="00F746DF" w:rsidRDefault="00000000">
            <w:r>
              <w:rPr>
                <w:sz w:val="19"/>
                <w:szCs w:val="19"/>
              </w:rPr>
              <w:t>Ainim Support Services</w:t>
            </w:r>
          </w:p>
        </w:tc>
      </w:tr>
      <w:tr w:rsidR="00F746DF" w14:paraId="10E7E11F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6C55C" w14:textId="77777777" w:rsidR="00F746DF" w:rsidRDefault="00000000">
            <w:r>
              <w:rPr>
                <w:b/>
                <w:bCs/>
                <w:sz w:val="19"/>
                <w:szCs w:val="19"/>
              </w:rPr>
              <w:t>Prepared for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E2115" w14:textId="76B32DEF" w:rsidR="00F746DF" w:rsidRDefault="00F93DAD">
            <w:r>
              <w:rPr>
                <w:sz w:val="19"/>
                <w:szCs w:val="19"/>
              </w:rPr>
              <w:t>RS Assurance Group</w:t>
            </w:r>
          </w:p>
        </w:tc>
      </w:tr>
      <w:tr w:rsidR="00F746DF" w14:paraId="6B0C8FEF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42879" w14:textId="77777777" w:rsidR="00F746DF" w:rsidRDefault="00000000">
            <w:r>
              <w:rPr>
                <w:b/>
                <w:bCs/>
                <w:sz w:val="19"/>
                <w:szCs w:val="19"/>
              </w:rPr>
              <w:t>Supports standards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16500" w14:textId="77777777" w:rsidR="00F746DF" w:rsidRDefault="00000000">
            <w:r>
              <w:rPr>
                <w:sz w:val="19"/>
                <w:szCs w:val="19"/>
              </w:rPr>
              <w:t>2.1 Governance; 2.7 Human resources</w:t>
            </w:r>
          </w:p>
        </w:tc>
      </w:tr>
      <w:tr w:rsidR="00F746DF" w14:paraId="1D63F755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AA2FB" w14:textId="77777777" w:rsidR="00F746DF" w:rsidRDefault="00000000">
            <w:r>
              <w:rPr>
                <w:b/>
                <w:bCs/>
                <w:sz w:val="19"/>
                <w:szCs w:val="19"/>
              </w:rPr>
              <w:t>Approved by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B6B66" w14:textId="77777777" w:rsidR="00F746DF" w:rsidRDefault="00000000">
            <w:r>
              <w:rPr>
                <w:sz w:val="19"/>
                <w:szCs w:val="19"/>
              </w:rPr>
              <w:t>[Name, Position]</w:t>
            </w:r>
          </w:p>
        </w:tc>
      </w:tr>
      <w:tr w:rsidR="00F746DF" w14:paraId="0553007D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4321A" w14:textId="77777777" w:rsidR="00F746DF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2C817" w14:textId="77777777" w:rsidR="00F746DF" w:rsidRDefault="00000000">
            <w:r>
              <w:rPr>
                <w:sz w:val="19"/>
                <w:szCs w:val="19"/>
              </w:rPr>
              <w:t>[DD/MM/YYYY]</w:t>
            </w:r>
          </w:p>
        </w:tc>
      </w:tr>
    </w:tbl>
    <w:p w14:paraId="5C465EA0" w14:textId="77777777" w:rsidR="00F746DF" w:rsidRDefault="00000000">
      <w:r>
        <w:br w:type="page"/>
      </w:r>
    </w:p>
    <w:p w14:paraId="12A90834" w14:textId="77777777" w:rsidR="00F746DF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lastRenderedPageBreak/>
        <w:t>1. Governance overview</w:t>
      </w:r>
    </w:p>
    <w:p w14:paraId="79AC71D4" w14:textId="033CA53E" w:rsidR="00F746DF" w:rsidRDefault="00F93DAD">
      <w:pPr>
        <w:spacing w:after="120" w:line="276" w:lineRule="auto"/>
      </w:pPr>
      <w:r>
        <w:t xml:space="preserve">RS Assurance Group is governed with clear accountability for quality, safety, compliance and finances. The person(s) with overall accountability ensure the </w:t>
      </w:r>
      <w:proofErr w:type="spellStart"/>
      <w:r>
        <w:t>organisation</w:t>
      </w:r>
      <w:proofErr w:type="spellEnd"/>
      <w:r>
        <w:t xml:space="preserve"> operates within the law, the NDIS Practice Standards and the Code of Conduct, and that participants are safe and well supported.</w:t>
      </w:r>
    </w:p>
    <w:p w14:paraId="6797C208" w14:textId="77777777" w:rsidR="00F746DF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 xml:space="preserve">2. </w:t>
      </w:r>
      <w:proofErr w:type="spellStart"/>
      <w:r>
        <w:rPr>
          <w:b/>
          <w:bCs/>
          <w:color w:val="1F3864"/>
          <w:sz w:val="29"/>
          <w:szCs w:val="29"/>
        </w:rPr>
        <w:t>Organisational</w:t>
      </w:r>
      <w:proofErr w:type="spellEnd"/>
      <w:r>
        <w:rPr>
          <w:b/>
          <w:bCs/>
          <w:color w:val="1F3864"/>
          <w:sz w:val="29"/>
          <w:szCs w:val="29"/>
        </w:rPr>
        <w:t xml:space="preserve"> structure</w:t>
      </w:r>
    </w:p>
    <w:p w14:paraId="43FB9C06" w14:textId="22AAF37A" w:rsidR="00F746DF" w:rsidRDefault="00000000">
      <w:pPr>
        <w:spacing w:after="120" w:line="276" w:lineRule="auto"/>
      </w:pPr>
      <w:r>
        <w:t xml:space="preserve">Complete with </w:t>
      </w:r>
      <w:r w:rsidR="00F93DAD">
        <w:t>RS Assurance Group</w:t>
      </w:r>
      <w:r>
        <w:t>'s actual structure. Reporting lines flow from the governing person(s) down to workers.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F746DF" w14:paraId="57720EEA" w14:textId="77777777" w:rsidTr="003C7330">
        <w:trPr>
          <w:tblHeader/>
        </w:trPr>
        <w:tc>
          <w:tcPr>
            <w:tcW w:w="32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D7A55" w14:textId="77777777" w:rsidR="00F746DF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5826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AD4CB" w14:textId="77777777" w:rsidR="00F746DF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Role(s)</w:t>
            </w:r>
          </w:p>
        </w:tc>
      </w:tr>
      <w:tr w:rsidR="00F746DF" w14:paraId="7091050F" w14:textId="77777777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3166E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Governance / owner</w:t>
            </w:r>
          </w:p>
        </w:tc>
        <w:tc>
          <w:tcPr>
            <w:tcW w:w="5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04842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[Director / owner name(s)]</w:t>
            </w:r>
          </w:p>
        </w:tc>
      </w:tr>
      <w:tr w:rsidR="00F746DF" w14:paraId="5321851B" w14:textId="77777777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BFEAC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Management</w:t>
            </w:r>
          </w:p>
        </w:tc>
        <w:tc>
          <w:tcPr>
            <w:tcW w:w="5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5C774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[Manager / coordinator roles]</w:t>
            </w:r>
          </w:p>
        </w:tc>
      </w:tr>
      <w:tr w:rsidR="00F746DF" w14:paraId="59B6216F" w14:textId="77777777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C4017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Compliance &amp; quality</w:t>
            </w:r>
          </w:p>
        </w:tc>
        <w:tc>
          <w:tcPr>
            <w:tcW w:w="5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37FAF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[Compliance officer]</w:t>
            </w:r>
          </w:p>
        </w:tc>
      </w:tr>
      <w:tr w:rsidR="00F746DF" w14:paraId="272562E6" w14:textId="77777777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D7664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Support delivery</w:t>
            </w:r>
          </w:p>
        </w:tc>
        <w:tc>
          <w:tcPr>
            <w:tcW w:w="5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3B6B7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[Support workers / coordinators]</w:t>
            </w:r>
          </w:p>
        </w:tc>
      </w:tr>
      <w:tr w:rsidR="00F746DF" w14:paraId="19344D5A" w14:textId="77777777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FD1EB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Administration</w:t>
            </w:r>
          </w:p>
        </w:tc>
        <w:tc>
          <w:tcPr>
            <w:tcW w:w="5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4FF55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[Admin / scheduling]</w:t>
            </w:r>
          </w:p>
        </w:tc>
      </w:tr>
    </w:tbl>
    <w:p w14:paraId="068837B6" w14:textId="77777777" w:rsidR="00F746DF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3. Key personnel</w:t>
      </w:r>
    </w:p>
    <w:p w14:paraId="32CDF591" w14:textId="77777777" w:rsidR="00F746DF" w:rsidRDefault="00000000">
      <w:pPr>
        <w:spacing w:after="120" w:line="276" w:lineRule="auto"/>
      </w:pPr>
      <w:r>
        <w:t>The NDIS Commission requires key personnel to be identified and suitable. List them and confirm their screening.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2213"/>
        <w:gridCol w:w="1813"/>
      </w:tblGrid>
      <w:tr w:rsidR="00F746DF" w14:paraId="2A286B82" w14:textId="77777777" w:rsidTr="003C7330">
        <w:trPr>
          <w:tblHeader/>
        </w:trPr>
        <w:tc>
          <w:tcPr>
            <w:tcW w:w="26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29B36" w14:textId="77777777" w:rsidR="00F746DF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930CC" w14:textId="77777777" w:rsidR="00F746DF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13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1D535" w14:textId="77777777" w:rsidR="00F746DF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Screening check</w:t>
            </w:r>
          </w:p>
        </w:tc>
        <w:tc>
          <w:tcPr>
            <w:tcW w:w="1813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D1696" w14:textId="77777777" w:rsidR="00F746DF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Suitability confirmed</w:t>
            </w:r>
          </w:p>
        </w:tc>
      </w:tr>
      <w:tr w:rsidR="00F746DF" w14:paraId="75521568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12D2B" w14:textId="77777777" w:rsidR="00F746DF" w:rsidRDefault="00F746DF">
            <w:pPr>
              <w:spacing w:line="258" w:lineRule="auto"/>
            </w:pP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ECDC0" w14:textId="77777777" w:rsidR="00F746DF" w:rsidRDefault="00F746DF">
            <w:pPr>
              <w:spacing w:line="258" w:lineRule="auto"/>
            </w:pPr>
          </w:p>
        </w:tc>
        <w:tc>
          <w:tcPr>
            <w:tcW w:w="22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7ED6E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☐ Current</w:t>
            </w:r>
          </w:p>
        </w:tc>
        <w:tc>
          <w:tcPr>
            <w:tcW w:w="18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C7504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☐ Yes</w:t>
            </w:r>
          </w:p>
        </w:tc>
      </w:tr>
      <w:tr w:rsidR="00F746DF" w14:paraId="402BB716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C39C1" w14:textId="77777777" w:rsidR="00F746DF" w:rsidRDefault="00F746DF">
            <w:pPr>
              <w:spacing w:line="258" w:lineRule="auto"/>
            </w:pP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08E70" w14:textId="77777777" w:rsidR="00F746DF" w:rsidRDefault="00F746DF">
            <w:pPr>
              <w:spacing w:line="258" w:lineRule="auto"/>
            </w:pPr>
          </w:p>
        </w:tc>
        <w:tc>
          <w:tcPr>
            <w:tcW w:w="22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512B0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☐ Current</w:t>
            </w:r>
          </w:p>
        </w:tc>
        <w:tc>
          <w:tcPr>
            <w:tcW w:w="18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AC607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☐ Yes</w:t>
            </w:r>
          </w:p>
        </w:tc>
      </w:tr>
      <w:tr w:rsidR="00F746DF" w14:paraId="1E535B51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B97D6" w14:textId="77777777" w:rsidR="00F746DF" w:rsidRDefault="00F746DF">
            <w:pPr>
              <w:spacing w:line="258" w:lineRule="auto"/>
            </w:pP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CEC93" w14:textId="77777777" w:rsidR="00F746DF" w:rsidRDefault="00F746DF">
            <w:pPr>
              <w:spacing w:line="258" w:lineRule="auto"/>
            </w:pPr>
          </w:p>
        </w:tc>
        <w:tc>
          <w:tcPr>
            <w:tcW w:w="22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C723B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☐ Current</w:t>
            </w:r>
          </w:p>
        </w:tc>
        <w:tc>
          <w:tcPr>
            <w:tcW w:w="18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72F6D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☐ Yes</w:t>
            </w:r>
          </w:p>
        </w:tc>
      </w:tr>
    </w:tbl>
    <w:p w14:paraId="7EE2E97F" w14:textId="77777777" w:rsidR="00F746DF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4. Delegation schedule</w:t>
      </w:r>
    </w:p>
    <w:p w14:paraId="62249A61" w14:textId="77777777" w:rsidR="00F746DF" w:rsidRDefault="00000000">
      <w:pPr>
        <w:spacing w:after="120" w:line="276" w:lineRule="auto"/>
      </w:pPr>
      <w:r>
        <w:t xml:space="preserve">Records who </w:t>
      </w:r>
      <w:proofErr w:type="gramStart"/>
      <w:r>
        <w:t>is</w:t>
      </w:r>
      <w:proofErr w:type="gramEnd"/>
      <w:r>
        <w:t xml:space="preserve"> </w:t>
      </w:r>
      <w:proofErr w:type="spellStart"/>
      <w:r>
        <w:t>authorised</w:t>
      </w:r>
      <w:proofErr w:type="spellEnd"/>
      <w:r>
        <w:t xml:space="preserve"> to make which decisions. Where a decision exceeds a delegation, it is escalated to the next level.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800"/>
        <w:gridCol w:w="2426"/>
      </w:tblGrid>
      <w:tr w:rsidR="00F746DF" w14:paraId="7A079BC6" w14:textId="77777777" w:rsidTr="003C7330">
        <w:trPr>
          <w:tblHeader/>
        </w:trPr>
        <w:tc>
          <w:tcPr>
            <w:tcW w:w="38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37526" w14:textId="77777777" w:rsidR="00F746DF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Decision / action</w:t>
            </w:r>
          </w:p>
        </w:tc>
        <w:tc>
          <w:tcPr>
            <w:tcW w:w="28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1FA97" w14:textId="77777777" w:rsidR="00F746DF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Delegated to</w:t>
            </w:r>
          </w:p>
        </w:tc>
        <w:tc>
          <w:tcPr>
            <w:tcW w:w="2426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726C7" w14:textId="77777777" w:rsidR="00F746DF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Escalation / limit</w:t>
            </w:r>
          </w:p>
        </w:tc>
      </w:tr>
      <w:tr w:rsidR="00F746DF" w14:paraId="5632D906" w14:textId="77777777"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FE1F6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Accepting a new participant / referral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C448D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[role]</w:t>
            </w:r>
          </w:p>
        </w:tc>
        <w:tc>
          <w:tcPr>
            <w:tcW w:w="2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EB92E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[limit]</w:t>
            </w:r>
          </w:p>
        </w:tc>
      </w:tr>
      <w:tr w:rsidR="00F746DF" w14:paraId="45A3EF0F" w14:textId="77777777"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CA7AC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Signing a service agreement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9724A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[role]</w:t>
            </w:r>
          </w:p>
        </w:tc>
        <w:tc>
          <w:tcPr>
            <w:tcW w:w="2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23DA7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[limit]</w:t>
            </w:r>
          </w:p>
        </w:tc>
      </w:tr>
      <w:tr w:rsidR="00F746DF" w14:paraId="788A6692" w14:textId="77777777"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6DF8D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Approving expenditure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AFA8B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[role]</w:t>
            </w:r>
          </w:p>
        </w:tc>
        <w:tc>
          <w:tcPr>
            <w:tcW w:w="2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A6390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Above $[amount] → [role]</w:t>
            </w:r>
          </w:p>
        </w:tc>
      </w:tr>
      <w:tr w:rsidR="00F746DF" w14:paraId="049CDA50" w14:textId="77777777"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DF861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Reportable-incident notification to NDIS Commission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E9F7F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[role]</w:t>
            </w:r>
          </w:p>
        </w:tc>
        <w:tc>
          <w:tcPr>
            <w:tcW w:w="2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98129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Owner: [role]</w:t>
            </w:r>
          </w:p>
        </w:tc>
      </w:tr>
      <w:tr w:rsidR="00F746DF" w14:paraId="785C5B2B" w14:textId="77777777"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FEF6E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Managing a complaint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10390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[role]</w:t>
            </w:r>
          </w:p>
        </w:tc>
        <w:tc>
          <w:tcPr>
            <w:tcW w:w="2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2726C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Unresolved → [role]</w:t>
            </w:r>
          </w:p>
        </w:tc>
      </w:tr>
      <w:tr w:rsidR="00F746DF" w14:paraId="75D4F163" w14:textId="77777777"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27AD5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Managing a conflict of interest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EFABE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[role]</w:t>
            </w:r>
          </w:p>
        </w:tc>
        <w:tc>
          <w:tcPr>
            <w:tcW w:w="2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6422A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[role]</w:t>
            </w:r>
          </w:p>
        </w:tc>
      </w:tr>
      <w:tr w:rsidR="00F746DF" w14:paraId="0F349206" w14:textId="77777777"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D62A6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Engaging / terminating a worker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E1B33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[role]</w:t>
            </w:r>
          </w:p>
        </w:tc>
        <w:tc>
          <w:tcPr>
            <w:tcW w:w="2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64367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[role]</w:t>
            </w:r>
          </w:p>
        </w:tc>
      </w:tr>
      <w:tr w:rsidR="00F746DF" w14:paraId="24A8BA58" w14:textId="77777777"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2AE38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lastRenderedPageBreak/>
              <w:t>Approving a policy or its review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28378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[role]</w:t>
            </w:r>
          </w:p>
        </w:tc>
        <w:tc>
          <w:tcPr>
            <w:tcW w:w="2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A666F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F746DF" w14:paraId="545F5379" w14:textId="77777777"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18BEB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Activating the Business Continuity Plan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1C149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[role]</w:t>
            </w:r>
          </w:p>
        </w:tc>
        <w:tc>
          <w:tcPr>
            <w:tcW w:w="2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104BB" w14:textId="77777777" w:rsidR="00F746DF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6812251E" w14:textId="77777777" w:rsidR="00F746DF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5. Governance activities</w:t>
      </w:r>
    </w:p>
    <w:p w14:paraId="1B26D9C6" w14:textId="77777777" w:rsidR="00F746DF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Business planning, financial oversight and performance monitoring occur on a defined cycle, with records kept.</w:t>
      </w:r>
    </w:p>
    <w:p w14:paraId="3C7D4DA8" w14:textId="77777777" w:rsidR="00F746DF" w:rsidRDefault="00000000">
      <w:pPr>
        <w:pStyle w:val="ListParagraph"/>
        <w:numPr>
          <w:ilvl w:val="0"/>
          <w:numId w:val="2"/>
        </w:numPr>
        <w:spacing w:after="60" w:line="272" w:lineRule="auto"/>
      </w:pPr>
      <w:proofErr w:type="gramStart"/>
      <w:r>
        <w:t>Insurances</w:t>
      </w:r>
      <w:proofErr w:type="gramEnd"/>
      <w:r>
        <w:t xml:space="preserve">, </w:t>
      </w:r>
      <w:proofErr w:type="gramStart"/>
      <w:r>
        <w:t>registrations</w:t>
      </w:r>
      <w:proofErr w:type="gramEnd"/>
      <w:r>
        <w:t xml:space="preserve"> and financial viability are maintained and reviewed.</w:t>
      </w:r>
    </w:p>
    <w:p w14:paraId="2E18FFDF" w14:textId="77777777" w:rsidR="00F746DF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Compliance with the Practice Standards is monitored, and this schedule is reviewed at least annually and when the structure changes.</w:t>
      </w:r>
    </w:p>
    <w:p w14:paraId="101CDFB0" w14:textId="77777777" w:rsidR="00F746DF" w:rsidRDefault="00F746DF">
      <w:pPr>
        <w:pBdr>
          <w:bottom w:val="single" w:sz="4" w:space="0" w:color="808080"/>
        </w:pBdr>
        <w:spacing w:before="260" w:after="30"/>
      </w:pPr>
    </w:p>
    <w:p w14:paraId="3EBE15F7" w14:textId="77777777" w:rsidR="00F746DF" w:rsidRDefault="00000000">
      <w:pPr>
        <w:spacing w:after="120"/>
      </w:pPr>
      <w:r>
        <w:rPr>
          <w:color w:val="666666"/>
          <w:sz w:val="17"/>
          <w:szCs w:val="17"/>
        </w:rPr>
        <w:t>Approved by — name and position                                          Date</w:t>
      </w:r>
    </w:p>
    <w:sectPr w:rsidR="00F746DF">
      <w:headerReference w:type="default" r:id="rId8"/>
      <w:footerReference w:type="default" r:id="rId9"/>
      <w:pgSz w:w="11906" w:h="16838"/>
      <w:pgMar w:top="1380" w:right="1400" w:bottom="138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DCFD9" w14:textId="77777777" w:rsidR="00BA763B" w:rsidRDefault="00BA763B">
      <w:r>
        <w:separator/>
      </w:r>
    </w:p>
  </w:endnote>
  <w:endnote w:type="continuationSeparator" w:id="0">
    <w:p w14:paraId="187FEE24" w14:textId="77777777" w:rsidR="00BA763B" w:rsidRDefault="00BA7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82DD" w14:textId="77777777" w:rsidR="00F746DF" w:rsidRDefault="00000000">
    <w:pPr>
      <w:jc w:val="center"/>
    </w:pPr>
    <w:r>
      <w:rPr>
        <w:color w:val="888888"/>
        <w:sz w:val="15"/>
        <w:szCs w:val="15"/>
      </w:rPr>
      <w:t xml:space="preserve">Prepared by Ainim Support Services   |   Uncontrolled when printed   |   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F93DAD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F93DAD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89857" w14:textId="77777777" w:rsidR="00BA763B" w:rsidRDefault="00BA763B">
      <w:r>
        <w:separator/>
      </w:r>
    </w:p>
  </w:footnote>
  <w:footnote w:type="continuationSeparator" w:id="0">
    <w:p w14:paraId="32D7367E" w14:textId="77777777" w:rsidR="00BA763B" w:rsidRDefault="00BA76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75C92" w14:textId="471949D7" w:rsidR="00F746DF" w:rsidRDefault="00F93DAD">
    <w:pPr>
      <w:pBdr>
        <w:bottom w:val="single" w:sz="4" w:space="0" w:color="CCCCCC"/>
      </w:pBdr>
      <w:jc w:val="right"/>
    </w:pPr>
    <w:r>
      <w:rPr>
        <w:color w:val="888888"/>
        <w:sz w:val="15"/>
        <w:szCs w:val="15"/>
      </w:rPr>
      <w:t>RS Assurance Group — Governance &amp; Delegation — DOC-GOV-001 —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BCC"/>
    <w:multiLevelType w:val="hybridMultilevel"/>
    <w:tmpl w:val="70F0388C"/>
    <w:lvl w:ilvl="0" w:tplc="C03E8EB6">
      <w:start w:val="1"/>
      <w:numFmt w:val="decimal"/>
      <w:lvlText w:val="%1."/>
      <w:lvlJc w:val="left"/>
      <w:pPr>
        <w:ind w:left="440" w:hanging="330"/>
      </w:pPr>
    </w:lvl>
    <w:lvl w:ilvl="1" w:tplc="78E430EE">
      <w:numFmt w:val="decimal"/>
      <w:lvlText w:val=""/>
      <w:lvlJc w:val="left"/>
    </w:lvl>
    <w:lvl w:ilvl="2" w:tplc="86142E20">
      <w:numFmt w:val="decimal"/>
      <w:lvlText w:val=""/>
      <w:lvlJc w:val="left"/>
    </w:lvl>
    <w:lvl w:ilvl="3" w:tplc="038A038A">
      <w:numFmt w:val="decimal"/>
      <w:lvlText w:val=""/>
      <w:lvlJc w:val="left"/>
    </w:lvl>
    <w:lvl w:ilvl="4" w:tplc="0DD6243C">
      <w:numFmt w:val="decimal"/>
      <w:lvlText w:val=""/>
      <w:lvlJc w:val="left"/>
    </w:lvl>
    <w:lvl w:ilvl="5" w:tplc="8FC05CC8">
      <w:numFmt w:val="decimal"/>
      <w:lvlText w:val=""/>
      <w:lvlJc w:val="left"/>
    </w:lvl>
    <w:lvl w:ilvl="6" w:tplc="F16A3786">
      <w:numFmt w:val="decimal"/>
      <w:lvlText w:val=""/>
      <w:lvlJc w:val="left"/>
    </w:lvl>
    <w:lvl w:ilvl="7" w:tplc="5FE42F90">
      <w:numFmt w:val="decimal"/>
      <w:lvlText w:val=""/>
      <w:lvlJc w:val="left"/>
    </w:lvl>
    <w:lvl w:ilvl="8" w:tplc="347E1BF8">
      <w:numFmt w:val="decimal"/>
      <w:lvlText w:val=""/>
      <w:lvlJc w:val="left"/>
    </w:lvl>
  </w:abstractNum>
  <w:abstractNum w:abstractNumId="1" w15:restartNumberingAfterBreak="0">
    <w:nsid w:val="702E71BD"/>
    <w:multiLevelType w:val="hybridMultilevel"/>
    <w:tmpl w:val="8CEA678C"/>
    <w:lvl w:ilvl="0" w:tplc="CB9E15CE">
      <w:start w:val="1"/>
      <w:numFmt w:val="bullet"/>
      <w:lvlText w:val="●"/>
      <w:lvlJc w:val="left"/>
      <w:pPr>
        <w:ind w:left="720" w:hanging="360"/>
      </w:pPr>
    </w:lvl>
    <w:lvl w:ilvl="1" w:tplc="C5169422">
      <w:start w:val="1"/>
      <w:numFmt w:val="bullet"/>
      <w:lvlText w:val="○"/>
      <w:lvlJc w:val="left"/>
      <w:pPr>
        <w:ind w:left="1440" w:hanging="360"/>
      </w:pPr>
    </w:lvl>
    <w:lvl w:ilvl="2" w:tplc="85EADB4C">
      <w:start w:val="1"/>
      <w:numFmt w:val="bullet"/>
      <w:lvlText w:val="■"/>
      <w:lvlJc w:val="left"/>
      <w:pPr>
        <w:ind w:left="2160" w:hanging="360"/>
      </w:pPr>
    </w:lvl>
    <w:lvl w:ilvl="3" w:tplc="6B32B470">
      <w:start w:val="1"/>
      <w:numFmt w:val="bullet"/>
      <w:lvlText w:val="●"/>
      <w:lvlJc w:val="left"/>
      <w:pPr>
        <w:ind w:left="2880" w:hanging="360"/>
      </w:pPr>
    </w:lvl>
    <w:lvl w:ilvl="4" w:tplc="E11CA74E">
      <w:start w:val="1"/>
      <w:numFmt w:val="bullet"/>
      <w:lvlText w:val="○"/>
      <w:lvlJc w:val="left"/>
      <w:pPr>
        <w:ind w:left="3600" w:hanging="360"/>
      </w:pPr>
    </w:lvl>
    <w:lvl w:ilvl="5" w:tplc="ED101B66">
      <w:start w:val="1"/>
      <w:numFmt w:val="bullet"/>
      <w:lvlText w:val="■"/>
      <w:lvlJc w:val="left"/>
      <w:pPr>
        <w:ind w:left="4320" w:hanging="360"/>
      </w:pPr>
    </w:lvl>
    <w:lvl w:ilvl="6" w:tplc="7AFA6840">
      <w:start w:val="1"/>
      <w:numFmt w:val="bullet"/>
      <w:lvlText w:val="●"/>
      <w:lvlJc w:val="left"/>
      <w:pPr>
        <w:ind w:left="5040" w:hanging="360"/>
      </w:pPr>
    </w:lvl>
    <w:lvl w:ilvl="7" w:tplc="CBAE86A4">
      <w:start w:val="1"/>
      <w:numFmt w:val="bullet"/>
      <w:lvlText w:val="●"/>
      <w:lvlJc w:val="left"/>
      <w:pPr>
        <w:ind w:left="5760" w:hanging="360"/>
      </w:pPr>
    </w:lvl>
    <w:lvl w:ilvl="8" w:tplc="E6E0D3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B561D1"/>
    <w:multiLevelType w:val="hybridMultilevel"/>
    <w:tmpl w:val="C610EA9A"/>
    <w:lvl w:ilvl="0" w:tplc="C2F60BA6">
      <w:start w:val="1"/>
      <w:numFmt w:val="bullet"/>
      <w:lvlText w:val="•"/>
      <w:lvlJc w:val="left"/>
      <w:pPr>
        <w:ind w:left="440" w:hanging="250"/>
      </w:pPr>
    </w:lvl>
    <w:lvl w:ilvl="1" w:tplc="20E8EB38">
      <w:start w:val="1"/>
      <w:numFmt w:val="bullet"/>
      <w:lvlText w:val="◦"/>
      <w:lvlJc w:val="left"/>
      <w:pPr>
        <w:ind w:left="880" w:hanging="250"/>
      </w:pPr>
    </w:lvl>
    <w:lvl w:ilvl="2" w:tplc="467C8656">
      <w:numFmt w:val="decimal"/>
      <w:lvlText w:val=""/>
      <w:lvlJc w:val="left"/>
    </w:lvl>
    <w:lvl w:ilvl="3" w:tplc="37843308">
      <w:numFmt w:val="decimal"/>
      <w:lvlText w:val=""/>
      <w:lvlJc w:val="left"/>
    </w:lvl>
    <w:lvl w:ilvl="4" w:tplc="1D7EB264">
      <w:numFmt w:val="decimal"/>
      <w:lvlText w:val=""/>
      <w:lvlJc w:val="left"/>
    </w:lvl>
    <w:lvl w:ilvl="5" w:tplc="43EC191C">
      <w:numFmt w:val="decimal"/>
      <w:lvlText w:val=""/>
      <w:lvlJc w:val="left"/>
    </w:lvl>
    <w:lvl w:ilvl="6" w:tplc="C524ACBC">
      <w:numFmt w:val="decimal"/>
      <w:lvlText w:val=""/>
      <w:lvlJc w:val="left"/>
    </w:lvl>
    <w:lvl w:ilvl="7" w:tplc="5E20736A">
      <w:numFmt w:val="decimal"/>
      <w:lvlText w:val=""/>
      <w:lvlJc w:val="left"/>
    </w:lvl>
    <w:lvl w:ilvl="8" w:tplc="183610FE">
      <w:numFmt w:val="decimal"/>
      <w:lvlText w:val=""/>
      <w:lvlJc w:val="left"/>
    </w:lvl>
  </w:abstractNum>
  <w:num w:numId="1" w16cid:durableId="1341665989">
    <w:abstractNumId w:val="1"/>
    <w:lvlOverride w:ilvl="0">
      <w:startOverride w:val="1"/>
    </w:lvlOverride>
  </w:num>
  <w:num w:numId="2" w16cid:durableId="16137795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6DF"/>
    <w:rsid w:val="003C7330"/>
    <w:rsid w:val="003E69A1"/>
    <w:rsid w:val="008F1DF8"/>
    <w:rsid w:val="00BA763B"/>
    <w:rsid w:val="00F746DF"/>
    <w:rsid w:val="00F77BEB"/>
    <w:rsid w:val="00F9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E5EBF"/>
  <w15:docId w15:val="{50BBB96D-D207-4FC8-847E-E7A2CCC72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Korina Kamille Dela Cruz</cp:lastModifiedBy>
  <cp:revision>3</cp:revision>
  <dcterms:created xsi:type="dcterms:W3CDTF">2026-08-04T02:27:00Z</dcterms:created>
  <dcterms:modified xsi:type="dcterms:W3CDTF">2026-08-04T02:41:00Z</dcterms:modified>
</cp:coreProperties>
</file>