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0E44" w14:textId="77777777" w:rsidR="00D70045" w:rsidRPr="00412824" w:rsidRDefault="00D70045" w:rsidP="00D70045">
      <w:pPr>
        <w:jc w:val="center"/>
        <w:rPr>
          <w:rFonts w:ascii="_PDMS_Saleem_QuranFont" w:hAnsi="_PDMS_Saleem_QuranFont"/>
          <w:color w:val="000000" w:themeColor="text1"/>
          <w:sz w:val="20"/>
          <w:szCs w:val="20"/>
          <w:shd w:val="clear" w:color="auto" w:fill="FFFFFF"/>
        </w:rPr>
      </w:pPr>
      <w:proofErr w:type="spellStart"/>
      <w:r w:rsidRPr="00412824">
        <w:rPr>
          <w:rFonts w:ascii="_PDMS_Saleem_QuranFont" w:hAnsi="_PDMS_Saleem_QuranFont"/>
          <w:color w:val="000000" w:themeColor="text1"/>
          <w:sz w:val="22"/>
          <w:szCs w:val="22"/>
          <w:shd w:val="clear" w:color="auto" w:fill="FFFFFF"/>
          <w:rtl/>
        </w:rPr>
        <w:t>بِسۡمِ</w:t>
      </w:r>
      <w:proofErr w:type="spellEnd"/>
      <w:r w:rsidRPr="00412824">
        <w:rPr>
          <w:rFonts w:ascii="_PDMS_Saleem_QuranFont" w:hAnsi="_PDMS_Saleem_QuranFont"/>
          <w:color w:val="000000" w:themeColor="text1"/>
          <w:sz w:val="22"/>
          <w:szCs w:val="22"/>
          <w:shd w:val="clear" w:color="auto" w:fill="FFFFFF"/>
          <w:rtl/>
        </w:rPr>
        <w:t xml:space="preserve"> اللهِ </w:t>
      </w:r>
      <w:proofErr w:type="spellStart"/>
      <w:r w:rsidRPr="00412824">
        <w:rPr>
          <w:rFonts w:ascii="_PDMS_Saleem_QuranFont" w:hAnsi="_PDMS_Saleem_QuranFont"/>
          <w:color w:val="000000" w:themeColor="text1"/>
          <w:sz w:val="22"/>
          <w:szCs w:val="22"/>
          <w:shd w:val="clear" w:color="auto" w:fill="FFFFFF"/>
          <w:rtl/>
        </w:rPr>
        <w:t>الرَّحۡمٰنِ</w:t>
      </w:r>
      <w:proofErr w:type="spellEnd"/>
      <w:r w:rsidRPr="00412824">
        <w:rPr>
          <w:rFonts w:ascii="_PDMS_Saleem_QuranFont" w:hAnsi="_PDMS_Saleem_QuranFont"/>
          <w:color w:val="000000" w:themeColor="text1"/>
          <w:sz w:val="22"/>
          <w:szCs w:val="22"/>
          <w:shd w:val="clear" w:color="auto" w:fill="FFFFFF"/>
          <w:rtl/>
        </w:rPr>
        <w:t xml:space="preserve"> </w:t>
      </w:r>
      <w:proofErr w:type="spellStart"/>
      <w:r w:rsidRPr="00412824">
        <w:rPr>
          <w:rFonts w:ascii="_PDMS_Saleem_QuranFont" w:hAnsi="_PDMS_Saleem_QuranFont"/>
          <w:color w:val="000000" w:themeColor="text1"/>
          <w:sz w:val="22"/>
          <w:szCs w:val="22"/>
          <w:shd w:val="clear" w:color="auto" w:fill="FFFFFF"/>
          <w:rtl/>
        </w:rPr>
        <w:t>الرَّحِيۡمِ</w:t>
      </w:r>
      <w:proofErr w:type="spellEnd"/>
    </w:p>
    <w:p w14:paraId="0F0E09EB" w14:textId="77777777" w:rsidR="00D70045" w:rsidRPr="00412824" w:rsidRDefault="00D70045" w:rsidP="00D70045">
      <w:pPr>
        <w:jc w:val="center"/>
        <w:rPr>
          <w:rFonts w:ascii="Times" w:hAnsi="Times"/>
          <w:color w:val="000000" w:themeColor="text1"/>
          <w:sz w:val="20"/>
          <w:szCs w:val="20"/>
        </w:rPr>
      </w:pPr>
    </w:p>
    <w:p w14:paraId="289F2D3A" w14:textId="77777777" w:rsidR="00D70045" w:rsidRPr="00412824" w:rsidRDefault="00D70045" w:rsidP="00D70045">
      <w:pPr>
        <w:pStyle w:val="Title"/>
        <w:jc w:val="center"/>
        <w:rPr>
          <w:rFonts w:asciiTheme="minorHAnsi" w:hAnsiTheme="minorHAnsi" w:cstheme="minorHAnsi"/>
          <w:b/>
          <w:color w:val="000000" w:themeColor="text1"/>
          <w:sz w:val="48"/>
          <w:szCs w:val="48"/>
        </w:rPr>
      </w:pPr>
      <w:r w:rsidRPr="00412824">
        <w:rPr>
          <w:rFonts w:asciiTheme="minorHAnsi" w:hAnsiTheme="minorHAnsi" w:cstheme="minorHAnsi"/>
          <w:b/>
          <w:color w:val="000000" w:themeColor="text1"/>
          <w:sz w:val="48"/>
          <w:szCs w:val="48"/>
        </w:rPr>
        <w:t xml:space="preserve">JUZ 30 </w:t>
      </w:r>
    </w:p>
    <w:p w14:paraId="5926AF4D" w14:textId="6C72FE00" w:rsidR="00125F99" w:rsidRPr="00412824" w:rsidRDefault="00D70045" w:rsidP="00FD32C9">
      <w:pPr>
        <w:jc w:val="center"/>
        <w:rPr>
          <w:rFonts w:asciiTheme="minorHAnsi" w:hAnsiTheme="minorHAnsi" w:cstheme="minorHAnsi"/>
          <w:b/>
          <w:bCs/>
          <w:color w:val="000000" w:themeColor="text1"/>
          <w:sz w:val="36"/>
          <w:szCs w:val="36"/>
        </w:rPr>
      </w:pPr>
      <w:r w:rsidRPr="00412824">
        <w:rPr>
          <w:rFonts w:asciiTheme="minorHAnsi" w:hAnsiTheme="minorHAnsi" w:cstheme="minorHAnsi"/>
          <w:b/>
          <w:bCs/>
          <w:color w:val="000000" w:themeColor="text1"/>
          <w:sz w:val="36"/>
          <w:szCs w:val="36"/>
        </w:rPr>
        <w:t xml:space="preserve">SURAH 109 – </w:t>
      </w:r>
      <w:bookmarkStart w:id="0" w:name="S83"/>
      <w:r w:rsidRPr="00412824">
        <w:rPr>
          <w:rFonts w:asciiTheme="minorHAnsi" w:hAnsiTheme="minorHAnsi" w:cstheme="minorHAnsi"/>
          <w:b/>
          <w:bCs/>
          <w:color w:val="000000" w:themeColor="text1"/>
          <w:sz w:val="36"/>
          <w:szCs w:val="36"/>
        </w:rPr>
        <w:t>SURAH</w:t>
      </w:r>
      <w:bookmarkStart w:id="1" w:name="S106"/>
      <w:bookmarkEnd w:id="0"/>
      <w:r w:rsidRPr="00412824">
        <w:rPr>
          <w:rFonts w:asciiTheme="minorHAnsi" w:hAnsiTheme="minorHAnsi" w:cstheme="minorHAnsi"/>
          <w:b/>
          <w:bCs/>
          <w:color w:val="000000" w:themeColor="text1"/>
          <w:sz w:val="36"/>
          <w:szCs w:val="36"/>
        </w:rPr>
        <w:t xml:space="preserve"> </w:t>
      </w:r>
      <w:bookmarkStart w:id="2" w:name="S109"/>
      <w:bookmarkEnd w:id="1"/>
      <w:r w:rsidR="00125F99" w:rsidRPr="00412824">
        <w:rPr>
          <w:rFonts w:asciiTheme="minorHAnsi" w:hAnsiTheme="minorHAnsi" w:cstheme="minorHAnsi"/>
          <w:b/>
          <w:bCs/>
          <w:color w:val="000000" w:themeColor="text1"/>
          <w:sz w:val="36"/>
          <w:szCs w:val="36"/>
        </w:rPr>
        <w:t>AL-KAFIRUN</w:t>
      </w:r>
      <w:bookmarkEnd w:id="2"/>
      <w:r w:rsidR="00FE6CF9">
        <w:rPr>
          <w:rFonts w:asciiTheme="minorHAnsi" w:hAnsiTheme="minorHAnsi" w:cstheme="minorHAnsi"/>
          <w:b/>
          <w:bCs/>
          <w:color w:val="000000" w:themeColor="text1"/>
          <w:sz w:val="36"/>
          <w:szCs w:val="36"/>
        </w:rPr>
        <w:t xml:space="preserve"> (THE DISBELIEVERS) </w:t>
      </w:r>
    </w:p>
    <w:p w14:paraId="3C1FFB3C" w14:textId="797AC367" w:rsidR="00125F99" w:rsidRPr="00125F99" w:rsidRDefault="00125F99" w:rsidP="00125F99">
      <w:pPr>
        <w:rPr>
          <w:rFonts w:ascii="Arial" w:hAnsi="Arial" w:cs="Arial"/>
        </w:rPr>
      </w:pPr>
    </w:p>
    <w:p w14:paraId="31F5F39B" w14:textId="77777777" w:rsidR="00125F99" w:rsidRPr="00D04E09" w:rsidRDefault="00125F99" w:rsidP="00D04E09">
      <w:pPr>
        <w:rPr>
          <w:rFonts w:asciiTheme="minorHAnsi" w:hAnsiTheme="minorHAnsi" w:cstheme="minorHAnsi"/>
          <w:b/>
          <w:bCs/>
          <w:sz w:val="20"/>
          <w:szCs w:val="20"/>
        </w:rPr>
      </w:pPr>
      <w:r w:rsidRPr="00D04E09">
        <w:rPr>
          <w:rFonts w:asciiTheme="minorHAnsi" w:hAnsiTheme="minorHAnsi" w:cstheme="minorHAnsi"/>
          <w:b/>
          <w:bCs/>
          <w:sz w:val="20"/>
          <w:szCs w:val="20"/>
        </w:rPr>
        <w:t>Name</w:t>
      </w:r>
    </w:p>
    <w:p w14:paraId="49BC914D" w14:textId="77777777" w:rsidR="00D7088F" w:rsidRPr="00D04E09" w:rsidRDefault="00D7088F" w:rsidP="00D04E09">
      <w:pPr>
        <w:rPr>
          <w:rFonts w:asciiTheme="minorHAnsi" w:hAnsiTheme="minorHAnsi" w:cstheme="minorHAnsi"/>
          <w:sz w:val="20"/>
          <w:szCs w:val="20"/>
        </w:rPr>
      </w:pPr>
    </w:p>
    <w:p w14:paraId="6BA609A0" w14:textId="119C8178" w:rsidR="00125F99" w:rsidRPr="00D04E09" w:rsidRDefault="00125F99" w:rsidP="00D04E09">
      <w:pPr>
        <w:rPr>
          <w:rFonts w:asciiTheme="minorHAnsi" w:eastAsiaTheme="majorEastAsia" w:hAnsiTheme="minorHAnsi" w:cstheme="minorHAnsi"/>
          <w:sz w:val="20"/>
          <w:szCs w:val="20"/>
        </w:rPr>
      </w:pPr>
      <w:r w:rsidRPr="00D04E09">
        <w:rPr>
          <w:rFonts w:asciiTheme="minorHAnsi" w:hAnsiTheme="minorHAnsi" w:cstheme="minorHAnsi"/>
          <w:sz w:val="20"/>
          <w:szCs w:val="20"/>
        </w:rPr>
        <w:t>The Surah takes its name from the word</w:t>
      </w:r>
      <w:r w:rsidRPr="00D04E09">
        <w:rPr>
          <w:rFonts w:asciiTheme="minorHAnsi" w:eastAsiaTheme="majorEastAsia" w:hAnsiTheme="minorHAnsi" w:cstheme="minorHAnsi"/>
          <w:sz w:val="20"/>
          <w:szCs w:val="20"/>
        </w:rPr>
        <w:t> </w:t>
      </w:r>
      <w:r w:rsidRPr="00D04E09">
        <w:rPr>
          <w:rFonts w:asciiTheme="minorHAnsi" w:hAnsiTheme="minorHAnsi" w:cstheme="minorHAnsi"/>
          <w:sz w:val="20"/>
          <w:szCs w:val="20"/>
        </w:rPr>
        <w:t>occurring in the first verse</w:t>
      </w:r>
      <w:r w:rsidR="00D7088F" w:rsidRPr="00D04E09">
        <w:rPr>
          <w:rFonts w:asciiTheme="minorHAnsi" w:hAnsiTheme="minorHAnsi" w:cstheme="minorHAnsi"/>
          <w:sz w:val="20"/>
          <w:szCs w:val="20"/>
        </w:rPr>
        <w:t xml:space="preserve">, </w:t>
      </w:r>
      <w:r w:rsidRPr="00D04E09">
        <w:rPr>
          <w:rFonts w:asciiTheme="minorHAnsi" w:eastAsiaTheme="majorEastAsia" w:hAnsiTheme="minorHAnsi" w:cstheme="minorHAnsi"/>
          <w:sz w:val="20"/>
          <w:szCs w:val="20"/>
        </w:rPr>
        <w:t>al-</w:t>
      </w:r>
      <w:proofErr w:type="spellStart"/>
      <w:r w:rsidRPr="00D04E09">
        <w:rPr>
          <w:rFonts w:asciiTheme="minorHAnsi" w:eastAsiaTheme="majorEastAsia" w:hAnsiTheme="minorHAnsi" w:cstheme="minorHAnsi"/>
          <w:sz w:val="20"/>
          <w:szCs w:val="20"/>
        </w:rPr>
        <w:t>kafirun</w:t>
      </w:r>
      <w:proofErr w:type="spellEnd"/>
      <w:r w:rsidR="00D7088F" w:rsidRPr="00D04E09">
        <w:rPr>
          <w:rFonts w:asciiTheme="minorHAnsi" w:eastAsiaTheme="majorEastAsia" w:hAnsiTheme="minorHAnsi" w:cstheme="minorHAnsi"/>
          <w:sz w:val="20"/>
          <w:szCs w:val="20"/>
        </w:rPr>
        <w:t>.</w:t>
      </w:r>
    </w:p>
    <w:p w14:paraId="1FC951AC" w14:textId="77777777" w:rsidR="00D7088F" w:rsidRPr="00D04E09" w:rsidRDefault="00D7088F" w:rsidP="00D04E09">
      <w:pPr>
        <w:rPr>
          <w:rFonts w:asciiTheme="minorHAnsi" w:hAnsiTheme="minorHAnsi" w:cstheme="minorHAnsi"/>
          <w:sz w:val="20"/>
          <w:szCs w:val="20"/>
        </w:rPr>
      </w:pPr>
    </w:p>
    <w:p w14:paraId="5BCC2148" w14:textId="77777777" w:rsidR="00125F99" w:rsidRPr="00D04E09" w:rsidRDefault="00125F99" w:rsidP="00D04E09">
      <w:pPr>
        <w:rPr>
          <w:rFonts w:asciiTheme="minorHAnsi" w:hAnsiTheme="minorHAnsi" w:cstheme="minorHAnsi"/>
          <w:b/>
          <w:bCs/>
          <w:sz w:val="20"/>
          <w:szCs w:val="20"/>
        </w:rPr>
      </w:pPr>
      <w:r w:rsidRPr="00D04E09">
        <w:rPr>
          <w:rFonts w:asciiTheme="minorHAnsi" w:hAnsiTheme="minorHAnsi" w:cstheme="minorHAnsi"/>
          <w:b/>
          <w:bCs/>
          <w:sz w:val="20"/>
          <w:szCs w:val="20"/>
        </w:rPr>
        <w:t>Period of Revelation</w:t>
      </w:r>
    </w:p>
    <w:p w14:paraId="35D0BC94" w14:textId="77777777" w:rsidR="00D7088F" w:rsidRPr="00D04E09" w:rsidRDefault="00D7088F" w:rsidP="00D04E09">
      <w:pPr>
        <w:rPr>
          <w:rFonts w:asciiTheme="minorHAnsi" w:hAnsiTheme="minorHAnsi" w:cstheme="minorHAnsi"/>
          <w:sz w:val="20"/>
          <w:szCs w:val="20"/>
        </w:rPr>
      </w:pPr>
    </w:p>
    <w:p w14:paraId="41259F0C" w14:textId="5B39450A" w:rsidR="00125F99" w:rsidRPr="00D04E09" w:rsidRDefault="00D7088F" w:rsidP="00D04E09">
      <w:pPr>
        <w:rPr>
          <w:rFonts w:asciiTheme="minorHAnsi" w:hAnsiTheme="minorHAnsi" w:cstheme="minorHAnsi"/>
          <w:sz w:val="20"/>
          <w:szCs w:val="20"/>
        </w:rPr>
      </w:pPr>
      <w:r w:rsidRPr="00D04E09">
        <w:rPr>
          <w:rFonts w:asciiTheme="minorHAnsi" w:eastAsiaTheme="majorEastAsia" w:hAnsiTheme="minorHAnsi" w:cstheme="minorHAnsi"/>
          <w:sz w:val="20"/>
          <w:szCs w:val="20"/>
        </w:rPr>
        <w:t>Surah Al-</w:t>
      </w:r>
      <w:proofErr w:type="spellStart"/>
      <w:r w:rsidRPr="00D04E09">
        <w:rPr>
          <w:rFonts w:asciiTheme="minorHAnsi" w:eastAsiaTheme="majorEastAsia" w:hAnsiTheme="minorHAnsi" w:cstheme="minorHAnsi"/>
          <w:sz w:val="20"/>
          <w:szCs w:val="20"/>
        </w:rPr>
        <w:t>Kafirun</w:t>
      </w:r>
      <w:proofErr w:type="spellEnd"/>
      <w:r w:rsidRPr="00D04E09">
        <w:rPr>
          <w:rFonts w:asciiTheme="minorHAnsi" w:eastAsiaTheme="majorEastAsia" w:hAnsiTheme="minorHAnsi" w:cstheme="minorHAnsi"/>
          <w:sz w:val="20"/>
          <w:szCs w:val="20"/>
        </w:rPr>
        <w:t> </w:t>
      </w:r>
      <w:r w:rsidRPr="00D04E09">
        <w:rPr>
          <w:rFonts w:asciiTheme="minorHAnsi" w:hAnsiTheme="minorHAnsi" w:cstheme="minorHAnsi"/>
          <w:sz w:val="20"/>
          <w:szCs w:val="20"/>
        </w:rPr>
        <w:t xml:space="preserve">is generally regarded by </w:t>
      </w:r>
      <w:proofErr w:type="gramStart"/>
      <w:r w:rsidRPr="00D04E09">
        <w:rPr>
          <w:rFonts w:asciiTheme="minorHAnsi" w:hAnsiTheme="minorHAnsi" w:cstheme="minorHAnsi"/>
          <w:sz w:val="20"/>
          <w:szCs w:val="20"/>
        </w:rPr>
        <w:t>the majority of</w:t>
      </w:r>
      <w:proofErr w:type="gramEnd"/>
      <w:r w:rsidRPr="00D04E09">
        <w:rPr>
          <w:rFonts w:asciiTheme="minorHAnsi" w:hAnsiTheme="minorHAnsi" w:cstheme="minorHAnsi"/>
          <w:sz w:val="20"/>
          <w:szCs w:val="20"/>
        </w:rPr>
        <w:t xml:space="preserve"> scholars as a</w:t>
      </w:r>
      <w:r w:rsidRPr="00D04E09">
        <w:rPr>
          <w:rFonts w:asciiTheme="minorHAnsi" w:eastAsiaTheme="majorEastAsia" w:hAnsiTheme="minorHAnsi" w:cstheme="minorHAnsi"/>
          <w:sz w:val="20"/>
          <w:szCs w:val="20"/>
        </w:rPr>
        <w:t> Makki surah</w:t>
      </w:r>
      <w:r w:rsidRPr="00D04E09">
        <w:rPr>
          <w:rFonts w:asciiTheme="minorHAnsi" w:hAnsiTheme="minorHAnsi" w:cstheme="minorHAnsi"/>
          <w:sz w:val="20"/>
          <w:szCs w:val="20"/>
        </w:rPr>
        <w:t>.</w:t>
      </w:r>
    </w:p>
    <w:p w14:paraId="7C47063A" w14:textId="77777777" w:rsidR="00481951" w:rsidRPr="00D04E09" w:rsidRDefault="00481951" w:rsidP="00D04E09">
      <w:pPr>
        <w:rPr>
          <w:rFonts w:asciiTheme="minorHAnsi" w:hAnsiTheme="minorHAnsi" w:cstheme="minorHAnsi"/>
          <w:sz w:val="20"/>
          <w:szCs w:val="20"/>
        </w:rPr>
      </w:pPr>
    </w:p>
    <w:p w14:paraId="255C8A07" w14:textId="49401702" w:rsidR="00481951" w:rsidRPr="00D04E09" w:rsidRDefault="00481951" w:rsidP="00D04E09">
      <w:pPr>
        <w:rPr>
          <w:rFonts w:asciiTheme="minorHAnsi" w:hAnsiTheme="minorHAnsi" w:cstheme="minorHAnsi"/>
          <w:b/>
          <w:bCs/>
          <w:sz w:val="20"/>
          <w:szCs w:val="20"/>
        </w:rPr>
      </w:pPr>
      <w:r w:rsidRPr="00D04E09">
        <w:rPr>
          <w:rFonts w:asciiTheme="minorHAnsi" w:hAnsiTheme="minorHAnsi" w:cstheme="minorHAnsi"/>
          <w:b/>
          <w:bCs/>
          <w:sz w:val="20"/>
          <w:szCs w:val="20"/>
        </w:rPr>
        <w:t>Historic background</w:t>
      </w:r>
    </w:p>
    <w:p w14:paraId="3797D120" w14:textId="77777777" w:rsidR="00481951" w:rsidRPr="00D04E09" w:rsidRDefault="00481951" w:rsidP="00D04E09">
      <w:pPr>
        <w:rPr>
          <w:rFonts w:asciiTheme="minorHAnsi" w:hAnsiTheme="minorHAnsi" w:cstheme="minorHAnsi"/>
          <w:sz w:val="20"/>
          <w:szCs w:val="20"/>
        </w:rPr>
      </w:pPr>
    </w:p>
    <w:p w14:paraId="3A65E6D1" w14:textId="583396DD" w:rsidR="00481951" w:rsidRPr="00D04E09" w:rsidRDefault="00481951" w:rsidP="00D04E09">
      <w:pPr>
        <w:rPr>
          <w:rFonts w:asciiTheme="minorHAnsi" w:hAnsiTheme="minorHAnsi" w:cstheme="minorHAnsi"/>
          <w:b/>
          <w:bCs/>
          <w:i/>
          <w:iCs/>
          <w:sz w:val="20"/>
          <w:szCs w:val="20"/>
        </w:rPr>
      </w:pPr>
      <w:r w:rsidRPr="00D04E09">
        <w:rPr>
          <w:rFonts w:asciiTheme="minorHAnsi" w:hAnsiTheme="minorHAnsi" w:cstheme="minorHAnsi"/>
          <w:sz w:val="20"/>
          <w:szCs w:val="20"/>
          <w:u w:val="single"/>
        </w:rPr>
        <w:t>Surah</w:t>
      </w:r>
      <w:r w:rsidRPr="00D04E09">
        <w:rPr>
          <w:rFonts w:asciiTheme="minorHAnsi" w:eastAsiaTheme="majorEastAsia" w:hAnsiTheme="minorHAnsi" w:cstheme="minorHAnsi"/>
          <w:sz w:val="20"/>
          <w:szCs w:val="20"/>
          <w:u w:val="single"/>
        </w:rPr>
        <w:t> Al-</w:t>
      </w:r>
      <w:proofErr w:type="spellStart"/>
      <w:r w:rsidRPr="00D04E09">
        <w:rPr>
          <w:rFonts w:asciiTheme="minorHAnsi" w:eastAsiaTheme="majorEastAsia" w:hAnsiTheme="minorHAnsi" w:cstheme="minorHAnsi"/>
          <w:sz w:val="20"/>
          <w:szCs w:val="20"/>
          <w:u w:val="single"/>
        </w:rPr>
        <w:t>Kafirun</w:t>
      </w:r>
      <w:proofErr w:type="spellEnd"/>
      <w:r w:rsidRPr="00D04E09">
        <w:rPr>
          <w:rFonts w:asciiTheme="minorHAnsi" w:eastAsiaTheme="majorEastAsia" w:hAnsiTheme="minorHAnsi" w:cstheme="minorHAnsi"/>
          <w:sz w:val="20"/>
          <w:szCs w:val="20"/>
          <w:u w:val="single"/>
        </w:rPr>
        <w:t> </w:t>
      </w:r>
      <w:r w:rsidRPr="00D04E09">
        <w:rPr>
          <w:rFonts w:asciiTheme="minorHAnsi" w:hAnsiTheme="minorHAnsi" w:cstheme="minorHAnsi"/>
          <w:sz w:val="20"/>
          <w:szCs w:val="20"/>
          <w:u w:val="single"/>
        </w:rPr>
        <w:t xml:space="preserve">was revealed in Makkah when the leaders of the Quraysh repeatedly tried to persuade the Prophet </w:t>
      </w:r>
      <w:r w:rsidR="00D04E09" w:rsidRPr="00D04E09">
        <w:rPr>
          <w:rFonts w:asciiTheme="minorHAnsi" w:hAnsiTheme="minorHAnsi" w:cstheme="minorHAnsi"/>
          <w:sz w:val="20"/>
          <w:szCs w:val="20"/>
          <w:u w:val="single"/>
        </w:rPr>
        <w:t>(PBUH)</w:t>
      </w:r>
      <w:r w:rsidRPr="00D04E09">
        <w:rPr>
          <w:rFonts w:asciiTheme="minorHAnsi" w:hAnsiTheme="minorHAnsi" w:cstheme="minorHAnsi"/>
          <w:sz w:val="20"/>
          <w:szCs w:val="20"/>
          <w:u w:val="single"/>
        </w:rPr>
        <w:t xml:space="preserve"> to compromise in matters of faith.</w:t>
      </w:r>
      <w:r w:rsidRPr="00D04E09">
        <w:rPr>
          <w:rFonts w:asciiTheme="minorHAnsi" w:hAnsiTheme="minorHAnsi" w:cstheme="minorHAnsi"/>
          <w:sz w:val="20"/>
          <w:szCs w:val="20"/>
        </w:rPr>
        <w:t xml:space="preserve"> They offered wealth, leadership, and social status, and even suggested a mutual arrangement where each side would worship the other’s gods for </w:t>
      </w:r>
      <w:proofErr w:type="gramStart"/>
      <w:r w:rsidRPr="00D04E09">
        <w:rPr>
          <w:rFonts w:asciiTheme="minorHAnsi" w:hAnsiTheme="minorHAnsi" w:cstheme="minorHAnsi"/>
          <w:sz w:val="20"/>
          <w:szCs w:val="20"/>
        </w:rPr>
        <w:t>a period of time</w:t>
      </w:r>
      <w:proofErr w:type="gramEnd"/>
      <w:r w:rsidRPr="00D04E09">
        <w:rPr>
          <w:rFonts w:asciiTheme="minorHAnsi" w:hAnsiTheme="minorHAnsi" w:cstheme="minorHAnsi"/>
          <w:sz w:val="20"/>
          <w:szCs w:val="20"/>
        </w:rPr>
        <w:t xml:space="preserve">. </w:t>
      </w:r>
      <w:r w:rsidRPr="00D04E09">
        <w:rPr>
          <w:rFonts w:asciiTheme="minorHAnsi" w:hAnsiTheme="minorHAnsi" w:cstheme="minorHAnsi"/>
          <w:b/>
          <w:bCs/>
          <w:i/>
          <w:iCs/>
          <w:sz w:val="20"/>
          <w:szCs w:val="20"/>
        </w:rPr>
        <w:t xml:space="preserve">In response to these proposals, Allah SWT revealed this surah to give a clear and decisive rejection of such compromises, establishing that the worship of Allah SWT alone cannot be mixed with idolatry and that there can be no bargaining or “give and take” in matters of </w:t>
      </w:r>
      <w:proofErr w:type="spellStart"/>
      <w:r w:rsidRPr="00D04E09">
        <w:rPr>
          <w:rFonts w:asciiTheme="minorHAnsi" w:hAnsiTheme="minorHAnsi" w:cstheme="minorHAnsi"/>
          <w:b/>
          <w:bCs/>
          <w:i/>
          <w:iCs/>
          <w:sz w:val="20"/>
          <w:szCs w:val="20"/>
        </w:rPr>
        <w:t>Tawḥīd</w:t>
      </w:r>
      <w:proofErr w:type="spellEnd"/>
      <w:r w:rsidRPr="00D04E09">
        <w:rPr>
          <w:rFonts w:asciiTheme="minorHAnsi" w:hAnsiTheme="minorHAnsi" w:cstheme="minorHAnsi"/>
          <w:b/>
          <w:bCs/>
          <w:i/>
          <w:iCs/>
          <w:sz w:val="20"/>
          <w:szCs w:val="20"/>
        </w:rPr>
        <w:t>.</w:t>
      </w:r>
    </w:p>
    <w:p w14:paraId="7E588783" w14:textId="77777777" w:rsidR="00D7088F" w:rsidRPr="00D04E09" w:rsidRDefault="00D7088F" w:rsidP="00D04E09">
      <w:pPr>
        <w:rPr>
          <w:rFonts w:asciiTheme="minorHAnsi" w:hAnsiTheme="minorHAnsi" w:cstheme="minorHAnsi"/>
          <w:b/>
          <w:bCs/>
          <w:sz w:val="20"/>
          <w:szCs w:val="20"/>
        </w:rPr>
      </w:pPr>
    </w:p>
    <w:p w14:paraId="79D4614D" w14:textId="77777777" w:rsidR="00D04E09" w:rsidRDefault="00481951" w:rsidP="00D04E09">
      <w:pPr>
        <w:rPr>
          <w:rFonts w:asciiTheme="minorHAnsi" w:eastAsiaTheme="majorEastAsia" w:hAnsiTheme="minorHAnsi" w:cstheme="minorHAnsi"/>
          <w:b/>
          <w:bCs/>
          <w:sz w:val="20"/>
          <w:szCs w:val="20"/>
        </w:rPr>
      </w:pPr>
      <w:r w:rsidRPr="00D04E09">
        <w:rPr>
          <w:rFonts w:asciiTheme="minorHAnsi" w:eastAsiaTheme="majorEastAsia" w:hAnsiTheme="minorHAnsi" w:cstheme="minorHAnsi"/>
          <w:b/>
          <w:bCs/>
          <w:sz w:val="20"/>
          <w:szCs w:val="20"/>
        </w:rPr>
        <w:t>Theme and Subject Matter</w:t>
      </w:r>
    </w:p>
    <w:p w14:paraId="122FC806" w14:textId="738614AF" w:rsidR="00481951" w:rsidRPr="006E762D" w:rsidRDefault="00481951" w:rsidP="00D04E09">
      <w:pPr>
        <w:rPr>
          <w:rFonts w:asciiTheme="minorHAnsi" w:hAnsiTheme="minorHAnsi" w:cstheme="minorHAnsi"/>
          <w:color w:val="EE0000"/>
          <w:sz w:val="20"/>
          <w:szCs w:val="20"/>
        </w:rPr>
      </w:pPr>
      <w:r w:rsidRPr="00D04E09">
        <w:rPr>
          <w:rFonts w:asciiTheme="minorHAnsi" w:hAnsiTheme="minorHAnsi" w:cstheme="minorHAnsi"/>
          <w:sz w:val="20"/>
          <w:szCs w:val="20"/>
        </w:rPr>
        <w:br/>
        <w:t>Surah</w:t>
      </w:r>
      <w:r w:rsidRPr="00D04E09">
        <w:rPr>
          <w:rFonts w:asciiTheme="minorHAnsi" w:eastAsiaTheme="majorEastAsia" w:hAnsiTheme="minorHAnsi" w:cstheme="minorHAnsi"/>
          <w:sz w:val="20"/>
          <w:szCs w:val="20"/>
        </w:rPr>
        <w:t> Al-</w:t>
      </w:r>
      <w:proofErr w:type="spellStart"/>
      <w:r w:rsidRPr="00D04E09">
        <w:rPr>
          <w:rFonts w:asciiTheme="minorHAnsi" w:eastAsiaTheme="majorEastAsia" w:hAnsiTheme="minorHAnsi" w:cstheme="minorHAnsi"/>
          <w:sz w:val="20"/>
          <w:szCs w:val="20"/>
        </w:rPr>
        <w:t>Kafirun</w:t>
      </w:r>
      <w:proofErr w:type="spellEnd"/>
      <w:r w:rsidRPr="00D04E09">
        <w:rPr>
          <w:rFonts w:asciiTheme="minorHAnsi" w:eastAsiaTheme="majorEastAsia" w:hAnsiTheme="minorHAnsi" w:cstheme="minorHAnsi"/>
          <w:sz w:val="20"/>
          <w:szCs w:val="20"/>
        </w:rPr>
        <w:t> </w:t>
      </w:r>
      <w:r w:rsidRPr="00D04E09">
        <w:rPr>
          <w:rFonts w:asciiTheme="minorHAnsi" w:hAnsiTheme="minorHAnsi" w:cstheme="minorHAnsi"/>
          <w:sz w:val="20"/>
          <w:szCs w:val="20"/>
        </w:rPr>
        <w:t xml:space="preserve">establishes the </w:t>
      </w:r>
      <w:r w:rsidRPr="00D04E09">
        <w:rPr>
          <w:rFonts w:asciiTheme="minorHAnsi" w:hAnsiTheme="minorHAnsi" w:cstheme="minorHAnsi"/>
          <w:sz w:val="20"/>
          <w:szCs w:val="20"/>
          <w:u w:val="single"/>
        </w:rPr>
        <w:t>principle of</w:t>
      </w:r>
      <w:r w:rsidRPr="00D04E09">
        <w:rPr>
          <w:rFonts w:asciiTheme="minorHAnsi" w:eastAsiaTheme="majorEastAsia" w:hAnsiTheme="minorHAnsi" w:cstheme="minorHAnsi"/>
          <w:sz w:val="20"/>
          <w:szCs w:val="20"/>
          <w:u w:val="single"/>
        </w:rPr>
        <w:t xml:space="preserve"> complete separation between </w:t>
      </w:r>
      <w:proofErr w:type="spellStart"/>
      <w:r w:rsidRPr="00D04E09">
        <w:rPr>
          <w:rFonts w:asciiTheme="minorHAnsi" w:eastAsiaTheme="majorEastAsia" w:hAnsiTheme="minorHAnsi" w:cstheme="minorHAnsi"/>
          <w:sz w:val="20"/>
          <w:szCs w:val="20"/>
          <w:u w:val="single"/>
        </w:rPr>
        <w:t>Tawḥīd</w:t>
      </w:r>
      <w:proofErr w:type="spellEnd"/>
      <w:r w:rsidRPr="00D04E09">
        <w:rPr>
          <w:rFonts w:asciiTheme="minorHAnsi" w:eastAsiaTheme="majorEastAsia" w:hAnsiTheme="minorHAnsi" w:cstheme="minorHAnsi"/>
          <w:sz w:val="20"/>
          <w:szCs w:val="20"/>
          <w:u w:val="single"/>
        </w:rPr>
        <w:t xml:space="preserve"> and disbelief</w:t>
      </w:r>
      <w:r w:rsidRPr="00D04E09">
        <w:rPr>
          <w:rFonts w:asciiTheme="minorHAnsi" w:hAnsiTheme="minorHAnsi" w:cstheme="minorHAnsi"/>
          <w:sz w:val="20"/>
          <w:szCs w:val="20"/>
          <w:u w:val="single"/>
        </w:rPr>
        <w:t>,</w:t>
      </w:r>
      <w:r w:rsidRPr="00D04E09">
        <w:rPr>
          <w:rFonts w:asciiTheme="minorHAnsi" w:hAnsiTheme="minorHAnsi" w:cstheme="minorHAnsi"/>
          <w:sz w:val="20"/>
          <w:szCs w:val="20"/>
        </w:rPr>
        <w:t xml:space="preserve"> rejecting any compromise in matters of faith. Revealed when the Quraysh proposed mutual worship or “give and take” between Islam and their idols, the surah firmly declares that the Prophet </w:t>
      </w:r>
      <w:r w:rsidR="00D04E09" w:rsidRPr="00D04E09">
        <w:rPr>
          <w:rFonts w:asciiTheme="minorHAnsi" w:hAnsiTheme="minorHAnsi" w:cstheme="minorHAnsi"/>
          <w:sz w:val="20"/>
          <w:szCs w:val="20"/>
        </w:rPr>
        <w:t>(PBUH)</w:t>
      </w:r>
      <w:r w:rsidRPr="00D04E09">
        <w:rPr>
          <w:rFonts w:asciiTheme="minorHAnsi" w:hAnsiTheme="minorHAnsi" w:cstheme="minorHAnsi"/>
          <w:sz w:val="20"/>
          <w:szCs w:val="20"/>
        </w:rPr>
        <w:t xml:space="preserve"> and the believers will worship</w:t>
      </w:r>
      <w:r w:rsidRPr="00D04E09">
        <w:rPr>
          <w:rFonts w:asciiTheme="minorHAnsi" w:eastAsiaTheme="majorEastAsia" w:hAnsiTheme="minorHAnsi" w:cstheme="minorHAnsi"/>
          <w:sz w:val="20"/>
          <w:szCs w:val="20"/>
        </w:rPr>
        <w:t> Allah SWT alone</w:t>
      </w:r>
      <w:r w:rsidRPr="00D04E09">
        <w:rPr>
          <w:rFonts w:asciiTheme="minorHAnsi" w:hAnsiTheme="minorHAnsi" w:cstheme="minorHAnsi"/>
          <w:sz w:val="20"/>
          <w:szCs w:val="20"/>
        </w:rPr>
        <w:t xml:space="preserve">, and that Islam cannot be mixed with shirk in any form. </w:t>
      </w:r>
      <w:r w:rsidRPr="006E762D">
        <w:rPr>
          <w:rFonts w:asciiTheme="minorHAnsi" w:hAnsiTheme="minorHAnsi" w:cstheme="minorHAnsi"/>
          <w:color w:val="EE0000"/>
          <w:sz w:val="20"/>
          <w:szCs w:val="20"/>
        </w:rPr>
        <w:t>Although originally addressed to the Quraysh, it serves as a</w:t>
      </w:r>
      <w:r w:rsidRPr="006E762D">
        <w:rPr>
          <w:rFonts w:asciiTheme="minorHAnsi" w:eastAsiaTheme="majorEastAsia" w:hAnsiTheme="minorHAnsi" w:cstheme="minorHAnsi"/>
          <w:color w:val="EE0000"/>
          <w:sz w:val="20"/>
          <w:szCs w:val="20"/>
        </w:rPr>
        <w:t> permanent declaration for Muslims to dissociate themselves from disbelief and its practices</w:t>
      </w:r>
      <w:r w:rsidRPr="006E762D">
        <w:rPr>
          <w:rFonts w:asciiTheme="minorHAnsi" w:hAnsiTheme="minorHAnsi" w:cstheme="minorHAnsi"/>
          <w:color w:val="EE0000"/>
          <w:sz w:val="20"/>
          <w:szCs w:val="20"/>
        </w:rPr>
        <w:t>, affirming unwavering commitment to pure monotheism.</w:t>
      </w:r>
    </w:p>
    <w:p w14:paraId="687DEA9D" w14:textId="77777777" w:rsidR="00D04E09" w:rsidRPr="00D04E09" w:rsidRDefault="00D04E09" w:rsidP="00D04E09">
      <w:pPr>
        <w:rPr>
          <w:rFonts w:asciiTheme="minorHAnsi" w:hAnsiTheme="minorHAnsi" w:cstheme="minorHAnsi"/>
          <w:sz w:val="20"/>
          <w:szCs w:val="20"/>
        </w:rPr>
      </w:pPr>
    </w:p>
    <w:p w14:paraId="7D96CE07" w14:textId="106D536C" w:rsidR="00D70045" w:rsidRDefault="00125F99" w:rsidP="00D04E09">
      <w:pPr>
        <w:rPr>
          <w:rFonts w:asciiTheme="minorHAnsi" w:hAnsiTheme="minorHAnsi" w:cstheme="minorHAnsi"/>
          <w:sz w:val="20"/>
          <w:szCs w:val="20"/>
        </w:rPr>
      </w:pPr>
      <w:r w:rsidRPr="00D04E09">
        <w:rPr>
          <w:rFonts w:asciiTheme="minorHAnsi" w:eastAsiaTheme="majorEastAsia" w:hAnsiTheme="minorHAnsi" w:cstheme="minorHAnsi"/>
          <w:sz w:val="20"/>
          <w:szCs w:val="20"/>
        </w:rPr>
        <w:t>Surah Al-</w:t>
      </w:r>
      <w:proofErr w:type="spellStart"/>
      <w:r w:rsidRPr="00D04E09">
        <w:rPr>
          <w:rFonts w:asciiTheme="minorHAnsi" w:eastAsiaTheme="majorEastAsia" w:hAnsiTheme="minorHAnsi" w:cstheme="minorHAnsi"/>
          <w:sz w:val="20"/>
          <w:szCs w:val="20"/>
        </w:rPr>
        <w:t>Kafirun</w:t>
      </w:r>
      <w:proofErr w:type="spellEnd"/>
      <w:r w:rsidRPr="00D04E09">
        <w:rPr>
          <w:rFonts w:asciiTheme="minorHAnsi" w:eastAsiaTheme="majorEastAsia" w:hAnsiTheme="minorHAnsi" w:cstheme="minorHAnsi"/>
          <w:sz w:val="20"/>
          <w:szCs w:val="20"/>
        </w:rPr>
        <w:t> </w:t>
      </w:r>
      <w:r w:rsidR="00D7088F" w:rsidRPr="00D04E09">
        <w:rPr>
          <w:rFonts w:asciiTheme="minorHAnsi" w:hAnsiTheme="minorHAnsi" w:cstheme="minorHAnsi"/>
          <w:sz w:val="20"/>
          <w:szCs w:val="20"/>
        </w:rPr>
        <w:t>was</w:t>
      </w:r>
      <w:r w:rsidRPr="00D04E09">
        <w:rPr>
          <w:rFonts w:asciiTheme="minorHAnsi" w:hAnsiTheme="minorHAnsi" w:cstheme="minorHAnsi"/>
          <w:sz w:val="20"/>
          <w:szCs w:val="20"/>
        </w:rPr>
        <w:t xml:space="preserve"> revealed when the Quraysh tried to persuade the Prophet </w:t>
      </w:r>
      <w:r w:rsidR="00D04E09" w:rsidRPr="00D04E09">
        <w:rPr>
          <w:rFonts w:asciiTheme="minorHAnsi" w:hAnsiTheme="minorHAnsi" w:cstheme="minorHAnsi"/>
          <w:sz w:val="20"/>
          <w:szCs w:val="20"/>
        </w:rPr>
        <w:t>(PBUH)</w:t>
      </w:r>
      <w:r w:rsidRPr="00D04E09">
        <w:rPr>
          <w:rFonts w:asciiTheme="minorHAnsi" w:hAnsiTheme="minorHAnsi" w:cstheme="minorHAnsi"/>
          <w:sz w:val="20"/>
          <w:szCs w:val="20"/>
        </w:rPr>
        <w:t xml:space="preserve"> to compromise by alternating between worshipping Allah SWT and their idols. It establishes the principle of</w:t>
      </w:r>
      <w:r w:rsidRPr="00D04E09">
        <w:rPr>
          <w:rFonts w:asciiTheme="minorHAnsi" w:eastAsiaTheme="majorEastAsia" w:hAnsiTheme="minorHAnsi" w:cstheme="minorHAnsi"/>
          <w:sz w:val="20"/>
          <w:szCs w:val="20"/>
        </w:rPr>
        <w:t xml:space="preserve"> complete dissociation from shirk and unwavering commitment to </w:t>
      </w:r>
      <w:proofErr w:type="spellStart"/>
      <w:r w:rsidRPr="00D04E09">
        <w:rPr>
          <w:rFonts w:asciiTheme="minorHAnsi" w:eastAsiaTheme="majorEastAsia" w:hAnsiTheme="minorHAnsi" w:cstheme="minorHAnsi"/>
          <w:sz w:val="20"/>
          <w:szCs w:val="20"/>
        </w:rPr>
        <w:t>Tawḥīd</w:t>
      </w:r>
      <w:proofErr w:type="spellEnd"/>
      <w:r w:rsidRPr="00D04E09">
        <w:rPr>
          <w:rFonts w:asciiTheme="minorHAnsi" w:hAnsiTheme="minorHAnsi" w:cstheme="minorHAnsi"/>
          <w:sz w:val="20"/>
          <w:szCs w:val="20"/>
        </w:rPr>
        <w:t xml:space="preserve">, affirming that the Prophet </w:t>
      </w:r>
      <w:r w:rsidR="00D04E09" w:rsidRPr="00D04E09">
        <w:rPr>
          <w:rFonts w:asciiTheme="minorHAnsi" w:hAnsiTheme="minorHAnsi" w:cstheme="minorHAnsi"/>
          <w:sz w:val="20"/>
          <w:szCs w:val="20"/>
        </w:rPr>
        <w:t>(PBUH)</w:t>
      </w:r>
      <w:r w:rsidRPr="00D04E09">
        <w:rPr>
          <w:rFonts w:asciiTheme="minorHAnsi" w:hAnsiTheme="minorHAnsi" w:cstheme="minorHAnsi"/>
          <w:sz w:val="20"/>
          <w:szCs w:val="20"/>
        </w:rPr>
        <w:t xml:space="preserve"> and the believers will worship Allah SWT alone while the disbelievers remain upon their own religion.</w:t>
      </w:r>
    </w:p>
    <w:p w14:paraId="5D2CCB05" w14:textId="2DE87102" w:rsidR="006E762D" w:rsidRDefault="006E762D" w:rsidP="00D04E09">
      <w:pPr>
        <w:rPr>
          <w:rFonts w:asciiTheme="minorHAnsi" w:hAnsiTheme="minorHAnsi" w:cstheme="minorHAnsi"/>
          <w:sz w:val="20"/>
          <w:szCs w:val="20"/>
        </w:rPr>
      </w:pPr>
      <w:r>
        <w:rPr>
          <w:rFonts w:asciiTheme="minorHAnsi" w:hAnsiTheme="minorHAnsi" w:cstheme="minorHAnsi"/>
          <w:sz w:val="20"/>
          <w:szCs w:val="20"/>
        </w:rPr>
        <w:t xml:space="preserve">This is after the Prophet (PBUH) completed his guidance, yet the nation did not believe so at this point the Prophet (PBUH) stated his dissociation with the nation. There is now a separation as we see in the first Ayat. Where the Prophet is told to say you disbelievers not mankind. </w:t>
      </w:r>
    </w:p>
    <w:p w14:paraId="78CCCCBD" w14:textId="77777777" w:rsidR="00AF14DC" w:rsidRPr="00D04E09" w:rsidRDefault="00AF14DC" w:rsidP="00D04E09">
      <w:pPr>
        <w:rPr>
          <w:rFonts w:asciiTheme="minorHAnsi" w:hAnsiTheme="minorHAnsi" w:cstheme="minorHAnsi"/>
          <w:sz w:val="20"/>
          <w:szCs w:val="20"/>
        </w:rPr>
      </w:pPr>
    </w:p>
    <w:p w14:paraId="0987C578" w14:textId="77777777" w:rsidR="00752575" w:rsidRDefault="00752575"/>
    <w:p w14:paraId="62726B79" w14:textId="749D1909" w:rsidR="00481951" w:rsidRDefault="00D04E09">
      <w:pPr>
        <w:rPr>
          <w:rFonts w:asciiTheme="minorHAnsi" w:hAnsiTheme="minorHAnsi" w:cstheme="minorHAnsi"/>
          <w:b/>
          <w:bCs/>
          <w:sz w:val="20"/>
          <w:szCs w:val="20"/>
        </w:rPr>
      </w:pPr>
      <w:r w:rsidRPr="00D04E09">
        <w:rPr>
          <w:rFonts w:asciiTheme="minorHAnsi" w:hAnsiTheme="minorHAnsi" w:cstheme="minorHAnsi"/>
          <w:b/>
          <w:bCs/>
          <w:sz w:val="20"/>
          <w:szCs w:val="20"/>
        </w:rPr>
        <w:t>1-6 COMMAND NOT TO COMPROMISE IN THE MATTERS OF RELIGION</w:t>
      </w:r>
    </w:p>
    <w:p w14:paraId="1A26E092" w14:textId="77777777" w:rsidR="00AF14DC" w:rsidRPr="00D04E09" w:rsidRDefault="00AF14DC">
      <w:pPr>
        <w:rPr>
          <w:rFonts w:asciiTheme="minorHAnsi" w:hAnsiTheme="minorHAnsi" w:cstheme="minorHAnsi"/>
          <w:b/>
          <w:bCs/>
          <w:sz w:val="20"/>
          <w:szCs w:val="20"/>
        </w:rPr>
      </w:pPr>
    </w:p>
    <w:p w14:paraId="62A41D1C" w14:textId="77777777" w:rsidR="00481951" w:rsidRDefault="00481951"/>
    <w:p w14:paraId="58EE01F7" w14:textId="2AB95F40" w:rsidR="00481951" w:rsidRPr="00412824" w:rsidRDefault="00481951" w:rsidP="00412824">
      <w:pPr>
        <w:jc w:val="center"/>
        <w:rPr>
          <w:sz w:val="32"/>
          <w:szCs w:val="32"/>
        </w:rPr>
      </w:pPr>
      <w:proofErr w:type="spellStart"/>
      <w:r w:rsidRPr="00412824">
        <w:rPr>
          <w:rFonts w:ascii="_PDMS_Saleem_QuranFont" w:hAnsi="_PDMS_Saleem_QuranFont"/>
          <w:color w:val="000000"/>
          <w:sz w:val="32"/>
          <w:szCs w:val="32"/>
          <w:rtl/>
        </w:rPr>
        <w:t>قُلۡ</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يٰۤاَيُّهَا</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b/>
          <w:bCs/>
          <w:color w:val="000000"/>
          <w:sz w:val="32"/>
          <w:szCs w:val="32"/>
          <w:rtl/>
        </w:rPr>
        <w:t>الۡكٰفِرُوۡنَۙ</w:t>
      </w:r>
      <w:proofErr w:type="spellEnd"/>
      <w:r w:rsidRPr="00412824">
        <w:rPr>
          <w:rFonts w:ascii="_PDMS_Saleem_QuranFont" w:hAnsi="_PDMS_Saleem_QuranFont"/>
          <w:color w:val="000000"/>
          <w:sz w:val="32"/>
          <w:szCs w:val="32"/>
          <w:rtl/>
        </w:rPr>
        <w:t>‏</w:t>
      </w:r>
    </w:p>
    <w:p w14:paraId="2E39273A" w14:textId="0BA77427" w:rsidR="00481951" w:rsidRPr="00412824" w:rsidRDefault="00481951" w:rsidP="00412824">
      <w:pPr>
        <w:jc w:val="center"/>
        <w:rPr>
          <w:rFonts w:ascii="Book Antiqua" w:hAnsi="Book Antiqua" w:cstheme="minorHAnsi"/>
          <w:sz w:val="20"/>
          <w:szCs w:val="20"/>
        </w:rPr>
      </w:pPr>
      <w:r w:rsidRPr="00412824">
        <w:rPr>
          <w:rFonts w:ascii="Book Antiqua" w:hAnsi="Book Antiqua" w:cstheme="minorHAnsi"/>
          <w:sz w:val="20"/>
          <w:szCs w:val="20"/>
        </w:rPr>
        <w:t xml:space="preserve">Say, </w:t>
      </w:r>
      <w:r w:rsidRPr="00412824">
        <w:rPr>
          <w:sz w:val="20"/>
          <w:szCs w:val="20"/>
        </w:rPr>
        <w:t>˹</w:t>
      </w:r>
      <w:r w:rsidRPr="00412824">
        <w:rPr>
          <w:rFonts w:ascii="Book Antiqua" w:hAnsi="Book Antiqua" w:cstheme="minorHAnsi"/>
          <w:sz w:val="20"/>
          <w:szCs w:val="20"/>
        </w:rPr>
        <w:t xml:space="preserve">O </w:t>
      </w:r>
      <w:proofErr w:type="gramStart"/>
      <w:r w:rsidRPr="00412824">
        <w:rPr>
          <w:rFonts w:ascii="Book Antiqua" w:hAnsi="Book Antiqua" w:cstheme="minorHAnsi"/>
          <w:sz w:val="20"/>
          <w:szCs w:val="20"/>
        </w:rPr>
        <w:t>Prophet,</w:t>
      </w:r>
      <w:r w:rsidRPr="00412824">
        <w:rPr>
          <w:sz w:val="20"/>
          <w:szCs w:val="20"/>
        </w:rPr>
        <w:t>˺</w:t>
      </w:r>
      <w:proofErr w:type="gramEnd"/>
      <w:r w:rsidRPr="00412824">
        <w:rPr>
          <w:rFonts w:ascii="Book Antiqua" w:hAnsi="Book Antiqua" w:cstheme="minorHAnsi"/>
          <w:sz w:val="20"/>
          <w:szCs w:val="20"/>
        </w:rPr>
        <w:t xml:space="preserve"> “O you disbelievers!</w:t>
      </w:r>
    </w:p>
    <w:p w14:paraId="527F7C5C" w14:textId="77777777" w:rsidR="00412824" w:rsidRPr="00412824" w:rsidRDefault="00412824" w:rsidP="00412824">
      <w:pPr>
        <w:rPr>
          <w:rFonts w:asciiTheme="minorHAnsi" w:hAnsiTheme="minorHAnsi" w:cstheme="minorHAnsi"/>
          <w:sz w:val="20"/>
          <w:szCs w:val="20"/>
        </w:rPr>
      </w:pPr>
    </w:p>
    <w:p w14:paraId="3BCC5E78" w14:textId="63D7572F" w:rsidR="00412824" w:rsidRDefault="00481951" w:rsidP="00AF14DC">
      <w:pPr>
        <w:rPr>
          <w:rFonts w:asciiTheme="minorHAnsi" w:hAnsiTheme="minorHAnsi" w:cstheme="minorHAnsi"/>
          <w:sz w:val="20"/>
          <w:szCs w:val="20"/>
        </w:rPr>
      </w:pPr>
      <w:r w:rsidRPr="00412824">
        <w:rPr>
          <w:rFonts w:asciiTheme="minorHAnsi" w:hAnsiTheme="minorHAnsi" w:cstheme="minorHAnsi"/>
          <w:sz w:val="20"/>
          <w:szCs w:val="20"/>
        </w:rPr>
        <w:t>Surah</w:t>
      </w:r>
      <w:r w:rsidRPr="00412824">
        <w:rPr>
          <w:rFonts w:asciiTheme="minorHAnsi" w:eastAsiaTheme="majorEastAsia" w:hAnsiTheme="minorHAnsi" w:cstheme="minorHAnsi"/>
          <w:sz w:val="20"/>
          <w:szCs w:val="20"/>
        </w:rPr>
        <w:t> Al-</w:t>
      </w:r>
      <w:proofErr w:type="spellStart"/>
      <w:r w:rsidRPr="00412824">
        <w:rPr>
          <w:rFonts w:asciiTheme="minorHAnsi" w:eastAsiaTheme="majorEastAsia" w:hAnsiTheme="minorHAnsi" w:cstheme="minorHAnsi"/>
          <w:sz w:val="20"/>
          <w:szCs w:val="20"/>
        </w:rPr>
        <w:t>Kafirun</w:t>
      </w:r>
      <w:proofErr w:type="spellEnd"/>
      <w:r w:rsidRPr="00412824">
        <w:rPr>
          <w:rFonts w:asciiTheme="minorHAnsi" w:eastAsiaTheme="majorEastAsia" w:hAnsiTheme="minorHAnsi" w:cstheme="minorHAnsi"/>
          <w:sz w:val="20"/>
          <w:szCs w:val="20"/>
        </w:rPr>
        <w:t> </w:t>
      </w:r>
      <w:r w:rsidRPr="00412824">
        <w:rPr>
          <w:rFonts w:asciiTheme="minorHAnsi" w:hAnsiTheme="minorHAnsi" w:cstheme="minorHAnsi"/>
          <w:sz w:val="20"/>
          <w:szCs w:val="20"/>
        </w:rPr>
        <w:t>begins with the command,</w:t>
      </w:r>
      <w:r w:rsidRPr="00412824">
        <w:rPr>
          <w:rFonts w:asciiTheme="minorHAnsi" w:eastAsiaTheme="majorEastAsia" w:hAnsiTheme="minorHAnsi" w:cstheme="minorHAnsi"/>
          <w:sz w:val="20"/>
          <w:szCs w:val="20"/>
        </w:rPr>
        <w:t> “Say: O disbelievers,” </w:t>
      </w:r>
      <w:r w:rsidRPr="00412824">
        <w:rPr>
          <w:rFonts w:asciiTheme="minorHAnsi" w:hAnsiTheme="minorHAnsi" w:cstheme="minorHAnsi"/>
          <w:sz w:val="20"/>
          <w:szCs w:val="20"/>
        </w:rPr>
        <w:t xml:space="preserve">addressing those who reject the message of the Prophet </w:t>
      </w:r>
      <w:r w:rsidR="00D04E09" w:rsidRPr="00412824">
        <w:rPr>
          <w:rFonts w:asciiTheme="minorHAnsi" w:hAnsiTheme="minorHAnsi" w:cstheme="minorHAnsi"/>
          <w:sz w:val="20"/>
          <w:szCs w:val="20"/>
        </w:rPr>
        <w:t>(PBUH)</w:t>
      </w:r>
      <w:r w:rsidRPr="00412824">
        <w:rPr>
          <w:rFonts w:asciiTheme="minorHAnsi" w:hAnsiTheme="minorHAnsi" w:cstheme="minorHAnsi"/>
          <w:sz w:val="20"/>
          <w:szCs w:val="20"/>
        </w:rPr>
        <w:t>. The term</w:t>
      </w:r>
      <w:r w:rsidRPr="00412824">
        <w:rPr>
          <w:rFonts w:asciiTheme="minorHAnsi" w:eastAsiaTheme="majorEastAsia" w:hAnsiTheme="minorHAnsi" w:cstheme="minorHAnsi"/>
          <w:sz w:val="20"/>
          <w:szCs w:val="20"/>
        </w:rPr>
        <w:t> </w:t>
      </w:r>
      <w:proofErr w:type="spellStart"/>
      <w:r w:rsidRPr="00412824">
        <w:rPr>
          <w:rFonts w:asciiTheme="minorHAnsi" w:eastAsiaTheme="majorEastAsia" w:hAnsiTheme="minorHAnsi" w:cstheme="minorHAnsi"/>
          <w:sz w:val="20"/>
          <w:szCs w:val="20"/>
        </w:rPr>
        <w:t>kāfir</w:t>
      </w:r>
      <w:proofErr w:type="spellEnd"/>
      <w:r w:rsidRPr="00412824">
        <w:rPr>
          <w:rFonts w:asciiTheme="minorHAnsi" w:eastAsiaTheme="majorEastAsia" w:hAnsiTheme="minorHAnsi" w:cstheme="minorHAnsi"/>
          <w:sz w:val="20"/>
          <w:szCs w:val="20"/>
        </w:rPr>
        <w:t> </w:t>
      </w:r>
      <w:proofErr w:type="spellStart"/>
      <w:r w:rsidR="00412824" w:rsidRPr="00412824">
        <w:rPr>
          <w:rFonts w:ascii="_PDMS_Saleem_QuranFont" w:hAnsi="_PDMS_Saleem_QuranFont"/>
          <w:b/>
          <w:bCs/>
          <w:color w:val="000000"/>
          <w:rtl/>
        </w:rPr>
        <w:t>الۡكٰفِرُوۡنَ</w:t>
      </w:r>
      <w:r w:rsidR="00412824" w:rsidRPr="00412824">
        <w:rPr>
          <w:rFonts w:ascii="_PDMS_Saleem_QuranFont" w:hAnsi="_PDMS_Saleem_QuranFont"/>
          <w:b/>
          <w:bCs/>
          <w:color w:val="000000"/>
          <w:sz w:val="32"/>
          <w:szCs w:val="32"/>
          <w:rtl/>
        </w:rPr>
        <w:t>ۙ</w:t>
      </w:r>
      <w:proofErr w:type="spellEnd"/>
      <w:r w:rsidRPr="00412824">
        <w:rPr>
          <w:rFonts w:asciiTheme="minorHAnsi" w:hAnsiTheme="minorHAnsi" w:cstheme="minorHAnsi"/>
          <w:sz w:val="20"/>
          <w:szCs w:val="20"/>
        </w:rPr>
        <w:t xml:space="preserve">is not an insult but a description of those who deny the truth, and although the command is directed to the Prophet </w:t>
      </w:r>
      <w:r w:rsidR="00D04E09" w:rsidRPr="00412824">
        <w:rPr>
          <w:rFonts w:asciiTheme="minorHAnsi" w:hAnsiTheme="minorHAnsi" w:cstheme="minorHAnsi"/>
          <w:sz w:val="20"/>
          <w:szCs w:val="20"/>
        </w:rPr>
        <w:t>(PBUH)</w:t>
      </w:r>
      <w:r w:rsidRPr="00412824">
        <w:rPr>
          <w:rFonts w:asciiTheme="minorHAnsi" w:hAnsiTheme="minorHAnsi" w:cstheme="minorHAnsi"/>
          <w:sz w:val="20"/>
          <w:szCs w:val="20"/>
        </w:rPr>
        <w:t xml:space="preserve">, it also establishes a declaration for all believers. </w:t>
      </w:r>
    </w:p>
    <w:p w14:paraId="6E4B6925" w14:textId="63150F3C" w:rsidR="00481951" w:rsidRDefault="00481951" w:rsidP="00412824">
      <w:pPr>
        <w:rPr>
          <w:rFonts w:asciiTheme="minorHAnsi" w:hAnsiTheme="minorHAnsi" w:cstheme="minorHAnsi"/>
          <w:sz w:val="20"/>
          <w:szCs w:val="20"/>
          <w:u w:val="single"/>
        </w:rPr>
      </w:pPr>
      <w:r w:rsidRPr="00412824">
        <w:rPr>
          <w:rFonts w:asciiTheme="minorHAnsi" w:hAnsiTheme="minorHAnsi" w:cstheme="minorHAnsi"/>
          <w:b/>
          <w:bCs/>
          <w:sz w:val="20"/>
          <w:szCs w:val="20"/>
        </w:rPr>
        <w:lastRenderedPageBreak/>
        <w:t xml:space="preserve">The surah was revealed when the Quraysh proposed a compromise in which the Prophet </w:t>
      </w:r>
      <w:r w:rsidR="00D04E09" w:rsidRPr="00412824">
        <w:rPr>
          <w:rFonts w:asciiTheme="minorHAnsi" w:hAnsiTheme="minorHAnsi" w:cstheme="minorHAnsi"/>
          <w:b/>
          <w:bCs/>
          <w:sz w:val="20"/>
          <w:szCs w:val="20"/>
        </w:rPr>
        <w:t>(PBUH)</w:t>
      </w:r>
      <w:r w:rsidRPr="00412824">
        <w:rPr>
          <w:rFonts w:asciiTheme="minorHAnsi" w:hAnsiTheme="minorHAnsi" w:cstheme="minorHAnsi"/>
          <w:b/>
          <w:bCs/>
          <w:sz w:val="20"/>
          <w:szCs w:val="20"/>
        </w:rPr>
        <w:t xml:space="preserve"> would worship their idols for a time and they would worship Allah SWT in return.</w:t>
      </w:r>
      <w:r w:rsidRPr="00412824">
        <w:rPr>
          <w:rFonts w:asciiTheme="minorHAnsi" w:hAnsiTheme="minorHAnsi" w:cstheme="minorHAnsi"/>
          <w:sz w:val="20"/>
          <w:szCs w:val="20"/>
        </w:rPr>
        <w:t xml:space="preserve"> </w:t>
      </w:r>
      <w:r w:rsidRPr="00412824">
        <w:rPr>
          <w:rFonts w:asciiTheme="minorHAnsi" w:hAnsiTheme="minorHAnsi" w:cstheme="minorHAnsi"/>
          <w:b/>
          <w:bCs/>
          <w:color w:val="EE0000"/>
          <w:sz w:val="20"/>
          <w:szCs w:val="20"/>
        </w:rPr>
        <w:t>In response,</w:t>
      </w:r>
      <w:r w:rsidRPr="00412824">
        <w:rPr>
          <w:rFonts w:asciiTheme="minorHAnsi" w:hAnsiTheme="minorHAnsi" w:cstheme="minorHAnsi"/>
          <w:color w:val="EE0000"/>
          <w:sz w:val="20"/>
          <w:szCs w:val="20"/>
        </w:rPr>
        <w:t xml:space="preserve"> </w:t>
      </w:r>
      <w:r w:rsidRPr="00412824">
        <w:rPr>
          <w:rFonts w:asciiTheme="minorHAnsi" w:hAnsiTheme="minorHAnsi" w:cstheme="minorHAnsi"/>
          <w:sz w:val="20"/>
          <w:szCs w:val="20"/>
        </w:rPr>
        <w:t>Allah SWT revealed this surah as a</w:t>
      </w:r>
      <w:r w:rsidRPr="00412824">
        <w:rPr>
          <w:rFonts w:asciiTheme="minorHAnsi" w:eastAsiaTheme="majorEastAsia" w:hAnsiTheme="minorHAnsi" w:cstheme="minorHAnsi"/>
          <w:sz w:val="20"/>
          <w:szCs w:val="20"/>
        </w:rPr>
        <w:t> clear renunciation of shirk</w:t>
      </w:r>
      <w:r w:rsidRPr="00412824">
        <w:rPr>
          <w:rFonts w:asciiTheme="minorHAnsi" w:hAnsiTheme="minorHAnsi" w:cstheme="minorHAnsi"/>
          <w:sz w:val="20"/>
          <w:szCs w:val="20"/>
        </w:rPr>
        <w:t xml:space="preserve">, commanding the Prophet </w:t>
      </w:r>
      <w:r w:rsidR="00D04E09" w:rsidRPr="00412824">
        <w:rPr>
          <w:rFonts w:asciiTheme="minorHAnsi" w:hAnsiTheme="minorHAnsi" w:cstheme="minorHAnsi"/>
          <w:sz w:val="20"/>
          <w:szCs w:val="20"/>
        </w:rPr>
        <w:t>(PBUH)</w:t>
      </w:r>
      <w:r w:rsidRPr="00412824">
        <w:rPr>
          <w:rFonts w:asciiTheme="minorHAnsi" w:hAnsiTheme="minorHAnsi" w:cstheme="minorHAnsi"/>
          <w:sz w:val="20"/>
          <w:szCs w:val="20"/>
        </w:rPr>
        <w:t xml:space="preserve"> </w:t>
      </w:r>
      <w:r w:rsidRPr="006E762D">
        <w:rPr>
          <w:rFonts w:asciiTheme="minorHAnsi" w:hAnsiTheme="minorHAnsi" w:cstheme="minorHAnsi"/>
          <w:b/>
          <w:bCs/>
          <w:color w:val="EE0000"/>
          <w:sz w:val="20"/>
          <w:szCs w:val="20"/>
        </w:rPr>
        <w:t xml:space="preserve">to completely disassociate himself </w:t>
      </w:r>
      <w:r w:rsidR="006E762D">
        <w:rPr>
          <w:rFonts w:asciiTheme="minorHAnsi" w:hAnsiTheme="minorHAnsi" w:cstheme="minorHAnsi"/>
          <w:b/>
          <w:bCs/>
          <w:color w:val="EE0000"/>
          <w:sz w:val="20"/>
          <w:szCs w:val="20"/>
        </w:rPr>
        <w:t xml:space="preserve">from </w:t>
      </w:r>
      <w:r w:rsidRPr="00412824">
        <w:rPr>
          <w:rFonts w:asciiTheme="minorHAnsi" w:hAnsiTheme="minorHAnsi" w:cstheme="minorHAnsi"/>
          <w:sz w:val="20"/>
          <w:szCs w:val="20"/>
        </w:rPr>
        <w:t xml:space="preserve">the </w:t>
      </w:r>
      <w:r w:rsidRPr="006E762D">
        <w:rPr>
          <w:rFonts w:asciiTheme="minorHAnsi" w:hAnsiTheme="minorHAnsi" w:cstheme="minorHAnsi"/>
          <w:sz w:val="20"/>
          <w:szCs w:val="20"/>
          <w:u w:val="single"/>
        </w:rPr>
        <w:t>idolaters and affirm that Islam and disbelief cannot be mixed or compromised.</w:t>
      </w:r>
    </w:p>
    <w:p w14:paraId="3A912A41" w14:textId="039DCC0F" w:rsidR="006E762D" w:rsidRPr="00412824" w:rsidRDefault="006E762D" w:rsidP="00412824">
      <w:pPr>
        <w:rPr>
          <w:rFonts w:asciiTheme="minorHAnsi" w:hAnsiTheme="minorHAnsi" w:cstheme="minorHAnsi"/>
          <w:sz w:val="20"/>
          <w:szCs w:val="20"/>
        </w:rPr>
      </w:pPr>
      <w:r>
        <w:rPr>
          <w:rFonts w:asciiTheme="minorHAnsi" w:hAnsiTheme="minorHAnsi" w:cstheme="minorHAnsi"/>
          <w:sz w:val="20"/>
          <w:szCs w:val="20"/>
          <w:u w:val="single"/>
        </w:rPr>
        <w:t>Now there is a clear separation!!</w:t>
      </w:r>
    </w:p>
    <w:p w14:paraId="5B726D43" w14:textId="77777777" w:rsidR="00481951" w:rsidRDefault="00481951">
      <w:pPr>
        <w:rPr>
          <w:rFonts w:ascii="-webkit-standard" w:hAnsi="-webkit-standard"/>
          <w:color w:val="000000"/>
          <w:sz w:val="27"/>
          <w:szCs w:val="27"/>
        </w:rPr>
      </w:pPr>
    </w:p>
    <w:p w14:paraId="7492881A" w14:textId="2710BDA3" w:rsidR="00481951" w:rsidRPr="00412824" w:rsidRDefault="00481951" w:rsidP="00412824">
      <w:pPr>
        <w:jc w:val="center"/>
        <w:rPr>
          <w:rStyle w:val="apple-converted-space"/>
          <w:rFonts w:ascii="_PDMS_Saleem_QuranFont" w:eastAsiaTheme="majorEastAsia" w:hAnsi="_PDMS_Saleem_QuranFont"/>
          <w:color w:val="000000"/>
          <w:sz w:val="32"/>
          <w:szCs w:val="32"/>
          <w:shd w:val="clear" w:color="auto" w:fill="FFFFFF"/>
        </w:rPr>
      </w:pPr>
      <w:proofErr w:type="spellStart"/>
      <w:r w:rsidRPr="00412824">
        <w:rPr>
          <w:rFonts w:ascii="_PDMS_Saleem_QuranFont" w:hAnsi="_PDMS_Saleem_QuranFont"/>
          <w:color w:val="000000"/>
          <w:sz w:val="32"/>
          <w:szCs w:val="32"/>
          <w:rtl/>
        </w:rPr>
        <w:t>لَاۤ</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اَعۡبُدُ</w:t>
      </w:r>
      <w:proofErr w:type="spellEnd"/>
      <w:r w:rsidRPr="00412824">
        <w:rPr>
          <w:rFonts w:ascii="_PDMS_Saleem_QuranFont" w:hAnsi="_PDMS_Saleem_QuranFont"/>
          <w:color w:val="000000"/>
          <w:sz w:val="32"/>
          <w:szCs w:val="32"/>
          <w:rtl/>
        </w:rPr>
        <w:t xml:space="preserve"> مَا </w:t>
      </w:r>
      <w:proofErr w:type="spellStart"/>
      <w:r w:rsidRPr="00412824">
        <w:rPr>
          <w:rFonts w:ascii="_PDMS_Saleem_QuranFont" w:hAnsi="_PDMS_Saleem_QuranFont"/>
          <w:color w:val="000000"/>
          <w:sz w:val="32"/>
          <w:szCs w:val="32"/>
          <w:rtl/>
        </w:rPr>
        <w:t>تَعۡبُدُوۡنَۙ</w:t>
      </w:r>
      <w:proofErr w:type="spellEnd"/>
      <w:r w:rsidRPr="00412824">
        <w:rPr>
          <w:rFonts w:ascii="_PDMS_Saleem_QuranFont" w:hAnsi="_PDMS_Saleem_QuranFont"/>
          <w:color w:val="000000"/>
          <w:sz w:val="32"/>
          <w:szCs w:val="32"/>
          <w:rtl/>
        </w:rPr>
        <w:t>‏</w:t>
      </w:r>
    </w:p>
    <w:p w14:paraId="32538A78" w14:textId="76A73A9C" w:rsidR="00481951" w:rsidRPr="00412824" w:rsidRDefault="00481951" w:rsidP="00412824">
      <w:pPr>
        <w:jc w:val="center"/>
        <w:rPr>
          <w:rFonts w:ascii="Book Antiqua" w:hAnsi="Book Antiqua" w:cstheme="minorHAnsi"/>
          <w:color w:val="333333"/>
          <w:sz w:val="20"/>
          <w:szCs w:val="20"/>
          <w:vertAlign w:val="superscript"/>
        </w:rPr>
      </w:pPr>
      <w:r w:rsidRPr="00412824">
        <w:rPr>
          <w:rFonts w:ascii="Book Antiqua" w:hAnsi="Book Antiqua" w:cstheme="minorHAnsi"/>
          <w:color w:val="000000"/>
          <w:sz w:val="20"/>
          <w:szCs w:val="20"/>
          <w:shd w:val="clear" w:color="auto" w:fill="FFFFFF"/>
        </w:rPr>
        <w:t>(109:2) I do not worship those that you worship</w:t>
      </w:r>
    </w:p>
    <w:p w14:paraId="36D43F8F" w14:textId="77777777" w:rsidR="00481951" w:rsidRPr="00412824" w:rsidRDefault="00481951">
      <w:pPr>
        <w:rPr>
          <w:rFonts w:asciiTheme="minorHAnsi" w:hAnsiTheme="minorHAnsi" w:cstheme="minorHAnsi"/>
          <w:color w:val="333333"/>
          <w:sz w:val="20"/>
          <w:szCs w:val="20"/>
          <w:vertAlign w:val="superscript"/>
        </w:rPr>
      </w:pPr>
    </w:p>
    <w:p w14:paraId="7204A809" w14:textId="0886B525" w:rsidR="00481951" w:rsidRPr="00412824" w:rsidRDefault="00412824">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M</w:t>
      </w:r>
      <w:r w:rsidR="00481951" w:rsidRPr="00412824">
        <w:rPr>
          <w:rFonts w:asciiTheme="minorHAnsi" w:hAnsiTheme="minorHAnsi" w:cstheme="minorHAnsi"/>
          <w:color w:val="333333"/>
          <w:sz w:val="20"/>
          <w:szCs w:val="20"/>
          <w:shd w:val="clear" w:color="auto" w:fill="FFFFFF"/>
        </w:rPr>
        <w:t>eaning, statues and rival gods.</w:t>
      </w:r>
    </w:p>
    <w:p w14:paraId="30971572" w14:textId="77777777" w:rsidR="00481951" w:rsidRPr="00412824" w:rsidRDefault="00481951">
      <w:pPr>
        <w:rPr>
          <w:rFonts w:asciiTheme="minorHAnsi" w:hAnsiTheme="minorHAnsi" w:cstheme="minorHAnsi"/>
          <w:color w:val="333333"/>
          <w:sz w:val="20"/>
          <w:szCs w:val="20"/>
          <w:shd w:val="clear" w:color="auto" w:fill="FFFFFF"/>
        </w:rPr>
      </w:pPr>
    </w:p>
    <w:p w14:paraId="3039C0B9" w14:textId="77777777" w:rsidR="006E762D" w:rsidRDefault="00412824">
      <w:pPr>
        <w:rPr>
          <w:rFonts w:asciiTheme="minorHAnsi" w:hAnsiTheme="minorHAnsi" w:cstheme="minorHAnsi"/>
          <w:color w:val="000000"/>
          <w:sz w:val="20"/>
          <w:szCs w:val="20"/>
        </w:rPr>
      </w:pPr>
      <w:r>
        <w:rPr>
          <w:rFonts w:asciiTheme="minorHAnsi" w:hAnsiTheme="minorHAnsi" w:cstheme="minorHAnsi"/>
          <w:color w:val="000000"/>
          <w:sz w:val="20"/>
          <w:szCs w:val="20"/>
        </w:rPr>
        <w:t>T</w:t>
      </w:r>
      <w:r w:rsidR="00481951" w:rsidRPr="00412824">
        <w:rPr>
          <w:rFonts w:asciiTheme="minorHAnsi" w:hAnsiTheme="minorHAnsi" w:cstheme="minorHAnsi"/>
          <w:color w:val="000000"/>
          <w:sz w:val="20"/>
          <w:szCs w:val="20"/>
        </w:rPr>
        <w:t xml:space="preserve">he Prophet </w:t>
      </w:r>
      <w:r w:rsidR="00D04E09" w:rsidRPr="00412824">
        <w:rPr>
          <w:rFonts w:asciiTheme="minorHAnsi" w:hAnsiTheme="minorHAnsi" w:cstheme="minorHAnsi"/>
          <w:color w:val="000000"/>
          <w:sz w:val="20"/>
          <w:szCs w:val="20"/>
        </w:rPr>
        <w:t>(PBUH)</w:t>
      </w:r>
      <w:r w:rsidR="00481951" w:rsidRPr="00412824">
        <w:rPr>
          <w:rFonts w:asciiTheme="minorHAnsi" w:hAnsiTheme="minorHAnsi" w:cstheme="minorHAnsi"/>
          <w:color w:val="000000"/>
          <w:sz w:val="20"/>
          <w:szCs w:val="20"/>
        </w:rPr>
        <w:t xml:space="preserve"> does</w:t>
      </w:r>
      <w:r w:rsidR="00481951" w:rsidRPr="00412824">
        <w:rPr>
          <w:rStyle w:val="apple-converted-space"/>
          <w:rFonts w:asciiTheme="minorHAnsi" w:eastAsiaTheme="majorEastAsia" w:hAnsiTheme="minorHAnsi" w:cstheme="minorHAnsi"/>
          <w:color w:val="000000"/>
          <w:sz w:val="20"/>
          <w:szCs w:val="20"/>
        </w:rPr>
        <w:t> </w:t>
      </w:r>
      <w:r w:rsidR="00481951" w:rsidRPr="00412824">
        <w:rPr>
          <w:rStyle w:val="Strong"/>
          <w:rFonts w:asciiTheme="minorHAnsi" w:eastAsiaTheme="majorEastAsia" w:hAnsiTheme="minorHAnsi" w:cstheme="minorHAnsi"/>
          <w:color w:val="000000"/>
          <w:sz w:val="20"/>
          <w:szCs w:val="20"/>
        </w:rPr>
        <w:t>not worship the gods that the disbelievers worship</w:t>
      </w:r>
      <w:r w:rsidR="00481951" w:rsidRPr="00412824">
        <w:rPr>
          <w:rFonts w:asciiTheme="minorHAnsi" w:hAnsiTheme="minorHAnsi" w:cstheme="minorHAnsi"/>
          <w:color w:val="000000"/>
          <w:sz w:val="20"/>
          <w:szCs w:val="20"/>
        </w:rPr>
        <w:t xml:space="preserve">. This includes every form of worship directed to anything besides Allah SWT, whether idols, spirits, prophets, angels, natural objects, or imagined deities. </w:t>
      </w:r>
    </w:p>
    <w:p w14:paraId="3B34ED62" w14:textId="77777777" w:rsidR="006E762D" w:rsidRDefault="006E762D">
      <w:pPr>
        <w:rPr>
          <w:rFonts w:asciiTheme="minorHAnsi" w:hAnsiTheme="minorHAnsi" w:cstheme="minorHAnsi"/>
          <w:color w:val="000000"/>
          <w:sz w:val="20"/>
          <w:szCs w:val="20"/>
        </w:rPr>
      </w:pPr>
    </w:p>
    <w:p w14:paraId="3EC82ADE" w14:textId="601C1BFD" w:rsidR="00481951" w:rsidRDefault="00481951">
      <w:pPr>
        <w:rPr>
          <w:rFonts w:asciiTheme="minorHAnsi" w:hAnsiTheme="minorHAnsi" w:cstheme="minorHAnsi"/>
          <w:color w:val="000000"/>
          <w:sz w:val="20"/>
          <w:szCs w:val="20"/>
        </w:rPr>
      </w:pPr>
      <w:r w:rsidRPr="00412824">
        <w:rPr>
          <w:rFonts w:asciiTheme="minorHAnsi" w:hAnsiTheme="minorHAnsi" w:cstheme="minorHAnsi"/>
          <w:color w:val="000000"/>
          <w:sz w:val="20"/>
          <w:szCs w:val="20"/>
        </w:rPr>
        <w:t>Even if people claim to worship Allah SWT while associating other beings with Him, that is not true worship of Allah SWT, because genuine worship must be</w:t>
      </w:r>
      <w:r w:rsidRPr="00412824">
        <w:rPr>
          <w:rStyle w:val="apple-converted-space"/>
          <w:rFonts w:asciiTheme="minorHAnsi" w:eastAsiaTheme="majorEastAsia" w:hAnsiTheme="minorHAnsi" w:cstheme="minorHAnsi"/>
          <w:color w:val="000000"/>
          <w:sz w:val="20"/>
          <w:szCs w:val="20"/>
        </w:rPr>
        <w:t> </w:t>
      </w:r>
      <w:r w:rsidRPr="00412824">
        <w:rPr>
          <w:rStyle w:val="Strong"/>
          <w:rFonts w:asciiTheme="minorHAnsi" w:eastAsiaTheme="majorEastAsia" w:hAnsiTheme="minorHAnsi" w:cstheme="minorHAnsi"/>
          <w:color w:val="000000"/>
          <w:sz w:val="20"/>
          <w:szCs w:val="20"/>
        </w:rPr>
        <w:t>pure and exclusive (</w:t>
      </w:r>
      <w:proofErr w:type="spellStart"/>
      <w:r w:rsidRPr="00412824">
        <w:rPr>
          <w:rStyle w:val="Strong"/>
          <w:rFonts w:asciiTheme="minorHAnsi" w:eastAsiaTheme="majorEastAsia" w:hAnsiTheme="minorHAnsi" w:cstheme="minorHAnsi"/>
          <w:color w:val="000000"/>
          <w:sz w:val="20"/>
          <w:szCs w:val="20"/>
        </w:rPr>
        <w:t>Tawḥīd</w:t>
      </w:r>
      <w:proofErr w:type="spellEnd"/>
      <w:r w:rsidRPr="00412824">
        <w:rPr>
          <w:rStyle w:val="Strong"/>
          <w:rFonts w:asciiTheme="minorHAnsi" w:eastAsiaTheme="majorEastAsia" w:hAnsiTheme="minorHAnsi" w:cstheme="minorHAnsi"/>
          <w:color w:val="000000"/>
          <w:sz w:val="20"/>
          <w:szCs w:val="20"/>
        </w:rPr>
        <w:t>)</w:t>
      </w:r>
      <w:r w:rsidRPr="00412824">
        <w:rPr>
          <w:rFonts w:asciiTheme="minorHAnsi" w:hAnsiTheme="minorHAnsi" w:cstheme="minorHAnsi"/>
          <w:color w:val="000000"/>
          <w:sz w:val="20"/>
          <w:szCs w:val="20"/>
        </w:rPr>
        <w:t xml:space="preserve">. Therefore, the </w:t>
      </w:r>
      <w:r w:rsidR="00412824">
        <w:rPr>
          <w:rFonts w:asciiTheme="minorHAnsi" w:hAnsiTheme="minorHAnsi" w:cstheme="minorHAnsi"/>
          <w:color w:val="000000"/>
          <w:sz w:val="20"/>
          <w:szCs w:val="20"/>
        </w:rPr>
        <w:t>Ayat</w:t>
      </w:r>
      <w:r w:rsidRPr="00412824">
        <w:rPr>
          <w:rFonts w:asciiTheme="minorHAnsi" w:hAnsiTheme="minorHAnsi" w:cstheme="minorHAnsi"/>
          <w:color w:val="000000"/>
          <w:sz w:val="20"/>
          <w:szCs w:val="20"/>
        </w:rPr>
        <w:t xml:space="preserve"> establishes a complete rejection of any form of worship that mixes devotion to Allah SWT with partners or intermediaries.</w:t>
      </w:r>
      <w:r w:rsidR="006E762D">
        <w:rPr>
          <w:rFonts w:asciiTheme="minorHAnsi" w:hAnsiTheme="minorHAnsi" w:cstheme="minorHAnsi"/>
          <w:color w:val="000000"/>
          <w:sz w:val="20"/>
          <w:szCs w:val="20"/>
        </w:rPr>
        <w:t xml:space="preserve"> FYI – The Arabs would worship Allah SWT along with their idols and deities. </w:t>
      </w:r>
    </w:p>
    <w:p w14:paraId="47146E8E" w14:textId="77777777" w:rsidR="00412824" w:rsidRDefault="00412824">
      <w:pPr>
        <w:rPr>
          <w:rFonts w:asciiTheme="minorHAnsi" w:hAnsiTheme="minorHAnsi" w:cstheme="minorHAnsi"/>
          <w:color w:val="000000"/>
          <w:sz w:val="20"/>
          <w:szCs w:val="20"/>
        </w:rPr>
      </w:pPr>
    </w:p>
    <w:p w14:paraId="7BDAB716" w14:textId="50E2909B" w:rsidR="00412824" w:rsidRPr="00412824" w:rsidRDefault="00412824">
      <w:pPr>
        <w:rPr>
          <w:rFonts w:asciiTheme="minorHAnsi" w:hAnsiTheme="minorHAnsi" w:cstheme="minorHAnsi"/>
          <w:color w:val="000000"/>
          <w:sz w:val="20"/>
          <w:szCs w:val="20"/>
        </w:rPr>
      </w:pPr>
      <w:r w:rsidRPr="00412824">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Today we don’t have idols so much as we have </w:t>
      </w:r>
      <w:proofErr w:type="gramStart"/>
      <w:r>
        <w:rPr>
          <w:rFonts w:asciiTheme="minorHAnsi" w:hAnsiTheme="minorHAnsi" w:cstheme="minorHAnsi"/>
          <w:color w:val="000000"/>
          <w:sz w:val="20"/>
          <w:szCs w:val="20"/>
        </w:rPr>
        <w:t>shirk</w:t>
      </w:r>
      <w:proofErr w:type="gramEnd"/>
      <w:r>
        <w:rPr>
          <w:rFonts w:asciiTheme="minorHAnsi" w:hAnsiTheme="minorHAnsi" w:cstheme="minorHAnsi"/>
          <w:color w:val="000000"/>
          <w:sz w:val="20"/>
          <w:szCs w:val="20"/>
        </w:rPr>
        <w:t xml:space="preserve"> in the form of worshiping money, celebrities etc. </w:t>
      </w:r>
    </w:p>
    <w:p w14:paraId="057C9EF0" w14:textId="77777777" w:rsidR="00481951" w:rsidRDefault="00481951">
      <w:pPr>
        <w:rPr>
          <w:rFonts w:ascii="-webkit-standard" w:hAnsi="-webkit-standard"/>
          <w:color w:val="000000"/>
          <w:sz w:val="27"/>
          <w:szCs w:val="27"/>
        </w:rPr>
      </w:pPr>
    </w:p>
    <w:p w14:paraId="668E1B6D" w14:textId="7868AF56" w:rsidR="00481951" w:rsidRPr="00412824" w:rsidRDefault="00481951" w:rsidP="00412824">
      <w:pPr>
        <w:jc w:val="center"/>
        <w:rPr>
          <w:rFonts w:ascii="_PDMS_Saleem_QuranFont" w:hAnsi="_PDMS_Saleem_QuranFont"/>
          <w:color w:val="000000"/>
          <w:sz w:val="32"/>
          <w:szCs w:val="32"/>
          <w:shd w:val="clear" w:color="auto" w:fill="FFFFFF"/>
        </w:rPr>
      </w:pPr>
      <w:proofErr w:type="spellStart"/>
      <w:r w:rsidRPr="00412824">
        <w:rPr>
          <w:rFonts w:ascii="_PDMS_Saleem_QuranFont" w:hAnsi="_PDMS_Saleem_QuranFont"/>
          <w:color w:val="000000"/>
          <w:sz w:val="32"/>
          <w:szCs w:val="32"/>
          <w:shd w:val="clear" w:color="auto" w:fill="FFFFFF"/>
          <w:rtl/>
        </w:rPr>
        <w:t>وَلَاۤ</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اَنۡـتُمۡ</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عٰبِدُوۡنَ</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مَاۤ</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اَعۡبُدُ</w:t>
      </w:r>
      <w:proofErr w:type="spellEnd"/>
      <w:r w:rsidRPr="00412824">
        <w:rPr>
          <w:rFonts w:ascii="_PDMS_Saleem_QuranFont" w:hAnsi="_PDMS_Saleem_QuranFont"/>
          <w:color w:val="000000"/>
          <w:sz w:val="32"/>
          <w:szCs w:val="32"/>
          <w:shd w:val="clear" w:color="auto" w:fill="FFFFFF"/>
          <w:rtl/>
        </w:rPr>
        <w:t>​ ۚ</w:t>
      </w:r>
    </w:p>
    <w:p w14:paraId="2CAE00E8" w14:textId="3F0C08D3" w:rsidR="00481951" w:rsidRPr="00412824" w:rsidRDefault="00481951" w:rsidP="00412824">
      <w:pPr>
        <w:jc w:val="center"/>
        <w:rPr>
          <w:rFonts w:ascii="Book Antiqua" w:hAnsi="Book Antiqua" w:cstheme="minorHAnsi"/>
          <w:color w:val="333333"/>
          <w:sz w:val="20"/>
          <w:szCs w:val="20"/>
          <w:vertAlign w:val="superscript"/>
        </w:rPr>
      </w:pPr>
      <w:r w:rsidRPr="00412824">
        <w:rPr>
          <w:rFonts w:ascii="Book Antiqua" w:hAnsi="Book Antiqua" w:cstheme="minorHAnsi"/>
          <w:color w:val="000000"/>
          <w:sz w:val="20"/>
          <w:szCs w:val="20"/>
          <w:shd w:val="clear" w:color="auto" w:fill="FFFFFF"/>
        </w:rPr>
        <w:t xml:space="preserve">(109:3) neither do you worship Him Whom I </w:t>
      </w:r>
      <w:proofErr w:type="gramStart"/>
      <w:r w:rsidRPr="00412824">
        <w:rPr>
          <w:rFonts w:ascii="Book Antiqua" w:hAnsi="Book Antiqua" w:cstheme="minorHAnsi"/>
          <w:color w:val="000000"/>
          <w:sz w:val="20"/>
          <w:szCs w:val="20"/>
          <w:shd w:val="clear" w:color="auto" w:fill="FFFFFF"/>
        </w:rPr>
        <w:t>worship;</w:t>
      </w:r>
      <w:proofErr w:type="gramEnd"/>
    </w:p>
    <w:p w14:paraId="4FFF7D5F" w14:textId="77777777" w:rsidR="00481951" w:rsidRPr="00412824" w:rsidRDefault="00481951">
      <w:pPr>
        <w:rPr>
          <w:rFonts w:asciiTheme="minorHAnsi" w:hAnsiTheme="minorHAnsi" w:cstheme="minorHAnsi"/>
          <w:color w:val="333333"/>
          <w:sz w:val="20"/>
          <w:szCs w:val="20"/>
          <w:vertAlign w:val="superscript"/>
        </w:rPr>
      </w:pPr>
    </w:p>
    <w:p w14:paraId="60224635" w14:textId="77777777" w:rsidR="006E762D" w:rsidRDefault="00412824">
      <w:pPr>
        <w:rPr>
          <w:rFonts w:asciiTheme="minorHAnsi" w:hAnsiTheme="minorHAnsi" w:cstheme="minorHAnsi"/>
          <w:color w:val="000000"/>
          <w:sz w:val="20"/>
          <w:szCs w:val="20"/>
        </w:rPr>
      </w:pPr>
      <w:r w:rsidRPr="00412824">
        <w:rPr>
          <w:rStyle w:val="Strong"/>
          <w:rFonts w:asciiTheme="minorHAnsi" w:eastAsiaTheme="majorEastAsia" w:hAnsiTheme="minorHAnsi" w:cstheme="minorHAnsi"/>
          <w:b w:val="0"/>
          <w:bCs w:val="0"/>
          <w:color w:val="000000"/>
          <w:sz w:val="20"/>
          <w:szCs w:val="20"/>
        </w:rPr>
        <w:t>This</w:t>
      </w:r>
      <w:r w:rsidR="00481951" w:rsidRPr="00412824">
        <w:rPr>
          <w:rFonts w:asciiTheme="minorHAnsi" w:hAnsiTheme="minorHAnsi" w:cstheme="minorHAnsi"/>
          <w:b/>
          <w:bCs/>
          <w:color w:val="000000"/>
          <w:sz w:val="20"/>
          <w:szCs w:val="20"/>
        </w:rPr>
        <w:t xml:space="preserve"> </w:t>
      </w:r>
      <w:r w:rsidR="00481951" w:rsidRPr="00412824">
        <w:rPr>
          <w:rFonts w:asciiTheme="minorHAnsi" w:hAnsiTheme="minorHAnsi" w:cstheme="minorHAnsi"/>
          <w:color w:val="000000"/>
          <w:sz w:val="20"/>
          <w:szCs w:val="20"/>
        </w:rPr>
        <w:t xml:space="preserve">emphasizes that the disbelievers do not worship the same God in the same way as the Prophet </w:t>
      </w:r>
      <w:r w:rsidR="00D04E09" w:rsidRPr="00412824">
        <w:rPr>
          <w:rFonts w:asciiTheme="minorHAnsi" w:hAnsiTheme="minorHAnsi" w:cstheme="minorHAnsi"/>
          <w:color w:val="000000"/>
          <w:sz w:val="20"/>
          <w:szCs w:val="20"/>
        </w:rPr>
        <w:t>(PBUH)</w:t>
      </w:r>
      <w:r w:rsidR="00481951" w:rsidRPr="00412824">
        <w:rPr>
          <w:rFonts w:asciiTheme="minorHAnsi" w:hAnsiTheme="minorHAnsi" w:cstheme="minorHAnsi"/>
          <w:color w:val="000000"/>
          <w:sz w:val="20"/>
          <w:szCs w:val="20"/>
        </w:rPr>
        <w:t xml:space="preserve">. Although some people claim to worship Allah SWT while associating partners, intermediaries, or incorrect attributes with Him, this differs fundamentally from the pure worship of Allah SWT taught by the Prophet </w:t>
      </w:r>
      <w:r w:rsidR="00D04E09" w:rsidRPr="00412824">
        <w:rPr>
          <w:rFonts w:asciiTheme="minorHAnsi" w:hAnsiTheme="minorHAnsi" w:cstheme="minorHAnsi"/>
          <w:color w:val="000000"/>
          <w:sz w:val="20"/>
          <w:szCs w:val="20"/>
        </w:rPr>
        <w:t>(PBUH)</w:t>
      </w:r>
      <w:r w:rsidR="00481951" w:rsidRPr="00412824">
        <w:rPr>
          <w:rFonts w:asciiTheme="minorHAnsi" w:hAnsiTheme="minorHAnsi" w:cstheme="minorHAnsi"/>
          <w:color w:val="000000"/>
          <w:sz w:val="20"/>
          <w:szCs w:val="20"/>
        </w:rPr>
        <w:t xml:space="preserve">. </w:t>
      </w:r>
    </w:p>
    <w:p w14:paraId="0A2081DA" w14:textId="77777777" w:rsidR="006E762D" w:rsidRDefault="006E762D">
      <w:pPr>
        <w:rPr>
          <w:rFonts w:asciiTheme="minorHAnsi" w:hAnsiTheme="minorHAnsi" w:cstheme="minorHAnsi"/>
          <w:color w:val="000000"/>
          <w:sz w:val="20"/>
          <w:szCs w:val="20"/>
        </w:rPr>
      </w:pPr>
    </w:p>
    <w:p w14:paraId="2E47CCA4" w14:textId="1DEC37AC" w:rsidR="00481951" w:rsidRPr="00412824" w:rsidRDefault="00481951">
      <w:pPr>
        <w:rPr>
          <w:rStyle w:val="Strong"/>
          <w:rFonts w:asciiTheme="minorHAnsi" w:eastAsiaTheme="majorEastAsia" w:hAnsiTheme="minorHAnsi" w:cstheme="minorHAnsi"/>
          <w:color w:val="000000"/>
          <w:sz w:val="20"/>
          <w:szCs w:val="20"/>
        </w:rPr>
      </w:pPr>
      <w:r w:rsidRPr="00412824">
        <w:rPr>
          <w:rFonts w:asciiTheme="minorHAnsi" w:hAnsiTheme="minorHAnsi" w:cstheme="minorHAnsi"/>
          <w:color w:val="000000"/>
          <w:sz w:val="20"/>
          <w:szCs w:val="20"/>
        </w:rPr>
        <w:t xml:space="preserve">The </w:t>
      </w:r>
      <w:r w:rsidR="00412824">
        <w:rPr>
          <w:rFonts w:asciiTheme="minorHAnsi" w:hAnsiTheme="minorHAnsi" w:cstheme="minorHAnsi"/>
          <w:color w:val="000000"/>
          <w:sz w:val="20"/>
          <w:szCs w:val="20"/>
        </w:rPr>
        <w:t xml:space="preserve">Ayat </w:t>
      </w:r>
      <w:r w:rsidRPr="00412824">
        <w:rPr>
          <w:rFonts w:asciiTheme="minorHAnsi" w:hAnsiTheme="minorHAnsi" w:cstheme="minorHAnsi"/>
          <w:color w:val="000000"/>
          <w:sz w:val="20"/>
          <w:szCs w:val="20"/>
        </w:rPr>
        <w:t>therefore stresses that the</w:t>
      </w:r>
      <w:r w:rsidRPr="00412824">
        <w:rPr>
          <w:rStyle w:val="apple-converted-space"/>
          <w:rFonts w:asciiTheme="minorHAnsi" w:eastAsiaTheme="majorEastAsia" w:hAnsiTheme="minorHAnsi" w:cstheme="minorHAnsi"/>
          <w:color w:val="000000"/>
          <w:sz w:val="20"/>
          <w:szCs w:val="20"/>
        </w:rPr>
        <w:t> </w:t>
      </w:r>
      <w:r w:rsidRPr="00412824">
        <w:rPr>
          <w:rStyle w:val="Strong"/>
          <w:rFonts w:asciiTheme="minorHAnsi" w:eastAsiaTheme="majorEastAsia" w:hAnsiTheme="minorHAnsi" w:cstheme="minorHAnsi"/>
          <w:color w:val="000000"/>
          <w:sz w:val="20"/>
          <w:szCs w:val="20"/>
        </w:rPr>
        <w:t xml:space="preserve">true worship of Allah SWT based on pure </w:t>
      </w:r>
      <w:proofErr w:type="spellStart"/>
      <w:r w:rsidRPr="00412824">
        <w:rPr>
          <w:rStyle w:val="Strong"/>
          <w:rFonts w:asciiTheme="minorHAnsi" w:eastAsiaTheme="majorEastAsia" w:hAnsiTheme="minorHAnsi" w:cstheme="minorHAnsi"/>
          <w:color w:val="000000"/>
          <w:sz w:val="20"/>
          <w:szCs w:val="20"/>
        </w:rPr>
        <w:t>Tawḥīd</w:t>
      </w:r>
      <w:proofErr w:type="spellEnd"/>
      <w:r w:rsidRPr="00412824">
        <w:rPr>
          <w:rStyle w:val="Strong"/>
          <w:rFonts w:asciiTheme="minorHAnsi" w:eastAsiaTheme="majorEastAsia" w:hAnsiTheme="minorHAnsi" w:cstheme="minorHAnsi"/>
          <w:color w:val="000000"/>
          <w:sz w:val="20"/>
          <w:szCs w:val="20"/>
        </w:rPr>
        <w:t xml:space="preserve"> is completely distinct from any form of worship mixed with shirk or false conceptions of God.</w:t>
      </w:r>
    </w:p>
    <w:p w14:paraId="4779D124" w14:textId="77777777" w:rsidR="00210801" w:rsidRDefault="00210801">
      <w:pPr>
        <w:rPr>
          <w:rFonts w:ascii="Nunito" w:hAnsi="Nunito"/>
          <w:color w:val="333333"/>
          <w:shd w:val="clear" w:color="auto" w:fill="FFFFFF"/>
        </w:rPr>
      </w:pPr>
    </w:p>
    <w:p w14:paraId="2412A408" w14:textId="5EADC3F8" w:rsidR="00210801" w:rsidRPr="00412824" w:rsidRDefault="00210801" w:rsidP="00412824">
      <w:pPr>
        <w:bidi/>
        <w:jc w:val="center"/>
        <w:rPr>
          <w:rFonts w:ascii="_PDMS_Saleem_QuranFont" w:hAnsi="_PDMS_Saleem_QuranFont"/>
          <w:color w:val="000000"/>
          <w:sz w:val="32"/>
          <w:szCs w:val="32"/>
        </w:rPr>
      </w:pPr>
      <w:proofErr w:type="spellStart"/>
      <w:r w:rsidRPr="00412824">
        <w:rPr>
          <w:rFonts w:ascii="_PDMS_Saleem_QuranFont" w:hAnsi="_PDMS_Saleem_QuranFont"/>
          <w:color w:val="000000"/>
          <w:sz w:val="32"/>
          <w:szCs w:val="32"/>
          <w:rtl/>
        </w:rPr>
        <w:t>وَلَاۤ</w:t>
      </w:r>
      <w:proofErr w:type="spellEnd"/>
      <w:r w:rsidRPr="00412824">
        <w:rPr>
          <w:rFonts w:ascii="_PDMS_Saleem_QuranFont" w:hAnsi="_PDMS_Saleem_QuranFont"/>
          <w:color w:val="000000"/>
          <w:sz w:val="32"/>
          <w:szCs w:val="32"/>
          <w:rtl/>
        </w:rPr>
        <w:t xml:space="preserve"> اَنَا عَابِدٌ مَّا </w:t>
      </w:r>
      <w:proofErr w:type="spellStart"/>
      <w:r w:rsidRPr="00412824">
        <w:rPr>
          <w:rFonts w:ascii="_PDMS_Saleem_QuranFont" w:hAnsi="_PDMS_Saleem_QuranFont"/>
          <w:color w:val="000000"/>
          <w:sz w:val="32"/>
          <w:szCs w:val="32"/>
          <w:rtl/>
        </w:rPr>
        <w:t>عَبَدۡتُّمۡۙ</w:t>
      </w:r>
      <w:proofErr w:type="spellEnd"/>
      <w:r w:rsidRPr="00412824">
        <w:rPr>
          <w:rFonts w:ascii="_PDMS_Saleem_QuranFont" w:hAnsi="_PDMS_Saleem_QuranFont"/>
          <w:color w:val="000000"/>
          <w:sz w:val="32"/>
          <w:szCs w:val="32"/>
          <w:rtl/>
        </w:rPr>
        <w:t>‏</w:t>
      </w:r>
    </w:p>
    <w:p w14:paraId="7A2B8492" w14:textId="77777777" w:rsidR="00210801" w:rsidRPr="00412824" w:rsidRDefault="00210801" w:rsidP="00412824">
      <w:pPr>
        <w:spacing w:line="360" w:lineRule="atLeast"/>
        <w:jc w:val="center"/>
        <w:rPr>
          <w:rFonts w:ascii="Book Antiqua" w:hAnsi="Book Antiqua"/>
          <w:color w:val="000000"/>
          <w:sz w:val="20"/>
          <w:szCs w:val="20"/>
          <w:rtl/>
        </w:rPr>
      </w:pPr>
      <w:r w:rsidRPr="00412824">
        <w:rPr>
          <w:rFonts w:ascii="Book Antiqua" w:hAnsi="Book Antiqua"/>
          <w:color w:val="000000"/>
          <w:sz w:val="20"/>
          <w:szCs w:val="20"/>
        </w:rPr>
        <w:t xml:space="preserve">(109:4) nor will I worship those whom you have </w:t>
      </w:r>
      <w:proofErr w:type="gramStart"/>
      <w:r w:rsidRPr="00412824">
        <w:rPr>
          <w:rFonts w:ascii="Book Antiqua" w:hAnsi="Book Antiqua"/>
          <w:color w:val="000000"/>
          <w:sz w:val="20"/>
          <w:szCs w:val="20"/>
        </w:rPr>
        <w:t>worshipped;</w:t>
      </w:r>
      <w:proofErr w:type="gramEnd"/>
    </w:p>
    <w:p w14:paraId="557C713C" w14:textId="77777777" w:rsidR="00210801" w:rsidRDefault="00210801"/>
    <w:p w14:paraId="272227E7" w14:textId="5B0BC026" w:rsidR="00210801" w:rsidRPr="00412824" w:rsidRDefault="00210801" w:rsidP="00412824">
      <w:pPr>
        <w:shd w:val="clear" w:color="auto" w:fill="FFFFFF"/>
        <w:bidi/>
        <w:jc w:val="center"/>
        <w:rPr>
          <w:rFonts w:ascii="_PDMS_Saleem_QuranFont" w:hAnsi="_PDMS_Saleem_QuranFont"/>
          <w:color w:val="000000"/>
          <w:sz w:val="32"/>
          <w:szCs w:val="32"/>
        </w:rPr>
      </w:pPr>
      <w:proofErr w:type="gramStart"/>
      <w:r w:rsidRPr="00412824">
        <w:rPr>
          <w:rFonts w:ascii="_PDMS_Saleem_QuranFont" w:hAnsi="_PDMS_Saleem_QuranFont"/>
          <w:color w:val="000000"/>
          <w:sz w:val="32"/>
          <w:szCs w:val="32"/>
          <w:rtl/>
        </w:rPr>
        <w:t xml:space="preserve">وَ </w:t>
      </w:r>
      <w:proofErr w:type="spellStart"/>
      <w:r w:rsidRPr="00412824">
        <w:rPr>
          <w:rFonts w:ascii="_PDMS_Saleem_QuranFont" w:hAnsi="_PDMS_Saleem_QuranFont"/>
          <w:color w:val="000000"/>
          <w:sz w:val="32"/>
          <w:szCs w:val="32"/>
          <w:rtl/>
        </w:rPr>
        <w:t>لَاۤ</w:t>
      </w:r>
      <w:proofErr w:type="spellEnd"/>
      <w:proofErr w:type="gram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اَنۡـتُمۡ</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عٰبِدُوۡنَ</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مَاۤ</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اَعۡبُدُ</w:t>
      </w:r>
      <w:proofErr w:type="spellEnd"/>
      <w:r w:rsidRPr="00412824">
        <w:rPr>
          <w:rFonts w:ascii="_PDMS_Saleem_QuranFont" w:hAnsi="_PDMS_Saleem_QuranFont"/>
          <w:color w:val="000000"/>
          <w:sz w:val="32"/>
          <w:szCs w:val="32"/>
          <w:rtl/>
        </w:rPr>
        <w:t xml:space="preserve"> ؕ‏</w:t>
      </w:r>
    </w:p>
    <w:p w14:paraId="6461889B" w14:textId="6C7AF585" w:rsidR="00210801" w:rsidRPr="00412824" w:rsidRDefault="00210801" w:rsidP="000F54F8">
      <w:pPr>
        <w:spacing w:line="360" w:lineRule="atLeast"/>
        <w:jc w:val="center"/>
        <w:rPr>
          <w:rFonts w:ascii="Book Antiqua" w:hAnsi="Book Antiqua"/>
          <w:color w:val="000000"/>
          <w:sz w:val="20"/>
          <w:szCs w:val="20"/>
          <w:rtl/>
        </w:rPr>
      </w:pPr>
      <w:r w:rsidRPr="00412824">
        <w:rPr>
          <w:rFonts w:ascii="Book Antiqua" w:hAnsi="Book Antiqua"/>
          <w:color w:val="000000"/>
          <w:sz w:val="20"/>
          <w:szCs w:val="20"/>
        </w:rPr>
        <w:t>(109:5) nor are you going to worship Him Whom I worship.</w:t>
      </w:r>
    </w:p>
    <w:p w14:paraId="00B509A3" w14:textId="77777777" w:rsidR="00210801" w:rsidRDefault="00210801"/>
    <w:p w14:paraId="17CA1B5C" w14:textId="77777777" w:rsidR="00412824" w:rsidRDefault="00412824" w:rsidP="00412824">
      <w:pPr>
        <w:rPr>
          <w:rFonts w:asciiTheme="minorHAnsi" w:hAnsiTheme="minorHAnsi" w:cstheme="minorHAnsi"/>
          <w:sz w:val="20"/>
          <w:szCs w:val="20"/>
        </w:rPr>
      </w:pPr>
      <w:r w:rsidRPr="00412824">
        <w:rPr>
          <w:rFonts w:asciiTheme="minorHAnsi" w:eastAsiaTheme="majorEastAsia" w:hAnsiTheme="minorHAnsi" w:cstheme="minorHAnsi"/>
          <w:sz w:val="20"/>
          <w:szCs w:val="20"/>
        </w:rPr>
        <w:t xml:space="preserve">This </w:t>
      </w:r>
      <w:r w:rsidR="00210801" w:rsidRPr="00412824">
        <w:rPr>
          <w:rFonts w:asciiTheme="minorHAnsi" w:hAnsiTheme="minorHAnsi" w:cstheme="minorHAnsi"/>
          <w:sz w:val="20"/>
          <w:szCs w:val="20"/>
        </w:rPr>
        <w:t>emphasizes the</w:t>
      </w:r>
      <w:r w:rsidR="00210801" w:rsidRPr="00412824">
        <w:rPr>
          <w:rFonts w:asciiTheme="minorHAnsi" w:eastAsiaTheme="majorEastAsia" w:hAnsiTheme="minorHAnsi" w:cstheme="minorHAnsi"/>
          <w:sz w:val="20"/>
          <w:szCs w:val="20"/>
        </w:rPr>
        <w:t xml:space="preserve"> complete and lasting separation between the worship of the Prophet </w:t>
      </w:r>
      <w:r w:rsidR="00D04E09" w:rsidRPr="00412824">
        <w:rPr>
          <w:rFonts w:asciiTheme="minorHAnsi" w:eastAsiaTheme="majorEastAsia" w:hAnsiTheme="minorHAnsi" w:cstheme="minorHAnsi"/>
          <w:sz w:val="20"/>
          <w:szCs w:val="20"/>
        </w:rPr>
        <w:t>(PBUH)</w:t>
      </w:r>
      <w:r w:rsidR="00210801" w:rsidRPr="00412824">
        <w:rPr>
          <w:rFonts w:asciiTheme="minorHAnsi" w:eastAsiaTheme="majorEastAsia" w:hAnsiTheme="minorHAnsi" w:cstheme="minorHAnsi"/>
          <w:sz w:val="20"/>
          <w:szCs w:val="20"/>
        </w:rPr>
        <w:t xml:space="preserve"> and that of the disbelievers. </w:t>
      </w:r>
      <w:r w:rsidR="00210801" w:rsidRPr="00412824">
        <w:rPr>
          <w:rFonts w:asciiTheme="minorHAnsi" w:hAnsiTheme="minorHAnsi" w:cstheme="minorHAnsi"/>
          <w:sz w:val="20"/>
          <w:szCs w:val="20"/>
        </w:rPr>
        <w:t xml:space="preserve">Unlike the earlier </w:t>
      </w:r>
      <w:r w:rsidRPr="00412824">
        <w:rPr>
          <w:rFonts w:asciiTheme="minorHAnsi" w:hAnsiTheme="minorHAnsi" w:cstheme="minorHAnsi"/>
          <w:sz w:val="20"/>
          <w:szCs w:val="20"/>
        </w:rPr>
        <w:t>Ayat</w:t>
      </w:r>
      <w:r w:rsidR="00210801" w:rsidRPr="00412824">
        <w:rPr>
          <w:rFonts w:asciiTheme="minorHAnsi" w:hAnsiTheme="minorHAnsi" w:cstheme="minorHAnsi"/>
          <w:sz w:val="20"/>
          <w:szCs w:val="20"/>
        </w:rPr>
        <w:t xml:space="preserve"> describing their current state, this statement indicates that</w:t>
      </w:r>
      <w:r w:rsidR="00210801" w:rsidRPr="00412824">
        <w:rPr>
          <w:rFonts w:asciiTheme="minorHAnsi" w:eastAsiaTheme="majorEastAsia" w:hAnsiTheme="minorHAnsi" w:cstheme="minorHAnsi"/>
          <w:sz w:val="20"/>
          <w:szCs w:val="20"/>
        </w:rPr>
        <w:t> they will not adopt the pure worship of Allah SWT</w:t>
      </w:r>
      <w:r w:rsidR="00210801" w:rsidRPr="00412824">
        <w:rPr>
          <w:rFonts w:asciiTheme="minorHAnsi" w:hAnsiTheme="minorHAnsi" w:cstheme="minorHAnsi"/>
          <w:sz w:val="20"/>
          <w:szCs w:val="20"/>
        </w:rPr>
        <w:t xml:space="preserve">, just as the Prophet </w:t>
      </w:r>
      <w:r w:rsidR="00D04E09" w:rsidRPr="00412824">
        <w:rPr>
          <w:rFonts w:asciiTheme="minorHAnsi" w:hAnsiTheme="minorHAnsi" w:cstheme="minorHAnsi"/>
          <w:sz w:val="20"/>
          <w:szCs w:val="20"/>
        </w:rPr>
        <w:t>(PBUH)</w:t>
      </w:r>
      <w:r w:rsidR="00210801" w:rsidRPr="00412824">
        <w:rPr>
          <w:rFonts w:asciiTheme="minorHAnsi" w:hAnsiTheme="minorHAnsi" w:cstheme="minorHAnsi"/>
          <w:sz w:val="20"/>
          <w:szCs w:val="20"/>
        </w:rPr>
        <w:t xml:space="preserve"> will never worship the gods they or their forefathers worshipped. </w:t>
      </w:r>
    </w:p>
    <w:p w14:paraId="69BAD4E6" w14:textId="77777777" w:rsidR="00412824" w:rsidRDefault="00412824" w:rsidP="00412824">
      <w:pPr>
        <w:rPr>
          <w:rFonts w:asciiTheme="minorHAnsi" w:hAnsiTheme="minorHAnsi" w:cstheme="minorHAnsi"/>
          <w:sz w:val="20"/>
          <w:szCs w:val="20"/>
        </w:rPr>
      </w:pPr>
    </w:p>
    <w:p w14:paraId="5C4BE0EE" w14:textId="3F88448E" w:rsidR="00210801" w:rsidRPr="00412824" w:rsidRDefault="00210801" w:rsidP="00412824">
      <w:pPr>
        <w:rPr>
          <w:rFonts w:asciiTheme="minorHAnsi" w:eastAsiaTheme="majorEastAsia" w:hAnsiTheme="minorHAnsi" w:cstheme="minorHAnsi"/>
          <w:sz w:val="20"/>
          <w:szCs w:val="20"/>
        </w:rPr>
      </w:pPr>
      <w:r w:rsidRPr="00412824">
        <w:rPr>
          <w:rFonts w:asciiTheme="minorHAnsi" w:hAnsiTheme="minorHAnsi" w:cstheme="minorHAnsi"/>
          <w:sz w:val="20"/>
          <w:szCs w:val="20"/>
        </w:rPr>
        <w:t xml:space="preserve">The </w:t>
      </w:r>
      <w:r w:rsidR="00412824" w:rsidRPr="00412824">
        <w:rPr>
          <w:rFonts w:asciiTheme="minorHAnsi" w:hAnsiTheme="minorHAnsi" w:cstheme="minorHAnsi"/>
          <w:sz w:val="20"/>
          <w:szCs w:val="20"/>
        </w:rPr>
        <w:t>Ayat</w:t>
      </w:r>
      <w:r w:rsidRPr="00412824">
        <w:rPr>
          <w:rFonts w:asciiTheme="minorHAnsi" w:hAnsiTheme="minorHAnsi" w:cstheme="minorHAnsi"/>
          <w:sz w:val="20"/>
          <w:szCs w:val="20"/>
        </w:rPr>
        <w:t xml:space="preserve"> therefore reinforces that</w:t>
      </w:r>
      <w:r w:rsidRPr="00412824">
        <w:rPr>
          <w:rFonts w:asciiTheme="minorHAnsi" w:eastAsiaTheme="majorEastAsia" w:hAnsiTheme="minorHAnsi" w:cstheme="minorHAnsi"/>
          <w:sz w:val="20"/>
          <w:szCs w:val="20"/>
        </w:rPr>
        <w:t> Islamic monotheism and polytheistic worship are fundamentally incompatible and cannot be reconciled.</w:t>
      </w:r>
    </w:p>
    <w:p w14:paraId="052E0F78" w14:textId="77777777" w:rsidR="00210801" w:rsidRDefault="00210801">
      <w:pPr>
        <w:rPr>
          <w:rStyle w:val="Strong"/>
          <w:rFonts w:eastAsiaTheme="majorEastAsia"/>
          <w:color w:val="000000"/>
        </w:rPr>
      </w:pPr>
    </w:p>
    <w:p w14:paraId="0E5041D6" w14:textId="77777777" w:rsidR="00AF14DC" w:rsidRDefault="00AF14DC">
      <w:pPr>
        <w:rPr>
          <w:rStyle w:val="Strong"/>
          <w:rFonts w:eastAsiaTheme="majorEastAsia"/>
          <w:color w:val="000000"/>
        </w:rPr>
      </w:pPr>
    </w:p>
    <w:p w14:paraId="68832537" w14:textId="77777777" w:rsidR="006E762D" w:rsidRDefault="006E762D">
      <w:pPr>
        <w:rPr>
          <w:rStyle w:val="Strong"/>
          <w:rFonts w:eastAsiaTheme="majorEastAsia"/>
          <w:color w:val="000000"/>
        </w:rPr>
      </w:pPr>
    </w:p>
    <w:p w14:paraId="24A32374" w14:textId="4B181135" w:rsidR="00210801" w:rsidRPr="00412824" w:rsidRDefault="00210801" w:rsidP="00412824">
      <w:pPr>
        <w:bidi/>
        <w:jc w:val="center"/>
        <w:rPr>
          <w:rFonts w:ascii="_PDMS_Saleem_QuranFont" w:hAnsi="_PDMS_Saleem_QuranFont"/>
          <w:color w:val="000000"/>
          <w:sz w:val="32"/>
          <w:szCs w:val="32"/>
        </w:rPr>
      </w:pPr>
      <w:proofErr w:type="spellStart"/>
      <w:r w:rsidRPr="00412824">
        <w:rPr>
          <w:rFonts w:ascii="_PDMS_Saleem_QuranFont" w:hAnsi="_PDMS_Saleem_QuranFont"/>
          <w:color w:val="000000"/>
          <w:sz w:val="32"/>
          <w:szCs w:val="32"/>
          <w:rtl/>
        </w:rPr>
        <w:lastRenderedPageBreak/>
        <w:t>لَـكُمۡ</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دِيۡنُكُمۡ</w:t>
      </w:r>
      <w:proofErr w:type="spellEnd"/>
      <w:r w:rsidRPr="00412824">
        <w:rPr>
          <w:rFonts w:ascii="_PDMS_Saleem_QuranFont" w:hAnsi="_PDMS_Saleem_QuranFont"/>
          <w:color w:val="000000"/>
          <w:sz w:val="32"/>
          <w:szCs w:val="32"/>
          <w:rtl/>
        </w:rPr>
        <w:t xml:space="preserve"> وَلِىَ </w:t>
      </w:r>
      <w:proofErr w:type="spellStart"/>
      <w:r w:rsidRPr="00412824">
        <w:rPr>
          <w:rFonts w:ascii="_PDMS_Saleem_QuranFont" w:hAnsi="_PDMS_Saleem_QuranFont"/>
          <w:color w:val="000000"/>
          <w:sz w:val="32"/>
          <w:szCs w:val="32"/>
          <w:rtl/>
        </w:rPr>
        <w:t>دِيۡنِ</w:t>
      </w:r>
      <w:proofErr w:type="spellEnd"/>
    </w:p>
    <w:p w14:paraId="2836C9C8" w14:textId="77777777" w:rsidR="000F54F8" w:rsidRDefault="00210801" w:rsidP="000F54F8">
      <w:pPr>
        <w:spacing w:line="360" w:lineRule="atLeast"/>
        <w:jc w:val="center"/>
        <w:rPr>
          <w:rFonts w:ascii="Book Antiqua" w:hAnsi="Book Antiqua"/>
          <w:color w:val="000000" w:themeColor="text1"/>
          <w:sz w:val="20"/>
          <w:szCs w:val="20"/>
        </w:rPr>
      </w:pPr>
      <w:r w:rsidRPr="00412824">
        <w:rPr>
          <w:rFonts w:ascii="Book Antiqua" w:hAnsi="Book Antiqua"/>
          <w:color w:val="000000" w:themeColor="text1"/>
          <w:sz w:val="20"/>
          <w:szCs w:val="20"/>
        </w:rPr>
        <w:t>(109:6) To you is your religion, and to me, my religion.</w:t>
      </w:r>
    </w:p>
    <w:p w14:paraId="11B37901" w14:textId="77777777" w:rsidR="006E762D" w:rsidRDefault="00210801" w:rsidP="000F54F8">
      <w:pPr>
        <w:rPr>
          <w:rFonts w:asciiTheme="minorHAnsi" w:hAnsiTheme="minorHAnsi" w:cstheme="minorHAnsi"/>
          <w:sz w:val="20"/>
          <w:szCs w:val="20"/>
        </w:rPr>
      </w:pPr>
      <w:r w:rsidRPr="000F54F8">
        <w:rPr>
          <w:rFonts w:asciiTheme="minorHAnsi" w:hAnsiTheme="minorHAnsi" w:cstheme="minorHAnsi"/>
          <w:sz w:val="20"/>
          <w:szCs w:val="20"/>
        </w:rPr>
        <w:br/>
      </w:r>
      <w:r w:rsidR="00412824" w:rsidRPr="000F54F8">
        <w:rPr>
          <w:rFonts w:asciiTheme="minorHAnsi" w:hAnsiTheme="minorHAnsi" w:cstheme="minorHAnsi"/>
          <w:sz w:val="20"/>
          <w:szCs w:val="20"/>
        </w:rPr>
        <w:t>This</w:t>
      </w:r>
      <w:r w:rsidRPr="000F54F8">
        <w:rPr>
          <w:rFonts w:asciiTheme="minorHAnsi" w:eastAsiaTheme="majorEastAsia" w:hAnsiTheme="minorHAnsi" w:cstheme="minorHAnsi"/>
          <w:sz w:val="20"/>
          <w:szCs w:val="20"/>
        </w:rPr>
        <w:t> </w:t>
      </w:r>
      <w:r w:rsidRPr="000F54F8">
        <w:rPr>
          <w:rFonts w:asciiTheme="minorHAnsi" w:hAnsiTheme="minorHAnsi" w:cstheme="minorHAnsi"/>
          <w:sz w:val="20"/>
          <w:szCs w:val="20"/>
        </w:rPr>
        <w:t>is not a statement of religious compromise but a</w:t>
      </w:r>
      <w:r w:rsidRPr="000F54F8">
        <w:rPr>
          <w:rFonts w:asciiTheme="minorHAnsi" w:eastAsiaTheme="majorEastAsia" w:hAnsiTheme="minorHAnsi" w:cstheme="minorHAnsi"/>
          <w:sz w:val="20"/>
          <w:szCs w:val="20"/>
        </w:rPr>
        <w:t> </w:t>
      </w:r>
      <w:r w:rsidRPr="006E762D">
        <w:rPr>
          <w:rFonts w:asciiTheme="minorHAnsi" w:eastAsiaTheme="majorEastAsia" w:hAnsiTheme="minorHAnsi" w:cstheme="minorHAnsi"/>
          <w:b/>
          <w:bCs/>
          <w:sz w:val="20"/>
          <w:szCs w:val="20"/>
        </w:rPr>
        <w:t>firm declaration of complete separation</w:t>
      </w:r>
      <w:r w:rsidRPr="000F54F8">
        <w:rPr>
          <w:rFonts w:asciiTheme="minorHAnsi" w:eastAsiaTheme="majorEastAsia" w:hAnsiTheme="minorHAnsi" w:cstheme="minorHAnsi"/>
          <w:sz w:val="20"/>
          <w:szCs w:val="20"/>
        </w:rPr>
        <w:t xml:space="preserve"> in matters of faith</w:t>
      </w:r>
      <w:r w:rsidRPr="000F54F8">
        <w:rPr>
          <w:rFonts w:asciiTheme="minorHAnsi" w:hAnsiTheme="minorHAnsi" w:cstheme="minorHAnsi"/>
          <w:sz w:val="20"/>
          <w:szCs w:val="20"/>
        </w:rPr>
        <w:t xml:space="preserve">. It means that the Prophet </w:t>
      </w:r>
      <w:r w:rsidR="00D04E09" w:rsidRPr="000F54F8">
        <w:rPr>
          <w:rFonts w:asciiTheme="minorHAnsi" w:hAnsiTheme="minorHAnsi" w:cstheme="minorHAnsi"/>
          <w:sz w:val="20"/>
          <w:szCs w:val="20"/>
        </w:rPr>
        <w:t>(PBUH)</w:t>
      </w:r>
      <w:r w:rsidRPr="000F54F8">
        <w:rPr>
          <w:rFonts w:asciiTheme="minorHAnsi" w:hAnsiTheme="minorHAnsi" w:cstheme="minorHAnsi"/>
          <w:sz w:val="20"/>
          <w:szCs w:val="20"/>
        </w:rPr>
        <w:t xml:space="preserve"> and the believers will never worship the gods of the disbelievers, and the disbelievers are unwilling to </w:t>
      </w:r>
      <w:r w:rsidRPr="006E762D">
        <w:rPr>
          <w:rFonts w:asciiTheme="minorHAnsi" w:hAnsiTheme="minorHAnsi" w:cstheme="minorHAnsi"/>
          <w:b/>
          <w:bCs/>
          <w:sz w:val="20"/>
          <w:szCs w:val="20"/>
        </w:rPr>
        <w:t>worship Allah SWT alone;</w:t>
      </w:r>
      <w:r w:rsidRPr="000F54F8">
        <w:rPr>
          <w:rFonts w:asciiTheme="minorHAnsi" w:hAnsiTheme="minorHAnsi" w:cstheme="minorHAnsi"/>
          <w:sz w:val="20"/>
          <w:szCs w:val="20"/>
        </w:rPr>
        <w:t xml:space="preserve"> </w:t>
      </w:r>
      <w:r w:rsidR="000F54F8" w:rsidRPr="000F54F8">
        <w:rPr>
          <w:rFonts w:asciiTheme="minorHAnsi" w:hAnsiTheme="minorHAnsi" w:cstheme="minorHAnsi"/>
          <w:sz w:val="20"/>
          <w:szCs w:val="20"/>
        </w:rPr>
        <w:t>therefore,</w:t>
      </w:r>
      <w:r w:rsidRPr="000F54F8">
        <w:rPr>
          <w:rFonts w:asciiTheme="minorHAnsi" w:hAnsiTheme="minorHAnsi" w:cstheme="minorHAnsi"/>
          <w:sz w:val="20"/>
          <w:szCs w:val="20"/>
        </w:rPr>
        <w:t xml:space="preserve"> the two paths cannot be merged. </w:t>
      </w:r>
    </w:p>
    <w:p w14:paraId="05C56ED7" w14:textId="77777777" w:rsidR="006E762D" w:rsidRDefault="006E762D" w:rsidP="000F54F8">
      <w:pPr>
        <w:rPr>
          <w:rFonts w:asciiTheme="minorHAnsi" w:hAnsiTheme="minorHAnsi" w:cstheme="minorHAnsi"/>
          <w:sz w:val="20"/>
          <w:szCs w:val="20"/>
        </w:rPr>
      </w:pPr>
    </w:p>
    <w:p w14:paraId="43977ECD" w14:textId="16E67E49" w:rsidR="00210801" w:rsidRDefault="00210801" w:rsidP="000F54F8">
      <w:pPr>
        <w:rPr>
          <w:rFonts w:asciiTheme="minorHAnsi" w:hAnsiTheme="minorHAnsi" w:cstheme="minorHAnsi"/>
          <w:sz w:val="20"/>
          <w:szCs w:val="20"/>
        </w:rPr>
      </w:pPr>
      <w:r w:rsidRPr="000F54F8">
        <w:rPr>
          <w:rFonts w:asciiTheme="minorHAnsi" w:hAnsiTheme="minorHAnsi" w:cstheme="minorHAnsi"/>
          <w:sz w:val="20"/>
          <w:szCs w:val="20"/>
        </w:rPr>
        <w:t xml:space="preserve">The </w:t>
      </w:r>
      <w:r w:rsidR="006E762D">
        <w:rPr>
          <w:rFonts w:asciiTheme="minorHAnsi" w:hAnsiTheme="minorHAnsi" w:cstheme="minorHAnsi"/>
          <w:sz w:val="20"/>
          <w:szCs w:val="20"/>
        </w:rPr>
        <w:t>Ayat</w:t>
      </w:r>
      <w:r w:rsidRPr="000F54F8">
        <w:rPr>
          <w:rFonts w:asciiTheme="minorHAnsi" w:hAnsiTheme="minorHAnsi" w:cstheme="minorHAnsi"/>
          <w:sz w:val="20"/>
          <w:szCs w:val="20"/>
        </w:rPr>
        <w:t xml:space="preserve"> decisively rejects the Quraysh’s proposals of religious “give and take” and establishes that</w:t>
      </w:r>
      <w:r w:rsidRPr="000F54F8">
        <w:rPr>
          <w:rFonts w:asciiTheme="minorHAnsi" w:eastAsiaTheme="majorEastAsia" w:hAnsiTheme="minorHAnsi" w:cstheme="minorHAnsi"/>
          <w:sz w:val="20"/>
          <w:szCs w:val="20"/>
        </w:rPr>
        <w:t> Islam and disbelief are fundamentally distinct</w:t>
      </w:r>
      <w:r w:rsidRPr="000F54F8">
        <w:rPr>
          <w:rFonts w:asciiTheme="minorHAnsi" w:hAnsiTheme="minorHAnsi" w:cstheme="minorHAnsi"/>
          <w:sz w:val="20"/>
          <w:szCs w:val="20"/>
        </w:rPr>
        <w:t>, leaving each side responsible for its own belief and deeds while affirming unwavering devotion to Allah SWT alone.</w:t>
      </w:r>
    </w:p>
    <w:p w14:paraId="480ADD17" w14:textId="77777777" w:rsidR="006E762D" w:rsidRPr="000F54F8" w:rsidRDefault="006E762D" w:rsidP="000F54F8">
      <w:pPr>
        <w:rPr>
          <w:rFonts w:asciiTheme="minorHAnsi" w:hAnsiTheme="minorHAnsi" w:cstheme="minorHAnsi"/>
          <w:sz w:val="20"/>
          <w:szCs w:val="20"/>
        </w:rPr>
      </w:pPr>
    </w:p>
    <w:p w14:paraId="2B949447" w14:textId="017B5246" w:rsidR="00210801" w:rsidRPr="00AF14DC" w:rsidRDefault="006E762D" w:rsidP="006E762D">
      <w:pPr>
        <w:jc w:val="center"/>
        <w:rPr>
          <w:rFonts w:ascii="Book Antiqua" w:hAnsi="Book Antiqua" w:cstheme="minorHAnsi"/>
          <w:color w:val="EE0000"/>
          <w:sz w:val="20"/>
          <w:szCs w:val="20"/>
        </w:rPr>
      </w:pPr>
      <w:r w:rsidRPr="00AF14DC">
        <w:rPr>
          <w:rFonts w:ascii="Book Antiqua" w:hAnsi="Book Antiqua" w:cstheme="minorHAnsi"/>
          <w:color w:val="EE0000"/>
          <w:sz w:val="20"/>
          <w:szCs w:val="20"/>
        </w:rPr>
        <w:t>Also see (10:41)</w:t>
      </w:r>
    </w:p>
    <w:p w14:paraId="2B931702" w14:textId="77777777" w:rsidR="006E762D" w:rsidRPr="006E762D" w:rsidRDefault="00210801" w:rsidP="006E762D">
      <w:pPr>
        <w:jc w:val="center"/>
        <w:rPr>
          <w:rFonts w:ascii="Book Antiqua" w:hAnsi="Book Antiqua" w:cstheme="minorHAnsi"/>
          <w:sz w:val="20"/>
          <w:szCs w:val="20"/>
        </w:rPr>
      </w:pPr>
      <w:r w:rsidRPr="006E762D">
        <w:rPr>
          <w:rFonts w:ascii="Book Antiqua" w:hAnsi="Book Antiqua" w:cstheme="minorHAnsi"/>
          <w:sz w:val="20"/>
          <w:szCs w:val="20"/>
        </w:rPr>
        <w:t>You are innocent of what I do, and I am innocent of what you do!</w:t>
      </w:r>
      <w:r w:rsidRPr="006E762D">
        <w:rPr>
          <w:rFonts w:ascii="Book Antiqua" w:hAnsi="Book Antiqua" w:cstheme="minorHAnsi"/>
          <w:sz w:val="20"/>
          <w:szCs w:val="20"/>
        </w:rPr>
        <w:br/>
      </w:r>
    </w:p>
    <w:p w14:paraId="0F602B49" w14:textId="324087B1" w:rsidR="00210801" w:rsidRPr="006E762D" w:rsidRDefault="006E762D" w:rsidP="006E762D">
      <w:pPr>
        <w:jc w:val="center"/>
        <w:rPr>
          <w:rFonts w:ascii="Book Antiqua" w:hAnsi="Book Antiqua" w:cstheme="minorHAnsi"/>
          <w:sz w:val="20"/>
          <w:szCs w:val="20"/>
        </w:rPr>
      </w:pPr>
      <w:r w:rsidRPr="00AF14DC">
        <w:rPr>
          <w:rFonts w:ascii="Book Antiqua" w:hAnsi="Book Antiqua" w:cstheme="minorHAnsi"/>
          <w:color w:val="EE0000"/>
          <w:sz w:val="20"/>
          <w:szCs w:val="20"/>
        </w:rPr>
        <w:t>Also see (28:55)</w:t>
      </w:r>
      <w:r w:rsidR="00210801" w:rsidRPr="006E762D">
        <w:rPr>
          <w:rFonts w:ascii="Book Antiqua" w:hAnsi="Book Antiqua" w:cstheme="minorHAnsi"/>
          <w:sz w:val="20"/>
          <w:szCs w:val="20"/>
        </w:rPr>
        <w:br/>
        <w:t>To us our deeds, and to you your deeds.</w:t>
      </w:r>
    </w:p>
    <w:p w14:paraId="40286390" w14:textId="77777777" w:rsidR="00210801" w:rsidRDefault="00210801"/>
    <w:p w14:paraId="2088062D" w14:textId="77777777" w:rsidR="006E762D" w:rsidRDefault="006E762D" w:rsidP="00657CB6">
      <w:pPr>
        <w:jc w:val="center"/>
        <w:rPr>
          <w:b/>
          <w:bCs/>
          <w:sz w:val="36"/>
          <w:szCs w:val="36"/>
        </w:rPr>
      </w:pPr>
    </w:p>
    <w:p w14:paraId="6A14E9D3" w14:textId="77777777" w:rsidR="00657CB6" w:rsidRDefault="00657CB6" w:rsidP="00657CB6">
      <w:pPr>
        <w:jc w:val="center"/>
        <w:rPr>
          <w:b/>
          <w:bCs/>
          <w:sz w:val="36"/>
          <w:szCs w:val="36"/>
        </w:rPr>
      </w:pPr>
    </w:p>
    <w:p w14:paraId="2ACE3FAA" w14:textId="77777777" w:rsidR="00657CB6" w:rsidRDefault="00657CB6" w:rsidP="00657CB6">
      <w:pPr>
        <w:jc w:val="center"/>
        <w:rPr>
          <w:b/>
          <w:bCs/>
          <w:sz w:val="36"/>
          <w:szCs w:val="36"/>
        </w:rPr>
      </w:pPr>
    </w:p>
    <w:p w14:paraId="06F47E5D" w14:textId="77777777" w:rsidR="00657CB6" w:rsidRPr="00657CB6" w:rsidRDefault="00657CB6" w:rsidP="00657CB6">
      <w:pPr>
        <w:jc w:val="center"/>
        <w:rPr>
          <w:b/>
          <w:bCs/>
          <w:sz w:val="36"/>
          <w:szCs w:val="36"/>
        </w:rPr>
      </w:pPr>
    </w:p>
    <w:p w14:paraId="48E0896C" w14:textId="4C07FE72" w:rsidR="006E762D" w:rsidRDefault="00657CB6" w:rsidP="00657CB6">
      <w:pPr>
        <w:jc w:val="center"/>
        <w:rPr>
          <w:rFonts w:asciiTheme="minorHAnsi" w:hAnsiTheme="minorHAnsi" w:cstheme="minorHAnsi"/>
          <w:b/>
          <w:bCs/>
          <w:sz w:val="36"/>
          <w:szCs w:val="36"/>
        </w:rPr>
      </w:pPr>
      <w:r w:rsidRPr="00657CB6">
        <w:rPr>
          <w:rFonts w:asciiTheme="minorHAnsi" w:hAnsiTheme="minorHAnsi" w:cstheme="minorHAnsi"/>
          <w:b/>
          <w:bCs/>
          <w:sz w:val="36"/>
          <w:szCs w:val="36"/>
        </w:rPr>
        <w:t>MY KEY TAKEAWAYS</w:t>
      </w:r>
    </w:p>
    <w:p w14:paraId="48D65084" w14:textId="77777777" w:rsidR="00657CB6" w:rsidRPr="00657CB6" w:rsidRDefault="00657CB6" w:rsidP="00657CB6">
      <w:pPr>
        <w:jc w:val="center"/>
        <w:rPr>
          <w:rFonts w:asciiTheme="minorHAnsi" w:hAnsiTheme="minorHAnsi" w:cstheme="minorHAnsi"/>
          <w:b/>
          <w:bCs/>
          <w:sz w:val="36"/>
          <w:szCs w:val="36"/>
        </w:rPr>
      </w:pPr>
    </w:p>
    <w:p w14:paraId="1697ACE0" w14:textId="77777777" w:rsidR="006E762D" w:rsidRPr="00657CB6" w:rsidRDefault="006E762D">
      <w:pPr>
        <w:rPr>
          <w:rFonts w:asciiTheme="minorHAnsi" w:hAnsiTheme="minorHAnsi" w:cstheme="minorHAnsi"/>
          <w:sz w:val="20"/>
          <w:szCs w:val="20"/>
        </w:rPr>
      </w:pPr>
    </w:p>
    <w:p w14:paraId="068C101C" w14:textId="7F961B54" w:rsidR="00AF14DC" w:rsidRDefault="00657CB6" w:rsidP="00AF14DC">
      <w:pPr>
        <w:pStyle w:val="ListParagraph"/>
        <w:jc w:val="center"/>
        <w:rPr>
          <w:rFonts w:cstheme="minorHAnsi"/>
          <w:b/>
          <w:bCs/>
          <w:sz w:val="20"/>
          <w:szCs w:val="20"/>
        </w:rPr>
      </w:pPr>
      <w:r w:rsidRPr="00657CB6">
        <w:rPr>
          <w:rFonts w:cstheme="minorHAnsi"/>
          <w:b/>
          <w:bCs/>
          <w:sz w:val="20"/>
          <w:szCs w:val="20"/>
        </w:rPr>
        <w:t>THERE CAN BE NO COMPROMISE IN RELIGION (ISLAM).</w:t>
      </w:r>
    </w:p>
    <w:p w14:paraId="670BDB80" w14:textId="4750EC75" w:rsidR="006E762D" w:rsidRDefault="00AF14DC" w:rsidP="00AF14DC">
      <w:pPr>
        <w:pStyle w:val="ListParagraph"/>
        <w:jc w:val="center"/>
        <w:rPr>
          <w:rFonts w:cstheme="minorHAnsi"/>
          <w:b/>
          <w:bCs/>
          <w:sz w:val="20"/>
          <w:szCs w:val="20"/>
        </w:rPr>
      </w:pPr>
      <w:r>
        <w:rPr>
          <w:rFonts w:cstheme="minorHAnsi"/>
          <w:b/>
          <w:bCs/>
          <w:sz w:val="20"/>
          <w:szCs w:val="20"/>
        </w:rPr>
        <w:t>There can be no blending of faiths.</w:t>
      </w:r>
    </w:p>
    <w:p w14:paraId="3B342998" w14:textId="3CA37408" w:rsidR="00AF14DC" w:rsidRPr="00657CB6" w:rsidRDefault="00AF14DC" w:rsidP="00AF14DC">
      <w:pPr>
        <w:pStyle w:val="ListParagraph"/>
        <w:jc w:val="center"/>
        <w:rPr>
          <w:rFonts w:cstheme="minorHAnsi"/>
          <w:b/>
          <w:bCs/>
          <w:sz w:val="20"/>
          <w:szCs w:val="20"/>
        </w:rPr>
      </w:pPr>
      <w:r>
        <w:rPr>
          <w:rFonts w:cstheme="minorHAnsi"/>
          <w:b/>
          <w:bCs/>
          <w:sz w:val="20"/>
          <w:szCs w:val="20"/>
        </w:rPr>
        <w:t>There is a real and distinct separation between believers and no-believers.</w:t>
      </w:r>
    </w:p>
    <w:p w14:paraId="73162D68" w14:textId="77777777" w:rsidR="00657CB6" w:rsidRPr="00657CB6" w:rsidRDefault="00657CB6" w:rsidP="00AF14DC">
      <w:pPr>
        <w:jc w:val="center"/>
        <w:rPr>
          <w:rFonts w:asciiTheme="minorHAnsi" w:hAnsiTheme="minorHAnsi" w:cstheme="minorHAnsi"/>
          <w:b/>
          <w:bCs/>
          <w:sz w:val="20"/>
          <w:szCs w:val="20"/>
        </w:rPr>
      </w:pPr>
    </w:p>
    <w:p w14:paraId="7E7AEC24" w14:textId="65A71CD0" w:rsidR="00657CB6" w:rsidRPr="00657CB6" w:rsidRDefault="00657CB6" w:rsidP="00AF14DC">
      <w:pPr>
        <w:pStyle w:val="ListParagraph"/>
        <w:jc w:val="center"/>
        <w:rPr>
          <w:rFonts w:cstheme="minorHAnsi"/>
          <w:b/>
          <w:bCs/>
          <w:sz w:val="20"/>
          <w:szCs w:val="20"/>
        </w:rPr>
      </w:pPr>
      <w:r w:rsidRPr="00657CB6">
        <w:rPr>
          <w:rFonts w:cstheme="minorHAnsi"/>
          <w:b/>
          <w:bCs/>
          <w:sz w:val="20"/>
          <w:szCs w:val="20"/>
        </w:rPr>
        <w:t>DO NOT COMMIT SHIRK.</w:t>
      </w:r>
    </w:p>
    <w:p w14:paraId="4AB2DEDD" w14:textId="159E10C0" w:rsidR="00AF14DC" w:rsidRPr="00AF14DC" w:rsidRDefault="00657CB6" w:rsidP="00AF14DC">
      <w:pPr>
        <w:pStyle w:val="ListParagraph"/>
        <w:jc w:val="center"/>
        <w:rPr>
          <w:rFonts w:cstheme="minorHAnsi"/>
          <w:b/>
          <w:bCs/>
          <w:sz w:val="20"/>
          <w:szCs w:val="20"/>
        </w:rPr>
      </w:pPr>
      <w:r w:rsidRPr="00657CB6">
        <w:rPr>
          <w:rFonts w:cstheme="minorHAnsi"/>
          <w:b/>
          <w:bCs/>
          <w:sz w:val="20"/>
          <w:szCs w:val="20"/>
        </w:rPr>
        <w:t>TAUHID IS ESSENTIAL. SO, UNDERSTAND WHAT IT MEANS AND SUBMIT.</w:t>
      </w:r>
    </w:p>
    <w:p w14:paraId="34AC8FA1" w14:textId="77777777" w:rsidR="00AF14DC" w:rsidRPr="00412824" w:rsidRDefault="00AF14DC" w:rsidP="00AF14DC">
      <w:pPr>
        <w:jc w:val="center"/>
        <w:rPr>
          <w:rStyle w:val="apple-converted-space"/>
          <w:rFonts w:ascii="_PDMS_Saleem_QuranFont" w:eastAsiaTheme="majorEastAsia" w:hAnsi="_PDMS_Saleem_QuranFont"/>
          <w:color w:val="000000"/>
          <w:sz w:val="32"/>
          <w:szCs w:val="32"/>
          <w:shd w:val="clear" w:color="auto" w:fill="FFFFFF"/>
        </w:rPr>
      </w:pPr>
      <w:proofErr w:type="spellStart"/>
      <w:r w:rsidRPr="00412824">
        <w:rPr>
          <w:rFonts w:ascii="_PDMS_Saleem_QuranFont" w:hAnsi="_PDMS_Saleem_QuranFont"/>
          <w:color w:val="000000"/>
          <w:sz w:val="32"/>
          <w:szCs w:val="32"/>
          <w:rtl/>
        </w:rPr>
        <w:t>لَاۤ</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اَعۡبُدُ</w:t>
      </w:r>
      <w:proofErr w:type="spellEnd"/>
      <w:r w:rsidRPr="00412824">
        <w:rPr>
          <w:rFonts w:ascii="_PDMS_Saleem_QuranFont" w:hAnsi="_PDMS_Saleem_QuranFont"/>
          <w:color w:val="000000"/>
          <w:sz w:val="32"/>
          <w:szCs w:val="32"/>
          <w:rtl/>
        </w:rPr>
        <w:t xml:space="preserve"> مَا </w:t>
      </w:r>
      <w:proofErr w:type="spellStart"/>
      <w:r w:rsidRPr="00412824">
        <w:rPr>
          <w:rFonts w:ascii="_PDMS_Saleem_QuranFont" w:hAnsi="_PDMS_Saleem_QuranFont"/>
          <w:color w:val="000000"/>
          <w:sz w:val="32"/>
          <w:szCs w:val="32"/>
          <w:rtl/>
        </w:rPr>
        <w:t>تَعۡبُدُوۡنَۙ</w:t>
      </w:r>
      <w:proofErr w:type="spellEnd"/>
      <w:r w:rsidRPr="00412824">
        <w:rPr>
          <w:rFonts w:ascii="_PDMS_Saleem_QuranFont" w:hAnsi="_PDMS_Saleem_QuranFont"/>
          <w:color w:val="000000"/>
          <w:sz w:val="32"/>
          <w:szCs w:val="32"/>
          <w:rtl/>
        </w:rPr>
        <w:t>‏</w:t>
      </w:r>
    </w:p>
    <w:p w14:paraId="0920E5A4" w14:textId="62313A7F" w:rsidR="00AF14DC" w:rsidRPr="00AF14DC" w:rsidRDefault="00AF14DC" w:rsidP="00AF14DC">
      <w:pPr>
        <w:pStyle w:val="ListParagraph"/>
        <w:numPr>
          <w:ilvl w:val="0"/>
          <w:numId w:val="2"/>
        </w:numPr>
        <w:jc w:val="center"/>
        <w:rPr>
          <w:rFonts w:ascii="Book Antiqua" w:hAnsi="Book Antiqua" w:cstheme="minorHAnsi"/>
          <w:color w:val="000000"/>
          <w:sz w:val="20"/>
          <w:szCs w:val="20"/>
          <w:shd w:val="clear" w:color="auto" w:fill="FFFFFF"/>
        </w:rPr>
      </w:pPr>
      <w:r w:rsidRPr="00AF14DC">
        <w:rPr>
          <w:rFonts w:ascii="Book Antiqua" w:hAnsi="Book Antiqua" w:cstheme="minorHAnsi"/>
          <w:color w:val="000000"/>
          <w:sz w:val="20"/>
          <w:szCs w:val="20"/>
          <w:shd w:val="clear" w:color="auto" w:fill="FFFFFF"/>
        </w:rPr>
        <w:t>(109:2) I do not worship those that you worship</w:t>
      </w:r>
    </w:p>
    <w:p w14:paraId="1F710726" w14:textId="77777777" w:rsidR="00AF14DC" w:rsidRPr="00412824" w:rsidRDefault="00AF14DC" w:rsidP="00AF14DC">
      <w:pPr>
        <w:jc w:val="center"/>
        <w:rPr>
          <w:rFonts w:ascii="_PDMS_Saleem_QuranFont" w:hAnsi="_PDMS_Saleem_QuranFont"/>
          <w:color w:val="000000"/>
          <w:sz w:val="32"/>
          <w:szCs w:val="32"/>
          <w:shd w:val="clear" w:color="auto" w:fill="FFFFFF"/>
        </w:rPr>
      </w:pPr>
      <w:proofErr w:type="spellStart"/>
      <w:r w:rsidRPr="00412824">
        <w:rPr>
          <w:rFonts w:ascii="_PDMS_Saleem_QuranFont" w:hAnsi="_PDMS_Saleem_QuranFont"/>
          <w:color w:val="000000"/>
          <w:sz w:val="32"/>
          <w:szCs w:val="32"/>
          <w:shd w:val="clear" w:color="auto" w:fill="FFFFFF"/>
          <w:rtl/>
        </w:rPr>
        <w:t>وَلَاۤ</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اَنۡـتُمۡ</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عٰبِدُوۡنَ</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مَاۤ</w:t>
      </w:r>
      <w:proofErr w:type="spellEnd"/>
      <w:r w:rsidRPr="00412824">
        <w:rPr>
          <w:rFonts w:ascii="_PDMS_Saleem_QuranFont" w:hAnsi="_PDMS_Saleem_QuranFont"/>
          <w:color w:val="000000"/>
          <w:sz w:val="32"/>
          <w:szCs w:val="32"/>
          <w:shd w:val="clear" w:color="auto" w:fill="FFFFFF"/>
          <w:rtl/>
        </w:rPr>
        <w:t xml:space="preserve"> </w:t>
      </w:r>
      <w:proofErr w:type="spellStart"/>
      <w:r w:rsidRPr="00412824">
        <w:rPr>
          <w:rFonts w:ascii="_PDMS_Saleem_QuranFont" w:hAnsi="_PDMS_Saleem_QuranFont"/>
          <w:color w:val="000000"/>
          <w:sz w:val="32"/>
          <w:szCs w:val="32"/>
          <w:shd w:val="clear" w:color="auto" w:fill="FFFFFF"/>
          <w:rtl/>
        </w:rPr>
        <w:t>اَعۡبُدُ</w:t>
      </w:r>
      <w:proofErr w:type="spellEnd"/>
      <w:r w:rsidRPr="00412824">
        <w:rPr>
          <w:rFonts w:ascii="_PDMS_Saleem_QuranFont" w:hAnsi="_PDMS_Saleem_QuranFont"/>
          <w:color w:val="000000"/>
          <w:sz w:val="32"/>
          <w:szCs w:val="32"/>
          <w:shd w:val="clear" w:color="auto" w:fill="FFFFFF"/>
          <w:rtl/>
        </w:rPr>
        <w:t>​ ۚ</w:t>
      </w:r>
    </w:p>
    <w:p w14:paraId="25C4965F" w14:textId="359E2B27" w:rsidR="00AF14DC" w:rsidRDefault="00AF14DC" w:rsidP="00AF14DC">
      <w:pPr>
        <w:pStyle w:val="ListParagraph"/>
        <w:numPr>
          <w:ilvl w:val="0"/>
          <w:numId w:val="2"/>
        </w:numPr>
        <w:jc w:val="center"/>
        <w:rPr>
          <w:rFonts w:ascii="Book Antiqua" w:hAnsi="Book Antiqua" w:cstheme="minorHAnsi"/>
          <w:color w:val="000000"/>
          <w:sz w:val="20"/>
          <w:szCs w:val="20"/>
          <w:shd w:val="clear" w:color="auto" w:fill="FFFFFF"/>
        </w:rPr>
      </w:pPr>
      <w:r w:rsidRPr="00AF14DC">
        <w:rPr>
          <w:rFonts w:ascii="Book Antiqua" w:hAnsi="Book Antiqua" w:cstheme="minorHAnsi"/>
          <w:color w:val="000000"/>
          <w:sz w:val="20"/>
          <w:szCs w:val="20"/>
          <w:shd w:val="clear" w:color="auto" w:fill="FFFFFF"/>
        </w:rPr>
        <w:t xml:space="preserve">(109:3) neither do you worship Him Whom I </w:t>
      </w:r>
      <w:proofErr w:type="gramStart"/>
      <w:r w:rsidRPr="00AF14DC">
        <w:rPr>
          <w:rFonts w:ascii="Book Antiqua" w:hAnsi="Book Antiqua" w:cstheme="minorHAnsi"/>
          <w:color w:val="000000"/>
          <w:sz w:val="20"/>
          <w:szCs w:val="20"/>
          <w:shd w:val="clear" w:color="auto" w:fill="FFFFFF"/>
        </w:rPr>
        <w:t>worship;</w:t>
      </w:r>
      <w:proofErr w:type="gramEnd"/>
    </w:p>
    <w:p w14:paraId="511A0FFB" w14:textId="77777777" w:rsidR="00AF14DC" w:rsidRDefault="00AF14DC" w:rsidP="00AF14DC">
      <w:pPr>
        <w:pStyle w:val="ListParagraph"/>
        <w:rPr>
          <w:rFonts w:ascii="Book Antiqua" w:hAnsi="Book Antiqua" w:cstheme="minorHAnsi"/>
          <w:color w:val="000000"/>
          <w:sz w:val="20"/>
          <w:szCs w:val="20"/>
          <w:shd w:val="clear" w:color="auto" w:fill="FFFFFF"/>
        </w:rPr>
      </w:pPr>
    </w:p>
    <w:p w14:paraId="607D4962" w14:textId="632A17A9" w:rsidR="00AF14DC" w:rsidRPr="00AF14DC" w:rsidRDefault="00AF14DC" w:rsidP="00AF14DC">
      <w:pPr>
        <w:pStyle w:val="ListParagraph"/>
        <w:jc w:val="center"/>
        <w:rPr>
          <w:rFonts w:cstheme="minorHAnsi"/>
          <w:b/>
          <w:bCs/>
          <w:sz w:val="20"/>
          <w:szCs w:val="20"/>
        </w:rPr>
      </w:pPr>
      <w:r>
        <w:rPr>
          <w:rFonts w:cstheme="minorHAnsi"/>
          <w:b/>
          <w:bCs/>
          <w:sz w:val="20"/>
          <w:szCs w:val="20"/>
        </w:rPr>
        <w:t>YOU ARE WELCOME TO YOUR RELIGION AND I TO MINE.</w:t>
      </w:r>
    </w:p>
    <w:p w14:paraId="3EA6D216" w14:textId="77777777" w:rsidR="00AF14DC" w:rsidRPr="00412824" w:rsidRDefault="00AF14DC" w:rsidP="00AF14DC">
      <w:pPr>
        <w:bidi/>
        <w:jc w:val="center"/>
        <w:rPr>
          <w:rFonts w:ascii="_PDMS_Saleem_QuranFont" w:hAnsi="_PDMS_Saleem_QuranFont"/>
          <w:color w:val="000000"/>
          <w:sz w:val="32"/>
          <w:szCs w:val="32"/>
        </w:rPr>
      </w:pPr>
      <w:proofErr w:type="spellStart"/>
      <w:r w:rsidRPr="00412824">
        <w:rPr>
          <w:rFonts w:ascii="_PDMS_Saleem_QuranFont" w:hAnsi="_PDMS_Saleem_QuranFont"/>
          <w:color w:val="000000"/>
          <w:sz w:val="32"/>
          <w:szCs w:val="32"/>
          <w:rtl/>
        </w:rPr>
        <w:t>لَـكُمۡ</w:t>
      </w:r>
      <w:proofErr w:type="spellEnd"/>
      <w:r w:rsidRPr="00412824">
        <w:rPr>
          <w:rFonts w:ascii="_PDMS_Saleem_QuranFont" w:hAnsi="_PDMS_Saleem_QuranFont"/>
          <w:color w:val="000000"/>
          <w:sz w:val="32"/>
          <w:szCs w:val="32"/>
          <w:rtl/>
        </w:rPr>
        <w:t xml:space="preserve"> </w:t>
      </w:r>
      <w:proofErr w:type="spellStart"/>
      <w:r w:rsidRPr="00412824">
        <w:rPr>
          <w:rFonts w:ascii="_PDMS_Saleem_QuranFont" w:hAnsi="_PDMS_Saleem_QuranFont"/>
          <w:color w:val="000000"/>
          <w:sz w:val="32"/>
          <w:szCs w:val="32"/>
          <w:rtl/>
        </w:rPr>
        <w:t>دِيۡنُكُمۡ</w:t>
      </w:r>
      <w:proofErr w:type="spellEnd"/>
      <w:r w:rsidRPr="00412824">
        <w:rPr>
          <w:rFonts w:ascii="_PDMS_Saleem_QuranFont" w:hAnsi="_PDMS_Saleem_QuranFont"/>
          <w:color w:val="000000"/>
          <w:sz w:val="32"/>
          <w:szCs w:val="32"/>
          <w:rtl/>
        </w:rPr>
        <w:t xml:space="preserve"> وَلِىَ </w:t>
      </w:r>
      <w:proofErr w:type="spellStart"/>
      <w:r w:rsidRPr="00412824">
        <w:rPr>
          <w:rFonts w:ascii="_PDMS_Saleem_QuranFont" w:hAnsi="_PDMS_Saleem_QuranFont"/>
          <w:color w:val="000000"/>
          <w:sz w:val="32"/>
          <w:szCs w:val="32"/>
          <w:rtl/>
        </w:rPr>
        <w:t>دِيۡنِ</w:t>
      </w:r>
      <w:proofErr w:type="spellEnd"/>
    </w:p>
    <w:p w14:paraId="20D66E56" w14:textId="77777777" w:rsidR="00AF14DC" w:rsidRPr="00AF14DC" w:rsidRDefault="00AF14DC" w:rsidP="00AF14DC">
      <w:pPr>
        <w:pStyle w:val="ListParagraph"/>
        <w:numPr>
          <w:ilvl w:val="0"/>
          <w:numId w:val="2"/>
        </w:numPr>
        <w:spacing w:line="360" w:lineRule="atLeast"/>
        <w:jc w:val="center"/>
        <w:rPr>
          <w:rFonts w:ascii="Book Antiqua" w:hAnsi="Book Antiqua"/>
          <w:color w:val="000000" w:themeColor="text1"/>
          <w:sz w:val="20"/>
          <w:szCs w:val="20"/>
        </w:rPr>
      </w:pPr>
      <w:r w:rsidRPr="00AF14DC">
        <w:rPr>
          <w:rFonts w:ascii="Book Antiqua" w:hAnsi="Book Antiqua"/>
          <w:color w:val="000000" w:themeColor="text1"/>
          <w:sz w:val="20"/>
          <w:szCs w:val="20"/>
        </w:rPr>
        <w:t>(109:6) To you is your religion, and to me, my religion.</w:t>
      </w:r>
    </w:p>
    <w:p w14:paraId="2850CBCA" w14:textId="77777777" w:rsidR="00AF14DC" w:rsidRPr="00412824" w:rsidRDefault="00AF14DC" w:rsidP="00AF14DC">
      <w:pPr>
        <w:jc w:val="center"/>
        <w:rPr>
          <w:rFonts w:ascii="Book Antiqua" w:hAnsi="Book Antiqua" w:cstheme="minorHAnsi"/>
          <w:color w:val="333333"/>
          <w:sz w:val="20"/>
          <w:szCs w:val="20"/>
          <w:vertAlign w:val="superscript"/>
        </w:rPr>
      </w:pPr>
    </w:p>
    <w:p w14:paraId="4ED1E537" w14:textId="77777777" w:rsidR="00AF14DC" w:rsidRPr="00412824" w:rsidRDefault="00AF14DC" w:rsidP="00AF14DC">
      <w:pPr>
        <w:jc w:val="center"/>
        <w:rPr>
          <w:rFonts w:ascii="Book Antiqua" w:hAnsi="Book Antiqua" w:cstheme="minorHAnsi"/>
          <w:color w:val="333333"/>
          <w:sz w:val="20"/>
          <w:szCs w:val="20"/>
          <w:vertAlign w:val="superscript"/>
        </w:rPr>
      </w:pPr>
    </w:p>
    <w:p w14:paraId="489657CB" w14:textId="77777777" w:rsidR="00AF14DC" w:rsidRPr="00AF14DC" w:rsidRDefault="00AF14DC" w:rsidP="00AF14DC">
      <w:pPr>
        <w:jc w:val="center"/>
        <w:rPr>
          <w:rFonts w:cstheme="minorHAnsi"/>
          <w:b/>
          <w:bCs/>
          <w:sz w:val="20"/>
          <w:szCs w:val="20"/>
        </w:rPr>
      </w:pPr>
    </w:p>
    <w:sectPr w:rsidR="00AF14DC" w:rsidRPr="00AF14D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D9CD" w14:textId="77777777" w:rsidR="00341D2F" w:rsidRDefault="00341D2F" w:rsidP="00AF14DC">
      <w:r>
        <w:separator/>
      </w:r>
    </w:p>
  </w:endnote>
  <w:endnote w:type="continuationSeparator" w:id="0">
    <w:p w14:paraId="6A2C5D06" w14:textId="77777777" w:rsidR="00341D2F" w:rsidRDefault="00341D2F" w:rsidP="00AF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0368335"/>
      <w:docPartObj>
        <w:docPartGallery w:val="Page Numbers (Bottom of Page)"/>
        <w:docPartUnique/>
      </w:docPartObj>
    </w:sdtPr>
    <w:sdtContent>
      <w:p w14:paraId="16D46E92" w14:textId="6E3B2984" w:rsidR="00AF14DC" w:rsidRDefault="00AF14DC"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AB4073" w14:textId="77777777" w:rsidR="00AF14DC" w:rsidRDefault="00AF14DC" w:rsidP="00AF14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7881020"/>
      <w:docPartObj>
        <w:docPartGallery w:val="Page Numbers (Bottom of Page)"/>
        <w:docPartUnique/>
      </w:docPartObj>
    </w:sdtPr>
    <w:sdtContent>
      <w:p w14:paraId="71BD9EDA" w14:textId="78F86F90" w:rsidR="00AF14DC" w:rsidRDefault="00AF14DC"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77D01DF" w14:textId="77777777" w:rsidR="00AF14DC" w:rsidRDefault="00AF14DC" w:rsidP="00AF14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FD04" w14:textId="77777777" w:rsidR="00341D2F" w:rsidRDefault="00341D2F" w:rsidP="00AF14DC">
      <w:r>
        <w:separator/>
      </w:r>
    </w:p>
  </w:footnote>
  <w:footnote w:type="continuationSeparator" w:id="0">
    <w:p w14:paraId="69DE2B23" w14:textId="77777777" w:rsidR="00341D2F" w:rsidRDefault="00341D2F" w:rsidP="00AF14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53AA"/>
    <w:multiLevelType w:val="hybridMultilevel"/>
    <w:tmpl w:val="14847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045AE3"/>
    <w:multiLevelType w:val="hybridMultilevel"/>
    <w:tmpl w:val="DEB08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343786">
    <w:abstractNumId w:val="1"/>
  </w:num>
  <w:num w:numId="2" w16cid:durableId="175027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45"/>
    <w:rsid w:val="00001CA1"/>
    <w:rsid w:val="000F54F8"/>
    <w:rsid w:val="00125F99"/>
    <w:rsid w:val="00196AAA"/>
    <w:rsid w:val="00210801"/>
    <w:rsid w:val="00341D2F"/>
    <w:rsid w:val="00412824"/>
    <w:rsid w:val="00481951"/>
    <w:rsid w:val="00486AB8"/>
    <w:rsid w:val="00487DF1"/>
    <w:rsid w:val="00657CB6"/>
    <w:rsid w:val="006E762D"/>
    <w:rsid w:val="00742292"/>
    <w:rsid w:val="00752575"/>
    <w:rsid w:val="00781E27"/>
    <w:rsid w:val="008E1B01"/>
    <w:rsid w:val="008F7EEC"/>
    <w:rsid w:val="00AF14DC"/>
    <w:rsid w:val="00C232C7"/>
    <w:rsid w:val="00D04E09"/>
    <w:rsid w:val="00D70045"/>
    <w:rsid w:val="00D7088F"/>
    <w:rsid w:val="00FD32C9"/>
    <w:rsid w:val="00FE018F"/>
    <w:rsid w:val="00FE6C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B621"/>
  <w15:chartTrackingRefBased/>
  <w15:docId w15:val="{4B3212FE-1426-854A-80D1-031843ED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0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7004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7004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7004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7004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7004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7004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7004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7004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7004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70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045"/>
    <w:rPr>
      <w:rFonts w:eastAsiaTheme="majorEastAsia" w:cstheme="majorBidi"/>
      <w:color w:val="272727" w:themeColor="text1" w:themeTint="D8"/>
    </w:rPr>
  </w:style>
  <w:style w:type="paragraph" w:styleId="Title">
    <w:name w:val="Title"/>
    <w:basedOn w:val="Normal"/>
    <w:next w:val="Normal"/>
    <w:link w:val="TitleChar"/>
    <w:uiPriority w:val="10"/>
    <w:qFormat/>
    <w:rsid w:val="00D7004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0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04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0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04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70045"/>
    <w:rPr>
      <w:i/>
      <w:iCs/>
      <w:color w:val="404040" w:themeColor="text1" w:themeTint="BF"/>
    </w:rPr>
  </w:style>
  <w:style w:type="paragraph" w:styleId="ListParagraph">
    <w:name w:val="List Paragraph"/>
    <w:basedOn w:val="Normal"/>
    <w:uiPriority w:val="34"/>
    <w:qFormat/>
    <w:rsid w:val="00D7004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70045"/>
    <w:rPr>
      <w:i/>
      <w:iCs/>
      <w:color w:val="2F5496" w:themeColor="accent1" w:themeShade="BF"/>
    </w:rPr>
  </w:style>
  <w:style w:type="paragraph" w:styleId="IntenseQuote">
    <w:name w:val="Intense Quote"/>
    <w:basedOn w:val="Normal"/>
    <w:next w:val="Normal"/>
    <w:link w:val="IntenseQuoteChar"/>
    <w:uiPriority w:val="30"/>
    <w:qFormat/>
    <w:rsid w:val="00D7004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70045"/>
    <w:rPr>
      <w:i/>
      <w:iCs/>
      <w:color w:val="2F5496" w:themeColor="accent1" w:themeShade="BF"/>
    </w:rPr>
  </w:style>
  <w:style w:type="character" w:styleId="IntenseReference">
    <w:name w:val="Intense Reference"/>
    <w:basedOn w:val="DefaultParagraphFont"/>
    <w:uiPriority w:val="32"/>
    <w:qFormat/>
    <w:rsid w:val="00D70045"/>
    <w:rPr>
      <w:b/>
      <w:bCs/>
      <w:smallCaps/>
      <w:color w:val="2F5496" w:themeColor="accent1" w:themeShade="BF"/>
      <w:spacing w:val="5"/>
    </w:rPr>
  </w:style>
  <w:style w:type="paragraph" w:styleId="NormalWeb">
    <w:name w:val="Normal (Web)"/>
    <w:basedOn w:val="Normal"/>
    <w:uiPriority w:val="99"/>
    <w:semiHidden/>
    <w:unhideWhenUsed/>
    <w:rsid w:val="00125F99"/>
    <w:pPr>
      <w:spacing w:before="100" w:beforeAutospacing="1" w:after="100" w:afterAutospacing="1"/>
    </w:pPr>
  </w:style>
  <w:style w:type="character" w:customStyle="1" w:styleId="apple-converted-space">
    <w:name w:val="apple-converted-space"/>
    <w:basedOn w:val="DefaultParagraphFont"/>
    <w:rsid w:val="00125F99"/>
  </w:style>
  <w:style w:type="character" w:styleId="Emphasis">
    <w:name w:val="Emphasis"/>
    <w:basedOn w:val="DefaultParagraphFont"/>
    <w:uiPriority w:val="20"/>
    <w:qFormat/>
    <w:rsid w:val="00125F99"/>
    <w:rPr>
      <w:i/>
      <w:iCs/>
    </w:rPr>
  </w:style>
  <w:style w:type="character" w:styleId="Strong">
    <w:name w:val="Strong"/>
    <w:basedOn w:val="DefaultParagraphFont"/>
    <w:uiPriority w:val="22"/>
    <w:qFormat/>
    <w:rsid w:val="00125F99"/>
    <w:rPr>
      <w:b/>
      <w:bCs/>
    </w:rPr>
  </w:style>
  <w:style w:type="character" w:customStyle="1" w:styleId="nml">
    <w:name w:val="nml"/>
    <w:basedOn w:val="DefaultParagraphFont"/>
    <w:rsid w:val="00210801"/>
  </w:style>
  <w:style w:type="paragraph" w:styleId="Footer">
    <w:name w:val="footer"/>
    <w:basedOn w:val="Normal"/>
    <w:link w:val="FooterChar"/>
    <w:uiPriority w:val="99"/>
    <w:unhideWhenUsed/>
    <w:rsid w:val="00AF14DC"/>
    <w:pPr>
      <w:tabs>
        <w:tab w:val="center" w:pos="4680"/>
        <w:tab w:val="right" w:pos="9360"/>
      </w:tabs>
    </w:pPr>
  </w:style>
  <w:style w:type="character" w:customStyle="1" w:styleId="FooterChar">
    <w:name w:val="Footer Char"/>
    <w:basedOn w:val="DefaultParagraphFont"/>
    <w:link w:val="Footer"/>
    <w:uiPriority w:val="99"/>
    <w:rsid w:val="00AF14D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F1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1079</Words>
  <Characters>5614</Characters>
  <Application>Microsoft Office Word</Application>
  <DocSecurity>0</DocSecurity>
  <Lines>140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12</cp:revision>
  <dcterms:created xsi:type="dcterms:W3CDTF">2026-03-09T16:05:00Z</dcterms:created>
  <dcterms:modified xsi:type="dcterms:W3CDTF">2026-03-11T07:34:00Z</dcterms:modified>
</cp:coreProperties>
</file>