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8E6D" w14:textId="77777777" w:rsidR="006741CD" w:rsidRPr="00B20F99" w:rsidRDefault="006741CD" w:rsidP="006741CD">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0AABA718" w14:textId="77777777" w:rsidR="006741CD" w:rsidRPr="00A02F22" w:rsidRDefault="006741CD" w:rsidP="006741CD">
      <w:pPr>
        <w:jc w:val="center"/>
        <w:rPr>
          <w:rFonts w:ascii="Times" w:hAnsi="Times"/>
          <w:sz w:val="20"/>
          <w:szCs w:val="20"/>
        </w:rPr>
      </w:pPr>
    </w:p>
    <w:p w14:paraId="7635FFBC" w14:textId="77777777" w:rsidR="006741CD" w:rsidRPr="001908DF" w:rsidRDefault="006741CD" w:rsidP="006741CD">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0D621F95" w14:textId="0AE96A09" w:rsidR="001A3EDA" w:rsidRPr="00EB3399" w:rsidRDefault="006741CD" w:rsidP="00F13772">
      <w:pPr>
        <w:jc w:val="center"/>
        <w:rPr>
          <w:rFonts w:asciiTheme="minorHAnsi" w:hAnsiTheme="minorHAnsi" w:cstheme="minorHAnsi"/>
          <w:b/>
          <w:bCs/>
          <w:color w:val="000000" w:themeColor="text1"/>
          <w:sz w:val="36"/>
          <w:szCs w:val="36"/>
        </w:rPr>
      </w:pPr>
      <w:r w:rsidRPr="00EB3399">
        <w:rPr>
          <w:rFonts w:asciiTheme="minorHAnsi" w:hAnsiTheme="minorHAnsi" w:cstheme="minorHAnsi"/>
          <w:b/>
          <w:bCs/>
          <w:color w:val="000000" w:themeColor="text1"/>
          <w:sz w:val="36"/>
          <w:szCs w:val="36"/>
        </w:rPr>
        <w:t xml:space="preserve">SURAH 107 – </w:t>
      </w:r>
      <w:bookmarkStart w:id="0" w:name="S83"/>
      <w:r w:rsidRPr="00EB3399">
        <w:rPr>
          <w:rFonts w:asciiTheme="minorHAnsi" w:hAnsiTheme="minorHAnsi" w:cstheme="minorHAnsi"/>
          <w:b/>
          <w:bCs/>
          <w:color w:val="000000" w:themeColor="text1"/>
          <w:sz w:val="36"/>
          <w:szCs w:val="36"/>
        </w:rPr>
        <w:t>SURAH</w:t>
      </w:r>
      <w:bookmarkStart w:id="1" w:name="S106"/>
      <w:bookmarkEnd w:id="0"/>
      <w:r w:rsidRPr="00EB3399">
        <w:rPr>
          <w:rFonts w:asciiTheme="minorHAnsi" w:hAnsiTheme="minorHAnsi" w:cstheme="minorHAnsi"/>
          <w:b/>
          <w:bCs/>
          <w:color w:val="000000" w:themeColor="text1"/>
          <w:sz w:val="36"/>
          <w:szCs w:val="36"/>
        </w:rPr>
        <w:t xml:space="preserve"> </w:t>
      </w:r>
      <w:bookmarkStart w:id="2" w:name="S107"/>
      <w:bookmarkEnd w:id="1"/>
      <w:r w:rsidR="001A3EDA" w:rsidRPr="00EB3399">
        <w:rPr>
          <w:rFonts w:asciiTheme="minorHAnsi" w:hAnsiTheme="minorHAnsi" w:cstheme="minorHAnsi"/>
          <w:b/>
          <w:bCs/>
          <w:color w:val="000000" w:themeColor="text1"/>
          <w:sz w:val="36"/>
          <w:szCs w:val="36"/>
        </w:rPr>
        <w:t>AL-MA`UN</w:t>
      </w:r>
      <w:bookmarkEnd w:id="2"/>
      <w:r w:rsidR="00FC73CF">
        <w:rPr>
          <w:rFonts w:asciiTheme="minorHAnsi" w:hAnsiTheme="minorHAnsi" w:cstheme="minorHAnsi"/>
          <w:b/>
          <w:bCs/>
          <w:color w:val="000000" w:themeColor="text1"/>
          <w:sz w:val="36"/>
          <w:szCs w:val="36"/>
        </w:rPr>
        <w:t xml:space="preserve"> (</w:t>
      </w:r>
      <w:r w:rsidR="00FC73CF" w:rsidRPr="00FC73CF">
        <w:rPr>
          <w:rFonts w:asciiTheme="minorHAnsi" w:hAnsiTheme="minorHAnsi" w:cstheme="minorHAnsi"/>
          <w:b/>
          <w:bCs/>
          <w:color w:val="000000"/>
          <w:sz w:val="36"/>
          <w:szCs w:val="36"/>
        </w:rPr>
        <w:t>THE SMALL KINDNESSES)</w:t>
      </w:r>
    </w:p>
    <w:p w14:paraId="7E83BC36" w14:textId="77777777" w:rsidR="00EB3399" w:rsidRDefault="00EB3399" w:rsidP="00EB3399">
      <w:pPr>
        <w:rPr>
          <w:rFonts w:asciiTheme="minorHAnsi" w:hAnsiTheme="minorHAnsi" w:cstheme="minorHAnsi"/>
          <w:sz w:val="20"/>
          <w:szCs w:val="20"/>
        </w:rPr>
      </w:pPr>
    </w:p>
    <w:p w14:paraId="0862466A" w14:textId="4C76A423" w:rsidR="001A3EDA" w:rsidRDefault="001A3EDA" w:rsidP="00EB3399">
      <w:pPr>
        <w:rPr>
          <w:rFonts w:asciiTheme="minorHAnsi" w:hAnsiTheme="minorHAnsi" w:cstheme="minorHAnsi"/>
          <w:b/>
          <w:bCs/>
          <w:sz w:val="20"/>
          <w:szCs w:val="20"/>
        </w:rPr>
      </w:pPr>
      <w:r w:rsidRPr="00EB3399">
        <w:rPr>
          <w:rFonts w:asciiTheme="minorHAnsi" w:hAnsiTheme="minorHAnsi" w:cstheme="minorHAnsi"/>
          <w:b/>
          <w:bCs/>
          <w:sz w:val="20"/>
          <w:szCs w:val="20"/>
        </w:rPr>
        <w:t>Name</w:t>
      </w:r>
    </w:p>
    <w:p w14:paraId="017A8162" w14:textId="77777777" w:rsidR="00EB3399" w:rsidRPr="00EB3399" w:rsidRDefault="00EB3399" w:rsidP="00EB3399">
      <w:pPr>
        <w:rPr>
          <w:rFonts w:asciiTheme="minorHAnsi" w:hAnsiTheme="minorHAnsi" w:cstheme="minorHAnsi"/>
          <w:b/>
          <w:bCs/>
          <w:sz w:val="20"/>
          <w:szCs w:val="20"/>
        </w:rPr>
      </w:pPr>
    </w:p>
    <w:p w14:paraId="37E7B30D" w14:textId="77777777" w:rsidR="00F13772" w:rsidRPr="00EB3399" w:rsidRDefault="001A3EDA" w:rsidP="00EB3399">
      <w:pPr>
        <w:rPr>
          <w:rFonts w:asciiTheme="minorHAnsi" w:hAnsiTheme="minorHAnsi" w:cstheme="minorHAnsi"/>
          <w:sz w:val="20"/>
          <w:szCs w:val="20"/>
        </w:rPr>
      </w:pPr>
      <w:r w:rsidRPr="00EB3399">
        <w:rPr>
          <w:rFonts w:asciiTheme="minorHAnsi" w:hAnsiTheme="minorHAnsi" w:cstheme="minorHAnsi"/>
          <w:sz w:val="20"/>
          <w:szCs w:val="20"/>
        </w:rPr>
        <w:t xml:space="preserve">The Surah has been so designated after the word occurring at the end of the last </w:t>
      </w:r>
      <w:r w:rsidR="00F13772" w:rsidRPr="00EB3399">
        <w:rPr>
          <w:rFonts w:asciiTheme="minorHAnsi" w:hAnsiTheme="minorHAnsi" w:cstheme="minorHAnsi"/>
          <w:sz w:val="20"/>
          <w:szCs w:val="20"/>
        </w:rPr>
        <w:t xml:space="preserve">Ayat, </w:t>
      </w:r>
      <w:r w:rsidRPr="00EB3399">
        <w:rPr>
          <w:rFonts w:asciiTheme="minorHAnsi" w:hAnsiTheme="minorHAnsi" w:cstheme="minorHAnsi"/>
          <w:sz w:val="20"/>
          <w:szCs w:val="20"/>
        </w:rPr>
        <w:t>al-</w:t>
      </w:r>
      <w:proofErr w:type="spellStart"/>
      <w:r w:rsidRPr="00EB3399">
        <w:rPr>
          <w:rFonts w:asciiTheme="minorHAnsi" w:hAnsiTheme="minorHAnsi" w:cstheme="minorHAnsi"/>
          <w:sz w:val="20"/>
          <w:szCs w:val="20"/>
        </w:rPr>
        <w:t>ma`un</w:t>
      </w:r>
      <w:proofErr w:type="spellEnd"/>
    </w:p>
    <w:p w14:paraId="6D0A5196" w14:textId="77777777" w:rsidR="00EB3399" w:rsidRDefault="00EB3399" w:rsidP="00EB3399">
      <w:pPr>
        <w:rPr>
          <w:rFonts w:asciiTheme="minorHAnsi" w:hAnsiTheme="minorHAnsi" w:cstheme="minorHAnsi"/>
          <w:sz w:val="20"/>
          <w:szCs w:val="20"/>
        </w:rPr>
      </w:pPr>
    </w:p>
    <w:p w14:paraId="53713D46" w14:textId="1ED85A3B" w:rsidR="001A3EDA" w:rsidRDefault="001A3EDA" w:rsidP="00EB3399">
      <w:pPr>
        <w:rPr>
          <w:rFonts w:asciiTheme="minorHAnsi" w:hAnsiTheme="minorHAnsi" w:cstheme="minorHAnsi"/>
          <w:b/>
          <w:bCs/>
          <w:sz w:val="20"/>
          <w:szCs w:val="20"/>
        </w:rPr>
      </w:pPr>
      <w:r w:rsidRPr="00EB3399">
        <w:rPr>
          <w:rFonts w:asciiTheme="minorHAnsi" w:hAnsiTheme="minorHAnsi" w:cstheme="minorHAnsi"/>
          <w:b/>
          <w:bCs/>
          <w:sz w:val="20"/>
          <w:szCs w:val="20"/>
        </w:rPr>
        <w:t>Period of Revelation</w:t>
      </w:r>
    </w:p>
    <w:p w14:paraId="5FBEFE50" w14:textId="77777777" w:rsidR="00EB3399" w:rsidRPr="00EB3399" w:rsidRDefault="00EB3399" w:rsidP="00EB3399">
      <w:pPr>
        <w:rPr>
          <w:rFonts w:asciiTheme="minorHAnsi" w:hAnsiTheme="minorHAnsi" w:cstheme="minorHAnsi"/>
          <w:b/>
          <w:bCs/>
          <w:sz w:val="20"/>
          <w:szCs w:val="20"/>
        </w:rPr>
      </w:pPr>
    </w:p>
    <w:p w14:paraId="3A487794" w14:textId="38C1196F" w:rsidR="001A3EDA" w:rsidRPr="00EB3399" w:rsidRDefault="00F13772" w:rsidP="00EB3399">
      <w:pPr>
        <w:rPr>
          <w:rFonts w:asciiTheme="minorHAnsi" w:hAnsiTheme="minorHAnsi" w:cstheme="minorHAnsi"/>
          <w:sz w:val="20"/>
          <w:szCs w:val="20"/>
        </w:rPr>
      </w:pPr>
      <w:r w:rsidRPr="00EB3399">
        <w:rPr>
          <w:rFonts w:asciiTheme="minorHAnsi" w:hAnsiTheme="minorHAnsi" w:cstheme="minorHAnsi"/>
          <w:sz w:val="20"/>
          <w:szCs w:val="20"/>
        </w:rPr>
        <w:t>T</w:t>
      </w:r>
      <w:r w:rsidR="001A3EDA" w:rsidRPr="00EB3399">
        <w:rPr>
          <w:rFonts w:asciiTheme="minorHAnsi" w:hAnsiTheme="minorHAnsi" w:cstheme="minorHAnsi"/>
          <w:sz w:val="20"/>
          <w:szCs w:val="20"/>
        </w:rPr>
        <w:t>his Surah is Makki</w:t>
      </w:r>
      <w:r w:rsidR="00EB3399">
        <w:rPr>
          <w:rFonts w:asciiTheme="minorHAnsi" w:hAnsiTheme="minorHAnsi" w:cstheme="minorHAnsi"/>
          <w:sz w:val="20"/>
          <w:szCs w:val="20"/>
        </w:rPr>
        <w:t>.</w:t>
      </w:r>
    </w:p>
    <w:p w14:paraId="64978EA3" w14:textId="77777777" w:rsidR="00EB3399" w:rsidRDefault="00EB3399" w:rsidP="00EB3399">
      <w:pPr>
        <w:rPr>
          <w:rFonts w:asciiTheme="minorHAnsi" w:hAnsiTheme="minorHAnsi" w:cstheme="minorHAnsi"/>
          <w:sz w:val="20"/>
          <w:szCs w:val="20"/>
        </w:rPr>
      </w:pPr>
    </w:p>
    <w:p w14:paraId="340738BC" w14:textId="3FE8E49F" w:rsidR="001A3EDA" w:rsidRDefault="001A3EDA" w:rsidP="00EB3399">
      <w:pPr>
        <w:rPr>
          <w:rFonts w:asciiTheme="minorHAnsi" w:hAnsiTheme="minorHAnsi" w:cstheme="minorHAnsi"/>
          <w:b/>
          <w:bCs/>
          <w:sz w:val="20"/>
          <w:szCs w:val="20"/>
        </w:rPr>
      </w:pPr>
      <w:r w:rsidRPr="00EB3399">
        <w:rPr>
          <w:rFonts w:asciiTheme="minorHAnsi" w:hAnsiTheme="minorHAnsi" w:cstheme="minorHAnsi"/>
          <w:b/>
          <w:bCs/>
          <w:sz w:val="20"/>
          <w:szCs w:val="20"/>
        </w:rPr>
        <w:t>Theme and Subject Matter</w:t>
      </w:r>
    </w:p>
    <w:p w14:paraId="1A0C57E6" w14:textId="77777777" w:rsidR="00EB3399" w:rsidRPr="00EB3399" w:rsidRDefault="00EB3399" w:rsidP="00EB3399">
      <w:pPr>
        <w:rPr>
          <w:rFonts w:asciiTheme="minorHAnsi" w:hAnsiTheme="minorHAnsi" w:cstheme="minorHAnsi"/>
          <w:b/>
          <w:bCs/>
          <w:sz w:val="20"/>
          <w:szCs w:val="20"/>
        </w:rPr>
      </w:pPr>
    </w:p>
    <w:p w14:paraId="4C51231E" w14:textId="110D12D7" w:rsidR="001A3EDA" w:rsidRDefault="008F714F" w:rsidP="00BE30FD">
      <w:pPr>
        <w:rPr>
          <w:rFonts w:asciiTheme="minorHAnsi" w:hAnsiTheme="minorHAnsi" w:cstheme="minorHAnsi"/>
          <w:sz w:val="20"/>
          <w:szCs w:val="20"/>
        </w:rPr>
      </w:pPr>
      <w:r>
        <w:rPr>
          <w:rFonts w:asciiTheme="minorHAnsi" w:hAnsiTheme="minorHAnsi" w:cstheme="minorHAnsi"/>
          <w:sz w:val="20"/>
          <w:szCs w:val="20"/>
        </w:rPr>
        <w:t>T</w:t>
      </w:r>
      <w:r w:rsidR="00BE30FD">
        <w:rPr>
          <w:rFonts w:asciiTheme="minorHAnsi" w:hAnsiTheme="minorHAnsi" w:cstheme="minorHAnsi"/>
          <w:sz w:val="20"/>
          <w:szCs w:val="20"/>
        </w:rPr>
        <w:t xml:space="preserve">hese were the prevalent characteristics of the Arabs society before the Prophet (PBUH). </w:t>
      </w:r>
      <w:r w:rsidRPr="00EB3399">
        <w:rPr>
          <w:rFonts w:asciiTheme="minorHAnsi" w:hAnsiTheme="minorHAnsi" w:cstheme="minorHAnsi"/>
          <w:sz w:val="20"/>
          <w:szCs w:val="20"/>
        </w:rPr>
        <w:t>Its theme is to point out what kind of morals a man develops when he refuses to believe in the Hereafter, its judgment, and the meting out of rewards and punishments</w:t>
      </w:r>
      <w:r>
        <w:rPr>
          <w:rFonts w:asciiTheme="minorHAnsi" w:hAnsiTheme="minorHAnsi" w:cstheme="minorHAnsi"/>
          <w:sz w:val="20"/>
          <w:szCs w:val="20"/>
        </w:rPr>
        <w:t>.</w:t>
      </w:r>
    </w:p>
    <w:p w14:paraId="125A4CE2" w14:textId="77777777" w:rsidR="00394CB5" w:rsidRDefault="00394CB5" w:rsidP="00EB3399">
      <w:pPr>
        <w:rPr>
          <w:rFonts w:asciiTheme="minorHAnsi" w:hAnsiTheme="minorHAnsi" w:cstheme="minorHAnsi"/>
          <w:sz w:val="20"/>
          <w:szCs w:val="20"/>
        </w:rPr>
      </w:pPr>
    </w:p>
    <w:p w14:paraId="577F549D" w14:textId="53B03AE2" w:rsidR="00394CB5" w:rsidRDefault="00394CB5" w:rsidP="00394CB5">
      <w:pPr>
        <w:rPr>
          <w:rFonts w:asciiTheme="minorHAnsi" w:hAnsiTheme="minorHAnsi" w:cstheme="minorHAnsi"/>
          <w:sz w:val="20"/>
          <w:szCs w:val="20"/>
        </w:rPr>
      </w:pPr>
      <w:r w:rsidRPr="00394CB5">
        <w:rPr>
          <w:rFonts w:asciiTheme="minorHAnsi" w:hAnsiTheme="minorHAnsi" w:cstheme="minorHAnsi"/>
          <w:sz w:val="20"/>
          <w:szCs w:val="20"/>
        </w:rPr>
        <w:t>The central message of</w:t>
      </w:r>
      <w:r w:rsidRPr="00394CB5">
        <w:rPr>
          <w:rFonts w:asciiTheme="minorHAnsi" w:eastAsiaTheme="majorEastAsia" w:hAnsiTheme="minorHAnsi" w:cstheme="minorHAnsi"/>
          <w:sz w:val="20"/>
          <w:szCs w:val="20"/>
        </w:rPr>
        <w:t> Surah Al-</w:t>
      </w:r>
      <w:proofErr w:type="spellStart"/>
      <w:r w:rsidRPr="00394CB5">
        <w:rPr>
          <w:rFonts w:asciiTheme="minorHAnsi" w:eastAsiaTheme="majorEastAsia" w:hAnsiTheme="minorHAnsi" w:cstheme="minorHAnsi"/>
          <w:sz w:val="20"/>
          <w:szCs w:val="20"/>
        </w:rPr>
        <w:t>Maʿūn</w:t>
      </w:r>
      <w:proofErr w:type="spellEnd"/>
      <w:r w:rsidRPr="00394CB5">
        <w:rPr>
          <w:rFonts w:asciiTheme="minorHAnsi" w:eastAsiaTheme="majorEastAsia" w:hAnsiTheme="minorHAnsi" w:cstheme="minorHAnsi"/>
          <w:sz w:val="20"/>
          <w:szCs w:val="20"/>
        </w:rPr>
        <w:t> </w:t>
      </w:r>
      <w:r w:rsidRPr="00394CB5">
        <w:rPr>
          <w:rFonts w:asciiTheme="minorHAnsi" w:hAnsiTheme="minorHAnsi" w:cstheme="minorHAnsi"/>
          <w:sz w:val="20"/>
          <w:szCs w:val="20"/>
        </w:rPr>
        <w:t>is that</w:t>
      </w:r>
      <w:r w:rsidRPr="00394CB5">
        <w:rPr>
          <w:rFonts w:asciiTheme="minorHAnsi" w:eastAsiaTheme="majorEastAsia" w:hAnsiTheme="minorHAnsi" w:cstheme="minorHAnsi"/>
          <w:sz w:val="20"/>
          <w:szCs w:val="20"/>
        </w:rPr>
        <w:t xml:space="preserve"> true faith must manifest in compassion and sincere worship; </w:t>
      </w:r>
      <w:r w:rsidR="00BE30FD" w:rsidRPr="00394CB5">
        <w:rPr>
          <w:rFonts w:asciiTheme="minorHAnsi" w:eastAsiaTheme="majorEastAsia" w:hAnsiTheme="minorHAnsi" w:cstheme="minorHAnsi"/>
          <w:sz w:val="20"/>
          <w:szCs w:val="20"/>
        </w:rPr>
        <w:t>otherwise,</w:t>
      </w:r>
      <w:r w:rsidRPr="00394CB5">
        <w:rPr>
          <w:rFonts w:asciiTheme="minorHAnsi" w:eastAsiaTheme="majorEastAsia" w:hAnsiTheme="minorHAnsi" w:cstheme="minorHAnsi"/>
          <w:sz w:val="20"/>
          <w:szCs w:val="20"/>
        </w:rPr>
        <w:t xml:space="preserve"> religion becomes hypocrisy. </w:t>
      </w:r>
      <w:r w:rsidRPr="00394CB5">
        <w:rPr>
          <w:rFonts w:asciiTheme="minorHAnsi" w:hAnsiTheme="minorHAnsi" w:cstheme="minorHAnsi"/>
          <w:sz w:val="20"/>
          <w:szCs w:val="20"/>
        </w:rPr>
        <w:t>The surah condemns those who outwardly appear religious yet neglect the vulnerable and perform acts of worship without sincerity.</w:t>
      </w:r>
    </w:p>
    <w:p w14:paraId="59426ECA" w14:textId="77777777" w:rsidR="00394CB5" w:rsidRPr="00394CB5" w:rsidRDefault="00394CB5" w:rsidP="00394CB5">
      <w:pPr>
        <w:rPr>
          <w:rFonts w:asciiTheme="minorHAnsi" w:hAnsiTheme="minorHAnsi" w:cstheme="minorHAnsi"/>
          <w:sz w:val="20"/>
          <w:szCs w:val="20"/>
        </w:rPr>
      </w:pPr>
    </w:p>
    <w:p w14:paraId="4ADDFCC7" w14:textId="29745942" w:rsidR="00394CB5" w:rsidRDefault="00394CB5" w:rsidP="00394CB5">
      <w:pPr>
        <w:rPr>
          <w:rFonts w:asciiTheme="minorHAnsi" w:hAnsiTheme="minorHAnsi" w:cstheme="minorHAnsi"/>
          <w:sz w:val="20"/>
          <w:szCs w:val="20"/>
        </w:rPr>
      </w:pPr>
      <w:r w:rsidRPr="00394CB5">
        <w:rPr>
          <w:rFonts w:asciiTheme="minorHAnsi" w:hAnsiTheme="minorHAnsi" w:cstheme="minorHAnsi"/>
          <w:sz w:val="20"/>
          <w:szCs w:val="20"/>
        </w:rPr>
        <w:t xml:space="preserve">The opening </w:t>
      </w:r>
      <w:r>
        <w:rPr>
          <w:rFonts w:asciiTheme="minorHAnsi" w:hAnsiTheme="minorHAnsi" w:cstheme="minorHAnsi"/>
          <w:sz w:val="20"/>
          <w:szCs w:val="20"/>
        </w:rPr>
        <w:t>Ayat</w:t>
      </w:r>
      <w:r w:rsidRPr="00394CB5">
        <w:rPr>
          <w:rFonts w:asciiTheme="minorHAnsi" w:hAnsiTheme="minorHAnsi" w:cstheme="minorHAnsi"/>
          <w:sz w:val="20"/>
          <w:szCs w:val="20"/>
        </w:rPr>
        <w:t xml:space="preserve"> links</w:t>
      </w:r>
      <w:r w:rsidRPr="00394CB5">
        <w:rPr>
          <w:rFonts w:asciiTheme="minorHAnsi" w:eastAsiaTheme="majorEastAsia" w:hAnsiTheme="minorHAnsi" w:cstheme="minorHAnsi"/>
          <w:sz w:val="20"/>
          <w:szCs w:val="20"/>
        </w:rPr>
        <w:t> denial of the Day of Judgment </w:t>
      </w:r>
      <w:r w:rsidRPr="00394CB5">
        <w:rPr>
          <w:rFonts w:asciiTheme="minorHAnsi" w:hAnsiTheme="minorHAnsi" w:cstheme="minorHAnsi"/>
          <w:sz w:val="20"/>
          <w:szCs w:val="20"/>
        </w:rPr>
        <w:t xml:space="preserve">with social cruelty: such a person repels the orphan and does not encourage feeding the poor. </w:t>
      </w:r>
    </w:p>
    <w:p w14:paraId="11A9C98A" w14:textId="77777777" w:rsidR="00394CB5" w:rsidRPr="00394CB5" w:rsidRDefault="00394CB5" w:rsidP="00394CB5">
      <w:pPr>
        <w:rPr>
          <w:rFonts w:asciiTheme="minorHAnsi" w:hAnsiTheme="minorHAnsi" w:cstheme="minorHAnsi"/>
          <w:sz w:val="20"/>
          <w:szCs w:val="20"/>
        </w:rPr>
      </w:pPr>
    </w:p>
    <w:p w14:paraId="41372DCB" w14:textId="77777777" w:rsidR="00394CB5" w:rsidRPr="00394CB5" w:rsidRDefault="00394CB5" w:rsidP="00394CB5">
      <w:pPr>
        <w:rPr>
          <w:rFonts w:asciiTheme="minorHAnsi" w:hAnsiTheme="minorHAnsi" w:cstheme="minorHAnsi"/>
          <w:sz w:val="20"/>
          <w:szCs w:val="20"/>
        </w:rPr>
      </w:pPr>
      <w:r w:rsidRPr="00394CB5">
        <w:rPr>
          <w:rFonts w:asciiTheme="minorHAnsi" w:hAnsiTheme="minorHAnsi" w:cstheme="minorHAnsi"/>
          <w:sz w:val="20"/>
          <w:szCs w:val="20"/>
        </w:rPr>
        <w:t>The surah then turns to</w:t>
      </w:r>
      <w:r w:rsidRPr="00394CB5">
        <w:rPr>
          <w:rFonts w:asciiTheme="minorHAnsi" w:eastAsiaTheme="majorEastAsia" w:hAnsiTheme="minorHAnsi" w:cstheme="minorHAnsi"/>
          <w:sz w:val="20"/>
          <w:szCs w:val="20"/>
        </w:rPr>
        <w:t> religious hypocrisy</w:t>
      </w:r>
      <w:r w:rsidRPr="00394CB5">
        <w:rPr>
          <w:rFonts w:asciiTheme="minorHAnsi" w:hAnsiTheme="minorHAnsi" w:cstheme="minorHAnsi"/>
          <w:sz w:val="20"/>
          <w:szCs w:val="20"/>
        </w:rPr>
        <w:t>, warning those who pray but are heedless of the meaning of their prayer and perform it merely to be seen by others. Their worship lacks sincerity and humility.</w:t>
      </w:r>
    </w:p>
    <w:p w14:paraId="27C8B8EC" w14:textId="77777777" w:rsidR="00394CB5" w:rsidRDefault="00394CB5" w:rsidP="00394CB5">
      <w:pPr>
        <w:rPr>
          <w:rFonts w:asciiTheme="minorHAnsi" w:hAnsiTheme="minorHAnsi" w:cstheme="minorHAnsi"/>
          <w:sz w:val="20"/>
          <w:szCs w:val="20"/>
        </w:rPr>
      </w:pPr>
    </w:p>
    <w:p w14:paraId="7CE493DE" w14:textId="6F90F9B6" w:rsidR="00394CB5" w:rsidRDefault="00394CB5" w:rsidP="00394CB5">
      <w:pPr>
        <w:rPr>
          <w:rFonts w:asciiTheme="minorHAnsi" w:hAnsiTheme="minorHAnsi" w:cstheme="minorHAnsi"/>
          <w:sz w:val="20"/>
          <w:szCs w:val="20"/>
        </w:rPr>
      </w:pPr>
      <w:r w:rsidRPr="00394CB5">
        <w:rPr>
          <w:rFonts w:asciiTheme="minorHAnsi" w:hAnsiTheme="minorHAnsi" w:cstheme="minorHAnsi"/>
          <w:sz w:val="20"/>
          <w:szCs w:val="20"/>
          <w:u w:val="single"/>
        </w:rPr>
        <w:t>Finally, the surah criticizes those who</w:t>
      </w:r>
      <w:r w:rsidRPr="00394CB5">
        <w:rPr>
          <w:rFonts w:asciiTheme="minorHAnsi" w:eastAsiaTheme="majorEastAsia" w:hAnsiTheme="minorHAnsi" w:cstheme="minorHAnsi"/>
          <w:sz w:val="20"/>
          <w:szCs w:val="20"/>
          <w:u w:val="single"/>
        </w:rPr>
        <w:t> withhold even small acts of assistance (al-</w:t>
      </w:r>
      <w:proofErr w:type="spellStart"/>
      <w:r w:rsidRPr="00394CB5">
        <w:rPr>
          <w:rFonts w:asciiTheme="minorHAnsi" w:eastAsiaTheme="majorEastAsia" w:hAnsiTheme="minorHAnsi" w:cstheme="minorHAnsi"/>
          <w:sz w:val="20"/>
          <w:szCs w:val="20"/>
          <w:u w:val="single"/>
        </w:rPr>
        <w:t>Maʿūn</w:t>
      </w:r>
      <w:proofErr w:type="spellEnd"/>
      <w:r w:rsidRPr="00394CB5">
        <w:rPr>
          <w:rFonts w:asciiTheme="minorHAnsi" w:eastAsiaTheme="majorEastAsia" w:hAnsiTheme="minorHAnsi" w:cstheme="minorHAnsi"/>
          <w:sz w:val="20"/>
          <w:szCs w:val="20"/>
          <w:u w:val="single"/>
        </w:rPr>
        <w:t>)</w:t>
      </w:r>
      <w:r w:rsidRPr="00394CB5">
        <w:rPr>
          <w:rFonts w:asciiTheme="minorHAnsi" w:hAnsiTheme="minorHAnsi" w:cstheme="minorHAnsi"/>
          <w:sz w:val="20"/>
          <w:szCs w:val="20"/>
          <w:u w:val="single"/>
        </w:rPr>
        <w:t>, such as simple help or everyday kindness.</w:t>
      </w:r>
      <w:r w:rsidRPr="00394CB5">
        <w:rPr>
          <w:rFonts w:asciiTheme="minorHAnsi" w:hAnsiTheme="minorHAnsi" w:cstheme="minorHAnsi"/>
          <w:sz w:val="20"/>
          <w:szCs w:val="20"/>
        </w:rPr>
        <w:t xml:space="preserve"> </w:t>
      </w:r>
      <w:r w:rsidRPr="00394CB5">
        <w:rPr>
          <w:rFonts w:asciiTheme="minorHAnsi" w:hAnsiTheme="minorHAnsi" w:cstheme="minorHAnsi"/>
          <w:b/>
          <w:bCs/>
          <w:color w:val="EE0000"/>
          <w:sz w:val="20"/>
          <w:szCs w:val="20"/>
        </w:rPr>
        <w:t>This demonstrates that their religiosity is empty, because genuine faith naturally produces generosity and care for others.</w:t>
      </w:r>
    </w:p>
    <w:p w14:paraId="2D026804" w14:textId="23CC98B0" w:rsidR="00394CB5" w:rsidRPr="00394CB5" w:rsidRDefault="00394CB5" w:rsidP="00394CB5">
      <w:pPr>
        <w:rPr>
          <w:rFonts w:asciiTheme="minorHAnsi" w:hAnsiTheme="minorHAnsi" w:cstheme="minorHAnsi"/>
          <w:b/>
          <w:bCs/>
          <w:sz w:val="20"/>
          <w:szCs w:val="20"/>
        </w:rPr>
      </w:pPr>
      <w:r w:rsidRPr="00394CB5">
        <w:rPr>
          <w:rFonts w:asciiTheme="minorHAnsi" w:hAnsiTheme="minorHAnsi" w:cstheme="minorHAnsi"/>
          <w:sz w:val="20"/>
          <w:szCs w:val="20"/>
        </w:rPr>
        <w:br/>
      </w:r>
      <w:r w:rsidRPr="00394CB5">
        <w:rPr>
          <w:rFonts w:asciiTheme="minorHAnsi" w:hAnsiTheme="minorHAnsi" w:cstheme="minorHAnsi"/>
          <w:b/>
          <w:bCs/>
          <w:color w:val="EE0000"/>
          <w:sz w:val="20"/>
          <w:szCs w:val="20"/>
        </w:rPr>
        <w:t>SURAH AL-</w:t>
      </w:r>
      <w:proofErr w:type="spellStart"/>
      <w:r w:rsidRPr="00394CB5">
        <w:rPr>
          <w:rFonts w:asciiTheme="minorHAnsi" w:hAnsiTheme="minorHAnsi" w:cstheme="minorHAnsi"/>
          <w:b/>
          <w:bCs/>
          <w:color w:val="EE0000"/>
          <w:sz w:val="20"/>
          <w:szCs w:val="20"/>
        </w:rPr>
        <w:t>MAʿŪN</w:t>
      </w:r>
      <w:proofErr w:type="spellEnd"/>
      <w:r w:rsidRPr="00394CB5">
        <w:rPr>
          <w:rFonts w:asciiTheme="minorHAnsi" w:hAnsiTheme="minorHAnsi" w:cstheme="minorHAnsi"/>
          <w:b/>
          <w:bCs/>
          <w:color w:val="EE0000"/>
          <w:sz w:val="20"/>
          <w:szCs w:val="20"/>
        </w:rPr>
        <w:t xml:space="preserve"> TEACHES THAT</w:t>
      </w:r>
      <w:r w:rsidRPr="00394CB5">
        <w:rPr>
          <w:rFonts w:asciiTheme="minorHAnsi" w:eastAsiaTheme="majorEastAsia" w:hAnsiTheme="minorHAnsi" w:cstheme="minorHAnsi"/>
          <w:b/>
          <w:bCs/>
          <w:color w:val="EE0000"/>
          <w:sz w:val="20"/>
          <w:szCs w:val="20"/>
        </w:rPr>
        <w:t> BELIEF IN ACCOUNTABILITY BEFORE ALLAH SWT MUST TRANSFORM BOTH WORSHIP AND SOCIAL CONDUCT; OTHERWISE, RELIGION BECOMES HOLLOW RITUAL AND MORAL HYPOCRISY.</w:t>
      </w:r>
    </w:p>
    <w:p w14:paraId="4184A73D" w14:textId="77777777" w:rsidR="00EB3399" w:rsidRPr="00EB3399" w:rsidRDefault="00EB3399" w:rsidP="00EB3399">
      <w:pPr>
        <w:rPr>
          <w:rFonts w:asciiTheme="minorHAnsi" w:hAnsiTheme="minorHAnsi" w:cstheme="minorHAnsi"/>
          <w:sz w:val="20"/>
          <w:szCs w:val="20"/>
        </w:rPr>
      </w:pPr>
    </w:p>
    <w:p w14:paraId="748D0642" w14:textId="0EAA3DD9" w:rsidR="001A3EDA" w:rsidRDefault="00EB3399" w:rsidP="00EB3399">
      <w:pPr>
        <w:rPr>
          <w:rFonts w:asciiTheme="minorHAnsi" w:hAnsiTheme="minorHAnsi" w:cstheme="minorHAnsi"/>
          <w:b/>
          <w:bCs/>
          <w:color w:val="44546A" w:themeColor="text2"/>
          <w:sz w:val="20"/>
          <w:szCs w:val="20"/>
        </w:rPr>
      </w:pPr>
      <w:r w:rsidRPr="00EB3399">
        <w:rPr>
          <w:rFonts w:asciiTheme="minorHAnsi" w:hAnsiTheme="minorHAnsi" w:cstheme="minorHAnsi"/>
          <w:b/>
          <w:bCs/>
          <w:color w:val="44546A" w:themeColor="text2"/>
          <w:sz w:val="20"/>
          <w:szCs w:val="20"/>
        </w:rPr>
        <w:t>1-7 DISBELIEVE IN THE HEREAFTER IS THE MAIN CAUSE OF MORAL DECAY AND LACK OF CARING ABOUT OTHERS</w:t>
      </w:r>
    </w:p>
    <w:p w14:paraId="2FF68DC0" w14:textId="77777777" w:rsidR="00EB3399" w:rsidRPr="00EB3399" w:rsidRDefault="00EB3399" w:rsidP="00EB3399">
      <w:pPr>
        <w:rPr>
          <w:rFonts w:asciiTheme="minorHAnsi" w:hAnsiTheme="minorHAnsi" w:cstheme="minorHAnsi"/>
          <w:b/>
          <w:bCs/>
          <w:color w:val="44546A" w:themeColor="text2"/>
          <w:sz w:val="20"/>
          <w:szCs w:val="20"/>
        </w:rPr>
      </w:pPr>
    </w:p>
    <w:p w14:paraId="79E1F53A" w14:textId="6169EA24" w:rsidR="001A3EDA" w:rsidRPr="00137D48" w:rsidRDefault="00137D48" w:rsidP="00F13772">
      <w:pPr>
        <w:jc w:val="center"/>
        <w:rPr>
          <w:rFonts w:ascii="Book Antiqua" w:hAnsi="Book Antiqua"/>
          <w:sz w:val="32"/>
          <w:szCs w:val="32"/>
        </w:rPr>
      </w:pPr>
      <w:proofErr w:type="spellStart"/>
      <w:r w:rsidRPr="00137D48">
        <w:rPr>
          <w:rFonts w:ascii="_PDMS_Saleem_QuranFont" w:hAnsi="_PDMS_Saleem_QuranFont"/>
          <w:color w:val="000000"/>
          <w:sz w:val="32"/>
          <w:szCs w:val="32"/>
          <w:shd w:val="clear" w:color="auto" w:fill="FFFFFF"/>
          <w:rtl/>
        </w:rPr>
        <w:t>اَرَءَيۡتَ</w:t>
      </w:r>
      <w:proofErr w:type="spellEnd"/>
      <w:r w:rsidRPr="00137D48">
        <w:rPr>
          <w:rFonts w:ascii="_PDMS_Saleem_QuranFont" w:hAnsi="_PDMS_Saleem_QuranFont"/>
          <w:color w:val="000000"/>
          <w:sz w:val="32"/>
          <w:szCs w:val="32"/>
          <w:shd w:val="clear" w:color="auto" w:fill="FFFFFF"/>
          <w:rtl/>
        </w:rPr>
        <w:t xml:space="preserve"> </w:t>
      </w:r>
      <w:proofErr w:type="spellStart"/>
      <w:r w:rsidRPr="00137D48">
        <w:rPr>
          <w:rFonts w:ascii="_PDMS_Saleem_QuranFont" w:hAnsi="_PDMS_Saleem_QuranFont"/>
          <w:color w:val="000000"/>
          <w:sz w:val="32"/>
          <w:szCs w:val="32"/>
          <w:shd w:val="clear" w:color="auto" w:fill="FFFFFF"/>
          <w:rtl/>
        </w:rPr>
        <w:t>الَّذِىۡ</w:t>
      </w:r>
      <w:proofErr w:type="spellEnd"/>
      <w:r w:rsidRPr="00137D48">
        <w:rPr>
          <w:rFonts w:ascii="_PDMS_Saleem_QuranFont" w:hAnsi="_PDMS_Saleem_QuranFont"/>
          <w:color w:val="000000"/>
          <w:sz w:val="32"/>
          <w:szCs w:val="32"/>
          <w:shd w:val="clear" w:color="auto" w:fill="FFFFFF"/>
          <w:rtl/>
        </w:rPr>
        <w:t xml:space="preserve"> يُكَذِّبُ </w:t>
      </w:r>
      <w:proofErr w:type="spellStart"/>
      <w:r w:rsidRPr="00137D48">
        <w:rPr>
          <w:rFonts w:ascii="_PDMS_Saleem_QuranFont" w:hAnsi="_PDMS_Saleem_QuranFont"/>
          <w:color w:val="000000"/>
          <w:sz w:val="32"/>
          <w:szCs w:val="32"/>
          <w:shd w:val="clear" w:color="auto" w:fill="FFFFFF"/>
          <w:rtl/>
        </w:rPr>
        <w:t>بِالدِّيۡنِ</w:t>
      </w:r>
      <w:proofErr w:type="spellEnd"/>
      <w:r w:rsidRPr="00137D48">
        <w:rPr>
          <w:rFonts w:ascii="_PDMS_Saleem_QuranFont" w:hAnsi="_PDMS_Saleem_QuranFont"/>
          <w:color w:val="000000"/>
          <w:sz w:val="32"/>
          <w:szCs w:val="32"/>
          <w:shd w:val="clear" w:color="auto" w:fill="FFFFFF"/>
          <w:rtl/>
        </w:rPr>
        <w:t>ؕ‏</w:t>
      </w:r>
    </w:p>
    <w:p w14:paraId="7A9A0CD0" w14:textId="4B4A00A6" w:rsidR="001A3EDA" w:rsidRDefault="00F13772" w:rsidP="00F13772">
      <w:pPr>
        <w:jc w:val="center"/>
        <w:rPr>
          <w:rFonts w:ascii="Book Antiqua" w:hAnsi="Book Antiqua"/>
          <w:color w:val="000000" w:themeColor="text1"/>
          <w:sz w:val="20"/>
          <w:szCs w:val="20"/>
        </w:rPr>
      </w:pPr>
      <w:r w:rsidRPr="00F13772">
        <w:rPr>
          <w:rFonts w:ascii="Book Antiqua" w:hAnsi="Book Antiqua"/>
          <w:color w:val="000000" w:themeColor="text1"/>
          <w:sz w:val="20"/>
          <w:szCs w:val="20"/>
        </w:rPr>
        <w:t xml:space="preserve">(107:1) </w:t>
      </w:r>
      <w:r w:rsidR="001A3EDA" w:rsidRPr="00F13772">
        <w:rPr>
          <w:rFonts w:ascii="Book Antiqua" w:hAnsi="Book Antiqua"/>
          <w:color w:val="000000" w:themeColor="text1"/>
          <w:sz w:val="20"/>
          <w:szCs w:val="20"/>
        </w:rPr>
        <w:t xml:space="preserve">Have you seen the one who denies the </w:t>
      </w:r>
      <w:r w:rsidR="001A3EDA" w:rsidRPr="00F13772">
        <w:rPr>
          <w:color w:val="000000" w:themeColor="text1"/>
          <w:sz w:val="20"/>
          <w:szCs w:val="20"/>
        </w:rPr>
        <w:t>˹</w:t>
      </w:r>
      <w:r w:rsidR="001A3EDA" w:rsidRPr="00F13772">
        <w:rPr>
          <w:rFonts w:ascii="Book Antiqua" w:hAnsi="Book Antiqua"/>
          <w:color w:val="000000" w:themeColor="text1"/>
          <w:sz w:val="20"/>
          <w:szCs w:val="20"/>
        </w:rPr>
        <w:t>final</w:t>
      </w:r>
      <w:r w:rsidR="001A3EDA" w:rsidRPr="00F13772">
        <w:rPr>
          <w:color w:val="000000" w:themeColor="text1"/>
          <w:sz w:val="20"/>
          <w:szCs w:val="20"/>
        </w:rPr>
        <w:t>˺</w:t>
      </w:r>
      <w:r w:rsidR="001A3EDA" w:rsidRPr="00F13772">
        <w:rPr>
          <w:rFonts w:ascii="Book Antiqua" w:hAnsi="Book Antiqua"/>
          <w:color w:val="000000" w:themeColor="text1"/>
          <w:sz w:val="20"/>
          <w:szCs w:val="20"/>
        </w:rPr>
        <w:t xml:space="preserve"> Judgment?</w:t>
      </w:r>
    </w:p>
    <w:p w14:paraId="76A7E859" w14:textId="77777777" w:rsidR="00137D48" w:rsidRPr="00EB3399" w:rsidRDefault="00137D48" w:rsidP="00EB3399">
      <w:pPr>
        <w:rPr>
          <w:rFonts w:asciiTheme="minorHAnsi" w:hAnsiTheme="minorHAnsi" w:cstheme="minorHAnsi"/>
          <w:sz w:val="20"/>
          <w:szCs w:val="20"/>
        </w:rPr>
      </w:pPr>
    </w:p>
    <w:p w14:paraId="59409DE6" w14:textId="1A6B9D90" w:rsidR="00FB6CE2" w:rsidRDefault="00137D48" w:rsidP="00EB3399">
      <w:pPr>
        <w:rPr>
          <w:rFonts w:asciiTheme="minorHAnsi" w:hAnsiTheme="minorHAnsi" w:cstheme="minorHAnsi"/>
          <w:sz w:val="20"/>
          <w:szCs w:val="20"/>
        </w:rPr>
      </w:pPr>
      <w:r w:rsidRPr="00EB3399">
        <w:rPr>
          <w:rFonts w:asciiTheme="minorHAnsi" w:hAnsiTheme="minorHAnsi" w:cstheme="minorHAnsi"/>
          <w:sz w:val="20"/>
          <w:szCs w:val="20"/>
        </w:rPr>
        <w:t>"O Muhammad! Have you seen the one who denies the Din"</w:t>
      </w:r>
      <w:r w:rsidRPr="00EB3399">
        <w:rPr>
          <w:rFonts w:asciiTheme="minorHAnsi" w:eastAsiaTheme="majorEastAsia" w:hAnsiTheme="minorHAnsi" w:cstheme="minorHAnsi"/>
          <w:sz w:val="20"/>
          <w:szCs w:val="20"/>
        </w:rPr>
        <w:t> </w:t>
      </w:r>
    </w:p>
    <w:p w14:paraId="79A2AB48" w14:textId="38B029CE" w:rsidR="00137D48" w:rsidRPr="00EB3399" w:rsidRDefault="00137D48" w:rsidP="00EB3399">
      <w:pPr>
        <w:rPr>
          <w:rFonts w:asciiTheme="minorHAnsi" w:hAnsiTheme="minorHAnsi" w:cstheme="minorHAnsi"/>
          <w:sz w:val="20"/>
          <w:szCs w:val="20"/>
        </w:rPr>
      </w:pPr>
      <w:r w:rsidRPr="00EB3399">
        <w:rPr>
          <w:rFonts w:asciiTheme="minorHAnsi" w:hAnsiTheme="minorHAnsi" w:cstheme="minorHAnsi"/>
          <w:sz w:val="20"/>
          <w:szCs w:val="20"/>
        </w:rPr>
        <w:t>Here the word</w:t>
      </w:r>
      <w:r w:rsidRPr="00EB3399">
        <w:rPr>
          <w:rFonts w:asciiTheme="minorHAnsi" w:eastAsiaTheme="majorEastAsia" w:hAnsiTheme="minorHAnsi" w:cstheme="minorHAnsi"/>
          <w:sz w:val="20"/>
          <w:szCs w:val="20"/>
        </w:rPr>
        <w:t> </w:t>
      </w:r>
      <w:r w:rsidRPr="00EB3399">
        <w:rPr>
          <w:rFonts w:asciiTheme="minorHAnsi" w:hAnsiTheme="minorHAnsi" w:cstheme="minorHAnsi"/>
          <w:sz w:val="20"/>
          <w:szCs w:val="20"/>
        </w:rPr>
        <w:t>Din</w:t>
      </w:r>
      <w:r w:rsidRPr="00EB3399">
        <w:rPr>
          <w:rFonts w:asciiTheme="minorHAnsi" w:eastAsiaTheme="majorEastAsia" w:hAnsiTheme="minorHAnsi" w:cstheme="minorHAnsi"/>
          <w:sz w:val="20"/>
          <w:szCs w:val="20"/>
        </w:rPr>
        <w:t> </w:t>
      </w:r>
      <w:r w:rsidRPr="00EB3399">
        <w:rPr>
          <w:rFonts w:asciiTheme="minorHAnsi" w:hAnsiTheme="minorHAnsi" w:cstheme="minorHAnsi"/>
          <w:sz w:val="20"/>
          <w:szCs w:val="20"/>
        </w:rPr>
        <w:t>means the Hereafter, the Recompense and the Final Reward.</w:t>
      </w:r>
    </w:p>
    <w:p w14:paraId="18C42AF1" w14:textId="77777777" w:rsidR="00FB6CE2" w:rsidRDefault="00FB6CE2" w:rsidP="00EB3399">
      <w:pPr>
        <w:rPr>
          <w:rFonts w:asciiTheme="minorHAnsi" w:hAnsiTheme="minorHAnsi" w:cstheme="minorHAnsi"/>
          <w:sz w:val="20"/>
          <w:szCs w:val="20"/>
        </w:rPr>
      </w:pPr>
    </w:p>
    <w:p w14:paraId="3B249DE7" w14:textId="2E15E377" w:rsidR="00137D48" w:rsidRPr="00EB3399" w:rsidRDefault="00137D48" w:rsidP="00EB3399">
      <w:pPr>
        <w:rPr>
          <w:rFonts w:asciiTheme="minorHAnsi" w:hAnsiTheme="minorHAnsi" w:cstheme="minorHAnsi"/>
          <w:sz w:val="20"/>
          <w:szCs w:val="20"/>
        </w:rPr>
      </w:pPr>
      <w:r w:rsidRPr="00EB3399">
        <w:rPr>
          <w:rFonts w:asciiTheme="minorHAnsi" w:hAnsiTheme="minorHAnsi" w:cstheme="minorHAnsi"/>
          <w:sz w:val="20"/>
          <w:szCs w:val="20"/>
        </w:rPr>
        <w:t xml:space="preserve">The words “have you seen”, apparently, are directed to the Prophet (peace be upon him), but the Quranic style is that on such occasions it generally addresses every intelligent and thinking person. And seeing means seeing with the eyes, for what has been described in the succeeding Ayats can be seen by every seer with his eyes, as well as knowing, understanding and considering something deeply. </w:t>
      </w:r>
    </w:p>
    <w:p w14:paraId="4117188E" w14:textId="77777777" w:rsidR="00FB6CE2" w:rsidRDefault="00FB6CE2" w:rsidP="00EB3399">
      <w:pPr>
        <w:rPr>
          <w:rFonts w:asciiTheme="minorHAnsi" w:hAnsiTheme="minorHAnsi" w:cstheme="minorHAnsi"/>
          <w:sz w:val="20"/>
          <w:szCs w:val="20"/>
        </w:rPr>
      </w:pPr>
    </w:p>
    <w:p w14:paraId="34D6E425" w14:textId="716EC20B" w:rsidR="00137D48" w:rsidRPr="00EB3399" w:rsidRDefault="00137D48" w:rsidP="00EB3399">
      <w:pPr>
        <w:rPr>
          <w:rFonts w:asciiTheme="minorHAnsi" w:hAnsiTheme="minorHAnsi" w:cstheme="minorHAnsi"/>
          <w:sz w:val="20"/>
          <w:szCs w:val="20"/>
        </w:rPr>
      </w:pPr>
      <w:r w:rsidRPr="00EB3399">
        <w:rPr>
          <w:rFonts w:asciiTheme="minorHAnsi" w:hAnsiTheme="minorHAnsi" w:cstheme="minorHAnsi"/>
          <w:sz w:val="20"/>
          <w:szCs w:val="20"/>
        </w:rPr>
        <w:lastRenderedPageBreak/>
        <w:t xml:space="preserve">If the word </w:t>
      </w:r>
      <w:proofErr w:type="spellStart"/>
      <w:r w:rsidRPr="00EB3399">
        <w:rPr>
          <w:rFonts w:asciiTheme="minorHAnsi" w:hAnsiTheme="minorHAnsi" w:cstheme="minorHAnsi"/>
          <w:sz w:val="20"/>
          <w:szCs w:val="20"/>
        </w:rPr>
        <w:t>araaita</w:t>
      </w:r>
      <w:proofErr w:type="spellEnd"/>
      <w:r w:rsidRPr="00EB3399">
        <w:rPr>
          <w:rFonts w:asciiTheme="minorHAnsi" w:hAnsiTheme="minorHAnsi" w:cstheme="minorHAnsi"/>
          <w:sz w:val="20"/>
          <w:szCs w:val="20"/>
        </w:rPr>
        <w:t xml:space="preserve"> is taken in the second meaning, the Ayat would mean: Do you know the kind of man who belies the rewards and punishments. Or: Have you considered the state of the person who belies the Judgment?</w:t>
      </w:r>
      <w:r w:rsidRPr="00EB3399">
        <w:rPr>
          <w:rFonts w:asciiTheme="minorHAnsi" w:eastAsiaTheme="majorEastAsia" w:hAnsiTheme="minorHAnsi" w:cstheme="minorHAnsi"/>
          <w:sz w:val="20"/>
          <w:szCs w:val="20"/>
        </w:rPr>
        <w:t> </w:t>
      </w:r>
    </w:p>
    <w:p w14:paraId="13CA8892" w14:textId="703B1B1A" w:rsidR="00137D48" w:rsidRPr="004278B5" w:rsidRDefault="00137D48" w:rsidP="004278B5">
      <w:pPr>
        <w:rPr>
          <w:rFonts w:asciiTheme="minorHAnsi" w:hAnsiTheme="minorHAnsi" w:cstheme="minorHAnsi"/>
          <w:sz w:val="20"/>
          <w:szCs w:val="20"/>
        </w:rPr>
      </w:pPr>
      <w:r w:rsidRPr="00EB3399">
        <w:rPr>
          <w:rFonts w:asciiTheme="minorHAnsi" w:hAnsiTheme="minorHAnsi" w:cstheme="minorHAnsi"/>
          <w:sz w:val="20"/>
          <w:szCs w:val="20"/>
        </w:rPr>
        <w:t>The style shows that the object of asking this question at the outset is not to ask whether he has seen the person or not, but to invite the listener to consider as to what kind of character is produced in man when he denies the judgment of the Hereafter</w:t>
      </w:r>
    </w:p>
    <w:p w14:paraId="59BC6E1E" w14:textId="77777777" w:rsidR="00F13772" w:rsidRPr="00F13772" w:rsidRDefault="00F13772" w:rsidP="00F13772">
      <w:pPr>
        <w:jc w:val="center"/>
        <w:rPr>
          <w:rFonts w:ascii="Book Antiqua" w:hAnsi="Book Antiqua"/>
          <w:color w:val="000000" w:themeColor="text1"/>
          <w:sz w:val="20"/>
          <w:szCs w:val="20"/>
        </w:rPr>
      </w:pPr>
    </w:p>
    <w:p w14:paraId="4367FED1" w14:textId="6CF64A9E" w:rsidR="001A3EDA" w:rsidRDefault="00FB6CE2" w:rsidP="00F13772">
      <w:pPr>
        <w:jc w:val="center"/>
        <w:rPr>
          <w:rFonts w:ascii="Book Antiqua" w:hAnsi="Book Antiqua"/>
          <w:color w:val="000000" w:themeColor="text1"/>
          <w:sz w:val="20"/>
          <w:szCs w:val="20"/>
        </w:rPr>
      </w:pPr>
      <w:r w:rsidRPr="00F13772">
        <w:rPr>
          <w:rFonts w:ascii="Book Antiqua" w:hAnsi="Book Antiqua"/>
          <w:color w:val="000000" w:themeColor="text1"/>
          <w:sz w:val="20"/>
          <w:szCs w:val="20"/>
        </w:rPr>
        <w:t>(107:</w:t>
      </w:r>
      <w:r>
        <w:rPr>
          <w:rFonts w:ascii="Book Antiqua" w:hAnsi="Book Antiqua"/>
          <w:color w:val="000000" w:themeColor="text1"/>
          <w:sz w:val="20"/>
          <w:szCs w:val="20"/>
        </w:rPr>
        <w:t>2</w:t>
      </w:r>
      <w:r w:rsidR="004278B5">
        <w:rPr>
          <w:rFonts w:ascii="Book Antiqua" w:hAnsi="Book Antiqua"/>
          <w:color w:val="000000" w:themeColor="text1"/>
          <w:sz w:val="20"/>
          <w:szCs w:val="20"/>
        </w:rPr>
        <w:t>)</w:t>
      </w:r>
      <w:r w:rsidRPr="00F13772">
        <w:rPr>
          <w:rFonts w:ascii="Book Antiqua" w:hAnsi="Book Antiqua"/>
          <w:color w:val="000000" w:themeColor="text1"/>
          <w:sz w:val="20"/>
          <w:szCs w:val="20"/>
        </w:rPr>
        <w:t xml:space="preserve"> </w:t>
      </w:r>
      <w:r w:rsidR="001A3EDA" w:rsidRPr="00F13772">
        <w:rPr>
          <w:rFonts w:ascii="Book Antiqua" w:hAnsi="Book Antiqua"/>
          <w:color w:val="000000" w:themeColor="text1"/>
          <w:sz w:val="20"/>
          <w:szCs w:val="20"/>
        </w:rPr>
        <w:t>That is the one who repulses the orphan,</w:t>
      </w:r>
    </w:p>
    <w:p w14:paraId="0351F718" w14:textId="77777777" w:rsidR="0068611B" w:rsidRDefault="0068611B" w:rsidP="00F13772">
      <w:pPr>
        <w:jc w:val="center"/>
        <w:rPr>
          <w:rFonts w:ascii="Book Antiqua" w:hAnsi="Book Antiqua"/>
          <w:color w:val="000000" w:themeColor="text1"/>
          <w:sz w:val="20"/>
          <w:szCs w:val="20"/>
        </w:rPr>
      </w:pPr>
    </w:p>
    <w:p w14:paraId="4356F6D4" w14:textId="1EF4755B" w:rsidR="0068611B" w:rsidRPr="00FB6CE2" w:rsidRDefault="004278B5" w:rsidP="00FB6CE2">
      <w:pPr>
        <w:rPr>
          <w:rFonts w:asciiTheme="minorHAnsi" w:hAnsiTheme="minorHAnsi" w:cstheme="minorHAnsi"/>
          <w:color w:val="000000" w:themeColor="text1"/>
          <w:sz w:val="20"/>
          <w:szCs w:val="20"/>
        </w:rPr>
      </w:pPr>
      <w:r>
        <w:rPr>
          <w:rFonts w:asciiTheme="minorHAnsi" w:hAnsiTheme="minorHAnsi" w:cstheme="minorHAnsi"/>
          <w:color w:val="333333"/>
          <w:sz w:val="20"/>
          <w:szCs w:val="20"/>
          <w:shd w:val="clear" w:color="auto" w:fill="FFFFFF"/>
        </w:rPr>
        <w:t>H</w:t>
      </w:r>
      <w:r w:rsidR="0068611B" w:rsidRPr="00FB6CE2">
        <w:rPr>
          <w:rFonts w:asciiTheme="minorHAnsi" w:hAnsiTheme="minorHAnsi" w:cstheme="minorHAnsi"/>
          <w:color w:val="333333"/>
          <w:sz w:val="20"/>
          <w:szCs w:val="20"/>
          <w:shd w:val="clear" w:color="auto" w:fill="FFFFFF"/>
        </w:rPr>
        <w:t>e is the one who oppresses the orphan and does not give him his just due. He does not feed him, nor is he kind to him.</w:t>
      </w:r>
      <w:r w:rsidR="00814997">
        <w:rPr>
          <w:rFonts w:asciiTheme="minorHAnsi" w:hAnsiTheme="minorHAnsi" w:cstheme="minorHAnsi"/>
          <w:color w:val="333333"/>
          <w:sz w:val="20"/>
          <w:szCs w:val="20"/>
          <w:shd w:val="clear" w:color="auto" w:fill="FFFFFF"/>
        </w:rPr>
        <w:t xml:space="preserve"> What is the benefit is there is no reward in the Hereafter?</w:t>
      </w:r>
    </w:p>
    <w:p w14:paraId="518B22F5" w14:textId="77777777" w:rsidR="00F13772" w:rsidRPr="00F13772" w:rsidRDefault="00F13772" w:rsidP="00F13772">
      <w:pPr>
        <w:jc w:val="center"/>
        <w:rPr>
          <w:rFonts w:ascii="Book Antiqua" w:hAnsi="Book Antiqua"/>
          <w:color w:val="000000" w:themeColor="text1"/>
          <w:sz w:val="20"/>
          <w:szCs w:val="20"/>
        </w:rPr>
      </w:pPr>
    </w:p>
    <w:p w14:paraId="77C47346" w14:textId="79357478" w:rsidR="001A3EDA" w:rsidRDefault="004278B5" w:rsidP="00F13772">
      <w:pPr>
        <w:jc w:val="center"/>
        <w:rPr>
          <w:rFonts w:ascii="Book Antiqua" w:hAnsi="Book Antiqua"/>
          <w:color w:val="000000" w:themeColor="text1"/>
          <w:sz w:val="20"/>
          <w:szCs w:val="20"/>
        </w:rPr>
      </w:pPr>
      <w:r w:rsidRPr="00F13772">
        <w:rPr>
          <w:rFonts w:ascii="Book Antiqua" w:hAnsi="Book Antiqua"/>
          <w:color w:val="000000" w:themeColor="text1"/>
          <w:sz w:val="20"/>
          <w:szCs w:val="20"/>
        </w:rPr>
        <w:t>(107:</w:t>
      </w:r>
      <w:r>
        <w:rPr>
          <w:rFonts w:ascii="Book Antiqua" w:hAnsi="Book Antiqua"/>
          <w:color w:val="000000" w:themeColor="text1"/>
          <w:sz w:val="20"/>
          <w:szCs w:val="20"/>
        </w:rPr>
        <w:t>3)</w:t>
      </w:r>
      <w:r w:rsidRPr="00F13772">
        <w:rPr>
          <w:rFonts w:ascii="Book Antiqua" w:hAnsi="Book Antiqua"/>
          <w:color w:val="000000" w:themeColor="text1"/>
          <w:sz w:val="20"/>
          <w:szCs w:val="20"/>
        </w:rPr>
        <w:t xml:space="preserve"> </w:t>
      </w:r>
      <w:r w:rsidR="001A3EDA" w:rsidRPr="00F13772">
        <w:rPr>
          <w:rFonts w:ascii="Book Antiqua" w:hAnsi="Book Antiqua"/>
          <w:color w:val="000000" w:themeColor="text1"/>
          <w:sz w:val="20"/>
          <w:szCs w:val="20"/>
        </w:rPr>
        <w:t>and does not encourage the feeding of the poor.</w:t>
      </w:r>
    </w:p>
    <w:p w14:paraId="1AA4F582" w14:textId="77777777" w:rsidR="0068611B" w:rsidRDefault="0068611B" w:rsidP="00F13772">
      <w:pPr>
        <w:jc w:val="center"/>
        <w:rPr>
          <w:rFonts w:ascii="Book Antiqua" w:hAnsi="Book Antiqua"/>
          <w:color w:val="000000" w:themeColor="text1"/>
          <w:sz w:val="20"/>
          <w:szCs w:val="20"/>
        </w:rPr>
      </w:pPr>
    </w:p>
    <w:p w14:paraId="40393BA0" w14:textId="4279192C" w:rsidR="00764B4A" w:rsidRPr="00FD6879" w:rsidRDefault="004278B5" w:rsidP="00FD6879">
      <w:pPr>
        <w:rPr>
          <w:rFonts w:asciiTheme="minorHAnsi" w:hAnsiTheme="minorHAnsi" w:cstheme="minorHAnsi"/>
          <w:sz w:val="20"/>
          <w:szCs w:val="20"/>
          <w:u w:val="single"/>
        </w:rPr>
      </w:pPr>
      <w:r>
        <w:rPr>
          <w:rFonts w:asciiTheme="minorHAnsi" w:hAnsiTheme="minorHAnsi" w:cstheme="minorHAnsi"/>
          <w:sz w:val="20"/>
          <w:szCs w:val="20"/>
        </w:rPr>
        <w:t>T</w:t>
      </w:r>
      <w:r w:rsidR="0068611B" w:rsidRPr="004278B5">
        <w:rPr>
          <w:rFonts w:asciiTheme="minorHAnsi" w:hAnsiTheme="minorHAnsi" w:cstheme="minorHAnsi"/>
          <w:sz w:val="20"/>
          <w:szCs w:val="20"/>
        </w:rPr>
        <w:t>he person neither persuades his own self, nor tells the people of his household, to provide the poor man with his food, nor does he urge others to recognize the rights of the poor and needy people of society who are starving and do something to satisfy their hunger.</w:t>
      </w:r>
      <w:r w:rsidR="0068611B" w:rsidRPr="004278B5">
        <w:rPr>
          <w:rFonts w:asciiTheme="minorHAnsi" w:eastAsiaTheme="majorEastAsia" w:hAnsiTheme="minorHAnsi" w:cstheme="minorHAnsi"/>
          <w:sz w:val="20"/>
          <w:szCs w:val="20"/>
        </w:rPr>
        <w:t> </w:t>
      </w:r>
      <w:r w:rsidR="00814997">
        <w:rPr>
          <w:rFonts w:asciiTheme="minorHAnsi" w:eastAsiaTheme="majorEastAsia" w:hAnsiTheme="minorHAnsi" w:cstheme="minorHAnsi"/>
          <w:sz w:val="20"/>
          <w:szCs w:val="20"/>
        </w:rPr>
        <w:t xml:space="preserve">Again, </w:t>
      </w:r>
      <w:r w:rsidR="00814997">
        <w:rPr>
          <w:rFonts w:asciiTheme="minorHAnsi" w:hAnsiTheme="minorHAnsi" w:cstheme="minorHAnsi"/>
          <w:color w:val="333333"/>
          <w:sz w:val="20"/>
          <w:szCs w:val="20"/>
          <w:shd w:val="clear" w:color="auto" w:fill="FFFFFF"/>
        </w:rPr>
        <w:t>what is the benefit is there is no reward in the Hereafter?</w:t>
      </w:r>
      <w:r w:rsidR="0068611B" w:rsidRPr="004278B5">
        <w:rPr>
          <w:rFonts w:asciiTheme="minorHAnsi" w:hAnsiTheme="minorHAnsi" w:cstheme="minorHAnsi"/>
          <w:sz w:val="20"/>
          <w:szCs w:val="20"/>
        </w:rPr>
        <w:br/>
      </w:r>
      <w:r w:rsidR="0068611B" w:rsidRPr="004278B5">
        <w:rPr>
          <w:rFonts w:asciiTheme="minorHAnsi" w:hAnsiTheme="minorHAnsi" w:cstheme="minorHAnsi"/>
          <w:sz w:val="20"/>
          <w:szCs w:val="20"/>
        </w:rPr>
        <w:br/>
      </w:r>
      <w:r w:rsidR="0068611B" w:rsidRPr="00FD6879">
        <w:rPr>
          <w:rFonts w:asciiTheme="minorHAnsi" w:hAnsiTheme="minorHAnsi" w:cstheme="minorHAnsi"/>
          <w:sz w:val="20"/>
          <w:szCs w:val="20"/>
          <w:u w:val="single"/>
        </w:rPr>
        <w:t xml:space="preserve">Here, by giving only two conspicuous examples, Allah </w:t>
      </w:r>
      <w:r w:rsidR="00FD6879" w:rsidRPr="00FD6879">
        <w:rPr>
          <w:rFonts w:asciiTheme="minorHAnsi" w:hAnsiTheme="minorHAnsi" w:cstheme="minorHAnsi"/>
          <w:sz w:val="20"/>
          <w:szCs w:val="20"/>
          <w:u w:val="single"/>
        </w:rPr>
        <w:t xml:space="preserve">SWT </w:t>
      </w:r>
      <w:r w:rsidR="0068611B" w:rsidRPr="00FD6879">
        <w:rPr>
          <w:rFonts w:asciiTheme="minorHAnsi" w:hAnsiTheme="minorHAnsi" w:cstheme="minorHAnsi"/>
          <w:sz w:val="20"/>
          <w:szCs w:val="20"/>
          <w:u w:val="single"/>
        </w:rPr>
        <w:t>has pointed out what kind of evils are produced in the people who deny the Hereafter.</w:t>
      </w:r>
      <w:r w:rsidR="0068611B" w:rsidRPr="004278B5">
        <w:rPr>
          <w:rFonts w:asciiTheme="minorHAnsi" w:hAnsiTheme="minorHAnsi" w:cstheme="minorHAnsi"/>
          <w:sz w:val="20"/>
          <w:szCs w:val="20"/>
        </w:rPr>
        <w:t xml:space="preserve"> The real object is not to point out only these two evils </w:t>
      </w:r>
      <w:r w:rsidR="00FD6879">
        <w:rPr>
          <w:rFonts w:asciiTheme="minorHAnsi" w:hAnsiTheme="minorHAnsi" w:cstheme="minorHAnsi"/>
          <w:sz w:val="20"/>
          <w:szCs w:val="20"/>
        </w:rPr>
        <w:t xml:space="preserve">rather present them as an example of the endless evils that occur </w:t>
      </w:r>
      <w:proofErr w:type="gramStart"/>
      <w:r w:rsidR="00FD6879">
        <w:rPr>
          <w:rFonts w:asciiTheme="minorHAnsi" w:hAnsiTheme="minorHAnsi" w:cstheme="minorHAnsi"/>
          <w:sz w:val="20"/>
          <w:szCs w:val="20"/>
        </w:rPr>
        <w:t>as</w:t>
      </w:r>
      <w:r w:rsidR="0068611B" w:rsidRPr="004278B5">
        <w:rPr>
          <w:rFonts w:asciiTheme="minorHAnsi" w:hAnsiTheme="minorHAnsi" w:cstheme="minorHAnsi"/>
          <w:sz w:val="20"/>
          <w:szCs w:val="20"/>
        </w:rPr>
        <w:t xml:space="preserve"> a result of</w:t>
      </w:r>
      <w:proofErr w:type="gramEnd"/>
      <w:r w:rsidR="0068611B" w:rsidRPr="004278B5">
        <w:rPr>
          <w:rFonts w:asciiTheme="minorHAnsi" w:hAnsiTheme="minorHAnsi" w:cstheme="minorHAnsi"/>
          <w:sz w:val="20"/>
          <w:szCs w:val="20"/>
        </w:rPr>
        <w:t xml:space="preserve"> the denial of the Hereafter. </w:t>
      </w:r>
    </w:p>
    <w:p w14:paraId="1275234B" w14:textId="77777777" w:rsidR="00764B4A" w:rsidRPr="004278B5" w:rsidRDefault="00764B4A" w:rsidP="004278B5">
      <w:pPr>
        <w:rPr>
          <w:rFonts w:asciiTheme="minorHAnsi" w:hAnsiTheme="minorHAnsi" w:cstheme="minorHAnsi"/>
          <w:sz w:val="20"/>
          <w:szCs w:val="20"/>
        </w:rPr>
      </w:pPr>
    </w:p>
    <w:p w14:paraId="3DF1E877" w14:textId="2D9A45D1" w:rsidR="0068611B" w:rsidRPr="004278B5" w:rsidRDefault="0068611B" w:rsidP="004278B5">
      <w:pPr>
        <w:rPr>
          <w:rFonts w:asciiTheme="minorHAnsi" w:hAnsiTheme="minorHAnsi" w:cstheme="minorHAnsi"/>
          <w:sz w:val="20"/>
          <w:szCs w:val="20"/>
        </w:rPr>
      </w:pPr>
      <w:r w:rsidRPr="004278B5">
        <w:rPr>
          <w:rFonts w:asciiTheme="minorHAnsi" w:hAnsiTheme="minorHAnsi" w:cstheme="minorHAnsi"/>
          <w:sz w:val="20"/>
          <w:szCs w:val="20"/>
        </w:rPr>
        <w:t>The characteristics of the believers in the Hereafter which have been described in Surah Al-Asr and Surah Al-Balad are that they exhort one another to mercy, and they exhort one another to the truth and to render the rights of others.</w:t>
      </w:r>
    </w:p>
    <w:p w14:paraId="271C528E" w14:textId="77777777" w:rsidR="0068611B" w:rsidRPr="00F13772" w:rsidRDefault="0068611B" w:rsidP="00F13772">
      <w:pPr>
        <w:jc w:val="center"/>
        <w:rPr>
          <w:rFonts w:ascii="Book Antiqua" w:hAnsi="Book Antiqua"/>
          <w:color w:val="000000" w:themeColor="text1"/>
          <w:sz w:val="20"/>
          <w:szCs w:val="20"/>
        </w:rPr>
      </w:pPr>
    </w:p>
    <w:p w14:paraId="55899566" w14:textId="78737A69" w:rsidR="001A3EDA" w:rsidRDefault="004278B5" w:rsidP="00F13772">
      <w:pPr>
        <w:jc w:val="center"/>
        <w:rPr>
          <w:rFonts w:ascii="Book Antiqua" w:hAnsi="Book Antiqua"/>
          <w:color w:val="000000" w:themeColor="text1"/>
          <w:sz w:val="20"/>
          <w:szCs w:val="20"/>
        </w:rPr>
      </w:pPr>
      <w:r w:rsidRPr="00F13772">
        <w:rPr>
          <w:rFonts w:ascii="Book Antiqua" w:hAnsi="Book Antiqua"/>
          <w:color w:val="000000" w:themeColor="text1"/>
          <w:sz w:val="20"/>
          <w:szCs w:val="20"/>
        </w:rPr>
        <w:t>(107:</w:t>
      </w:r>
      <w:r w:rsidR="003D2FBE">
        <w:rPr>
          <w:rFonts w:ascii="Book Antiqua" w:hAnsi="Book Antiqua"/>
          <w:color w:val="000000" w:themeColor="text1"/>
          <w:sz w:val="20"/>
          <w:szCs w:val="20"/>
        </w:rPr>
        <w:t>4</w:t>
      </w:r>
      <w:r>
        <w:rPr>
          <w:rFonts w:ascii="Book Antiqua" w:hAnsi="Book Antiqua"/>
          <w:color w:val="000000" w:themeColor="text1"/>
          <w:sz w:val="20"/>
          <w:szCs w:val="20"/>
        </w:rPr>
        <w:t>)</w:t>
      </w:r>
      <w:r w:rsidRPr="00F13772">
        <w:rPr>
          <w:rFonts w:ascii="Book Antiqua" w:hAnsi="Book Antiqua"/>
          <w:color w:val="000000" w:themeColor="text1"/>
          <w:sz w:val="20"/>
          <w:szCs w:val="20"/>
        </w:rPr>
        <w:t xml:space="preserve"> </w:t>
      </w:r>
      <w:r w:rsidR="001A3EDA" w:rsidRPr="00F13772">
        <w:rPr>
          <w:rFonts w:ascii="Book Antiqua" w:hAnsi="Book Antiqua"/>
          <w:color w:val="000000" w:themeColor="text1"/>
          <w:sz w:val="20"/>
          <w:szCs w:val="20"/>
        </w:rPr>
        <w:t xml:space="preserve">So woe to those </w:t>
      </w:r>
      <w:r w:rsidR="001A3EDA" w:rsidRPr="00F13772">
        <w:rPr>
          <w:color w:val="000000" w:themeColor="text1"/>
          <w:sz w:val="20"/>
          <w:szCs w:val="20"/>
        </w:rPr>
        <w:t>˹</w:t>
      </w:r>
      <w:r w:rsidR="001A3EDA" w:rsidRPr="00F13772">
        <w:rPr>
          <w:rFonts w:ascii="Book Antiqua" w:hAnsi="Book Antiqua"/>
          <w:color w:val="000000" w:themeColor="text1"/>
          <w:sz w:val="20"/>
          <w:szCs w:val="20"/>
        </w:rPr>
        <w:t>hypocrites</w:t>
      </w:r>
      <w:r w:rsidR="001A3EDA" w:rsidRPr="00F13772">
        <w:rPr>
          <w:color w:val="000000" w:themeColor="text1"/>
          <w:sz w:val="20"/>
          <w:szCs w:val="20"/>
        </w:rPr>
        <w:t>˺</w:t>
      </w:r>
      <w:r w:rsidR="001A3EDA" w:rsidRPr="00F13772">
        <w:rPr>
          <w:rFonts w:ascii="Book Antiqua" w:hAnsi="Book Antiqua"/>
          <w:color w:val="000000" w:themeColor="text1"/>
          <w:sz w:val="20"/>
          <w:szCs w:val="20"/>
        </w:rPr>
        <w:t xml:space="preserve"> who pray</w:t>
      </w:r>
    </w:p>
    <w:p w14:paraId="44C1AC37" w14:textId="77777777" w:rsidR="00852730" w:rsidRDefault="00852730" w:rsidP="00F13772">
      <w:pPr>
        <w:jc w:val="center"/>
        <w:rPr>
          <w:rFonts w:ascii="Book Antiqua" w:hAnsi="Book Antiqua"/>
          <w:color w:val="000000" w:themeColor="text1"/>
          <w:sz w:val="20"/>
          <w:szCs w:val="20"/>
        </w:rPr>
      </w:pPr>
    </w:p>
    <w:p w14:paraId="5F2EF241" w14:textId="1F222152" w:rsidR="00852730" w:rsidRPr="00FD6879" w:rsidRDefault="009407B7" w:rsidP="00FD6879">
      <w:pPr>
        <w:rPr>
          <w:rFonts w:asciiTheme="minorHAnsi" w:hAnsiTheme="minorHAnsi" w:cstheme="minorHAnsi"/>
          <w:sz w:val="20"/>
          <w:szCs w:val="20"/>
        </w:rPr>
      </w:pPr>
      <w:r>
        <w:rPr>
          <w:rFonts w:asciiTheme="minorHAnsi" w:hAnsiTheme="minorHAnsi" w:cstheme="minorHAnsi"/>
          <w:sz w:val="20"/>
          <w:szCs w:val="20"/>
        </w:rPr>
        <w:t>T</w:t>
      </w:r>
      <w:r w:rsidR="00852730" w:rsidRPr="00FD6879">
        <w:rPr>
          <w:rFonts w:asciiTheme="minorHAnsi" w:hAnsiTheme="minorHAnsi" w:cstheme="minorHAnsi"/>
          <w:sz w:val="20"/>
          <w:szCs w:val="20"/>
        </w:rPr>
        <w:t>he open deniers of the Hereafter</w:t>
      </w:r>
      <w:r>
        <w:rPr>
          <w:rFonts w:asciiTheme="minorHAnsi" w:hAnsiTheme="minorHAnsi" w:cstheme="minorHAnsi"/>
          <w:sz w:val="20"/>
          <w:szCs w:val="20"/>
        </w:rPr>
        <w:t xml:space="preserve"> and the hypocrites who </w:t>
      </w:r>
      <w:r w:rsidR="00852730" w:rsidRPr="00FD6879">
        <w:rPr>
          <w:rFonts w:asciiTheme="minorHAnsi" w:hAnsiTheme="minorHAnsi" w:cstheme="minorHAnsi"/>
          <w:sz w:val="20"/>
          <w:szCs w:val="20"/>
        </w:rPr>
        <w:t xml:space="preserve">despite being Muslims regard the Hereafter as a </w:t>
      </w:r>
      <w:r w:rsidR="00BE30FD" w:rsidRPr="00FD6879">
        <w:rPr>
          <w:rFonts w:asciiTheme="minorHAnsi" w:hAnsiTheme="minorHAnsi" w:cstheme="minorHAnsi"/>
          <w:sz w:val="20"/>
          <w:szCs w:val="20"/>
        </w:rPr>
        <w:t>falsehood;</w:t>
      </w:r>
      <w:r w:rsidR="00852730" w:rsidRPr="00FD6879">
        <w:rPr>
          <w:rFonts w:asciiTheme="minorHAnsi" w:hAnsiTheme="minorHAnsi" w:cstheme="minorHAnsi"/>
          <w:sz w:val="20"/>
          <w:szCs w:val="20"/>
        </w:rPr>
        <w:t xml:space="preserve"> </w:t>
      </w:r>
      <w:r w:rsidR="00BE30FD">
        <w:rPr>
          <w:rFonts w:asciiTheme="minorHAnsi" w:hAnsiTheme="minorHAnsi" w:cstheme="minorHAnsi"/>
          <w:sz w:val="20"/>
          <w:szCs w:val="20"/>
        </w:rPr>
        <w:t xml:space="preserve">and although they </w:t>
      </w:r>
      <w:proofErr w:type="gramStart"/>
      <w:r w:rsidR="00BE30FD">
        <w:rPr>
          <w:rFonts w:asciiTheme="minorHAnsi" w:hAnsiTheme="minorHAnsi" w:cstheme="minorHAnsi"/>
          <w:sz w:val="20"/>
          <w:szCs w:val="20"/>
        </w:rPr>
        <w:t>pray</w:t>
      </w:r>
      <w:proofErr w:type="gramEnd"/>
      <w:r w:rsidR="00BE30FD">
        <w:rPr>
          <w:rFonts w:asciiTheme="minorHAnsi" w:hAnsiTheme="minorHAnsi" w:cstheme="minorHAnsi"/>
          <w:sz w:val="20"/>
          <w:szCs w:val="20"/>
        </w:rPr>
        <w:t xml:space="preserve"> they pray in a very deformed manner, i.e., clapping in prayer or doing tawaf of the Kaaba naked etc. </w:t>
      </w:r>
    </w:p>
    <w:p w14:paraId="4F2A7491" w14:textId="77777777" w:rsidR="0068611B" w:rsidRPr="00F13772" w:rsidRDefault="0068611B" w:rsidP="00F13772">
      <w:pPr>
        <w:jc w:val="center"/>
        <w:rPr>
          <w:rFonts w:ascii="Book Antiqua" w:hAnsi="Book Antiqua"/>
          <w:color w:val="000000" w:themeColor="text1"/>
          <w:sz w:val="20"/>
          <w:szCs w:val="20"/>
        </w:rPr>
      </w:pPr>
    </w:p>
    <w:p w14:paraId="3964F051" w14:textId="1306D44F" w:rsidR="001A3EDA" w:rsidRDefault="00FD6879" w:rsidP="00F13772">
      <w:pPr>
        <w:jc w:val="center"/>
        <w:rPr>
          <w:rFonts w:ascii="Book Antiqua" w:hAnsi="Book Antiqua"/>
          <w:color w:val="000000" w:themeColor="text1"/>
          <w:sz w:val="20"/>
          <w:szCs w:val="20"/>
        </w:rPr>
      </w:pPr>
      <w:r w:rsidRPr="00F13772">
        <w:rPr>
          <w:rFonts w:ascii="Book Antiqua" w:hAnsi="Book Antiqua"/>
          <w:color w:val="000000" w:themeColor="text1"/>
          <w:sz w:val="20"/>
          <w:szCs w:val="20"/>
        </w:rPr>
        <w:t>(107:</w:t>
      </w:r>
      <w:r w:rsidR="003D2FBE">
        <w:rPr>
          <w:rFonts w:ascii="Book Antiqua" w:hAnsi="Book Antiqua"/>
          <w:color w:val="000000" w:themeColor="text1"/>
          <w:sz w:val="20"/>
          <w:szCs w:val="20"/>
        </w:rPr>
        <w:t>5</w:t>
      </w:r>
      <w:r>
        <w:rPr>
          <w:rFonts w:ascii="Book Antiqua" w:hAnsi="Book Antiqua"/>
          <w:color w:val="000000" w:themeColor="text1"/>
          <w:sz w:val="20"/>
          <w:szCs w:val="20"/>
        </w:rPr>
        <w:t>)</w:t>
      </w:r>
      <w:r w:rsidRPr="00F13772">
        <w:rPr>
          <w:rFonts w:ascii="Book Antiqua" w:hAnsi="Book Antiqua"/>
          <w:color w:val="000000" w:themeColor="text1"/>
          <w:sz w:val="20"/>
          <w:szCs w:val="20"/>
        </w:rPr>
        <w:t xml:space="preserve"> </w:t>
      </w:r>
      <w:r w:rsidR="001A3EDA" w:rsidRPr="00F13772">
        <w:rPr>
          <w:rFonts w:ascii="Book Antiqua" w:hAnsi="Book Antiqua"/>
          <w:color w:val="000000" w:themeColor="text1"/>
          <w:sz w:val="20"/>
          <w:szCs w:val="20"/>
        </w:rPr>
        <w:t xml:space="preserve">yet are unmindful of their </w:t>
      </w:r>
      <w:proofErr w:type="gramStart"/>
      <w:r w:rsidR="001A3EDA" w:rsidRPr="00F13772">
        <w:rPr>
          <w:rFonts w:ascii="Book Antiqua" w:hAnsi="Book Antiqua"/>
          <w:color w:val="000000" w:themeColor="text1"/>
          <w:sz w:val="20"/>
          <w:szCs w:val="20"/>
        </w:rPr>
        <w:t>prayers;</w:t>
      </w:r>
      <w:proofErr w:type="gramEnd"/>
    </w:p>
    <w:p w14:paraId="1AD4887B" w14:textId="77777777" w:rsidR="00852730" w:rsidRDefault="00852730" w:rsidP="00F13772">
      <w:pPr>
        <w:jc w:val="center"/>
        <w:rPr>
          <w:rFonts w:ascii="Book Antiqua" w:hAnsi="Book Antiqua"/>
          <w:color w:val="000000" w:themeColor="text1"/>
          <w:sz w:val="20"/>
          <w:szCs w:val="20"/>
        </w:rPr>
      </w:pPr>
    </w:p>
    <w:p w14:paraId="4E39DEB5" w14:textId="544002D6" w:rsidR="00852730" w:rsidRPr="00DB0A38" w:rsidRDefault="00852730" w:rsidP="00DB0A38">
      <w:pPr>
        <w:rPr>
          <w:rFonts w:asciiTheme="minorHAnsi" w:hAnsiTheme="minorHAnsi" w:cstheme="minorHAnsi"/>
          <w:sz w:val="20"/>
          <w:szCs w:val="20"/>
        </w:rPr>
      </w:pPr>
      <w:r w:rsidRPr="00DB0A38">
        <w:rPr>
          <w:rFonts w:asciiTheme="minorHAnsi" w:hAnsiTheme="minorHAnsi" w:cstheme="minorHAnsi"/>
          <w:sz w:val="20"/>
          <w:szCs w:val="20"/>
        </w:rPr>
        <w:t>What this heedlessness</w:t>
      </w:r>
      <w:r w:rsidR="00DB0A38">
        <w:rPr>
          <w:rFonts w:asciiTheme="minorHAnsi" w:hAnsiTheme="minorHAnsi" w:cstheme="minorHAnsi"/>
          <w:sz w:val="20"/>
          <w:szCs w:val="20"/>
        </w:rPr>
        <w:t>/mindlessness</w:t>
      </w:r>
      <w:r w:rsidRPr="00DB0A38">
        <w:rPr>
          <w:rFonts w:asciiTheme="minorHAnsi" w:hAnsiTheme="minorHAnsi" w:cstheme="minorHAnsi"/>
          <w:sz w:val="20"/>
          <w:szCs w:val="20"/>
        </w:rPr>
        <w:t xml:space="preserve"> </w:t>
      </w:r>
      <w:r w:rsidR="00BE30FD">
        <w:rPr>
          <w:rFonts w:asciiTheme="minorHAnsi" w:hAnsiTheme="minorHAnsi" w:cstheme="minorHAnsi"/>
          <w:sz w:val="20"/>
          <w:szCs w:val="20"/>
        </w:rPr>
        <w:t xml:space="preserve">of prayer </w:t>
      </w:r>
      <w:r w:rsidRPr="00DB0A38">
        <w:rPr>
          <w:rFonts w:asciiTheme="minorHAnsi" w:hAnsiTheme="minorHAnsi" w:cstheme="minorHAnsi"/>
          <w:sz w:val="20"/>
          <w:szCs w:val="20"/>
        </w:rPr>
        <w:t>look</w:t>
      </w:r>
      <w:r w:rsidR="00BE30FD">
        <w:rPr>
          <w:rFonts w:asciiTheme="minorHAnsi" w:hAnsiTheme="minorHAnsi" w:cstheme="minorHAnsi"/>
          <w:sz w:val="20"/>
          <w:szCs w:val="20"/>
        </w:rPr>
        <w:t xml:space="preserve"> </w:t>
      </w:r>
      <w:r w:rsidRPr="00DB0A38">
        <w:rPr>
          <w:rFonts w:asciiTheme="minorHAnsi" w:hAnsiTheme="minorHAnsi" w:cstheme="minorHAnsi"/>
          <w:sz w:val="20"/>
          <w:szCs w:val="20"/>
        </w:rPr>
        <w:t>like</w:t>
      </w:r>
      <w:r w:rsidR="00BE30FD">
        <w:rPr>
          <w:rFonts w:asciiTheme="minorHAnsi" w:hAnsiTheme="minorHAnsi" w:cstheme="minorHAnsi"/>
          <w:sz w:val="20"/>
          <w:szCs w:val="20"/>
        </w:rPr>
        <w:t xml:space="preserve"> these days: </w:t>
      </w:r>
    </w:p>
    <w:p w14:paraId="2F198EB3" w14:textId="77777777" w:rsidR="00852730" w:rsidRPr="003D2FBE" w:rsidRDefault="00852730" w:rsidP="003D2FBE">
      <w:pPr>
        <w:pStyle w:val="ListParagraph"/>
        <w:numPr>
          <w:ilvl w:val="0"/>
          <w:numId w:val="5"/>
        </w:numPr>
        <w:rPr>
          <w:rFonts w:cstheme="minorHAnsi"/>
          <w:sz w:val="20"/>
          <w:szCs w:val="20"/>
        </w:rPr>
      </w:pPr>
      <w:r w:rsidRPr="003D2FBE">
        <w:rPr>
          <w:rFonts w:cstheme="minorHAnsi"/>
          <w:sz w:val="20"/>
          <w:szCs w:val="20"/>
        </w:rPr>
        <w:t>They delay prayers beyond their proper time.</w:t>
      </w:r>
    </w:p>
    <w:p w14:paraId="02844412" w14:textId="77777777" w:rsidR="00852730" w:rsidRPr="003D2FBE" w:rsidRDefault="00852730" w:rsidP="003D2FBE">
      <w:pPr>
        <w:pStyle w:val="ListParagraph"/>
        <w:numPr>
          <w:ilvl w:val="0"/>
          <w:numId w:val="5"/>
        </w:numPr>
        <w:rPr>
          <w:rFonts w:cstheme="minorHAnsi"/>
          <w:sz w:val="20"/>
          <w:szCs w:val="20"/>
        </w:rPr>
      </w:pPr>
      <w:r w:rsidRPr="003D2FBE">
        <w:rPr>
          <w:rFonts w:cstheme="minorHAnsi"/>
          <w:sz w:val="20"/>
          <w:szCs w:val="20"/>
        </w:rPr>
        <w:t>They perform them reluctantly or carelessly.</w:t>
      </w:r>
    </w:p>
    <w:p w14:paraId="27340E41" w14:textId="77777777" w:rsidR="00852730" w:rsidRPr="003D2FBE" w:rsidRDefault="00852730" w:rsidP="003D2FBE">
      <w:pPr>
        <w:pStyle w:val="ListParagraph"/>
        <w:numPr>
          <w:ilvl w:val="0"/>
          <w:numId w:val="5"/>
        </w:numPr>
        <w:rPr>
          <w:rFonts w:cstheme="minorHAnsi"/>
          <w:sz w:val="20"/>
          <w:szCs w:val="20"/>
        </w:rPr>
      </w:pPr>
      <w:r w:rsidRPr="003D2FBE">
        <w:rPr>
          <w:rFonts w:cstheme="minorHAnsi"/>
          <w:sz w:val="20"/>
          <w:szCs w:val="20"/>
        </w:rPr>
        <w:t>Their prayer becomes a mechanical routine, not sincere remembrance of Allah SWT.</w:t>
      </w:r>
    </w:p>
    <w:p w14:paraId="1313916F" w14:textId="77777777" w:rsidR="00852730" w:rsidRPr="003D2FBE" w:rsidRDefault="00852730" w:rsidP="003D2FBE">
      <w:pPr>
        <w:pStyle w:val="ListParagraph"/>
        <w:numPr>
          <w:ilvl w:val="0"/>
          <w:numId w:val="5"/>
        </w:numPr>
        <w:rPr>
          <w:rFonts w:cstheme="minorHAnsi"/>
          <w:sz w:val="20"/>
          <w:szCs w:val="20"/>
        </w:rPr>
      </w:pPr>
      <w:r w:rsidRPr="003D2FBE">
        <w:rPr>
          <w:rFonts w:cstheme="minorHAnsi"/>
          <w:sz w:val="20"/>
          <w:szCs w:val="20"/>
        </w:rPr>
        <w:t>They only pray when necessary or when others are watching.</w:t>
      </w:r>
    </w:p>
    <w:p w14:paraId="04B6A41D" w14:textId="3C4806B5" w:rsidR="00DB0A38" w:rsidRPr="00BE30FD" w:rsidRDefault="00852730" w:rsidP="00BE30FD">
      <w:pPr>
        <w:pStyle w:val="ListParagraph"/>
        <w:numPr>
          <w:ilvl w:val="0"/>
          <w:numId w:val="5"/>
        </w:numPr>
        <w:rPr>
          <w:rFonts w:cstheme="minorHAnsi"/>
          <w:sz w:val="20"/>
          <w:szCs w:val="20"/>
        </w:rPr>
      </w:pPr>
      <w:r w:rsidRPr="003D2FBE">
        <w:rPr>
          <w:rFonts w:cstheme="minorHAnsi"/>
          <w:sz w:val="20"/>
          <w:szCs w:val="20"/>
        </w:rPr>
        <w:t>The </w:t>
      </w:r>
      <w:proofErr w:type="spellStart"/>
      <w:r w:rsidRPr="003D2FBE">
        <w:rPr>
          <w:rFonts w:cstheme="minorHAnsi"/>
          <w:sz w:val="20"/>
          <w:szCs w:val="20"/>
        </w:rPr>
        <w:t>adhān</w:t>
      </w:r>
      <w:proofErr w:type="spellEnd"/>
      <w:r w:rsidRPr="003D2FBE">
        <w:rPr>
          <w:rFonts w:cstheme="minorHAnsi"/>
          <w:sz w:val="20"/>
          <w:szCs w:val="20"/>
        </w:rPr>
        <w:t xml:space="preserve"> is heard but ignored.</w:t>
      </w:r>
    </w:p>
    <w:p w14:paraId="6D762623" w14:textId="20763A67" w:rsidR="00852730" w:rsidRPr="00DB0A38" w:rsidRDefault="00852730" w:rsidP="00DB0A38">
      <w:pPr>
        <w:rPr>
          <w:rFonts w:asciiTheme="minorHAnsi" w:hAnsiTheme="minorHAnsi" w:cstheme="minorHAnsi"/>
          <w:sz w:val="20"/>
          <w:szCs w:val="20"/>
        </w:rPr>
      </w:pPr>
      <w:r w:rsidRPr="00DB0A38">
        <w:rPr>
          <w:rFonts w:asciiTheme="minorHAnsi" w:hAnsiTheme="minorHAnsi" w:cstheme="minorHAnsi"/>
          <w:sz w:val="20"/>
          <w:szCs w:val="20"/>
        </w:rPr>
        <w:t xml:space="preserve">The Prophet </w:t>
      </w:r>
      <w:r w:rsidR="00DB0A38">
        <w:rPr>
          <w:rFonts w:asciiTheme="minorHAnsi" w:hAnsiTheme="minorHAnsi" w:cstheme="minorHAnsi"/>
          <w:sz w:val="20"/>
          <w:szCs w:val="20"/>
        </w:rPr>
        <w:t>(PBUH)</w:t>
      </w:r>
      <w:r w:rsidRPr="00DB0A38">
        <w:rPr>
          <w:rFonts w:asciiTheme="minorHAnsi" w:hAnsiTheme="minorHAnsi" w:cstheme="minorHAnsi"/>
          <w:sz w:val="20"/>
          <w:szCs w:val="20"/>
        </w:rPr>
        <w:t xml:space="preserve"> described this attitude when speaking about hypocrites: they wait until the sun is about to set for </w:t>
      </w:r>
      <w:proofErr w:type="spellStart"/>
      <w:r w:rsidRPr="00DB0A38">
        <w:rPr>
          <w:rFonts w:asciiTheme="minorHAnsi" w:hAnsiTheme="minorHAnsi" w:cstheme="minorHAnsi"/>
          <w:sz w:val="20"/>
          <w:szCs w:val="20"/>
        </w:rPr>
        <w:t>ʿAṣr</w:t>
      </w:r>
      <w:proofErr w:type="spellEnd"/>
      <w:r w:rsidRPr="00DB0A38">
        <w:rPr>
          <w:rFonts w:asciiTheme="minorHAnsi" w:hAnsiTheme="minorHAnsi" w:cstheme="minorHAnsi"/>
          <w:sz w:val="20"/>
          <w:szCs w:val="20"/>
        </w:rPr>
        <w:t>, then quickly perform the prayer with little remembrance of Allah SWT.</w:t>
      </w:r>
    </w:p>
    <w:p w14:paraId="236F62F5" w14:textId="77777777" w:rsidR="003D2FBE" w:rsidRDefault="003D2FBE" w:rsidP="00DB0A38">
      <w:pPr>
        <w:rPr>
          <w:rFonts w:asciiTheme="minorHAnsi" w:hAnsiTheme="minorHAnsi" w:cstheme="minorHAnsi"/>
          <w:sz w:val="20"/>
          <w:szCs w:val="20"/>
        </w:rPr>
      </w:pPr>
    </w:p>
    <w:p w14:paraId="079ECA6B" w14:textId="03341378" w:rsidR="003D2FBE" w:rsidRPr="003D2FBE" w:rsidRDefault="00852730" w:rsidP="003D2FBE">
      <w:pPr>
        <w:rPr>
          <w:rFonts w:asciiTheme="minorHAnsi" w:hAnsiTheme="minorHAnsi" w:cstheme="minorHAnsi"/>
          <w:b/>
          <w:bCs/>
          <w:sz w:val="20"/>
          <w:szCs w:val="20"/>
        </w:rPr>
      </w:pPr>
      <w:r w:rsidRPr="003D2FBE">
        <w:rPr>
          <w:rFonts w:asciiTheme="minorHAnsi" w:hAnsiTheme="minorHAnsi" w:cstheme="minorHAnsi"/>
          <w:b/>
          <w:bCs/>
          <w:sz w:val="20"/>
          <w:szCs w:val="20"/>
        </w:rPr>
        <w:t>Key distinction</w:t>
      </w:r>
    </w:p>
    <w:p w14:paraId="004C208B" w14:textId="77777777" w:rsidR="00852730" w:rsidRPr="00DB0A38" w:rsidRDefault="00852730" w:rsidP="00DB0A38">
      <w:pPr>
        <w:rPr>
          <w:rFonts w:asciiTheme="minorHAnsi" w:hAnsiTheme="minorHAnsi" w:cstheme="minorHAnsi"/>
          <w:sz w:val="20"/>
          <w:szCs w:val="20"/>
        </w:rPr>
      </w:pPr>
      <w:r w:rsidRPr="003D2FBE">
        <w:rPr>
          <w:rFonts w:asciiTheme="minorHAnsi" w:hAnsiTheme="minorHAnsi" w:cstheme="minorHAnsi"/>
          <w:sz w:val="20"/>
          <w:szCs w:val="20"/>
          <w:u w:val="single"/>
        </w:rPr>
        <w:t>Unintentional distraction</w:t>
      </w:r>
      <w:r w:rsidRPr="00DB0A38">
        <w:rPr>
          <w:rFonts w:asciiTheme="minorHAnsi" w:hAnsiTheme="minorHAnsi" w:cstheme="minorHAnsi"/>
          <w:sz w:val="20"/>
          <w:szCs w:val="20"/>
        </w:rPr>
        <w:t> – thoughts briefly enter the mind, but the believer pulls their attention back to Allah SWT. This is normal human weakness.</w:t>
      </w:r>
    </w:p>
    <w:p w14:paraId="038924FB" w14:textId="2F50BB3C" w:rsidR="00852730" w:rsidRDefault="00852730" w:rsidP="00DB0A38">
      <w:pPr>
        <w:rPr>
          <w:rFonts w:asciiTheme="minorHAnsi" w:hAnsiTheme="minorHAnsi" w:cstheme="minorHAnsi"/>
          <w:sz w:val="20"/>
          <w:szCs w:val="20"/>
        </w:rPr>
      </w:pPr>
      <w:r w:rsidRPr="003D2FBE">
        <w:rPr>
          <w:rFonts w:asciiTheme="minorHAnsi" w:hAnsiTheme="minorHAnsi" w:cstheme="minorHAnsi"/>
          <w:sz w:val="20"/>
          <w:szCs w:val="20"/>
          <w:u w:val="single"/>
        </w:rPr>
        <w:t>Neglectful prayer</w:t>
      </w:r>
      <w:r w:rsidRPr="00DB0A38">
        <w:rPr>
          <w:rFonts w:asciiTheme="minorHAnsi" w:hAnsiTheme="minorHAnsi" w:cstheme="minorHAnsi"/>
          <w:sz w:val="20"/>
          <w:szCs w:val="20"/>
        </w:rPr>
        <w:t xml:space="preserve"> – the heart never turns toward Allah SWT at all; the person simply goes through the motions. This is what the </w:t>
      </w:r>
      <w:r w:rsidR="003D2FBE">
        <w:rPr>
          <w:rFonts w:asciiTheme="minorHAnsi" w:hAnsiTheme="minorHAnsi" w:cstheme="minorHAnsi"/>
          <w:sz w:val="20"/>
          <w:szCs w:val="20"/>
        </w:rPr>
        <w:t>Ayat</w:t>
      </w:r>
      <w:r w:rsidRPr="00DB0A38">
        <w:rPr>
          <w:rFonts w:asciiTheme="minorHAnsi" w:hAnsiTheme="minorHAnsi" w:cstheme="minorHAnsi"/>
          <w:sz w:val="20"/>
          <w:szCs w:val="20"/>
        </w:rPr>
        <w:t xml:space="preserve"> condemns.</w:t>
      </w:r>
    </w:p>
    <w:p w14:paraId="058E5058" w14:textId="77777777" w:rsidR="003D2FBE" w:rsidRDefault="003D2FBE" w:rsidP="00DB0A38">
      <w:pPr>
        <w:rPr>
          <w:rFonts w:asciiTheme="minorHAnsi" w:hAnsiTheme="minorHAnsi" w:cstheme="minorHAnsi"/>
          <w:sz w:val="20"/>
          <w:szCs w:val="20"/>
        </w:rPr>
      </w:pPr>
    </w:p>
    <w:p w14:paraId="53CE471F" w14:textId="05B9A6C9" w:rsidR="00852730" w:rsidRDefault="00852730" w:rsidP="00DB0A38">
      <w:pPr>
        <w:rPr>
          <w:rFonts w:asciiTheme="minorHAnsi" w:hAnsiTheme="minorHAnsi" w:cstheme="minorHAnsi"/>
          <w:sz w:val="20"/>
          <w:szCs w:val="20"/>
        </w:rPr>
      </w:pPr>
      <w:r w:rsidRPr="00DB0A38">
        <w:rPr>
          <w:rFonts w:asciiTheme="minorHAnsi" w:hAnsiTheme="minorHAnsi" w:cstheme="minorHAnsi"/>
          <w:sz w:val="20"/>
          <w:szCs w:val="20"/>
        </w:rPr>
        <w:t xml:space="preserve">The </w:t>
      </w:r>
      <w:r w:rsidR="003D2FBE">
        <w:rPr>
          <w:rFonts w:asciiTheme="minorHAnsi" w:hAnsiTheme="minorHAnsi" w:cstheme="minorHAnsi"/>
          <w:sz w:val="20"/>
          <w:szCs w:val="20"/>
        </w:rPr>
        <w:t xml:space="preserve">Ayat </w:t>
      </w:r>
      <w:r w:rsidRPr="00DB0A38">
        <w:rPr>
          <w:rFonts w:asciiTheme="minorHAnsi" w:hAnsiTheme="minorHAnsi" w:cstheme="minorHAnsi"/>
          <w:sz w:val="20"/>
          <w:szCs w:val="20"/>
        </w:rPr>
        <w:t>exposes a deeper spiritual problem: a heart that does not truly value standing before Allah SWT. Prayer may still exist outwardly, but its purpose, remembrance, and seriousness have disappeared.</w:t>
      </w:r>
    </w:p>
    <w:p w14:paraId="062AF345" w14:textId="77777777" w:rsidR="00852730" w:rsidRPr="00F13772" w:rsidRDefault="00852730" w:rsidP="00BE30FD">
      <w:pPr>
        <w:rPr>
          <w:rFonts w:ascii="Book Antiqua" w:hAnsi="Book Antiqua"/>
          <w:color w:val="000000" w:themeColor="text1"/>
          <w:sz w:val="20"/>
          <w:szCs w:val="20"/>
        </w:rPr>
      </w:pPr>
    </w:p>
    <w:p w14:paraId="70FDFC70" w14:textId="3DF5960C" w:rsidR="001A3EDA" w:rsidRDefault="003D2FBE" w:rsidP="00F13772">
      <w:pPr>
        <w:jc w:val="center"/>
        <w:rPr>
          <w:rFonts w:ascii="Book Antiqua" w:hAnsi="Book Antiqua"/>
          <w:color w:val="000000" w:themeColor="text1"/>
          <w:sz w:val="20"/>
          <w:szCs w:val="20"/>
        </w:rPr>
      </w:pPr>
      <w:r w:rsidRPr="00F13772">
        <w:rPr>
          <w:rFonts w:ascii="Book Antiqua" w:hAnsi="Book Antiqua"/>
          <w:color w:val="000000" w:themeColor="text1"/>
          <w:sz w:val="20"/>
          <w:szCs w:val="20"/>
        </w:rPr>
        <w:lastRenderedPageBreak/>
        <w:t>(107:</w:t>
      </w:r>
      <w:r>
        <w:rPr>
          <w:rFonts w:ascii="Book Antiqua" w:hAnsi="Book Antiqua"/>
          <w:color w:val="000000" w:themeColor="text1"/>
          <w:sz w:val="20"/>
          <w:szCs w:val="20"/>
        </w:rPr>
        <w:t>6)</w:t>
      </w:r>
      <w:r w:rsidRPr="00F13772">
        <w:rPr>
          <w:rFonts w:ascii="Book Antiqua" w:hAnsi="Book Antiqua"/>
          <w:color w:val="000000" w:themeColor="text1"/>
          <w:sz w:val="20"/>
          <w:szCs w:val="20"/>
        </w:rPr>
        <w:t xml:space="preserve"> </w:t>
      </w:r>
      <w:r w:rsidR="001A3EDA" w:rsidRPr="00F13772">
        <w:rPr>
          <w:rFonts w:ascii="Book Antiqua" w:hAnsi="Book Antiqua"/>
          <w:color w:val="000000" w:themeColor="text1"/>
          <w:sz w:val="20"/>
          <w:szCs w:val="20"/>
        </w:rPr>
        <w:t xml:space="preserve">those who </w:t>
      </w:r>
      <w:r w:rsidR="001A3EDA" w:rsidRPr="00F13772">
        <w:rPr>
          <w:color w:val="000000" w:themeColor="text1"/>
          <w:sz w:val="20"/>
          <w:szCs w:val="20"/>
        </w:rPr>
        <w:t>˹</w:t>
      </w:r>
      <w:r w:rsidR="001A3EDA" w:rsidRPr="00F13772">
        <w:rPr>
          <w:rFonts w:ascii="Book Antiqua" w:hAnsi="Book Antiqua"/>
          <w:color w:val="000000" w:themeColor="text1"/>
          <w:sz w:val="20"/>
          <w:szCs w:val="20"/>
        </w:rPr>
        <w:t>only</w:t>
      </w:r>
      <w:r w:rsidR="001A3EDA" w:rsidRPr="00F13772">
        <w:rPr>
          <w:color w:val="000000" w:themeColor="text1"/>
          <w:sz w:val="20"/>
          <w:szCs w:val="20"/>
        </w:rPr>
        <w:t>˺</w:t>
      </w:r>
      <w:r w:rsidR="001A3EDA" w:rsidRPr="00F13772">
        <w:rPr>
          <w:rFonts w:ascii="Book Antiqua" w:hAnsi="Book Antiqua"/>
          <w:color w:val="000000" w:themeColor="text1"/>
          <w:sz w:val="20"/>
          <w:szCs w:val="20"/>
        </w:rPr>
        <w:t xml:space="preserve"> show off,</w:t>
      </w:r>
    </w:p>
    <w:p w14:paraId="6D941FB5" w14:textId="77777777" w:rsidR="00852730" w:rsidRPr="003D2FBE" w:rsidRDefault="00852730" w:rsidP="003D2FBE">
      <w:pPr>
        <w:rPr>
          <w:rFonts w:asciiTheme="minorHAnsi" w:hAnsiTheme="minorHAnsi" w:cstheme="minorHAnsi"/>
          <w:color w:val="000000" w:themeColor="text1"/>
          <w:sz w:val="20"/>
          <w:szCs w:val="20"/>
        </w:rPr>
      </w:pPr>
    </w:p>
    <w:p w14:paraId="26A6D307" w14:textId="77777777" w:rsidR="003D2FBE" w:rsidRDefault="00852730" w:rsidP="003D2FBE">
      <w:pPr>
        <w:rPr>
          <w:rFonts w:asciiTheme="minorHAnsi" w:hAnsiTheme="minorHAnsi" w:cstheme="minorHAnsi"/>
          <w:color w:val="333333"/>
          <w:sz w:val="20"/>
          <w:szCs w:val="20"/>
          <w:shd w:val="clear" w:color="auto" w:fill="FFFFFF"/>
        </w:rPr>
      </w:pPr>
      <w:r w:rsidRPr="003D2FBE">
        <w:rPr>
          <w:rFonts w:asciiTheme="minorHAnsi" w:hAnsiTheme="minorHAnsi" w:cstheme="minorHAnsi"/>
          <w:color w:val="333333"/>
          <w:sz w:val="20"/>
          <w:szCs w:val="20"/>
          <w:shd w:val="clear" w:color="auto" w:fill="FFFFFF"/>
        </w:rPr>
        <w:t xml:space="preserve">This can be an independent sentence as well as one relating to the preceding sentence. In the first case, it would mean that they do not perform any act of goodness with a pure intention for the sake of God, but whatever they do, they do to be seen of others so that they are praised, are considered righteous, their good act is publicized and its advantage and benefit accrues to them here in the world. </w:t>
      </w:r>
    </w:p>
    <w:p w14:paraId="6C5FB92E" w14:textId="77777777" w:rsidR="003D2FBE" w:rsidRDefault="003D2FBE" w:rsidP="003D2FBE">
      <w:pPr>
        <w:rPr>
          <w:rFonts w:asciiTheme="minorHAnsi" w:hAnsiTheme="minorHAnsi" w:cstheme="minorHAnsi"/>
          <w:color w:val="333333"/>
          <w:sz w:val="20"/>
          <w:szCs w:val="20"/>
          <w:shd w:val="clear" w:color="auto" w:fill="FFFFFF"/>
        </w:rPr>
      </w:pPr>
    </w:p>
    <w:p w14:paraId="177C9F5D" w14:textId="7F455B10" w:rsidR="003D2FBE" w:rsidRDefault="00852730" w:rsidP="003D2FBE">
      <w:pPr>
        <w:rPr>
          <w:rFonts w:asciiTheme="minorHAnsi" w:hAnsiTheme="minorHAnsi" w:cstheme="minorHAnsi"/>
          <w:color w:val="333333"/>
          <w:sz w:val="20"/>
          <w:szCs w:val="20"/>
          <w:shd w:val="clear" w:color="auto" w:fill="FFFFFF"/>
        </w:rPr>
      </w:pPr>
      <w:r w:rsidRPr="003D2FBE">
        <w:rPr>
          <w:rFonts w:asciiTheme="minorHAnsi" w:hAnsiTheme="minorHAnsi" w:cstheme="minorHAnsi"/>
          <w:color w:val="333333"/>
          <w:sz w:val="20"/>
          <w:szCs w:val="20"/>
          <w:shd w:val="clear" w:color="auto" w:fill="FFFFFF"/>
        </w:rPr>
        <w:t xml:space="preserve">In the second case, the meaning would be that they pray to be seen. The commentators generally have preferred the second meaning, for at first sight it appears that it relates to the preceding sentence. Ibn Abbas says: It implies the hypocrites who prayed to be seen. They performed the Prayer if there was somebody to see </w:t>
      </w:r>
      <w:r w:rsidR="003D2FBE" w:rsidRPr="003D2FBE">
        <w:rPr>
          <w:rFonts w:asciiTheme="minorHAnsi" w:hAnsiTheme="minorHAnsi" w:cstheme="minorHAnsi"/>
          <w:color w:val="333333"/>
          <w:sz w:val="20"/>
          <w:szCs w:val="20"/>
          <w:shd w:val="clear" w:color="auto" w:fill="FFFFFF"/>
        </w:rPr>
        <w:t>them but</w:t>
      </w:r>
      <w:r w:rsidRPr="003D2FBE">
        <w:rPr>
          <w:rFonts w:asciiTheme="minorHAnsi" w:hAnsiTheme="minorHAnsi" w:cstheme="minorHAnsi"/>
          <w:color w:val="333333"/>
          <w:sz w:val="20"/>
          <w:szCs w:val="20"/>
          <w:shd w:val="clear" w:color="auto" w:fill="FFFFFF"/>
        </w:rPr>
        <w:t xml:space="preserve"> did not perform it if there was nobody to see them. </w:t>
      </w:r>
    </w:p>
    <w:p w14:paraId="620CA88D" w14:textId="7B0A7093" w:rsidR="008818C3" w:rsidRPr="003D2FBE" w:rsidRDefault="00852730" w:rsidP="00394CB5">
      <w:pPr>
        <w:rPr>
          <w:rFonts w:asciiTheme="minorHAnsi" w:hAnsiTheme="minorHAnsi" w:cstheme="minorHAnsi"/>
          <w:color w:val="333333"/>
          <w:sz w:val="20"/>
          <w:szCs w:val="20"/>
          <w:shd w:val="clear" w:color="auto" w:fill="FFFFFF"/>
        </w:rPr>
      </w:pPr>
      <w:r w:rsidRPr="003D2FBE">
        <w:rPr>
          <w:rFonts w:asciiTheme="minorHAnsi" w:hAnsiTheme="minorHAnsi" w:cstheme="minorHAnsi"/>
          <w:color w:val="333333"/>
          <w:sz w:val="20"/>
          <w:szCs w:val="20"/>
          <w:shd w:val="clear" w:color="auto" w:fill="FFFFFF"/>
        </w:rPr>
        <w:t xml:space="preserve">In another tradition his words are to the effect: If they were </w:t>
      </w:r>
      <w:proofErr w:type="gramStart"/>
      <w:r w:rsidRPr="003D2FBE">
        <w:rPr>
          <w:rFonts w:asciiTheme="minorHAnsi" w:hAnsiTheme="minorHAnsi" w:cstheme="minorHAnsi"/>
          <w:color w:val="333333"/>
          <w:sz w:val="20"/>
          <w:szCs w:val="20"/>
          <w:shd w:val="clear" w:color="auto" w:fill="FFFFFF"/>
        </w:rPr>
        <w:t>alone</w:t>
      </w:r>
      <w:proofErr w:type="gramEnd"/>
      <w:r w:rsidRPr="003D2FBE">
        <w:rPr>
          <w:rFonts w:asciiTheme="minorHAnsi" w:hAnsiTheme="minorHAnsi" w:cstheme="minorHAnsi"/>
          <w:color w:val="333333"/>
          <w:sz w:val="20"/>
          <w:szCs w:val="20"/>
          <w:shd w:val="clear" w:color="auto" w:fill="FFFFFF"/>
        </w:rPr>
        <w:t xml:space="preserve"> they did not pray; but if there were others, they prayed. </w:t>
      </w:r>
    </w:p>
    <w:p w14:paraId="6BA7AD14" w14:textId="424C4F93" w:rsidR="00852730" w:rsidRPr="00394CB5" w:rsidRDefault="00394CB5" w:rsidP="00F13772">
      <w:pPr>
        <w:jc w:val="center"/>
        <w:rPr>
          <w:rFonts w:ascii="Book Antiqua" w:hAnsi="Book Antiqua"/>
          <w:color w:val="000000" w:themeColor="text1"/>
          <w:sz w:val="32"/>
          <w:szCs w:val="32"/>
        </w:rPr>
      </w:pPr>
      <w:proofErr w:type="spellStart"/>
      <w:r w:rsidRPr="00394CB5">
        <w:rPr>
          <w:rFonts w:ascii="_PDMS_Saleem_QuranFont" w:hAnsi="_PDMS_Saleem_QuranFont"/>
          <w:color w:val="000000"/>
          <w:sz w:val="32"/>
          <w:szCs w:val="32"/>
          <w:shd w:val="clear" w:color="auto" w:fill="FFFFFF"/>
          <w:rtl/>
        </w:rPr>
        <w:t>وَيَمۡنَعُوۡنَ</w:t>
      </w:r>
      <w:proofErr w:type="spellEnd"/>
      <w:r w:rsidRPr="00394CB5">
        <w:rPr>
          <w:rFonts w:ascii="_PDMS_Saleem_QuranFont" w:hAnsi="_PDMS_Saleem_QuranFont"/>
          <w:color w:val="000000"/>
          <w:sz w:val="32"/>
          <w:szCs w:val="32"/>
          <w:shd w:val="clear" w:color="auto" w:fill="FFFFFF"/>
          <w:rtl/>
        </w:rPr>
        <w:t xml:space="preserve"> </w:t>
      </w:r>
      <w:proofErr w:type="spellStart"/>
      <w:r w:rsidRPr="00394CB5">
        <w:rPr>
          <w:rFonts w:ascii="_PDMS_Saleem_QuranFont" w:hAnsi="_PDMS_Saleem_QuranFont"/>
          <w:color w:val="000000"/>
          <w:sz w:val="32"/>
          <w:szCs w:val="32"/>
          <w:shd w:val="clear" w:color="auto" w:fill="FFFFFF"/>
          <w:rtl/>
        </w:rPr>
        <w:t>الۡمَاعُوۡنَ</w:t>
      </w:r>
      <w:proofErr w:type="spellEnd"/>
      <w:r w:rsidRPr="00394CB5">
        <w:rPr>
          <w:rFonts w:ascii="_PDMS_Saleem_QuranFont" w:hAnsi="_PDMS_Saleem_QuranFont"/>
          <w:color w:val="000000"/>
          <w:sz w:val="32"/>
          <w:szCs w:val="32"/>
          <w:shd w:val="clear" w:color="auto" w:fill="FFFFFF"/>
          <w:rtl/>
        </w:rPr>
        <w:t>‏</w:t>
      </w:r>
    </w:p>
    <w:p w14:paraId="3BB3FEA2" w14:textId="7C5AB1A2" w:rsidR="001A3EDA" w:rsidRDefault="003D2FBE" w:rsidP="00F13772">
      <w:pPr>
        <w:jc w:val="center"/>
        <w:rPr>
          <w:rFonts w:ascii="Book Antiqua" w:hAnsi="Book Antiqua"/>
          <w:color w:val="000000" w:themeColor="text1"/>
          <w:sz w:val="20"/>
          <w:szCs w:val="20"/>
        </w:rPr>
      </w:pPr>
      <w:r w:rsidRPr="00F13772">
        <w:rPr>
          <w:rFonts w:ascii="Book Antiqua" w:hAnsi="Book Antiqua"/>
          <w:color w:val="000000" w:themeColor="text1"/>
          <w:sz w:val="20"/>
          <w:szCs w:val="20"/>
        </w:rPr>
        <w:t>(107:</w:t>
      </w:r>
      <w:r>
        <w:rPr>
          <w:rFonts w:ascii="Book Antiqua" w:hAnsi="Book Antiqua"/>
          <w:color w:val="000000" w:themeColor="text1"/>
          <w:sz w:val="20"/>
          <w:szCs w:val="20"/>
        </w:rPr>
        <w:t>7)</w:t>
      </w:r>
      <w:r w:rsidRPr="00F13772">
        <w:rPr>
          <w:rFonts w:ascii="Book Antiqua" w:hAnsi="Book Antiqua"/>
          <w:color w:val="000000" w:themeColor="text1"/>
          <w:sz w:val="20"/>
          <w:szCs w:val="20"/>
        </w:rPr>
        <w:t xml:space="preserve"> </w:t>
      </w:r>
      <w:r w:rsidR="001A3EDA" w:rsidRPr="00F13772">
        <w:rPr>
          <w:rFonts w:ascii="Book Antiqua" w:hAnsi="Book Antiqua"/>
          <w:color w:val="000000" w:themeColor="text1"/>
          <w:sz w:val="20"/>
          <w:szCs w:val="20"/>
        </w:rPr>
        <w:t>and deny people the articles of common necessity.</w:t>
      </w:r>
    </w:p>
    <w:p w14:paraId="26DB1DB0" w14:textId="68672AD7" w:rsidR="00E07EC7" w:rsidRDefault="00852730" w:rsidP="003D2FBE">
      <w:pPr>
        <w:rPr>
          <w:rFonts w:asciiTheme="minorHAnsi" w:hAnsiTheme="minorHAnsi" w:cstheme="minorHAnsi"/>
          <w:sz w:val="20"/>
          <w:szCs w:val="20"/>
        </w:rPr>
      </w:pPr>
      <w:r w:rsidRPr="003D2FBE">
        <w:rPr>
          <w:rFonts w:asciiTheme="minorHAnsi" w:hAnsiTheme="minorHAnsi" w:cstheme="minorHAnsi"/>
          <w:sz w:val="20"/>
          <w:szCs w:val="20"/>
        </w:rPr>
        <w:br/>
        <w:t>This means that they do not worship their Lord well, nor do they treat His creation well. They do not even lend that which others may benefit from and be helped by, even though the object will remain intact and be returned to them. These people are even stingier when it comes to giving</w:t>
      </w:r>
      <w:r w:rsidRPr="003D2FBE">
        <w:rPr>
          <w:rFonts w:asciiTheme="minorHAnsi" w:eastAsiaTheme="majorEastAsia" w:hAnsiTheme="minorHAnsi" w:cstheme="minorHAnsi"/>
          <w:sz w:val="20"/>
          <w:szCs w:val="20"/>
        </w:rPr>
        <w:t> </w:t>
      </w:r>
      <w:r w:rsidRPr="003D2FBE">
        <w:rPr>
          <w:rFonts w:asciiTheme="minorHAnsi" w:hAnsiTheme="minorHAnsi" w:cstheme="minorHAnsi"/>
          <w:sz w:val="20"/>
          <w:szCs w:val="20"/>
        </w:rPr>
        <w:t>Zakah</w:t>
      </w:r>
      <w:r w:rsidRPr="003D2FBE">
        <w:rPr>
          <w:rFonts w:asciiTheme="minorHAnsi" w:eastAsiaTheme="majorEastAsia" w:hAnsiTheme="minorHAnsi" w:cstheme="minorHAnsi"/>
          <w:sz w:val="20"/>
          <w:szCs w:val="20"/>
        </w:rPr>
        <w:t> </w:t>
      </w:r>
      <w:r w:rsidRPr="003D2FBE">
        <w:rPr>
          <w:rFonts w:asciiTheme="minorHAnsi" w:hAnsiTheme="minorHAnsi" w:cstheme="minorHAnsi"/>
          <w:sz w:val="20"/>
          <w:szCs w:val="20"/>
        </w:rPr>
        <w:t>and different types of charity that bring one closer to Allah</w:t>
      </w:r>
      <w:r w:rsidR="00E07EC7">
        <w:rPr>
          <w:rFonts w:asciiTheme="minorHAnsi" w:hAnsiTheme="minorHAnsi" w:cstheme="minorHAnsi"/>
          <w:sz w:val="20"/>
          <w:szCs w:val="20"/>
        </w:rPr>
        <w:t xml:space="preserve"> SWT</w:t>
      </w:r>
      <w:r w:rsidRPr="003D2FBE">
        <w:rPr>
          <w:rFonts w:asciiTheme="minorHAnsi" w:hAnsiTheme="minorHAnsi" w:cstheme="minorHAnsi"/>
          <w:sz w:val="20"/>
          <w:szCs w:val="20"/>
        </w:rPr>
        <w:t>.</w:t>
      </w:r>
    </w:p>
    <w:p w14:paraId="0712FA87" w14:textId="77777777" w:rsidR="00E07EC7" w:rsidRDefault="00E07EC7" w:rsidP="003D2FBE">
      <w:pPr>
        <w:rPr>
          <w:rFonts w:asciiTheme="minorHAnsi" w:hAnsiTheme="minorHAnsi" w:cstheme="minorHAnsi"/>
          <w:sz w:val="20"/>
          <w:szCs w:val="20"/>
        </w:rPr>
      </w:pPr>
    </w:p>
    <w:p w14:paraId="389361C2" w14:textId="45C82099" w:rsidR="00852730" w:rsidRPr="003D2FBE" w:rsidRDefault="00E07EC7" w:rsidP="00E07EC7">
      <w:pPr>
        <w:rPr>
          <w:rFonts w:asciiTheme="minorHAnsi" w:hAnsiTheme="minorHAnsi" w:cstheme="minorHAnsi"/>
          <w:sz w:val="20"/>
          <w:szCs w:val="20"/>
        </w:rPr>
      </w:pPr>
      <w:r w:rsidRPr="003D2FBE">
        <w:rPr>
          <w:rFonts w:asciiTheme="minorHAnsi" w:hAnsiTheme="minorHAnsi" w:cstheme="minorHAnsi"/>
          <w:sz w:val="20"/>
          <w:szCs w:val="20"/>
        </w:rPr>
        <w:t>And withhold</w:t>
      </w:r>
      <w:r w:rsidRPr="003D2FBE">
        <w:rPr>
          <w:rFonts w:asciiTheme="minorHAnsi" w:eastAsiaTheme="majorEastAsia" w:hAnsiTheme="minorHAnsi" w:cstheme="minorHAnsi"/>
          <w:sz w:val="20"/>
          <w:szCs w:val="20"/>
        </w:rPr>
        <w:t> </w:t>
      </w:r>
      <w:proofErr w:type="gramStart"/>
      <w:r w:rsidRPr="003D2FBE">
        <w:rPr>
          <w:rFonts w:asciiTheme="minorHAnsi" w:hAnsiTheme="minorHAnsi" w:cstheme="minorHAnsi"/>
          <w:sz w:val="20"/>
          <w:szCs w:val="20"/>
        </w:rPr>
        <w:t>Al-</w:t>
      </w:r>
      <w:proofErr w:type="spellStart"/>
      <w:r w:rsidRPr="003D2FBE">
        <w:rPr>
          <w:rFonts w:asciiTheme="minorHAnsi" w:hAnsiTheme="minorHAnsi" w:cstheme="minorHAnsi"/>
          <w:sz w:val="20"/>
          <w:szCs w:val="20"/>
        </w:rPr>
        <w:t>Ma</w:t>
      </w:r>
      <w:proofErr w:type="gramEnd"/>
      <w:r w:rsidRPr="003D2FBE">
        <w:rPr>
          <w:rFonts w:asciiTheme="minorHAnsi" w:hAnsiTheme="minorHAnsi" w:cstheme="minorHAnsi"/>
          <w:sz w:val="20"/>
          <w:szCs w:val="20"/>
        </w:rPr>
        <w:t>`un</w:t>
      </w:r>
      <w:proofErr w:type="spellEnd"/>
      <w:r>
        <w:rPr>
          <w:rFonts w:asciiTheme="minorHAnsi" w:hAnsiTheme="minorHAnsi" w:cstheme="minorHAnsi"/>
          <w:sz w:val="20"/>
          <w:szCs w:val="20"/>
        </w:rPr>
        <w:t>.</w:t>
      </w:r>
      <w:r w:rsidR="00852730" w:rsidRPr="003D2FBE">
        <w:rPr>
          <w:rFonts w:asciiTheme="minorHAnsi" w:hAnsiTheme="minorHAnsi" w:cstheme="minorHAnsi"/>
          <w:sz w:val="20"/>
          <w:szCs w:val="20"/>
        </w:rPr>
        <w:br/>
        <w:t xml:space="preserve">Ibn Mas`ud about </w:t>
      </w:r>
      <w:proofErr w:type="gramStart"/>
      <w:r w:rsidR="00852730" w:rsidRPr="003D2FBE">
        <w:rPr>
          <w:rFonts w:asciiTheme="minorHAnsi" w:hAnsiTheme="minorHAnsi" w:cstheme="minorHAnsi"/>
          <w:sz w:val="20"/>
          <w:szCs w:val="20"/>
        </w:rPr>
        <w:t>Al-</w:t>
      </w:r>
      <w:proofErr w:type="spellStart"/>
      <w:r w:rsidR="00852730" w:rsidRPr="003D2FBE">
        <w:rPr>
          <w:rFonts w:asciiTheme="minorHAnsi" w:hAnsiTheme="minorHAnsi" w:cstheme="minorHAnsi"/>
          <w:sz w:val="20"/>
          <w:szCs w:val="20"/>
        </w:rPr>
        <w:t>Ma</w:t>
      </w:r>
      <w:proofErr w:type="gramEnd"/>
      <w:r w:rsidR="00852730" w:rsidRPr="003D2FBE">
        <w:rPr>
          <w:rFonts w:asciiTheme="minorHAnsi" w:hAnsiTheme="minorHAnsi" w:cstheme="minorHAnsi"/>
          <w:sz w:val="20"/>
          <w:szCs w:val="20"/>
        </w:rPr>
        <w:t>`un</w:t>
      </w:r>
      <w:proofErr w:type="spellEnd"/>
      <w:r w:rsidR="00852730" w:rsidRPr="003D2FBE">
        <w:rPr>
          <w:rFonts w:asciiTheme="minorHAnsi" w:hAnsiTheme="minorHAnsi" w:cstheme="minorHAnsi"/>
          <w:sz w:val="20"/>
          <w:szCs w:val="20"/>
        </w:rPr>
        <w:t xml:space="preserve"> and he said,</w:t>
      </w:r>
      <w:r>
        <w:rPr>
          <w:rFonts w:asciiTheme="minorHAnsi" w:hAnsiTheme="minorHAnsi" w:cstheme="minorHAnsi"/>
          <w:sz w:val="20"/>
          <w:szCs w:val="20"/>
        </w:rPr>
        <w:t xml:space="preserve"> </w:t>
      </w:r>
      <w:r w:rsidR="00852730" w:rsidRPr="003D2FBE">
        <w:rPr>
          <w:rFonts w:asciiTheme="minorHAnsi" w:hAnsiTheme="minorHAnsi" w:cstheme="minorHAnsi"/>
          <w:sz w:val="20"/>
          <w:szCs w:val="20"/>
        </w:rPr>
        <w:t xml:space="preserve">"It is </w:t>
      </w:r>
      <w:proofErr w:type="spellStart"/>
      <w:r>
        <w:rPr>
          <w:rFonts w:asciiTheme="minorHAnsi" w:hAnsiTheme="minorHAnsi" w:cstheme="minorHAnsi"/>
          <w:sz w:val="20"/>
          <w:szCs w:val="20"/>
        </w:rPr>
        <w:t>eery</w:t>
      </w:r>
      <w:proofErr w:type="spellEnd"/>
      <w:r>
        <w:rPr>
          <w:rFonts w:asciiTheme="minorHAnsi" w:hAnsiTheme="minorHAnsi" w:cstheme="minorHAnsi"/>
          <w:sz w:val="20"/>
          <w:szCs w:val="20"/>
        </w:rPr>
        <w:t xml:space="preserve"> day items that </w:t>
      </w:r>
      <w:r w:rsidR="00852730" w:rsidRPr="003D2FBE">
        <w:rPr>
          <w:rFonts w:asciiTheme="minorHAnsi" w:hAnsiTheme="minorHAnsi" w:cstheme="minorHAnsi"/>
          <w:sz w:val="20"/>
          <w:szCs w:val="20"/>
        </w:rPr>
        <w:t>people give to each other, like an axe, a pot, a bucket and similar items."</w:t>
      </w:r>
      <w:r w:rsidR="00852730" w:rsidRPr="003D2FBE">
        <w:rPr>
          <w:rFonts w:asciiTheme="minorHAnsi" w:hAnsiTheme="minorHAnsi" w:cstheme="minorHAnsi"/>
          <w:sz w:val="20"/>
          <w:szCs w:val="20"/>
        </w:rPr>
        <w:br/>
      </w:r>
      <w:r w:rsidR="00852730" w:rsidRPr="003D2FBE">
        <w:rPr>
          <w:rFonts w:asciiTheme="minorHAnsi" w:hAnsiTheme="minorHAnsi" w:cstheme="minorHAnsi"/>
          <w:sz w:val="20"/>
          <w:szCs w:val="20"/>
        </w:rPr>
        <w:br/>
        <w:t>Many scholars concluded that </w:t>
      </w:r>
      <w:proofErr w:type="spellStart"/>
      <w:r w:rsidR="00852730" w:rsidRPr="003D2FBE">
        <w:rPr>
          <w:rFonts w:asciiTheme="minorHAnsi" w:hAnsiTheme="minorHAnsi" w:cstheme="minorHAnsi"/>
          <w:sz w:val="20"/>
          <w:szCs w:val="20"/>
        </w:rPr>
        <w:t>maʿūn</w:t>
      </w:r>
      <w:proofErr w:type="spellEnd"/>
      <w:r w:rsidR="00852730" w:rsidRPr="003D2FBE">
        <w:rPr>
          <w:rFonts w:asciiTheme="minorHAnsi" w:hAnsiTheme="minorHAnsi" w:cstheme="minorHAnsi"/>
          <w:sz w:val="20"/>
          <w:szCs w:val="20"/>
        </w:rPr>
        <w:t xml:space="preserve"> includes both meanings:</w:t>
      </w:r>
    </w:p>
    <w:p w14:paraId="091A1F0E" w14:textId="77777777" w:rsidR="00852730" w:rsidRPr="003D2FBE" w:rsidRDefault="00852730" w:rsidP="003D2FBE">
      <w:pPr>
        <w:rPr>
          <w:rFonts w:asciiTheme="minorHAnsi" w:hAnsiTheme="minorHAnsi" w:cstheme="minorHAnsi"/>
          <w:sz w:val="20"/>
          <w:szCs w:val="20"/>
        </w:rPr>
      </w:pPr>
      <w:r w:rsidRPr="003D2FBE">
        <w:rPr>
          <w:rFonts w:asciiTheme="minorHAnsi" w:hAnsiTheme="minorHAnsi" w:cstheme="minorHAnsi"/>
          <w:sz w:val="20"/>
          <w:szCs w:val="20"/>
        </w:rPr>
        <w:t>the greater form is zakat,</w:t>
      </w:r>
    </w:p>
    <w:p w14:paraId="4A260BD1" w14:textId="161B2751" w:rsidR="00852730" w:rsidRPr="003D2FBE" w:rsidRDefault="00852730" w:rsidP="003D2FBE">
      <w:pPr>
        <w:rPr>
          <w:rFonts w:asciiTheme="minorHAnsi" w:hAnsiTheme="minorHAnsi" w:cstheme="minorHAnsi"/>
          <w:sz w:val="20"/>
          <w:szCs w:val="20"/>
        </w:rPr>
      </w:pPr>
      <w:r w:rsidRPr="003D2FBE">
        <w:rPr>
          <w:rFonts w:asciiTheme="minorHAnsi" w:hAnsiTheme="minorHAnsi" w:cstheme="minorHAnsi"/>
          <w:sz w:val="20"/>
          <w:szCs w:val="20"/>
        </w:rPr>
        <w:t>the lesser form is everyday kindness and lending small necessities</w:t>
      </w:r>
      <w:r w:rsidR="00863F9D">
        <w:rPr>
          <w:rFonts w:asciiTheme="minorHAnsi" w:hAnsiTheme="minorHAnsi" w:cstheme="minorHAnsi"/>
          <w:sz w:val="20"/>
          <w:szCs w:val="20"/>
        </w:rPr>
        <w:t xml:space="preserve"> such as salt or a pen etc.</w:t>
      </w:r>
    </w:p>
    <w:p w14:paraId="30E30659" w14:textId="77777777" w:rsidR="00E07EC7" w:rsidRDefault="00E07EC7" w:rsidP="003D2FBE">
      <w:pPr>
        <w:rPr>
          <w:rFonts w:asciiTheme="minorHAnsi" w:hAnsiTheme="minorHAnsi" w:cstheme="minorHAnsi"/>
          <w:sz w:val="20"/>
          <w:szCs w:val="20"/>
        </w:rPr>
      </w:pPr>
    </w:p>
    <w:p w14:paraId="3019DD81" w14:textId="6D25EBCC" w:rsidR="00E07EC7" w:rsidRPr="008818C3" w:rsidRDefault="00852730" w:rsidP="008818C3">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8818C3">
        <w:rPr>
          <w:rFonts w:asciiTheme="minorHAnsi" w:hAnsiTheme="minorHAnsi" w:cstheme="minorHAnsi"/>
          <w:i/>
          <w:iCs/>
          <w:sz w:val="20"/>
          <w:szCs w:val="20"/>
        </w:rPr>
        <w:t>The</w:t>
      </w:r>
      <w:r w:rsidR="00E07EC7" w:rsidRPr="008818C3">
        <w:rPr>
          <w:rFonts w:asciiTheme="minorHAnsi" w:hAnsiTheme="minorHAnsi" w:cstheme="minorHAnsi"/>
          <w:i/>
          <w:iCs/>
          <w:sz w:val="20"/>
          <w:szCs w:val="20"/>
        </w:rPr>
        <w:t xml:space="preserve"> Ayat</w:t>
      </w:r>
      <w:r w:rsidRPr="008818C3">
        <w:rPr>
          <w:rFonts w:asciiTheme="minorHAnsi" w:hAnsiTheme="minorHAnsi" w:cstheme="minorHAnsi"/>
          <w:i/>
          <w:iCs/>
          <w:sz w:val="20"/>
          <w:szCs w:val="20"/>
        </w:rPr>
        <w:t xml:space="preserve"> exposes a deep spiritual stinginess. A person who denies accountability before Allah SWT becomes so narrow-hearted that he will not even help others with minor things that cost him almost nothing.</w:t>
      </w:r>
      <w:r w:rsidRPr="008818C3">
        <w:rPr>
          <w:rFonts w:asciiTheme="minorHAnsi" w:hAnsiTheme="minorHAnsi" w:cstheme="minorHAnsi"/>
          <w:i/>
          <w:iCs/>
          <w:sz w:val="20"/>
          <w:szCs w:val="20"/>
        </w:rPr>
        <w:br/>
      </w:r>
      <w:r w:rsidR="00E07EC7" w:rsidRPr="008818C3">
        <w:rPr>
          <w:rFonts w:asciiTheme="minorHAnsi" w:hAnsiTheme="minorHAnsi" w:cstheme="minorHAnsi"/>
          <w:i/>
          <w:iCs/>
          <w:sz w:val="20"/>
          <w:szCs w:val="20"/>
        </w:rPr>
        <w:t>S</w:t>
      </w:r>
      <w:r w:rsidRPr="008818C3">
        <w:rPr>
          <w:rFonts w:asciiTheme="minorHAnsi" w:hAnsiTheme="minorHAnsi" w:cstheme="minorHAnsi"/>
          <w:i/>
          <w:iCs/>
          <w:sz w:val="20"/>
          <w:szCs w:val="20"/>
        </w:rPr>
        <w:t xml:space="preserve">omeone may pray </w:t>
      </w:r>
      <w:r w:rsidR="00E07EC7" w:rsidRPr="008818C3">
        <w:rPr>
          <w:rFonts w:asciiTheme="minorHAnsi" w:hAnsiTheme="minorHAnsi" w:cstheme="minorHAnsi"/>
          <w:i/>
          <w:iCs/>
          <w:sz w:val="20"/>
          <w:szCs w:val="20"/>
        </w:rPr>
        <w:t>outwardly yet</w:t>
      </w:r>
      <w:r w:rsidRPr="008818C3">
        <w:rPr>
          <w:rFonts w:asciiTheme="minorHAnsi" w:hAnsiTheme="minorHAnsi" w:cstheme="minorHAnsi"/>
          <w:i/>
          <w:iCs/>
          <w:sz w:val="20"/>
          <w:szCs w:val="20"/>
        </w:rPr>
        <w:t xml:space="preserve"> still fail the test of faith because their heart refuses even the smallest acts of generosity toward people.</w:t>
      </w:r>
    </w:p>
    <w:p w14:paraId="683FE2CF" w14:textId="6B53602C" w:rsidR="00852730" w:rsidRPr="008818C3" w:rsidRDefault="00852730" w:rsidP="008818C3">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8818C3">
        <w:rPr>
          <w:rFonts w:asciiTheme="minorHAnsi" w:hAnsiTheme="minorHAnsi" w:cstheme="minorHAnsi"/>
          <w:i/>
          <w:iCs/>
          <w:sz w:val="20"/>
          <w:szCs w:val="20"/>
        </w:rPr>
        <w:t>In other words, the Quran is quietly dismantling religious hypocrisy: prayer without compassion is just choreography. Allah SWT expects both.</w:t>
      </w:r>
    </w:p>
    <w:p w14:paraId="7893371F" w14:textId="77777777" w:rsidR="00852730" w:rsidRPr="00F13772" w:rsidRDefault="00852730" w:rsidP="00F13772">
      <w:pPr>
        <w:jc w:val="center"/>
        <w:rPr>
          <w:rFonts w:ascii="Book Antiqua" w:hAnsi="Book Antiqua"/>
          <w:color w:val="000000" w:themeColor="text1"/>
          <w:sz w:val="20"/>
          <w:szCs w:val="20"/>
        </w:rPr>
      </w:pPr>
    </w:p>
    <w:p w14:paraId="1B10902D" w14:textId="77777777" w:rsidR="008818C3" w:rsidRDefault="008818C3"/>
    <w:p w14:paraId="42C01A5F" w14:textId="77777777" w:rsidR="008818C3" w:rsidRDefault="008818C3"/>
    <w:p w14:paraId="7D5E527B" w14:textId="77777777" w:rsidR="008818C3" w:rsidRDefault="008818C3"/>
    <w:p w14:paraId="2109C419" w14:textId="77777777" w:rsidR="009407B7" w:rsidRDefault="009407B7"/>
    <w:p w14:paraId="091A2EDF" w14:textId="77777777" w:rsidR="00394CB5" w:rsidRDefault="00394CB5"/>
    <w:p w14:paraId="21F4CD43" w14:textId="77777777" w:rsidR="00394CB5" w:rsidRDefault="00394CB5"/>
    <w:p w14:paraId="2B60D236" w14:textId="77777777" w:rsidR="00394CB5" w:rsidRDefault="00394CB5"/>
    <w:p w14:paraId="40FCDDD0" w14:textId="77777777" w:rsidR="00394CB5" w:rsidRDefault="00394CB5"/>
    <w:p w14:paraId="19DE4A5D" w14:textId="77777777" w:rsidR="00394CB5" w:rsidRDefault="00394CB5"/>
    <w:p w14:paraId="0A178D67" w14:textId="77777777" w:rsidR="00394CB5" w:rsidRDefault="00394CB5"/>
    <w:p w14:paraId="25D61D2C" w14:textId="77777777" w:rsidR="00394CB5" w:rsidRDefault="00394CB5"/>
    <w:p w14:paraId="3E630F84" w14:textId="77777777" w:rsidR="00394CB5" w:rsidRDefault="00394CB5"/>
    <w:p w14:paraId="1C75050B" w14:textId="77777777" w:rsidR="00394CB5" w:rsidRDefault="00394CB5"/>
    <w:p w14:paraId="081775E4" w14:textId="77777777" w:rsidR="00394CB5" w:rsidRDefault="00394CB5"/>
    <w:p w14:paraId="43B70A00" w14:textId="4D6A6501" w:rsidR="009407B7" w:rsidRPr="008818C3" w:rsidRDefault="009407B7" w:rsidP="008818C3">
      <w:pPr>
        <w:jc w:val="center"/>
        <w:rPr>
          <w:rFonts w:asciiTheme="minorHAnsi" w:hAnsiTheme="minorHAnsi" w:cstheme="minorHAnsi"/>
          <w:b/>
          <w:bCs/>
          <w:sz w:val="36"/>
          <w:szCs w:val="36"/>
        </w:rPr>
      </w:pPr>
      <w:r w:rsidRPr="008818C3">
        <w:rPr>
          <w:rFonts w:asciiTheme="minorHAnsi" w:hAnsiTheme="minorHAnsi" w:cstheme="minorHAnsi"/>
          <w:b/>
          <w:bCs/>
          <w:sz w:val="36"/>
          <w:szCs w:val="36"/>
        </w:rPr>
        <w:lastRenderedPageBreak/>
        <w:t>MY KEY TAKEAWAYS</w:t>
      </w:r>
    </w:p>
    <w:p w14:paraId="44F860BA" w14:textId="77777777" w:rsidR="009407B7" w:rsidRDefault="009407B7"/>
    <w:p w14:paraId="29BA08E5" w14:textId="77777777" w:rsidR="009407B7" w:rsidRDefault="009407B7"/>
    <w:p w14:paraId="0EC18920" w14:textId="2716E2EC" w:rsidR="009407B7" w:rsidRPr="008818C3" w:rsidRDefault="008818C3">
      <w:pPr>
        <w:rPr>
          <w:rFonts w:asciiTheme="minorHAnsi" w:hAnsiTheme="minorHAnsi" w:cstheme="minorHAnsi"/>
          <w:b/>
          <w:bCs/>
          <w:sz w:val="20"/>
          <w:szCs w:val="20"/>
        </w:rPr>
      </w:pPr>
      <w:r w:rsidRPr="008818C3">
        <w:rPr>
          <w:rFonts w:asciiTheme="minorHAnsi" w:hAnsiTheme="minorHAnsi" w:cstheme="minorHAnsi"/>
          <w:b/>
          <w:bCs/>
          <w:sz w:val="20"/>
          <w:szCs w:val="20"/>
        </w:rPr>
        <w:t>DENIAL OF THE DOJ LEADS TO SIN AS THERE IS NO FEAR OF ACCOUNTABILITY. TWO EXAMPLES GIVEN BELOW OF OPPRESSING THE ORPHAN AND NOT ENCOURAGING FEEDING THE POOR</w:t>
      </w:r>
    </w:p>
    <w:p w14:paraId="101564F7" w14:textId="77777777" w:rsidR="009407B7" w:rsidRDefault="009407B7"/>
    <w:p w14:paraId="38FFFB94" w14:textId="77777777" w:rsidR="009407B7" w:rsidRPr="00137D48" w:rsidRDefault="009407B7" w:rsidP="009407B7">
      <w:pPr>
        <w:jc w:val="center"/>
        <w:rPr>
          <w:rFonts w:ascii="Book Antiqua" w:hAnsi="Book Antiqua"/>
          <w:sz w:val="32"/>
          <w:szCs w:val="32"/>
        </w:rPr>
      </w:pPr>
      <w:proofErr w:type="spellStart"/>
      <w:r w:rsidRPr="00137D48">
        <w:rPr>
          <w:rFonts w:ascii="_PDMS_Saleem_QuranFont" w:hAnsi="_PDMS_Saleem_QuranFont"/>
          <w:color w:val="000000"/>
          <w:sz w:val="32"/>
          <w:szCs w:val="32"/>
          <w:shd w:val="clear" w:color="auto" w:fill="FFFFFF"/>
          <w:rtl/>
        </w:rPr>
        <w:t>اَرَءَيۡتَ</w:t>
      </w:r>
      <w:proofErr w:type="spellEnd"/>
      <w:r w:rsidRPr="00137D48">
        <w:rPr>
          <w:rFonts w:ascii="_PDMS_Saleem_QuranFont" w:hAnsi="_PDMS_Saleem_QuranFont"/>
          <w:color w:val="000000"/>
          <w:sz w:val="32"/>
          <w:szCs w:val="32"/>
          <w:shd w:val="clear" w:color="auto" w:fill="FFFFFF"/>
          <w:rtl/>
        </w:rPr>
        <w:t xml:space="preserve"> </w:t>
      </w:r>
      <w:proofErr w:type="spellStart"/>
      <w:r w:rsidRPr="00137D48">
        <w:rPr>
          <w:rFonts w:ascii="_PDMS_Saleem_QuranFont" w:hAnsi="_PDMS_Saleem_QuranFont"/>
          <w:color w:val="000000"/>
          <w:sz w:val="32"/>
          <w:szCs w:val="32"/>
          <w:shd w:val="clear" w:color="auto" w:fill="FFFFFF"/>
          <w:rtl/>
        </w:rPr>
        <w:t>الَّذِىۡ</w:t>
      </w:r>
      <w:proofErr w:type="spellEnd"/>
      <w:r w:rsidRPr="00137D48">
        <w:rPr>
          <w:rFonts w:ascii="_PDMS_Saleem_QuranFont" w:hAnsi="_PDMS_Saleem_QuranFont"/>
          <w:color w:val="000000"/>
          <w:sz w:val="32"/>
          <w:szCs w:val="32"/>
          <w:shd w:val="clear" w:color="auto" w:fill="FFFFFF"/>
          <w:rtl/>
        </w:rPr>
        <w:t xml:space="preserve"> يُكَذِّبُ </w:t>
      </w:r>
      <w:proofErr w:type="spellStart"/>
      <w:r w:rsidRPr="00137D48">
        <w:rPr>
          <w:rFonts w:ascii="_PDMS_Saleem_QuranFont" w:hAnsi="_PDMS_Saleem_QuranFont"/>
          <w:color w:val="000000"/>
          <w:sz w:val="32"/>
          <w:szCs w:val="32"/>
          <w:shd w:val="clear" w:color="auto" w:fill="FFFFFF"/>
          <w:rtl/>
        </w:rPr>
        <w:t>بِالدِّيۡنِ</w:t>
      </w:r>
      <w:proofErr w:type="spellEnd"/>
      <w:r w:rsidRPr="00137D48">
        <w:rPr>
          <w:rFonts w:ascii="_PDMS_Saleem_QuranFont" w:hAnsi="_PDMS_Saleem_QuranFont"/>
          <w:color w:val="000000"/>
          <w:sz w:val="32"/>
          <w:szCs w:val="32"/>
          <w:shd w:val="clear" w:color="auto" w:fill="FFFFFF"/>
          <w:rtl/>
        </w:rPr>
        <w:t>ؕ‏</w:t>
      </w:r>
    </w:p>
    <w:p w14:paraId="1C3275F0" w14:textId="32AEA05F" w:rsidR="009407B7" w:rsidRPr="009407B7" w:rsidRDefault="009407B7" w:rsidP="009407B7">
      <w:pPr>
        <w:pStyle w:val="ListParagraph"/>
        <w:numPr>
          <w:ilvl w:val="0"/>
          <w:numId w:val="6"/>
        </w:numPr>
        <w:jc w:val="center"/>
        <w:rPr>
          <w:rFonts w:ascii="Book Antiqua" w:hAnsi="Book Antiqua"/>
          <w:color w:val="000000" w:themeColor="text1"/>
          <w:sz w:val="20"/>
          <w:szCs w:val="20"/>
        </w:rPr>
      </w:pPr>
      <w:r w:rsidRPr="009407B7">
        <w:rPr>
          <w:rFonts w:ascii="Book Antiqua" w:hAnsi="Book Antiqua"/>
          <w:color w:val="000000" w:themeColor="text1"/>
          <w:sz w:val="20"/>
          <w:szCs w:val="20"/>
        </w:rPr>
        <w:t xml:space="preserve">(107:1) Have you seen the one who denies the </w:t>
      </w:r>
      <w:r w:rsidRPr="009407B7">
        <w:rPr>
          <w:color w:val="000000" w:themeColor="text1"/>
          <w:sz w:val="20"/>
          <w:szCs w:val="20"/>
        </w:rPr>
        <w:t>˹</w:t>
      </w:r>
      <w:r w:rsidRPr="009407B7">
        <w:rPr>
          <w:rFonts w:ascii="Book Antiqua" w:hAnsi="Book Antiqua"/>
          <w:color w:val="000000" w:themeColor="text1"/>
          <w:sz w:val="20"/>
          <w:szCs w:val="20"/>
        </w:rPr>
        <w:t>final</w:t>
      </w:r>
      <w:r w:rsidRPr="009407B7">
        <w:rPr>
          <w:color w:val="000000" w:themeColor="text1"/>
          <w:sz w:val="20"/>
          <w:szCs w:val="20"/>
        </w:rPr>
        <w:t>˺</w:t>
      </w:r>
      <w:r w:rsidRPr="009407B7">
        <w:rPr>
          <w:rFonts w:ascii="Book Antiqua" w:hAnsi="Book Antiqua"/>
          <w:color w:val="000000" w:themeColor="text1"/>
          <w:sz w:val="20"/>
          <w:szCs w:val="20"/>
        </w:rPr>
        <w:t xml:space="preserve"> Judgment?</w:t>
      </w:r>
      <w:r>
        <w:rPr>
          <w:rFonts w:ascii="Book Antiqua" w:hAnsi="Book Antiqua"/>
          <w:color w:val="000000" w:themeColor="text1"/>
          <w:sz w:val="20"/>
          <w:szCs w:val="20"/>
        </w:rPr>
        <w:br/>
      </w:r>
    </w:p>
    <w:p w14:paraId="56E32644" w14:textId="77777777" w:rsidR="009407B7" w:rsidRPr="009407B7" w:rsidRDefault="009407B7" w:rsidP="009407B7">
      <w:pPr>
        <w:pStyle w:val="ListParagraph"/>
        <w:numPr>
          <w:ilvl w:val="0"/>
          <w:numId w:val="6"/>
        </w:numPr>
        <w:jc w:val="center"/>
        <w:rPr>
          <w:rFonts w:ascii="Book Antiqua" w:hAnsi="Book Antiqua"/>
          <w:color w:val="000000" w:themeColor="text1"/>
          <w:sz w:val="20"/>
          <w:szCs w:val="20"/>
        </w:rPr>
      </w:pPr>
      <w:r w:rsidRPr="009407B7">
        <w:rPr>
          <w:rFonts w:ascii="Book Antiqua" w:hAnsi="Book Antiqua"/>
          <w:color w:val="000000" w:themeColor="text1"/>
          <w:sz w:val="20"/>
          <w:szCs w:val="20"/>
        </w:rPr>
        <w:t>(107:2) That is the one who repulses the orphan,</w:t>
      </w:r>
    </w:p>
    <w:p w14:paraId="0A615753" w14:textId="77777777" w:rsidR="009407B7" w:rsidRPr="00F13772" w:rsidRDefault="009407B7" w:rsidP="009407B7">
      <w:pPr>
        <w:rPr>
          <w:rFonts w:ascii="Book Antiqua" w:hAnsi="Book Antiqua"/>
          <w:color w:val="000000" w:themeColor="text1"/>
          <w:sz w:val="20"/>
          <w:szCs w:val="20"/>
        </w:rPr>
      </w:pPr>
    </w:p>
    <w:p w14:paraId="750AF84D" w14:textId="17273241" w:rsidR="008818C3" w:rsidRPr="008818C3" w:rsidRDefault="009407B7" w:rsidP="008818C3">
      <w:pPr>
        <w:pStyle w:val="ListParagraph"/>
        <w:numPr>
          <w:ilvl w:val="0"/>
          <w:numId w:val="6"/>
        </w:numPr>
        <w:jc w:val="center"/>
        <w:rPr>
          <w:rFonts w:ascii="Book Antiqua" w:hAnsi="Book Antiqua"/>
          <w:color w:val="000000" w:themeColor="text1"/>
          <w:sz w:val="20"/>
          <w:szCs w:val="20"/>
        </w:rPr>
      </w:pPr>
      <w:r w:rsidRPr="009407B7">
        <w:rPr>
          <w:rFonts w:ascii="Book Antiqua" w:hAnsi="Book Antiqua"/>
          <w:color w:val="000000" w:themeColor="text1"/>
          <w:sz w:val="20"/>
          <w:szCs w:val="20"/>
        </w:rPr>
        <w:t>(107:3) and does not encourage the feeding of the poor.</w:t>
      </w:r>
    </w:p>
    <w:p w14:paraId="32FF50AB" w14:textId="5363B6F5" w:rsidR="008818C3" w:rsidRPr="008818C3" w:rsidRDefault="008818C3" w:rsidP="008818C3">
      <w:pPr>
        <w:ind w:left="360"/>
        <w:jc w:val="center"/>
        <w:rPr>
          <w:rFonts w:asciiTheme="minorHAnsi" w:hAnsiTheme="minorHAnsi" w:cstheme="minorHAnsi"/>
          <w:b/>
          <w:bCs/>
          <w:sz w:val="20"/>
          <w:szCs w:val="20"/>
        </w:rPr>
      </w:pPr>
      <w:r w:rsidRPr="008818C3">
        <w:rPr>
          <w:rFonts w:asciiTheme="minorHAnsi" w:hAnsiTheme="minorHAnsi" w:cstheme="minorHAnsi"/>
          <w:b/>
          <w:bCs/>
          <w:sz w:val="20"/>
          <w:szCs w:val="20"/>
        </w:rPr>
        <w:t>PRAYER WITHOUT COMPASSION IS JUST CHOREOGRAPHY. ALLAH SWT EXPECTS BOTH.</w:t>
      </w:r>
    </w:p>
    <w:p w14:paraId="684EFAFF" w14:textId="77777777" w:rsidR="009407B7" w:rsidRDefault="009407B7"/>
    <w:p w14:paraId="33B2B3F2" w14:textId="77777777" w:rsidR="008818C3" w:rsidRPr="008818C3" w:rsidRDefault="008818C3" w:rsidP="008818C3">
      <w:pPr>
        <w:pStyle w:val="ListParagraph"/>
        <w:numPr>
          <w:ilvl w:val="0"/>
          <w:numId w:val="7"/>
        </w:numPr>
        <w:jc w:val="center"/>
        <w:rPr>
          <w:rFonts w:ascii="Book Antiqua" w:hAnsi="Book Antiqua"/>
          <w:color w:val="000000" w:themeColor="text1"/>
          <w:sz w:val="20"/>
          <w:szCs w:val="20"/>
        </w:rPr>
      </w:pPr>
      <w:r w:rsidRPr="008818C3">
        <w:rPr>
          <w:rFonts w:ascii="Book Antiqua" w:hAnsi="Book Antiqua"/>
          <w:color w:val="000000" w:themeColor="text1"/>
          <w:sz w:val="20"/>
          <w:szCs w:val="20"/>
        </w:rPr>
        <w:t xml:space="preserve">(107:4) So woe to those </w:t>
      </w:r>
      <w:r w:rsidRPr="008818C3">
        <w:rPr>
          <w:color w:val="000000" w:themeColor="text1"/>
          <w:sz w:val="20"/>
          <w:szCs w:val="20"/>
        </w:rPr>
        <w:t>˹</w:t>
      </w:r>
      <w:r w:rsidRPr="008818C3">
        <w:rPr>
          <w:rFonts w:ascii="Book Antiqua" w:hAnsi="Book Antiqua"/>
          <w:color w:val="000000" w:themeColor="text1"/>
          <w:sz w:val="20"/>
          <w:szCs w:val="20"/>
        </w:rPr>
        <w:t>hypocrites</w:t>
      </w:r>
      <w:r w:rsidRPr="008818C3">
        <w:rPr>
          <w:color w:val="000000" w:themeColor="text1"/>
          <w:sz w:val="20"/>
          <w:szCs w:val="20"/>
        </w:rPr>
        <w:t>˺</w:t>
      </w:r>
      <w:r w:rsidRPr="008818C3">
        <w:rPr>
          <w:rFonts w:ascii="Book Antiqua" w:hAnsi="Book Antiqua"/>
          <w:color w:val="000000" w:themeColor="text1"/>
          <w:sz w:val="20"/>
          <w:szCs w:val="20"/>
        </w:rPr>
        <w:t xml:space="preserve"> who pray</w:t>
      </w:r>
    </w:p>
    <w:p w14:paraId="7CA5FB99" w14:textId="77777777" w:rsidR="008818C3" w:rsidRPr="00F13772" w:rsidRDefault="008818C3" w:rsidP="008818C3">
      <w:pPr>
        <w:rPr>
          <w:rFonts w:ascii="Book Antiqua" w:hAnsi="Book Antiqua"/>
          <w:color w:val="000000" w:themeColor="text1"/>
          <w:sz w:val="20"/>
          <w:szCs w:val="20"/>
        </w:rPr>
      </w:pPr>
    </w:p>
    <w:p w14:paraId="385F1B9A" w14:textId="48F7B15A" w:rsidR="008818C3" w:rsidRPr="00394CB5" w:rsidRDefault="008818C3" w:rsidP="00394CB5">
      <w:pPr>
        <w:pStyle w:val="ListParagraph"/>
        <w:numPr>
          <w:ilvl w:val="0"/>
          <w:numId w:val="7"/>
        </w:numPr>
        <w:jc w:val="center"/>
        <w:rPr>
          <w:rFonts w:ascii="Book Antiqua" w:hAnsi="Book Antiqua"/>
          <w:color w:val="000000" w:themeColor="text1"/>
          <w:sz w:val="20"/>
          <w:szCs w:val="20"/>
        </w:rPr>
      </w:pPr>
      <w:r w:rsidRPr="008818C3">
        <w:rPr>
          <w:rFonts w:ascii="Book Antiqua" w:hAnsi="Book Antiqua"/>
          <w:color w:val="000000" w:themeColor="text1"/>
          <w:sz w:val="20"/>
          <w:szCs w:val="20"/>
        </w:rPr>
        <w:t xml:space="preserve">(107:5) yet are unmindful of their </w:t>
      </w:r>
      <w:proofErr w:type="gramStart"/>
      <w:r w:rsidRPr="008818C3">
        <w:rPr>
          <w:rFonts w:ascii="Book Antiqua" w:hAnsi="Book Antiqua"/>
          <w:color w:val="000000" w:themeColor="text1"/>
          <w:sz w:val="20"/>
          <w:szCs w:val="20"/>
        </w:rPr>
        <w:t>prayers;</w:t>
      </w:r>
      <w:proofErr w:type="gramEnd"/>
    </w:p>
    <w:p w14:paraId="60489D36" w14:textId="38984E9D" w:rsidR="00394CB5" w:rsidRDefault="00394CB5" w:rsidP="00394CB5">
      <w:pPr>
        <w:jc w:val="center"/>
        <w:rPr>
          <w:rFonts w:asciiTheme="minorHAnsi" w:eastAsiaTheme="majorEastAsia" w:hAnsiTheme="minorHAnsi" w:cstheme="minorHAnsi"/>
          <w:b/>
          <w:bCs/>
          <w:color w:val="EE0000"/>
          <w:sz w:val="20"/>
          <w:szCs w:val="20"/>
        </w:rPr>
      </w:pPr>
      <w:r>
        <w:rPr>
          <w:rFonts w:asciiTheme="minorHAnsi" w:eastAsiaTheme="majorEastAsia" w:hAnsiTheme="minorHAnsi" w:cstheme="minorHAnsi"/>
          <w:b/>
          <w:bCs/>
          <w:color w:val="EE0000"/>
          <w:sz w:val="20"/>
          <w:szCs w:val="20"/>
        </w:rPr>
        <w:t xml:space="preserve">ISLAM </w:t>
      </w:r>
      <w:r w:rsidRPr="00394CB5">
        <w:rPr>
          <w:rFonts w:asciiTheme="minorHAnsi" w:eastAsiaTheme="majorEastAsia" w:hAnsiTheme="minorHAnsi" w:cstheme="minorHAnsi"/>
          <w:b/>
          <w:bCs/>
          <w:color w:val="EE0000"/>
          <w:sz w:val="20"/>
          <w:szCs w:val="20"/>
        </w:rPr>
        <w:t xml:space="preserve">MUST TRANSFORM BOTH </w:t>
      </w:r>
      <w:r>
        <w:rPr>
          <w:rFonts w:asciiTheme="minorHAnsi" w:eastAsiaTheme="majorEastAsia" w:hAnsiTheme="minorHAnsi" w:cstheme="minorHAnsi"/>
          <w:b/>
          <w:bCs/>
          <w:color w:val="EE0000"/>
          <w:sz w:val="20"/>
          <w:szCs w:val="20"/>
        </w:rPr>
        <w:t>OUR DEALINGS WITH OTHERS</w:t>
      </w:r>
      <w:r w:rsidRPr="00394CB5">
        <w:rPr>
          <w:rFonts w:asciiTheme="minorHAnsi" w:eastAsiaTheme="majorEastAsia" w:hAnsiTheme="minorHAnsi" w:cstheme="minorHAnsi"/>
          <w:b/>
          <w:bCs/>
          <w:color w:val="EE0000"/>
          <w:sz w:val="20"/>
          <w:szCs w:val="20"/>
        </w:rPr>
        <w:t xml:space="preserve"> OTHERWISE; RELIGION BECOMES HOLLOW RITUAL AND MORAL HYPOCRISY.</w:t>
      </w:r>
    </w:p>
    <w:p w14:paraId="4A76C363" w14:textId="77777777" w:rsidR="00394CB5" w:rsidRPr="00394CB5" w:rsidRDefault="00394CB5" w:rsidP="00394CB5">
      <w:pPr>
        <w:jc w:val="center"/>
        <w:rPr>
          <w:rFonts w:asciiTheme="minorHAnsi" w:hAnsiTheme="minorHAnsi" w:cstheme="minorHAnsi"/>
          <w:b/>
          <w:bCs/>
          <w:sz w:val="20"/>
          <w:szCs w:val="20"/>
        </w:rPr>
      </w:pPr>
    </w:p>
    <w:p w14:paraId="616AFBBE" w14:textId="1129F6CC" w:rsidR="00394CB5" w:rsidRPr="00394CB5" w:rsidRDefault="00394CB5" w:rsidP="00394CB5">
      <w:pPr>
        <w:jc w:val="center"/>
        <w:rPr>
          <w:rFonts w:ascii="Book Antiqua" w:hAnsi="Book Antiqua"/>
          <w:color w:val="000000" w:themeColor="text1"/>
          <w:sz w:val="32"/>
          <w:szCs w:val="32"/>
        </w:rPr>
      </w:pPr>
      <w:proofErr w:type="spellStart"/>
      <w:r w:rsidRPr="00394CB5">
        <w:rPr>
          <w:rFonts w:ascii="_PDMS_Saleem_QuranFont" w:hAnsi="_PDMS_Saleem_QuranFont"/>
          <w:color w:val="000000"/>
          <w:sz w:val="32"/>
          <w:szCs w:val="32"/>
          <w:shd w:val="clear" w:color="auto" w:fill="FFFFFF"/>
          <w:rtl/>
        </w:rPr>
        <w:t>وَيَمۡنَعُوۡنَ</w:t>
      </w:r>
      <w:proofErr w:type="spellEnd"/>
      <w:r w:rsidRPr="00394CB5">
        <w:rPr>
          <w:rFonts w:ascii="_PDMS_Saleem_QuranFont" w:hAnsi="_PDMS_Saleem_QuranFont"/>
          <w:color w:val="000000"/>
          <w:sz w:val="32"/>
          <w:szCs w:val="32"/>
          <w:shd w:val="clear" w:color="auto" w:fill="FFFFFF"/>
          <w:rtl/>
        </w:rPr>
        <w:t xml:space="preserve"> </w:t>
      </w:r>
      <w:proofErr w:type="spellStart"/>
      <w:r w:rsidRPr="00394CB5">
        <w:rPr>
          <w:rFonts w:ascii="_PDMS_Saleem_QuranFont" w:hAnsi="_PDMS_Saleem_QuranFont"/>
          <w:color w:val="000000"/>
          <w:sz w:val="32"/>
          <w:szCs w:val="32"/>
          <w:shd w:val="clear" w:color="auto" w:fill="FFFFFF"/>
          <w:rtl/>
        </w:rPr>
        <w:t>الۡمَاعُوۡنَ</w:t>
      </w:r>
      <w:proofErr w:type="spellEnd"/>
      <w:r w:rsidRPr="00394CB5">
        <w:rPr>
          <w:rFonts w:ascii="_PDMS_Saleem_QuranFont" w:hAnsi="_PDMS_Saleem_QuranFont"/>
          <w:color w:val="000000"/>
          <w:sz w:val="32"/>
          <w:szCs w:val="32"/>
          <w:shd w:val="clear" w:color="auto" w:fill="FFFFFF"/>
          <w:rtl/>
        </w:rPr>
        <w:t>‏</w:t>
      </w:r>
    </w:p>
    <w:p w14:paraId="5BADA1DD" w14:textId="77777777" w:rsidR="00394CB5" w:rsidRPr="00394CB5" w:rsidRDefault="00394CB5" w:rsidP="00394CB5">
      <w:pPr>
        <w:pStyle w:val="ListParagraph"/>
        <w:numPr>
          <w:ilvl w:val="0"/>
          <w:numId w:val="8"/>
        </w:numPr>
        <w:jc w:val="center"/>
        <w:rPr>
          <w:rFonts w:ascii="Book Antiqua" w:hAnsi="Book Antiqua"/>
          <w:color w:val="000000" w:themeColor="text1"/>
          <w:sz w:val="20"/>
          <w:szCs w:val="20"/>
        </w:rPr>
      </w:pPr>
      <w:r w:rsidRPr="00394CB5">
        <w:rPr>
          <w:rFonts w:ascii="Book Antiqua" w:hAnsi="Book Antiqua"/>
          <w:color w:val="000000" w:themeColor="text1"/>
          <w:sz w:val="20"/>
          <w:szCs w:val="20"/>
        </w:rPr>
        <w:t>(107:7) and deny people the articles of common necessity.</w:t>
      </w:r>
    </w:p>
    <w:p w14:paraId="5B836B06" w14:textId="77777777" w:rsidR="00394CB5" w:rsidRDefault="00394CB5"/>
    <w:sectPr w:rsidR="00394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474"/>
    <w:multiLevelType w:val="multilevel"/>
    <w:tmpl w:val="443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F09DD"/>
    <w:multiLevelType w:val="hybridMultilevel"/>
    <w:tmpl w:val="3078DB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DC171CA"/>
    <w:multiLevelType w:val="multilevel"/>
    <w:tmpl w:val="491AC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54DF5"/>
    <w:multiLevelType w:val="multilevel"/>
    <w:tmpl w:val="FC42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D1E5F"/>
    <w:multiLevelType w:val="hybridMultilevel"/>
    <w:tmpl w:val="C2083A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34238F"/>
    <w:multiLevelType w:val="multilevel"/>
    <w:tmpl w:val="9D9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54683"/>
    <w:multiLevelType w:val="hybridMultilevel"/>
    <w:tmpl w:val="08DC5D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E5542E"/>
    <w:multiLevelType w:val="hybridMultilevel"/>
    <w:tmpl w:val="B37AD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711871">
    <w:abstractNumId w:val="0"/>
  </w:num>
  <w:num w:numId="2" w16cid:durableId="1898085666">
    <w:abstractNumId w:val="3"/>
  </w:num>
  <w:num w:numId="3" w16cid:durableId="1600871712">
    <w:abstractNumId w:val="2"/>
  </w:num>
  <w:num w:numId="4" w16cid:durableId="1349796216">
    <w:abstractNumId w:val="5"/>
  </w:num>
  <w:num w:numId="5" w16cid:durableId="42677618">
    <w:abstractNumId w:val="1"/>
  </w:num>
  <w:num w:numId="6" w16cid:durableId="1296369250">
    <w:abstractNumId w:val="7"/>
  </w:num>
  <w:num w:numId="7" w16cid:durableId="688071101">
    <w:abstractNumId w:val="6"/>
  </w:num>
  <w:num w:numId="8" w16cid:durableId="850994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CD"/>
    <w:rsid w:val="00001CA1"/>
    <w:rsid w:val="00137D48"/>
    <w:rsid w:val="001A3EDA"/>
    <w:rsid w:val="00394CB5"/>
    <w:rsid w:val="003D2FBE"/>
    <w:rsid w:val="004278B5"/>
    <w:rsid w:val="006741CD"/>
    <w:rsid w:val="0068611B"/>
    <w:rsid w:val="006A1F87"/>
    <w:rsid w:val="00742292"/>
    <w:rsid w:val="00752575"/>
    <w:rsid w:val="00764B4A"/>
    <w:rsid w:val="00781E27"/>
    <w:rsid w:val="00814997"/>
    <w:rsid w:val="0083480E"/>
    <w:rsid w:val="00852730"/>
    <w:rsid w:val="00863F9D"/>
    <w:rsid w:val="008818C3"/>
    <w:rsid w:val="008E1B01"/>
    <w:rsid w:val="008F714F"/>
    <w:rsid w:val="009407B7"/>
    <w:rsid w:val="00BE30FD"/>
    <w:rsid w:val="00C232C7"/>
    <w:rsid w:val="00D90F7F"/>
    <w:rsid w:val="00DB0A38"/>
    <w:rsid w:val="00DD280C"/>
    <w:rsid w:val="00E07EC7"/>
    <w:rsid w:val="00EB3399"/>
    <w:rsid w:val="00F13772"/>
    <w:rsid w:val="00FB6CE2"/>
    <w:rsid w:val="00FC73CF"/>
    <w:rsid w:val="00FD6879"/>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AC9D"/>
  <w15:chartTrackingRefBased/>
  <w15:docId w15:val="{DFFFCB4F-6142-6641-971A-14CF57A2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1C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741C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41C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741C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741CD"/>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741CD"/>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741C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741C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741C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741C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4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1CD"/>
    <w:rPr>
      <w:rFonts w:eastAsiaTheme="majorEastAsia" w:cstheme="majorBidi"/>
      <w:color w:val="272727" w:themeColor="text1" w:themeTint="D8"/>
    </w:rPr>
  </w:style>
  <w:style w:type="paragraph" w:styleId="Title">
    <w:name w:val="Title"/>
    <w:basedOn w:val="Normal"/>
    <w:next w:val="Normal"/>
    <w:link w:val="TitleChar"/>
    <w:uiPriority w:val="10"/>
    <w:qFormat/>
    <w:rsid w:val="006741C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4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1C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4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1C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741CD"/>
    <w:rPr>
      <w:i/>
      <w:iCs/>
      <w:color w:val="404040" w:themeColor="text1" w:themeTint="BF"/>
    </w:rPr>
  </w:style>
  <w:style w:type="paragraph" w:styleId="ListParagraph">
    <w:name w:val="List Paragraph"/>
    <w:basedOn w:val="Normal"/>
    <w:uiPriority w:val="34"/>
    <w:qFormat/>
    <w:rsid w:val="006741C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741CD"/>
    <w:rPr>
      <w:i/>
      <w:iCs/>
      <w:color w:val="2F5496" w:themeColor="accent1" w:themeShade="BF"/>
    </w:rPr>
  </w:style>
  <w:style w:type="paragraph" w:styleId="IntenseQuote">
    <w:name w:val="Intense Quote"/>
    <w:basedOn w:val="Normal"/>
    <w:next w:val="Normal"/>
    <w:link w:val="IntenseQuoteChar"/>
    <w:uiPriority w:val="30"/>
    <w:qFormat/>
    <w:rsid w:val="006741C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6741CD"/>
    <w:rPr>
      <w:i/>
      <w:iCs/>
      <w:color w:val="2F5496" w:themeColor="accent1" w:themeShade="BF"/>
    </w:rPr>
  </w:style>
  <w:style w:type="character" w:styleId="IntenseReference">
    <w:name w:val="Intense Reference"/>
    <w:basedOn w:val="DefaultParagraphFont"/>
    <w:uiPriority w:val="32"/>
    <w:qFormat/>
    <w:rsid w:val="006741CD"/>
    <w:rPr>
      <w:b/>
      <w:bCs/>
      <w:smallCaps/>
      <w:color w:val="2F5496" w:themeColor="accent1" w:themeShade="BF"/>
      <w:spacing w:val="5"/>
    </w:rPr>
  </w:style>
  <w:style w:type="paragraph" w:styleId="NormalWeb">
    <w:name w:val="Normal (Web)"/>
    <w:basedOn w:val="Normal"/>
    <w:uiPriority w:val="99"/>
    <w:unhideWhenUsed/>
    <w:rsid w:val="001A3EDA"/>
    <w:pPr>
      <w:spacing w:before="100" w:beforeAutospacing="1" w:after="100" w:afterAutospacing="1"/>
    </w:pPr>
  </w:style>
  <w:style w:type="character" w:customStyle="1" w:styleId="apple-converted-space">
    <w:name w:val="apple-converted-space"/>
    <w:basedOn w:val="DefaultParagraphFont"/>
    <w:rsid w:val="001A3EDA"/>
  </w:style>
  <w:style w:type="character" w:styleId="Emphasis">
    <w:name w:val="Emphasis"/>
    <w:basedOn w:val="DefaultParagraphFont"/>
    <w:uiPriority w:val="20"/>
    <w:qFormat/>
    <w:rsid w:val="001A3EDA"/>
    <w:rPr>
      <w:i/>
      <w:iCs/>
    </w:rPr>
  </w:style>
  <w:style w:type="character" w:styleId="Strong">
    <w:name w:val="Strong"/>
    <w:basedOn w:val="DefaultParagraphFont"/>
    <w:uiPriority w:val="22"/>
    <w:qFormat/>
    <w:rsid w:val="008527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1430</Words>
  <Characters>6938</Characters>
  <Application>Microsoft Office Word</Application>
  <DocSecurity>0</DocSecurity>
  <Lines>177</Lines>
  <Paragraphs>78</Paragraphs>
  <ScaleCrop>false</ScaleCrop>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28</cp:revision>
  <dcterms:created xsi:type="dcterms:W3CDTF">2026-03-07T15:11:00Z</dcterms:created>
  <dcterms:modified xsi:type="dcterms:W3CDTF">2026-03-11T07:31:00Z</dcterms:modified>
</cp:coreProperties>
</file>