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noSpellErr="1" wp14:textId="4F5C19C6">
      <w:bookmarkStart w:name="_GoBack" w:id="0"/>
      <w:bookmarkEnd w:id="0"/>
      <w:r w:rsidR="606EF2CD">
        <w:rPr/>
        <w:t>Content Metadata Model:</w:t>
      </w:r>
    </w:p>
    <w:p w:rsidR="606EF2CD" w:rsidRDefault="606EF2CD" w14:noSpellErr="1" w14:paraId="66B99FF8" w14:textId="1602740D">
      <w:r w:rsidRPr="606EF2CD" w:rsidR="606EF2CD">
        <w:rPr>
          <w:rFonts w:ascii="Calibri" w:hAnsi="Calibri" w:eastAsia="Calibri" w:cs="Calibri"/>
          <w:noProof w:val="0"/>
          <w:color w:val="58595B"/>
          <w:sz w:val="21"/>
          <w:szCs w:val="21"/>
          <w:lang w:val="en-US"/>
        </w:rPr>
        <w:t>Content modeling is about metadata; data describing data. Content modeling in Alfresco refers to a four-layer metadata model.</w:t>
      </w:r>
    </w:p>
    <w:p w:rsidR="606EF2CD" w:rsidP="606EF2CD" w:rsidRDefault="606EF2CD" w14:noSpellErr="1" w14:paraId="007D2B1F" w14:textId="31759A2C">
      <w:pPr>
        <w:pStyle w:val="ListParagraph"/>
        <w:numPr>
          <w:ilvl w:val="0"/>
          <w:numId w:val="1"/>
        </w:numPr>
        <w:rPr>
          <w:sz w:val="22"/>
          <w:szCs w:val="22"/>
        </w:rPr>
      </w:pPr>
      <w:r w:rsidRPr="606EF2CD" w:rsidR="606EF2CD">
        <w:rPr>
          <w:rFonts w:ascii="Calibri" w:hAnsi="Calibri" w:eastAsia="Calibri" w:cs="Calibri"/>
          <w:b w:val="1"/>
          <w:bCs w:val="1"/>
          <w:noProof w:val="0"/>
          <w:color w:val="58595B"/>
          <w:sz w:val="21"/>
          <w:szCs w:val="21"/>
          <w:lang w:val="en-US"/>
        </w:rPr>
        <w:t>M0 - Objects</w:t>
      </w:r>
      <w:r w:rsidRPr="606EF2CD" w:rsidR="606EF2CD">
        <w:rPr>
          <w:rFonts w:ascii="Calibri" w:hAnsi="Calibri" w:eastAsia="Calibri" w:cs="Calibri"/>
          <w:noProof w:val="0"/>
          <w:color w:val="58595B"/>
          <w:sz w:val="21"/>
          <w:szCs w:val="21"/>
          <w:lang w:val="en-US"/>
        </w:rPr>
        <w:t xml:space="preserve"> represents nodes, properties, and relationships in the Alfresco content repository that are managed through the various content repository services, such as the File Folder service or CMIS (Content Management Interoperability Services).</w:t>
      </w:r>
    </w:p>
    <w:p w:rsidR="606EF2CD" w:rsidP="606EF2CD" w:rsidRDefault="606EF2CD" w14:noSpellErr="1" w14:paraId="40E43E20" w14:textId="6456DEC2">
      <w:pPr>
        <w:pStyle w:val="ListParagraph"/>
        <w:numPr>
          <w:ilvl w:val="0"/>
          <w:numId w:val="1"/>
        </w:numPr>
        <w:rPr>
          <w:sz w:val="22"/>
          <w:szCs w:val="22"/>
        </w:rPr>
      </w:pPr>
      <w:r w:rsidRPr="606EF2CD" w:rsidR="606EF2CD">
        <w:rPr>
          <w:rFonts w:ascii="Calibri" w:hAnsi="Calibri" w:eastAsia="Calibri" w:cs="Calibri"/>
          <w:b w:val="1"/>
          <w:bCs w:val="1"/>
          <w:noProof w:val="0"/>
          <w:color w:val="58595B"/>
          <w:sz w:val="21"/>
          <w:szCs w:val="21"/>
          <w:lang w:val="en-US"/>
        </w:rPr>
        <w:t>M1-Model</w:t>
      </w:r>
      <w:r w:rsidRPr="606EF2CD" w:rsidR="606EF2CD">
        <w:rPr>
          <w:rFonts w:ascii="Calibri" w:hAnsi="Calibri" w:eastAsia="Calibri" w:cs="Calibri"/>
          <w:noProof w:val="0"/>
          <w:color w:val="58595B"/>
          <w:sz w:val="21"/>
          <w:szCs w:val="21"/>
          <w:lang w:val="en-US"/>
        </w:rPr>
        <w:t xml:space="preserve"> is a content model that defines a set of related definitions to constrain the nodes in layer M0. Many content models may be registered with the content repository.</w:t>
      </w:r>
    </w:p>
    <w:p w:rsidR="606EF2CD" w:rsidP="606EF2CD" w:rsidRDefault="606EF2CD" w14:noSpellErr="1" w14:paraId="13BEDE4D" w14:textId="08C57A17">
      <w:pPr>
        <w:pStyle w:val="ListParagraph"/>
        <w:numPr>
          <w:ilvl w:val="0"/>
          <w:numId w:val="1"/>
        </w:numPr>
        <w:rPr>
          <w:sz w:val="22"/>
          <w:szCs w:val="22"/>
        </w:rPr>
      </w:pPr>
      <w:r w:rsidRPr="606EF2CD" w:rsidR="606EF2CD">
        <w:rPr>
          <w:rFonts w:ascii="Calibri" w:hAnsi="Calibri" w:eastAsia="Calibri" w:cs="Calibri"/>
          <w:b w:val="1"/>
          <w:bCs w:val="1"/>
          <w:noProof w:val="0"/>
          <w:color w:val="58595B"/>
          <w:sz w:val="21"/>
          <w:szCs w:val="21"/>
          <w:lang w:val="en-US"/>
        </w:rPr>
        <w:t>M2 - Metamodel</w:t>
      </w:r>
      <w:r w:rsidRPr="606EF2CD" w:rsidR="606EF2CD">
        <w:rPr>
          <w:rFonts w:ascii="Calibri" w:hAnsi="Calibri" w:eastAsia="Calibri" w:cs="Calibri"/>
          <w:noProof w:val="0"/>
          <w:color w:val="58595B"/>
          <w:sz w:val="21"/>
          <w:szCs w:val="21"/>
          <w:lang w:val="en-US"/>
        </w:rPr>
        <w:t xml:space="preserve"> describes a content model, the </w:t>
      </w:r>
      <w:r w:rsidRPr="606EF2CD" w:rsidR="606EF2CD">
        <w:rPr>
          <w:rFonts w:ascii="Calibri" w:hAnsi="Calibri" w:eastAsia="Calibri" w:cs="Calibri"/>
          <w:i w:val="1"/>
          <w:iCs w:val="1"/>
          <w:noProof w:val="0"/>
          <w:color w:val="58595B"/>
          <w:sz w:val="21"/>
          <w:szCs w:val="21"/>
          <w:lang w:val="en-US"/>
        </w:rPr>
        <w:t>content metamodel</w:t>
      </w:r>
      <w:r w:rsidRPr="606EF2CD" w:rsidR="606EF2CD">
        <w:rPr>
          <w:rFonts w:ascii="Calibri" w:hAnsi="Calibri" w:eastAsia="Calibri" w:cs="Calibri"/>
          <w:noProof w:val="0"/>
          <w:color w:val="58595B"/>
          <w:sz w:val="21"/>
          <w:szCs w:val="21"/>
          <w:lang w:val="en-US"/>
        </w:rPr>
        <w:t>, for expressing new content models. Some standardized content metamodels include the CMIS Data Model and JSR-170 Node Type model.</w:t>
      </w:r>
    </w:p>
    <w:p w:rsidR="606EF2CD" w:rsidP="606EF2CD" w:rsidRDefault="606EF2CD" w14:paraId="6FC0E131" w14:textId="1509D6B0">
      <w:pPr>
        <w:pStyle w:val="ListParagraph"/>
        <w:numPr>
          <w:ilvl w:val="0"/>
          <w:numId w:val="1"/>
        </w:numPr>
        <w:rPr>
          <w:sz w:val="22"/>
          <w:szCs w:val="22"/>
        </w:rPr>
      </w:pPr>
      <w:r w:rsidRPr="606EF2CD" w:rsidR="606EF2CD">
        <w:rPr>
          <w:rFonts w:ascii="Calibri" w:hAnsi="Calibri" w:eastAsia="Calibri" w:cs="Calibri"/>
          <w:b w:val="1"/>
          <w:bCs w:val="1"/>
          <w:noProof w:val="0"/>
          <w:color w:val="58595B"/>
          <w:sz w:val="21"/>
          <w:szCs w:val="21"/>
          <w:lang w:val="en-US"/>
        </w:rPr>
        <w:t xml:space="preserve">M3 - </w:t>
      </w:r>
      <w:proofErr w:type="spellStart"/>
      <w:r w:rsidRPr="606EF2CD" w:rsidR="606EF2CD">
        <w:rPr>
          <w:rFonts w:ascii="Calibri" w:hAnsi="Calibri" w:eastAsia="Calibri" w:cs="Calibri"/>
          <w:b w:val="1"/>
          <w:bCs w:val="1"/>
          <w:noProof w:val="0"/>
          <w:color w:val="58595B"/>
          <w:sz w:val="21"/>
          <w:szCs w:val="21"/>
          <w:lang w:val="en-US"/>
        </w:rPr>
        <w:t>Metametamodel</w:t>
      </w:r>
      <w:proofErr w:type="spellEnd"/>
      <w:r w:rsidRPr="606EF2CD" w:rsidR="606EF2CD">
        <w:rPr>
          <w:rFonts w:ascii="Calibri" w:hAnsi="Calibri" w:eastAsia="Calibri" w:cs="Calibri"/>
          <w:noProof w:val="0"/>
          <w:color w:val="58595B"/>
          <w:sz w:val="21"/>
          <w:szCs w:val="21"/>
          <w:lang w:val="en-US"/>
        </w:rPr>
        <w:t xml:space="preserve"> supports the conversion of content models expressed in one content metamodel to another, such as from the CMIS Data Model to JCR Node Types. Out of the box, Alfresco does not provide a definition of the content </w:t>
      </w:r>
      <w:proofErr w:type="spellStart"/>
      <w:r w:rsidRPr="606EF2CD" w:rsidR="606EF2CD">
        <w:rPr>
          <w:rFonts w:ascii="Calibri" w:hAnsi="Calibri" w:eastAsia="Calibri" w:cs="Calibri"/>
          <w:noProof w:val="0"/>
          <w:color w:val="58595B"/>
          <w:sz w:val="21"/>
          <w:szCs w:val="21"/>
          <w:lang w:val="en-US"/>
        </w:rPr>
        <w:t>metametamodel</w:t>
      </w:r>
      <w:proofErr w:type="spellEnd"/>
      <w:r w:rsidRPr="606EF2CD" w:rsidR="606EF2CD">
        <w:rPr>
          <w:rFonts w:ascii="Calibri" w:hAnsi="Calibri" w:eastAsia="Calibri" w:cs="Calibri"/>
          <w:noProof w:val="0"/>
          <w:color w:val="58595B"/>
          <w:sz w:val="21"/>
          <w:szCs w:val="21"/>
          <w:lang w:val="en-US"/>
        </w:rPr>
        <w:t xml:space="preserve"> or a conversion tool, but there are third-party tools that specialize in this area.</w:t>
      </w:r>
    </w:p>
    <w:p w:rsidR="606EF2CD" w:rsidP="606EF2CD" w:rsidRDefault="606EF2CD" w14:paraId="64245D5F" w14:textId="4B8DACC1" w14:noSpellErr="1">
      <w:pPr>
        <w:pStyle w:val="Normal"/>
        <w:ind w:left="360"/>
        <w:rPr>
          <w:rFonts w:ascii="Calibri" w:hAnsi="Calibri" w:eastAsia="Calibri" w:cs="Calibri"/>
          <w:noProof w:val="0"/>
          <w:color w:val="58595B"/>
          <w:sz w:val="21"/>
          <w:szCs w:val="21"/>
          <w:lang w:val="en-US"/>
        </w:rPr>
      </w:pPr>
      <w:r>
        <w:drawing>
          <wp:inline wp14:editId="387327DE" wp14:anchorId="4F5F3D9D">
            <wp:extent cx="4649468" cy="2541254"/>
            <wp:effectExtent l="0" t="0" r="0" b="0"/>
            <wp:docPr id="694040304" name="picture" title=""/>
            <wp:cNvGraphicFramePr>
              <a:graphicFrameLocks noChangeAspect="1"/>
            </wp:cNvGraphicFramePr>
            <a:graphic>
              <a:graphicData uri="http://schemas.openxmlformats.org/drawingml/2006/picture">
                <pic:pic>
                  <pic:nvPicPr>
                    <pic:cNvPr id="0" name="picture"/>
                    <pic:cNvPicPr/>
                  </pic:nvPicPr>
                  <pic:blipFill>
                    <a:blip r:embed="R8155674ac4b544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649468" cy="2541254"/>
                    </a:xfrm>
                    <a:prstGeom prst="rect">
                      <a:avLst/>
                    </a:prstGeom>
                  </pic:spPr>
                </pic:pic>
              </a:graphicData>
            </a:graphic>
          </wp:inline>
        </w:drawing>
      </w:r>
    </w:p>
    <w:p w:rsidR="295E36F0" w:rsidP="295E36F0" w:rsidRDefault="295E36F0" w14:noSpellErr="1" w14:paraId="45875D17" w14:textId="1ECC0D58">
      <w:pPr>
        <w:pStyle w:val="Normal"/>
        <w:ind w:left="360"/>
      </w:pPr>
    </w:p>
    <w:p w:rsidR="295E36F0" w:rsidP="295E36F0" w:rsidRDefault="295E36F0" w14:noSpellErr="1" w14:paraId="09E4409A" w14:textId="433B1735">
      <w:pPr>
        <w:pStyle w:val="Normal"/>
        <w:ind w:left="360"/>
      </w:pPr>
    </w:p>
    <w:p w:rsidR="295E36F0" w:rsidP="295E36F0" w:rsidRDefault="295E36F0" w14:noSpellErr="1" w14:paraId="1E395160" w14:textId="7D7E5B9A">
      <w:pPr>
        <w:pStyle w:val="Normal"/>
        <w:ind w:left="360"/>
      </w:pPr>
    </w:p>
    <w:p w:rsidR="606EF2CD" w:rsidP="606EF2CD" w:rsidRDefault="606EF2CD" w14:paraId="19613FC0" w14:textId="2A47B7DA">
      <w:pPr>
        <w:pStyle w:val="Normal"/>
      </w:pPr>
    </w:p>
    <w:p w:rsidR="606EF2CD" w:rsidP="606EF2CD" w:rsidRDefault="606EF2CD" w14:paraId="113F0914" w14:textId="791090F0">
      <w:pPr>
        <w:pStyle w:val="Normal"/>
      </w:pPr>
    </w:p>
    <w:p w:rsidR="606EF2CD" w:rsidP="606EF2CD" w:rsidRDefault="606EF2CD" w14:paraId="1298FC79" w14:textId="5F446503">
      <w:pPr>
        <w:pStyle w:val="Normal"/>
      </w:pPr>
    </w:p>
    <w:p w:rsidR="606EF2CD" w:rsidP="606EF2CD" w:rsidRDefault="606EF2CD" w14:paraId="57146F5C" w14:textId="71F22F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304ea55-7ffa-4fcf-8ebf-195909fb6386}"/>
  <w:rsids>
    <w:rsidRoot w:val="606EF2CD"/>
    <w:rsid w:val="295E36F0"/>
    <w:rsid w:val="606EF2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03bcdc7e0404b02" /><Relationship Type="http://schemas.openxmlformats.org/officeDocument/2006/relationships/image" Target="/media/image2.png" Id="R8155674ac4b544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2017-05-08T04:45:26.9616778Z</dcterms:created>
  <dcterms:modified xsi:type="dcterms:W3CDTF">2017-05-09T17:53:52.0156393Z</dcterms:modified>
  <dc:creator>Pandey, Shiv Om</dc:creator>
  <lastModifiedBy>Pandey, Shiv Om</lastModifiedBy>
</coreProperties>
</file>