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D1" w:rsidRDefault="006565D1" w:rsidP="00FB59B2"/>
    <w:p w:rsidR="00FB59B2" w:rsidRDefault="00FB59B2" w:rsidP="00FB59B2"/>
    <w:p w:rsidR="00FB59B2" w:rsidRDefault="00FB59B2" w:rsidP="00FB59B2"/>
    <w:p w:rsidR="00FB59B2" w:rsidRDefault="00FB59B2" w:rsidP="00FB59B2"/>
    <w:p w:rsidR="0053398C" w:rsidRDefault="0053398C" w:rsidP="0053398C">
      <w:pPr>
        <w:rPr>
          <w:rFonts w:ascii="Arial" w:hAnsi="Arial" w:cs="Arial"/>
          <w:b/>
          <w:sz w:val="20"/>
          <w:szCs w:val="20"/>
        </w:rPr>
      </w:pPr>
      <w:r w:rsidRPr="0053398C">
        <w:rPr>
          <w:rFonts w:ascii="Arial" w:hAnsi="Arial" w:cs="Arial"/>
          <w:b/>
          <w:sz w:val="20"/>
          <w:szCs w:val="20"/>
        </w:rPr>
        <w:t>CON ALUMNOS DE INGENIERÍA EN GESTIÓN DE PROYECTOS</w:t>
      </w:r>
    </w:p>
    <w:p w:rsidR="008E235D" w:rsidRDefault="0053398C" w:rsidP="008E235D">
      <w:pPr>
        <w:spacing w:after="0"/>
        <w:jc w:val="center"/>
        <w:rPr>
          <w:rFonts w:ascii="Arial" w:hAnsi="Arial" w:cs="Arial"/>
          <w:b/>
          <w:sz w:val="28"/>
        </w:rPr>
      </w:pPr>
      <w:r w:rsidRPr="0053398C">
        <w:rPr>
          <w:rFonts w:ascii="Arial" w:hAnsi="Arial" w:cs="Arial"/>
          <w:b/>
          <w:sz w:val="28"/>
        </w:rPr>
        <w:t>UTTAB obtiene</w:t>
      </w:r>
      <w:r w:rsidR="00CF48CF" w:rsidRPr="0053398C">
        <w:rPr>
          <w:rFonts w:ascii="Arial" w:hAnsi="Arial" w:cs="Arial"/>
          <w:b/>
          <w:sz w:val="28"/>
        </w:rPr>
        <w:t xml:space="preserve"> 1er. y 2do. </w:t>
      </w:r>
      <w:proofErr w:type="gramStart"/>
      <w:r w:rsidR="00CF48CF" w:rsidRPr="0053398C">
        <w:rPr>
          <w:rFonts w:ascii="Arial" w:hAnsi="Arial" w:cs="Arial"/>
          <w:b/>
          <w:sz w:val="28"/>
        </w:rPr>
        <w:t>lugar</w:t>
      </w:r>
      <w:proofErr w:type="gramEnd"/>
      <w:r w:rsidR="00CF48CF" w:rsidRPr="0053398C">
        <w:rPr>
          <w:rFonts w:ascii="Arial" w:hAnsi="Arial" w:cs="Arial"/>
          <w:b/>
          <w:sz w:val="28"/>
        </w:rPr>
        <w:t xml:space="preserve"> </w:t>
      </w:r>
    </w:p>
    <w:p w:rsidR="00FB59B2" w:rsidRDefault="00CF48CF" w:rsidP="008E235D">
      <w:pPr>
        <w:spacing w:after="0"/>
        <w:jc w:val="center"/>
        <w:rPr>
          <w:rFonts w:ascii="Arial" w:hAnsi="Arial" w:cs="Arial"/>
          <w:b/>
          <w:sz w:val="28"/>
        </w:rPr>
      </w:pPr>
      <w:proofErr w:type="gramStart"/>
      <w:r w:rsidRPr="0053398C">
        <w:rPr>
          <w:rFonts w:ascii="Arial" w:hAnsi="Arial" w:cs="Arial"/>
          <w:b/>
          <w:sz w:val="28"/>
        </w:rPr>
        <w:t>en</w:t>
      </w:r>
      <w:proofErr w:type="gramEnd"/>
      <w:r w:rsidRPr="0053398C">
        <w:rPr>
          <w:rFonts w:ascii="Arial" w:hAnsi="Arial" w:cs="Arial"/>
          <w:b/>
          <w:sz w:val="28"/>
        </w:rPr>
        <w:t xml:space="preserve"> el Segundo Encuentro</w:t>
      </w:r>
      <w:r w:rsidR="0053398C" w:rsidRPr="0053398C">
        <w:rPr>
          <w:rFonts w:ascii="Arial" w:hAnsi="Arial" w:cs="Arial"/>
          <w:b/>
          <w:sz w:val="28"/>
        </w:rPr>
        <w:t xml:space="preserve"> de Jóvenes hacia la Investigación</w:t>
      </w:r>
    </w:p>
    <w:p w:rsidR="008E235D" w:rsidRPr="0053398C" w:rsidRDefault="008E235D" w:rsidP="008E235D">
      <w:pPr>
        <w:spacing w:after="0"/>
        <w:jc w:val="center"/>
        <w:rPr>
          <w:rFonts w:ascii="Arial" w:hAnsi="Arial" w:cs="Arial"/>
          <w:b/>
          <w:sz w:val="28"/>
        </w:rPr>
      </w:pPr>
    </w:p>
    <w:p w:rsidR="00CF48CF" w:rsidRPr="00EA3085" w:rsidRDefault="0053398C" w:rsidP="0053398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A3085">
        <w:rPr>
          <w:rFonts w:ascii="Arial" w:hAnsi="Arial" w:cs="Arial"/>
          <w:b/>
          <w:sz w:val="20"/>
          <w:szCs w:val="20"/>
        </w:rPr>
        <w:t>Participaron en la categoría de Investigación Multidisciplinaria</w:t>
      </w:r>
    </w:p>
    <w:p w:rsidR="0053398C" w:rsidRDefault="0053398C" w:rsidP="00FB59B2"/>
    <w:p w:rsidR="00FB59B2" w:rsidRDefault="00223222" w:rsidP="0006678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Alumnos de </w:t>
      </w:r>
      <w:r w:rsidR="00C236D4">
        <w:rPr>
          <w:rFonts w:ascii="Arial" w:hAnsi="Arial" w:cs="Arial"/>
        </w:rPr>
        <w:t>Ingeniería en Gestión de Proyectos de l</w:t>
      </w:r>
      <w:r w:rsidR="00FB59B2" w:rsidRPr="00FB59B2">
        <w:rPr>
          <w:rFonts w:ascii="Arial" w:hAnsi="Arial" w:cs="Arial"/>
        </w:rPr>
        <w:t>a Universidad Tecnológica de T</w:t>
      </w:r>
      <w:r w:rsidR="00C236D4">
        <w:rPr>
          <w:rFonts w:ascii="Arial" w:hAnsi="Arial" w:cs="Arial"/>
        </w:rPr>
        <w:t>abasco (UTTAB) obtuvieron</w:t>
      </w:r>
      <w:r w:rsidR="00FB59B2">
        <w:rPr>
          <w:rFonts w:ascii="Arial" w:hAnsi="Arial" w:cs="Arial"/>
        </w:rPr>
        <w:t xml:space="preserve"> el 1ro. </w:t>
      </w:r>
      <w:proofErr w:type="gramStart"/>
      <w:r w:rsidR="00FB59B2">
        <w:rPr>
          <w:rFonts w:ascii="Arial" w:hAnsi="Arial" w:cs="Arial"/>
        </w:rPr>
        <w:t>y</w:t>
      </w:r>
      <w:proofErr w:type="gramEnd"/>
      <w:r w:rsidR="00FB59B2">
        <w:rPr>
          <w:rFonts w:ascii="Arial" w:hAnsi="Arial" w:cs="Arial"/>
        </w:rPr>
        <w:t xml:space="preserve"> 2do. </w:t>
      </w:r>
      <w:proofErr w:type="gramStart"/>
      <w:r w:rsidR="00732D90">
        <w:rPr>
          <w:rFonts w:ascii="Arial" w:hAnsi="Arial" w:cs="Arial"/>
        </w:rPr>
        <w:t>l</w:t>
      </w:r>
      <w:r w:rsidR="00FB59B2">
        <w:rPr>
          <w:rFonts w:ascii="Arial" w:hAnsi="Arial" w:cs="Arial"/>
        </w:rPr>
        <w:t>ugar</w:t>
      </w:r>
      <w:proofErr w:type="gramEnd"/>
      <w:r w:rsidR="00066785">
        <w:rPr>
          <w:rFonts w:ascii="Arial" w:hAnsi="Arial" w:cs="Arial"/>
        </w:rPr>
        <w:t xml:space="preserve"> en la categoría de Investigación </w:t>
      </w:r>
      <w:r w:rsidR="00732D90">
        <w:rPr>
          <w:rFonts w:ascii="Arial" w:hAnsi="Arial" w:cs="Arial"/>
        </w:rPr>
        <w:t>Multidisciplinaria</w:t>
      </w:r>
      <w:r w:rsidR="00C236D4">
        <w:rPr>
          <w:rFonts w:ascii="Arial" w:hAnsi="Arial" w:cs="Arial"/>
        </w:rPr>
        <w:t xml:space="preserve"> en el “Segundo Encuentro de Jóvenes hacia la Investigación”, que se llevó a cabo los días 29 y 30 de octubre.</w:t>
      </w:r>
    </w:p>
    <w:p w:rsidR="00A9314F" w:rsidRDefault="00A9314F" w:rsidP="00A931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evento fue organizado por la Universidad Juárez Autónoma de Tabasco (UJAT) y el Consejo</w:t>
      </w:r>
      <w:r w:rsidRPr="00A9314F">
        <w:rPr>
          <w:rFonts w:ascii="Arial" w:hAnsi="Arial" w:cs="Arial"/>
        </w:rPr>
        <w:t xml:space="preserve"> Nacional de</w:t>
      </w:r>
      <w:r>
        <w:rPr>
          <w:rFonts w:ascii="Arial" w:hAnsi="Arial" w:cs="Arial"/>
        </w:rPr>
        <w:t xml:space="preserve"> Ciencia y Tecnología (CONACYT) con el objetivo de i</w:t>
      </w:r>
      <w:r w:rsidRPr="00A9314F">
        <w:rPr>
          <w:rFonts w:ascii="Arial" w:hAnsi="Arial" w:cs="Arial"/>
        </w:rPr>
        <w:t>mpulsar la vocación científica y tecnológica de los estudiantes universitarios y pasantes de licenciatura de las instituciones de Educación Superi</w:t>
      </w:r>
      <w:r>
        <w:rPr>
          <w:rFonts w:ascii="Arial" w:hAnsi="Arial" w:cs="Arial"/>
        </w:rPr>
        <w:t>or</w:t>
      </w:r>
      <w:r w:rsidR="00385F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mediante la presentación de </w:t>
      </w:r>
      <w:r w:rsidRPr="00A9314F">
        <w:rPr>
          <w:rFonts w:ascii="Arial" w:hAnsi="Arial" w:cs="Arial"/>
        </w:rPr>
        <w:t>proyectos de investigación que contribuyan a generar conocimientos y/o model</w:t>
      </w:r>
      <w:r>
        <w:rPr>
          <w:rFonts w:ascii="Arial" w:hAnsi="Arial" w:cs="Arial"/>
        </w:rPr>
        <w:t xml:space="preserve">os </w:t>
      </w:r>
      <w:r w:rsidRPr="00A9314F">
        <w:rPr>
          <w:rFonts w:ascii="Arial" w:hAnsi="Arial" w:cs="Arial"/>
        </w:rPr>
        <w:t>innovadores que permitan el desarrollo económico, social y cultural de la comunidad.</w:t>
      </w:r>
    </w:p>
    <w:p w:rsidR="00D57D06" w:rsidRPr="009A361A" w:rsidRDefault="00732D90" w:rsidP="00A931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</w:t>
      </w:r>
      <w:r w:rsidR="008E235D">
        <w:rPr>
          <w:rFonts w:ascii="Arial" w:hAnsi="Arial" w:cs="Arial"/>
        </w:rPr>
        <w:t xml:space="preserve"> </w:t>
      </w:r>
      <w:r w:rsidR="00093031">
        <w:rPr>
          <w:rFonts w:ascii="Arial" w:hAnsi="Arial" w:cs="Arial"/>
        </w:rPr>
        <w:t>que se adjudicaron el primer</w:t>
      </w:r>
      <w:r>
        <w:rPr>
          <w:rFonts w:ascii="Arial" w:hAnsi="Arial" w:cs="Arial"/>
        </w:rPr>
        <w:t xml:space="preserve"> lugar </w:t>
      </w:r>
      <w:r w:rsidR="00DC546A">
        <w:rPr>
          <w:rFonts w:ascii="Arial" w:hAnsi="Arial" w:cs="Arial"/>
        </w:rPr>
        <w:t>participaron con el proyecto “Adicción a las redes sociales: una problemática familiar”</w:t>
      </w:r>
      <w:r w:rsidR="00334898">
        <w:rPr>
          <w:rFonts w:ascii="Arial" w:hAnsi="Arial" w:cs="Arial"/>
        </w:rPr>
        <w:t>.</w:t>
      </w:r>
      <w:r w:rsidR="00DC546A">
        <w:rPr>
          <w:rFonts w:ascii="Arial" w:hAnsi="Arial" w:cs="Arial"/>
        </w:rPr>
        <w:t xml:space="preserve"> </w:t>
      </w:r>
      <w:r w:rsidR="00334898" w:rsidRPr="00334898">
        <w:rPr>
          <w:rFonts w:ascii="Arial" w:hAnsi="Arial" w:cs="Arial"/>
        </w:rPr>
        <w:t xml:space="preserve">El tema está enfocado a los </w:t>
      </w:r>
      <w:r w:rsidR="00334898">
        <w:rPr>
          <w:rFonts w:ascii="Arial" w:hAnsi="Arial" w:cs="Arial"/>
        </w:rPr>
        <w:t>jóvenes de 18 a 25 años de edad</w:t>
      </w:r>
      <w:r w:rsidR="00334898" w:rsidRPr="00334898">
        <w:rPr>
          <w:rFonts w:ascii="Arial" w:hAnsi="Arial" w:cs="Arial"/>
        </w:rPr>
        <w:t xml:space="preserve"> </w:t>
      </w:r>
      <w:r w:rsidR="00334898">
        <w:rPr>
          <w:rFonts w:ascii="Arial" w:hAnsi="Arial" w:cs="Arial"/>
        </w:rPr>
        <w:t xml:space="preserve">que viven en esta situación, dado que el tiempo que invierten </w:t>
      </w:r>
      <w:r w:rsidR="009A361A">
        <w:rPr>
          <w:rFonts w:ascii="Arial" w:hAnsi="Arial" w:cs="Arial"/>
        </w:rPr>
        <w:t xml:space="preserve">en internet </w:t>
      </w:r>
      <w:r w:rsidR="00334898">
        <w:rPr>
          <w:rFonts w:ascii="Arial" w:hAnsi="Arial" w:cs="Arial"/>
        </w:rPr>
        <w:t xml:space="preserve">es tan absorbente que </w:t>
      </w:r>
      <w:r w:rsidR="009A361A">
        <w:rPr>
          <w:rFonts w:ascii="Arial" w:hAnsi="Arial" w:cs="Arial"/>
        </w:rPr>
        <w:t xml:space="preserve">se aíslan y </w:t>
      </w:r>
      <w:r w:rsidR="00334898">
        <w:rPr>
          <w:rFonts w:ascii="Arial" w:hAnsi="Arial" w:cs="Arial"/>
        </w:rPr>
        <w:t>no les permite convivir con sus seres queridos.</w:t>
      </w:r>
      <w:r w:rsidR="009A361A">
        <w:rPr>
          <w:rFonts w:ascii="Arial" w:hAnsi="Arial" w:cs="Arial"/>
        </w:rPr>
        <w:t xml:space="preserve"> Los ganadores </w:t>
      </w:r>
      <w:r w:rsidR="00334898">
        <w:rPr>
          <w:rFonts w:ascii="Arial" w:hAnsi="Arial" w:cs="Arial"/>
        </w:rPr>
        <w:t>recibieron un estímulo económico de 7 mil pesos en efectivo.</w:t>
      </w:r>
    </w:p>
    <w:p w:rsidR="00D57D06" w:rsidRDefault="00D57D06" w:rsidP="00A9314F">
      <w:pPr>
        <w:spacing w:line="360" w:lineRule="auto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D57D06" w:rsidRDefault="00D57D06" w:rsidP="00A9314F">
      <w:pPr>
        <w:spacing w:line="360" w:lineRule="auto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9A361A" w:rsidRDefault="009A361A" w:rsidP="00A9314F">
      <w:pPr>
        <w:spacing w:line="360" w:lineRule="auto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9A361A" w:rsidRDefault="009A361A" w:rsidP="00A9314F">
      <w:pPr>
        <w:spacing w:line="360" w:lineRule="auto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D57D06" w:rsidRDefault="00D57D06" w:rsidP="00A9314F">
      <w:pPr>
        <w:spacing w:line="360" w:lineRule="auto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D57D06" w:rsidRDefault="00D57D06" w:rsidP="00A9314F">
      <w:pPr>
        <w:spacing w:line="360" w:lineRule="auto"/>
        <w:jc w:val="both"/>
        <w:rPr>
          <w:rFonts w:ascii="Arial" w:hAnsi="Arial" w:cs="Arial"/>
        </w:rPr>
      </w:pPr>
    </w:p>
    <w:p w:rsidR="009A361A" w:rsidRDefault="009A361A" w:rsidP="009A361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su parte, e</w:t>
      </w:r>
      <w:r w:rsidR="00DC546A">
        <w:rPr>
          <w:rFonts w:ascii="Arial" w:hAnsi="Arial" w:cs="Arial"/>
        </w:rPr>
        <w:t>l proyecto “El impacto de la telefonía celular en los estudiantes (Técnicos Superiores Universitarios) dentro de las aulas de la universidad” fue el ganador del segundo sitio</w:t>
      </w:r>
      <w:r>
        <w:rPr>
          <w:rFonts w:ascii="Arial" w:hAnsi="Arial" w:cs="Arial"/>
        </w:rPr>
        <w:t>. Estos jóvenes dieron a conocer los</w:t>
      </w:r>
      <w:r w:rsidR="00D57D06" w:rsidRPr="009A361A">
        <w:rPr>
          <w:rFonts w:ascii="Arial" w:hAnsi="Arial" w:cs="Arial"/>
        </w:rPr>
        <w:t xml:space="preserve"> beneficio</w:t>
      </w:r>
      <w:r>
        <w:rPr>
          <w:rFonts w:ascii="Arial" w:hAnsi="Arial" w:cs="Arial"/>
        </w:rPr>
        <w:t>s</w:t>
      </w:r>
      <w:r w:rsidR="00D57D06" w:rsidRPr="009A36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del uso de la telefonía celular. </w:t>
      </w:r>
      <w:r w:rsidR="00223222">
        <w:rPr>
          <w:rFonts w:ascii="Arial" w:hAnsi="Arial" w:cs="Arial"/>
        </w:rPr>
        <w:t xml:space="preserve">Como resultado del análisis se detectó que </w:t>
      </w:r>
      <w:r w:rsidR="00D57D06" w:rsidRPr="009A361A">
        <w:rPr>
          <w:rFonts w:ascii="Arial" w:hAnsi="Arial" w:cs="Arial"/>
        </w:rPr>
        <w:t>los alumnos usaba</w:t>
      </w:r>
      <w:r>
        <w:rPr>
          <w:rFonts w:ascii="Arial" w:hAnsi="Arial" w:cs="Arial"/>
        </w:rPr>
        <w:t>n herramientas y aplicaciones móviles</w:t>
      </w:r>
      <w:r w:rsidR="00D57D06" w:rsidRPr="009A361A">
        <w:rPr>
          <w:rFonts w:ascii="Arial" w:hAnsi="Arial" w:cs="Arial"/>
        </w:rPr>
        <w:t xml:space="preserve"> como apoyo didáctico </w:t>
      </w:r>
      <w:r>
        <w:rPr>
          <w:rFonts w:ascii="Arial" w:hAnsi="Arial" w:cs="Arial"/>
        </w:rPr>
        <w:t xml:space="preserve">en la búsqueda de conceptos y como vía de comunicación a través de mensajería instantánea. </w:t>
      </w:r>
      <w:r w:rsidR="00781DE1">
        <w:rPr>
          <w:rFonts w:ascii="Arial" w:hAnsi="Arial" w:cs="Arial"/>
        </w:rPr>
        <w:t>Los estudiantes s</w:t>
      </w:r>
      <w:r>
        <w:rPr>
          <w:rFonts w:ascii="Arial" w:hAnsi="Arial" w:cs="Arial"/>
        </w:rPr>
        <w:t>e hicieron acreedores a  5 mil pesos en efectivo.</w:t>
      </w:r>
    </w:p>
    <w:p w:rsidR="00093031" w:rsidRDefault="009A361A" w:rsidP="00A9314F">
      <w:pPr>
        <w:spacing w:line="360" w:lineRule="auto"/>
        <w:jc w:val="both"/>
        <w:rPr>
          <w:rFonts w:ascii="Arial" w:hAnsi="Arial" w:cs="Arial"/>
        </w:rPr>
      </w:pPr>
      <w:r w:rsidRPr="004B0537">
        <w:rPr>
          <w:rFonts w:ascii="Arial" w:hAnsi="Arial" w:cs="Arial"/>
        </w:rPr>
        <w:t>Ambos equipos contaron con  la asesoría de los docentes</w:t>
      </w:r>
      <w:r w:rsidR="00D57D06" w:rsidRPr="004B0537">
        <w:rPr>
          <w:rFonts w:ascii="Arial" w:hAnsi="Arial" w:cs="Arial"/>
        </w:rPr>
        <w:t xml:space="preserve"> Blanca Lilia Ramos </w:t>
      </w:r>
      <w:r w:rsidR="004B0537" w:rsidRPr="004B0537">
        <w:rPr>
          <w:rFonts w:ascii="Arial" w:hAnsi="Arial" w:cs="Arial"/>
        </w:rPr>
        <w:t>González</w:t>
      </w:r>
      <w:r w:rsidR="00D57D06" w:rsidRPr="004B0537">
        <w:rPr>
          <w:rFonts w:ascii="Arial" w:hAnsi="Arial" w:cs="Arial"/>
        </w:rPr>
        <w:t>,</w:t>
      </w:r>
      <w:r w:rsidR="004B0537" w:rsidRPr="004B0537">
        <w:rPr>
          <w:rFonts w:ascii="Arial" w:hAnsi="Arial" w:cs="Arial"/>
        </w:rPr>
        <w:t xml:space="preserve"> </w:t>
      </w:r>
      <w:r w:rsidR="00D57D06" w:rsidRPr="004B0537">
        <w:rPr>
          <w:rFonts w:ascii="Arial" w:hAnsi="Arial" w:cs="Arial"/>
        </w:rPr>
        <w:t xml:space="preserve"> Norma Angélica </w:t>
      </w:r>
      <w:r w:rsidR="004B0537" w:rsidRPr="004B0537">
        <w:rPr>
          <w:rFonts w:ascii="Arial" w:hAnsi="Arial" w:cs="Arial"/>
        </w:rPr>
        <w:t>Hernández</w:t>
      </w:r>
      <w:r w:rsidR="00D57D06" w:rsidRPr="004B0537">
        <w:rPr>
          <w:rFonts w:ascii="Arial" w:hAnsi="Arial" w:cs="Arial"/>
        </w:rPr>
        <w:t xml:space="preserve"> G</w:t>
      </w:r>
      <w:r w:rsidR="004B0537">
        <w:rPr>
          <w:rFonts w:ascii="Arial" w:hAnsi="Arial" w:cs="Arial"/>
        </w:rPr>
        <w:t xml:space="preserve">ómez y </w:t>
      </w:r>
      <w:r w:rsidR="00D57D06" w:rsidRPr="004B0537">
        <w:rPr>
          <w:rFonts w:ascii="Arial" w:hAnsi="Arial" w:cs="Arial"/>
        </w:rPr>
        <w:t>Freddy Alcudia de los Santos.</w:t>
      </w:r>
    </w:p>
    <w:p w:rsidR="00BF3528" w:rsidRDefault="00BF3528" w:rsidP="00BF352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4 de noviembre en la Sala de Juntas de esta Casa de Estudios, los estudiantes María Antonieta </w:t>
      </w:r>
      <w:proofErr w:type="spellStart"/>
      <w:r>
        <w:rPr>
          <w:rFonts w:ascii="Arial" w:hAnsi="Arial" w:cs="Arial"/>
        </w:rPr>
        <w:t>Morueta</w:t>
      </w:r>
      <w:proofErr w:type="spellEnd"/>
      <w:r>
        <w:rPr>
          <w:rFonts w:ascii="Arial" w:hAnsi="Arial" w:cs="Arial"/>
        </w:rPr>
        <w:t xml:space="preserve"> López, Estefanía del Carmen Ramos Berrueta, Laura </w:t>
      </w:r>
      <w:proofErr w:type="spellStart"/>
      <w:r>
        <w:rPr>
          <w:rFonts w:ascii="Arial" w:hAnsi="Arial" w:cs="Arial"/>
        </w:rPr>
        <w:t>Yuliana</w:t>
      </w:r>
      <w:proofErr w:type="spellEnd"/>
      <w:r>
        <w:rPr>
          <w:rFonts w:ascii="Arial" w:hAnsi="Arial" w:cs="Arial"/>
        </w:rPr>
        <w:t xml:space="preserve"> Jiménez Camacho, Erika Jiménez Sánchez. Nidia </w:t>
      </w:r>
      <w:proofErr w:type="spellStart"/>
      <w:r>
        <w:rPr>
          <w:rFonts w:ascii="Arial" w:hAnsi="Arial" w:cs="Arial"/>
        </w:rPr>
        <w:t>Nefris</w:t>
      </w:r>
      <w:proofErr w:type="spellEnd"/>
      <w:r>
        <w:rPr>
          <w:rFonts w:ascii="Arial" w:hAnsi="Arial" w:cs="Arial"/>
        </w:rPr>
        <w:t xml:space="preserve"> Mena Brito, Andrés Eduardo Sánchez Martínez y los tres profesores asesores, sostuvieron una reunión con el Rector de la UTTAB, Fernando Calzada Falcón, quien estuvo acompañado por el Secretario Académico, Sergio Octavio Valle Mijangos y el Director de la División Académica de Administración y Gestión de Proyectos, Marcel Ruíz Martínez.</w:t>
      </w:r>
    </w:p>
    <w:p w:rsidR="00093031" w:rsidRDefault="00093031" w:rsidP="00027E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alumna </w:t>
      </w:r>
      <w:r w:rsidRPr="00093031">
        <w:rPr>
          <w:rFonts w:ascii="Arial" w:hAnsi="Arial" w:cs="Arial"/>
        </w:rPr>
        <w:t xml:space="preserve">María Antonieta </w:t>
      </w:r>
      <w:proofErr w:type="spellStart"/>
      <w:r w:rsidRPr="00093031">
        <w:rPr>
          <w:rFonts w:ascii="Arial" w:hAnsi="Arial" w:cs="Arial"/>
        </w:rPr>
        <w:t>Murueta</w:t>
      </w:r>
      <w:proofErr w:type="spellEnd"/>
      <w:r w:rsidRPr="00093031">
        <w:rPr>
          <w:rFonts w:ascii="Arial" w:hAnsi="Arial" w:cs="Arial"/>
        </w:rPr>
        <w:t xml:space="preserve"> López, integrante del equipo ganador</w:t>
      </w:r>
      <w:r w:rsidR="002E5256">
        <w:rPr>
          <w:rFonts w:ascii="Arial" w:hAnsi="Arial" w:cs="Arial"/>
        </w:rPr>
        <w:t xml:space="preserve"> del primer lugar</w:t>
      </w:r>
      <w:r w:rsidR="00A01FE0">
        <w:rPr>
          <w:rFonts w:ascii="Arial" w:hAnsi="Arial" w:cs="Arial"/>
        </w:rPr>
        <w:t xml:space="preserve"> manifestó</w:t>
      </w:r>
      <w:r w:rsidRPr="00093031">
        <w:rPr>
          <w:rFonts w:ascii="Arial" w:hAnsi="Arial" w:cs="Arial"/>
        </w:rPr>
        <w:t xml:space="preserve">: </w:t>
      </w:r>
      <w:r w:rsidR="00E6426A">
        <w:rPr>
          <w:rFonts w:ascii="Arial" w:hAnsi="Arial" w:cs="Arial"/>
        </w:rPr>
        <w:t>“l</w:t>
      </w:r>
      <w:r>
        <w:rPr>
          <w:rFonts w:ascii="Arial" w:hAnsi="Arial" w:cs="Arial"/>
        </w:rPr>
        <w:t xml:space="preserve">a participación </w:t>
      </w:r>
      <w:r w:rsidR="009B42C9">
        <w:rPr>
          <w:rFonts w:ascii="Arial" w:hAnsi="Arial" w:cs="Arial"/>
        </w:rPr>
        <w:t>en este concurso</w:t>
      </w:r>
      <w:r>
        <w:rPr>
          <w:rFonts w:ascii="Arial" w:hAnsi="Arial" w:cs="Arial"/>
        </w:rPr>
        <w:t xml:space="preserve"> </w:t>
      </w:r>
      <w:r w:rsidR="0020335A">
        <w:rPr>
          <w:rFonts w:ascii="Arial" w:hAnsi="Arial" w:cs="Arial"/>
        </w:rPr>
        <w:t>me brindó la oportunidad de</w:t>
      </w:r>
      <w:r>
        <w:rPr>
          <w:rFonts w:ascii="Arial" w:hAnsi="Arial" w:cs="Arial"/>
        </w:rPr>
        <w:t xml:space="preserve"> medir mis habilidades </w:t>
      </w:r>
      <w:r w:rsidR="00B832D4">
        <w:rPr>
          <w:rFonts w:ascii="Arial" w:hAnsi="Arial" w:cs="Arial"/>
        </w:rPr>
        <w:t xml:space="preserve">intelectuales </w:t>
      </w:r>
      <w:r w:rsidR="0020335A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est</w:t>
      </w:r>
      <w:r w:rsidR="0020335A">
        <w:rPr>
          <w:rFonts w:ascii="Arial" w:hAnsi="Arial" w:cs="Arial"/>
        </w:rPr>
        <w:t xml:space="preserve">udiantes de otras universidades. Me siento orgullosa de haber representado </w:t>
      </w:r>
      <w:r w:rsidR="00B832D4">
        <w:rPr>
          <w:rFonts w:ascii="Arial" w:hAnsi="Arial" w:cs="Arial"/>
        </w:rPr>
        <w:t xml:space="preserve">junto con mis compañeros </w:t>
      </w:r>
      <w:r w:rsidR="0020335A">
        <w:rPr>
          <w:rFonts w:ascii="Arial" w:hAnsi="Arial" w:cs="Arial"/>
        </w:rPr>
        <w:t xml:space="preserve">a esta Casa de Estudios </w:t>
      </w:r>
      <w:r w:rsidR="00B832D4">
        <w:rPr>
          <w:rFonts w:ascii="Arial" w:hAnsi="Arial" w:cs="Arial"/>
        </w:rPr>
        <w:t xml:space="preserve">y </w:t>
      </w:r>
      <w:r w:rsidR="0020335A">
        <w:rPr>
          <w:rFonts w:ascii="Arial" w:hAnsi="Arial" w:cs="Arial"/>
        </w:rPr>
        <w:t xml:space="preserve">con </w:t>
      </w:r>
      <w:r w:rsidR="00B832D4">
        <w:rPr>
          <w:rFonts w:ascii="Arial" w:hAnsi="Arial" w:cs="Arial"/>
        </w:rPr>
        <w:t>nuestro</w:t>
      </w:r>
      <w:r w:rsidR="0020335A">
        <w:rPr>
          <w:rFonts w:ascii="Arial" w:hAnsi="Arial" w:cs="Arial"/>
        </w:rPr>
        <w:t xml:space="preserve"> trabajo de investigación</w:t>
      </w:r>
      <w:r w:rsidR="00B832D4">
        <w:rPr>
          <w:rFonts w:ascii="Arial" w:hAnsi="Arial" w:cs="Arial"/>
        </w:rPr>
        <w:t xml:space="preserve"> </w:t>
      </w:r>
      <w:r w:rsidR="006A4719">
        <w:rPr>
          <w:rFonts w:ascii="Arial" w:hAnsi="Arial" w:cs="Arial"/>
        </w:rPr>
        <w:t>obtenido</w:t>
      </w:r>
      <w:r w:rsidR="00B832D4">
        <w:rPr>
          <w:rFonts w:ascii="Arial" w:hAnsi="Arial" w:cs="Arial"/>
        </w:rPr>
        <w:t xml:space="preserve"> el primer lugar para la UTTAB. Un logro que compartimos con los profesores que nos asesoraron y que siempre nos alientan a ser mejores cada día”.</w:t>
      </w:r>
    </w:p>
    <w:p w:rsidR="00BF3528" w:rsidRDefault="00BF3528" w:rsidP="00027E68">
      <w:pPr>
        <w:spacing w:line="360" w:lineRule="auto"/>
        <w:jc w:val="both"/>
        <w:rPr>
          <w:rFonts w:ascii="Arial" w:hAnsi="Arial" w:cs="Arial"/>
        </w:rPr>
      </w:pPr>
    </w:p>
    <w:p w:rsidR="00BF3528" w:rsidRDefault="00BF3528" w:rsidP="00027E68">
      <w:pPr>
        <w:spacing w:line="360" w:lineRule="auto"/>
        <w:jc w:val="both"/>
        <w:rPr>
          <w:rFonts w:ascii="Arial" w:hAnsi="Arial" w:cs="Arial"/>
        </w:rPr>
      </w:pPr>
    </w:p>
    <w:p w:rsidR="00BF3528" w:rsidRDefault="00BF3528" w:rsidP="00027E68">
      <w:pPr>
        <w:spacing w:line="360" w:lineRule="auto"/>
        <w:jc w:val="both"/>
        <w:rPr>
          <w:rFonts w:ascii="Arial" w:hAnsi="Arial" w:cs="Arial"/>
        </w:rPr>
      </w:pPr>
    </w:p>
    <w:p w:rsidR="00BF3528" w:rsidRDefault="00BF3528" w:rsidP="00027E68">
      <w:pPr>
        <w:spacing w:line="360" w:lineRule="auto"/>
        <w:jc w:val="both"/>
        <w:rPr>
          <w:rFonts w:ascii="Arial" w:hAnsi="Arial" w:cs="Arial"/>
        </w:rPr>
      </w:pPr>
    </w:p>
    <w:p w:rsidR="00BF3528" w:rsidRDefault="00BF3528" w:rsidP="00027E68">
      <w:pPr>
        <w:spacing w:line="360" w:lineRule="auto"/>
        <w:jc w:val="both"/>
        <w:rPr>
          <w:rFonts w:ascii="Arial" w:hAnsi="Arial" w:cs="Arial"/>
        </w:rPr>
      </w:pPr>
    </w:p>
    <w:p w:rsidR="00BF3528" w:rsidRDefault="00BF3528" w:rsidP="00027E68">
      <w:pPr>
        <w:spacing w:line="360" w:lineRule="auto"/>
        <w:jc w:val="both"/>
        <w:rPr>
          <w:rFonts w:ascii="Arial" w:hAnsi="Arial" w:cs="Arial"/>
        </w:rPr>
      </w:pPr>
    </w:p>
    <w:p w:rsidR="00093031" w:rsidRDefault="006A4719" w:rsidP="00B83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</w:t>
      </w:r>
      <w:r w:rsidR="00B832D4">
        <w:rPr>
          <w:rFonts w:ascii="Arial" w:hAnsi="Arial" w:cs="Arial"/>
        </w:rPr>
        <w:t xml:space="preserve"> </w:t>
      </w:r>
      <w:proofErr w:type="spellStart"/>
      <w:r w:rsidR="00B832D4">
        <w:rPr>
          <w:rFonts w:ascii="Arial" w:hAnsi="Arial" w:cs="Arial"/>
        </w:rPr>
        <w:t>Murueta</w:t>
      </w:r>
      <w:proofErr w:type="spellEnd"/>
      <w:r w:rsidR="00B832D4">
        <w:rPr>
          <w:rFonts w:ascii="Arial" w:hAnsi="Arial" w:cs="Arial"/>
        </w:rPr>
        <w:t xml:space="preserve"> López</w:t>
      </w:r>
      <w:r>
        <w:rPr>
          <w:rFonts w:ascii="Arial" w:hAnsi="Arial" w:cs="Arial"/>
        </w:rPr>
        <w:t>,</w:t>
      </w:r>
      <w:r w:rsidR="00B832D4">
        <w:rPr>
          <w:rFonts w:ascii="Arial" w:hAnsi="Arial" w:cs="Arial"/>
        </w:rPr>
        <w:t xml:space="preserve"> comentó: “</w:t>
      </w:r>
      <w:r>
        <w:rPr>
          <w:rFonts w:ascii="Arial" w:hAnsi="Arial" w:cs="Arial"/>
        </w:rPr>
        <w:t>e</w:t>
      </w:r>
      <w:r w:rsidR="00093031">
        <w:rPr>
          <w:rFonts w:ascii="Arial" w:hAnsi="Arial" w:cs="Arial"/>
        </w:rPr>
        <w:t xml:space="preserve">l apoyo económico </w:t>
      </w:r>
      <w:r w:rsidR="00B832D4">
        <w:rPr>
          <w:rFonts w:ascii="Arial" w:hAnsi="Arial" w:cs="Arial"/>
        </w:rPr>
        <w:t xml:space="preserve">que nos otorgaron </w:t>
      </w:r>
      <w:r w:rsidR="00093031">
        <w:rPr>
          <w:rFonts w:ascii="Arial" w:hAnsi="Arial" w:cs="Arial"/>
        </w:rPr>
        <w:t>me ser</w:t>
      </w:r>
      <w:r w:rsidR="00B832D4">
        <w:rPr>
          <w:rFonts w:ascii="Arial" w:hAnsi="Arial" w:cs="Arial"/>
        </w:rPr>
        <w:t>virá para mis gastos escolares. A</w:t>
      </w:r>
      <w:r w:rsidR="00093031">
        <w:rPr>
          <w:rFonts w:ascii="Arial" w:hAnsi="Arial" w:cs="Arial"/>
        </w:rPr>
        <w:t xml:space="preserve">gradezco que la universidad participe en estos eventos porque los trabajos de investigación </w:t>
      </w:r>
      <w:r w:rsidR="00B832D4">
        <w:rPr>
          <w:rFonts w:ascii="Arial" w:hAnsi="Arial" w:cs="Arial"/>
        </w:rPr>
        <w:t xml:space="preserve">trascienden el aula </w:t>
      </w:r>
      <w:r w:rsidR="00093031">
        <w:rPr>
          <w:rFonts w:ascii="Arial" w:hAnsi="Arial" w:cs="Arial"/>
        </w:rPr>
        <w:t xml:space="preserve"> y</w:t>
      </w:r>
      <w:r w:rsidR="00B832D4">
        <w:rPr>
          <w:rFonts w:ascii="Arial" w:hAnsi="Arial" w:cs="Arial"/>
        </w:rPr>
        <w:t xml:space="preserve"> se dan a conocer</w:t>
      </w:r>
      <w:r>
        <w:rPr>
          <w:rFonts w:ascii="Arial" w:hAnsi="Arial" w:cs="Arial"/>
        </w:rPr>
        <w:t>,</w:t>
      </w:r>
      <w:r w:rsidR="00B832D4">
        <w:rPr>
          <w:rFonts w:ascii="Arial" w:hAnsi="Arial" w:cs="Arial"/>
        </w:rPr>
        <w:t xml:space="preserve"> lo que</w:t>
      </w:r>
      <w:r w:rsidR="00093031">
        <w:rPr>
          <w:rFonts w:ascii="Arial" w:hAnsi="Arial" w:cs="Arial"/>
        </w:rPr>
        <w:t xml:space="preserve"> resulta</w:t>
      </w:r>
      <w:r w:rsidR="00B832D4">
        <w:rPr>
          <w:rFonts w:ascii="Arial" w:hAnsi="Arial" w:cs="Arial"/>
        </w:rPr>
        <w:t xml:space="preserve"> aún más</w:t>
      </w:r>
      <w:r w:rsidR="00093031">
        <w:rPr>
          <w:rFonts w:ascii="Arial" w:hAnsi="Arial" w:cs="Arial"/>
        </w:rPr>
        <w:t xml:space="preserve"> enriquecedor para todos</w:t>
      </w:r>
      <w:r w:rsidR="00CB33DA">
        <w:rPr>
          <w:rFonts w:ascii="Arial" w:hAnsi="Arial" w:cs="Arial"/>
        </w:rPr>
        <w:t>”</w:t>
      </w:r>
      <w:r w:rsidR="00093031">
        <w:rPr>
          <w:rFonts w:ascii="Arial" w:hAnsi="Arial" w:cs="Arial"/>
        </w:rPr>
        <w:t xml:space="preserve">. </w:t>
      </w:r>
    </w:p>
    <w:p w:rsidR="002E5256" w:rsidRDefault="00BE1A03" w:rsidP="00B83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su vez, </w:t>
      </w:r>
      <w:r w:rsidR="00546067">
        <w:rPr>
          <w:rFonts w:ascii="Arial" w:hAnsi="Arial" w:cs="Arial"/>
        </w:rPr>
        <w:t>Andrés Eduardo Sánchez Martínez, integrante del equipo</w:t>
      </w:r>
      <w:r w:rsidR="001843DE">
        <w:rPr>
          <w:rFonts w:ascii="Arial" w:hAnsi="Arial" w:cs="Arial"/>
        </w:rPr>
        <w:t xml:space="preserve"> que obtuvo el segundo lugar, dijo</w:t>
      </w:r>
      <w:r w:rsidR="00546067">
        <w:rPr>
          <w:rFonts w:ascii="Arial" w:hAnsi="Arial" w:cs="Arial"/>
        </w:rPr>
        <w:t>: “</w:t>
      </w:r>
      <w:r w:rsidR="00A01FE0">
        <w:rPr>
          <w:rFonts w:ascii="Arial" w:hAnsi="Arial" w:cs="Arial"/>
        </w:rPr>
        <w:t>en la Universidad hay maestros de excelencia que nos preparan día a día para enfrentar los retos que se nos presentan en el mundo actual. En este concurso pudimos competir con pares de otras universidades y demostrar la calidad de la enseñanza que la UTTAB nos brinda en nuestra formación profesional”.</w:t>
      </w:r>
    </w:p>
    <w:p w:rsidR="00D67DBD" w:rsidRDefault="00D67DBD" w:rsidP="00B83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Norma Angélica Hernández Gómez, asesora de los alumnos manifestó: “</w:t>
      </w:r>
      <w:r w:rsidR="008377AA">
        <w:rPr>
          <w:rFonts w:ascii="Arial" w:hAnsi="Arial" w:cs="Arial"/>
        </w:rPr>
        <w:t xml:space="preserve">este logro de primero y segundo lugar es una muestra del compromiso de los profesores que impulsan a estos jóvenes a trascender a través de proyectos de investigación en concursos académicos de este nivel. Me siento satisfecha </w:t>
      </w:r>
      <w:r w:rsidR="00351EDE">
        <w:rPr>
          <w:rFonts w:ascii="Arial" w:hAnsi="Arial" w:cs="Arial"/>
        </w:rPr>
        <w:t>por el éxito de los alumnos</w:t>
      </w:r>
      <w:r w:rsidR="00F00B29">
        <w:rPr>
          <w:rFonts w:ascii="Arial" w:hAnsi="Arial" w:cs="Arial"/>
        </w:rPr>
        <w:t>,</w:t>
      </w:r>
      <w:r w:rsidR="00351EDE">
        <w:rPr>
          <w:rFonts w:ascii="Arial" w:hAnsi="Arial" w:cs="Arial"/>
        </w:rPr>
        <w:t xml:space="preserve"> porque </w:t>
      </w:r>
      <w:r w:rsidR="00F00B29">
        <w:rPr>
          <w:rFonts w:ascii="Arial" w:hAnsi="Arial" w:cs="Arial"/>
        </w:rPr>
        <w:t xml:space="preserve">gracias a estudiantes como </w:t>
      </w:r>
      <w:r w:rsidR="00351EDE">
        <w:rPr>
          <w:rFonts w:ascii="Arial" w:hAnsi="Arial" w:cs="Arial"/>
        </w:rPr>
        <w:t>ellos</w:t>
      </w:r>
      <w:r w:rsidR="00F00B29">
        <w:rPr>
          <w:rFonts w:ascii="Arial" w:hAnsi="Arial" w:cs="Arial"/>
        </w:rPr>
        <w:t xml:space="preserve"> es reconocido</w:t>
      </w:r>
      <w:r w:rsidR="00351EDE">
        <w:rPr>
          <w:rFonts w:ascii="Arial" w:hAnsi="Arial" w:cs="Arial"/>
        </w:rPr>
        <w:t xml:space="preserve"> el prestigio de la UTTAB”.</w:t>
      </w:r>
      <w:r w:rsidR="008377AA">
        <w:rPr>
          <w:rFonts w:ascii="Arial" w:hAnsi="Arial" w:cs="Arial"/>
        </w:rPr>
        <w:t xml:space="preserve"> </w:t>
      </w:r>
    </w:p>
    <w:p w:rsidR="00546067" w:rsidRDefault="00F00B29" w:rsidP="00B83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su parte, e</w:t>
      </w:r>
      <w:r w:rsidR="00546067">
        <w:rPr>
          <w:rFonts w:ascii="Arial" w:hAnsi="Arial" w:cs="Arial"/>
        </w:rPr>
        <w:t>l Rector de la UTTAB,</w:t>
      </w:r>
      <w:r w:rsidR="001843DE">
        <w:rPr>
          <w:rFonts w:ascii="Arial" w:hAnsi="Arial" w:cs="Arial"/>
        </w:rPr>
        <w:t xml:space="preserve"> Fernando Calzada Falcón</w:t>
      </w:r>
      <w:r w:rsidR="00546067">
        <w:rPr>
          <w:rFonts w:ascii="Arial" w:hAnsi="Arial" w:cs="Arial"/>
        </w:rPr>
        <w:t xml:space="preserve"> expresó: “la UTTAB se honra en tener alumnos como ustedes y profesores como los que hoy los acompañan. </w:t>
      </w:r>
      <w:r w:rsidR="001843DE">
        <w:rPr>
          <w:rFonts w:ascii="Arial" w:hAnsi="Arial" w:cs="Arial"/>
        </w:rPr>
        <w:t>Por ello los invito a que se mantengan con ese espíritu de alegría, jovialidad, entusiasmo, pero sobre todo con determinación en perseguir aquello que buscan tanto en lo personal como en lo profesional “.</w:t>
      </w:r>
    </w:p>
    <w:p w:rsidR="004B0537" w:rsidRDefault="004B0537" w:rsidP="00B83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ganadores de todas las categorías del Segundo Encuentro de Jóvenes hacia la Investigación participarán en el 1er. Congreso Interinstitucional de Jóvenes Investigadores que se llevará a cabo el 13 y 14 de noviembre en Acapulco, Guerrero, México.</w:t>
      </w:r>
    </w:p>
    <w:p w:rsidR="00F00B29" w:rsidRDefault="00F00B29" w:rsidP="00B832D4">
      <w:pPr>
        <w:spacing w:line="360" w:lineRule="auto"/>
        <w:jc w:val="both"/>
        <w:rPr>
          <w:rFonts w:ascii="Arial" w:hAnsi="Arial" w:cs="Arial"/>
        </w:rPr>
      </w:pPr>
    </w:p>
    <w:p w:rsidR="00F00B29" w:rsidRDefault="00F00B29" w:rsidP="00B832D4">
      <w:pPr>
        <w:spacing w:line="360" w:lineRule="auto"/>
        <w:jc w:val="both"/>
        <w:rPr>
          <w:rFonts w:ascii="Arial" w:hAnsi="Arial" w:cs="Arial"/>
        </w:rPr>
      </w:pPr>
    </w:p>
    <w:p w:rsidR="00F00B29" w:rsidRDefault="00F00B29" w:rsidP="00B832D4">
      <w:pPr>
        <w:spacing w:line="360" w:lineRule="auto"/>
        <w:jc w:val="both"/>
        <w:rPr>
          <w:rFonts w:ascii="Arial" w:hAnsi="Arial" w:cs="Arial"/>
        </w:rPr>
      </w:pPr>
    </w:p>
    <w:p w:rsidR="00F00B29" w:rsidRDefault="00F00B29" w:rsidP="00B832D4">
      <w:pPr>
        <w:spacing w:line="360" w:lineRule="auto"/>
        <w:jc w:val="both"/>
        <w:rPr>
          <w:rFonts w:ascii="Arial" w:hAnsi="Arial" w:cs="Arial"/>
        </w:rPr>
      </w:pPr>
    </w:p>
    <w:p w:rsidR="00F00B29" w:rsidRDefault="00F00B29" w:rsidP="00B832D4">
      <w:pPr>
        <w:spacing w:line="360" w:lineRule="auto"/>
        <w:jc w:val="both"/>
        <w:rPr>
          <w:rFonts w:ascii="Arial" w:hAnsi="Arial" w:cs="Arial"/>
        </w:rPr>
      </w:pPr>
    </w:p>
    <w:p w:rsidR="00D57D06" w:rsidRDefault="00D57D06" w:rsidP="00B832D4">
      <w:pPr>
        <w:spacing w:line="360" w:lineRule="auto"/>
        <w:jc w:val="both"/>
        <w:rPr>
          <w:rFonts w:ascii="Arial" w:hAnsi="Arial" w:cs="Arial"/>
        </w:rPr>
      </w:pPr>
      <w:r w:rsidRPr="004B0537">
        <w:rPr>
          <w:rFonts w:ascii="Arial" w:hAnsi="Arial" w:cs="Arial"/>
        </w:rPr>
        <w:t>Para ello</w:t>
      </w:r>
      <w:r w:rsidR="004B0537">
        <w:rPr>
          <w:rFonts w:ascii="Arial" w:hAnsi="Arial" w:cs="Arial"/>
        </w:rPr>
        <w:t>,</w:t>
      </w:r>
      <w:r w:rsidRPr="004B0537">
        <w:rPr>
          <w:rFonts w:ascii="Arial" w:hAnsi="Arial" w:cs="Arial"/>
        </w:rPr>
        <w:t xml:space="preserve"> el </w:t>
      </w:r>
      <w:r w:rsidR="004B0537">
        <w:rPr>
          <w:rFonts w:ascii="Arial" w:hAnsi="Arial" w:cs="Arial"/>
        </w:rPr>
        <w:t>Consejo Nacional de Ciencia y Tecnología (</w:t>
      </w:r>
      <w:r w:rsidRPr="004B0537">
        <w:rPr>
          <w:rFonts w:ascii="Arial" w:hAnsi="Arial" w:cs="Arial"/>
        </w:rPr>
        <w:t>CONACYT</w:t>
      </w:r>
      <w:r w:rsidR="004B0537">
        <w:rPr>
          <w:rFonts w:ascii="Arial" w:hAnsi="Arial" w:cs="Arial"/>
        </w:rPr>
        <w:t>)</w:t>
      </w:r>
      <w:r w:rsidRPr="004B0537">
        <w:rPr>
          <w:rFonts w:ascii="Arial" w:hAnsi="Arial" w:cs="Arial"/>
        </w:rPr>
        <w:t xml:space="preserve"> y la</w:t>
      </w:r>
      <w:r w:rsidR="004B0537">
        <w:rPr>
          <w:rFonts w:ascii="Arial" w:hAnsi="Arial" w:cs="Arial"/>
        </w:rPr>
        <w:t xml:space="preserve"> Universidad Juárez Autónoma de Tabasco</w:t>
      </w:r>
      <w:r w:rsidRPr="004B0537">
        <w:rPr>
          <w:rFonts w:ascii="Arial" w:hAnsi="Arial" w:cs="Arial"/>
        </w:rPr>
        <w:t xml:space="preserve"> </w:t>
      </w:r>
      <w:r w:rsidR="004B0537">
        <w:rPr>
          <w:rFonts w:ascii="Arial" w:hAnsi="Arial" w:cs="Arial"/>
        </w:rPr>
        <w:t>(</w:t>
      </w:r>
      <w:r w:rsidRPr="004B0537">
        <w:rPr>
          <w:rFonts w:ascii="Arial" w:hAnsi="Arial" w:cs="Arial"/>
        </w:rPr>
        <w:t>UJAT</w:t>
      </w:r>
      <w:r w:rsidR="004B0537">
        <w:rPr>
          <w:rFonts w:ascii="Arial" w:hAnsi="Arial" w:cs="Arial"/>
        </w:rPr>
        <w:t xml:space="preserve">) </w:t>
      </w:r>
      <w:r w:rsidR="001201E8">
        <w:rPr>
          <w:rFonts w:ascii="Arial" w:hAnsi="Arial" w:cs="Arial"/>
        </w:rPr>
        <w:t>los capacitará con</w:t>
      </w:r>
      <w:r w:rsidR="004B0537">
        <w:rPr>
          <w:rFonts w:ascii="Arial" w:hAnsi="Arial" w:cs="Arial"/>
        </w:rPr>
        <w:t xml:space="preserve"> el </w:t>
      </w:r>
      <w:r w:rsidRPr="004B0537">
        <w:rPr>
          <w:rFonts w:ascii="Arial" w:hAnsi="Arial" w:cs="Arial"/>
        </w:rPr>
        <w:t>“Taller de Presentaciones Orales de Proyectos de Investigación” el</w:t>
      </w:r>
      <w:r w:rsidR="001201E8">
        <w:rPr>
          <w:rFonts w:ascii="Arial" w:hAnsi="Arial" w:cs="Arial"/>
        </w:rPr>
        <w:t xml:space="preserve"> cual será impartido el </w:t>
      </w:r>
      <w:r w:rsidRPr="004B0537">
        <w:rPr>
          <w:rFonts w:ascii="Arial" w:hAnsi="Arial" w:cs="Arial"/>
        </w:rPr>
        <w:t>7 de noviembre de 16</w:t>
      </w:r>
      <w:r w:rsidR="001201E8">
        <w:rPr>
          <w:rFonts w:ascii="Arial" w:hAnsi="Arial" w:cs="Arial"/>
        </w:rPr>
        <w:t>:00</w:t>
      </w:r>
      <w:r w:rsidRPr="004B0537">
        <w:rPr>
          <w:rFonts w:ascii="Arial" w:hAnsi="Arial" w:cs="Arial"/>
        </w:rPr>
        <w:t xml:space="preserve"> a 21</w:t>
      </w:r>
      <w:r w:rsidR="001201E8">
        <w:rPr>
          <w:rFonts w:ascii="Arial" w:hAnsi="Arial" w:cs="Arial"/>
        </w:rPr>
        <w:t>:00 horas en la Sala de Usos M</w:t>
      </w:r>
      <w:r w:rsidRPr="004B0537">
        <w:rPr>
          <w:rFonts w:ascii="Arial" w:hAnsi="Arial" w:cs="Arial"/>
        </w:rPr>
        <w:t>últiples de la Secretaría de Investigación, Posgrado y Vin</w:t>
      </w:r>
      <w:r w:rsidR="001201E8">
        <w:rPr>
          <w:rFonts w:ascii="Arial" w:hAnsi="Arial" w:cs="Arial"/>
        </w:rPr>
        <w:t>culación de la UJAT.</w:t>
      </w:r>
    </w:p>
    <w:p w:rsidR="00620F1B" w:rsidRPr="004B0537" w:rsidRDefault="00620F1B" w:rsidP="00B83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evento también participaron como jurado evaluador de carteles en la </w:t>
      </w:r>
      <w:r w:rsidR="00A4101E">
        <w:rPr>
          <w:rFonts w:ascii="Arial" w:hAnsi="Arial" w:cs="Arial"/>
        </w:rPr>
        <w:t xml:space="preserve">categoría Ciencias </w:t>
      </w:r>
      <w:r>
        <w:rPr>
          <w:rFonts w:ascii="Arial" w:hAnsi="Arial" w:cs="Arial"/>
        </w:rPr>
        <w:t>Sociales</w:t>
      </w:r>
      <w:r w:rsidR="00A4101E">
        <w:rPr>
          <w:rFonts w:ascii="Arial" w:hAnsi="Arial" w:cs="Arial"/>
        </w:rPr>
        <w:t xml:space="preserve"> y Económicas, </w:t>
      </w:r>
      <w:r>
        <w:rPr>
          <w:rFonts w:ascii="Arial" w:hAnsi="Arial" w:cs="Arial"/>
        </w:rPr>
        <w:t>las profesoras</w:t>
      </w:r>
      <w:r w:rsidR="00A4101E">
        <w:rPr>
          <w:rFonts w:ascii="Arial" w:hAnsi="Arial" w:cs="Arial"/>
        </w:rPr>
        <w:t xml:space="preserve"> de la UTTAB </w:t>
      </w:r>
      <w:r>
        <w:rPr>
          <w:rFonts w:ascii="Arial" w:hAnsi="Arial" w:cs="Arial"/>
        </w:rPr>
        <w:t xml:space="preserve"> Ana Aurora Guerrero y Blanca Lilia Ramos González.</w:t>
      </w:r>
    </w:p>
    <w:p w:rsidR="00093031" w:rsidRDefault="00093031" w:rsidP="00093031">
      <w:pPr>
        <w:rPr>
          <w:rFonts w:ascii="Arial" w:hAnsi="Arial" w:cs="Arial"/>
        </w:rPr>
      </w:pPr>
      <w:r w:rsidRPr="0020335A">
        <w:rPr>
          <w:rFonts w:ascii="Arial" w:hAnsi="Arial" w:cs="Arial"/>
        </w:rPr>
        <w:tab/>
      </w:r>
      <w:r w:rsidRPr="0020335A">
        <w:rPr>
          <w:rFonts w:ascii="Arial" w:hAnsi="Arial" w:cs="Arial"/>
        </w:rPr>
        <w:tab/>
      </w:r>
      <w:r w:rsidRPr="0020335A">
        <w:rPr>
          <w:rFonts w:ascii="Arial" w:hAnsi="Arial" w:cs="Arial"/>
        </w:rPr>
        <w:tab/>
      </w:r>
      <w:r w:rsidRPr="0020335A">
        <w:rPr>
          <w:rFonts w:ascii="Arial" w:hAnsi="Arial" w:cs="Arial"/>
        </w:rPr>
        <w:tab/>
      </w:r>
    </w:p>
    <w:p w:rsidR="00732D90" w:rsidRDefault="00732D90" w:rsidP="00732D90">
      <w:pPr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¡Felicidades!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2"/>
        <w:gridCol w:w="5103"/>
      </w:tblGrid>
      <w:tr w:rsidR="00CF48CF" w:rsidTr="00CF48CF">
        <w:tc>
          <w:tcPr>
            <w:tcW w:w="5102" w:type="dxa"/>
          </w:tcPr>
          <w:p w:rsidR="00CF48CF" w:rsidRDefault="00CF48CF" w:rsidP="00732D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1er. lugar</w:t>
            </w:r>
          </w:p>
          <w:p w:rsidR="00BE3D1B" w:rsidRDefault="00BE3D1B" w:rsidP="009422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“Adicción a las redes sociales: una problemática familiar”</w:t>
            </w:r>
          </w:p>
        </w:tc>
        <w:tc>
          <w:tcPr>
            <w:tcW w:w="5103" w:type="dxa"/>
          </w:tcPr>
          <w:p w:rsidR="00CF48CF" w:rsidRDefault="00CF48CF" w:rsidP="00CF4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María Antonieta </w:t>
            </w:r>
            <w:proofErr w:type="spellStart"/>
            <w:r>
              <w:rPr>
                <w:rFonts w:ascii="Arial" w:hAnsi="Arial" w:cs="Arial"/>
              </w:rPr>
              <w:t>Morueta</w:t>
            </w:r>
            <w:proofErr w:type="spellEnd"/>
            <w:r>
              <w:rPr>
                <w:rFonts w:ascii="Arial" w:hAnsi="Arial" w:cs="Arial"/>
              </w:rPr>
              <w:t xml:space="preserve"> López</w:t>
            </w:r>
          </w:p>
          <w:p w:rsidR="00CF48CF" w:rsidRDefault="00CF48CF" w:rsidP="00CF4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Estefanía del Carmen Ramos Berrueta</w:t>
            </w:r>
          </w:p>
          <w:p w:rsidR="00CF48CF" w:rsidRDefault="00CF48CF" w:rsidP="00CF4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</w:t>
            </w:r>
            <w:proofErr w:type="spellStart"/>
            <w:r>
              <w:rPr>
                <w:rFonts w:ascii="Arial" w:hAnsi="Arial" w:cs="Arial"/>
              </w:rPr>
              <w:t>Yuliana</w:t>
            </w:r>
            <w:proofErr w:type="spellEnd"/>
            <w:r>
              <w:rPr>
                <w:rFonts w:ascii="Arial" w:hAnsi="Arial" w:cs="Arial"/>
              </w:rPr>
              <w:t xml:space="preserve"> Jiménez Camacho</w:t>
            </w:r>
          </w:p>
        </w:tc>
      </w:tr>
      <w:tr w:rsidR="00CF48CF" w:rsidTr="00CF48CF">
        <w:tc>
          <w:tcPr>
            <w:tcW w:w="5102" w:type="dxa"/>
          </w:tcPr>
          <w:p w:rsidR="00CF48CF" w:rsidRDefault="00CF48CF" w:rsidP="00732D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2do. lugar</w:t>
            </w:r>
          </w:p>
          <w:p w:rsidR="00BE3D1B" w:rsidRDefault="00BE3D1B" w:rsidP="009422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“El impacto de la telefonía celular en los estudiantes (Técnicos Superiores Universitarios) dentro de las aulas de la universidad”</w:t>
            </w:r>
          </w:p>
        </w:tc>
        <w:tc>
          <w:tcPr>
            <w:tcW w:w="5103" w:type="dxa"/>
          </w:tcPr>
          <w:p w:rsidR="00CF48CF" w:rsidRDefault="00CF48CF" w:rsidP="00CF4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Erika Jiménez Sánchez</w:t>
            </w:r>
          </w:p>
          <w:p w:rsidR="00CF48CF" w:rsidRDefault="00CF48CF" w:rsidP="00CF4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Nidia </w:t>
            </w:r>
            <w:proofErr w:type="spellStart"/>
            <w:r>
              <w:rPr>
                <w:rFonts w:ascii="Arial" w:hAnsi="Arial" w:cs="Arial"/>
              </w:rPr>
              <w:t>Nefris</w:t>
            </w:r>
            <w:proofErr w:type="spellEnd"/>
            <w:r>
              <w:rPr>
                <w:rFonts w:ascii="Arial" w:hAnsi="Arial" w:cs="Arial"/>
              </w:rPr>
              <w:t xml:space="preserve"> Mena Brito</w:t>
            </w:r>
          </w:p>
          <w:p w:rsidR="00CF48CF" w:rsidRDefault="00CF48CF" w:rsidP="00CF4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Andrés Eduardo Sánchez Martínez </w:t>
            </w:r>
          </w:p>
        </w:tc>
      </w:tr>
    </w:tbl>
    <w:p w:rsidR="00CF48CF" w:rsidRDefault="00CF48CF" w:rsidP="00732D90">
      <w:pPr>
        <w:spacing w:line="360" w:lineRule="auto"/>
        <w:jc w:val="center"/>
        <w:rPr>
          <w:rFonts w:ascii="Arial" w:hAnsi="Arial" w:cs="Arial"/>
        </w:rPr>
      </w:pPr>
    </w:p>
    <w:sectPr w:rsidR="00CF48CF" w:rsidSect="003D45B8">
      <w:headerReference w:type="default" r:id="rId8"/>
      <w:pgSz w:w="12240" w:h="15840"/>
      <w:pgMar w:top="1440" w:right="1041" w:bottom="144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13" w:rsidRDefault="00874013">
      <w:pPr>
        <w:spacing w:after="0"/>
      </w:pPr>
      <w:r>
        <w:separator/>
      </w:r>
    </w:p>
  </w:endnote>
  <w:endnote w:type="continuationSeparator" w:id="0">
    <w:p w:rsidR="00874013" w:rsidRDefault="008740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13" w:rsidRDefault="00874013">
      <w:pPr>
        <w:spacing w:after="0"/>
      </w:pPr>
      <w:r>
        <w:separator/>
      </w:r>
    </w:p>
  </w:footnote>
  <w:footnote w:type="continuationSeparator" w:id="0">
    <w:p w:rsidR="00874013" w:rsidRDefault="008740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4D2" w:rsidRDefault="006374D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AD67401" wp14:editId="102D3FA1">
          <wp:simplePos x="0" y="0"/>
          <wp:positionH relativeFrom="column">
            <wp:posOffset>-685800</wp:posOffset>
          </wp:positionH>
          <wp:positionV relativeFrom="paragraph">
            <wp:posOffset>-449580</wp:posOffset>
          </wp:positionV>
          <wp:extent cx="7774616" cy="10058400"/>
          <wp:effectExtent l="25400" t="0" r="0" b="0"/>
          <wp:wrapNone/>
          <wp:docPr id="2" name="Imagen 2" descr=":Cosa UT 2014:hoja membretada ut 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Cosa UT 2014:hoja membretada ut 20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4616" cy="1005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52F1E"/>
    <w:multiLevelType w:val="hybridMultilevel"/>
    <w:tmpl w:val="502C2308"/>
    <w:lvl w:ilvl="0" w:tplc="080A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BA45D5"/>
    <w:multiLevelType w:val="multilevel"/>
    <w:tmpl w:val="8B7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8A38BA"/>
    <w:multiLevelType w:val="hybridMultilevel"/>
    <w:tmpl w:val="91584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C6780"/>
    <w:multiLevelType w:val="hybridMultilevel"/>
    <w:tmpl w:val="E2EE5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B8"/>
    <w:rsid w:val="00000813"/>
    <w:rsid w:val="0002535F"/>
    <w:rsid w:val="00027E68"/>
    <w:rsid w:val="00043240"/>
    <w:rsid w:val="00043A35"/>
    <w:rsid w:val="00064FD5"/>
    <w:rsid w:val="00066785"/>
    <w:rsid w:val="00093031"/>
    <w:rsid w:val="00094F0D"/>
    <w:rsid w:val="000957E9"/>
    <w:rsid w:val="000A40A5"/>
    <w:rsid w:val="000A5A36"/>
    <w:rsid w:val="000A5B40"/>
    <w:rsid w:val="000B709E"/>
    <w:rsid w:val="000E05A1"/>
    <w:rsid w:val="000E7FC8"/>
    <w:rsid w:val="00101A93"/>
    <w:rsid w:val="001201E8"/>
    <w:rsid w:val="00155038"/>
    <w:rsid w:val="00155B46"/>
    <w:rsid w:val="001843DE"/>
    <w:rsid w:val="00192467"/>
    <w:rsid w:val="001A5249"/>
    <w:rsid w:val="001B390F"/>
    <w:rsid w:val="001E655C"/>
    <w:rsid w:val="0020335A"/>
    <w:rsid w:val="00204A39"/>
    <w:rsid w:val="002055C1"/>
    <w:rsid w:val="00205783"/>
    <w:rsid w:val="0021607B"/>
    <w:rsid w:val="00222D6D"/>
    <w:rsid w:val="00223222"/>
    <w:rsid w:val="002270AA"/>
    <w:rsid w:val="00255509"/>
    <w:rsid w:val="002843AA"/>
    <w:rsid w:val="00287A33"/>
    <w:rsid w:val="00295235"/>
    <w:rsid w:val="002A6FA6"/>
    <w:rsid w:val="002C1705"/>
    <w:rsid w:val="002C539B"/>
    <w:rsid w:val="002C56AD"/>
    <w:rsid w:val="002E5256"/>
    <w:rsid w:val="002F04B2"/>
    <w:rsid w:val="002F455A"/>
    <w:rsid w:val="002F5E12"/>
    <w:rsid w:val="0032727C"/>
    <w:rsid w:val="00334898"/>
    <w:rsid w:val="00351EDE"/>
    <w:rsid w:val="00385F5A"/>
    <w:rsid w:val="00386995"/>
    <w:rsid w:val="00396AE6"/>
    <w:rsid w:val="003C2FFB"/>
    <w:rsid w:val="003C3D4A"/>
    <w:rsid w:val="003D45B8"/>
    <w:rsid w:val="003E1368"/>
    <w:rsid w:val="003E143A"/>
    <w:rsid w:val="003F4E2F"/>
    <w:rsid w:val="00404607"/>
    <w:rsid w:val="004469AD"/>
    <w:rsid w:val="00464E24"/>
    <w:rsid w:val="004674F1"/>
    <w:rsid w:val="00481E4B"/>
    <w:rsid w:val="00485AB7"/>
    <w:rsid w:val="00486E82"/>
    <w:rsid w:val="0049450E"/>
    <w:rsid w:val="004A3D57"/>
    <w:rsid w:val="004B02DA"/>
    <w:rsid w:val="004B0537"/>
    <w:rsid w:val="004D704B"/>
    <w:rsid w:val="00525B68"/>
    <w:rsid w:val="00525FC5"/>
    <w:rsid w:val="0053398C"/>
    <w:rsid w:val="00546067"/>
    <w:rsid w:val="00567B0D"/>
    <w:rsid w:val="0059660F"/>
    <w:rsid w:val="005A3C2B"/>
    <w:rsid w:val="005A74C7"/>
    <w:rsid w:val="005B57EC"/>
    <w:rsid w:val="005C667D"/>
    <w:rsid w:val="005D754E"/>
    <w:rsid w:val="005F084F"/>
    <w:rsid w:val="005F76A3"/>
    <w:rsid w:val="00620F1B"/>
    <w:rsid w:val="00635BA7"/>
    <w:rsid w:val="00637215"/>
    <w:rsid w:val="006374D2"/>
    <w:rsid w:val="006565D1"/>
    <w:rsid w:val="00691A04"/>
    <w:rsid w:val="00694C2C"/>
    <w:rsid w:val="006A4719"/>
    <w:rsid w:val="006B2E91"/>
    <w:rsid w:val="006C07F3"/>
    <w:rsid w:val="006C678A"/>
    <w:rsid w:val="006F3671"/>
    <w:rsid w:val="00714242"/>
    <w:rsid w:val="00721F7E"/>
    <w:rsid w:val="00722DD9"/>
    <w:rsid w:val="00732D90"/>
    <w:rsid w:val="0073670F"/>
    <w:rsid w:val="0075609F"/>
    <w:rsid w:val="007567B1"/>
    <w:rsid w:val="00756A0F"/>
    <w:rsid w:val="007633A4"/>
    <w:rsid w:val="0077241B"/>
    <w:rsid w:val="00777BA0"/>
    <w:rsid w:val="0078104E"/>
    <w:rsid w:val="00781DE1"/>
    <w:rsid w:val="007F0FDB"/>
    <w:rsid w:val="007F50AF"/>
    <w:rsid w:val="00802C52"/>
    <w:rsid w:val="00820A41"/>
    <w:rsid w:val="00822AAD"/>
    <w:rsid w:val="0082331D"/>
    <w:rsid w:val="00827654"/>
    <w:rsid w:val="00827BAD"/>
    <w:rsid w:val="00832C24"/>
    <w:rsid w:val="008377AA"/>
    <w:rsid w:val="00861EDD"/>
    <w:rsid w:val="0086603F"/>
    <w:rsid w:val="00874013"/>
    <w:rsid w:val="008B0B93"/>
    <w:rsid w:val="008D6FF8"/>
    <w:rsid w:val="008E235D"/>
    <w:rsid w:val="00906160"/>
    <w:rsid w:val="009110A8"/>
    <w:rsid w:val="00920BF2"/>
    <w:rsid w:val="0094222D"/>
    <w:rsid w:val="00946405"/>
    <w:rsid w:val="00972D38"/>
    <w:rsid w:val="009826A7"/>
    <w:rsid w:val="009A361A"/>
    <w:rsid w:val="009B42C9"/>
    <w:rsid w:val="009F2CBD"/>
    <w:rsid w:val="00A01FE0"/>
    <w:rsid w:val="00A30ACB"/>
    <w:rsid w:val="00A34649"/>
    <w:rsid w:val="00A35C22"/>
    <w:rsid w:val="00A4101E"/>
    <w:rsid w:val="00A503A3"/>
    <w:rsid w:val="00A678C2"/>
    <w:rsid w:val="00A72225"/>
    <w:rsid w:val="00A9314F"/>
    <w:rsid w:val="00AA76F3"/>
    <w:rsid w:val="00AB27DC"/>
    <w:rsid w:val="00AD4766"/>
    <w:rsid w:val="00AD5119"/>
    <w:rsid w:val="00AE1578"/>
    <w:rsid w:val="00B0491B"/>
    <w:rsid w:val="00B164AD"/>
    <w:rsid w:val="00B434F8"/>
    <w:rsid w:val="00B54BC1"/>
    <w:rsid w:val="00B66F7C"/>
    <w:rsid w:val="00B7066C"/>
    <w:rsid w:val="00B7119B"/>
    <w:rsid w:val="00B832D4"/>
    <w:rsid w:val="00B91CCF"/>
    <w:rsid w:val="00BD335B"/>
    <w:rsid w:val="00BE1A03"/>
    <w:rsid w:val="00BE3D1B"/>
    <w:rsid w:val="00BF3528"/>
    <w:rsid w:val="00C018D6"/>
    <w:rsid w:val="00C236D4"/>
    <w:rsid w:val="00C254CF"/>
    <w:rsid w:val="00C264D0"/>
    <w:rsid w:val="00C51E88"/>
    <w:rsid w:val="00C74784"/>
    <w:rsid w:val="00C80592"/>
    <w:rsid w:val="00C80EBC"/>
    <w:rsid w:val="00C87A83"/>
    <w:rsid w:val="00C97CA4"/>
    <w:rsid w:val="00CB33DA"/>
    <w:rsid w:val="00CB687B"/>
    <w:rsid w:val="00CD039E"/>
    <w:rsid w:val="00CD394C"/>
    <w:rsid w:val="00CF48CF"/>
    <w:rsid w:val="00D03DF1"/>
    <w:rsid w:val="00D1400F"/>
    <w:rsid w:val="00D14A52"/>
    <w:rsid w:val="00D15295"/>
    <w:rsid w:val="00D171BC"/>
    <w:rsid w:val="00D2038A"/>
    <w:rsid w:val="00D57D06"/>
    <w:rsid w:val="00D67DBD"/>
    <w:rsid w:val="00D76964"/>
    <w:rsid w:val="00D80087"/>
    <w:rsid w:val="00D93734"/>
    <w:rsid w:val="00DA12BA"/>
    <w:rsid w:val="00DB274D"/>
    <w:rsid w:val="00DC0E94"/>
    <w:rsid w:val="00DC546A"/>
    <w:rsid w:val="00DF5827"/>
    <w:rsid w:val="00E07A93"/>
    <w:rsid w:val="00E1547D"/>
    <w:rsid w:val="00E202B3"/>
    <w:rsid w:val="00E23B29"/>
    <w:rsid w:val="00E27952"/>
    <w:rsid w:val="00E4218A"/>
    <w:rsid w:val="00E44838"/>
    <w:rsid w:val="00E50E1F"/>
    <w:rsid w:val="00E545F2"/>
    <w:rsid w:val="00E62814"/>
    <w:rsid w:val="00E6426A"/>
    <w:rsid w:val="00E842C3"/>
    <w:rsid w:val="00E91003"/>
    <w:rsid w:val="00E921A1"/>
    <w:rsid w:val="00EA10A8"/>
    <w:rsid w:val="00EA3085"/>
    <w:rsid w:val="00EA7D60"/>
    <w:rsid w:val="00EB7174"/>
    <w:rsid w:val="00EE5798"/>
    <w:rsid w:val="00F00B29"/>
    <w:rsid w:val="00F05C57"/>
    <w:rsid w:val="00F52B10"/>
    <w:rsid w:val="00F84ED6"/>
    <w:rsid w:val="00F906B7"/>
    <w:rsid w:val="00F94570"/>
    <w:rsid w:val="00F971CD"/>
    <w:rsid w:val="00FA46E1"/>
    <w:rsid w:val="00FB59B2"/>
    <w:rsid w:val="00FB6810"/>
    <w:rsid w:val="00FB717C"/>
    <w:rsid w:val="00FE5D17"/>
    <w:rsid w:val="00FE62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9BCC72-EB50-4AC1-96AB-D42DFE51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BF"/>
  </w:style>
  <w:style w:type="paragraph" w:styleId="Ttulo2">
    <w:name w:val="heading 2"/>
    <w:basedOn w:val="Normal"/>
    <w:next w:val="Normal"/>
    <w:link w:val="Ttulo2Car"/>
    <w:semiHidden/>
    <w:unhideWhenUsed/>
    <w:qFormat/>
    <w:rsid w:val="00E44838"/>
    <w:pPr>
      <w:keepNext/>
      <w:spacing w:after="0"/>
      <w:jc w:val="center"/>
      <w:outlineLvl w:val="1"/>
    </w:pPr>
    <w:rPr>
      <w:rFonts w:ascii="Tahoma" w:eastAsia="Times New Roman" w:hAnsi="Tahoma" w:cs="Tahoma"/>
      <w:b/>
      <w:szCs w:val="20"/>
      <w:lang w:val="pt-BR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44838"/>
    <w:pPr>
      <w:keepNext/>
      <w:spacing w:after="0"/>
      <w:jc w:val="both"/>
      <w:outlineLvl w:val="7"/>
    </w:pPr>
    <w:rPr>
      <w:rFonts w:ascii="Tahoma" w:eastAsia="Times New Roman" w:hAnsi="Tahoma" w:cs="Tahoma"/>
      <w:b/>
      <w:bCs/>
      <w:sz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45B8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D45B8"/>
  </w:style>
  <w:style w:type="paragraph" w:styleId="Piedepgina">
    <w:name w:val="footer"/>
    <w:basedOn w:val="Normal"/>
    <w:link w:val="PiedepginaCar"/>
    <w:uiPriority w:val="99"/>
    <w:semiHidden/>
    <w:unhideWhenUsed/>
    <w:rsid w:val="003D45B8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45B8"/>
  </w:style>
  <w:style w:type="character" w:customStyle="1" w:styleId="Ttulo2Car">
    <w:name w:val="Título 2 Car"/>
    <w:basedOn w:val="Fuentedeprrafopredeter"/>
    <w:link w:val="Ttulo2"/>
    <w:semiHidden/>
    <w:rsid w:val="00E44838"/>
    <w:rPr>
      <w:rFonts w:ascii="Tahoma" w:eastAsia="Times New Roman" w:hAnsi="Tahoma" w:cs="Tahoma"/>
      <w:b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E44838"/>
    <w:rPr>
      <w:rFonts w:ascii="Tahoma" w:eastAsia="Times New Roman" w:hAnsi="Tahoma" w:cs="Tahoma"/>
      <w:b/>
      <w:bCs/>
      <w:sz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unhideWhenUsed/>
    <w:rsid w:val="00E44838"/>
    <w:pPr>
      <w:spacing w:before="240" w:after="0"/>
      <w:ind w:left="708"/>
      <w:jc w:val="both"/>
    </w:pPr>
    <w:rPr>
      <w:rFonts w:ascii="Arial" w:eastAsia="Times New Roman" w:hAnsi="Arial" w:cs="Times New Roman"/>
      <w:b/>
      <w:bCs/>
      <w:color w:val="00000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44838"/>
    <w:rPr>
      <w:rFonts w:ascii="Arial" w:eastAsia="Times New Roman" w:hAnsi="Arial" w:cs="Times New Roman"/>
      <w:b/>
      <w:bCs/>
      <w:color w:val="000000"/>
      <w:lang w:val="es-ES" w:eastAsia="es-ES"/>
    </w:rPr>
  </w:style>
  <w:style w:type="paragraph" w:styleId="Prrafodelista">
    <w:name w:val="List Paragraph"/>
    <w:basedOn w:val="Normal"/>
    <w:uiPriority w:val="34"/>
    <w:qFormat/>
    <w:rsid w:val="00E44838"/>
    <w:pPr>
      <w:spacing w:after="0"/>
      <w:ind w:left="720"/>
      <w:contextualSpacing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7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7E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843AA"/>
    <w:pPr>
      <w:spacing w:after="0" w:line="240" w:lineRule="atLeast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95235"/>
    <w:rPr>
      <w:color w:val="0000FF" w:themeColor="hyperlink"/>
      <w:u w:val="single"/>
    </w:rPr>
  </w:style>
  <w:style w:type="paragraph" w:customStyle="1" w:styleId="yiv1701312392msonormal">
    <w:name w:val="yiv1701312392msonormal"/>
    <w:basedOn w:val="Normal"/>
    <w:rsid w:val="002952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CF48C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4240341899msonormal">
    <w:name w:val="yiv4240341899msonormal"/>
    <w:basedOn w:val="Normal"/>
    <w:rsid w:val="00DC54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yiv6963995948msonormal">
    <w:name w:val="yiv6963995948msonormal"/>
    <w:basedOn w:val="Normal"/>
    <w:rsid w:val="00D57D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7C40-7A6E-4C2F-A9B4-D7533467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tab</dc:creator>
  <cp:lastModifiedBy>Elena</cp:lastModifiedBy>
  <cp:revision>14</cp:revision>
  <cp:lastPrinted>2014-10-20T23:18:00Z</cp:lastPrinted>
  <dcterms:created xsi:type="dcterms:W3CDTF">2014-11-05T04:48:00Z</dcterms:created>
  <dcterms:modified xsi:type="dcterms:W3CDTF">2014-11-05T15:11:00Z</dcterms:modified>
</cp:coreProperties>
</file>