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：起步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1，初识Bootstrap</w:t>
      </w:r>
    </w:p>
    <w:p>
      <w:r>
        <w:drawing>
          <wp:inline distT="0" distB="0" distL="114300" distR="114300">
            <wp:extent cx="5268595" cy="1195070"/>
            <wp:effectExtent l="0" t="0" r="8255" b="508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5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Bootstrap，来自 Twitter，是目前很受欢迎的前端框架。Bootstrap 是基于 HTML、CSS、JAVASCRIPT 的，它简洁灵活，使得 Web 开发更加快捷。  它由Twitter的设计师Mark Otto和Jacob Thornton合作开发，是一个CSS/HTML框架。Bootstrap提供了优雅的HTML和CSS规范，它即是由动态CSS语言Less写成。Bootstrap一经推出后颇受欢迎，一直是GitHub上的热门开源项目，包括NASA的MSNBC（微软全国广播公司）的Breaking News都使用了该项目。  国内一些移动开发者较为熟悉的框架，如WeX5前端开源框架等，也是基于Bootstrap源码进行性能优化而来。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说的直观一点，bootstrap就是一个web框架。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官网是</w:t>
      </w:r>
      <w:r>
        <w:rPr>
          <w:rFonts w:hint="eastAsia"/>
          <w:b/>
          <w:bCs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fldChar w:fldCharType="begin"/>
      </w:r>
      <w:r>
        <w:rPr>
          <w:rFonts w:hint="eastAsia"/>
          <w:b/>
          <w:bCs/>
          <w:lang w:val="en-US" w:eastAsia="zh-CN"/>
        </w:rPr>
        <w:instrText xml:space="preserve"> HYPERLINK "http://getbootstrap.com" </w:instrText>
      </w:r>
      <w:r>
        <w:rPr>
          <w:rFonts w:hint="eastAsia"/>
          <w:b/>
          <w:bCs/>
          <w:lang w:val="en-US" w:eastAsia="zh-CN"/>
        </w:rPr>
        <w:fldChar w:fldCharType="separate"/>
      </w:r>
      <w:r>
        <w:rPr>
          <w:rStyle w:val="10"/>
          <w:rFonts w:hint="eastAsia"/>
          <w:b/>
          <w:bCs/>
          <w:lang w:val="en-US" w:eastAsia="zh-CN"/>
        </w:rPr>
        <w:t>http://getbootstrap.com</w:t>
      </w:r>
      <w:r>
        <w:rPr>
          <w:rFonts w:hint="eastAsia"/>
          <w:b/>
          <w:bCs/>
          <w:lang w:val="en-US" w:eastAsia="zh-CN"/>
        </w:rPr>
        <w:fldChar w:fldCharType="end"/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中文网</w:t>
      </w:r>
      <w:r>
        <w:rPr>
          <w:rFonts w:hint="eastAsia"/>
          <w:b/>
          <w:bCs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fldChar w:fldCharType="begin"/>
      </w:r>
      <w:r>
        <w:rPr>
          <w:rFonts w:hint="eastAsia"/>
          <w:b/>
          <w:bCs/>
          <w:lang w:val="en-US" w:eastAsia="zh-CN"/>
        </w:rPr>
        <w:instrText xml:space="preserve"> HYPERLINK "http://www.bootcss.com/" </w:instrText>
      </w:r>
      <w:r>
        <w:rPr>
          <w:rFonts w:hint="eastAsia"/>
          <w:b/>
          <w:bCs/>
          <w:lang w:val="en-US" w:eastAsia="zh-CN"/>
        </w:rPr>
        <w:fldChar w:fldCharType="separate"/>
      </w:r>
      <w:r>
        <w:rPr>
          <w:rStyle w:val="10"/>
          <w:rFonts w:hint="eastAsia"/>
          <w:b/>
          <w:bCs/>
          <w:lang w:val="en-US" w:eastAsia="zh-CN"/>
        </w:rPr>
        <w:t>http://www.bootcss.com/</w:t>
      </w:r>
      <w:r>
        <w:rPr>
          <w:rFonts w:hint="eastAsia"/>
          <w:b/>
          <w:bCs/>
          <w:lang w:val="en-US" w:eastAsia="zh-CN"/>
        </w:rPr>
        <w:fldChar w:fldCharType="end"/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特点：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1，响应式，移动设备优先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2，跨平台，跨浏览器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3，提供提供了全面组件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4，支持HTML5， CSS3</w:t>
      </w: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2，如何使用Bootstrap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1，Bootstrap是个框架，要使用这个框架，首先去下载这个框架，官网。下载完之后是一个压缩包。</w:t>
      </w:r>
    </w:p>
    <w:p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580390" cy="643890"/>
            <wp:effectExtent l="0" t="0" r="10160" b="381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39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2，解压这个压缩包， 它的文件结构如下：</w:t>
      </w:r>
    </w:p>
    <w:p>
      <w:r>
        <w:drawing>
          <wp:inline distT="0" distB="0" distL="114300" distR="114300">
            <wp:extent cx="4399280" cy="2371725"/>
            <wp:effectExtent l="0" t="0" r="1270" b="952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3，将解压后的bootstrap放到我们的项目中</w:t>
      </w:r>
    </w:p>
    <w:p>
      <w:r>
        <w:drawing>
          <wp:inline distT="0" distB="0" distL="114300" distR="114300">
            <wp:extent cx="2515870" cy="1127125"/>
            <wp:effectExtent l="0" t="0" r="17780" b="1587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112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4，如果我们用到了Bootstrap中的样式，那么我们就引入bootstrap.css, 如果我们用到了里面的插件，那么我们就需要引入bootstrap.js， 需要注意问题： bootstrap是基于jq, 所以当你想引入bootstrap.js时，你需要在bootstrap前面引入jquery。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48710" cy="2850515"/>
            <wp:effectExtent l="0" t="0" r="8890" b="698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285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jc w:val="center"/>
      </w:pPr>
      <w:r>
        <w:rPr>
          <w:rFonts w:hint="eastAsia"/>
          <w:lang w:val="en-US" w:eastAsia="zh-CN"/>
        </w:rPr>
        <w:t>：全局CSS样式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1，栅格系统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 提供了一套响应式、移动设备优先的流式栅格系统，随着屏幕或视口（viewport）尺寸的增加，系统会自动分为最多12列。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说的直观一点，栅格系统就是一系列的列和行构建的一种布局，它是用来布局的。随着屏幕的放大，最多可以显示12列。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容量：</w:t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bootstrap提供两种容器，这两种容器都是用来布局的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固定容器 class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container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流式容器 class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container-fluid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固定容器使内容居中了一点，两侧留出了空白，流式容器是铺满整个屏幕。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栅格参数：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col-lg-*  large(大屏幕&gt;1200px)  PC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col-md-* middle(中等屏幕 992px~1200px) 大平板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col-sm-*  small(小屏幕 768px~992px) 小平板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col-xs-* 小于768px 手机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444115"/>
            <wp:effectExtent l="0" t="0" r="9525" b="1333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2，辅助类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文本颜色： text-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6055" cy="1359535"/>
            <wp:effectExtent l="0" t="0" r="10795" b="1206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背景样式：bg-</w:t>
      </w:r>
    </w:p>
    <w:p>
      <w:r>
        <w:drawing>
          <wp:inline distT="0" distB="0" distL="114300" distR="114300">
            <wp:extent cx="5266055" cy="1286510"/>
            <wp:effectExtent l="0" t="0" r="10795" b="889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关闭按钮：close   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770" cy="1251585"/>
            <wp:effectExtent l="0" t="0" r="5080" b="5715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三角图标：caret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770" cy="637540"/>
            <wp:effectExtent l="0" t="0" r="5080" b="1016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快速浮动和清除浮动： pull-left  pull-rigth  clearfix</w:t>
      </w:r>
    </w:p>
    <w:p>
      <w:r>
        <w:drawing>
          <wp:inline distT="0" distB="0" distL="114300" distR="114300">
            <wp:extent cx="5273675" cy="1965960"/>
            <wp:effectExtent l="0" t="0" r="3175" b="15240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内容块居中：center-block  文字居中：text-center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4785" cy="1048385"/>
            <wp:effectExtent l="0" t="0" r="12065" b="18415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4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显示，隐藏：visible-lg 只有大屏时才显示， hidden-lg 只有大屏时才隐藏</w:t>
      </w:r>
    </w:p>
    <w:p>
      <w:r>
        <w:drawing>
          <wp:inline distT="0" distB="0" distL="114300" distR="114300">
            <wp:extent cx="5267960" cy="1474470"/>
            <wp:effectExtent l="0" t="0" r="8890" b="1143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7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3，表格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只需要给table标签加上table类就可以了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条纹表格：table-striped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带边框的表格：table-bordered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鼠标悬停效果：table-hover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表格的颜色：active, success, warning, danger,info.....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092325"/>
            <wp:effectExtent l="0" t="0" r="8255" b="3175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使用步骤：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1，给ul添加 list-group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2，给li添加list-group-item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3，给li添加不同的颜色 list-group-item-颜色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358390"/>
            <wp:effectExtent l="0" t="0" r="5080" b="3810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5，表单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基本表单的使用步骤：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1，给form添加角色 role=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form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2，给每个表单项添加一个form-group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3，给每一个表单项内部再添加一个form-control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3392170"/>
            <wp:effectExtent l="0" t="0" r="1016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2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水平表单：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1，给form添加一个form-horizontal类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2，给label添加栅格参数， 给input单独添加一个div，给这个div也需要设置栅格参数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673350"/>
            <wp:effectExtent l="0" t="0" r="1143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案例：</w:t>
      </w:r>
    </w:p>
    <w:p>
      <w:r>
        <w:drawing>
          <wp:inline distT="0" distB="0" distL="114300" distR="114300">
            <wp:extent cx="5269230" cy="3327400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515870"/>
            <wp:effectExtent l="0" t="0" r="1333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1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6，图片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响应式图片：</w:t>
      </w:r>
    </w:p>
    <w:p>
      <w:r>
        <w:drawing>
          <wp:inline distT="0" distB="0" distL="114300" distR="114300">
            <wp:extent cx="5271770" cy="2052320"/>
            <wp:effectExtent l="0" t="0" r="5080" b="5080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图片的形状：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2225675"/>
            <wp:effectExtent l="0" t="0" r="6985" b="3175"/>
            <wp:docPr id="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7，按钮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生成按钮有三种方式：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1，button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2，input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3，a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746885"/>
            <wp:effectExtent l="0" t="0" r="2540" b="5715"/>
            <wp:docPr id="4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按钮大小：btn-xs  btn-sm  btn-lg  btn-block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1665605"/>
            <wp:effectExtent l="0" t="0" r="8890" b="10795"/>
            <wp:docPr id="5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按钮的颜色：btn-primary   btn-success   btn-warning   btn-info   btn-danger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859915"/>
            <wp:effectExtent l="0" t="0" r="10160" b="6985"/>
            <wp:docPr id="5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5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按钮组：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214880"/>
            <wp:effectExtent l="0" t="0" r="6985" b="13970"/>
            <wp:docPr id="5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第三章：组件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1，字体图标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使用字体图标很简单，直接把官网上的copy过来就只可以了，常见对应的标签span i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933575"/>
            <wp:effectExtent l="0" t="0" r="4445" b="9525"/>
            <wp:docPr id="5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2，下拉菜单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下拉菜单在网页中用的比较多，下拉菜单需要使用到bootstrap.Js， 所以我们要引入bootstrap.JS，前提是也需要引入JQeury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1，使用class=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dropdown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的容器包裹整个下拉菜单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2，使用button作为触发器，class=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dropdown-toggle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还需要给button添加个自定义属性data-toggle=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dropdwon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我们可以把这个自定义属性看作实现下拉菜单的具体功能。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3，使用ul+li实现下拉菜单，需要给ul加上class=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dropdown-menu</w:t>
      </w:r>
      <w:r>
        <w:rPr>
          <w:rFonts w:hint="default"/>
          <w:lang w:val="en-US" w:eastAsia="zh-CN"/>
        </w:rPr>
        <w:t>”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4，需要使用分割线上，再添加一个li  加上class=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divider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4，需要使用标题上，给li  加上class=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dropdown-header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03475"/>
            <wp:effectExtent l="0" t="0" r="698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3，输入框组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所谓的输入框组就是在输入框的前面或后面加上修饰：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0500" cy="1275080"/>
            <wp:effectExtent l="0" t="0" r="635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644140"/>
            <wp:effectExtent l="0" t="0" r="508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4，导航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Bootstrap中的导航必须依赖于一个基类 class=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nav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但是nav并不提供导航的样式，我们需要去添加额外的样式。</w:t>
      </w:r>
    </w:p>
    <w:p>
      <w:pPr>
        <w:pStyle w:val="4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Tab选项卡式的导航</w:t>
      </w:r>
    </w:p>
    <w:p>
      <w:r>
        <w:drawing>
          <wp:inline distT="0" distB="0" distL="114300" distR="114300">
            <wp:extent cx="5268595" cy="1916430"/>
            <wp:effectExtent l="0" t="0" r="825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注意问题：nav和nav-tabs结合后才能显示出效果。</w:t>
      </w:r>
    </w:p>
    <w:p>
      <w:pPr>
        <w:pStyle w:val="4"/>
        <w:numPr>
          <w:ilvl w:val="0"/>
          <w:numId w:val="3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Pills导航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pills导航也叫胶囊式导航，因为它长的类似胶囊</w:t>
      </w:r>
    </w:p>
    <w:p>
      <w:r>
        <w:drawing>
          <wp:inline distT="0" distB="0" distL="114300" distR="114300">
            <wp:extent cx="5270500" cy="2328545"/>
            <wp:effectExtent l="0" t="0" r="6350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垂直导航</w:t>
      </w:r>
      <w:r>
        <w:rPr>
          <w:rFonts w:hint="eastAsia"/>
          <w:b/>
          <w:bCs/>
          <w:lang w:val="en-US" w:eastAsia="zh-CN"/>
        </w:rPr>
        <w:tab/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前面我们学习的导航是水平的，垂直的需要加上nav-stacked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如下：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2719705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自适应导航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自适应导航是指导航栏占容器的全部宽度，并且可以根据这个宽度进行自适应。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nav-justified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如下：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675" cy="2122805"/>
            <wp:effectExtent l="0" t="0" r="317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导航的状态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active 活动状态    disabled 禁用状态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7960" cy="2112010"/>
            <wp:effectExtent l="0" t="0" r="889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1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pStyle w:val="4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导航二级菜单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导航里面添加下拉菜单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3087370"/>
            <wp:effectExtent l="0" t="0" r="5715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pStyle w:val="4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面包屑导航（故事）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用来指示当前页面所处的位置，class=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breadcrumb</w:t>
      </w:r>
      <w:r>
        <w:rPr>
          <w:rFonts w:hint="default"/>
          <w:b w:val="0"/>
          <w:bCs w:val="0"/>
          <w:lang w:val="en-US" w:eastAsia="zh-CN"/>
        </w:rPr>
        <w:t>”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770" cy="2738755"/>
            <wp:effectExtent l="0" t="0" r="508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3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5，导航条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导航和导航条两者的区别：导航条可以包含导航，也可以包含表单元素， 链接，可以有背景色。</w:t>
      </w:r>
    </w:p>
    <w:p>
      <w:pPr>
        <w:pStyle w:val="4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导航条的基本用法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导航用：nav   导航条用：navbar  也是基本    navbar-default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65400"/>
            <wp:effectExtent l="0" t="0" r="571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品牌图标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意思是在导航条最前面加上logo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4310" cy="3133090"/>
            <wp:effectExtent l="0" t="0" r="254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导航条-表单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在导航条中，我们经常会用到搜索框，让导航条具有搜索功能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7325" cy="3007360"/>
            <wp:effectExtent l="0" t="0" r="952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导航条-按钮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99435"/>
            <wp:effectExtent l="0" t="0" r="825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9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导航条-文本和链接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681730"/>
            <wp:effectExtent l="0" t="0" r="5715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导航条中的二级菜单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导航条中的二级菜单和导航中的二级菜单一样，就是给某个导航添加下拉菜单。略过。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固定导航条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1，navbar-fixed-top 将导航条固定在顶部 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2，navbar-fixed-bottom 将导航条固定在底部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503170"/>
            <wp:effectExtent l="0" t="0" r="12065" b="114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0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响应式导航条</w:t>
      </w:r>
    </w:p>
    <w:p>
      <w:r>
        <w:drawing>
          <wp:inline distT="0" distB="0" distL="114300" distR="114300">
            <wp:extent cx="5264150" cy="2510790"/>
            <wp:effectExtent l="0" t="0" r="1270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反色导航条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只需要把navbar-default 换成　navbar-inverse就只可以了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576830"/>
            <wp:effectExtent l="0" t="0" r="2540" b="139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分页导航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分布导航条有两种：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1，带页码的导航条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2，带翻页的导航条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带页码的导航条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9230" cy="2945765"/>
            <wp:effectExtent l="0" t="0" r="762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带翻页的导航条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135" cy="2753995"/>
            <wp:effectExtent l="0" t="0" r="5715" b="825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6，标签和徽章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标签：常用的就是人导航条中的某个导航添加额外的样式，比如给音乐添加New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徽章：和标签类似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591435"/>
            <wp:effectExtent l="0" t="0" r="5080" b="18415"/>
            <wp:docPr id="4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1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7，巨幕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849245"/>
            <wp:effectExtent l="0" t="0" r="6985" b="8255"/>
            <wp:docPr id="4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8，警告框，进度条等其它组件内容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其它内容比较简单，自己看管网学习一下，用的不多， 用到时，再学习！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9，按钮组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所谓按钮组就是多个按钮挨在一起，如下：</w:t>
      </w:r>
    </w:p>
    <w:p>
      <w:r>
        <w:drawing>
          <wp:inline distT="0" distB="0" distL="114300" distR="114300">
            <wp:extent cx="1962150" cy="781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079750"/>
            <wp:effectExtent l="0" t="0" r="317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6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：JavaScript插件</w:t>
      </w:r>
    </w:p>
    <w:p>
      <w:pPr>
        <w:pStyle w:val="3"/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Tab选项卡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007360"/>
            <wp:effectExtent l="0" t="0" r="5080" b="2540"/>
            <wp:docPr id="5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轮播图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一个轮播图片主要包括三个部分：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☑ 轮播的图片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☑ 轮播图片的计数器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☑ 轮播图片的控制器</w:t>
      </w: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第一步：</w:t>
      </w:r>
      <w:r>
        <w:rPr>
          <w:rFonts w:hint="eastAsia"/>
          <w:lang w:val="en-US" w:eastAsia="zh-CN"/>
        </w:rPr>
        <w:t>设计轮播图片的容器。在 Bootstrap 框架中采用 carousel 样式，并且给这个容器定义一个 ID 值，方便后面采用 data 属性来声明触发。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224280"/>
            <wp:effectExtent l="0" t="0" r="2540" b="13970"/>
            <wp:docPr id="5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第二步：</w:t>
      </w:r>
      <w:r>
        <w:rPr>
          <w:rFonts w:hint="eastAsia"/>
          <w:lang w:val="en-US" w:eastAsia="zh-CN"/>
        </w:rPr>
        <w:t>设计轮播图片计数器。在容器 div.carousel 的内部添加轮播图片计算器，采用 carousel-indicators 样式，其主要功能是显示当前图片的播放顺序(有几张图片就放置几个li)，一般采用有顺列表来制作：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383155"/>
            <wp:effectExtent l="0" t="0" r="8890" b="17145"/>
            <wp:docPr id="5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第三步：</w:t>
      </w:r>
      <w:r>
        <w:rPr>
          <w:rFonts w:hint="eastAsia"/>
          <w:lang w:val="en-US" w:eastAsia="zh-CN"/>
        </w:rPr>
        <w:t>设计轮播图片播放区。轮播图整个效果中，播放区是最关键的一个区域，这个区域主要用来放置需要轮播的图片。这个区域使用 carousel-inner 样式来控制，而且其同样放置在 carousel 容器内，并且通过 item 容器来放置每张轮播的图片：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423795"/>
            <wp:effectExtent l="0" t="0" r="5715" b="14605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第四步:</w:t>
      </w:r>
      <w:r>
        <w:rPr>
          <w:rFonts w:hint="eastAsia"/>
          <w:lang w:val="en-US" w:eastAsia="zh-CN"/>
        </w:rPr>
        <w:t>设置轮播图片描述.很多轮播图片效果，在每个图片上还对应有自己的标题和描述内容。其实 Bootstrap 框架中的 Carousel 也提供类似的效果。只需要在 item 中图片底部添加对应的代码.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760855"/>
            <wp:effectExtent l="0" t="0" r="3810" b="10795"/>
            <wp:docPr id="5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第五步：</w:t>
      </w:r>
      <w:r>
        <w:rPr>
          <w:rFonts w:hint="eastAsia"/>
          <w:lang w:val="en-US" w:eastAsia="zh-CN"/>
        </w:rPr>
        <w:t>设计轮播图片控制器。很多时候轮播图片还具有一个向前播放和向后播放的控制器。在 Carousel 中通过 carousel-control样式配合 left 和 right 来实现。其中left表示向前播放，right表示向后播放。其同样放在carousel容器内：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503045"/>
            <wp:effectExtent l="0" t="0" r="10795" b="1905"/>
            <wp:docPr id="5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第六步:</w:t>
      </w:r>
      <w:r>
        <w:rPr>
          <w:rFonts w:hint="eastAsia"/>
          <w:lang w:val="en-US" w:eastAsia="zh-CN"/>
        </w:rPr>
        <w:t>声明式触轮播图的播放(无需JS)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声明式方法是通过定义 data 属性来实现，data 属性可以很容易地控制轮播的位置。其主要包括以下几种：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. data-ride 属性：取值 carousel，并且将其定义在 carousel 上。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. data-target 属性：取值 carousel 定义的 ID 名或者其他样式识别符，如前面示例示，取值为“#slidershow”，并且将其定义在轮播图计数器的每个 li 上。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. data-slide 属性：取值包括 prev，next，prev表示向后滚动，next 表示向前滚动。该属性值同样定义在轮播图控制器的 a 链接上，同时设置控制器 href 值为容器 　　　　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. data-slide-to 属性：用来传递某个帧的下标，比如 data-slide-to="2"，可以直接跳转到这个指定的帧（下标从0开始计），同样定义在轮播图计数器的每个 li 上。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5，data-inerval 等待时间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6，data-pause 鼠标放到图片上，是否停止播放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"http://www.jb51.net/article/75806.htm"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http://www.jb51.net/article/75806.htm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模态框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滚动监听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Microsoft YaHei UI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86"/>
    <w:family w:val="auto"/>
    <w:pitch w:val="default"/>
    <w:sig w:usb0="A10006FF" w:usb1="4000205B" w:usb2="0000001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小塚明朝 Pr6N M">
    <w:altName w:val="微软雅黑"/>
    <w:panose1 w:val="00000000000000000000"/>
    <w:charset w:val="50"/>
    <w:family w:val="roman"/>
    <w:pitch w:val="default"/>
    <w:sig w:usb0="00000000" w:usb1="00000000" w:usb2="00000000" w:usb3="00000000" w:csb0="00040001" w:csb1="00000000"/>
  </w:font>
  <w:font w:name="微软雅黑">
    <w:panose1 w:val="020B0503020204020204"/>
    <w:charset w:val="50"/>
    <w:family w:val="roman"/>
    <w:pitch w:val="default"/>
    <w:sig w:usb0="80000287" w:usb1="28CF3C50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迷你简雪峰">
    <w:altName w:val="宋体"/>
    <w:panose1 w:val="02010609000101010101"/>
    <w:charset w:val="86"/>
    <w:family w:val="auto"/>
    <w:pitch w:val="default"/>
    <w:sig w:usb0="00000000" w:usb1="00000000" w:usb2="00000002" w:usb3="00000000" w:csb0="00040000" w:csb1="00000000"/>
  </w:font>
  <w:font w:name="迷你简漫步">
    <w:altName w:val="宋体"/>
    <w:panose1 w:val="02010604000101010101"/>
    <w:charset w:val="86"/>
    <w:family w:val="auto"/>
    <w:pitch w:val="default"/>
    <w:sig w:usb0="00000000" w:usb1="00000000" w:usb2="00000002" w:usb3="00000000" w:csb0="00040000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迷你简蝶语">
    <w:altName w:val="宋体"/>
    <w:panose1 w:val="02010604000101010101"/>
    <w:charset w:val="86"/>
    <w:family w:val="auto"/>
    <w:pitch w:val="default"/>
    <w:sig w:usb0="00000000" w:usb1="00000000" w:usb2="00000002" w:usb3="00000000" w:csb0="00040000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Segoe UI Black">
    <w:panose1 w:val="020B0A02040204020203"/>
    <w:charset w:val="00"/>
    <w:family w:val="auto"/>
    <w:pitch w:val="default"/>
    <w:sig w:usb0="E10002FF" w:usb1="4000E47F" w:usb2="00000021" w:usb3="00000000" w:csb0="2000019F" w:csb1="00000000"/>
  </w:font>
  <w:font w:name="迷你简卡通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迷你简丫丫">
    <w:altName w:val="宋体"/>
    <w:panose1 w:val="02010604000101010101"/>
    <w:charset w:val="86"/>
    <w:family w:val="auto"/>
    <w:pitch w:val="default"/>
    <w:sig w:usb0="00000000" w:usb1="00000000" w:usb2="00000002" w:usb3="00000000" w:csb0="0004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迷你简毡笔黑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-apple-system-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top w:val="single" w:color="auto" w:sz="4" w:space="0"/>
      </w:pBdr>
    </w:pPr>
    <w:r>
      <w:rPr>
        <w:rFonts w:hint="eastAsia"/>
        <w:lang w:val="en-US" w:eastAsia="zh-CN"/>
      </w:rPr>
      <w:t>于景波（波哥）                   QQ:717628672                              微信：i717628672</w:t>
    </w:r>
  </w:p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single" w:color="auto" w:sz="4" w:space="1"/>
      </w:pBdr>
      <w:rPr>
        <w:rFonts w:hint="eastAsia"/>
        <w:lang w:val="en-US" w:eastAsia="zh-CN"/>
      </w:rPr>
    </w:pPr>
    <w:r>
      <w:rPr>
        <w:rFonts w:hint="eastAsia"/>
        <w:sz w:val="24"/>
        <w:lang w:val="en-US" w:eastAsia="zh-CN"/>
      </w:rPr>
      <w:t>Web前端与HTML5移动开发系列九：Bootstrap篇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44BD93"/>
    <w:multiLevelType w:val="singleLevel"/>
    <w:tmpl w:val="5844BD93"/>
    <w:lvl w:ilvl="0" w:tentative="0">
      <w:start w:val="1"/>
      <w:numFmt w:val="chineseCounting"/>
      <w:suff w:val="nothing"/>
      <w:lvlText w:val="第%1章"/>
      <w:lvlJc w:val="left"/>
    </w:lvl>
  </w:abstractNum>
  <w:abstractNum w:abstractNumId="1">
    <w:nsid w:val="58454CBC"/>
    <w:multiLevelType w:val="singleLevel"/>
    <w:tmpl w:val="58454CBC"/>
    <w:lvl w:ilvl="0" w:tentative="0">
      <w:start w:val="4"/>
      <w:numFmt w:val="chineseCounting"/>
      <w:suff w:val="nothing"/>
      <w:lvlText w:val="第%1章"/>
      <w:lvlJc w:val="left"/>
    </w:lvl>
  </w:abstractNum>
  <w:abstractNum w:abstractNumId="2">
    <w:nsid w:val="58480562"/>
    <w:multiLevelType w:val="multilevel"/>
    <w:tmpl w:val="58480562"/>
    <w:lvl w:ilvl="0" w:tentative="0">
      <w:start w:val="2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848E301"/>
    <w:multiLevelType w:val="singleLevel"/>
    <w:tmpl w:val="5848E301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8490660"/>
    <w:multiLevelType w:val="singleLevel"/>
    <w:tmpl w:val="58490660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8491101"/>
    <w:multiLevelType w:val="singleLevel"/>
    <w:tmpl w:val="58491101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5849660E"/>
    <w:multiLevelType w:val="singleLevel"/>
    <w:tmpl w:val="5849660E"/>
    <w:lvl w:ilvl="0" w:tentative="0">
      <w:start w:val="3"/>
      <w:numFmt w:val="decimal"/>
      <w:suff w:val="nothing"/>
      <w:lvlText w:val="（%1）"/>
      <w:lvlJc w:val="left"/>
    </w:lvl>
  </w:abstractNum>
  <w:abstractNum w:abstractNumId="7">
    <w:nsid w:val="58EF1D87"/>
    <w:multiLevelType w:val="singleLevel"/>
    <w:tmpl w:val="58EF1D87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58F06C8E"/>
    <w:multiLevelType w:val="singleLevel"/>
    <w:tmpl w:val="58F06C8E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3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7497E"/>
    <w:rsid w:val="01BF40F5"/>
    <w:rsid w:val="026D5C85"/>
    <w:rsid w:val="03523716"/>
    <w:rsid w:val="03C10147"/>
    <w:rsid w:val="04BD5035"/>
    <w:rsid w:val="05743B9C"/>
    <w:rsid w:val="05BD4985"/>
    <w:rsid w:val="06BB076D"/>
    <w:rsid w:val="078164A1"/>
    <w:rsid w:val="09FE1A9D"/>
    <w:rsid w:val="0C32768C"/>
    <w:rsid w:val="0CF6062C"/>
    <w:rsid w:val="0E2B445B"/>
    <w:rsid w:val="11F14DA5"/>
    <w:rsid w:val="12E56FB6"/>
    <w:rsid w:val="15397665"/>
    <w:rsid w:val="19191374"/>
    <w:rsid w:val="1B122CC8"/>
    <w:rsid w:val="1ECB5177"/>
    <w:rsid w:val="209C3440"/>
    <w:rsid w:val="21A168E8"/>
    <w:rsid w:val="23DE07A1"/>
    <w:rsid w:val="277C5A0B"/>
    <w:rsid w:val="27F57FAF"/>
    <w:rsid w:val="29AB47DA"/>
    <w:rsid w:val="2CD46E04"/>
    <w:rsid w:val="327173D8"/>
    <w:rsid w:val="328A316C"/>
    <w:rsid w:val="349F5F15"/>
    <w:rsid w:val="381524DF"/>
    <w:rsid w:val="39306334"/>
    <w:rsid w:val="3B3701CC"/>
    <w:rsid w:val="3B6F39AB"/>
    <w:rsid w:val="3B831C9A"/>
    <w:rsid w:val="420154E1"/>
    <w:rsid w:val="450E03A8"/>
    <w:rsid w:val="46893145"/>
    <w:rsid w:val="4AF0541B"/>
    <w:rsid w:val="4F0962F1"/>
    <w:rsid w:val="4F3C382C"/>
    <w:rsid w:val="511077F3"/>
    <w:rsid w:val="54486511"/>
    <w:rsid w:val="54AE7897"/>
    <w:rsid w:val="5AC607BC"/>
    <w:rsid w:val="5D7F0FED"/>
    <w:rsid w:val="5E75716F"/>
    <w:rsid w:val="61A95582"/>
    <w:rsid w:val="624130E6"/>
    <w:rsid w:val="68033EB7"/>
    <w:rsid w:val="694F002A"/>
    <w:rsid w:val="6ABA5497"/>
    <w:rsid w:val="6B1F172D"/>
    <w:rsid w:val="6BD05027"/>
    <w:rsid w:val="6E8E398A"/>
    <w:rsid w:val="6E8E500F"/>
    <w:rsid w:val="705A19C6"/>
    <w:rsid w:val="72015C76"/>
    <w:rsid w:val="72073FC1"/>
    <w:rsid w:val="724E5D88"/>
    <w:rsid w:val="73590AB8"/>
    <w:rsid w:val="75366377"/>
    <w:rsid w:val="7AE53FCA"/>
    <w:rsid w:val="7D993D7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YuJingBo</cp:lastModifiedBy>
  <dcterms:modified xsi:type="dcterms:W3CDTF">2017-04-14T07:23:37Z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