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79A" w:rsidRDefault="00D56C30">
      <w:r w:rsidRPr="00D56C30">
        <w:drawing>
          <wp:inline distT="0" distB="0" distL="0" distR="0" wp14:anchorId="46F7BE6D" wp14:editId="7DA0F0E3">
            <wp:extent cx="5612130" cy="80619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67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2E1"/>
    <w:rsid w:val="00D56C30"/>
    <w:rsid w:val="00D732E1"/>
    <w:rsid w:val="00E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EAAEFE-F5EF-49FF-AE72-C1ACB734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Caroline Cárdenas Villa</dc:creator>
  <cp:keywords/>
  <dc:description/>
  <cp:lastModifiedBy>Wendy Caroline Cárdenas Villa</cp:lastModifiedBy>
  <cp:revision>2</cp:revision>
  <dcterms:created xsi:type="dcterms:W3CDTF">2026-03-17T21:19:00Z</dcterms:created>
  <dcterms:modified xsi:type="dcterms:W3CDTF">2026-03-17T21:19:00Z</dcterms:modified>
</cp:coreProperties>
</file>