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CC534">
      <w:pPr>
        <w:pStyle w:val="2"/>
        <w:rPr>
          <w:rFonts w:eastAsia="宋体"/>
        </w:rPr>
      </w:pPr>
      <w:r>
        <w:rPr>
          <w:rFonts w:hint="eastAsia" w:eastAsia="宋体"/>
        </w:rPr>
        <w:t xml:space="preserve">Supplementary file 2. the step-by-step guidance for </w:t>
      </w:r>
      <w:r>
        <w:rPr>
          <w:rFonts w:eastAsia="宋体"/>
        </w:rPr>
        <w:t xml:space="preserve">Case study </w:t>
      </w:r>
      <w:r>
        <w:rPr>
          <w:rFonts w:hint="eastAsia" w:eastAsia="宋体"/>
        </w:rPr>
        <w:t>2-1</w:t>
      </w:r>
    </w:p>
    <w:p w14:paraId="3DECC535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/>
        </w:rPr>
        <w:t>The selected metabolites: 138 unique differentially abundant metabolomic features (case2-1/</w:t>
      </w:r>
      <w:r>
        <w:rPr>
          <w:rFonts w:hint="eastAsia" w:ascii="Times New Roman" w:hAnsi="Times New Roman" w:eastAsia="宋体"/>
          <w:lang w:val="en-US" w:eastAsia="zh-CN"/>
        </w:rPr>
        <w:t>input/</w:t>
      </w:r>
      <w:r>
        <w:rPr>
          <w:rFonts w:hint="eastAsia" w:ascii="Times New Roman" w:hAnsi="Times New Roman" w:eastAsia="宋体"/>
        </w:rPr>
        <w:t>138metabolites.txt).</w:t>
      </w:r>
    </w:p>
    <w:p w14:paraId="3DECC536"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Step i) Select module. Open the web page, enter the search page (a) and select </w:t>
      </w:r>
      <w:r>
        <w:rPr>
          <w:rFonts w:ascii="Times New Roman" w:hAnsi="Times New Roman" w:eastAsia="宋体" w:cs="Times New Roman"/>
        </w:rPr>
        <w:t>“</w:t>
      </w:r>
      <w:r>
        <w:rPr>
          <w:rFonts w:hint="eastAsia" w:ascii="Times New Roman" w:hAnsi="Times New Roman" w:eastAsia="宋体" w:cs="Times New Roman"/>
        </w:rPr>
        <w:t>Batch analysis of multiple metabolites</w:t>
      </w:r>
      <w:r>
        <w:rPr>
          <w:rFonts w:ascii="Times New Roman" w:hAnsi="Times New Roman" w:eastAsia="宋体" w:cs="Times New Roman"/>
        </w:rPr>
        <w:t>”</w:t>
      </w:r>
      <w:r>
        <w:rPr>
          <w:rFonts w:hint="eastAsia" w:ascii="Times New Roman" w:hAnsi="Times New Roman" w:eastAsia="宋体" w:cs="Times New Roman"/>
        </w:rPr>
        <w:t xml:space="preserve"> module (b).</w:t>
      </w:r>
    </w:p>
    <w:p w14:paraId="3DECC537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7960" cy="1187450"/>
            <wp:effectExtent l="0" t="0" r="5080" b="1270"/>
            <wp:docPr id="7" name="图片 7" descr="1752476727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524767273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39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ii) Input multiple metabolites.</w:t>
      </w:r>
    </w:p>
    <w:p w14:paraId="36E59186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(a) choose input name or IDS of metabolites,</w:t>
      </w:r>
    </w:p>
    <w:p w14:paraId="1D63DDC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(b) input the names of metabolites </w:t>
      </w:r>
    </w:p>
    <w:p w14:paraId="0E792BF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.</w:t>
      </w:r>
    </w:p>
    <w:p w14:paraId="3DECC53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Uploading a plain text file containing metabolite names or IDs is also acceptable.</w:t>
      </w:r>
    </w:p>
    <w:p w14:paraId="3DECC539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71770" cy="2557780"/>
            <wp:effectExtent l="0" t="0" r="1270" b="2540"/>
            <wp:docPr id="39" name="图片 39" descr="174824028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748240283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3A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 brief summary for these metabolites will be shown.</w:t>
      </w:r>
    </w:p>
    <w:p w14:paraId="3DECC53B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5269230" cy="2082800"/>
            <wp:effectExtent l="0" t="0" r="3810" b="5080"/>
            <wp:docPr id="40" name="图片 40" descr="174824071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7482407193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0C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iii) Input the target disease.</w:t>
      </w:r>
    </w:p>
    <w:p w14:paraId="2B3ACC0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choose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1. input the name or DOID of the disease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718E78E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(b) input Crohn</w:t>
      </w:r>
      <w:r>
        <w:rPr>
          <w:rFonts w:ascii="Times New Roman" w:hAnsi="Times New Roman" w:eastAsia="宋体"/>
        </w:rPr>
        <w:t>’</w:t>
      </w:r>
      <w:r>
        <w:rPr>
          <w:rFonts w:hint="eastAsia" w:ascii="Times New Roman" w:hAnsi="Times New Roman" w:eastAsia="宋体"/>
        </w:rPr>
        <w:t xml:space="preserve">s disease, </w:t>
      </w:r>
    </w:p>
    <w:p w14:paraId="3DECC53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.</w:t>
      </w:r>
    </w:p>
    <w:p w14:paraId="3DECC53D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5268595" cy="1831975"/>
            <wp:effectExtent l="0" t="0" r="4445" b="12065"/>
            <wp:docPr id="41" name="图片 41" descr="174824086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7482408628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ECC53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queried disease and disease-related genes will be presented.</w:t>
      </w:r>
    </w:p>
    <w:p w14:paraId="3DECC53F">
      <w:pPr>
        <w:rPr>
          <w:rFonts w:ascii="Times New Roman" w:hAnsi="Times New Roman" w:eastAsia="宋体"/>
        </w:rPr>
      </w:pPr>
      <w:r>
        <w:drawing>
          <wp:inline distT="0" distB="0" distL="114300" distR="114300">
            <wp:extent cx="5273040" cy="27368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6B5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Step iv) Set parameters for three branches.</w:t>
      </w:r>
    </w:p>
    <w:p w14:paraId="2E5F7F0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(a) select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high confidence (score &gt;= 0.7)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as the minimum confidence score for retrieving target proteins. </w:t>
      </w:r>
    </w:p>
    <w:p w14:paraId="4CDE585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(b) choose the option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2. Input the result of WGCNA manually, including metabolites and modules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3FA0D39B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(c) browse to upload the corresponding file (case2-1/IBD_CDvsCtrl_WGCNA_Modules.tsv). </w:t>
      </w:r>
    </w:p>
    <w:p w14:paraId="0E5D5C0C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(d) set the minimum confidence score for potential interaction proteins/genes to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high confidence (score &gt;= 0.7)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>,</w:t>
      </w:r>
    </w:p>
    <w:p w14:paraId="3DECC540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(e) click </w:t>
      </w:r>
      <w:r>
        <w:rPr>
          <w:rFonts w:ascii="Times New Roman" w:hAnsi="Times New Roman" w:eastAsia="宋体"/>
        </w:rPr>
        <w:t>“</w:t>
      </w:r>
      <w:r>
        <w:rPr>
          <w:rFonts w:hint="eastAsia" w:ascii="Times New Roman" w:hAnsi="Times New Roman" w:eastAsia="宋体"/>
        </w:rPr>
        <w:t>Search</w:t>
      </w:r>
      <w:r>
        <w:rPr>
          <w:rFonts w:ascii="Times New Roman" w:hAnsi="Times New Roman" w:eastAsia="宋体"/>
        </w:rPr>
        <w:t>”</w:t>
      </w:r>
      <w:r>
        <w:rPr>
          <w:rFonts w:hint="eastAsia" w:ascii="Times New Roman" w:hAnsi="Times New Roman" w:eastAsia="宋体"/>
        </w:rPr>
        <w:t xml:space="preserve"> to proceed with the analysis.</w:t>
      </w:r>
    </w:p>
    <w:p w14:paraId="3DECC541"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267325" cy="3328670"/>
            <wp:effectExtent l="0" t="0" r="5715" b="8890"/>
            <wp:docPr id="6" name="图片 6" descr="175247542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524754240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42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The co-abundant metabolites (i.e., consistency abundance module) and disease-related genes/proteins ORA results will be displayed.</w:t>
      </w:r>
    </w:p>
    <w:p w14:paraId="3DECC543">
      <w:pPr>
        <w:rPr>
          <w:rFonts w:ascii="Times New Roman" w:hAnsi="Times New Roman" w:eastAsia="宋体"/>
        </w:rPr>
      </w:pPr>
      <w:r>
        <w:drawing>
          <wp:inline distT="0" distB="0" distL="114300" distR="114300">
            <wp:extent cx="5266690" cy="163957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drawing>
          <wp:inline distT="0" distB="0" distL="114300" distR="114300">
            <wp:extent cx="5272405" cy="3997325"/>
            <wp:effectExtent l="0" t="0" r="635" b="10795"/>
            <wp:docPr id="2" name="图片 2" descr="174841860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84186034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544">
      <w:pPr>
        <w:rPr>
          <w:rFonts w:ascii="Times New Roman" w:hAnsi="Times New Roman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219B7"/>
    <w:rsid w:val="00306353"/>
    <w:rsid w:val="00545AC6"/>
    <w:rsid w:val="00556AF8"/>
    <w:rsid w:val="009B78FD"/>
    <w:rsid w:val="00FA46C3"/>
    <w:rsid w:val="01010315"/>
    <w:rsid w:val="0B1B0D9C"/>
    <w:rsid w:val="0D8A22A8"/>
    <w:rsid w:val="111921EA"/>
    <w:rsid w:val="1CE60A20"/>
    <w:rsid w:val="1F66532E"/>
    <w:rsid w:val="25743BB6"/>
    <w:rsid w:val="2A173AD6"/>
    <w:rsid w:val="358965C2"/>
    <w:rsid w:val="36CF02DB"/>
    <w:rsid w:val="4487121B"/>
    <w:rsid w:val="486D3C48"/>
    <w:rsid w:val="49290AF3"/>
    <w:rsid w:val="4F635728"/>
    <w:rsid w:val="57CA2743"/>
    <w:rsid w:val="68657177"/>
    <w:rsid w:val="6E9219B7"/>
    <w:rsid w:val="712A66B5"/>
    <w:rsid w:val="72B16235"/>
    <w:rsid w:val="76622145"/>
    <w:rsid w:val="7AFD6182"/>
    <w:rsid w:val="7C7C6906"/>
    <w:rsid w:val="7D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80" w:lineRule="auto"/>
      <w:outlineLvl w:val="1"/>
    </w:pPr>
    <w:rPr>
      <w:rFonts w:ascii="Times New Roman" w:hAnsi="Times New Roman" w:eastAsia="Times New Roman" w:cstheme="majorBidi"/>
      <w:b/>
      <w:bCs/>
      <w:i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</Words>
  <Characters>1214</Characters>
  <Lines>10</Lines>
  <Paragraphs>2</Paragraphs>
  <TotalTime>20</TotalTime>
  <ScaleCrop>false</ScaleCrop>
  <LinksUpToDate>false</LinksUpToDate>
  <CharactersWithSpaces>1401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2025-05-21T07:49:00Z</dcterms:created>
  <dc:creator>丽</dc:creator>
  <cp:lastModifiedBy>丽</cp:lastModifiedBy>
  <dcterms:modified xsi:type="dcterms:W3CDTF">2025-07-18T03:02:18Z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DC31EDE53AE24D09961000AEA23A697F_13</vt:lpwstr>
  </property>
  <property fmtid="{D5CDD505-2E9C-101B-9397-08002B2CF9AE}" pid="4" name="KSOTemplateDocerSaveRecord">
    <vt:lpwstr>eyJoZGlkIjoiODUzYmM3NzQyYWUzZDYwMGRkOGIzYTFhYTMwNTUwMTYiLCJ1c2VySWQiOiI2ODQ1NzQ1MDAifQ==</vt:lpwstr>
  </property>
</Properties>
</file>