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0FAFA4" w14:textId="4506635B" w:rsidR="00D156E2" w:rsidRDefault="00D156E2" w:rsidP="00D156E2">
      <w:pPr>
        <w:jc w:val="center"/>
        <w:rPr>
          <w:sz w:val="44"/>
          <w:szCs w:val="44"/>
        </w:rPr>
      </w:pPr>
      <w:r w:rsidRPr="00D156E2">
        <w:rPr>
          <w:sz w:val="44"/>
          <w:szCs w:val="44"/>
        </w:rPr>
        <w:t>Deep Learning</w:t>
      </w:r>
    </w:p>
    <w:p w14:paraId="6481BC35" w14:textId="3EC02476" w:rsidR="00D156E2" w:rsidRPr="00D156E2" w:rsidRDefault="00D156E2" w:rsidP="00D156E2">
      <w:pPr>
        <w:jc w:val="center"/>
        <w:rPr>
          <w:sz w:val="32"/>
          <w:szCs w:val="32"/>
        </w:rPr>
      </w:pPr>
      <w:r w:rsidRPr="00D156E2">
        <w:rPr>
          <w:sz w:val="32"/>
          <w:szCs w:val="32"/>
        </w:rPr>
        <w:t>Spring 2021</w:t>
      </w:r>
    </w:p>
    <w:sectPr w:rsidR="00D156E2" w:rsidRPr="00D15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6E2"/>
    <w:rsid w:val="00D1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C86AA2"/>
  <w15:chartTrackingRefBased/>
  <w15:docId w15:val="{A212BA4F-1EEF-6C4E-8346-6551B46CD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Wenlu Wang</dc:creator>
  <cp:keywords/>
  <dc:description/>
  <cp:lastModifiedBy>Wenlu Wang</cp:lastModifiedBy>
  <cp:revision>1</cp:revision>
  <dcterms:created xsi:type="dcterms:W3CDTF">2020-11-17T15:28:00Z</dcterms:created>
  <dcterms:modified xsi:type="dcterms:W3CDTF">2020-11-17T15:29:00Z</dcterms:modified>
</cp:coreProperties>
</file>