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Georgia"/>
          <w:b w:val="0"/>
          <w:color w:val="1F2326"/>
          <w:sz w:val="52"/>
        </w:rPr>
        <w:t>Edited Volume Chapter Template</w:t>
      </w:r>
    </w:p>
    <w:p>
      <w:pPr>
        <w:spacing w:after="400"/>
        <w:jc w:val="center"/>
      </w:pPr>
      <w:r>
        <w:rPr>
          <w:rFonts w:ascii="Consolas" w:hAnsi="Consolas" w:eastAsia="Consolas"/>
          <w:color w:val="375A6B"/>
          <w:sz w:val="21"/>
        </w:rPr>
        <w:t>Official Template · v1.1 (2026-10-05)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Consolas"/>
          <w:b/>
          <w:color w:val="5C6368"/>
          <w:sz w:val="20"/>
        </w:rPr>
        <w:t>Template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Format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Microsoft Word (.docx)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Version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v1.1 (2026-10-05)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Typical Length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6,000–9,000 words (per the call for chapters)</w:t>
            </w:r>
          </w:p>
        </w:tc>
      </w:tr>
      <w:tr>
        <w:trPr>
          <w:cantSplit w:val="1"/>
        </w:trP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Citation Style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  <w:keepLines w:val="1"/>
            </w:pPr>
            <w:r>
              <w:rPr>
                <w:rFonts w:ascii="Calibri" w:hAnsi="Calibri" w:eastAsia="Calibri"/>
                <w:color w:val="1F2326"/>
                <w:sz w:val="21"/>
              </w:rPr>
              <w:t>PSG Author-Date Format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Consolas"/>
                <w:b/>
                <w:color w:val="5C6368"/>
                <w:sz w:val="19"/>
              </w:rPr>
              <w:t>Language of Submission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Calibri"/>
                <w:color w:val="1F2326"/>
                <w:sz w:val="21"/>
              </w:rPr>
              <w:t>English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Calibri"/>
          <w:color w:val="5C6368"/>
          <w:sz w:val="22"/>
        </w:rPr>
        <w:t>This template is used to prepare a chapter for submission to an edited volume published in association with Panorama Research Institute, once a proposed chapter has been accepted following a call for chapters. Follow the specific volume’s editorial guidelines for exact word limits and formatting requirements; this template reflects the Institute’s general house style.</w:t>
      </w:r>
    </w:p>
    <w:p>
      <w:pPr>
        <w:spacing w:before="120" w:after="80"/>
      </w:pPr>
      <w:r>
        <w:rPr>
          <w:rFonts w:ascii="Georgia" w:hAnsi="Georgia" w:eastAsia="Georgia"/>
          <w:b w:val="0"/>
          <w:color w:val="1F2326"/>
          <w:sz w:val="34"/>
        </w:rPr>
        <w:t>Template Structure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Cover Page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Chapter title, volume title, author(s) and affiliation, word count.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[Chapter Title]</w:t>
              <w:br/>
              <w:t>In: [Volume Title]</w:t>
              <w:br/>
              <w:t>[Author(s), Affiliation]</w:t>
              <w:br/>
              <w:t>[Word Count]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Abstract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150–200 words.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[Insert a 150–200 word abstract summarizing the chapter’s argument and contribution to the volume.]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Keywords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4–6 keywords, comma-separated.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[keyword 1, keyword 2, keyword 3, keyword 4]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1. Introduction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Positioning within the volume’s theme and scope.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[Introduce the chapter’s topic and explain how it relates to the volume’s overall theme and scope.]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2–N. Main Sections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Argument, evidence, and analysis; section structure is set by the author within the volume’s guidelines.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[Insert the main body of the chapter: argument, evidence, and analysis, divided into sections as appropriate for this chapter’s content.]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Conclusion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Summary of the chapter’s contribution to the volume.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[Summarize this chapter’s main contribution and its significance to the volume as a whole.]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References</w:t>
      </w:r>
    </w:p>
    <w:p>
      <w:pPr>
        <w:spacing w:after="160"/>
        <w:keepLines w:val="1"/>
      </w:pPr>
      <w:r>
        <w:rPr>
          <w:rFonts w:ascii="Calibri" w:hAnsi="Calibri" w:eastAsia="Calibri"/>
          <w:i/>
          <w:color w:val="8A9196"/>
          <w:sz w:val="19"/>
        </w:rPr>
        <w:t>PSG Author-Date format (see the Citation Guide).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rPr>
          <w:cantSplit w:val="1"/>
        </w:trP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  <w:keepLines w:val="1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[Insert the full reference list in PSG Author-Date format.]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Author Biography</w:t>
      </w:r>
    </w:p>
    <w:p>
      <w:pPr>
        <w:spacing w:after="160"/>
      </w:pPr>
      <w:r>
        <w:rPr>
          <w:rFonts w:ascii="Calibri" w:hAnsi="Calibri" w:eastAsia="Calibri"/>
          <w:i/>
          <w:color w:val="8A9196"/>
          <w:sz w:val="19"/>
        </w:rPr>
        <w:t>75–100 words per author.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[Insert a 75–100 word biography for each author, including current affiliation and relevant expertise.]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Georgia"/>
          <w:b/>
          <w:color w:val="1F2326"/>
          <w:sz w:val="28"/>
        </w:rPr>
        <w:t>Editorial Note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Calibri"/>
                <w:i/>
                <w:color w:val="8A9196"/>
                <w:sz w:val="21"/>
              </w:rPr>
              <w:t>Typical chapter length is 6,000–9,000 words unless the call for chapters states otherwise. Submit the completed chapter to the volume’s editor by the deadline stated in the call for chapters.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Consolas"/>
              <w:color w:val="8A9196"/>
              <w:sz w:val="17"/>
            </w:rPr>
            <w:t>Panorama Research Institute  ·  research.panorama-sg.com  ·  Official Template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Consolas"/>
              <w:color w:val="8A9196"/>
              <w:sz w:val="17"/>
            </w:rPr>
            <w:t xml:space="preserve">Instructions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Consolas"/>
              <w:color w:val="8A9196"/>
              <w:sz w:val="18"/>
            </w:rPr>
            <w:t>Official Template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