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Scoring Rubric for Project 1 : Introduction to C++ Programming</w:t>
      </w:r>
    </w:p>
    <w:p>
      <w:pPr>
        <w:pStyle w:val="Body"/>
        <w:jc w:val="center"/>
      </w:pPr>
      <w:r>
        <w:rPr>
          <w:rFonts w:ascii="Cambria" w:cs="Cambria" w:hAnsi="Cambria" w:eastAsia="Cambria"/>
          <w:i w:val="1"/>
          <w:iCs w:val="1"/>
          <w:rtl w:val="0"/>
          <w:lang w:val="en-US"/>
        </w:rPr>
        <w:t>Due 9/12/2019 @ 5 pm</w:t>
      </w: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Student Name: </w:t>
            </w:r>
            <w:r>
              <w:rPr>
                <w:rtl w:val="0"/>
                <w:lang w:val="en-US"/>
              </w:rPr>
              <w:t>Addie Harrison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38"/>
        <w:gridCol w:w="1350"/>
        <w:gridCol w:w="13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Score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Maximum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56"/>
            <w:gridSpan w:val="3"/>
            <w:tcBorders>
              <w:top w:val="single" w:color="000000" w:sz="12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Execution (50 pts):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Program compile without errors (warnings are okay).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Implementation (40 pts):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Repeatedly asks the user to guess location on matrix.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Prints out an error message if the guessed location is outside of the bounds of the matrix dimension.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Uses random number generator to choose location on 3x3 matrix.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Correctly updates and prints out matrix with each user input (try all until battleship sunk; all or nothing).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message for correct guess.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correct number of guesses.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Style (5 pts):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The driver is easy to follow based on the use of comments.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Easily identifiable variable names.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Submission Organization (5 pts):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Github repository named in format project-1-username, with C++ driver source code for program named Battleship.cpp (-1 for each incorrect case)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Total (100 pts):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100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after="0"/>
        <w:rPr>
          <w:color w:val="000000"/>
          <w:u w:color="000000"/>
        </w:rPr>
      </w:pPr>
    </w:p>
    <w:p>
      <w:pPr>
        <w:pStyle w:val="Body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Notes:</w:t>
      </w:r>
    </w:p>
    <w:p>
      <w:pPr>
        <w:pStyle w:val="Body"/>
      </w:pPr>
      <w:r>
        <w:rPr>
          <w:color w:val="000000"/>
          <w:u w:color="000000"/>
          <w:rtl w:val="0"/>
          <w:lang w:val="en-US"/>
        </w:rPr>
        <w:t xml:space="preserve">Nice work! </w:t>
      </w:r>
      <w:r>
        <w:rPr>
          <w:color w:val="000000"/>
          <w:u w:color="000000"/>
          <w:rtl w:val="0"/>
          <w:lang w:val="en-US"/>
        </w:rPr>
        <w:t xml:space="preserve">You can improve it by not quitting whenever the user inputs an invalid entry, but instead ask them to re-enter a guess. 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 w:line="276" w:lineRule="auto"/>
      <w:rPr>
        <w:color w:val="000000"/>
        <w:u w:color="000000"/>
      </w:rPr>
    </w:pPr>
  </w:p>
  <w:p>
    <w:pPr>
      <w:pStyle w:val="Body"/>
      <w:bidi w:val="0"/>
      <w:spacing w:after="0"/>
      <w:ind w:left="0" w:right="0" w:firstLine="0"/>
      <w:jc w:val="left"/>
      <w:rPr>
        <w:rtl w:val="0"/>
      </w:rPr>
    </w:pPr>
    <w:r>
      <w:rPr>
        <w:rFonts w:ascii="Calibri" w:cs="Calibri" w:hAnsi="Calibri" w:eastAsia="Calibri"/>
        <w:b w:val="1"/>
        <w:bCs w:val="1"/>
        <w:smallCaps w:val="1"/>
        <w:color w:val="000000"/>
        <w:u w:color="000000"/>
        <w:rtl w:val="0"/>
        <w:lang w:val="en-US"/>
      </w:rPr>
      <w:t>CSC 112: FUNDAMENTALS OF COMPUTER SCIENCE | FALL 2019</w:t>
      <w:tab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instrText xml:space="preserve"> PAGE </w:instrTex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t>2</w: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t xml:space="preserve"> / 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instrText xml:space="preserve"> NUMPAGES </w:instrTex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t>2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