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C385" w14:textId="77777777" w:rsidR="002F75CF" w:rsidRPr="005746F8" w:rsidRDefault="002F75CF" w:rsidP="002F75CF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 xml:space="preserve">Module </w:t>
      </w:r>
      <w:r w:rsidRPr="005746F8">
        <w:rPr>
          <w:color w:val="2F5496" w:themeColor="accent1" w:themeShade="BF"/>
          <w:lang w:val="fr-FR"/>
        </w:rPr>
        <w:t xml:space="preserve">Consommation </w:t>
      </w:r>
      <w:r>
        <w:rPr>
          <w:color w:val="2F5496" w:themeColor="accent1" w:themeShade="BF"/>
          <w:lang w:val="fr-FR"/>
        </w:rPr>
        <w:t>A</w:t>
      </w:r>
      <w:r w:rsidRPr="005746F8">
        <w:rPr>
          <w:color w:val="2F5496" w:themeColor="accent1" w:themeShade="BF"/>
          <w:lang w:val="fr-FR"/>
        </w:rPr>
        <w:t xml:space="preserve">limentaire  </w:t>
      </w:r>
    </w:p>
    <w:p w14:paraId="38849890" w14:textId="77777777" w:rsidR="002F75CF" w:rsidRPr="008326DF" w:rsidRDefault="002F75CF" w:rsidP="002F75CF">
      <w:pPr>
        <w:rPr>
          <w:sz w:val="18"/>
          <w:lang w:val="fr-FR"/>
        </w:rPr>
      </w:pPr>
    </w:p>
    <w:p w14:paraId="51DD9E95" w14:textId="77777777" w:rsidR="002F75CF" w:rsidRPr="002404D1" w:rsidRDefault="002F75CF" w:rsidP="002F75CF">
      <w:pPr>
        <w:rPr>
          <w:i/>
          <w:iCs/>
          <w:lang w:val="fr-FR"/>
        </w:rPr>
      </w:pPr>
      <w:r w:rsidRPr="002404D1">
        <w:rPr>
          <w:lang w:val="fr-FR"/>
        </w:rPr>
        <w:t xml:space="preserve">Vous trouverez ci-dessous le module basé sur les indicateurs de consommation alimentaire que vous devez collecter pour </w:t>
      </w:r>
      <w:proofErr w:type="gramStart"/>
      <w:r w:rsidRPr="002404D1">
        <w:rPr>
          <w:lang w:val="fr-FR"/>
        </w:rPr>
        <w:t xml:space="preserve">le  </w:t>
      </w:r>
      <w:r w:rsidRPr="002404D1">
        <w:rPr>
          <w:i/>
          <w:iCs/>
          <w:lang w:val="fr-FR"/>
        </w:rPr>
        <w:t>Score</w:t>
      </w:r>
      <w:proofErr w:type="gramEnd"/>
      <w:r w:rsidRPr="002404D1">
        <w:rPr>
          <w:i/>
          <w:iCs/>
          <w:lang w:val="fr-FR"/>
        </w:rPr>
        <w:t xml:space="preserve"> de Consommation Alimentaire (FCS) / Score de Consommation Alimentaire Nutrition (FCS-N)  (FCS-N) / Score de Diversité Alimentaire des Ménages (HDDS)</w:t>
      </w:r>
    </w:p>
    <w:p w14:paraId="3E19A4E7" w14:textId="77777777" w:rsidR="002F75CF" w:rsidRDefault="002F75CF" w:rsidP="002F75CF">
      <w:pPr>
        <w:rPr>
          <w:lang w:val="fr-FR"/>
        </w:rPr>
      </w:pP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2F75CF" w:rsidRPr="001011C8" w14:paraId="12594DE3" w14:textId="77777777" w:rsidTr="00732460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78D80589" w14:textId="77777777" w:rsidR="002F75CF" w:rsidRPr="001011C8" w:rsidRDefault="002F75CF" w:rsidP="00732460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</w:t>
            </w:r>
            <w:proofErr w:type="gramStart"/>
            <w:r w:rsidRPr="001011C8">
              <w:rPr>
                <w:b/>
                <w:bCs/>
                <w:sz w:val="18"/>
                <w:szCs w:val="18"/>
              </w:rPr>
              <w:t xml:space="preserve">CONSUMPTION </w:t>
            </w:r>
            <w:r>
              <w:rPr>
                <w:b/>
                <w:bCs/>
                <w:sz w:val="18"/>
                <w:szCs w:val="18"/>
              </w:rPr>
              <w:t>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2F75CF" w:rsidRPr="001011C8" w14:paraId="549B349C" w14:textId="77777777" w:rsidTr="00732460">
        <w:tc>
          <w:tcPr>
            <w:tcW w:w="382" w:type="pct"/>
            <w:shd w:val="clear" w:color="auto" w:fill="FFFFFF" w:themeFill="background1"/>
          </w:tcPr>
          <w:p w14:paraId="070DAD59" w14:textId="77777777" w:rsidR="002F75CF" w:rsidRDefault="002F75CF" w:rsidP="00732460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Groupe </w:t>
            </w:r>
            <w:proofErr w:type="spellStart"/>
            <w:r w:rsidRPr="00B71DF8">
              <w:rPr>
                <w:b/>
                <w:sz w:val="18"/>
                <w:szCs w:val="18"/>
              </w:rPr>
              <w:t>d'aliments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2BFE56E" w14:textId="77777777" w:rsidR="002F75CF" w:rsidRPr="001011C8" w:rsidRDefault="002F75CF" w:rsidP="00732460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92" w:type="pct"/>
            <w:shd w:val="clear" w:color="auto" w:fill="FFFFFF" w:themeFill="background1"/>
          </w:tcPr>
          <w:p w14:paraId="06D18C59" w14:textId="77777777" w:rsidR="002F75CF" w:rsidRDefault="002F75CF" w:rsidP="00732460">
            <w:pPr>
              <w:jc w:val="left"/>
              <w:rPr>
                <w:b/>
                <w:sz w:val="18"/>
                <w:szCs w:val="18"/>
              </w:rPr>
            </w:pPr>
          </w:p>
          <w:p w14:paraId="3001EE93" w14:textId="77777777" w:rsidR="002F75CF" w:rsidRPr="001011C8" w:rsidRDefault="002F75CF" w:rsidP="0073246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2A58BD" w14:textId="77777777" w:rsidR="002F75CF" w:rsidRPr="001011C8" w:rsidRDefault="002F75CF" w:rsidP="00732460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Options de </w:t>
            </w:r>
            <w:proofErr w:type="spellStart"/>
            <w:r w:rsidRPr="00B71DF8">
              <w:rPr>
                <w:b/>
                <w:sz w:val="18"/>
                <w:szCs w:val="18"/>
              </w:rPr>
              <w:t>réponse</w:t>
            </w:r>
            <w:proofErr w:type="spellEnd"/>
          </w:p>
        </w:tc>
      </w:tr>
      <w:tr w:rsidR="002F75CF" w:rsidRPr="007127EA" w14:paraId="0C504DB3" w14:textId="77777777" w:rsidTr="00732460">
        <w:tc>
          <w:tcPr>
            <w:tcW w:w="382" w:type="pct"/>
            <w:shd w:val="clear" w:color="auto" w:fill="FFFFFF" w:themeFill="background1"/>
          </w:tcPr>
          <w:p w14:paraId="613E185D" w14:textId="77777777" w:rsidR="002F75CF" w:rsidRDefault="002F75CF" w:rsidP="0073246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2639A3DE" w14:textId="77777777" w:rsidR="002F75CF" w:rsidRPr="006F50AC" w:rsidRDefault="002F75CF" w:rsidP="00732460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2F75CF" w:rsidRPr="007127EA" w14:paraId="703F1F3F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7FC17B87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CACF064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18EFA07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51AC63E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F34215A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DF031AB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2AE3AE5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11651DD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04F49B3" w14:textId="77777777" w:rsidR="002F75CF" w:rsidRPr="006F50AC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CCB3DA2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Céréales</w:t>
            </w:r>
            <w:proofErr w:type="spellEnd"/>
            <w:r w:rsidRPr="00A3464A">
              <w:rPr>
                <w:sz w:val="16"/>
                <w:szCs w:val="16"/>
              </w:rPr>
              <w:t xml:space="preserve"> et tubercules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C082F05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1008B04" w14:textId="77777777" w:rsidR="002F75CF" w:rsidRPr="006F50AC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6A4ADE">
              <w:rPr>
                <w:lang w:val="fr-FR"/>
              </w:rPr>
              <w:t xml:space="preserve"> 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1C7F72">
              <w:rPr>
                <w:sz w:val="18"/>
                <w:szCs w:val="18"/>
                <w:lang w:val="fr-FR"/>
              </w:rPr>
              <w:t>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CE1D4C4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7EAC6BDE" w14:textId="77777777" w:rsidR="002F75CF" w:rsidRPr="00A54ACA" w:rsidRDefault="002F75CF" w:rsidP="00732460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FCSStap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37B32FD7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</w:p>
        </w:tc>
      </w:tr>
      <w:tr w:rsidR="002F75CF" w:rsidRPr="002F75CF" w14:paraId="7CD4E6E0" w14:textId="77777777" w:rsidTr="00732460">
        <w:trPr>
          <w:trHeight w:val="631"/>
        </w:trPr>
        <w:tc>
          <w:tcPr>
            <w:tcW w:w="382" w:type="pct"/>
            <w:vMerge/>
            <w:shd w:val="clear" w:color="auto" w:fill="FFFFFF" w:themeFill="background1"/>
          </w:tcPr>
          <w:p w14:paraId="409EB36A" w14:textId="77777777" w:rsidR="002F75CF" w:rsidRPr="00A54ACA" w:rsidRDefault="002F75CF" w:rsidP="00732460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355C958" w14:textId="77777777" w:rsidR="002F75CF" w:rsidRPr="005E0D5E" w:rsidRDefault="002F75CF" w:rsidP="00732460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D19F4A9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57CBBA01" w14:textId="77777777" w:rsidR="002F75CF" w:rsidRPr="00A859F2" w:rsidRDefault="002F75CF" w:rsidP="00732460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1C7F72">
              <w:rPr>
                <w:sz w:val="18"/>
                <w:szCs w:val="18"/>
                <w:lang w:val="fr-FR"/>
              </w:rPr>
              <w:t>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DABA48F" w14:textId="77777777" w:rsidR="002F75CF" w:rsidRPr="00C37139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2F75CF" w:rsidRPr="005E0D5E" w14:paraId="7C160968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0EAA12EB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A47872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HDDSStapCer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9AD744D" w14:textId="77777777" w:rsidR="002F75CF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2E535B02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</w:t>
            </w:r>
            <w:r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1C7F72">
              <w:rPr>
                <w:sz w:val="18"/>
                <w:szCs w:val="18"/>
                <w:lang w:val="fr-FR"/>
              </w:rPr>
              <w:t>que: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sz w:val="18"/>
                <w:szCs w:val="18"/>
                <w:lang w:val="fr-FR"/>
              </w:rPr>
              <w:t>(</w:t>
            </w:r>
            <w:r w:rsidRPr="006A4ADE">
              <w:rPr>
                <w:sz w:val="18"/>
                <w:szCs w:val="18"/>
                <w:lang w:val="fr-FR"/>
              </w:rPr>
              <w:t>Riz, pâtes, pain, sorgho, millet, maïs, fonio</w:t>
            </w:r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ED71592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2C636492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5E0D5E" w14:paraId="37659FE7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7473C8D9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8ED2698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HDDSStapRoot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CEE4F23" w14:textId="77777777" w:rsidR="002F75CF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>
              <w:rPr>
                <w:sz w:val="18"/>
                <w:szCs w:val="18"/>
                <w:lang w:val="fr-FR"/>
              </w:rPr>
              <w:t> :</w:t>
            </w:r>
          </w:p>
          <w:p w14:paraId="3D5EDB37" w14:textId="77777777" w:rsidR="002F75CF" w:rsidRPr="00A859F2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D633B0">
              <w:rPr>
                <w:i/>
                <w:iCs/>
                <w:sz w:val="18"/>
                <w:szCs w:val="18"/>
                <w:lang w:val="fr-FR"/>
              </w:rPr>
              <w:t xml:space="preserve">Racines et tubercules, </w:t>
            </w:r>
            <w:r w:rsidRPr="00D633B0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D633B0">
              <w:rPr>
                <w:sz w:val="18"/>
                <w:szCs w:val="18"/>
                <w:lang w:val="fr-FR"/>
              </w:rPr>
              <w:t>que:</w:t>
            </w:r>
            <w:proofErr w:type="gramEnd"/>
            <w:r w:rsidRPr="00D633B0">
              <w:rPr>
                <w:sz w:val="18"/>
                <w:szCs w:val="18"/>
                <w:lang w:val="fr-FR"/>
              </w:rPr>
              <w:t xml:space="preserve">  (</w:t>
            </w:r>
            <w:r w:rsidRPr="006A4ADE">
              <w:rPr>
                <w:sz w:val="18"/>
                <w:szCs w:val="18"/>
                <w:lang w:val="fr-FR"/>
              </w:rPr>
              <w:t>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D633B0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0C9D3A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2DF8A884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524C92D4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50B4337D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2822B2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1AC7C9CD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D958DB8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D6ABA49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27978D5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91D5606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t>légumineuses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7A0B6E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615607D" w14:textId="77777777" w:rsidR="002F75CF" w:rsidRPr="006F50AC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D237A0B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50DE1A5" w14:textId="77777777" w:rsidR="002F75CF" w:rsidRPr="00A54ACA" w:rsidRDefault="002F75CF" w:rsidP="00732460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0965520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</w:p>
        </w:tc>
      </w:tr>
      <w:tr w:rsidR="002F75CF" w:rsidRPr="005E0D5E" w14:paraId="6350627A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5EA99F90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C5B3B45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2FD8562" w14:textId="77777777" w:rsidR="002F75CF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2F2C6BD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6BEF4BD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66BFB35A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2A34E4B1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1DDED9E9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95A6F3A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D69C4A8" w14:textId="77777777" w:rsidR="002F75CF" w:rsidRPr="00FF581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DAA50E7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9EE68BC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2F75CF" w:rsidRPr="002F75CF" w14:paraId="13932196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4A361F76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1961BE72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 xml:space="preserve">Lait et </w:t>
            </w:r>
            <w:proofErr w:type="spellStart"/>
            <w:r w:rsidRPr="00A3464A">
              <w:rPr>
                <w:sz w:val="16"/>
                <w:szCs w:val="16"/>
              </w:rPr>
              <w:t>produits</w:t>
            </w:r>
            <w:proofErr w:type="spellEnd"/>
            <w:r w:rsidRPr="00A3464A">
              <w:rPr>
                <w:sz w:val="16"/>
                <w:szCs w:val="16"/>
              </w:rPr>
              <w:t xml:space="preserve"> </w:t>
            </w:r>
            <w:proofErr w:type="spellStart"/>
            <w:r w:rsidRPr="00A3464A">
              <w:rPr>
                <w:sz w:val="16"/>
                <w:szCs w:val="16"/>
              </w:rPr>
              <w:t>laitiers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D3E751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D5DE857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56059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56059">
              <w:rPr>
                <w:sz w:val="18"/>
                <w:szCs w:val="18"/>
                <w:lang w:val="fr-FR"/>
              </w:rPr>
              <w:t>:</w:t>
            </w:r>
            <w:proofErr w:type="gramEnd"/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56A72A3F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60C8827" w14:textId="77777777" w:rsidR="002F75CF" w:rsidRPr="00A54ACA" w:rsidRDefault="002F75CF" w:rsidP="00732460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09D03522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</w:p>
        </w:tc>
      </w:tr>
      <w:tr w:rsidR="002F75CF" w:rsidRPr="005E0D5E" w14:paraId="6BEBC27E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0E7C2EDE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D1EB70A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E60E3E9" w14:textId="77777777" w:rsidR="002F75CF" w:rsidRPr="00A859F2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56141CFD" w14:textId="77777777" w:rsidR="002F75CF" w:rsidRPr="00345924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proofErr w:type="gramEnd"/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CA8EA5A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573373BB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0263E333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4E915BC0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979B7E1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0D90187F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C0866DF" w14:textId="77777777" w:rsidR="002F75CF" w:rsidRPr="00FF581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95F75B2" w14:textId="77777777" w:rsidR="002F75CF" w:rsidRPr="00345924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proofErr w:type="gramEnd"/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E32EABA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2F75CF" w:rsidRPr="002F75CF" w14:paraId="48E1E742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4D0FD84B" w14:textId="77777777" w:rsidR="002F75CF" w:rsidRPr="00A3464A" w:rsidRDefault="002F75CF" w:rsidP="00732460">
            <w:pPr>
              <w:rPr>
                <w:sz w:val="16"/>
                <w:szCs w:val="16"/>
                <w:lang w:val="fr-FR"/>
              </w:rPr>
            </w:pPr>
          </w:p>
          <w:p w14:paraId="73E99B00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3EC331A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771600E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37F03B4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ABDEBBA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3092884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1644A03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F782AE2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011F91F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C8EC5A5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C412B4E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B2700B8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2533ADA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E05BD3F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D3A0410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5BA9C1F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30447F4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6490454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A37D631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B21012D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C36D9FD" w14:textId="77777777" w:rsidR="002F75CF" w:rsidRDefault="002F75CF" w:rsidP="00732460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F55930E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  <w:lang w:val="fr-FR"/>
              </w:rPr>
              <w:t>Viande, poisson et œufs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0F75941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lastRenderedPageBreak/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27CBEF" w14:textId="77777777" w:rsidR="002F75CF" w:rsidRPr="005C2684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C767F1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55EB5367" w14:textId="77777777" w:rsidR="002F75CF" w:rsidRPr="00A54ACA" w:rsidRDefault="002F75CF" w:rsidP="00732460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3FEB81DE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proofErr w:type="gramEnd"/>
          </w:p>
        </w:tc>
      </w:tr>
      <w:tr w:rsidR="002F75CF" w:rsidRPr="002F75CF" w14:paraId="18564A30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1D719F01" w14:textId="77777777" w:rsidR="002F75CF" w:rsidRPr="00A54ACA" w:rsidRDefault="002F75CF" w:rsidP="00732460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ED9C8A" w14:textId="77777777" w:rsidR="002F75CF" w:rsidRPr="005E0D5E" w:rsidRDefault="002F75CF" w:rsidP="00732460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89B364B" w14:textId="77777777" w:rsidR="002F75CF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757EC51E" w14:textId="77777777" w:rsidR="002F75CF" w:rsidRPr="00FF581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1B5D0311" w14:textId="77777777" w:rsidR="002F75CF" w:rsidRPr="00656059" w:rsidRDefault="002F75CF" w:rsidP="00732460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A4B5DB2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2F75CF" w:rsidRPr="002F75CF" w14:paraId="7DFA9CF1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4168C2B8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02D7EB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72252B9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</w:t>
            </w:r>
            <w:r w:rsidRPr="005C2684">
              <w:rPr>
                <w:sz w:val="18"/>
                <w:szCs w:val="18"/>
                <w:lang w:val="fr-FR"/>
              </w:rPr>
              <w:lastRenderedPageBreak/>
              <w:t xml:space="preserve">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ACC62E4" w14:textId="77777777" w:rsidR="002F75CF" w:rsidRPr="00A54ACA" w:rsidRDefault="002F75CF" w:rsidP="00732460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lastRenderedPageBreak/>
              <w:t xml:space="preserve">Jours 0 – 7 |__|       </w:t>
            </w: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FCSPrMeatF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=0 </w:t>
            </w:r>
            <w:r w:rsidRPr="00A54ACA">
              <w:rPr>
                <w:i/>
                <w:iCs/>
                <w:sz w:val="16"/>
                <w:szCs w:val="16"/>
                <w:lang w:val="fr-FR"/>
              </w:rPr>
              <w:lastRenderedPageBreak/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</w:p>
        </w:tc>
      </w:tr>
      <w:tr w:rsidR="002F75CF" w:rsidRPr="005E0D5E" w14:paraId="48F3B01C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1263BAC5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700DCBA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7209826" w14:textId="77777777" w:rsidR="002F75CF" w:rsidRPr="00A859F2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</w:t>
            </w:r>
            <w:proofErr w:type="gramStart"/>
            <w:r w:rsidRPr="00A859F2">
              <w:rPr>
                <w:sz w:val="18"/>
                <w:szCs w:val="18"/>
                <w:lang w:val="fr-FR"/>
              </w:rPr>
              <w:t>mange:</w:t>
            </w:r>
            <w:proofErr w:type="gramEnd"/>
          </w:p>
          <w:p w14:paraId="5879B5B5" w14:textId="77777777" w:rsidR="002F75CF" w:rsidRPr="009B7168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03CBAAB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44D20AC3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1B92F0BF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47B7F0C6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69CA428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25296A1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Viande d'organe, telle </w:t>
            </w:r>
            <w:proofErr w:type="gramStart"/>
            <w:r w:rsidRPr="009B7168">
              <w:rPr>
                <w:i/>
                <w:iCs/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5698151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FCSPrFish</w:t>
            </w:r>
            <w:proofErr w:type="spellEnd"/>
          </w:p>
        </w:tc>
      </w:tr>
      <w:tr w:rsidR="002F75CF" w:rsidRPr="005E0D5E" w14:paraId="71568D48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6F2A8D93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863776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0A9BD6" w14:textId="77777777" w:rsidR="002F75CF" w:rsidRPr="00A859F2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</w:t>
            </w:r>
            <w:proofErr w:type="gramStart"/>
            <w:r w:rsidRPr="00A859F2">
              <w:rPr>
                <w:sz w:val="18"/>
                <w:szCs w:val="18"/>
                <w:lang w:val="fr-FR"/>
              </w:rPr>
              <w:t>mange:</w:t>
            </w:r>
            <w:proofErr w:type="gramEnd"/>
          </w:p>
          <w:p w14:paraId="48091EC8" w14:textId="77777777" w:rsidR="002F75CF" w:rsidRPr="009B7168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Viande d'organe, telle </w:t>
            </w:r>
            <w:proofErr w:type="gramStart"/>
            <w:r w:rsidRPr="009B7168">
              <w:rPr>
                <w:i/>
                <w:iCs/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0EEC7C8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373176E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5E0D5E" w14:paraId="7F061E96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2076F772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FFA6A9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0A9577F" w14:textId="77777777" w:rsidR="002F75CF" w:rsidRPr="00997EF0" w:rsidRDefault="002F75CF" w:rsidP="00732460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9B7168">
              <w:rPr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sz w:val="18"/>
                <w:szCs w:val="18"/>
                <w:lang w:val="fr-FR"/>
              </w:rPr>
              <w:t xml:space="preserve">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8E5C27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proofErr w:type="spellEnd"/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proofErr w:type="gramStart"/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1F724D24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75CF" w:rsidRPr="005E0D5E" w14:paraId="1CC86291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28D06FC2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5C2457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CEB06A7" w14:textId="77777777" w:rsidR="002F75CF" w:rsidRPr="00A859F2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0F6B27D6" w14:textId="77777777" w:rsidR="002F75CF" w:rsidRPr="00997EF0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9B7168">
              <w:rPr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sz w:val="18"/>
                <w:szCs w:val="18"/>
                <w:lang w:val="fr-FR"/>
              </w:rPr>
              <w:t xml:space="preserve">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E3F743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709199DB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720ED28C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4E7A1FD4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E23E8F9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2AD73F3" w14:textId="77777777" w:rsidR="002F75CF" w:rsidRPr="006F50AC" w:rsidRDefault="002F75CF" w:rsidP="00732460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345DC6F" w14:textId="77777777" w:rsidR="002F75CF" w:rsidRPr="00A54ACA" w:rsidRDefault="002F75CF" w:rsidP="00732460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FCSPrEgg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  <w:p w14:paraId="3A268025" w14:textId="77777777" w:rsidR="002F75CF" w:rsidRPr="00A54ACA" w:rsidRDefault="002F75CF" w:rsidP="00732460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35B645AA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3DB02D29" w14:textId="77777777" w:rsidR="002F75CF" w:rsidRPr="00A54ACA" w:rsidRDefault="002F75CF" w:rsidP="00732460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C151BE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569A350" w14:textId="77777777" w:rsidR="002F75CF" w:rsidRPr="00A859F2" w:rsidRDefault="002F75CF" w:rsidP="00732460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>
              <w:rPr>
                <w:sz w:val="18"/>
                <w:szCs w:val="18"/>
                <w:lang w:val="fr-FR"/>
              </w:rPr>
              <w:t xml:space="preserve"> : </w:t>
            </w:r>
            <w:r w:rsidRPr="00A54ACA">
              <w:rPr>
                <w:lang w:val="fr-FR"/>
              </w:rPr>
              <w:t xml:space="preserve"> </w:t>
            </w:r>
            <w:proofErr w:type="spellStart"/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A859F2">
              <w:rPr>
                <w:i/>
                <w:iCs/>
                <w:sz w:val="18"/>
                <w:szCs w:val="18"/>
                <w:lang w:val="fr-FR"/>
              </w:rPr>
              <w:t xml:space="preserve"> ?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0AB243B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5099C20D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54EE4C24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2C9B558A" w14:textId="77777777" w:rsidR="002F75CF" w:rsidRPr="000D1B25" w:rsidRDefault="002F75CF" w:rsidP="00732460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t>Légumes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E2D4D3F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F959FC" w14:textId="77777777" w:rsidR="002F75CF" w:rsidRPr="006F50AC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FDC1D6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401E571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27CBEA75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2F75CF" w14:paraId="0D724CD8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54EBDF69" w14:textId="77777777" w:rsidR="002F75CF" w:rsidRPr="00A54ACA" w:rsidRDefault="002F75CF" w:rsidP="00732460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7E6B348" w14:textId="77777777" w:rsidR="002F75CF" w:rsidRPr="005E0D5E" w:rsidRDefault="002F75CF" w:rsidP="00732460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878BFD3" w14:textId="77777777" w:rsidR="002F75CF" w:rsidRPr="00FF581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7B63E66D" w14:textId="77777777" w:rsidR="002F75CF" w:rsidRPr="006F50AC" w:rsidRDefault="002F75CF" w:rsidP="00732460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28BEF90" w14:textId="77777777" w:rsidR="002F75CF" w:rsidRPr="00A54ACA" w:rsidRDefault="002F75CF" w:rsidP="00732460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2F75CF" w:rsidRPr="002F75CF" w14:paraId="4D1BA5EC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74FAB2A9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0A50670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5F4D911" w14:textId="77777777" w:rsidR="002F75CF" w:rsidRPr="006F50AC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oranges (légumes riches en Vitamine A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):</w:t>
            </w:r>
            <w:proofErr w:type="gram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D384DF8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141967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FCSVegOrg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</w:p>
          <w:p w14:paraId="421F7D6D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2043D4D4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38B93B15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51C6122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C71A4A" w14:textId="77777777" w:rsidR="002F75CF" w:rsidRPr="00A859F2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D48408F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>Légumes oranges (légumes riches en Vitamine A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):</w:t>
            </w:r>
            <w:proofErr w:type="gram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7E15FD9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1C2706FD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697A85D6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65489657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CBC72D4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8E0615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à feuilles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>,</w:t>
            </w:r>
            <w:proofErr w:type="gramEnd"/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78C3003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81AE1DF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  <w:proofErr w:type="gramEnd"/>
          </w:p>
          <w:p w14:paraId="0A57E861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605CAB43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1C6D5037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AB0FEB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8E7E37" w14:textId="77777777" w:rsidR="002F75CF" w:rsidRPr="00775A11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068CE7A4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à feuilles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>,</w:t>
            </w:r>
            <w:proofErr w:type="gramEnd"/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69F2204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1E8F070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7791640C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5E231A7B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3BBDC2B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8FA1E48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68A6FF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5FDB3B42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787D3CC6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459C2258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1FB824C3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666FED0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84A77AF" w14:textId="77777777" w:rsidR="002F75CF" w:rsidRPr="00775A11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0BDE53D0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B4200DE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5E28283A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2574F48C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11DE6BAE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CD5A04B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A732BEC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F68CBEF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2646971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512DD0D1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5B0C7AD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9E92B50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12F7262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43D6AB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lastRenderedPageBreak/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98F3963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</w:t>
            </w:r>
            <w:proofErr w:type="gramStart"/>
            <w:r w:rsidRPr="006F50AC">
              <w:rPr>
                <w:sz w:val="18"/>
                <w:szCs w:val="18"/>
                <w:lang w:val="fr-FR"/>
              </w:rPr>
              <w:t xml:space="preserve">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6994795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615BF6F1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201D7742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2F75CF" w14:paraId="475F5BDA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12D662F9" w14:textId="77777777" w:rsidR="002F75CF" w:rsidRPr="00A54ACA" w:rsidRDefault="002F75CF" w:rsidP="00732460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59FA234" w14:textId="77777777" w:rsidR="002F75CF" w:rsidRPr="005E0D5E" w:rsidRDefault="002F75CF" w:rsidP="00732460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81E8421" w14:textId="77777777" w:rsidR="002F75CF" w:rsidRPr="00FF581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5BF944B" w14:textId="77777777" w:rsidR="002F75CF" w:rsidRPr="006F50AC" w:rsidRDefault="002F75CF" w:rsidP="00732460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fruits, </w:t>
            </w:r>
            <w:r w:rsidRPr="0046030B">
              <w:rPr>
                <w:sz w:val="18"/>
                <w:szCs w:val="18"/>
                <w:lang w:val="fr-FR"/>
              </w:rPr>
              <w:t xml:space="preserve"> tels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1A8E4D4" w14:textId="77777777" w:rsidR="002F75CF" w:rsidRPr="00A54ACA" w:rsidRDefault="002F75CF" w:rsidP="00732460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2F75CF" w:rsidRPr="002F75CF" w14:paraId="6B07CBA9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305394F0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18578DB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87A2FD7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28A337C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5AE5D07F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</w:p>
          <w:p w14:paraId="3D7C77AC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035DDE32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251D0BDB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65C94F7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8CBC1B8" w14:textId="77777777" w:rsidR="002F75CF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0BD3583C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5ECA59A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2299DA71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4AA1486E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4321E008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9C71C5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C54464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 xml:space="preserve">Autres 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3DDA883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99690EB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40424D6E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0FC87CC3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28648B24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3A9C20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7844C5E" w14:textId="77777777" w:rsidR="002F75CF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39729CB2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 xml:space="preserve">Autres 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CF23DBD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74377D22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78A84897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1966FE9D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42823D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A3464A">
              <w:rPr>
                <w:b/>
                <w:bCs/>
                <w:sz w:val="18"/>
                <w:szCs w:val="18"/>
              </w:rPr>
              <w:t>Huiles</w:t>
            </w:r>
            <w:proofErr w:type="spellEnd"/>
            <w:r w:rsidRPr="00A3464A">
              <w:rPr>
                <w:b/>
                <w:bCs/>
                <w:sz w:val="18"/>
                <w:szCs w:val="18"/>
              </w:rPr>
              <w:t xml:space="preserve"> et </w:t>
            </w:r>
            <w:proofErr w:type="spellStart"/>
            <w:r w:rsidRPr="00A3464A">
              <w:rPr>
                <w:b/>
                <w:bCs/>
                <w:sz w:val="18"/>
                <w:szCs w:val="18"/>
              </w:rPr>
              <w:t>graisses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8B1049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2FCAE37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2B44AD3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9A74823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</w:p>
          <w:p w14:paraId="41872521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23BEA2AA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6AF5AE62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E2FC43C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9881B85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</w:t>
            </w:r>
            <w:proofErr w:type="gramStart"/>
            <w:r w:rsidRPr="00775A11">
              <w:rPr>
                <w:sz w:val="18"/>
                <w:szCs w:val="18"/>
                <w:lang w:val="fr-FR"/>
              </w:rPr>
              <w:t xml:space="preserve">mangé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Huile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94A28C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222C978C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5C1AE5B8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63730E33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FF4AE71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8D4FED0" w14:textId="77777777" w:rsidR="002F75CF" w:rsidRPr="00FF581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E4062A2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149813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2F75CF" w:rsidRPr="005E0D5E" w14:paraId="36138FCD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0EEBB55D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996B62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Sucres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FB943BA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1680817" w14:textId="77777777" w:rsidR="002F75CF" w:rsidRPr="006F50AC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F0B4C2C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2F760A87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5E7EAF03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3D0CFB5A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F75CF" w:rsidRPr="005E0D5E" w14:paraId="3A8237DC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278078BA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6A43577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4A3CB0E" w14:textId="77777777" w:rsidR="002F75CF" w:rsidRPr="00A54ACA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>Hier, pendant la journée et la nuit, les membres de votre ménage ont-</w:t>
            </w:r>
            <w:proofErr w:type="gramStart"/>
            <w:r w:rsidRPr="00A54ACA">
              <w:rPr>
                <w:sz w:val="18"/>
                <w:szCs w:val="18"/>
                <w:lang w:val="fr-FR"/>
              </w:rPr>
              <w:t xml:space="preserve">ils </w:t>
            </w:r>
            <w:r w:rsidRPr="006F50AC">
              <w:rPr>
                <w:sz w:val="18"/>
                <w:szCs w:val="18"/>
                <w:lang w:val="fr-FR"/>
              </w:rPr>
              <w:t xml:space="preserve"> mangé</w:t>
            </w:r>
            <w:proofErr w:type="gramEnd"/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AB1B418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E56FF06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51EB6AC4" w14:textId="77777777" w:rsidTr="00732460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30A5D2FB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9BBBC7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7F9DE8" w14:textId="77777777" w:rsidR="002F75CF" w:rsidRPr="00A54ACA" w:rsidRDefault="002F75CF" w:rsidP="00732460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4BD9943D" w14:textId="77777777" w:rsidR="002F75CF" w:rsidRPr="00BA6D11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18C285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2F75CF" w:rsidRPr="002F75CF" w14:paraId="11381F5F" w14:textId="77777777" w:rsidTr="00732460">
        <w:tc>
          <w:tcPr>
            <w:tcW w:w="382" w:type="pct"/>
            <w:vMerge w:val="restart"/>
            <w:shd w:val="clear" w:color="auto" w:fill="FFFFFF" w:themeFill="background1"/>
          </w:tcPr>
          <w:p w14:paraId="4F6BC42F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45216E3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C44FE2D" w14:textId="77777777" w:rsidR="002F75CF" w:rsidRPr="001011C8" w:rsidRDefault="002F75CF" w:rsidP="00732460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DD7B3A0" w14:textId="77777777" w:rsidR="002F75CF" w:rsidRPr="00A54ACA" w:rsidRDefault="002F75CF" w:rsidP="00732460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7|__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a module suivant</w:t>
            </w:r>
          </w:p>
          <w:p w14:paraId="6712F290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5CF07EAA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2F75CF" w:rsidRPr="005E0D5E" w14:paraId="2CD4A415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31182A4C" w14:textId="77777777" w:rsidR="002F75CF" w:rsidRPr="00A54ACA" w:rsidRDefault="002F75CF" w:rsidP="00732460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1B7496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3546334" w14:textId="77777777" w:rsidR="002F75CF" w:rsidRPr="0065605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 w:rsidRPr="006F50AC">
              <w:rPr>
                <w:sz w:val="18"/>
                <w:szCs w:val="18"/>
                <w:lang w:val="fr-FR"/>
              </w:rPr>
              <w:t>/</w:t>
            </w:r>
            <w:proofErr w:type="spellStart"/>
            <w:proofErr w:type="gram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 w:rsidRPr="00775A11">
              <w:rPr>
                <w:sz w:val="18"/>
                <w:szCs w:val="18"/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 xml:space="preserve"> 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6E8B06" w14:textId="77777777" w:rsidR="002F75CF" w:rsidRPr="005E0D5E" w:rsidRDefault="002F75CF" w:rsidP="00732460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6D82373" w14:textId="77777777" w:rsidR="002F75CF" w:rsidRPr="005E0D5E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2F75CF" w:rsidRPr="002F75CF" w14:paraId="0E17501E" w14:textId="77777777" w:rsidTr="00732460">
        <w:tc>
          <w:tcPr>
            <w:tcW w:w="382" w:type="pct"/>
            <w:vMerge/>
            <w:shd w:val="clear" w:color="auto" w:fill="FFFFFF" w:themeFill="background1"/>
          </w:tcPr>
          <w:p w14:paraId="74A78108" w14:textId="77777777" w:rsidR="002F75CF" w:rsidRDefault="002F75CF" w:rsidP="00732460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0E1414" w14:textId="77777777" w:rsidR="002F75CF" w:rsidRPr="005E0D5E" w:rsidRDefault="002F75CF" w:rsidP="00732460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C252CFE" w14:textId="77777777" w:rsidR="002F75CF" w:rsidRPr="00FF5819" w:rsidRDefault="002F75CF" w:rsidP="00732460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93BCB11" w14:textId="77777777" w:rsidR="002F75CF" w:rsidRPr="001011C8" w:rsidRDefault="002F75CF" w:rsidP="00732460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</w:t>
            </w:r>
            <w:proofErr w:type="gramStart"/>
            <w:r w:rsidRPr="00BA6D11">
              <w:rPr>
                <w:i/>
                <w:iCs/>
                <w:sz w:val="18"/>
                <w:szCs w:val="18"/>
                <w:lang w:val="fr-FR"/>
              </w:rPr>
              <w:t>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EA06E5" w14:textId="77777777" w:rsidR="002F75CF" w:rsidRPr="00A54ACA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2F75CF" w:rsidRPr="002F75CF" w14:paraId="4925A7D9" w14:textId="77777777" w:rsidTr="00732460">
        <w:tc>
          <w:tcPr>
            <w:tcW w:w="5000" w:type="pct"/>
            <w:gridSpan w:val="4"/>
            <w:shd w:val="clear" w:color="auto" w:fill="FFFFFF" w:themeFill="background1"/>
          </w:tcPr>
          <w:p w14:paraId="2F6948F8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7521232A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134EF0A1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56721964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7245076A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5D3A5189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2156E17E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1D1567C2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593A2DCE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27FC17BF" w14:textId="77777777" w:rsidR="002F75CF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0D27C10C" w14:textId="77777777" w:rsidR="002F75CF" w:rsidRPr="004D5BE8" w:rsidRDefault="002F75CF" w:rsidP="00732460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44A51C67" w14:textId="77777777" w:rsidR="002F75CF" w:rsidRPr="006F0E1D" w:rsidRDefault="002F75CF" w:rsidP="002F75CF">
      <w:pPr>
        <w:rPr>
          <w:lang w:val="fr-FR"/>
        </w:rPr>
      </w:pPr>
    </w:p>
    <w:p w14:paraId="3FF19185" w14:textId="77777777" w:rsidR="002F75CF" w:rsidRPr="002F75CF" w:rsidRDefault="002F75CF" w:rsidP="002F75CF">
      <w:pPr>
        <w:rPr>
          <w:rFonts w:cstheme="minorHAnsi"/>
          <w:lang w:val="fr-FR"/>
        </w:rPr>
      </w:pPr>
      <w:r w:rsidRPr="002F75CF">
        <w:rPr>
          <w:rFonts w:eastAsiaTheme="majorEastAsia" w:cstheme="minorHAnsi"/>
          <w:spacing w:val="-10"/>
          <w:kern w:val="28"/>
          <w:sz w:val="56"/>
          <w:szCs w:val="56"/>
          <w:lang w:val="fr-FR"/>
        </w:rPr>
        <w:lastRenderedPageBreak/>
        <w:t>Stratégies d'adaptation aux moyens d'existence</w:t>
      </w:r>
    </w:p>
    <w:p w14:paraId="31686246" w14:textId="77777777" w:rsidR="002F75CF" w:rsidRPr="002F75CF" w:rsidRDefault="002F75CF" w:rsidP="002F75CF">
      <w:pPr>
        <w:rPr>
          <w:rFonts w:cstheme="minorHAnsi"/>
          <w:lang w:val="fr-FR"/>
        </w:rPr>
      </w:pPr>
    </w:p>
    <w:p w14:paraId="0C8EF1CC" w14:textId="77777777" w:rsidR="002F75CF" w:rsidRPr="00797BA5" w:rsidRDefault="002F75CF" w:rsidP="002F75CF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  <w:lang w:val="fr-FR"/>
        </w:rPr>
      </w:pPr>
      <w:r w:rsidRPr="00797BA5">
        <w:rPr>
          <w:rFonts w:asciiTheme="minorHAnsi" w:hAnsiTheme="minorHAnsi" w:cstheme="minorHAnsi"/>
          <w:b/>
          <w:bCs/>
          <w:lang w:val="fr-FR"/>
        </w:rPr>
        <w:t>Indice de stratégie d’</w:t>
      </w:r>
      <w:proofErr w:type="spellStart"/>
      <w:r w:rsidRPr="00797BA5">
        <w:rPr>
          <w:rFonts w:asciiTheme="minorHAnsi" w:hAnsiTheme="minorHAnsi" w:cstheme="minorHAnsi"/>
          <w:b/>
          <w:bCs/>
          <w:lang w:val="fr-FR"/>
        </w:rPr>
        <w:t>a</w:t>
      </w:r>
      <w:r>
        <w:rPr>
          <w:rFonts w:asciiTheme="minorHAnsi" w:hAnsiTheme="minorHAnsi" w:cstheme="minorHAnsi"/>
          <w:b/>
          <w:bCs/>
          <w:lang w:val="fr-FR"/>
        </w:rPr>
        <w:t>d</w:t>
      </w:r>
      <w:r w:rsidRPr="00797BA5">
        <w:rPr>
          <w:rFonts w:asciiTheme="minorHAnsi" w:hAnsiTheme="minorHAnsi" w:cstheme="minorHAnsi"/>
          <w:b/>
          <w:bCs/>
          <w:lang w:val="fr-FR"/>
        </w:rPr>
        <w:t>aption</w:t>
      </w:r>
      <w:proofErr w:type="spellEnd"/>
      <w:r w:rsidRPr="00797BA5">
        <w:rPr>
          <w:rFonts w:asciiTheme="minorHAnsi" w:hAnsiTheme="minorHAnsi" w:cstheme="minorHAnsi"/>
          <w:b/>
          <w:bCs/>
          <w:lang w:val="fr-FR"/>
        </w:rPr>
        <w:t xml:space="preserve"> aux moyens d’existence (module léger CARI)</w:t>
      </w:r>
    </w:p>
    <w:p w14:paraId="62DED4D5" w14:textId="77777777" w:rsidR="002F75CF" w:rsidRPr="00797BA5" w:rsidRDefault="002F75CF" w:rsidP="002F75CF">
      <w:pPr>
        <w:rPr>
          <w:rFonts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2F75CF" w:rsidRPr="00675AEF" w14:paraId="559FEE9D" w14:textId="77777777" w:rsidTr="00732460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1997D249" w14:textId="77777777" w:rsidR="002F75CF" w:rsidRPr="008A03AE" w:rsidRDefault="002F75CF" w:rsidP="00732460">
            <w:pPr>
              <w:jc w:val="center"/>
              <w:rPr>
                <w:rFonts w:asciiTheme="minorHAnsi" w:hAnsiTheme="minorHAnsi" w:cstheme="minorHAnsi"/>
                <w:sz w:val="21"/>
                <w:szCs w:val="24"/>
              </w:rPr>
            </w:pP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Stratégies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d'adaptation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aux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moyens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d'existence</w:t>
            </w:r>
            <w:proofErr w:type="spellEnd"/>
          </w:p>
          <w:p w14:paraId="706B0B5D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</w:p>
        </w:tc>
      </w:tr>
      <w:tr w:rsidR="002F75CF" w:rsidRPr="00675AEF" w14:paraId="779359FA" w14:textId="77777777" w:rsidTr="00732460">
        <w:trPr>
          <w:trHeight w:val="2956"/>
        </w:trPr>
        <w:tc>
          <w:tcPr>
            <w:tcW w:w="7578" w:type="dxa"/>
            <w:gridSpan w:val="2"/>
          </w:tcPr>
          <w:p w14:paraId="7391D260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3C40A8CF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1798D176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5CA8618D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42B33537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700D5465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21"/>
                <w:szCs w:val="24"/>
                <w:lang w:val="fr-FR"/>
              </w:rPr>
              <w:t>Au cours des 30 derniers jours, un membre de votre ménage a-t-il dû adopter un des comportements suivants en raison d'un manque de nourriture ou d'argent pour acheter de la nourriture ?</w:t>
            </w:r>
          </w:p>
        </w:tc>
        <w:tc>
          <w:tcPr>
            <w:tcW w:w="2044" w:type="dxa"/>
          </w:tcPr>
          <w:p w14:paraId="4A6BA997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55EC49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3E566B9C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46B1744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 = Non, je n'ai pas été confronté à une insuffisance de nourriture</w:t>
            </w:r>
          </w:p>
          <w:p w14:paraId="6B684C24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 = Non, parce que j’ai déjà vendu ces actifs ou mené cette activité au cours des 12 derniers mois et je ne peux pas continuer à le faire</w:t>
            </w:r>
          </w:p>
          <w:p w14:paraId="1B3DE303" w14:textId="77777777" w:rsidR="002F75CF" w:rsidRPr="004744D1" w:rsidRDefault="002F75CF" w:rsidP="0073246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Oui</w:t>
            </w:r>
            <w:proofErr w:type="spellEnd"/>
          </w:p>
          <w:p w14:paraId="303AAD27" w14:textId="77777777" w:rsidR="002F75CF" w:rsidRPr="004744D1" w:rsidRDefault="002F75CF" w:rsidP="0073246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4=</w:t>
            </w:r>
            <w: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Non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applicable</w:t>
            </w:r>
          </w:p>
          <w:p w14:paraId="56117A72" w14:textId="77777777" w:rsidR="002F75CF" w:rsidRPr="00675AEF" w:rsidRDefault="002F75CF" w:rsidP="00732460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2F75CF" w:rsidRPr="00675AEF" w14:paraId="6AC63B67" w14:textId="77777777" w:rsidTr="00732460">
        <w:tc>
          <w:tcPr>
            <w:tcW w:w="1435" w:type="dxa"/>
          </w:tcPr>
          <w:p w14:paraId="6AEFC19B" w14:textId="77777777" w:rsidR="002F75CF" w:rsidRPr="00F95D8F" w:rsidRDefault="002F75CF" w:rsidP="0073246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 de variable</w:t>
            </w:r>
          </w:p>
        </w:tc>
        <w:tc>
          <w:tcPr>
            <w:tcW w:w="6143" w:type="dxa"/>
          </w:tcPr>
          <w:p w14:paraId="0AE345D5" w14:textId="77777777" w:rsidR="002F75CF" w:rsidRPr="00F95D8F" w:rsidRDefault="002F75CF" w:rsidP="0073246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4BFAACDB" w14:textId="77777777" w:rsidR="002F75CF" w:rsidRPr="00F95D8F" w:rsidRDefault="002F75CF" w:rsidP="0073246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Options de </w:t>
            </w:r>
            <w:proofErr w:type="spellStart"/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réponse</w:t>
            </w:r>
            <w:proofErr w:type="spellEnd"/>
          </w:p>
        </w:tc>
      </w:tr>
      <w:tr w:rsidR="002F75CF" w:rsidRPr="00675AEF" w14:paraId="4B5FEA30" w14:textId="77777777" w:rsidTr="00732460">
        <w:tc>
          <w:tcPr>
            <w:tcW w:w="1435" w:type="dxa"/>
          </w:tcPr>
          <w:p w14:paraId="51E1C332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5D0A3AD7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6C803699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des actifs/biens non productifs du ménage (radio, meuble, réfrigérateur, télévision, bijoux etc.)</w:t>
            </w:r>
          </w:p>
          <w:p w14:paraId="0DBB8C63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6F056EBB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3E75E1B0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0E42A2EC" w14:textId="77777777" w:rsidTr="00732460">
        <w:tc>
          <w:tcPr>
            <w:tcW w:w="1435" w:type="dxa"/>
          </w:tcPr>
          <w:p w14:paraId="39A817B1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00A1BC7E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57C8E36C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plus d’animaux (non-productifs) que d’habitude</w:t>
            </w:r>
          </w:p>
          <w:p w14:paraId="50C9822C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5D93B26A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063083F3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1C1DE38B" w14:textId="77777777" w:rsidTr="00732460">
        <w:tc>
          <w:tcPr>
            <w:tcW w:w="1435" w:type="dxa"/>
          </w:tcPr>
          <w:p w14:paraId="2D710091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632F836E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30D1FB1D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 xml:space="preserve">Dépenser l’épargne </w:t>
            </w:r>
          </w:p>
          <w:p w14:paraId="029B4D73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1AF6D3F3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0A2DDA57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2BD6DF61" w14:textId="77777777" w:rsidTr="00732460">
        <w:tc>
          <w:tcPr>
            <w:tcW w:w="1435" w:type="dxa"/>
          </w:tcPr>
          <w:p w14:paraId="41AF1E38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76271232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53F20FC9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Emprunter de l’argent / nourriture auprès d’un prêteur formel /banque</w:t>
            </w:r>
          </w:p>
          <w:p w14:paraId="0854632C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286D3799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00FAAD4C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64EEE175" w14:textId="77777777" w:rsidTr="00732460">
        <w:tc>
          <w:tcPr>
            <w:tcW w:w="1435" w:type="dxa"/>
          </w:tcPr>
          <w:p w14:paraId="6D444A81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6FEB1A07" w14:textId="77777777" w:rsidR="002F75CF" w:rsidRPr="00797BA5" w:rsidRDefault="002F75CF" w:rsidP="00732460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29527B00" w14:textId="77777777" w:rsidR="002F75CF" w:rsidRPr="00797BA5" w:rsidRDefault="002F75CF" w:rsidP="00732460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Réduire les dépenses non alimentaires essentielles telles que l’éducation, la santé (dont de médicaments)</w:t>
            </w:r>
          </w:p>
          <w:p w14:paraId="5C457D99" w14:textId="77777777" w:rsidR="002F75CF" w:rsidRPr="00797BA5" w:rsidRDefault="002F75CF" w:rsidP="00732460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70F0452C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4C9AAD15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67F46FE9" w14:textId="77777777" w:rsidTr="00732460">
        <w:tc>
          <w:tcPr>
            <w:tcW w:w="1435" w:type="dxa"/>
          </w:tcPr>
          <w:p w14:paraId="3B4C35BF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75B6BDF8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7EA2CE46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des biens productifs ou des moyens de transport (machine à coudre, brouette, vélo, car, etc.)</w:t>
            </w:r>
          </w:p>
          <w:p w14:paraId="46D044F2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3EF1D8F2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F1C9E5E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33130FDA" w14:textId="77777777" w:rsidTr="00732460">
        <w:tc>
          <w:tcPr>
            <w:tcW w:w="1435" w:type="dxa"/>
          </w:tcPr>
          <w:p w14:paraId="27762FD6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7C15F7AF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71CBF7B2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Retirer les enfants de l’école</w:t>
            </w:r>
          </w:p>
          <w:p w14:paraId="38EA6312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12E789AD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799670C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70D60257" w14:textId="77777777" w:rsidTr="00732460">
        <w:tc>
          <w:tcPr>
            <w:tcW w:w="1435" w:type="dxa"/>
          </w:tcPr>
          <w:p w14:paraId="7D53E586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169942E3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10A7C606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la maison ou du terrain</w:t>
            </w:r>
          </w:p>
          <w:p w14:paraId="0F649991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21640ACC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15FEF3A7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67200505" w14:textId="77777777" w:rsidTr="00732460">
        <w:tc>
          <w:tcPr>
            <w:tcW w:w="1435" w:type="dxa"/>
          </w:tcPr>
          <w:p w14:paraId="5D24B80B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64B56253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1D89EC50" w14:textId="77777777" w:rsidR="002F75CF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Mendier</w:t>
            </w:r>
          </w:p>
          <w:p w14:paraId="4F3B6A97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3574FF2B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646DE611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2F75CF" w:rsidRPr="00675AEF" w14:paraId="60C5A326" w14:textId="77777777" w:rsidTr="00732460">
        <w:tc>
          <w:tcPr>
            <w:tcW w:w="1435" w:type="dxa"/>
          </w:tcPr>
          <w:p w14:paraId="526D91C4" w14:textId="77777777" w:rsidR="002F75CF" w:rsidRPr="004744D1" w:rsidRDefault="002F75CF" w:rsidP="0073246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507DFD32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0C673DB6" w14:textId="77777777" w:rsidR="002F75CF" w:rsidRPr="00797BA5" w:rsidRDefault="002F75CF" w:rsidP="00732460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les derniers animaux femelles</w:t>
            </w:r>
          </w:p>
          <w:p w14:paraId="6FB71AB9" w14:textId="77777777" w:rsidR="002F75CF" w:rsidRPr="00797BA5" w:rsidRDefault="002F75CF" w:rsidP="00732460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5E892078" w14:textId="77777777" w:rsidR="002F75CF" w:rsidRPr="00797BA5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4DAF7FC6" w14:textId="77777777" w:rsidR="002F75CF" w:rsidRPr="004744D1" w:rsidRDefault="002F75CF" w:rsidP="0073246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</w:tbl>
    <w:p w14:paraId="0697906D" w14:textId="77777777" w:rsidR="00613E20" w:rsidRPr="00C566B0" w:rsidRDefault="00613E20" w:rsidP="00613E20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  <w:lang w:val="fr-FR"/>
        </w:rPr>
      </w:pPr>
      <w:r w:rsidRPr="00085885">
        <w:rPr>
          <w:rFonts w:asciiTheme="minorHAnsi" w:hAnsiTheme="minorHAnsi" w:cstheme="minorHAnsi"/>
          <w:b/>
          <w:bCs/>
          <w:lang w:val="fr-FR"/>
        </w:rPr>
        <w:lastRenderedPageBreak/>
        <w:t xml:space="preserve">L’indice réduit des stratégies de survie </w:t>
      </w:r>
      <w:r w:rsidRPr="00C566B0">
        <w:rPr>
          <w:rFonts w:asciiTheme="minorHAnsi" w:hAnsiTheme="minorHAnsi" w:cstheme="minorHAnsi"/>
          <w:b/>
          <w:bCs/>
          <w:lang w:val="fr-FR"/>
        </w:rPr>
        <w:t>(</w:t>
      </w:r>
      <w:proofErr w:type="spellStart"/>
      <w:r w:rsidRPr="00C566B0">
        <w:rPr>
          <w:rFonts w:asciiTheme="minorHAnsi" w:hAnsiTheme="minorHAnsi" w:cstheme="minorHAnsi"/>
          <w:b/>
          <w:bCs/>
          <w:lang w:val="fr-FR"/>
        </w:rPr>
        <w:t>rCSI</w:t>
      </w:r>
      <w:proofErr w:type="spellEnd"/>
      <w:r w:rsidRPr="00C566B0">
        <w:rPr>
          <w:rFonts w:asciiTheme="minorHAnsi" w:hAnsiTheme="minorHAnsi" w:cstheme="minorHAnsi"/>
          <w:b/>
          <w:bCs/>
          <w:lang w:val="fr-FR"/>
        </w:rPr>
        <w:t>)</w:t>
      </w:r>
    </w:p>
    <w:p w14:paraId="7F8C5C38" w14:textId="77777777" w:rsidR="00613E20" w:rsidRPr="00C566B0" w:rsidRDefault="00613E20" w:rsidP="00613E20">
      <w:pPr>
        <w:rPr>
          <w:rFonts w:cstheme="minorHAnsi"/>
          <w:lang w:val="fr-FR"/>
        </w:rPr>
      </w:pPr>
    </w:p>
    <w:p w14:paraId="46BABA24" w14:textId="77777777" w:rsidR="00613E20" w:rsidRPr="00C566B0" w:rsidRDefault="00613E20" w:rsidP="00613E20">
      <w:pPr>
        <w:rPr>
          <w:rFonts w:cstheme="minorHAnsi"/>
          <w:lang w:val="fr-FR"/>
        </w:rPr>
      </w:pPr>
      <w:r w:rsidRPr="00C566B0">
        <w:rPr>
          <w:rFonts w:cstheme="minorHAnsi"/>
          <w:lang w:val="fr-FR"/>
        </w:rPr>
        <w:t>Ce module permettra de collecter des informations pour calculer</w:t>
      </w:r>
      <w:r>
        <w:rPr>
          <w:rFonts w:cstheme="minorHAnsi"/>
          <w:lang w:val="fr-FR"/>
        </w:rPr>
        <w:t xml:space="preserve"> le </w:t>
      </w:r>
      <w:proofErr w:type="spellStart"/>
      <w:r>
        <w:rPr>
          <w:rFonts w:cstheme="minorHAnsi"/>
          <w:lang w:val="fr-FR"/>
        </w:rPr>
        <w:t>rCSI</w:t>
      </w:r>
      <w:proofErr w:type="spellEnd"/>
    </w:p>
    <w:p w14:paraId="0483E334" w14:textId="77777777" w:rsidR="00613E20" w:rsidRPr="00C566B0" w:rsidRDefault="00613E20" w:rsidP="00613E20">
      <w:pPr>
        <w:rPr>
          <w:rFonts w:cstheme="minorHAnsi"/>
          <w:lang w:val="fr-FR"/>
        </w:rPr>
      </w:pPr>
    </w:p>
    <w:tbl>
      <w:tblPr>
        <w:tblStyle w:val="TableGrid"/>
        <w:tblpPr w:leftFromText="142" w:rightFromText="142" w:vertAnchor="text" w:horzAnchor="margin" w:tblpXSpec="center" w:tblpY="1"/>
        <w:tblOverlap w:val="never"/>
        <w:tblW w:w="11361" w:type="dxa"/>
        <w:tblLayout w:type="fixed"/>
        <w:tblLook w:val="04A0" w:firstRow="1" w:lastRow="0" w:firstColumn="1" w:lastColumn="0" w:noHBand="0" w:noVBand="1"/>
      </w:tblPr>
      <w:tblGrid>
        <w:gridCol w:w="1525"/>
        <w:gridCol w:w="8109"/>
        <w:gridCol w:w="10"/>
        <w:gridCol w:w="1707"/>
        <w:gridCol w:w="10"/>
      </w:tblGrid>
      <w:tr w:rsidR="00613E20" w:rsidRPr="00613E20" w14:paraId="426559AA" w14:textId="77777777" w:rsidTr="00732460">
        <w:trPr>
          <w:gridAfter w:val="1"/>
          <w:wAfter w:w="10" w:type="dxa"/>
          <w:trHeight w:val="440"/>
        </w:trPr>
        <w:tc>
          <w:tcPr>
            <w:tcW w:w="9634" w:type="dxa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52AFF97D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  <w:r w:rsidRPr="00085885">
              <w:rPr>
                <w:rFonts w:asciiTheme="minorHAnsi" w:hAnsiTheme="minorHAnsi" w:cstheme="minorHAnsi"/>
                <w:b/>
                <w:bCs/>
                <w:lang w:val="fr-FR"/>
              </w:rPr>
              <w:t>L’indice réduit des stratégies de survie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14:paraId="440301B5" w14:textId="77777777" w:rsidR="00613E20" w:rsidRPr="00E962C8" w:rsidRDefault="00613E20" w:rsidP="00732460">
            <w:pPr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</w:p>
        </w:tc>
      </w:tr>
      <w:tr w:rsidR="00613E20" w:rsidRPr="00156754" w14:paraId="09A9A6ED" w14:textId="77777777" w:rsidTr="00732460">
        <w:tc>
          <w:tcPr>
            <w:tcW w:w="15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2DB197" w14:textId="77777777" w:rsidR="00613E20" w:rsidRPr="00E63C0A" w:rsidRDefault="00613E20" w:rsidP="00732460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8119" w:type="dxa"/>
            <w:gridSpan w:val="2"/>
            <w:shd w:val="clear" w:color="auto" w:fill="F2F2F2" w:themeFill="background1" w:themeFillShade="F2"/>
            <w:vAlign w:val="center"/>
          </w:tcPr>
          <w:p w14:paraId="0502B7BD" w14:textId="77777777" w:rsidR="00613E20" w:rsidRPr="00E63C0A" w:rsidRDefault="00613E20" w:rsidP="00732460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544F84E2" w14:textId="77777777" w:rsidR="00613E20" w:rsidRPr="00E63C0A" w:rsidRDefault="00613E20" w:rsidP="00732460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Frequency (number of days from 0 to 7)</w:t>
            </w:r>
          </w:p>
        </w:tc>
      </w:tr>
      <w:tr w:rsidR="00613E20" w:rsidRPr="00675AEF" w14:paraId="22DF586F" w14:textId="77777777" w:rsidTr="00732460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7576E3" w14:textId="77777777" w:rsidR="00613E20" w:rsidRPr="00E63C0A" w:rsidRDefault="00613E20" w:rsidP="00732460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iCs/>
                <w:sz w:val="16"/>
                <w:szCs w:val="16"/>
              </w:rPr>
              <w:t>rCSILessQlty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15EC36C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3B7BE1B9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Consommer des aliments moins préférés et moins chers</w:t>
            </w:r>
          </w:p>
          <w:p w14:paraId="1A8F47BB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BF9C64" w14:textId="77777777" w:rsidR="00613E20" w:rsidRPr="00675AEF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613E20" w:rsidRPr="00675AEF" w14:paraId="459A987D" w14:textId="77777777" w:rsidTr="00732460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506553" w14:textId="77777777" w:rsidR="00613E20" w:rsidRPr="00E63C0A" w:rsidRDefault="00613E20" w:rsidP="00732460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rCSIBorrow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04C1A89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42A2DD80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Emprunter de la nourriture ou compter sur l’aide des parents/amis</w:t>
            </w:r>
          </w:p>
          <w:p w14:paraId="7D184845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79977ED" w14:textId="77777777" w:rsidR="00613E20" w:rsidRPr="00675AEF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613E20" w:rsidRPr="00675AEF" w14:paraId="666276C1" w14:textId="77777777" w:rsidTr="00732460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D8C1A2" w14:textId="77777777" w:rsidR="00613E20" w:rsidRPr="00E63C0A" w:rsidRDefault="00613E20" w:rsidP="00732460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rCSIMealSize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48955F7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33B3D712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la quantité consommée pendant les repas</w:t>
            </w:r>
          </w:p>
          <w:p w14:paraId="154EAE6D" w14:textId="77777777" w:rsidR="00613E20" w:rsidRPr="00E962C8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68639C2" w14:textId="77777777" w:rsidR="00613E20" w:rsidRPr="00675AEF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613E20" w:rsidRPr="00675AEF" w14:paraId="1391416D" w14:textId="77777777" w:rsidTr="00732460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72BB8D" w14:textId="77777777" w:rsidR="00613E20" w:rsidRPr="00E63C0A" w:rsidRDefault="00613E20" w:rsidP="00732460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rCSIMealAdult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921093" w14:textId="77777777" w:rsidR="00613E20" w:rsidRPr="00EC7ADF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5492B703" w14:textId="77777777" w:rsidR="00613E20" w:rsidRPr="00EC7ADF" w:rsidRDefault="00613E20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 xml:space="preserve"> Restreindre la consommation des </w:t>
            </w:r>
            <w:proofErr w:type="gramStart"/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adultes  pour</w:t>
            </w:r>
            <w:proofErr w:type="gramEnd"/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 xml:space="preserve"> nourrir les enfants</w:t>
            </w:r>
          </w:p>
          <w:p w14:paraId="1B83BF3D" w14:textId="77777777" w:rsidR="00613E20" w:rsidRPr="00EC7ADF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84C5623" w14:textId="77777777" w:rsidR="00613E20" w:rsidRPr="00675AEF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613E20" w:rsidRPr="00675AEF" w14:paraId="3642308F" w14:textId="77777777" w:rsidTr="00732460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7BBBA" w14:textId="77777777" w:rsidR="00613E20" w:rsidRPr="00E63C0A" w:rsidRDefault="00613E20" w:rsidP="00732460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rCSIMealNb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39B333" w14:textId="77777777" w:rsidR="00613E20" w:rsidRPr="00EE584A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209C8332" w14:textId="77777777" w:rsidR="00613E20" w:rsidRPr="00EE584A" w:rsidRDefault="00613E20" w:rsidP="00732460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le nombre de repas par jour</w:t>
            </w:r>
          </w:p>
          <w:p w14:paraId="2F61DC92" w14:textId="77777777" w:rsidR="00613E20" w:rsidRPr="00EE584A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857AAD9" w14:textId="77777777" w:rsidR="00613E20" w:rsidRPr="00675AEF" w:rsidRDefault="00613E20" w:rsidP="0073246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</w:tbl>
    <w:p w14:paraId="244D9CBE" w14:textId="77777777" w:rsidR="00613E20" w:rsidRPr="0003164D" w:rsidRDefault="00613E20" w:rsidP="00613E20">
      <w:pPr>
        <w:rPr>
          <w:rFonts w:cstheme="minorHAnsi"/>
          <w:lang w:val="en-US"/>
        </w:rPr>
      </w:pPr>
    </w:p>
    <w:p w14:paraId="27952F72" w14:textId="77777777" w:rsidR="005D0B72" w:rsidRPr="00293493" w:rsidRDefault="005D0B72" w:rsidP="005D0B72">
      <w:pPr>
        <w:pStyle w:val="Title"/>
        <w:rPr>
          <w:color w:val="2F5496" w:themeColor="accent1" w:themeShade="BF"/>
          <w:lang w:val="fr-FR"/>
        </w:rPr>
      </w:pPr>
      <w:r w:rsidRPr="00293493">
        <w:rPr>
          <w:color w:val="2F5496" w:themeColor="accent1" w:themeShade="BF"/>
          <w:lang w:val="fr-FR"/>
        </w:rPr>
        <w:t>Indice domestique de la faim</w:t>
      </w:r>
    </w:p>
    <w:p w14:paraId="2149DF30" w14:textId="77777777" w:rsidR="005D0B72" w:rsidRDefault="005D0B72" w:rsidP="005D0B72">
      <w:pPr>
        <w:rPr>
          <w:lang w:val="fr-FR"/>
        </w:rPr>
      </w:pPr>
    </w:p>
    <w:p w14:paraId="2A0405D0" w14:textId="77777777" w:rsidR="005D0B72" w:rsidRDefault="005D0B72" w:rsidP="005D0B72">
      <w:pPr>
        <w:rPr>
          <w:lang w:val="fr-FR"/>
        </w:rPr>
      </w:pPr>
      <w:r w:rsidRPr="00214471">
        <w:rPr>
          <w:lang w:val="fr-FR"/>
        </w:rPr>
        <w:t xml:space="preserve">Ce module permet de recueillir des informations pour le calcul </w:t>
      </w:r>
      <w:r>
        <w:rPr>
          <w:lang w:val="fr-FR"/>
        </w:rPr>
        <w:t xml:space="preserve">de </w:t>
      </w:r>
      <w:r w:rsidRPr="00293493">
        <w:rPr>
          <w:lang w:val="fr-FR"/>
        </w:rPr>
        <w:t>l’Indice domestique de la</w:t>
      </w:r>
      <w:r>
        <w:rPr>
          <w:lang w:val="fr-FR"/>
        </w:rPr>
        <w:t xml:space="preserve"> faim. </w:t>
      </w:r>
    </w:p>
    <w:p w14:paraId="775FBA13" w14:textId="77777777" w:rsidR="005D0B72" w:rsidRPr="00293493" w:rsidRDefault="005D0B72" w:rsidP="005D0B72">
      <w:pPr>
        <w:rPr>
          <w:sz w:val="10"/>
          <w:lang w:val="fr-FR"/>
        </w:rPr>
      </w:pPr>
    </w:p>
    <w:p w14:paraId="2E726FFA" w14:textId="77777777" w:rsidR="005D0B72" w:rsidRPr="00214471" w:rsidRDefault="005D0B72" w:rsidP="005D0B72">
      <w:pPr>
        <w:rPr>
          <w:sz w:val="22"/>
          <w:lang w:val="fr-FR"/>
        </w:rPr>
      </w:pPr>
    </w:p>
    <w:tbl>
      <w:tblPr>
        <w:tblW w:w="5659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439"/>
        <w:gridCol w:w="5761"/>
        <w:gridCol w:w="2790"/>
        <w:gridCol w:w="900"/>
      </w:tblGrid>
      <w:tr w:rsidR="005D0B72" w:rsidRPr="00293493" w14:paraId="49CEC1B3" w14:textId="77777777" w:rsidTr="00732460">
        <w:trPr>
          <w:trHeight w:val="260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73E9412" w14:textId="77777777" w:rsidR="005D0B72" w:rsidRPr="00293493" w:rsidRDefault="005D0B72" w:rsidP="00732460">
            <w:pPr>
              <w:rPr>
                <w:b/>
                <w:sz w:val="22"/>
                <w:szCs w:val="22"/>
                <w:lang w:val="fr-FR"/>
              </w:rPr>
            </w:pPr>
            <w:r w:rsidRPr="00293493">
              <w:rPr>
                <w:b/>
                <w:sz w:val="16"/>
                <w:szCs w:val="22"/>
                <w:lang w:val="fr-FR"/>
              </w:rPr>
              <w:t>NO</w:t>
            </w:r>
            <w:r>
              <w:rPr>
                <w:b/>
                <w:sz w:val="16"/>
                <w:szCs w:val="22"/>
                <w:lang w:val="fr-FR"/>
              </w:rPr>
              <w:t>M DE VARIABLE</w:t>
            </w:r>
          </w:p>
        </w:tc>
        <w:tc>
          <w:tcPr>
            <w:tcW w:w="2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6C376F8" w14:textId="77777777" w:rsidR="005D0B72" w:rsidRPr="00293493" w:rsidRDefault="005D0B72" w:rsidP="00732460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293493">
              <w:rPr>
                <w:b/>
                <w:sz w:val="22"/>
                <w:szCs w:val="22"/>
                <w:lang w:val="fr-FR"/>
              </w:rPr>
              <w:t>QUESTION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3B7C876" w14:textId="77777777" w:rsidR="005D0B72" w:rsidRPr="00293493" w:rsidRDefault="005D0B72" w:rsidP="00732460">
            <w:pPr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Option de réponse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C920B78" w14:textId="77777777" w:rsidR="005D0B72" w:rsidRPr="00293493" w:rsidRDefault="005D0B72" w:rsidP="00732460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293493">
              <w:rPr>
                <w:b/>
                <w:sz w:val="20"/>
                <w:szCs w:val="22"/>
                <w:lang w:val="fr-FR"/>
              </w:rPr>
              <w:t>CODE</w:t>
            </w:r>
          </w:p>
        </w:tc>
      </w:tr>
      <w:tr w:rsidR="005D0B72" w:rsidRPr="00293493" w14:paraId="6997041F" w14:textId="77777777" w:rsidTr="00732460">
        <w:trPr>
          <w:trHeight w:val="900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D854" w14:textId="77777777" w:rsidR="005D0B72" w:rsidRPr="00293493" w:rsidRDefault="005D0B72" w:rsidP="00732460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HHhSNoFood_YN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CE25C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Au cours des [4 dernières semaines/30 jours], n'y avait-il aucun aliment à manger à la maison, de quelque nature que ce soit à cause du manque de ressources ?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C713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 xml:space="preserve">0 = Non (passer à la </w:t>
            </w: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H</w:t>
            </w:r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fr-FR"/>
              </w:rPr>
              <w:t>HhSBedHung_YN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)</w:t>
            </w:r>
          </w:p>
          <w:p w14:paraId="4DF61438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Oui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8CF8" w14:textId="77777777" w:rsidR="005D0B72" w:rsidRPr="00333875" w:rsidRDefault="005D0B72" w:rsidP="00732460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5D0B72" w:rsidRPr="00293493" w14:paraId="68F45F74" w14:textId="77777777" w:rsidTr="00732460">
        <w:trPr>
          <w:trHeight w:val="625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072E" w14:textId="77777777" w:rsidR="005D0B72" w:rsidRPr="00293493" w:rsidRDefault="005D0B72" w:rsidP="00732460">
            <w:pPr>
              <w:rPr>
                <w:rFonts w:eastAsia="Times New Roman" w:cs="Calibri"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HHhSNoFood_FR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5B75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Combien de fois est-ce arrivé au cours des [4 dernières semaines/30 jours] ?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778FD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Rarement (1 à 2 fois)</w:t>
            </w:r>
          </w:p>
          <w:p w14:paraId="6E094186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2 = Parfois (3 à 10 fois)</w:t>
            </w:r>
          </w:p>
          <w:p w14:paraId="742393AF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3 =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Souvent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 (plus que 10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fois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0E5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5D0B72" w:rsidRPr="00293493" w14:paraId="1E7E2B65" w14:textId="77777777" w:rsidTr="00732460">
        <w:trPr>
          <w:trHeight w:val="900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E32D" w14:textId="77777777" w:rsidR="005D0B72" w:rsidRPr="00293493" w:rsidRDefault="005D0B72" w:rsidP="00732460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HHhSBedHung_YN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DD665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 xml:space="preserve">Au cours des [4 dernières semaines/30 jours], étiez-vous ou tout membre de votre ménage obligé de dormir </w:t>
            </w:r>
            <w:proofErr w:type="gramStart"/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affamé</w:t>
            </w:r>
            <w:proofErr w:type="gramEnd"/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 xml:space="preserve"> le soir parce qu’il n’y avait pas assez de nourriture ? </w:t>
            </w:r>
          </w:p>
          <w:p w14:paraId="6CF69823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7771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 xml:space="preserve">0 = Non (passer à la </w:t>
            </w: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H</w:t>
            </w:r>
            <w:r w:rsidRPr="00FF5830"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fr-FR"/>
              </w:rPr>
              <w:t>HhSNotEat_YN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)</w:t>
            </w:r>
          </w:p>
          <w:p w14:paraId="29EE064A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Oui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0F5D" w14:textId="77777777" w:rsidR="005D0B72" w:rsidRPr="00333875" w:rsidRDefault="005D0B72" w:rsidP="00732460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5D0B72" w:rsidRPr="00293493" w14:paraId="4EEB2A37" w14:textId="77777777" w:rsidTr="00732460">
        <w:trPr>
          <w:trHeight w:val="616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758A" w14:textId="77777777" w:rsidR="005D0B72" w:rsidRPr="00293493" w:rsidRDefault="005D0B72" w:rsidP="00732460">
            <w:pPr>
              <w:rPr>
                <w:rFonts w:eastAsia="Times New Roman" w:cs="Calibri"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HHhSBedHung_FR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23A6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Combien de fois est-ce arrivé au cours des [4 dernières semaines/30 jours] ?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15C18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Rarement (1 à 2 fois)</w:t>
            </w:r>
          </w:p>
          <w:p w14:paraId="3F46AE74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2 = Parfois (3 à 10 fois)</w:t>
            </w:r>
          </w:p>
          <w:p w14:paraId="159F78A7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3 = Souvent (plus que 10 fois)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5059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5D0B72" w:rsidRPr="00293493" w14:paraId="0D2E63D2" w14:textId="77777777" w:rsidTr="00732460">
        <w:trPr>
          <w:trHeight w:val="900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6F8D" w14:textId="77777777" w:rsidR="005D0B72" w:rsidRPr="00293493" w:rsidRDefault="005D0B72" w:rsidP="00732460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HHhSNotEat_YN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3976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Au cours des [4 dernières semaines/30 jours], avez-vous ou tout membre de votre ménage passé un jour et une nuit entière sans rien manger parce qu’il n’y avait pas assez de nourriture ?</w:t>
            </w:r>
          </w:p>
          <w:p w14:paraId="58D4110C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E781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0 = Non (passer à section suivante)</w:t>
            </w:r>
          </w:p>
          <w:p w14:paraId="1D24259E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Oui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EB81" w14:textId="77777777" w:rsidR="005D0B72" w:rsidRPr="00333875" w:rsidRDefault="005D0B72" w:rsidP="00732460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5D0B72" w:rsidRPr="00293493" w14:paraId="66892137" w14:textId="77777777" w:rsidTr="00732460">
        <w:trPr>
          <w:trHeight w:val="598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2C5B" w14:textId="77777777" w:rsidR="005D0B72" w:rsidRPr="00293493" w:rsidRDefault="005D0B72" w:rsidP="00732460">
            <w:pPr>
              <w:rPr>
                <w:rFonts w:eastAsia="Times New Roman" w:cs="Calibri"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HHhSNotEat_FR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7A51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Combien de fois est-ce arrivé au cours des [4 dernières semaines/30 jours] ?</w:t>
            </w:r>
          </w:p>
          <w:p w14:paraId="7E837EC4" w14:textId="77777777" w:rsidR="005D0B72" w:rsidRPr="00FF5830" w:rsidRDefault="005D0B72" w:rsidP="00732460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2376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Rarement (1 à 2 fois)</w:t>
            </w:r>
          </w:p>
          <w:p w14:paraId="2E941BE4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2 = Parfois (3 à 10 fois)</w:t>
            </w:r>
          </w:p>
          <w:p w14:paraId="02FED23F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3 =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Souvent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 (plus que 10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fois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7B41" w14:textId="77777777" w:rsidR="005D0B72" w:rsidRPr="00333875" w:rsidRDefault="005D0B72" w:rsidP="00732460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</w:tbl>
    <w:p w14:paraId="35CC1915" w14:textId="77777777" w:rsidR="005D0B72" w:rsidRPr="00293493" w:rsidRDefault="005D0B72" w:rsidP="005D0B72">
      <w:pPr>
        <w:rPr>
          <w:lang w:val="fr-FR"/>
        </w:rPr>
      </w:pPr>
    </w:p>
    <w:p w14:paraId="5278045E" w14:textId="77777777" w:rsidR="007D2145" w:rsidRPr="002F75CF" w:rsidRDefault="007D2145" w:rsidP="007D2145">
      <w:pPr>
        <w:rPr>
          <w:lang w:val="fr-FR"/>
        </w:rPr>
      </w:pPr>
    </w:p>
    <w:sectPr w:rsidR="007D2145" w:rsidRPr="002F75CF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2F75CF"/>
    <w:rsid w:val="003058B0"/>
    <w:rsid w:val="00335180"/>
    <w:rsid w:val="00345924"/>
    <w:rsid w:val="00370805"/>
    <w:rsid w:val="00380910"/>
    <w:rsid w:val="00383E80"/>
    <w:rsid w:val="003B1196"/>
    <w:rsid w:val="003B731D"/>
    <w:rsid w:val="003E03E8"/>
    <w:rsid w:val="004341C4"/>
    <w:rsid w:val="00444914"/>
    <w:rsid w:val="00444F79"/>
    <w:rsid w:val="0045072B"/>
    <w:rsid w:val="0046030B"/>
    <w:rsid w:val="00477EA3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D0B72"/>
    <w:rsid w:val="005E0D5E"/>
    <w:rsid w:val="00613E20"/>
    <w:rsid w:val="0062337F"/>
    <w:rsid w:val="00625304"/>
    <w:rsid w:val="0064288C"/>
    <w:rsid w:val="00650D7F"/>
    <w:rsid w:val="00656059"/>
    <w:rsid w:val="00664141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D2145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8E7B55"/>
    <w:rsid w:val="009542F2"/>
    <w:rsid w:val="009664CE"/>
    <w:rsid w:val="00983BFA"/>
    <w:rsid w:val="00997EF0"/>
    <w:rsid w:val="009A1783"/>
    <w:rsid w:val="009B7168"/>
    <w:rsid w:val="009D2CB0"/>
    <w:rsid w:val="00A3148E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3108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7</cp:revision>
  <dcterms:created xsi:type="dcterms:W3CDTF">2021-03-01T16:37:00Z</dcterms:created>
  <dcterms:modified xsi:type="dcterms:W3CDTF">2021-03-09T14:16:00Z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