
<file path=[Content_Types].xml><?xml version="1.0" encoding="utf-8"?>
<Types xmlns="http://schemas.openxmlformats.org/package/2006/content-types">
  <Default Extension="jpg" ContentType="image/jpeg"/>
  <Default Extension="jpeg" ContentType="image/jpeg"/>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58.png" ContentType="image/png"/>
  <Override PartName="/word/media/image3.png" ContentType="image/png"/>
  <Override PartName="/word/media/image4.png" ContentType="image/png"/>
  <Override PartName="/word/media/image5.png" ContentType="image/png"/>
  <Override PartName="/word/media/image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1800" w:after="120"/>
        <w:rPr>
          <w:sz w:val="28"/>
          <w:szCs w:val="28"/>
        </w:rPr>
      </w:pPr>
      <w:r>
        <w:rPr>
          <w:sz w:val="28"/>
          <w:szCs w:val="28"/>
        </w:rPr>
        <w:t xml:space="preserve">THE MATHEMATICS BEHIND THE bCCNN</w:t>
      </w:r>
    </w:p>
    <w:p>
      <w:pPr>
        <w:pStyle w:val="USBtitlepage"/>
      </w:pPr>
      <w:r>
        <w:rPr>
          <w:sz w:val="24"/>
          <w:szCs w:val="24"/>
        </w:rPr>
        <w:t xml:space="preserve">The ccODP model, the network and its chain-ladder start</w:t>
      </w:r>
    </w:p>
    <w:p>
      <w:pPr>
        <w:pStyle w:val="USBtitlepage"/>
      </w:pPr>
    </w:p>
    <w:p>
      <w:pPr>
        <w:pStyle w:val="USBtitlepage"/>
      </w:pPr>
    </w:p>
    <w:p>
      <w:pPr>
        <w:pStyle w:val="USBtitlepage"/>
      </w:pPr>
    </w:p>
    <w:p>
      <w:pPr>
        <w:pStyle w:val="USBtitlepage"/>
      </w:pPr>
    </w:p>
    <w:p>
      <w:pPr>
        <w:pStyle w:val="USBStudentnameontitlepage"/>
      </w:pPr>
      <w:r>
        <w:t xml:space="preserve">Study notes on the bCCNN strand of the research assignment</w:t>
      </w:r>
    </w:p>
    <w:p>
      <w:pPr>
        <w:pStyle w:val="USBtitlepage"/>
      </w:pPr>
    </w:p>
    <w:p>
      <w:pPr>
        <w:pStyle w:val="USBtitlepage"/>
      </w:pPr>
    </w:p>
    <w:p>
      <w:pPr>
        <w:pStyle w:val="USBtitlepage"/>
      </w:pPr>
      <w:r>
        <w:rPr>
          <w:sz w:val="22"/>
          <w:szCs w:val="22"/>
        </w:rPr>
        <w:t xml:space="preserve">Prepared with the generative artificial intelligence tool Claude (Anthropic)</w:t>
      </w:r>
      <w:r>
        <w:rPr>
          <w:sz w:val="22"/>
          <w:szCs w:val="22"/>
        </w:rPr>
        <w:br/>
      </w:r>
      <w:r>
        <w:rPr>
          <w:sz w:val="22"/>
          <w:szCs w:val="22"/>
        </w:rPr>
        <w:t xml:space="preserve">as study material for the BComHons research assignment</w:t>
      </w:r>
      <w:r>
        <w:rPr>
          <w:sz w:val="22"/>
          <w:szCs w:val="22"/>
        </w:rPr>
        <w:br/>
      </w:r>
      <w:r>
        <w:rPr>
          <w:sz w:val="22"/>
          <w:szCs w:val="22"/>
        </w:rPr>
        <w:t xml:space="preserve">Department of Statistics and Actuarial Science</w:t>
      </w:r>
      <w:r>
        <w:rPr>
          <w:sz w:val="22"/>
          <w:szCs w:val="22"/>
        </w:rPr>
        <w:br/>
      </w:r>
      <w:r>
        <w:rPr>
          <w:sz w:val="22"/>
          <w:szCs w:val="22"/>
        </w:rPr>
        <w:t xml:space="preserve">Stellenbosch University</w:t>
      </w:r>
    </w:p>
    <w:p>
      <w:pPr>
        <w:pStyle w:val="USBtitlepage"/>
      </w:pPr>
    </w:p>
    <w:p>
      <w:pPr>
        <w:pStyle w:val="USBtitlepage"/>
      </w:pPr>
    </w:p>
    <w:p>
      <w:pPr>
        <w:pStyle w:val="USBtitlepage"/>
      </w:pPr>
    </w:p>
    <w:p>
      <w:pPr>
        <w:pStyle w:val="USBSupervisor"/>
      </w:pPr>
      <w:r>
        <w:t xml:space="preserve">Not for submission for assessment</w:t>
      </w:r>
    </w:p>
    <w:p>
      <w:pPr>
        <w:pStyle w:val="USBtitlepage"/>
      </w:pPr>
    </w:p>
    <w:p>
      <w:pPr>
        <w:pStyle w:val="USBtitlepage"/>
      </w:pPr>
    </w:p>
    <w:p>
      <w:pPr>
        <w:pStyle w:val="USBtitlepage"/>
      </w:pPr>
    </w:p>
    <w:p>
      <w:pPr>
        <w:pStyle w:val="USBtitlepage"/>
      </w:pPr>
    </w:p>
    <w:p>
      <w:pPr>
        <w:pStyle w:val="USBtitlepage"/>
      </w:pPr>
      <w:r>
        <w:t xml:space="preserve">October 2026</w:t>
      </w:r>
    </w:p>
    <w:p>
      <w:pPr>
        <w:pStyle w:val="Sectionheading"/>
      </w:pPr>
      <w:r>
        <w:t xml:space="preserve">Note on the preparation of these notes</w:t>
      </w:r>
    </w:p>
    <w:p>
      <w:pPr/>
      <w:r>
        <w:t xml:space="preserve">These notes were prepared with the generative artificial intelligence (AI) tool Claude (Anthropic) at the request of the student, as study material on the blended cross-classified neural network (bCCNN) strand of the research assignment. They explain the mathematics of the model, the code in the student’s repository (Masters-Research-R) and the literature that the code follows.</w:t>
      </w:r>
    </w:p>
    <w:p>
      <w:pPr/>
      <w:r>
        <w:t xml:space="preserve">The notes are not the student’s original work and are not intended for submission for assessment. Section 2.6.3 of the Research Assignment Guide (Department of Statistics and Actuarial Science, 2026: 7-8) prohibits the use of AI tools to generate content that is submitted for assessment and requires a declaration of any use of such tools. For this reason the plagiarism declaration and the declaration on the use of artificial intelligence tools of the Department template are not included. The layout follows the technical requirements in Chapter 5 of the Guide and the Department template.</w:t>
      </w:r>
    </w:p>
    <w:p>
      <w:pPr>
        <w:pStyle w:val="Sectionheading"/>
      </w:pPr>
      <w:r>
        <w:t xml:space="preserve">Abstract</w:t>
      </w:r>
    </w:p>
    <w:p>
      <w:pPr/>
      <w:r>
        <w:t xml:space="preserve">This report sets out, formula by formula, the mathematics behind the blended cross-classified neural network that the research code fits to a 20 by 20 annual claims triangle. It starts from the cross-classified over-dispersed Poisson model on which the chain ladder rests, derives its maximum likelihood equations and shows, through the marginal-total property, that the fitted model reproduces the chain-ladder reserve. It then describes the neural network that is wrapped around this model – the frozen embeddings, the skip connection, the three hidden layers with dropout and the exponential output neuron – together with the loss that Keras minimises and its relation to the Poisson deviance.</w:t>
      </w:r>
    </w:p>
    <w:p>
      <w:pPr/>
      <w:r>
        <w:t xml:space="preserve">The gradients of the loss are written out in full. At the prescribed starting point the network reproduces the chain-ladder means exactly, only the output weights of the hidden features have a non-zero gradient, and the first optimiser step moves each of these weights by a fixed amount that does not depend on the size of the gradient. The report further treats the reserves, the dispersion of the network, the diagnostics computed from the fitted means and the handling of periods without payments, and it maps every formula to the place in the code where it is computed. A numerical check on a synthetic triangle, carried out independently of Keras, confirms the formulas to machine precision.</w:t>
      </w:r>
    </w:p>
    <w:p>
      <w:pPr/>
      <w:r>
        <w:rPr>
          <w:iCs/>
          <w:i/>
        </w:rPr>
        <w:t xml:space="preserve">Key words:</w:t>
      </w:r>
      <w:r>
        <w:t xml:space="preserve"> </w:t>
      </w:r>
      <w:r>
        <w:t xml:space="preserve">Claims reserving; Chain ladder; Over-dispersed Poisson model; Neural networks; Embedding layers; Poisson deviance; Gradient descent; RMSprop; Dispersion</w:t>
      </w:r>
    </w:p>
    <w:p>
      <w:pPr>
        <w:keepNext/>
        <w:pageBreakBefore/>
        <w:spacing w:before="120"/>
        <w:jc w:val="center"/>
      </w:pPr>
      <w:r>
        <w:rPr>
          <w:b/>
          <w:bCs/>
          <w:sz w:val="28"/>
          <w:szCs w:val="32"/>
        </w:rPr>
        <w:t xml:space="preserve">Table of contents</w:t>
      </w:r>
    </w:p>
    <w:p>
      <w:pPr>
        <w:pStyle w:val="TOC1"/>
        <w:tabs>
          <w:tab w:val="left" w:pos="1200"/>
          <w:tab w:val="right" w:leader="dot" w:pos="9346"/>
        </w:tabs>
      </w:pPr>
      <w:r>
        <w:fldChar w:fldCharType="begin"/>
      </w:r>
      <w:r>
        <w:instrText xml:space="preserve"> TOC \h \z \t "Heading 1,1,Heading 2,2,Heading 3,3,Section heading,1" </w:instrText>
      </w:r>
      <w:r>
        <w:fldChar w:fldCharType="separate"/>
      </w:r>
      <w:r>
        <w:rPr>
          <w:noProof/>
        </w:rPr>
        <w:t xml:space="preserve">Right-click and choose Update Field to show the table of contents.</w:t>
      </w:r>
      <w:r>
        <w:fldChar w:fldCharType="end"/>
      </w:r>
    </w:p>
    <w:p>
      <w:pPr>
        <w:pStyle w:val="Sectionheading"/>
      </w:pPr>
      <w:r>
        <w:t xml:space="preserve">List of tables</w:t>
      </w:r>
    </w:p>
    <w:p>
      <w:pPr>
        <w:pStyle w:val="TableofFigures"/>
        <w:tabs>
          <w:tab w:val="left" w:pos="1200"/>
          <w:tab w:val="right" w:leader="dot" w:pos="9346"/>
        </w:tabs>
      </w:pPr>
      <w:r>
        <w:fldChar w:fldCharType="begin"/>
      </w:r>
      <w:r>
        <w:instrText xml:space="preserve"> TOC \h \z \c "Table" </w:instrText>
      </w:r>
      <w:r>
        <w:fldChar w:fldCharType="separate"/>
      </w:r>
      <w:r>
        <w:rPr>
          <w:noProof/>
        </w:rPr>
        <w:t xml:space="preserve">Right-click and choose Update Field to show the list of tables.</w:t>
      </w:r>
      <w:r>
        <w:fldChar w:fldCharType="end"/>
      </w:r>
    </w:p>
    <w:p>
      <w:pPr>
        <w:pStyle w:val="Sectionheading"/>
      </w:pPr>
      <w:r>
        <w:t xml:space="preserve">List of figures</w:t>
      </w:r>
    </w:p>
    <w:p>
      <w:pPr>
        <w:pStyle w:val="TableofFigures"/>
        <w:tabs>
          <w:tab w:val="left" w:pos="1200"/>
          <w:tab w:val="right" w:leader="dot" w:pos="9346"/>
        </w:tabs>
      </w:pPr>
      <w:r>
        <w:fldChar w:fldCharType="begin"/>
      </w:r>
      <w:r>
        <w:instrText xml:space="preserve"> TOC \h \z \c "Figure" </w:instrText>
      </w:r>
      <w:r>
        <w:fldChar w:fldCharType="separate"/>
      </w:r>
      <w:r>
        <w:rPr>
          <w:noProof/>
        </w:rPr>
        <w:t xml:space="preserve">Right-click and choose Update Field to show the list of figures.</w:t>
      </w:r>
      <w:r>
        <w:fldChar w:fldCharType="end"/>
      </w:r>
    </w:p>
    <w:p>
      <w:pPr>
        <w:pStyle w:val="Sectionheading"/>
      </w:pPr>
      <w:r>
        <w:t xml:space="preserve">List of abbreviations and/or acronyms</w:t>
      </w:r>
    </w:p>
    <w:p>
      <w:pPr>
        <w:pStyle w:val="USBlistoftables"/>
        <w:tabs>
          <w:tab w:val="clear" w:pos="1418"/>
          <w:tab w:val="left" w:pos="1701"/>
        </w:tabs>
        <w:spacing w:after="80"/>
      </w:pPr>
      <w:r>
        <w:t xml:space="preserve">bCCNN</w:t>
      </w:r>
      <w:r>
        <w:tab/>
      </w:r>
      <w:r>
        <w:t xml:space="preserve">Blended cross-classified neural network</w:t>
      </w:r>
    </w:p>
    <w:p>
      <w:pPr>
        <w:pStyle w:val="USBlistoftables"/>
        <w:tabs>
          <w:tab w:val="clear" w:pos="1418"/>
          <w:tab w:val="left" w:pos="1701"/>
        </w:tabs>
        <w:spacing w:after="80"/>
      </w:pPr>
      <w:r>
        <w:t xml:space="preserve">CANN</w:t>
      </w:r>
      <w:r>
        <w:tab/>
      </w:r>
      <w:r>
        <w:t xml:space="preserve">Combined actuarial neural network</w:t>
      </w:r>
    </w:p>
    <w:p>
      <w:pPr>
        <w:pStyle w:val="USBlistoftables"/>
        <w:tabs>
          <w:tab w:val="clear" w:pos="1418"/>
          <w:tab w:val="left" w:pos="1701"/>
        </w:tabs>
        <w:spacing w:after="80"/>
      </w:pPr>
      <w:r>
        <w:t xml:space="preserve">ccODP</w:t>
      </w:r>
      <w:r>
        <w:tab/>
      </w:r>
      <w:r>
        <w:t xml:space="preserve">Cross-classified over-dispersed Poisson</w:t>
      </w:r>
    </w:p>
    <w:p>
      <w:pPr>
        <w:pStyle w:val="USBlistoftables"/>
        <w:tabs>
          <w:tab w:val="clear" w:pos="1418"/>
          <w:tab w:val="left" w:pos="1701"/>
        </w:tabs>
        <w:spacing w:after="80"/>
      </w:pPr>
      <w:r>
        <w:t xml:space="preserve">GLM</w:t>
      </w:r>
      <w:r>
        <w:tab/>
      </w:r>
      <w:r>
        <w:t xml:space="preserve">Generalised linear model</w:t>
      </w:r>
    </w:p>
    <w:p>
      <w:pPr>
        <w:pStyle w:val="USBlistoftables"/>
        <w:tabs>
          <w:tab w:val="clear" w:pos="1418"/>
          <w:tab w:val="left" w:pos="1701"/>
        </w:tabs>
        <w:spacing w:after="80"/>
      </w:pPr>
      <w:r>
        <w:t xml:space="preserve">IWLS</w:t>
      </w:r>
      <w:r>
        <w:tab/>
      </w:r>
      <w:r>
        <w:t xml:space="preserve">Iteratively weighted least squares</w:t>
      </w:r>
    </w:p>
    <w:p>
      <w:pPr>
        <w:pStyle w:val="USBlistoftables"/>
        <w:tabs>
          <w:tab w:val="clear" w:pos="1418"/>
          <w:tab w:val="left" w:pos="1701"/>
        </w:tabs>
        <w:spacing w:after="80"/>
      </w:pPr>
      <w:r>
        <w:t xml:space="preserve">LoB</w:t>
      </w:r>
      <w:r>
        <w:tab/>
      </w:r>
      <w:r>
        <w:t xml:space="preserve">Line of business</w:t>
      </w:r>
    </w:p>
    <w:p>
      <w:pPr>
        <w:pStyle w:val="USBlistoftables"/>
        <w:tabs>
          <w:tab w:val="clear" w:pos="1418"/>
          <w:tab w:val="left" w:pos="1701"/>
        </w:tabs>
        <w:spacing w:after="80"/>
      </w:pPr>
      <w:r>
        <w:t xml:space="preserve">MLE</w:t>
      </w:r>
      <w:r>
        <w:tab/>
      </w:r>
      <w:r>
        <w:t xml:space="preserve">Maximum likelihood estimate</w:t>
      </w:r>
    </w:p>
    <w:p>
      <w:pPr>
        <w:pStyle w:val="USBlistoftables"/>
        <w:tabs>
          <w:tab w:val="clear" w:pos="1418"/>
          <w:tab w:val="left" w:pos="1701"/>
        </w:tabs>
        <w:spacing w:after="80"/>
      </w:pPr>
      <w:r>
        <w:t xml:space="preserve">RMSprop</w:t>
      </w:r>
      <w:r>
        <w:tab/>
      </w:r>
      <w:r>
        <w:t xml:space="preserve">Root mean square propagation</w:t>
      </w:r>
    </w:p>
    <w:p>
      <w:pPr>
        <w:pStyle w:val="USBlistoftables"/>
        <w:tabs>
          <w:tab w:val="clear" w:pos="1418"/>
          <w:tab w:val="left" w:pos="1701"/>
        </w:tabs>
        <w:spacing w:after="80"/>
      </w:pPr>
      <w:r>
        <w:t xml:space="preserve">SGD</w:t>
      </w:r>
      <w:r>
        <w:tab/>
      </w:r>
      <w:r>
        <w:t xml:space="preserve">Stochastic gradient descent</w:t>
      </w:r>
    </w:p>
    <w:p>
      <w:pPr>
        <w:pStyle w:val="USBlistoftables"/>
        <w:tabs>
          <w:tab w:val="clear" w:pos="1418"/>
          <w:tab w:val="left" w:pos="1701"/>
        </w:tabs>
        <w:spacing w:after="80"/>
      </w:pPr>
      <w:r>
        <w:t xml:space="preserve">SSRN</w:t>
      </w:r>
      <w:r>
        <w:tab/>
      </w:r>
      <w:r>
        <w:t xml:space="preserve">Social Science Research Network</w:t>
      </w:r>
    </w:p>
    <w:p>
      <w:pPr>
        <w:pStyle w:val="USBlistoftables"/>
        <w:tabs>
          <w:tab w:val="clear" w:pos="1418"/>
          <w:tab w:val="left" w:pos="1701"/>
        </w:tabs>
        <w:spacing w:after="80"/>
      </w:pPr>
      <w:r>
        <w:t xml:space="preserve">TW</w:t>
      </w:r>
      <w:r>
        <w:tab/>
      </w:r>
      <w:r>
        <w:t xml:space="preserve">Trainable input weights (label used by Härkönen)</w:t>
      </w:r>
    </w:p>
    <w:p>
      <w:pPr>
        <w:sectPr w:rsidR="00DD1018" w:rsidRPr="006B7ECD" w:rsidSect="00D96366">
          <w:headerReference r:id="rId9" w:type="default"/>
          <w:pgSz w:code="9" w:h="16833" w:w="11908"/>
          <w:pgMar w:bottom="1134" w:footer="680" w:gutter="0" w:header="680" w:left="1418" w:right="1134" w:top="1134"/>
          <w:pgNumType w:fmt="lowerRoman" w:start="1"/>
          <w:cols w:space="720"/>
          <w:noEndnote/>
          <w:titlePg/>
          <w:docGrid w:linePitch="326"/>
        </w:sectPr>
      </w:pPr>
    </w:p>
    <w:bookmarkStart w:id="25" w:name="introduction"/>
    <w:p>
      <w:pPr>
        <w:pStyle w:val="Heading1"/>
      </w:pPr>
      <w:r>
        <w:br/>
      </w:r>
      <w:r>
        <w:t xml:space="preserve">INTRODUCTION</w:t>
      </w:r>
    </w:p>
    <w:bookmarkStart w:id="20" w:name="introduction-1"/>
    <w:p>
      <w:pPr>
        <w:pStyle w:val="Heading2"/>
      </w:pPr>
      <w:r>
        <w:t xml:space="preserve">Introduction</w:t>
      </w:r>
    </w:p>
    <w:p>
      <w:pPr/>
      <w:r>
        <w:t xml:space="preserve">This report writes out, formula by formula, what the code of the blended cross-classified neural network (bCCNN) computes on one</w:t>
      </w:r>
      <w:r>
        <w:t xml:space="preserve"> </w:t>
      </w:r>
      <m:oMath>
        <m:r>
          <m:t>20</m:t>
        </m:r>
        <m:r>
          <m:rPr>
            <m:sty m:val="p"/>
          </m:rPr>
          <m:t>×</m:t>
        </m:r>
        <m:r>
          <m:t>20</m:t>
        </m:r>
      </m:oMath>
      <w:r>
        <w:t xml:space="preserve"> </w:t>
      </w:r>
      <w:r>
        <w:t xml:space="preserve">annual claims triangle. The bCCNN combines the cross-classified over-dispersed Poisson (ccODP) model, the stochastic model on which the chain ladder rests, with a feed-forward neural network. It follows Gabrielli, Richman and Wüthrich (2020), referred to as Paper C as in the code, and the restatement of Paper C by Härkönen (2021: 12-16). The ccODP model is fitted as a generalised linear model (GLM), and its maximum likelihood estimates (MLEs) become the fixed inputs of the network. The report covers the ccODP model, the neural network that is wrapped around it, the loss as Keras sees it, the gradients, and the properties of the starting point of gradient descent with the root mean square propagation (RMSprop) optimiser. The code that is explained is</w:t>
      </w:r>
      <w:r>
        <w:t xml:space="preserve"> </w:t>
      </w:r>
      <w:r>
        <w:rPr>
          <w:rStyle w:val="VerbatimChar"/>
        </w:rPr>
        <w:t xml:space="preserve">fit_odp_glm()</w:t>
      </w:r>
      <w:r>
        <w:t xml:space="preserve"> </w:t>
      </w:r>
      <w:r>
        <w:t xml:space="preserve">in</w:t>
      </w:r>
      <w:r>
        <w:t xml:space="preserve"> </w:t>
      </w:r>
      <w:r>
        <w:rPr>
          <w:rStyle w:val="VerbatimChar"/>
        </w:rPr>
        <w:t xml:space="preserve">R/fit ODP GLM</w:t>
      </w:r>
      <w:r>
        <w:t xml:space="preserve">,</w:t>
      </w:r>
      <w:r>
        <w:t xml:space="preserve"> </w:t>
      </w:r>
      <w:r>
        <w:rPr>
          <w:rStyle w:val="VerbatimChar"/>
        </w:rPr>
        <w:t xml:space="preserve">bccnn_model()</w:t>
      </w:r>
      <w:r>
        <w:t xml:space="preserve"> </w:t>
      </w:r>
      <w:r>
        <w:t xml:space="preserve">and</w:t>
      </w:r>
      <w:r>
        <w:t xml:space="preserve"> </w:t>
      </w:r>
      <w:r>
        <w:rPr>
          <w:rStyle w:val="VerbatimChar"/>
        </w:rPr>
        <w:t xml:space="preserve">fit_bccnn()</w:t>
      </w:r>
      <w:r>
        <w:t xml:space="preserve"> </w:t>
      </w:r>
      <w:r>
        <w:t xml:space="preserve">in</w:t>
      </w:r>
      <w:r>
        <w:t xml:space="preserve"> </w:t>
      </w:r>
      <w:r>
        <w:rPr>
          <w:rStyle w:val="VerbatimChar"/>
        </w:rPr>
        <w:t xml:space="preserve">R/nn_models.R</w:t>
      </w:r>
      <w:r>
        <w:t xml:space="preserve">, the files</w:t>
      </w:r>
      <w:r>
        <w:t xml:space="preserve"> </w:t>
      </w:r>
      <w:r>
        <w:rPr>
          <w:rStyle w:val="VerbatimChar"/>
        </w:rPr>
        <w:t xml:space="preserve">R/loss functions.R</w:t>
      </w:r>
      <w:r>
        <w:t xml:space="preserve"> </w:t>
      </w:r>
      <w:r>
        <w:t xml:space="preserve">and</w:t>
      </w:r>
      <w:r>
        <w:t xml:space="preserve"> </w:t>
      </w:r>
      <w:r>
        <w:rPr>
          <w:rStyle w:val="VerbatimChar"/>
        </w:rPr>
        <w:t xml:space="preserve">R/metrics.R</w:t>
      </w:r>
      <w:r>
        <w:t xml:space="preserve">, and the script</w:t>
      </w:r>
      <w:r>
        <w:t xml:space="preserve"> </w:t>
      </w:r>
      <w:r>
        <w:rPr>
          <w:rStyle w:val="VerbatimChar"/>
        </w:rPr>
        <w:t xml:space="preserve">analysis/03_bCCNN/bCCNN fit.R</w:t>
      </w:r>
      <w:r>
        <w:t xml:space="preserve">.</w:t>
      </w:r>
    </w:p>
    <w:p>
      <w:pPr/>
      <w:r>
        <w:t xml:space="preserve">The report is the first of four companion explainers, referred to below as companions I to IV. Companion I is this document,</w:t>
      </w:r>
      <w:r>
        <w:t xml:space="preserve"> </w:t>
      </w:r>
      <w:r>
        <w:rPr>
          <w:iCs/>
          <w:i/>
        </w:rPr>
        <w:t xml:space="preserve">The mathematics behind the bCCNN</w:t>
      </w:r>
      <w:r>
        <w:t xml:space="preserve">. Companion II,</w:t>
      </w:r>
      <w:r>
        <w:t xml:space="preserve"> </w:t>
      </w:r>
      <w:r>
        <w:rPr>
          <w:iCs/>
          <w:i/>
        </w:rPr>
        <w:t xml:space="preserve">The fitting procedure and training of the bCCNN</w:t>
      </w:r>
      <w:r>
        <w:t xml:space="preserve">, describes which cells train the network, which cells stop the training and how the final network is chosen. Companion III,</w:t>
      </w:r>
      <w:r>
        <w:t xml:space="preserve"> </w:t>
      </w:r>
      <w:r>
        <w:rPr>
          <w:iCs/>
          <w:i/>
        </w:rPr>
        <w:t xml:space="preserve">The bCCNN as a whole: interpretation, evaluation and uncertainty</w:t>
      </w:r>
      <w:r>
        <w:t xml:space="preserve">, joins the others and treats interpretation, evaluation and uncertainty. Companion IV,</w:t>
      </w:r>
      <w:r>
        <w:t xml:space="preserve"> </w:t>
      </w:r>
      <w:r>
        <w:rPr>
          <w:iCs/>
          <w:i/>
        </w:rPr>
        <w:t xml:space="preserve">The time-aware split for the bCCNN</w:t>
      </w:r>
      <w:r>
        <w:t xml:space="preserve">, describes the rolling-origin split. The four documents share the notation summarised in the List of symbols (Appendix A).</w:t>
      </w:r>
    </w:p>
    <w:p>
      <w:pPr/>
      <w:r>
        <w:t xml:space="preserve">The question addressed is what, exactly, the network computes and why it starts at the chain ladder: which model the network embeds, which criterion it minimises, how the gradient flows at the start and how far the first steps move the parameters, and how the reserves, the dispersion and the diagnostics follow from the fitted means. Each answer is stated as a formula, derived where it is not standard, and linked to the place in the code that computes it.</w:t>
      </w:r>
    </w:p>
    <w:p>
      <w:pPr/>
      <w:r>
        <w:t xml:space="preserve">Three elements of the code are not in Paper C and are marked where they appear: the rolling-origin early stopping, which draws on Al-Mudafer, Avanzi, Taylor and Wong (2021) and is described in companions II and IV; the use of Keras's default initialiser for the hidden layers (Section 3.7, marked</w:t>
      </w:r>
      <w:r>
        <w:t xml:space="preserve"> </w:t>
      </w:r>
      <w:r>
        <w:rPr>
          <w:rStyle w:val="VerbatimChar"/>
        </w:rPr>
        <w:t xml:space="preserve">INFERRED</w:t>
      </w:r>
      <w:r>
        <w:t xml:space="preserve"> </w:t>
      </w:r>
      <w:r>
        <w:t xml:space="preserve">in a comment of the script</w:t>
      </w:r>
      <w:r>
        <w:t xml:space="preserve"> </w:t>
      </w:r>
      <w:r>
        <w:rPr>
          <w:rStyle w:val="VerbatimChar"/>
        </w:rPr>
        <w:t xml:space="preserve">bCCNN fit.R</w:t>
      </w:r>
      <w:r>
        <w:t xml:space="preserve">); and the handling of accident or development periods without payments (Section 2.10), which is in neither Paper C nor Härkönen (2021).</w:t>
      </w:r>
    </w:p>
    <w:bookmarkEnd w:id="20"/>
    <w:bookmarkStart w:id="21" w:name="the-claims-triangle"/>
    <w:p>
      <w:pPr>
        <w:pStyle w:val="Heading2"/>
      </w:pPr>
      <w:r>
        <w:t xml:space="preserve">The claims triangle</w:t>
      </w:r>
    </w:p>
    <w:p>
      <w:pPr/>
      <w:r>
        <w:t xml:space="preserve">The simulated portfolio has</w:t>
      </w:r>
      <w:r>
        <w:t xml:space="preserve"> </w:t>
      </w:r>
      <m:oMath>
        <m:r>
          <m:t>n</m:t>
        </m:r>
        <m:r>
          <m:rPr>
            <m:sty m:val="p"/>
          </m:rPr>
          <m:t>=</m:t>
        </m:r>
        <m:r>
          <m:t>20</m:t>
        </m:r>
      </m:oMath>
      <w:r>
        <w:t xml:space="preserve"> </w:t>
      </w:r>
      <w:r>
        <w:t xml:space="preserve">accident periods (years)</w:t>
      </w:r>
      <w:r>
        <w:t xml:space="preserve"> </w:t>
      </w:r>
      <m:oMath>
        <m:r>
          <m:t>i</m:t>
        </m:r>
        <m:r>
          <m:rPr>
            <m:sty m:val="p"/>
          </m:rPr>
          <m:t>=</m:t>
        </m:r>
        <m:r>
          <m:t>1</m:t>
        </m:r>
        <m:r>
          <m:rPr>
            <m:sty m:val="p"/>
          </m:rPr>
          <m:t>,</m:t>
        </m:r>
        <m:r>
          <m:rPr>
            <m:sty m:val="p"/>
          </m:rPr>
          <m:t>…</m:t>
        </m:r>
        <m:r>
          <m:rPr>
            <m:sty m:val="p"/>
          </m:rPr>
          <m:t>,</m:t>
        </m:r>
        <m:r>
          <m:t>n</m:t>
        </m:r>
      </m:oMath>
      <w:r>
        <w:t xml:space="preserve"> </w:t>
      </w:r>
      <w:r>
        <w:t xml:space="preserve">and</w:t>
      </w:r>
      <w:r>
        <w:t xml:space="preserve"> </w:t>
      </w:r>
      <m:oMath>
        <m:r>
          <m:t>n</m:t>
        </m:r>
      </m:oMath>
      <w:r>
        <w:t xml:space="preserve"> </w:t>
      </w:r>
      <w:r>
        <w:t xml:space="preserve">development periods</w:t>
      </w:r>
      <w:r>
        <w:t xml:space="preserve"> </w:t>
      </w:r>
      <m:oMath>
        <m:r>
          <m:t>j</m:t>
        </m:r>
        <m:r>
          <m:rPr>
            <m:sty m:val="p"/>
          </m:rPr>
          <m:t>=</m:t>
        </m:r>
        <m:r>
          <m:t>1</m:t>
        </m:r>
        <m:r>
          <m:rPr>
            <m:sty m:val="p"/>
          </m:rPr>
          <m:t>,</m:t>
        </m:r>
        <m:r>
          <m:rPr>
            <m:sty m:val="p"/>
          </m:rPr>
          <m:t>…</m:t>
        </m:r>
        <m:r>
          <m:rPr>
            <m:sty m:val="p"/>
          </m:rPr>
          <m:t>,</m:t>
        </m:r>
        <m:r>
          <m:t>n</m:t>
        </m:r>
      </m:oMath>
      <w:r>
        <w:t xml:space="preserve">. A cell</w:t>
      </w:r>
      <w:r>
        <w:t xml:space="preserve"> </w:t>
      </w:r>
      <m:oMath>
        <m:d>
          <m:dPr>
            <m:begChr m:val="("/>
            <m:endChr m:val=")"/>
            <m:grow/>
          </m:dPr>
          <m:e>
            <m:r>
              <m:t>i</m:t>
            </m:r>
            <m:r>
              <m:rPr>
                <m:sty m:val="p"/>
              </m:rPr>
              <m:t>,</m:t>
            </m:r>
            <m:r>
              <m:t>j</m:t>
            </m:r>
          </m:e>
        </m:d>
      </m:oMath>
      <w:r>
        <w:t xml:space="preserve"> </w:t>
      </w:r>
      <w:r>
        <w:t xml:space="preserve">holds the incremental payments</w:t>
      </w:r>
      <w:r>
        <w:t xml:space="preserve"> </w:t>
      </w:r>
      <m:oMath>
        <m:sSub>
          <m:e>
            <m:r>
              <m:t>Y</m:t>
            </m:r>
          </m:e>
          <m:sub>
            <m:r>
              <m:t>i</m:t>
            </m:r>
            <m:r>
              <m:rPr>
                <m:sty m:val="p"/>
              </m:rPr>
              <m:t>,</m:t>
            </m:r>
            <m:r>
              <m:t>j</m:t>
            </m:r>
          </m:sub>
        </m:sSub>
      </m:oMath>
      <w:r>
        <w:t xml:space="preserve"> </w:t>
      </w:r>
      <w:r>
        <w:t xml:space="preserve">made in development period</w:t>
      </w:r>
      <w:r>
        <w:t xml:space="preserve"> </w:t>
      </w:r>
      <m:oMath>
        <m:r>
          <m:t>j</m:t>
        </m:r>
      </m:oMath>
      <w:r>
        <w:t xml:space="preserve"> </w:t>
      </w:r>
      <w:r>
        <w:t xml:space="preserve">on claims of accident period</w:t>
      </w:r>
      <w:r>
        <w:t xml:space="preserve"> </w:t>
      </w:r>
      <m:oMath>
        <m:r>
          <m:t>i</m:t>
        </m:r>
      </m:oMath>
      <w:r>
        <w:t xml:space="preserve">, that is, in calendar period</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r>
                  <m:t>k</m:t>
                </m:r>
                <m:r>
                  <m:rPr>
                    <m:sty m:val="p"/>
                  </m:rPr>
                  <m:t>=</m:t>
                </m:r>
                <m:r>
                  <m:t>i</m:t>
                </m:r>
                <m:r>
                  <m:rPr>
                    <m:sty m:val="p"/>
                  </m:rPr>
                  <m:t>+</m:t>
                </m:r>
                <m:r>
                  <m:t>j</m:t>
                </m:r>
                <m:r>
                  <m:rPr>
                    <m:sty m:val="p"/>
                  </m:rPr>
                  <m:t>−</m:t>
                </m:r>
                <m:r>
                  <m:t>1</m:t>
                </m:r>
                <m:r>
                  <m:rPr>
                    <m:sty m:val="p"/>
                  </m:rPr>
                  <m:t>.</m:t>
                </m:r>
              </m:oMath>
            </m:oMathPara>
          </w:p>
        </w:tc>
        <w:tc>
          <w:tcPr>
            <w:tcW w:w="851" w:type="dxa"/>
            <w:vAlign w:val="center"/>
          </w:tcPr>
          <w:p>
            <w:pPr>
              <w:pStyle w:val="USBformula"/>
              <w:spacing w:before="60" w:after="60"/>
              <w:jc w:val="right"/>
            </w:pPr>
            <w:r>
              <w:t xml:space="preserve">(1.1)</w:t>
            </w:r>
          </w:p>
        </w:tc>
      </w:tr>
    </w:tbl>
    <w:p>
      <w:pPr/>
      <w:r>
        <w:t xml:space="preserve">At the valuation date, calendar period</w:t>
      </w:r>
      <w:r>
        <w:t xml:space="preserve"> </w:t>
      </w:r>
      <m:oMath>
        <m:r>
          <m:t>n</m:t>
        </m:r>
      </m:oMath>
      <w:r>
        <w:t xml:space="preserve">, the observed cells are those with</w:t>
      </w:r>
      <w:r>
        <w:t xml:space="preserve"> </w:t>
      </w:r>
      <m:oMath>
        <m:r>
          <m:t>k</m:t>
        </m:r>
        <m:r>
          <m:rPr>
            <m:sty m:val="p"/>
          </m:rPr>
          <m:t>≤</m:t>
        </m:r>
        <m:r>
          <m:t>n</m:t>
        </m:r>
      </m:oMath>
      <w:r>
        <w:t xml:space="preserve"> </w:t>
      </w:r>
      <w:r>
        <w:t xml:space="preserve">and the future cells those with</w:t>
      </w:r>
      <w:r>
        <w:t xml:space="preserve"> </w:t>
      </w:r>
      <m:oMath>
        <m:r>
          <m:t>k</m:t>
        </m:r>
        <m:r>
          <m:rPr>
            <m:sty m:val="p"/>
          </m:rPr>
          <m:t>&gt;</m:t>
        </m:r>
        <m:r>
          <m:t>n</m:t>
        </m:r>
      </m:oMath>
      <w:r>
        <w:t xml:space="preserve">:</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m>
                  <m:mPr>
                    <m:baseJc m:val="center"/>
                    <m:plcHide m:val="on"/>
                    <m:mcs>
                      <m:mc>
                        <m:mcPr>
                          <m:count m:val="1"/>
                          <m:mcJc m:val="right"/>
                        </m:mcPr>
                      </m:mc>
                      <m:mc>
                        <m:mcPr>
                          <m:count m:val="1"/>
                          <m:mcJc m:val="left"/>
                        </m:mcPr>
                      </m:mc>
                    </m:mcs>
                  </m:mPr>
                  <m:mr>
                    <m:e>
                      <m:r>
                        <m:t>⁠</m:t>
                      </m:r>
                    </m:e>
                    <m:e>
                      <m:r>
                        <m:rPr>
                          <m:scr m:val="script"/>
                          <m:sty m:val="p"/>
                        </m:rPr>
                        <m:t>O</m:t>
                      </m:r>
                      <m:r>
                        <m:rPr>
                          <m:sty m:val="p"/>
                        </m:rPr>
                        <m:t>=</m:t>
                      </m:r>
                      <m:r>
                        <m:rPr>
                          <m:sty m:val="p"/>
                        </m:rPr>
                        <m:t>{</m:t>
                      </m:r>
                      <m:d>
                        <m:dPr>
                          <m:begChr m:val="("/>
                          <m:endChr m:val=")"/>
                          <m:grow/>
                        </m:dPr>
                        <m:e>
                          <m:r>
                            <m:t>i</m:t>
                          </m:r>
                          <m:r>
                            <m:rPr>
                              <m:sty m:val="p"/>
                            </m:rPr>
                            <m:t>,</m:t>
                          </m:r>
                          <m:r>
                            <m:t>j</m:t>
                          </m:r>
                        </m:e>
                      </m:d>
                      <m:r>
                        <m:rPr>
                          <m:sty m:val="p"/>
                        </m:rPr>
                        <m:t>:</m:t>
                      </m:r>
                      <m:r>
                        <m:t>i</m:t>
                      </m:r>
                      <m:r>
                        <m:rPr>
                          <m:sty m:val="p"/>
                        </m:rPr>
                        <m:t>+</m:t>
                      </m:r>
                      <m:r>
                        <m:t>j</m:t>
                      </m:r>
                      <m:r>
                        <m:rPr>
                          <m:sty m:val="p"/>
                        </m:rPr>
                        <m:t>≤</m:t>
                      </m:r>
                      <m:r>
                        <m:t>n</m:t>
                      </m:r>
                      <m:r>
                        <m:rPr>
                          <m:sty m:val="p"/>
                        </m:rPr>
                        <m:t>+</m:t>
                      </m:r>
                      <m:r>
                        <m:t>1</m:t>
                      </m:r>
                      <m:r>
                        <m:rPr>
                          <m:sty m:val="p"/>
                        </m:rPr>
                        <m:t>}</m:t>
                      </m:r>
                      <m:r>
                        <m:rPr>
                          <m:sty m:val="p"/>
                        </m:rPr>
                        <m:t>,</m:t>
                      </m:r>
                      <m:r>
                        <m:t>  </m:t>
                      </m:r>
                      <m:r>
                        <m:rPr>
                          <m:scr m:val="script"/>
                          <m:sty m:val="p"/>
                        </m:rPr>
                        <m:t>F</m:t>
                      </m:r>
                      <m:r>
                        <m:rPr>
                          <m:sty m:val="p"/>
                        </m:rPr>
                        <m:t>=</m:t>
                      </m:r>
                      <m:r>
                        <m:rPr>
                          <m:sty m:val="p"/>
                        </m:rPr>
                        <m:t>{</m:t>
                      </m:r>
                      <m:d>
                        <m:dPr>
                          <m:begChr m:val="("/>
                          <m:endChr m:val=")"/>
                          <m:grow/>
                        </m:dPr>
                        <m:e>
                          <m:r>
                            <m:t>i</m:t>
                          </m:r>
                          <m:r>
                            <m:rPr>
                              <m:sty m:val="p"/>
                            </m:rPr>
                            <m:t>,</m:t>
                          </m:r>
                          <m:r>
                            <m:t>j</m:t>
                          </m:r>
                        </m:e>
                      </m:d>
                      <m:r>
                        <m:rPr>
                          <m:sty m:val="p"/>
                        </m:rPr>
                        <m:t>:</m:t>
                      </m:r>
                      <m:r>
                        <m:t>i</m:t>
                      </m:r>
                      <m:r>
                        <m:rPr>
                          <m:sty m:val="p"/>
                        </m:rPr>
                        <m:t>+</m:t>
                      </m:r>
                      <m:r>
                        <m:t>j</m:t>
                      </m:r>
                      <m:r>
                        <m:rPr>
                          <m:sty m:val="p"/>
                        </m:rPr>
                        <m:t>&gt;</m:t>
                      </m:r>
                      <m:r>
                        <m:t>n</m:t>
                      </m:r>
                      <m:r>
                        <m:rPr>
                          <m:sty m:val="p"/>
                        </m:rPr>
                        <m:t>+</m:t>
                      </m:r>
                      <m:r>
                        <m:t>1</m:t>
                      </m:r>
                      <m:r>
                        <m:rPr>
                          <m:sty m:val="p"/>
                        </m:rPr>
                        <m:t>}</m:t>
                      </m:r>
                      <m:r>
                        <m:rPr>
                          <m:sty m:val="p"/>
                        </m:rPr>
                        <m:t>,</m:t>
                      </m:r>
                    </m:e>
                  </m:mr>
                  <m:mr>
                    <m:e>
                      <m:r>
                        <m:t>⁠</m:t>
                      </m:r>
                    </m:e>
                    <m:e>
                      <m:d>
                        <m:dPr>
                          <m:begChr m:val="|"/>
                          <m:endChr m:val="|"/>
                          <m:grow/>
                        </m:dPr>
                        <m:e>
                          <m:r>
                            <m:rPr>
                              <m:scr m:val="script"/>
                              <m:sty m:val="p"/>
                            </m:rPr>
                            <m:t>O</m:t>
                          </m:r>
                        </m:e>
                      </m:d>
                      <m:r>
                        <m:rPr>
                          <m:sty m:val="p"/>
                        </m:rPr>
                        <m:t>=</m:t>
                      </m:r>
                      <m:f>
                        <m:fPr>
                          <m:type m:val="lin"/>
                        </m:fPr>
                        <m:num>
                          <m:r>
                            <m:t>n</m:t>
                          </m:r>
                          <m:d>
                            <m:dPr>
                              <m:begChr m:val="("/>
                              <m:endChr m:val=")"/>
                              <m:grow/>
                            </m:dPr>
                            <m:e>
                              <m:r>
                                <m:t>n</m:t>
                              </m:r>
                              <m:r>
                                <m:rPr>
                                  <m:sty m:val="p"/>
                                </m:rPr>
                                <m:t>+</m:t>
                              </m:r>
                              <m:r>
                                <m:t>1</m:t>
                              </m:r>
                            </m:e>
                          </m:d>
                        </m:num>
                        <m:den>
                          <m:r>
                            <m:t>2</m:t>
                          </m:r>
                        </m:den>
                      </m:f>
                      <m:r>
                        <m:rPr>
                          <m:sty m:val="p"/>
                        </m:rPr>
                        <m:t>=</m:t>
                      </m:r>
                      <m:r>
                        <m:t>210</m:t>
                      </m:r>
                      <m:r>
                        <m:rPr>
                          <m:sty m:val="p"/>
                        </m:rPr>
                        <m:t>,</m:t>
                      </m:r>
                      <m:r>
                        <m:t>  </m:t>
                      </m:r>
                      <m:d>
                        <m:dPr>
                          <m:begChr m:val="|"/>
                          <m:endChr m:val="|"/>
                          <m:grow/>
                        </m:dPr>
                        <m:e>
                          <m:r>
                            <m:rPr>
                              <m:scr m:val="script"/>
                              <m:sty m:val="p"/>
                            </m:rPr>
                            <m:t>F</m:t>
                          </m:r>
                        </m:e>
                      </m:d>
                      <m:r>
                        <m:rPr>
                          <m:sty m:val="p"/>
                        </m:rPr>
                        <m:t>=</m:t>
                      </m:r>
                      <m:r>
                        <m:t>190</m:t>
                      </m:r>
                      <m:r>
                        <m:rPr>
                          <m:sty m:val="p"/>
                        </m:rPr>
                        <m:t>.</m:t>
                      </m:r>
                    </m:e>
                  </m:mr>
                </m:m>
              </m:oMath>
            </m:oMathPara>
          </w:p>
        </w:tc>
        <w:tc>
          <w:tcPr>
            <w:tcW w:w="851" w:type="dxa"/>
            <w:vAlign w:val="center"/>
          </w:tcPr>
          <w:p>
            <w:pPr>
              <w:pStyle w:val="USBformula"/>
              <w:spacing w:before="60" w:after="60"/>
              <w:jc w:val="right"/>
            </w:pPr>
            <w:r>
              <w:t xml:space="preserve">(1.2)</w:t>
            </w:r>
          </w:p>
        </w:tc>
      </w:tr>
    </w:tbl>
    <w:p>
      <w:pPr/>
      <w:r>
        <w:t xml:space="preserve">The quantity to predict is the sum of the future cells, the outstanding payments to development period</w:t>
      </w:r>
      <w:r>
        <w:t xml:space="preserve"> </w:t>
      </w:r>
      <m:oMath>
        <m:r>
          <m:t>n</m:t>
        </m:r>
      </m:oMath>
      <w:r>
        <w:t xml:space="preserve">,</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r>
                  <m:t>R</m:t>
                </m:r>
                <m:r>
                  <m:rPr>
                    <m:sty m:val="p"/>
                  </m:rPr>
                  <m:t>=</m:t>
                </m:r>
                <m:nary>
                  <m:naryPr>
                    <m:chr m:val="∑"/>
                    <m:limLoc m:val="undOvr"/>
                    <m:subHide m:val="off"/>
                    <m:supHide m:val="on"/>
                  </m:naryPr>
                  <m:sub>
                    <m:d>
                      <m:dPr>
                        <m:begChr m:val="("/>
                        <m:endChr m:val=")"/>
                        <m:grow/>
                      </m:dPr>
                      <m:e>
                        <m:r>
                          <m:t>i</m:t>
                        </m:r>
                        <m:r>
                          <m:rPr>
                            <m:sty m:val="p"/>
                          </m:rPr>
                          <m:t>,</m:t>
                        </m:r>
                        <m:r>
                          <m:t>j</m:t>
                        </m:r>
                      </m:e>
                    </m:d>
                    <m:r>
                      <m:rPr>
                        <m:sty m:val="p"/>
                      </m:rPr>
                      <m:t>∈</m:t>
                    </m:r>
                    <m:r>
                      <m:rPr>
                        <m:scr m:val="script"/>
                        <m:sty m:val="p"/>
                      </m:rPr>
                      <m:t>F</m:t>
                    </m:r>
                  </m:sub>
                  <m:sup>
                    <m:r>
                      <m:t>​</m:t>
                    </m:r>
                  </m:sup>
                  <m:e>
                    <m:sSub>
                      <m:e>
                        <m:r>
                          <m:t>Y</m:t>
                        </m:r>
                      </m:e>
                      <m:sub>
                        <m:r>
                          <m:t>i</m:t>
                        </m:r>
                        <m:r>
                          <m:rPr>
                            <m:sty m:val="p"/>
                          </m:rPr>
                          <m:t>,</m:t>
                        </m:r>
                        <m:r>
                          <m:t>j</m:t>
                        </m:r>
                      </m:sub>
                    </m:sSub>
                  </m:e>
                </m:nary>
                <m:r>
                  <m:rPr>
                    <m:sty m:val="p"/>
                  </m:rPr>
                  <m:t>,</m:t>
                </m:r>
                <m:r>
                  <m:t>  </m:t>
                </m:r>
                <m:sSub>
                  <m:e>
                    <m:r>
                      <m:t>R</m:t>
                    </m:r>
                  </m:e>
                  <m:sub>
                    <m:r>
                      <m:t>i</m:t>
                    </m:r>
                  </m:sub>
                </m:sSub>
                <m:r>
                  <m:rPr>
                    <m:sty m:val="p"/>
                  </m:rPr>
                  <m:t>=</m:t>
                </m:r>
                <m:nary>
                  <m:naryPr>
                    <m:chr m:val="∑"/>
                    <m:limLoc m:val="undOvr"/>
                    <m:subHide m:val="off"/>
                    <m:supHide m:val="on"/>
                  </m:naryPr>
                  <m:sub>
                    <m:r>
                      <m:t>j</m:t>
                    </m:r>
                    <m:r>
                      <m:rPr>
                        <m:sty m:val="p"/>
                      </m:rPr>
                      <m:t>&gt;</m:t>
                    </m:r>
                    <m:r>
                      <m:t>n</m:t>
                    </m:r>
                    <m:r>
                      <m:rPr>
                        <m:sty m:val="p"/>
                      </m:rPr>
                      <m:t>+</m:t>
                    </m:r>
                    <m:r>
                      <m:t>1</m:t>
                    </m:r>
                    <m:r>
                      <m:rPr>
                        <m:sty m:val="p"/>
                      </m:rPr>
                      <m:t>−</m:t>
                    </m:r>
                    <m:r>
                      <m:t>i</m:t>
                    </m:r>
                  </m:sub>
                  <m:sup>
                    <m:r>
                      <m:t>​</m:t>
                    </m:r>
                  </m:sup>
                  <m:e>
                    <m:sSub>
                      <m:e>
                        <m:r>
                          <m:t>Y</m:t>
                        </m:r>
                      </m:e>
                      <m:sub>
                        <m:r>
                          <m:t>i</m:t>
                        </m:r>
                        <m:r>
                          <m:rPr>
                            <m:sty m:val="p"/>
                          </m:rPr>
                          <m:t>,</m:t>
                        </m:r>
                        <m:r>
                          <m:t>j</m:t>
                        </m:r>
                      </m:sub>
                    </m:sSub>
                  </m:e>
                </m:nary>
                <m:r>
                  <m:rPr>
                    <m:sty m:val="p"/>
                  </m:rPr>
                  <m:t>.</m:t>
                </m:r>
              </m:oMath>
            </m:oMathPara>
          </w:p>
        </w:tc>
        <w:tc>
          <w:tcPr>
            <w:tcW w:w="851" w:type="dxa"/>
            <w:vAlign w:val="center"/>
          </w:tcPr>
          <w:p>
            <w:pPr>
              <w:pStyle w:val="USBformula"/>
              <w:spacing w:before="60" w:after="60"/>
              <w:jc w:val="right"/>
            </w:pPr>
            <w:r>
              <w:t xml:space="preserve">(1.3)</w:t>
            </w:r>
          </w:p>
        </w:tc>
      </w:tr>
    </w:tbl>
    <w:p>
      <w:pPr/>
      <w:r>
        <w:t xml:space="preserve">In the simulated data</w:t>
      </w:r>
      <w:r>
        <w:t xml:space="preserve"> </w:t>
      </w:r>
      <m:oMath>
        <m:r>
          <m:t>R</m:t>
        </m:r>
      </m:oMath>
      <w:r>
        <w:t xml:space="preserve"> </w:t>
      </w:r>
      <w:r>
        <w:t xml:space="preserve">is known:</w:t>
      </w:r>
      <w:r>
        <w:t xml:space="preserve"> </w:t>
      </w:r>
      <w:r>
        <w:rPr>
          <w:rStyle w:val="VerbatimChar"/>
        </w:rPr>
        <w:t xml:space="preserve">triangle_sets()</w:t>
      </w:r>
      <w:r>
        <w:t xml:space="preserve"> </w:t>
      </w:r>
      <w:r>
        <w:t xml:space="preserve">returns it as the matrix</w:t>
      </w:r>
      <w:r>
        <w:t xml:space="preserve"> </w:t>
      </w:r>
      <w:r>
        <w:rPr>
          <w:rStyle w:val="VerbatimChar"/>
        </w:rPr>
        <w:t xml:space="preserve">test</w:t>
      </w:r>
      <w:r>
        <w:t xml:space="preserve"> </w:t>
      </w:r>
      <w:r>
        <w:t xml:space="preserve">(the lower triangle,</w:t>
      </w:r>
      <w:r>
        <w:t xml:space="preserve"> </w:t>
      </w:r>
      <w:r>
        <w:rPr>
          <w:rStyle w:val="VerbatimChar"/>
        </w:rPr>
        <w:t xml:space="preserve">NA</w:t>
      </w:r>
      <w:r>
        <w:t xml:space="preserve"> </w:t>
      </w:r>
      <w:r>
        <w:t xml:space="preserve">above the diagonal). Payments after development period</w:t>
      </w:r>
      <w:r>
        <w:t xml:space="preserve"> </w:t>
      </w:r>
      <m:oMath>
        <m:r>
          <m:t>n</m:t>
        </m:r>
      </m:oMath>
      <w:r>
        <w:t xml:space="preserve"> </w:t>
      </w:r>
      <w:r>
        <w:t xml:space="preserve">exist in the simulation but are in no triangle and no model; they are returned apart as</w:t>
      </w:r>
      <w:r>
        <w:t xml:space="preserve"> </w:t>
      </w:r>
      <w:r>
        <w:rPr>
          <w:rStyle w:val="VerbatimChar"/>
        </w:rPr>
        <w:t xml:space="preserve">tail_o</w:t>
      </w:r>
      <w:r>
        <w:t xml:space="preserve"> </w:t>
      </w:r>
      <w:r>
        <w:t xml:space="preserve">and reported on their own row of the results table. The simulator's</w:t>
      </w:r>
      <w:r>
        <w:t xml:space="preserve"> </w:t>
      </w:r>
      <w:r>
        <w:rPr>
          <w:rStyle w:val="VerbatimChar"/>
        </w:rPr>
        <w:t xml:space="preserve">triangle.csv</w:t>
      </w:r>
      <w:r>
        <w:t xml:space="preserve"> </w:t>
      </w:r>
      <w:r>
        <w:t xml:space="preserve">folds them into column</w:t>
      </w:r>
      <w:r>
        <w:t xml:space="preserve"> </w:t>
      </w:r>
      <m:oMath>
        <m:r>
          <m:t>n</m:t>
        </m:r>
      </m:oMath>
      <w:r>
        <w:t xml:space="preserve">, which for accident period 1 is an observed cell; the script checks that folding and then uses the triangles of</w:t>
      </w:r>
      <w:r>
        <w:t xml:space="preserve"> </w:t>
      </w:r>
      <w:r>
        <w:rPr>
          <w:rStyle w:val="VerbatimChar"/>
        </w:rPr>
        <w:t xml:space="preserve">triangle_sets()</w:t>
      </w:r>
      <w:r>
        <w:t xml:space="preserve">, which stop at development period</w:t>
      </w:r>
      <w:r>
        <w:t xml:space="preserve"> </w:t>
      </w:r>
      <m:oMath>
        <m:r>
          <m:t>n</m:t>
        </m:r>
      </m:oMath>
      <w:r>
        <w:t xml:space="preserve">.</w:t>
      </w:r>
    </w:p>
    <w:p>
      <w:pPr/>
      <w:r>
        <w:t xml:space="preserve">In the code the square</w:t>
      </w:r>
      <w:r>
        <w:t xml:space="preserve"> </w:t>
      </w:r>
      <w:r>
        <w:rPr>
          <w:rStyle w:val="VerbatimChar"/>
        </w:rPr>
        <w:t xml:space="preserve">sets$full</w:t>
      </w:r>
      <w:r>
        <w:t xml:space="preserve"> </w:t>
      </w:r>
      <w:r>
        <w:t xml:space="preserve">holds all</w:t>
      </w:r>
      <w:r>
        <w:t xml:space="preserve"> </w:t>
      </w:r>
      <m:oMath>
        <m:sSub>
          <m:e>
            <m:r>
              <m:t>Y</m:t>
            </m:r>
          </m:e>
          <m:sub>
            <m:r>
              <m:t>i</m:t>
            </m:r>
            <m:r>
              <m:rPr>
                <m:sty m:val="p"/>
              </m:rPr>
              <m:t>,</m:t>
            </m:r>
            <m:r>
              <m:t>j</m:t>
            </m:r>
          </m:sub>
        </m:sSub>
      </m:oMath>
      <w:r>
        <w:t xml:space="preserve">,</w:t>
      </w:r>
      <w:r>
        <w:t xml:space="preserve"> </w:t>
      </w:r>
      <w:r>
        <w:rPr>
          <w:rStyle w:val="VerbatimChar"/>
        </w:rPr>
        <w:t xml:space="preserve">sets$upper</w:t>
      </w:r>
      <w:r>
        <w:t xml:space="preserve"> </w:t>
      </w:r>
      <w:r>
        <w:t xml:space="preserve">holds</w:t>
      </w:r>
      <w:r>
        <w:t xml:space="preserve"> </w:t>
      </w:r>
      <m:oMath>
        <m:r>
          <m:rPr>
            <m:scr m:val="script"/>
            <m:sty m:val="p"/>
          </m:rPr>
          <m:t>O</m:t>
        </m:r>
      </m:oMath>
      <w:r>
        <w:t xml:space="preserve"> </w:t>
      </w:r>
      <w:r>
        <w:t xml:space="preserve">(future cells</w:t>
      </w:r>
      <w:r>
        <w:t xml:space="preserve"> </w:t>
      </w:r>
      <w:r>
        <w:rPr>
          <w:rStyle w:val="VerbatimChar"/>
        </w:rPr>
        <w:t xml:space="preserve">NA</w:t>
      </w:r>
      <w:r>
        <w:t xml:space="preserve">), and every amount is divided by</w:t>
      </w:r>
      <w:r>
        <w:t xml:space="preserve"> </w:t>
      </w:r>
      <m:oMath>
        <m:r>
          <m:t>u</m:t>
        </m:r>
        <m:r>
          <m:rPr>
            <m:sty m:val="p"/>
          </m:rPr>
          <m:t>=</m:t>
        </m:r>
        <m:sSup>
          <m:e>
            <m:r>
              <m:t>10</m:t>
            </m:r>
          </m:e>
          <m:sup>
            <m:r>
              <m:t>6</m:t>
            </m:r>
          </m:sup>
        </m:sSup>
      </m:oMath>
      <w:r>
        <w:t xml:space="preserve"> </w:t>
      </w:r>
      <w:r>
        <w:t xml:space="preserve">before fitting (</w:t>
      </w:r>
      <w:r>
        <w:rPr>
          <w:rStyle w:val="VerbatimChar"/>
        </w:rPr>
        <w:t xml:space="preserve">dat_cfg$scale</w:t>
      </w:r>
      <w:r>
        <w:t xml:space="preserve">), so that the fit runs in millions; Section 2.9 shows that this changes nothing but the intercept.</w:t>
      </w:r>
    </w:p>
    <w:bookmarkEnd w:id="21"/>
    <w:bookmarkStart w:id="22" w:name="scope-and-limitations"/>
    <w:p>
      <w:pPr>
        <w:pStyle w:val="Heading2"/>
      </w:pPr>
      <w:r>
        <w:t xml:space="preserve">Scope and limitations</w:t>
      </w:r>
    </w:p>
    <w:p>
      <w:pPr/>
      <w:r>
        <w:t xml:space="preserve">The report explains the mathematics of the model and its implementation. It does not report the reserves of the simulated portfolio, and it does not evaluate the bCCNN against the chain ladder; that is the subject of companion III. The fitting procedure around the model (the claims split, the rolling origin, early stopping and the final fit) is treated only where it touches the formulas, and is described in companions II and IV. Everything below assumes the configuration of the code: one</w:t>
      </w:r>
      <w:r>
        <w:t xml:space="preserve"> </w:t>
      </w:r>
      <m:oMath>
        <m:r>
          <m:t>20</m:t>
        </m:r>
        <m:r>
          <m:rPr>
            <m:sty m:val="p"/>
          </m:rPr>
          <m:t>×</m:t>
        </m:r>
        <m:r>
          <m:t>20</m:t>
        </m:r>
      </m:oMath>
      <w:r>
        <w:t xml:space="preserve"> </w:t>
      </w:r>
      <w:r>
        <w:t xml:space="preserve">annual triangle, frozen embeddings and full-batch training.</w:t>
      </w:r>
    </w:p>
    <w:p>
      <w:pPr/>
      <w:r>
        <w:t xml:space="preserve">Paper C is not quoted from the journal version. Its section, equation and listing numbers are those quoted in the comments of the code (its equations (3), (4), (5), (13) and (14), and its Listing 4), and its wording is quoted through the literature notes in the repository (thesis/Hyperparameter search), which cite the version on the Social Science Research Network (SSRN) (Gabrielli, Richman and Wüthrich, 2018) by PDF page. Härkönen (2021) is cited by printed page and, where her formulas are used, by her own equation numbers; her Section 2.3.3 restates Paper C. Comparisons with the papers refer to their own data: Paper C's six simulated lines of business (LoBs) and Härkönen's simulated and real portfolios.</w:t>
      </w:r>
    </w:p>
    <w:p>
      <w:pPr/>
      <w:r>
        <w:t xml:space="preserve">The numerical check of the formulas runs on a synthetic triangle and not on the simulated portfolio; it tests the formulas and says nothing about the data of the study. The check is a re-implementation in numpy and not a Keras run, so statements about the single-precision arithmetic of Keras are reasoned rather than measured.</w:t>
      </w:r>
    </w:p>
    <w:bookmarkEnd w:id="22"/>
    <w:bookmarkStart w:id="23" w:name="verification-of-the-mathematics"/>
    <w:p>
      <w:pPr>
        <w:pStyle w:val="Heading2"/>
      </w:pPr>
      <w:r>
        <w:t xml:space="preserve">Verification of the mathematics</w:t>
      </w:r>
    </w:p>
    <w:p>
      <w:pPr/>
      <w:r>
        <w:t xml:space="preserve">Every formula of Chapters 2 to 5 was recomputed in plain numpy, without Keras, on a synthetic</w:t>
      </w:r>
      <w:r>
        <w:t xml:space="preserve"> </w:t>
      </w:r>
      <m:oMath>
        <m:r>
          <m:t>20</m:t>
        </m:r>
        <m:r>
          <m:rPr>
            <m:sty m:val="p"/>
          </m:rPr>
          <m:t>×</m:t>
        </m:r>
        <m:r>
          <m:t>20</m:t>
        </m:r>
      </m:oMath>
      <w:r>
        <w:t xml:space="preserve"> </w:t>
      </w:r>
      <w:r>
        <w:t xml:space="preserve">triangle with the dimensions of the data of the study (210 observed cells, payments in millions), and the two implementations were compared. The results are in Section 6.3. In short: the iteratively weighted least squares (IWLS) fit of Section 2.6 reproduces the chain-ladder reserve to a relative error of</w:t>
      </w:r>
      <w:r>
        <w:t xml:space="preserve"> </w:t>
      </w:r>
      <m:oMath>
        <m:r>
          <m:t>5</m:t>
        </m:r>
        <m:r>
          <m:rPr>
            <m:sty m:val="p"/>
          </m:rPr>
          <m:t>×</m:t>
        </m:r>
        <m:sSup>
          <m:e>
            <m:r>
              <m:t>10</m:t>
            </m:r>
          </m:e>
          <m:sup>
            <m:r>
              <m:rPr>
                <m:sty m:val="p"/>
              </m:rPr>
              <m:t>−</m:t>
            </m:r>
            <m:r>
              <m:t>15</m:t>
            </m:r>
          </m:sup>
        </m:sSup>
      </m:oMath>
      <w:r>
        <w:t xml:space="preserve"> </w:t>
      </w:r>
      <w:r>
        <w:t xml:space="preserve">and satisfies the marginal-total equations to</w:t>
      </w:r>
      <w:r>
        <w:t xml:space="preserve"> </w:t>
      </w:r>
      <m:oMath>
        <m:sSup>
          <m:e>
            <m:r>
              <m:t>10</m:t>
            </m:r>
          </m:e>
          <m:sup>
            <m:r>
              <m:rPr>
                <m:sty m:val="p"/>
              </m:rPr>
              <m:t>−</m:t>
            </m:r>
            <m:r>
              <m:t>11</m:t>
            </m:r>
          </m:sup>
        </m:sSup>
      </m:oMath>
      <w:r>
        <w:t xml:space="preserve">; the network at its starting point reproduces the ccODP means to</w:t>
      </w:r>
      <w:r>
        <w:t xml:space="preserve"> </w:t>
      </w:r>
      <m:oMath>
        <m:sSup>
          <m:e>
            <m:r>
              <m:t>10</m:t>
            </m:r>
          </m:e>
          <m:sup>
            <m:r>
              <m:rPr>
                <m:sty m:val="p"/>
              </m:rPr>
              <m:t>−</m:t>
            </m:r>
            <m:r>
              <m:t>14</m:t>
            </m:r>
          </m:sup>
        </m:sSup>
      </m:oMath>
      <w:r>
        <w:t xml:space="preserve">; the analytic gradients of Chapter 4 agree with central finite differences to a relative error of</w:t>
      </w:r>
      <w:r>
        <w:t xml:space="preserve"> </w:t>
      </w:r>
      <m:oMath>
        <m:sSup>
          <m:e>
            <m:r>
              <m:t>10</m:t>
            </m:r>
          </m:e>
          <m:sup>
            <m:r>
              <m:rPr>
                <m:sty m:val="p"/>
              </m:rPr>
              <m:t>−</m:t>
            </m:r>
            <m:r>
              <m:t>7</m:t>
            </m:r>
          </m:sup>
        </m:sSup>
      </m:oMath>
      <w:r>
        <w:t xml:space="preserve"> </w:t>
      </w:r>
      <w:r>
        <w:t xml:space="preserve">or better in every parameter group; the parameter count agrees with the 547 reported by Keras; and the predicted behaviour of the first RMSprop step (Section 4.6) is observed exactly.</w:t>
      </w:r>
    </w:p>
    <w:bookmarkEnd w:id="23"/>
    <w:bookmarkStart w:id="24" w:name="outline-of-the-document"/>
    <w:p>
      <w:pPr>
        <w:pStyle w:val="Heading2"/>
      </w:pPr>
      <w:r>
        <w:t xml:space="preserve">Outline of the document</w:t>
      </w:r>
    </w:p>
    <w:p>
      <w:pPr/>
      <w:r>
        <w:t xml:space="preserve">Chapter 2 sets out the ccODP model: its assumptions and identification, the Poisson deviance, the maximum likelihood equations and their solution by IWLS, the proof that the model is the chain ladder, the dispersion, the unit of the payments and the treatment of periods without payments. Chapter 3 describes the network built around the ccODP model, its initialisation at the ccODP fit, and the loss that Keras minimises. Chapter 4 derives the gradients and the behaviour of the first gradient steps. Chapter 5 turns the fitted means into reserves, a dispersion and diagnostics. Chapter 6 maps every formula to the code, reports the numerical check and states the conclusions. The symbols are summarised in Appendix A.</w:t>
      </w:r>
    </w:p>
    <w:bookmarkEnd w:id="24"/>
    <w:bookmarkEnd w:id="25"/>
    <w:bookmarkStart w:id="41" w:name="Xd6b094fce043b83543140187b0e8b24db46cea4"/>
    <w:p>
      <w:pPr>
        <w:pStyle w:val="Heading1"/>
      </w:pPr>
      <w:r>
        <w:br/>
      </w:r>
      <w:r>
        <w:t xml:space="preserve">THE CROSS-CLASSIFIED OVER-DISPERSED POISSON MODEL</w:t>
      </w:r>
    </w:p>
    <w:bookmarkStart w:id="26" w:name="introduction-2"/>
    <w:p>
      <w:pPr>
        <w:pStyle w:val="Heading2"/>
      </w:pPr>
      <w:r>
        <w:t xml:space="preserve">Introduction</w:t>
      </w:r>
    </w:p>
    <w:p>
      <w:pPr/>
      <w:r>
        <w:t xml:space="preserve">Chapter 1 defined the claims triangle and the quantity to predict. This chapter sets out the ccODP model from which the bCCNN starts: its assumptions and identification, the Poisson deviance by which it is fitted, the maximum likelihood equations and the way</w:t>
      </w:r>
      <w:r>
        <w:t xml:space="preserve"> </w:t>
      </w:r>
      <w:r>
        <w:rPr>
          <w:rStyle w:val="VerbatimChar"/>
        </w:rPr>
        <w:t xml:space="preserve">glm()</w:t>
      </w:r>
      <w:r>
        <w:t xml:space="preserve"> </w:t>
      </w:r>
      <w:r>
        <w:t xml:space="preserve">solves them, the proof that the fitted model reproduces the chain-ladder reserve, the estimation of the dispersion, the effect of the unit of the payments and the treatment of periods without payments. The marginal-total equations derived here are used again in Chapter 4 to explain the gradient at the start of the training.</w:t>
      </w:r>
    </w:p>
    <w:bookmarkEnd w:id="26"/>
    <w:bookmarkStart w:id="27" w:name="assumptions"/>
    <w:p>
      <w:pPr>
        <w:pStyle w:val="Heading2"/>
      </w:pPr>
      <w:r>
        <w:t xml:space="preserve">Assumptions</w:t>
      </w:r>
    </w:p>
    <w:p>
      <w:pPr/>
      <w:r>
        <w:t xml:space="preserve">The assumptions are those of Section 2 of Paper C and of Härkönen (2021: 5), her equations (1) to (3). The incremental payments of the observed cells are independent, with</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m>
                  <m:mPr>
                    <m:baseJc m:val="center"/>
                    <m:plcHide m:val="on"/>
                    <m:mcs>
                      <m:mc>
                        <m:mcPr>
                          <m:count m:val="1"/>
                          <m:mcJc m:val="right"/>
                        </m:mcPr>
                      </m:mc>
                      <m:mc>
                        <m:mcPr>
                          <m:count m:val="1"/>
                          <m:mcJc m:val="left"/>
                        </m:mcPr>
                      </m:mc>
                    </m:mcs>
                  </m:mPr>
                  <m:mr>
                    <m:e>
                      <m:r>
                        <m:t>⁠</m:t>
                      </m:r>
                    </m:e>
                    <m:e>
                      <m:r>
                        <m:rPr>
                          <m:scr m:val="double-struck"/>
                          <m:sty m:val="p"/>
                        </m:rPr>
                        <m:t>E</m:t>
                      </m:r>
                      <m:d>
                        <m:dPr>
                          <m:begChr m:val="["/>
                          <m:endChr m:val="]"/>
                          <m:grow/>
                        </m:dPr>
                        <m:e>
                          <m:sSub>
                            <m:e>
                              <m:r>
                                <m:t>Y</m:t>
                              </m:r>
                            </m:e>
                            <m:sub>
                              <m:r>
                                <m:t>i</m:t>
                              </m:r>
                              <m:r>
                                <m:rPr>
                                  <m:sty m:val="p"/>
                                </m:rPr>
                                <m:t>,</m:t>
                              </m:r>
                              <m:r>
                                <m:t>j</m:t>
                              </m:r>
                            </m:sub>
                          </m:sSub>
                        </m:e>
                      </m:d>
                      <m:r>
                        <m:rPr>
                          <m:sty m:val="p"/>
                        </m:rPr>
                        <m:t>=</m:t>
                      </m:r>
                      <m:sSub>
                        <m:e>
                          <m:r>
                            <m:t>μ</m:t>
                          </m:r>
                        </m:e>
                        <m:sub>
                          <m:r>
                            <m:t>i</m:t>
                          </m:r>
                          <m:r>
                            <m:rPr>
                              <m:sty m:val="p"/>
                            </m:rPr>
                            <m:t>,</m:t>
                          </m:r>
                          <m:r>
                            <m:t>j</m:t>
                          </m:r>
                        </m:sub>
                      </m:sSub>
                      <m:r>
                        <m:rPr>
                          <m:sty m:val="p"/>
                        </m:rPr>
                        <m:t>=</m:t>
                      </m:r>
                      <m:r>
                        <m:rPr>
                          <m:sty m:val="p"/>
                        </m:rPr>
                        <m:t>exp</m:t>
                      </m:r>
                      <m:r>
                        <m:rPr>
                          <m:sty m:val="p"/>
                        </m:rPr>
                        <m:t>{</m:t>
                      </m:r>
                      <m:r>
                        <m:t>c</m:t>
                      </m:r>
                      <m:r>
                        <m:rPr>
                          <m:sty m:val="p"/>
                        </m:rPr>
                        <m:t>+</m:t>
                      </m:r>
                      <m:sSub>
                        <m:e>
                          <m:r>
                            <m:t>α</m:t>
                          </m:r>
                        </m:e>
                        <m:sub>
                          <m:r>
                            <m:t>i</m:t>
                          </m:r>
                        </m:sub>
                      </m:sSub>
                      <m:r>
                        <m:rPr>
                          <m:sty m:val="p"/>
                        </m:rPr>
                        <m:t>+</m:t>
                      </m:r>
                      <m:sSub>
                        <m:e>
                          <m:r>
                            <m:t>β</m:t>
                          </m:r>
                        </m:e>
                        <m:sub>
                          <m:r>
                            <m:t>j</m:t>
                          </m:r>
                        </m:sub>
                      </m:sSub>
                      <m:r>
                        <m:rPr>
                          <m:sty m:val="p"/>
                        </m:rPr>
                        <m:t>}</m:t>
                      </m:r>
                      <m:r>
                        <m:rPr>
                          <m:sty m:val="p"/>
                        </m:rPr>
                        <m:t>,</m:t>
                      </m:r>
                    </m:e>
                  </m:mr>
                  <m:mr>
                    <m:e>
                      <m:r>
                        <m:t>⁠</m:t>
                      </m:r>
                    </m:e>
                    <m:e>
                      <m:r>
                        <m:rPr>
                          <m:sty m:val="p"/>
                        </m:rPr>
                        <m:t>Var</m:t>
                      </m:r>
                      <m:d>
                        <m:dPr>
                          <m:begChr m:val="("/>
                          <m:endChr m:val=")"/>
                          <m:grow/>
                        </m:dPr>
                        <m:e>
                          <m:sSub>
                            <m:e>
                              <m:r>
                                <m:t>Y</m:t>
                              </m:r>
                            </m:e>
                            <m:sub>
                              <m:r>
                                <m:t>i</m:t>
                              </m:r>
                              <m:r>
                                <m:rPr>
                                  <m:sty m:val="p"/>
                                </m:rPr>
                                <m:t>,</m:t>
                              </m:r>
                              <m:r>
                                <m:t>j</m:t>
                              </m:r>
                            </m:sub>
                          </m:sSub>
                        </m:e>
                      </m:d>
                      <m:r>
                        <m:rPr>
                          <m:sty m:val="p"/>
                        </m:rPr>
                        <m:t>=</m:t>
                      </m:r>
                      <m:r>
                        <m:t>ϕ</m:t>
                      </m:r>
                      <m:r>
                        <m:t> </m:t>
                      </m:r>
                      <m:sSub>
                        <m:e>
                          <m:r>
                            <m:t>μ</m:t>
                          </m:r>
                        </m:e>
                        <m:sub>
                          <m:r>
                            <m:t>i</m:t>
                          </m:r>
                          <m:r>
                            <m:rPr>
                              <m:sty m:val="p"/>
                            </m:rPr>
                            <m:t>,</m:t>
                          </m:r>
                          <m:r>
                            <m:t>j</m:t>
                          </m:r>
                        </m:sub>
                      </m:sSub>
                      <m:r>
                        <m:rPr>
                          <m:sty m:val="p"/>
                        </m:rPr>
                        <m:t>,</m:t>
                      </m:r>
                      <m:r>
                        <m:t>  </m:t>
                      </m:r>
                      <m:r>
                        <m:t>ϕ</m:t>
                      </m:r>
                      <m:r>
                        <m:rPr>
                          <m:sty m:val="p"/>
                        </m:rPr>
                        <m:t>&gt;</m:t>
                      </m:r>
                      <m:r>
                        <m:t>0</m:t>
                      </m:r>
                      <m:r>
                        <m:rPr>
                          <m:sty m:val="p"/>
                        </m:rPr>
                        <m:t>.</m:t>
                      </m:r>
                    </m:e>
                  </m:mr>
                </m:m>
              </m:oMath>
            </m:oMathPara>
          </w:p>
        </w:tc>
        <w:tc>
          <w:tcPr>
            <w:tcW w:w="851" w:type="dxa"/>
            <w:vAlign w:val="center"/>
          </w:tcPr>
          <w:p>
            <w:pPr>
              <w:pStyle w:val="USBformula"/>
              <w:spacing w:before="60" w:after="60"/>
              <w:jc w:val="right"/>
            </w:pPr>
            <w:r>
              <w:t xml:space="preserve">(2.1)</w:t>
            </w:r>
          </w:p>
        </w:tc>
      </w:tr>
    </w:tbl>
    <w:p>
      <w:pPr/>
      <w:r>
        <w:t xml:space="preserve">The model is called 'cross-classified' because the two factors, accident period and development period, enter additively on the log scale: every accident period has the same development pattern</w:t>
      </w:r>
      <w:r>
        <w:t xml:space="preserve"> </w:t>
      </w:r>
      <m:oMath>
        <m:sSub>
          <m:e>
            <m:d>
              <m:dPr>
                <m:begChr m:val="("/>
                <m:endChr m:val=")"/>
                <m:grow/>
              </m:dPr>
              <m:e>
                <m:sSup>
                  <m:e>
                    <m:r>
                      <m:t>e</m:t>
                    </m:r>
                  </m:e>
                  <m:sup>
                    <m:sSub>
                      <m:e>
                        <m:r>
                          <m:t>β</m:t>
                        </m:r>
                      </m:e>
                      <m:sub>
                        <m:r>
                          <m:t>j</m:t>
                        </m:r>
                      </m:sub>
                    </m:sSub>
                  </m:sup>
                </m:sSup>
              </m:e>
            </m:d>
          </m:e>
          <m:sub>
            <m:r>
              <m:t>j</m:t>
            </m:r>
          </m:sub>
        </m:sSub>
      </m:oMath>
      <w:r>
        <w:t xml:space="preserve">, scaled by its own level</w:t>
      </w:r>
      <w:r>
        <w:t xml:space="preserve"> </w:t>
      </w:r>
      <m:oMath>
        <m:sSup>
          <m:e>
            <m:r>
              <m:t>e</m:t>
            </m:r>
          </m:e>
          <m:sup>
            <m:r>
              <m:t>c</m:t>
            </m:r>
            <m:r>
              <m:rPr>
                <m:sty m:val="p"/>
              </m:rPr>
              <m:t>+</m:t>
            </m:r>
            <m:sSub>
              <m:e>
                <m:r>
                  <m:t>α</m:t>
                </m:r>
              </m:e>
              <m:sub>
                <m:r>
                  <m:t>i</m:t>
                </m:r>
              </m:sub>
            </m:sSub>
          </m:sup>
        </m:sSup>
      </m:oMath>
      <w:r>
        <w:t xml:space="preserve">. No interaction between</w:t>
      </w:r>
      <w:r>
        <w:t xml:space="preserve"> </w:t>
      </w:r>
      <m:oMath>
        <m:r>
          <m:t>i</m:t>
        </m:r>
      </m:oMath>
      <w:r>
        <w:t xml:space="preserve"> </w:t>
      </w:r>
      <w:r>
        <w:t xml:space="preserve">and</w:t>
      </w:r>
      <w:r>
        <w:t xml:space="preserve"> </w:t>
      </w:r>
      <m:oMath>
        <m:r>
          <m:t>j</m:t>
        </m:r>
      </m:oMath>
      <w:r>
        <w:t xml:space="preserve"> </w:t>
      </w:r>
      <w:r>
        <w:t xml:space="preserve">is allowed; that is exactly what the network of Chapter 3 adds.</w:t>
      </w:r>
    </w:p>
    <w:p>
      <w:pPr/>
      <w:r>
        <w:t xml:space="preserve">The term 'over-dispersed Poisson' means that the variance is</w:t>
      </w:r>
      <w:r>
        <w:t xml:space="preserve"> </w:t>
      </w:r>
      <m:oMath>
        <m:r>
          <m:t>ϕ</m:t>
        </m:r>
      </m:oMath>
      <w:r>
        <w:t xml:space="preserve"> </w:t>
      </w:r>
      <w:r>
        <w:t xml:space="preserve">times the mean instead of equal to it. A concrete distribution with these moments is the scaled Poisson</w:t>
      </w:r>
      <w:r>
        <w:t xml:space="preserve"> </w:t>
      </w:r>
      <m:oMath>
        <m:r>
          <m:t>Y</m:t>
        </m:r>
        <m:r>
          <m:rPr>
            <m:sty m:val="p"/>
          </m:rPr>
          <m:t>=</m:t>
        </m:r>
        <m:r>
          <m:t>ϕ</m:t>
        </m:r>
        <m:r>
          <m:t>P</m:t>
        </m:r>
      </m:oMath>
      <w:r>
        <w:t xml:space="preserve"> </w:t>
      </w:r>
      <w:r>
        <w:t xml:space="preserve">with</w:t>
      </w:r>
      <w:r>
        <w:t xml:space="preserve"> </w:t>
      </w:r>
      <m:oMath>
        <m:r>
          <m:t>P</m:t>
        </m:r>
        <m:r>
          <m:rPr>
            <m:sty m:val="p"/>
          </m:rPr>
          <m:t>∼</m:t>
        </m:r>
        <m:r>
          <m:rPr>
            <m:sty m:val="p"/>
          </m:rPr>
          <m:t>P</m:t>
        </m:r>
        <m:r>
          <m:rPr>
            <m:sty m:val="p"/>
          </m:rPr>
          <m:t>o</m:t>
        </m:r>
        <m:r>
          <m:rPr>
            <m:sty m:val="p"/>
          </m:rPr>
          <m:t>i</m:t>
        </m:r>
        <m:r>
          <m:rPr>
            <m:sty m:val="p"/>
          </m:rPr>
          <m:t>s</m:t>
        </m:r>
        <m:r>
          <m:rPr>
            <m:sty m:val="p"/>
          </m:rPr>
          <m:t>s</m:t>
        </m:r>
        <m:r>
          <m:rPr>
            <m:sty m:val="p"/>
          </m:rPr>
          <m:t>o</m:t>
        </m:r>
        <m:r>
          <m:rPr>
            <m:sty m:val="p"/>
          </m:rPr>
          <m:t>n</m:t>
        </m:r>
        <m:d>
          <m:dPr>
            <m:begChr m:val="("/>
            <m:endChr m:val=")"/>
            <m:grow/>
          </m:dPr>
          <m:e>
            <m:r>
              <m:t>μ</m:t>
            </m:r>
            <m:r>
              <m:rPr>
                <m:sty m:val="p"/>
              </m:rPr>
              <m:t>/</m:t>
            </m:r>
            <m:r>
              <m:t>ϕ</m:t>
            </m:r>
          </m:e>
        </m:d>
      </m:oMath>
      <w:r>
        <w:t xml:space="preserve">: then</w:t>
      </w:r>
      <w:r>
        <w:t xml:space="preserve"> </w:t>
      </w:r>
      <m:oMath>
        <m:r>
          <m:rPr>
            <m:scr m:val="double-struck"/>
            <m:sty m:val="p"/>
          </m:rPr>
          <m:t>E</m:t>
        </m:r>
        <m:d>
          <m:dPr>
            <m:begChr m:val="["/>
            <m:endChr m:val="]"/>
            <m:grow/>
          </m:dPr>
          <m:e>
            <m:r>
              <m:t>Y</m:t>
            </m:r>
          </m:e>
        </m:d>
        <m:r>
          <m:rPr>
            <m:sty m:val="p"/>
          </m:rPr>
          <m:t>=</m:t>
        </m:r>
        <m:r>
          <m:t>ϕ</m:t>
        </m:r>
        <m:r>
          <m:rPr>
            <m:sty m:val="p"/>
          </m:rPr>
          <m:t>⋅</m:t>
        </m:r>
        <m:r>
          <m:t>μ</m:t>
        </m:r>
        <m:r>
          <m:rPr>
            <m:sty m:val="p"/>
          </m:rPr>
          <m:t>/</m:t>
        </m:r>
        <m:r>
          <m:t>ϕ</m:t>
        </m:r>
        <m:r>
          <m:rPr>
            <m:sty m:val="p"/>
          </m:rPr>
          <m:t>=</m:t>
        </m:r>
        <m:r>
          <m:t>μ</m:t>
        </m:r>
      </m:oMath>
      <w:r>
        <w:t xml:space="preserve"> </w:t>
      </w:r>
      <w:r>
        <w:t xml:space="preserve">and</w:t>
      </w:r>
      <w:r>
        <w:t xml:space="preserve"> </w:t>
      </w:r>
      <m:oMath>
        <m:r>
          <m:rPr>
            <m:sty m:val="p"/>
          </m:rPr>
          <m:t>Var</m:t>
        </m:r>
        <m:d>
          <m:dPr>
            <m:begChr m:val="("/>
            <m:endChr m:val=")"/>
            <m:grow/>
          </m:dPr>
          <m:e>
            <m:r>
              <m:t>Y</m:t>
            </m:r>
          </m:e>
        </m:d>
        <m:r>
          <m:rPr>
            <m:sty m:val="p"/>
          </m:rPr>
          <m:t>=</m:t>
        </m:r>
        <m:sSup>
          <m:e>
            <m:r>
              <m:t>ϕ</m:t>
            </m:r>
          </m:e>
          <m:sup>
            <m:r>
              <m:t>2</m:t>
            </m:r>
          </m:sup>
        </m:sSup>
        <m:r>
          <m:rPr>
            <m:sty m:val="p"/>
          </m:rPr>
          <m:t>⋅</m:t>
        </m:r>
        <m:r>
          <m:t>μ</m:t>
        </m:r>
        <m:r>
          <m:rPr>
            <m:sty m:val="p"/>
          </m:rPr>
          <m:t>/</m:t>
        </m:r>
        <m:r>
          <m:t>ϕ</m:t>
        </m:r>
        <m:r>
          <m:rPr>
            <m:sty m:val="p"/>
          </m:rPr>
          <m:t>=</m:t>
        </m:r>
        <m:r>
          <m:t>ϕ</m:t>
        </m:r>
        <m:r>
          <m:t>μ</m:t>
        </m:r>
      </m:oMath>
      <w:r>
        <w:t xml:space="preserve">. The fit, however, uses only the first two moments: it is a quasi-likelihood fit (</w:t>
      </w:r>
      <w:r>
        <w:rPr>
          <w:rStyle w:val="VerbatimChar"/>
        </w:rPr>
        <w:t xml:space="preserve">family = quasipoisson(link = "log")</w:t>
      </w:r>
      <w:r>
        <w:t xml:space="preserve">), and</w:t>
      </w:r>
      <w:r>
        <w:t xml:space="preserve"> </w:t>
      </w:r>
      <m:oMath>
        <m:r>
          <m:t>ϕ</m:t>
        </m:r>
      </m:oMath>
      <w:r>
        <w:t xml:space="preserve"> </w:t>
      </w:r>
      <w:r>
        <w:t xml:space="preserve">is estimated afterwards (Section 2.8). The payments must be non-negative, and</w:t>
      </w:r>
      <w:r>
        <w:t xml:space="preserve"> </w:t>
      </w:r>
      <w:r>
        <w:rPr>
          <w:rStyle w:val="VerbatimChar"/>
        </w:rPr>
        <w:t xml:space="preserve">fit_odp_glm()</w:t>
      </w:r>
      <w:r>
        <w:t xml:space="preserve"> </w:t>
      </w:r>
      <w:r>
        <w:t xml:space="preserve">stops if an observed increment is negative. Härkönen (2021: 28) replaces negative aggregated payments by zero; the simulated triangle has none.</w:t>
      </w:r>
    </w:p>
    <w:bookmarkEnd w:id="27"/>
    <w:bookmarkStart w:id="28" w:name="identification"/>
    <w:p>
      <w:pPr>
        <w:pStyle w:val="Heading2"/>
      </w:pPr>
      <w:r>
        <w:t xml:space="preserve">Identification</w:t>
      </w:r>
    </w:p>
    <w:p>
      <w:pPr/>
      <w:r>
        <w:t xml:space="preserve">The linear predictor</w:t>
      </w:r>
      <w:r>
        <w:t xml:space="preserve"> </w:t>
      </w:r>
      <m:oMath>
        <m:r>
          <m:t>c</m:t>
        </m:r>
        <m:r>
          <m:rPr>
            <m:sty m:val="p"/>
          </m:rPr>
          <m:t>+</m:t>
        </m:r>
        <m:sSub>
          <m:e>
            <m:r>
              <m:t>α</m:t>
            </m:r>
          </m:e>
          <m:sub>
            <m:r>
              <m:t>i</m:t>
            </m:r>
          </m:sub>
        </m:sSub>
        <m:r>
          <m:rPr>
            <m:sty m:val="p"/>
          </m:rPr>
          <m:t>+</m:t>
        </m:r>
        <m:sSub>
          <m:e>
            <m:r>
              <m:t>β</m:t>
            </m:r>
          </m:e>
          <m:sub>
            <m:r>
              <m:t>j</m:t>
            </m:r>
          </m:sub>
        </m:sSub>
      </m:oMath>
      <w:r>
        <w:t xml:space="preserve"> </w:t>
      </w:r>
      <w:r>
        <w:t xml:space="preserve">has</w:t>
      </w:r>
      <w:r>
        <w:t xml:space="preserve"> </w:t>
      </w:r>
      <m:oMath>
        <m:r>
          <m:t>1</m:t>
        </m:r>
        <m:r>
          <m:rPr>
            <m:sty m:val="p"/>
          </m:rPr>
          <m:t>+</m:t>
        </m:r>
        <m:r>
          <m:t>n</m:t>
        </m:r>
        <m:r>
          <m:rPr>
            <m:sty m:val="p"/>
          </m:rPr>
          <m:t>+</m:t>
        </m:r>
        <m:r>
          <m:t>n</m:t>
        </m:r>
      </m:oMath>
      <w:r>
        <w:t xml:space="preserve"> </w:t>
      </w:r>
      <w:r>
        <w:t xml:space="preserve">coefficients, but only</w:t>
      </w:r>
      <w:r>
        <w:t xml:space="preserve"> </w:t>
      </w:r>
      <m:oMath>
        <m:r>
          <m:t>2</m:t>
        </m:r>
        <m:r>
          <m:t>n</m:t>
        </m:r>
        <m:r>
          <m:rPr>
            <m:sty m:val="p"/>
          </m:rPr>
          <m:t>−</m:t>
        </m:r>
        <m:r>
          <m:t>1</m:t>
        </m:r>
      </m:oMath>
      <w:r>
        <w:t xml:space="preserve"> </w:t>
      </w:r>
      <w:r>
        <w:t xml:space="preserve">of them are identifiable: adding a constant to all</w:t>
      </w:r>
      <w:r>
        <w:t xml:space="preserve"> </w:t>
      </w:r>
      <m:oMath>
        <m:sSub>
          <m:e>
            <m:r>
              <m:t>α</m:t>
            </m:r>
          </m:e>
          <m:sub>
            <m:r>
              <m:t>i</m:t>
            </m:r>
          </m:sub>
        </m:sSub>
      </m:oMath>
      <w:r>
        <w:t xml:space="preserve"> </w:t>
      </w:r>
      <w:r>
        <w:t xml:space="preserve">and subtracting it from</w:t>
      </w:r>
      <w:r>
        <w:t xml:space="preserve"> </w:t>
      </w:r>
      <m:oMath>
        <m:r>
          <m:t>c</m:t>
        </m:r>
      </m:oMath>
      <w:r>
        <w:t xml:space="preserve"> </w:t>
      </w:r>
      <w:r>
        <w:t xml:space="preserve">changes nothing, and likewise for the</w:t>
      </w:r>
      <w:r>
        <w:t xml:space="preserve"> </w:t>
      </w:r>
      <m:oMath>
        <m:sSub>
          <m:e>
            <m:r>
              <m:t>β</m:t>
            </m:r>
          </m:e>
          <m:sub>
            <m:r>
              <m:t>j</m:t>
            </m:r>
          </m:sub>
        </m:sSub>
      </m:oMath>
      <w:r>
        <w:t xml:space="preserve">. Paper C's equation (3) fixes</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sSub>
                  <m:e>
                    <m:r>
                      <m:t>α</m:t>
                    </m:r>
                  </m:e>
                  <m:sub>
                    <m:r>
                      <m:t>1</m:t>
                    </m:r>
                  </m:sub>
                </m:sSub>
                <m:r>
                  <m:rPr>
                    <m:sty m:val="p"/>
                  </m:rPr>
                  <m:t>=</m:t>
                </m:r>
                <m:sSub>
                  <m:e>
                    <m:r>
                      <m:t>β</m:t>
                    </m:r>
                  </m:e>
                  <m:sub>
                    <m:r>
                      <m:t>1</m:t>
                    </m:r>
                  </m:sub>
                </m:sSub>
                <m:r>
                  <m:rPr>
                    <m:sty m:val="p"/>
                  </m:rPr>
                  <m:t>=</m:t>
                </m:r>
                <m:r>
                  <m:t>0</m:t>
                </m:r>
                <m:r>
                  <m:rPr>
                    <m:sty m:val="p"/>
                  </m:rPr>
                  <m:t>,</m:t>
                </m:r>
              </m:oMath>
            </m:oMathPara>
          </w:p>
        </w:tc>
        <w:tc>
          <w:tcPr>
            <w:tcW w:w="851" w:type="dxa"/>
            <w:vAlign w:val="center"/>
          </w:tcPr>
          <w:p>
            <w:pPr>
              <w:pStyle w:val="USBformula"/>
              <w:spacing w:before="60" w:after="60"/>
              <w:jc w:val="right"/>
            </w:pPr>
            <w:r>
              <w:t xml:space="preserve">(2.2)</w:t>
            </w:r>
          </w:p>
        </w:tc>
      </w:tr>
    </w:tbl>
    <w:p>
      <w:pPr/>
      <w:r>
        <w:t xml:space="preserve">so that</w:t>
      </w:r>
      <w:r>
        <w:t xml:space="preserve"> </w:t>
      </w:r>
      <m:oMath>
        <m:r>
          <m:t>c</m:t>
        </m:r>
      </m:oMath>
      <w:r>
        <w:t xml:space="preserve"> </w:t>
      </w:r>
      <w:r>
        <w:t xml:space="preserve">is the log mean of cell</w:t>
      </w:r>
      <w:r>
        <w:t xml:space="preserve"> </w:t>
      </w:r>
      <m:oMath>
        <m:d>
          <m:dPr>
            <m:begChr m:val="("/>
            <m:endChr m:val=")"/>
            <m:grow/>
          </m:dPr>
          <m:e>
            <m:r>
              <m:t>1</m:t>
            </m:r>
            <m:r>
              <m:rPr>
                <m:sty m:val="p"/>
              </m:rPr>
              <m:t>,</m:t>
            </m:r>
            <m:r>
              <m:t>1</m:t>
            </m:r>
          </m:e>
        </m:d>
      </m:oMath>
      <w:r>
        <w:t xml:space="preserve">,</w:t>
      </w:r>
      <w:r>
        <w:t xml:space="preserve"> </w:t>
      </w:r>
      <m:oMath>
        <m:sSub>
          <m:e>
            <m:r>
              <m:t>α</m:t>
            </m:r>
          </m:e>
          <m:sub>
            <m:r>
              <m:t>i</m:t>
            </m:r>
          </m:sub>
        </m:sSub>
      </m:oMath>
      <w:r>
        <w:t xml:space="preserve"> </w:t>
      </w:r>
      <w:r>
        <w:t xml:space="preserve">is the log ratio of accident period</w:t>
      </w:r>
      <w:r>
        <w:t xml:space="preserve"> </w:t>
      </w:r>
      <m:oMath>
        <m:r>
          <m:t>i</m:t>
        </m:r>
      </m:oMath>
      <w:r>
        <w:t xml:space="preserve"> </w:t>
      </w:r>
      <w:r>
        <w:t xml:space="preserve">to accident period 1 at the same development period, and</w:t>
      </w:r>
      <w:r>
        <w:t xml:space="preserve"> </w:t>
      </w:r>
      <m:oMath>
        <m:sSub>
          <m:e>
            <m:r>
              <m:t>β</m:t>
            </m:r>
          </m:e>
          <m:sub>
            <m:r>
              <m:t>j</m:t>
            </m:r>
          </m:sub>
        </m:sSub>
      </m:oMath>
      <w:r>
        <w:t xml:space="preserve"> </w:t>
      </w:r>
      <w:r>
        <w:t xml:space="preserve">is the log ratio of development period</w:t>
      </w:r>
      <w:r>
        <w:t xml:space="preserve"> </w:t>
      </w:r>
      <m:oMath>
        <m:r>
          <m:t>j</m:t>
        </m:r>
      </m:oMath>
      <w:r>
        <w:t xml:space="preserve"> </w:t>
      </w:r>
      <w:r>
        <w:t xml:space="preserve">to development period 1 within an accident period. In</w:t>
      </w:r>
      <w:r>
        <w:t xml:space="preserve"> </w:t>
      </w:r>
      <w:r>
        <w:rPr>
          <w:rStyle w:val="VerbatimChar"/>
        </w:rPr>
        <w:t xml:space="preserve">fit_odp_glm()</w:t>
      </w:r>
      <w:r>
        <w:t xml:space="preserve"> </w:t>
      </w:r>
      <w:r>
        <w:t xml:space="preserve">this is the treatment contrasts of R for</w:t>
      </w:r>
      <w:r>
        <w:t xml:space="preserve"> </w:t>
      </w:r>
      <w:r>
        <w:rPr>
          <w:rStyle w:val="VerbatimChar"/>
        </w:rPr>
        <w:t xml:space="preserve">y ~ origin + dev</w:t>
      </w:r>
      <w:r>
        <w:t xml:space="preserve">, with</w:t>
      </w:r>
      <w:r>
        <w:t xml:space="preserve"> </w:t>
      </w:r>
      <w:r>
        <w:rPr>
          <w:rStyle w:val="VerbatimChar"/>
        </w:rPr>
        <w:t xml:space="preserve">origin</w:t>
      </w:r>
      <w:r>
        <w:t xml:space="preserve"> </w:t>
      </w:r>
      <w:r>
        <w:t xml:space="preserve">and</w:t>
      </w:r>
      <w:r>
        <w:t xml:space="preserve"> </w:t>
      </w:r>
      <w:r>
        <w:rPr>
          <w:rStyle w:val="VerbatimChar"/>
        </w:rPr>
        <w:t xml:space="preserve">dev</w:t>
      </w:r>
      <w:r>
        <w:t xml:space="preserve"> </w:t>
      </w:r>
      <w:r>
        <w:t xml:space="preserve">as factors whose first level is period 1: the intercept is</w:t>
      </w:r>
      <w:r>
        <w:t xml:space="preserve"> </w:t>
      </w:r>
      <m:oMath>
        <m:r>
          <m:t>c</m:t>
        </m:r>
      </m:oMath>
      <w:r>
        <w:t xml:space="preserve">, the coefficient</w:t>
      </w:r>
      <w:r>
        <w:t xml:space="preserve"> </w:t>
      </w:r>
      <w:r>
        <w:rPr>
          <w:rStyle w:val="VerbatimChar"/>
        </w:rPr>
        <w:t xml:space="preserve">origin</w:t>
      </w:r>
      <m:oMath>
        <m:r>
          <m:t>i</m:t>
        </m:r>
      </m:oMath>
      <w:r>
        <w:t xml:space="preserve"> </w:t>
      </w:r>
      <w:r>
        <w:t xml:space="preserve">is</w:t>
      </w:r>
      <w:r>
        <w:t xml:space="preserve"> </w:t>
      </w:r>
      <m:oMath>
        <m:sSub>
          <m:e>
            <m:r>
              <m:t>α</m:t>
            </m:r>
          </m:e>
          <m:sub>
            <m:r>
              <m:t>i</m:t>
            </m:r>
          </m:sub>
        </m:sSub>
      </m:oMath>
      <w:r>
        <w:t xml:space="preserve"> </w:t>
      </w:r>
      <w:r>
        <w:t xml:space="preserve">and</w:t>
      </w:r>
      <w:r>
        <w:t xml:space="preserve"> </w:t>
      </w:r>
      <w:r>
        <w:rPr>
          <w:rStyle w:val="VerbatimChar"/>
        </w:rPr>
        <w:t xml:space="preserve">dev</w:t>
      </w:r>
      <m:oMath>
        <m:r>
          <m:t>j</m:t>
        </m:r>
      </m:oMath>
      <w:r>
        <w:t xml:space="preserve"> </w:t>
      </w:r>
      <w:r>
        <w:t xml:space="preserve">is</w:t>
      </w:r>
      <w:r>
        <w:t xml:space="preserve"> </w:t>
      </w:r>
      <m:oMath>
        <m:sSub>
          <m:e>
            <m:r>
              <m:t>β</m:t>
            </m:r>
          </m:e>
          <m:sub>
            <m:r>
              <m:t>j</m:t>
            </m:r>
          </m:sub>
        </m:sSub>
      </m:oMath>
      <w:r>
        <w:t xml:space="preserve">. The number of parameters is</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sSub>
                  <m:e>
                    <m:r>
                      <m:t>n</m:t>
                    </m:r>
                  </m:e>
                  <m:sub>
                    <m:r>
                      <m:rPr>
                        <m:sty m:val="p"/>
                      </m:rPr>
                      <m:t>p</m:t>
                    </m:r>
                    <m:r>
                      <m:rPr>
                        <m:sty m:val="p"/>
                      </m:rPr>
                      <m:t>a</m:t>
                    </m:r>
                    <m:r>
                      <m:rPr>
                        <m:sty m:val="p"/>
                      </m:rPr>
                      <m:t>r</m:t>
                    </m:r>
                  </m:sub>
                </m:sSub>
                <m:r>
                  <m:rPr>
                    <m:sty m:val="p"/>
                  </m:rPr>
                  <m:t>=</m:t>
                </m:r>
                <m:r>
                  <m:t>1</m:t>
                </m:r>
                <m:r>
                  <m:rPr>
                    <m:sty m:val="p"/>
                  </m:rPr>
                  <m:t>+</m:t>
                </m:r>
                <m:d>
                  <m:dPr>
                    <m:begChr m:val="("/>
                    <m:endChr m:val=")"/>
                    <m:grow/>
                  </m:dPr>
                  <m:e>
                    <m:r>
                      <m:t>n</m:t>
                    </m:r>
                    <m:r>
                      <m:rPr>
                        <m:sty m:val="p"/>
                      </m:rPr>
                      <m:t>−</m:t>
                    </m:r>
                    <m:r>
                      <m:t>1</m:t>
                    </m:r>
                  </m:e>
                </m:d>
                <m:r>
                  <m:rPr>
                    <m:sty m:val="p"/>
                  </m:rPr>
                  <m:t>+</m:t>
                </m:r>
                <m:d>
                  <m:dPr>
                    <m:begChr m:val="("/>
                    <m:endChr m:val=")"/>
                    <m:grow/>
                  </m:dPr>
                  <m:e>
                    <m:r>
                      <m:t>n</m:t>
                    </m:r>
                    <m:r>
                      <m:rPr>
                        <m:sty m:val="p"/>
                      </m:rPr>
                      <m:t>−</m:t>
                    </m:r>
                    <m:r>
                      <m:t>1</m:t>
                    </m:r>
                  </m:e>
                </m:d>
                <m:r>
                  <m:rPr>
                    <m:sty m:val="p"/>
                  </m:rPr>
                  <m:t>=</m:t>
                </m:r>
                <m:r>
                  <m:t>2</m:t>
                </m:r>
                <m:r>
                  <m:t>n</m:t>
                </m:r>
                <m:r>
                  <m:rPr>
                    <m:sty m:val="p"/>
                  </m:rPr>
                  <m:t>−</m:t>
                </m:r>
                <m:r>
                  <m:t>1</m:t>
                </m:r>
                <m:r>
                  <m:rPr>
                    <m:sty m:val="p"/>
                  </m:rPr>
                  <m:t>=</m:t>
                </m:r>
                <m:r>
                  <m:t>39</m:t>
                </m:r>
                <m:r>
                  <m:rPr>
                    <m:sty m:val="p"/>
                  </m:rPr>
                  <m:t>,</m:t>
                </m:r>
              </m:oMath>
            </m:oMathPara>
          </w:p>
        </w:tc>
        <w:tc>
          <w:tcPr>
            <w:tcW w:w="851" w:type="dxa"/>
            <w:vAlign w:val="center"/>
          </w:tcPr>
          <w:p>
            <w:pPr>
              <w:pStyle w:val="USBformula"/>
              <w:spacing w:before="60" w:after="60"/>
              <w:jc w:val="right"/>
            </w:pPr>
            <w:r>
              <w:t xml:space="preserve">(2.3)</w:t>
            </w:r>
          </w:p>
        </w:tc>
      </w:tr>
    </w:tbl>
    <w:p>
      <w:pPr/>
      <w:r>
        <w:t xml:space="preserve">against</w:t>
      </w:r>
      <w:r>
        <w:t xml:space="preserve"> </w:t>
      </w:r>
      <m:oMath>
        <m:sSub>
          <m:e>
            <m:r>
              <m:t>n</m:t>
            </m:r>
          </m:e>
          <m:sub>
            <m:r>
              <m:rPr>
                <m:sty m:val="p"/>
              </m:rPr>
              <m:t>o</m:t>
            </m:r>
            <m:r>
              <m:rPr>
                <m:sty m:val="p"/>
              </m:rPr>
              <m:t>b</m:t>
            </m:r>
            <m:r>
              <m:rPr>
                <m:sty m:val="p"/>
              </m:rPr>
              <m:t>s</m:t>
            </m:r>
          </m:sub>
        </m:sSub>
        <m:r>
          <m:rPr>
            <m:sty m:val="p"/>
          </m:rPr>
          <m:t>=</m:t>
        </m:r>
        <m:d>
          <m:dPr>
            <m:begChr m:val="|"/>
            <m:endChr m:val="|"/>
            <m:grow/>
          </m:dPr>
          <m:e>
            <m:r>
              <m:rPr>
                <m:scr m:val="script"/>
                <m:sty m:val="p"/>
              </m:rPr>
              <m:t>O</m:t>
            </m:r>
          </m:e>
        </m:d>
        <m:r>
          <m:rPr>
            <m:sty m:val="p"/>
          </m:rPr>
          <m:t>=</m:t>
        </m:r>
        <m:r>
          <m:t>210</m:t>
        </m:r>
      </m:oMath>
      <w:r>
        <w:t xml:space="preserve"> </w:t>
      </w:r>
      <w:r>
        <w:t xml:space="preserve">fitted cells on the full triangle.</w:t>
      </w:r>
    </w:p>
    <w:bookmarkEnd w:id="28"/>
    <w:bookmarkStart w:id="29" w:name="the-poisson-deviance"/>
    <w:p>
      <w:pPr>
        <w:pStyle w:val="Heading2"/>
      </w:pPr>
      <w:r>
        <w:t xml:space="preserve">The Poisson deviance</w:t>
      </w:r>
    </w:p>
    <w:p>
      <w:pPr/>
      <w:r>
        <w:t xml:space="preserve">For a mean vector</w:t>
      </w:r>
      <w:r>
        <w:t xml:space="preserve"> </w:t>
      </w:r>
      <m:oMath>
        <m:r>
          <m:rPr>
            <m:sty m:val="b"/>
          </m:rPr>
          <m:t>μ</m:t>
        </m:r>
      </m:oMath>
      <w:r>
        <w:t xml:space="preserve"> </w:t>
      </w:r>
      <w:r>
        <w:t xml:space="preserve">and a set of cells</w:t>
      </w:r>
      <w:r>
        <w:t xml:space="preserve"> </w:t>
      </w:r>
      <m:oMath>
        <m:r>
          <m:rPr>
            <m:scr m:val="script"/>
            <m:sty m:val="p"/>
          </m:rPr>
          <m:t>S</m:t>
        </m:r>
      </m:oMath>
      <w:r>
        <w:t xml:space="preserve">, the (unscaled) Poisson deviance is Paper C's equation (4):</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m>
                  <m:mPr>
                    <m:baseJc m:val="center"/>
                    <m:plcHide m:val="on"/>
                    <m:mcs>
                      <m:mc>
                        <m:mcPr>
                          <m:count m:val="1"/>
                          <m:mcJc m:val="right"/>
                        </m:mcPr>
                      </m:mc>
                      <m:mc>
                        <m:mcPr>
                          <m:count m:val="1"/>
                          <m:mcJc m:val="left"/>
                        </m:mcPr>
                      </m:mc>
                    </m:mcs>
                  </m:mPr>
                  <m:mr>
                    <m:e>
                      <m:r>
                        <m:t>⁠</m:t>
                      </m:r>
                    </m:e>
                    <m:e>
                      <m:r>
                        <m:t>D</m:t>
                      </m:r>
                      <m:d>
                        <m:dPr>
                          <m:begChr m:val="("/>
                          <m:endChr m:val=")"/>
                          <m:grow/>
                        </m:dPr>
                        <m:e>
                          <m:r>
                            <m:rPr>
                              <m:sty m:val="b"/>
                            </m:rPr>
                            <m:t>y</m:t>
                          </m:r>
                          <m:r>
                            <m:rPr>
                              <m:sty m:val="p"/>
                            </m:rPr>
                            <m:t>,</m:t>
                          </m:r>
                          <m:r>
                            <m:rPr>
                              <m:sty m:val="b"/>
                            </m:rPr>
                            <m:t>μ</m:t>
                          </m:r>
                          <m:r>
                            <m:rPr>
                              <m:sty m:val="p"/>
                            </m:rPr>
                            <m:t>;</m:t>
                          </m:r>
                          <m:r>
                            <m:rPr>
                              <m:scr m:val="script"/>
                              <m:sty m:val="p"/>
                            </m:rPr>
                            <m:t>S</m:t>
                          </m:r>
                        </m:e>
                      </m:d>
                      <m:r>
                        <m:rPr>
                          <m:sty m:val="p"/>
                        </m:rPr>
                        <m:t>=</m:t>
                      </m:r>
                      <m:r>
                        <m:t>2</m:t>
                      </m:r>
                      <m:nary>
                        <m:naryPr>
                          <m:chr m:val="∑"/>
                          <m:limLoc m:val="undOvr"/>
                          <m:subHide m:val="off"/>
                          <m:supHide m:val="on"/>
                        </m:naryPr>
                        <m:sub>
                          <m:d>
                            <m:dPr>
                              <m:begChr m:val="("/>
                              <m:endChr m:val=")"/>
                              <m:grow/>
                            </m:dPr>
                            <m:e>
                              <m:r>
                                <m:t>i</m:t>
                              </m:r>
                              <m:r>
                                <m:rPr>
                                  <m:sty m:val="p"/>
                                </m:rPr>
                                <m:t>,</m:t>
                              </m:r>
                              <m:r>
                                <m:t>j</m:t>
                              </m:r>
                            </m:e>
                          </m:d>
                          <m:r>
                            <m:rPr>
                              <m:sty m:val="p"/>
                            </m:rPr>
                            <m:t>∈</m:t>
                          </m:r>
                          <m:r>
                            <m:rPr>
                              <m:scr m:val="script"/>
                              <m:sty m:val="p"/>
                            </m:rPr>
                            <m:t>S</m:t>
                          </m:r>
                        </m:sub>
                        <m:sup>
                          <m:r>
                            <m:t>​</m:t>
                          </m:r>
                        </m:sup>
                        <m:e>
                          <m:d>
                            <m:dPr>
                              <m:begChr m:val="("/>
                              <m:endChr m:val=")"/>
                              <m:grow/>
                            </m:dPr>
                            <m:e>
                              <m:sSub>
                                <m:e>
                                  <m:r>
                                    <m:t>μ</m:t>
                                  </m:r>
                                </m:e>
                                <m:sub>
                                  <m:r>
                                    <m:t>i</m:t>
                                  </m:r>
                                  <m:r>
                                    <m:rPr>
                                      <m:sty m:val="p"/>
                                    </m:rPr>
                                    <m:t>,</m:t>
                                  </m:r>
                                  <m:r>
                                    <m:t>j</m:t>
                                  </m:r>
                                </m:sub>
                              </m:sSub>
                              <m:r>
                                <m:rPr>
                                  <m:sty m:val="p"/>
                                </m:rPr>
                                <m:t>−</m:t>
                              </m:r>
                              <m:sSub>
                                <m:e>
                                  <m:r>
                                    <m:t>y</m:t>
                                  </m:r>
                                </m:e>
                                <m:sub>
                                  <m:r>
                                    <m:t>i</m:t>
                                  </m:r>
                                  <m:r>
                                    <m:rPr>
                                      <m:sty m:val="p"/>
                                    </m:rPr>
                                    <m:t>,</m:t>
                                  </m:r>
                                  <m:r>
                                    <m:t>j</m:t>
                                  </m:r>
                                </m:sub>
                              </m:sSub>
                              <m:r>
                                <m:rPr>
                                  <m:sty m:val="p"/>
                                </m:rPr>
                                <m:t>+</m:t>
                              </m:r>
                              <m:sSub>
                                <m:e>
                                  <m:r>
                                    <m:t>y</m:t>
                                  </m:r>
                                </m:e>
                                <m:sub>
                                  <m:r>
                                    <m:t>i</m:t>
                                  </m:r>
                                  <m:r>
                                    <m:rPr>
                                      <m:sty m:val="p"/>
                                    </m:rPr>
                                    <m:t>,</m:t>
                                  </m:r>
                                  <m:r>
                                    <m:t>j</m:t>
                                  </m:r>
                                </m:sub>
                              </m:sSub>
                              <m:r>
                                <m:rPr>
                                  <m:sty m:val="p"/>
                                </m:rPr>
                                <m:t>log</m:t>
                              </m:r>
                              <m:f>
                                <m:fPr>
                                  <m:type m:val="bar"/>
                                </m:fPr>
                                <m:num>
                                  <m:sSub>
                                    <m:e>
                                      <m:r>
                                        <m:t>y</m:t>
                                      </m:r>
                                    </m:e>
                                    <m:sub>
                                      <m:r>
                                        <m:t>i</m:t>
                                      </m:r>
                                      <m:r>
                                        <m:rPr>
                                          <m:sty m:val="p"/>
                                        </m:rPr>
                                        <m:t>,</m:t>
                                      </m:r>
                                      <m:r>
                                        <m:t>j</m:t>
                                      </m:r>
                                    </m:sub>
                                  </m:sSub>
                                </m:num>
                                <m:den>
                                  <m:sSub>
                                    <m:e>
                                      <m:r>
                                        <m:t>μ</m:t>
                                      </m:r>
                                    </m:e>
                                    <m:sub>
                                      <m:r>
                                        <m:t>i</m:t>
                                      </m:r>
                                      <m:r>
                                        <m:rPr>
                                          <m:sty m:val="p"/>
                                        </m:rPr>
                                        <m:t>,</m:t>
                                      </m:r>
                                      <m:r>
                                        <m:t>j</m:t>
                                      </m:r>
                                    </m:sub>
                                  </m:sSub>
                                </m:den>
                              </m:f>
                            </m:e>
                          </m:d>
                        </m:e>
                      </m:nary>
                      <m:r>
                        <m:rPr>
                          <m:sty m:val="p"/>
                        </m:rPr>
                        <m:t>,</m:t>
                      </m:r>
                    </m:e>
                  </m:mr>
                  <m:mr>
                    <m:e>
                      <m:r>
                        <m:t>⁠</m:t>
                      </m:r>
                    </m:e>
                    <m:e>
                      <m:r>
                        <m:t>0</m:t>
                      </m:r>
                      <m:r>
                        <m:rPr>
                          <m:sty m:val="p"/>
                        </m:rPr>
                        <m:t>log</m:t>
                      </m:r>
                      <m:r>
                        <m:t>0</m:t>
                      </m:r>
                      <m:box>
                        <m:boxPr>
                          <m:opEmu m:val="on"/>
                        </m:boxPr>
                        <m:e>
                          <m:r>
                            <m:t>⁠</m:t>
                          </m:r>
                          <m:r>
                            <m:rPr>
                              <m:sty m:val="p"/>
                            </m:rPr>
                            <m:t>:=</m:t>
                          </m:r>
                        </m:e>
                      </m:box>
                      <m:r>
                        <m:t>0</m:t>
                      </m:r>
                      <m:r>
                        <m:rPr>
                          <m:sty m:val="p"/>
                        </m:rPr>
                        <m:t>.</m:t>
                      </m:r>
                    </m:e>
                  </m:mr>
                </m:m>
              </m:oMath>
            </m:oMathPara>
          </w:p>
        </w:tc>
        <w:tc>
          <w:tcPr>
            <w:tcW w:w="851" w:type="dxa"/>
            <w:vAlign w:val="center"/>
          </w:tcPr>
          <w:p>
            <w:pPr>
              <w:pStyle w:val="USBformula"/>
              <w:spacing w:before="60" w:after="60"/>
              <w:jc w:val="right"/>
            </w:pPr>
            <w:r>
              <w:t xml:space="preserve">(2.4)</w:t>
            </w:r>
          </w:p>
        </w:tc>
      </w:tr>
    </w:tbl>
    <w:p>
      <w:pPr/>
      <w:r>
        <w:t xml:space="preserve">It is</w:t>
      </w:r>
      <w:r>
        <w:t xml:space="preserve"> </w:t>
      </w:r>
      <w:r>
        <w:rPr>
          <w:rStyle w:val="VerbatimChar"/>
        </w:rPr>
        <w:t xml:space="preserve">poisson_deviance(y, mu)</w:t>
      </w:r>
      <w:r>
        <w:t xml:space="preserve"> </w:t>
      </w:r>
      <w:r>
        <w:t xml:space="preserve">in</w:t>
      </w:r>
      <w:r>
        <w:t xml:space="preserve"> </w:t>
      </w:r>
      <w:r>
        <w:rPr>
          <w:rStyle w:val="VerbatimChar"/>
        </w:rPr>
        <w:t xml:space="preserve">R/loss functions.R</w:t>
      </w:r>
      <w:r>
        <w:t xml:space="preserve">, which drops the cells where</w:t>
      </w:r>
      <w:r>
        <w:t xml:space="preserve"> </w:t>
      </w:r>
      <w:r>
        <w:rPr>
          <w:rStyle w:val="VerbatimChar"/>
        </w:rPr>
        <w:t xml:space="preserve">y</w:t>
      </w:r>
      <w:r>
        <w:t xml:space="preserve"> </w:t>
      </w:r>
      <w:r>
        <w:t xml:space="preserve">is</w:t>
      </w:r>
      <w:r>
        <w:t xml:space="preserve"> </w:t>
      </w:r>
      <w:r>
        <w:rPr>
          <w:rStyle w:val="VerbatimChar"/>
        </w:rPr>
        <w:t xml:space="preserve">NA</w:t>
      </w:r>
      <w:r>
        <w:t xml:space="preserve">; that is how the same function scores the observed triangle, a validation mask or the true lower triangle. Each summand is non-negative and zero only when</w:t>
      </w:r>
      <w:r>
        <w:t xml:space="preserve"> </w:t>
      </w:r>
      <m:oMath>
        <m:sSub>
          <m:e>
            <m:r>
              <m:t>μ</m:t>
            </m:r>
          </m:e>
          <m:sub>
            <m:r>
              <m:t>i</m:t>
            </m:r>
            <m:r>
              <m:rPr>
                <m:sty m:val="p"/>
              </m:rPr>
              <m:t>,</m:t>
            </m:r>
            <m:r>
              <m:t>j</m:t>
            </m:r>
          </m:sub>
        </m:sSub>
        <m:r>
          <m:rPr>
            <m:sty m:val="p"/>
          </m:rPr>
          <m:t>=</m:t>
        </m:r>
        <m:sSub>
          <m:e>
            <m:r>
              <m:t>y</m:t>
            </m:r>
          </m:e>
          <m:sub>
            <m:r>
              <m:t>i</m:t>
            </m:r>
            <m:r>
              <m:rPr>
                <m:sty m:val="p"/>
              </m:rPr>
              <m:t>,</m:t>
            </m:r>
            <m:r>
              <m:t>j</m:t>
            </m:r>
          </m:sub>
        </m:sSub>
      </m:oMath>
      <w:r>
        <w:t xml:space="preserve">, because</w:t>
      </w:r>
      <w:r>
        <w:t xml:space="preserve"> </w:t>
      </w:r>
      <m:oMath>
        <m:r>
          <m:t>x</m:t>
        </m:r>
        <m:r>
          <m:rPr>
            <m:sty m:val="p"/>
          </m:rPr>
          <m:t>↦</m:t>
        </m:r>
        <m:r>
          <m:t>μ</m:t>
        </m:r>
        <m:r>
          <m:rPr>
            <m:sty m:val="p"/>
          </m:rPr>
          <m:t>−</m:t>
        </m:r>
        <m:r>
          <m:t>x</m:t>
        </m:r>
        <m:r>
          <m:rPr>
            <m:sty m:val="p"/>
          </m:rPr>
          <m:t>+</m:t>
        </m:r>
        <m:r>
          <m:t>x</m:t>
        </m:r>
        <m:r>
          <m:rPr>
            <m:sty m:val="p"/>
          </m:rPr>
          <m:t>log</m:t>
        </m:r>
        <m:d>
          <m:dPr>
            <m:begChr m:val="("/>
            <m:endChr m:val=")"/>
            <m:grow/>
          </m:dPr>
          <m:e>
            <m:r>
              <m:t>x</m:t>
            </m:r>
            <m:r>
              <m:rPr>
                <m:sty m:val="p"/>
              </m:rPr>
              <m:t>/</m:t>
            </m:r>
            <m:r>
              <m:t>μ</m:t>
            </m:r>
          </m:e>
        </m:d>
      </m:oMath>
      <w:r>
        <w:t xml:space="preserve"> </w:t>
      </w:r>
      <w:r>
        <w:t xml:space="preserve">is the Bregman divergence of</w:t>
      </w:r>
      <w:r>
        <w:t xml:space="preserve"> </w:t>
      </w:r>
      <m:oMath>
        <m:r>
          <m:t>x</m:t>
        </m:r>
        <m:r>
          <m:rPr>
            <m:sty m:val="p"/>
          </m:rPr>
          <m:t>log</m:t>
        </m:r>
        <m:r>
          <m:t>x</m:t>
        </m:r>
      </m:oMath>
      <w:r>
        <w:t xml:space="preserve">.</w:t>
      </w:r>
    </w:p>
    <w:p>
      <w:pPr/>
      <w:r>
        <w:rPr>
          <w:iCs/>
          <w:i/>
        </w:rPr>
        <w:t xml:space="preserve">Where it comes from.</w:t>
      </w:r>
      <w:r>
        <w:t xml:space="preserve"> </w:t>
      </w:r>
      <w:r>
        <w:t xml:space="preserve">The Poisson log-likelihood of the observed cells, with the means scaled by</w:t>
      </w:r>
      <w:r>
        <w:t xml:space="preserve"> </w:t>
      </w:r>
      <m:oMath>
        <m:r>
          <m:t>ϕ</m:t>
        </m:r>
      </m:oMath>
      <w:r>
        <w:t xml:space="preserve"> </w:t>
      </w:r>
      <w:r>
        <w:t xml:space="preserve">as in the scaled-Poisson representation, is up to a constant</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r>
                  <m:rPr>
                    <m:sty m:val="p"/>
                  </m:rPr>
                  <m:t>ℓ</m:t>
                </m:r>
                <m:d>
                  <m:dPr>
                    <m:begChr m:val="("/>
                    <m:endChr m:val=")"/>
                    <m:grow/>
                  </m:dPr>
                  <m:e>
                    <m:r>
                      <m:rPr>
                        <m:sty m:val="b"/>
                      </m:rPr>
                      <m:t>μ</m:t>
                    </m:r>
                  </m:e>
                </m:d>
                <m:r>
                  <m:rPr>
                    <m:sty m:val="p"/>
                  </m:rPr>
                  <m:t>=</m:t>
                </m:r>
                <m:f>
                  <m:fPr>
                    <m:type m:val="bar"/>
                  </m:fPr>
                  <m:num>
                    <m:r>
                      <m:t>1</m:t>
                    </m:r>
                  </m:num>
                  <m:den>
                    <m:r>
                      <m:t>ϕ</m:t>
                    </m:r>
                  </m:den>
                </m:f>
                <m:nary>
                  <m:naryPr>
                    <m:chr m:val="∑"/>
                    <m:limLoc m:val="undOvr"/>
                    <m:subHide m:val="off"/>
                    <m:supHide m:val="on"/>
                  </m:naryPr>
                  <m:sub>
                    <m:r>
                      <m:rPr>
                        <m:scr m:val="script"/>
                        <m:sty m:val="p"/>
                      </m:rPr>
                      <m:t>S</m:t>
                    </m:r>
                  </m:sub>
                  <m:sup>
                    <m:r>
                      <m:t>​</m:t>
                    </m:r>
                  </m:sup>
                  <m:e>
                    <m:d>
                      <m:dPr>
                        <m:begChr m:val="("/>
                        <m:endChr m:val=")"/>
                        <m:grow/>
                      </m:dPr>
                      <m:e>
                        <m:sSub>
                          <m:e>
                            <m:r>
                              <m:t>y</m:t>
                            </m:r>
                          </m:e>
                          <m:sub>
                            <m:r>
                              <m:t>i</m:t>
                            </m:r>
                            <m:r>
                              <m:rPr>
                                <m:sty m:val="p"/>
                              </m:rPr>
                              <m:t>,</m:t>
                            </m:r>
                            <m:r>
                              <m:t>j</m:t>
                            </m:r>
                          </m:sub>
                        </m:sSub>
                        <m:r>
                          <m:rPr>
                            <m:sty m:val="p"/>
                          </m:rPr>
                          <m:t>log</m:t>
                        </m:r>
                        <m:sSub>
                          <m:e>
                            <m:r>
                              <m:t>μ</m:t>
                            </m:r>
                          </m:e>
                          <m:sub>
                            <m:r>
                              <m:t>i</m:t>
                            </m:r>
                            <m:r>
                              <m:rPr>
                                <m:sty m:val="p"/>
                              </m:rPr>
                              <m:t>,</m:t>
                            </m:r>
                            <m:r>
                              <m:t>j</m:t>
                            </m:r>
                          </m:sub>
                        </m:sSub>
                        <m:r>
                          <m:rPr>
                            <m:sty m:val="p"/>
                          </m:rPr>
                          <m:t>−</m:t>
                        </m:r>
                        <m:sSub>
                          <m:e>
                            <m:r>
                              <m:t>μ</m:t>
                            </m:r>
                          </m:e>
                          <m:sub>
                            <m:r>
                              <m:t>i</m:t>
                            </m:r>
                            <m:r>
                              <m:rPr>
                                <m:sty m:val="p"/>
                              </m:rPr>
                              <m:t>,</m:t>
                            </m:r>
                            <m:r>
                              <m:t>j</m:t>
                            </m:r>
                          </m:sub>
                        </m:sSub>
                      </m:e>
                    </m:d>
                  </m:e>
                </m:nary>
                <m:r>
                  <m:rPr>
                    <m:sty m:val="p"/>
                  </m:rPr>
                  <m:t>.</m:t>
                </m:r>
              </m:oMath>
            </m:oMathPara>
          </w:p>
        </w:tc>
        <w:tc>
          <w:tcPr>
            <w:tcW w:w="851" w:type="dxa"/>
            <w:vAlign w:val="center"/>
          </w:tcPr>
          <w:p>
            <w:pPr>
              <w:pStyle w:val="USBformula"/>
              <w:spacing w:before="60" w:after="60"/>
              <w:jc w:val="right"/>
            </w:pPr>
            <w:r>
              <w:t xml:space="preserve">(2.5)</w:t>
            </w:r>
          </w:p>
        </w:tc>
      </w:tr>
    </w:tbl>
    <w:p>
      <w:pPr/>
      <w:r>
        <w:t xml:space="preserve">The saturated model sets</w:t>
      </w:r>
      <w:r>
        <w:t xml:space="preserve"> </w:t>
      </w:r>
      <m:oMath>
        <m:sSub>
          <m:e>
            <m:r>
              <m:t>μ</m:t>
            </m:r>
          </m:e>
          <m:sub>
            <m:r>
              <m:t>i</m:t>
            </m:r>
            <m:r>
              <m:rPr>
                <m:sty m:val="p"/>
              </m:rPr>
              <m:t>,</m:t>
            </m:r>
            <m:r>
              <m:t>j</m:t>
            </m:r>
          </m:sub>
        </m:sSub>
        <m:r>
          <m:rPr>
            <m:sty m:val="p"/>
          </m:rPr>
          <m:t>=</m:t>
        </m:r>
        <m:sSub>
          <m:e>
            <m:r>
              <m:t>y</m:t>
            </m:r>
          </m:e>
          <m:sub>
            <m:r>
              <m:t>i</m:t>
            </m:r>
            <m:r>
              <m:rPr>
                <m:sty m:val="p"/>
              </m:rPr>
              <m:t>,</m:t>
            </m:r>
            <m:r>
              <m:t>j</m:t>
            </m:r>
          </m:sub>
        </m:sSub>
      </m:oMath>
      <w:r>
        <w:t xml:space="preserve"> </w:t>
      </w:r>
      <w:r>
        <w:t xml:space="preserve">and attains</w:t>
      </w:r>
      <w:r>
        <w:t xml:space="preserve"> </w:t>
      </w:r>
      <m:oMath>
        <m:sSub>
          <m:e>
            <m:r>
              <m:rPr>
                <m:sty m:val="p"/>
              </m:rPr>
              <m:t>ℓ</m:t>
            </m:r>
          </m:e>
          <m:sub>
            <m:r>
              <m:rPr>
                <m:sty m:val="p"/>
              </m:rPr>
              <m:t>s</m:t>
            </m:r>
            <m:r>
              <m:rPr>
                <m:sty m:val="p"/>
              </m:rPr>
              <m:t>a</m:t>
            </m:r>
            <m:r>
              <m:rPr>
                <m:sty m:val="p"/>
              </m:rPr>
              <m:t>t</m:t>
            </m:r>
          </m:sub>
        </m:sSub>
        <m:r>
          <m:rPr>
            <m:sty m:val="p"/>
          </m:rPr>
          <m:t>=</m:t>
        </m:r>
        <m:f>
          <m:fPr>
            <m:type m:val="bar"/>
          </m:fPr>
          <m:num>
            <m:r>
              <m:t>1</m:t>
            </m:r>
          </m:num>
          <m:den>
            <m:r>
              <m:t>ϕ</m:t>
            </m:r>
          </m:den>
        </m:f>
        <m:r>
          <m:rPr>
            <m:sty m:val="p"/>
          </m:rPr>
          <m:t>∑</m:t>
        </m:r>
        <m:d>
          <m:dPr>
            <m:begChr m:val="("/>
            <m:endChr m:val=")"/>
            <m:grow/>
          </m:dPr>
          <m:e>
            <m:r>
              <m:t>y</m:t>
            </m:r>
            <m:r>
              <m:rPr>
                <m:sty m:val="p"/>
              </m:rPr>
              <m:t>log</m:t>
            </m:r>
            <m:r>
              <m:t>y</m:t>
            </m:r>
            <m:r>
              <m:rPr>
                <m:sty m:val="p"/>
              </m:rPr>
              <m:t>−</m:t>
            </m:r>
            <m:r>
              <m:t>y</m:t>
            </m:r>
          </m:e>
        </m:d>
      </m:oMath>
      <w:r>
        <w:t xml:space="preserve">. Twice the gap, times</w:t>
      </w:r>
      <w:r>
        <w:t xml:space="preserve"> </w:t>
      </w:r>
      <m:oMath>
        <m:r>
          <m:t>ϕ</m:t>
        </m:r>
      </m:oMath>
      <w:r>
        <w:t xml:space="preserve">, is (2.4):</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r>
                  <m:t>D</m:t>
                </m:r>
                <m:r>
                  <m:rPr>
                    <m:sty m:val="p"/>
                  </m:rPr>
                  <m:t>=</m:t>
                </m:r>
                <m:r>
                  <m:t>2</m:t>
                </m:r>
                <m:r>
                  <m:t>ϕ</m:t>
                </m:r>
                <m:d>
                  <m:dPr>
                    <m:begChr m:val="("/>
                    <m:endChr m:val=")"/>
                    <m:grow/>
                  </m:dPr>
                  <m:e>
                    <m:sSub>
                      <m:e>
                        <m:r>
                          <m:rPr>
                            <m:sty m:val="p"/>
                          </m:rPr>
                          <m:t>ℓ</m:t>
                        </m:r>
                      </m:e>
                      <m:sub>
                        <m:r>
                          <m:rPr>
                            <m:sty m:val="p"/>
                          </m:rPr>
                          <m:t>s</m:t>
                        </m:r>
                        <m:r>
                          <m:rPr>
                            <m:sty m:val="p"/>
                          </m:rPr>
                          <m:t>a</m:t>
                        </m:r>
                        <m:r>
                          <m:rPr>
                            <m:sty m:val="p"/>
                          </m:rPr>
                          <m:t>t</m:t>
                        </m:r>
                      </m:sub>
                    </m:sSub>
                    <m:r>
                      <m:rPr>
                        <m:sty m:val="p"/>
                      </m:rPr>
                      <m:t>−</m:t>
                    </m:r>
                    <m:r>
                      <m:rPr>
                        <m:sty m:val="p"/>
                      </m:rPr>
                      <m:t>ℓ</m:t>
                    </m:r>
                    <m:d>
                      <m:dPr>
                        <m:begChr m:val="("/>
                        <m:endChr m:val=")"/>
                        <m:grow/>
                      </m:dPr>
                      <m:e>
                        <m:r>
                          <m:rPr>
                            <m:sty m:val="b"/>
                          </m:rPr>
                          <m:t>μ</m:t>
                        </m:r>
                      </m:e>
                    </m:d>
                  </m:e>
                </m:d>
                <m:r>
                  <m:rPr>
                    <m:sty m:val="p"/>
                  </m:rPr>
                  <m:t>.</m:t>
                </m:r>
              </m:oMath>
            </m:oMathPara>
          </w:p>
        </w:tc>
        <w:tc>
          <w:tcPr>
            <w:tcW w:w="851" w:type="dxa"/>
            <w:vAlign w:val="center"/>
          </w:tcPr>
          <w:p>
            <w:pPr>
              <w:pStyle w:val="USBformula"/>
              <w:spacing w:before="60" w:after="60"/>
              <w:jc w:val="right"/>
            </w:pPr>
            <w:r>
              <w:t xml:space="preserve">(2.6)</w:t>
            </w:r>
          </w:p>
        </w:tc>
      </w:tr>
    </w:tbl>
    <w:p>
      <w:pPr/>
      <w:r>
        <w:t xml:space="preserve">Since</w:t>
      </w:r>
      <w:r>
        <w:t xml:space="preserve"> </w:t>
      </w:r>
      <m:oMath>
        <m:r>
          <m:t>ϕ</m:t>
        </m:r>
      </m:oMath>
      <w:r>
        <w:t xml:space="preserve"> </w:t>
      </w:r>
      <w:r>
        <w:t xml:space="preserve">only multiplies the whole log-likelihood, maximising (2.5) and minimising (2.4) give the same</w:t>
      </w:r>
      <w:r>
        <w:t xml:space="preserve"> </w:t>
      </w:r>
      <m:oMath>
        <m:acc>
          <m:accPr>
            <m:chr m:val="̂"/>
          </m:accPr>
          <m:e>
            <m:r>
              <m:rPr>
                <m:sty m:val="b"/>
              </m:rPr>
              <m:t>μ</m:t>
            </m:r>
          </m:e>
        </m:acc>
      </m:oMath>
      <w:r>
        <w:t xml:space="preserve"> </w:t>
      </w:r>
      <w:r>
        <w:t xml:space="preserve">for every</w:t>
      </w:r>
      <w:r>
        <w:t xml:space="preserve"> </w:t>
      </w:r>
      <m:oMath>
        <m:r>
          <m:t>ϕ</m:t>
        </m:r>
      </m:oMath>
      <w:r>
        <w:t xml:space="preserve">: the dispersion plays no part in the point estimates, a remark that Härkönen (2021: 5) also makes. This is why the network can use the deviance as its loss and still estimate</w:t>
      </w:r>
      <w:r>
        <w:t xml:space="preserve"> </w:t>
      </w:r>
      <m:oMath>
        <m:r>
          <m:t>ϕ</m:t>
        </m:r>
      </m:oMath>
      <w:r>
        <w:t xml:space="preserve"> </w:t>
      </w:r>
      <w:r>
        <w:t xml:space="preserve">separately.</w:t>
      </w:r>
    </w:p>
    <w:bookmarkEnd w:id="29"/>
    <w:bookmarkStart w:id="30" w:name="the-maximum-likelihood-equations"/>
    <w:p>
      <w:pPr>
        <w:pStyle w:val="Heading2"/>
      </w:pPr>
      <w:r>
        <w:t xml:space="preserve">The maximum likelihood equations</w:t>
      </w:r>
    </w:p>
    <w:p>
      <w:pPr/>
      <w:r>
        <w:t xml:space="preserve">Write</w:t>
      </w:r>
      <w:r>
        <w:t xml:space="preserve"> </w:t>
      </w:r>
      <m:oMath>
        <m:sSub>
          <m:e>
            <m:r>
              <m:t>a</m:t>
            </m:r>
          </m:e>
          <m:sub>
            <m:r>
              <m:t>i</m:t>
            </m:r>
            <m:r>
              <m:rPr>
                <m:sty m:val="p"/>
              </m:rPr>
              <m:t>,</m:t>
            </m:r>
            <m:r>
              <m:t>j</m:t>
            </m:r>
          </m:sub>
        </m:sSub>
        <m:r>
          <m:rPr>
            <m:sty m:val="p"/>
          </m:rPr>
          <m:t>=</m:t>
        </m:r>
        <m:r>
          <m:rPr>
            <m:sty m:val="p"/>
          </m:rPr>
          <m:t>log</m:t>
        </m:r>
        <m:sSub>
          <m:e>
            <m:r>
              <m:t>μ</m:t>
            </m:r>
          </m:e>
          <m:sub>
            <m:r>
              <m:t>i</m:t>
            </m:r>
            <m:r>
              <m:rPr>
                <m:sty m:val="p"/>
              </m:rPr>
              <m:t>,</m:t>
            </m:r>
            <m:r>
              <m:t>j</m:t>
            </m:r>
          </m:sub>
        </m:sSub>
        <m:r>
          <m:rPr>
            <m:sty m:val="p"/>
          </m:rPr>
          <m:t>=</m:t>
        </m:r>
        <m:r>
          <m:t>c</m:t>
        </m:r>
        <m:r>
          <m:rPr>
            <m:sty m:val="p"/>
          </m:rPr>
          <m:t>+</m:t>
        </m:r>
        <m:sSub>
          <m:e>
            <m:r>
              <m:t>α</m:t>
            </m:r>
          </m:e>
          <m:sub>
            <m:r>
              <m:t>i</m:t>
            </m:r>
          </m:sub>
        </m:sSub>
        <m:r>
          <m:rPr>
            <m:sty m:val="p"/>
          </m:rPr>
          <m:t>+</m:t>
        </m:r>
        <m:sSub>
          <m:e>
            <m:r>
              <m:t>β</m:t>
            </m:r>
          </m:e>
          <m:sub>
            <m:r>
              <m:t>j</m:t>
            </m:r>
          </m:sub>
        </m:sSub>
      </m:oMath>
      <w:r>
        <w:t xml:space="preserve">. Differentiating one summand of (2.4) in</w:t>
      </w:r>
      <w:r>
        <w:t xml:space="preserve"> </w:t>
      </w:r>
      <m:oMath>
        <m:sSub>
          <m:e>
            <m:r>
              <m:t>a</m:t>
            </m:r>
          </m:e>
          <m:sub>
            <m:r>
              <m:t>i</m:t>
            </m:r>
            <m:r>
              <m:rPr>
                <m:sty m:val="p"/>
              </m:rPr>
              <m:t>,</m:t>
            </m:r>
            <m:r>
              <m:t>j</m:t>
            </m:r>
          </m:sub>
        </m:sSub>
      </m:oMath>
      <w:r>
        <w:t xml:space="preserve"> </w:t>
      </w:r>
      <w:r>
        <w:t xml:space="preserve">gives</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f>
                  <m:fPr>
                    <m:type m:val="bar"/>
                  </m:fPr>
                  <m:num>
                    <m:r>
                      <m:rPr>
                        <m:sty m:val="p"/>
                      </m:rPr>
                      <m:t>∂</m:t>
                    </m:r>
                  </m:num>
                  <m:den>
                    <m:r>
                      <m:rPr>
                        <m:sty m:val="p"/>
                      </m:rPr>
                      <m:t>∂</m:t>
                    </m:r>
                    <m:sSub>
                      <m:e>
                        <m:r>
                          <m:t>a</m:t>
                        </m:r>
                      </m:e>
                      <m:sub>
                        <m:r>
                          <m:t>i</m:t>
                        </m:r>
                        <m:r>
                          <m:rPr>
                            <m:sty m:val="p"/>
                          </m:rPr>
                          <m:t>,</m:t>
                        </m:r>
                        <m:r>
                          <m:t>j</m:t>
                        </m:r>
                      </m:sub>
                    </m:sSub>
                  </m:den>
                </m:f>
                <m:r>
                  <m:t> </m:t>
                </m:r>
                <m:r>
                  <m:t>2</m:t>
                </m:r>
                <m:d>
                  <m:dPr>
                    <m:begChr m:val="("/>
                    <m:endChr m:val=")"/>
                    <m:grow/>
                  </m:dPr>
                  <m:e>
                    <m:sSup>
                      <m:e>
                        <m:r>
                          <m:t>e</m:t>
                        </m:r>
                      </m:e>
                      <m:sup>
                        <m:sSub>
                          <m:e>
                            <m:r>
                              <m:t>a</m:t>
                            </m:r>
                          </m:e>
                          <m:sub>
                            <m:r>
                              <m:t>i</m:t>
                            </m:r>
                            <m:r>
                              <m:rPr>
                                <m:sty m:val="p"/>
                              </m:rPr>
                              <m:t>,</m:t>
                            </m:r>
                            <m:r>
                              <m:t>j</m:t>
                            </m:r>
                          </m:sub>
                        </m:sSub>
                      </m:sup>
                    </m:sSup>
                    <m:r>
                      <m:rPr>
                        <m:sty m:val="p"/>
                      </m:rPr>
                      <m:t>−</m:t>
                    </m:r>
                    <m:sSub>
                      <m:e>
                        <m:r>
                          <m:t>y</m:t>
                        </m:r>
                      </m:e>
                      <m:sub>
                        <m:r>
                          <m:t>i</m:t>
                        </m:r>
                        <m:r>
                          <m:rPr>
                            <m:sty m:val="p"/>
                          </m:rPr>
                          <m:t>,</m:t>
                        </m:r>
                        <m:r>
                          <m:t>j</m:t>
                        </m:r>
                      </m:sub>
                    </m:sSub>
                    <m:r>
                      <m:rPr>
                        <m:sty m:val="p"/>
                      </m:rPr>
                      <m:t>+</m:t>
                    </m:r>
                    <m:sSub>
                      <m:e>
                        <m:r>
                          <m:t>y</m:t>
                        </m:r>
                      </m:e>
                      <m:sub>
                        <m:r>
                          <m:t>i</m:t>
                        </m:r>
                        <m:r>
                          <m:rPr>
                            <m:sty m:val="p"/>
                          </m:rPr>
                          <m:t>,</m:t>
                        </m:r>
                        <m:r>
                          <m:t>j</m:t>
                        </m:r>
                      </m:sub>
                    </m:sSub>
                    <m:r>
                      <m:rPr>
                        <m:sty m:val="p"/>
                      </m:rPr>
                      <m:t>log</m:t>
                    </m:r>
                    <m:sSub>
                      <m:e>
                        <m:r>
                          <m:t>y</m:t>
                        </m:r>
                      </m:e>
                      <m:sub>
                        <m:r>
                          <m:t>i</m:t>
                        </m:r>
                        <m:r>
                          <m:rPr>
                            <m:sty m:val="p"/>
                          </m:rPr>
                          <m:t>,</m:t>
                        </m:r>
                        <m:r>
                          <m:t>j</m:t>
                        </m:r>
                      </m:sub>
                    </m:sSub>
                    <m:r>
                      <m:rPr>
                        <m:sty m:val="p"/>
                      </m:rPr>
                      <m:t>−</m:t>
                    </m:r>
                    <m:sSub>
                      <m:e>
                        <m:r>
                          <m:t>y</m:t>
                        </m:r>
                      </m:e>
                      <m:sub>
                        <m:r>
                          <m:t>i</m:t>
                        </m:r>
                        <m:r>
                          <m:rPr>
                            <m:sty m:val="p"/>
                          </m:rPr>
                          <m:t>,</m:t>
                        </m:r>
                        <m:r>
                          <m:t>j</m:t>
                        </m:r>
                      </m:sub>
                    </m:sSub>
                    <m:sSub>
                      <m:e>
                        <m:r>
                          <m:t>a</m:t>
                        </m:r>
                      </m:e>
                      <m:sub>
                        <m:r>
                          <m:t>i</m:t>
                        </m:r>
                        <m:r>
                          <m:rPr>
                            <m:sty m:val="p"/>
                          </m:rPr>
                          <m:t>,</m:t>
                        </m:r>
                        <m:r>
                          <m:t>j</m:t>
                        </m:r>
                      </m:sub>
                    </m:sSub>
                  </m:e>
                </m:d>
                <m:r>
                  <m:rPr>
                    <m:sty m:val="p"/>
                  </m:rPr>
                  <m:t>=</m:t>
                </m:r>
                <m:r>
                  <m:t>2</m:t>
                </m:r>
                <m:d>
                  <m:dPr>
                    <m:begChr m:val="("/>
                    <m:endChr m:val=")"/>
                    <m:grow/>
                  </m:dPr>
                  <m:e>
                    <m:sSub>
                      <m:e>
                        <m:r>
                          <m:t>μ</m:t>
                        </m:r>
                      </m:e>
                      <m:sub>
                        <m:r>
                          <m:t>i</m:t>
                        </m:r>
                        <m:r>
                          <m:rPr>
                            <m:sty m:val="p"/>
                          </m:rPr>
                          <m:t>,</m:t>
                        </m:r>
                        <m:r>
                          <m:t>j</m:t>
                        </m:r>
                      </m:sub>
                    </m:sSub>
                    <m:r>
                      <m:rPr>
                        <m:sty m:val="p"/>
                      </m:rPr>
                      <m:t>−</m:t>
                    </m:r>
                    <m:sSub>
                      <m:e>
                        <m:r>
                          <m:t>y</m:t>
                        </m:r>
                      </m:e>
                      <m:sub>
                        <m:r>
                          <m:t>i</m:t>
                        </m:r>
                        <m:r>
                          <m:rPr>
                            <m:sty m:val="p"/>
                          </m:rPr>
                          <m:t>,</m:t>
                        </m:r>
                        <m:r>
                          <m:t>j</m:t>
                        </m:r>
                      </m:sub>
                    </m:sSub>
                  </m:e>
                </m:d>
                <m:r>
                  <m:rPr>
                    <m:sty m:val="p"/>
                  </m:rPr>
                  <m:t>.</m:t>
                </m:r>
              </m:oMath>
            </m:oMathPara>
          </w:p>
        </w:tc>
        <w:tc>
          <w:tcPr>
            <w:tcW w:w="851" w:type="dxa"/>
            <w:vAlign w:val="center"/>
          </w:tcPr>
          <w:p>
            <w:pPr>
              <w:pStyle w:val="USBformula"/>
              <w:spacing w:before="60" w:after="60"/>
              <w:jc w:val="right"/>
            </w:pPr>
            <w:r>
              <w:t xml:space="preserve">(2.7)</w:t>
            </w:r>
          </w:p>
        </w:tc>
      </w:tr>
    </w:tbl>
    <w:p>
      <w:pPr/>
      <w:r>
        <w:t xml:space="preserve">By the chain rule, with</w:t>
      </w:r>
      <w:r>
        <w:t xml:space="preserve"> </w:t>
      </w:r>
      <m:oMath>
        <m:r>
          <m:rPr>
            <m:sty m:val="p"/>
          </m:rPr>
          <m:t>∂</m:t>
        </m:r>
        <m:sSub>
          <m:e>
            <m:r>
              <m:t>a</m:t>
            </m:r>
          </m:e>
          <m:sub>
            <m:r>
              <m:t>i</m:t>
            </m:r>
            <m:r>
              <m:rPr>
                <m:sty m:val="p"/>
              </m:rPr>
              <m:t>,</m:t>
            </m:r>
            <m:r>
              <m:t>j</m:t>
            </m:r>
          </m:sub>
        </m:sSub>
        <m:r>
          <m:rPr>
            <m:sty m:val="p"/>
          </m:rPr>
          <m:t>/</m:t>
        </m:r>
        <m:r>
          <m:rPr>
            <m:sty m:val="p"/>
          </m:rPr>
          <m:t>∂</m:t>
        </m:r>
        <m:r>
          <m:t>c</m:t>
        </m:r>
        <m:r>
          <m:rPr>
            <m:sty m:val="p"/>
          </m:rPr>
          <m:t>=</m:t>
        </m:r>
        <m:r>
          <m:t>1</m:t>
        </m:r>
      </m:oMath>
      <w:r>
        <w:t xml:space="preserve">,</w:t>
      </w:r>
      <w:r>
        <w:t xml:space="preserve"> </w:t>
      </w:r>
      <m:oMath>
        <m:r>
          <m:rPr>
            <m:sty m:val="p"/>
          </m:rPr>
          <m:t>∂</m:t>
        </m:r>
        <m:sSub>
          <m:e>
            <m:r>
              <m:t>a</m:t>
            </m:r>
          </m:e>
          <m:sub>
            <m:r>
              <m:t>i</m:t>
            </m:r>
            <m:r>
              <m:rPr>
                <m:sty m:val="p"/>
              </m:rPr>
              <m:t>,</m:t>
            </m:r>
            <m:r>
              <m:t>j</m:t>
            </m:r>
          </m:sub>
        </m:sSub>
        <m:r>
          <m:rPr>
            <m:sty m:val="p"/>
          </m:rPr>
          <m:t>/</m:t>
        </m:r>
        <m:r>
          <m:rPr>
            <m:sty m:val="p"/>
          </m:rPr>
          <m:t>∂</m:t>
        </m:r>
        <m:sSub>
          <m:e>
            <m:r>
              <m:t>α</m:t>
            </m:r>
          </m:e>
          <m:sub>
            <m:r>
              <m:t>i</m:t>
            </m:r>
            <m:r>
              <m:rPr>
                <m:sty m:val="p"/>
              </m:rPr>
              <m:t>′</m:t>
            </m:r>
          </m:sub>
        </m:sSub>
        <m:r>
          <m:rPr>
            <m:sty m:val="p"/>
          </m:rPr>
          <m:t>=</m:t>
        </m:r>
        <m:r>
          <m:rPr>
            <m:sty m:val="b"/>
          </m:rPr>
          <m:t>1</m:t>
        </m:r>
        <m:r>
          <m:rPr>
            <m:sty m:val="p"/>
          </m:rPr>
          <m:t>{</m:t>
        </m:r>
        <m:r>
          <m:t>i</m:t>
        </m:r>
        <m:r>
          <m:rPr>
            <m:sty m:val="p"/>
          </m:rPr>
          <m:t>=</m:t>
        </m:r>
        <m:r>
          <m:t>i</m:t>
        </m:r>
        <m:r>
          <m:rPr>
            <m:sty m:val="p"/>
          </m:rPr>
          <m:t>′</m:t>
        </m:r>
        <m:r>
          <m:rPr>
            <m:sty m:val="p"/>
          </m:rPr>
          <m:t>}</m:t>
        </m:r>
      </m:oMath>
      <w:r>
        <w:t xml:space="preserve"> </w:t>
      </w:r>
      <w:r>
        <w:t xml:space="preserve">and</w:t>
      </w:r>
      <w:r>
        <w:t xml:space="preserve"> </w:t>
      </w:r>
      <m:oMath>
        <m:r>
          <m:rPr>
            <m:sty m:val="p"/>
          </m:rPr>
          <m:t>∂</m:t>
        </m:r>
        <m:sSub>
          <m:e>
            <m:r>
              <m:t>a</m:t>
            </m:r>
          </m:e>
          <m:sub>
            <m:r>
              <m:t>i</m:t>
            </m:r>
            <m:r>
              <m:rPr>
                <m:sty m:val="p"/>
              </m:rPr>
              <m:t>,</m:t>
            </m:r>
            <m:r>
              <m:t>j</m:t>
            </m:r>
          </m:sub>
        </m:sSub>
        <m:r>
          <m:rPr>
            <m:sty m:val="p"/>
          </m:rPr>
          <m:t>/</m:t>
        </m:r>
        <m:r>
          <m:rPr>
            <m:sty m:val="p"/>
          </m:rPr>
          <m:t>∂</m:t>
        </m:r>
        <m:sSub>
          <m:e>
            <m:r>
              <m:t>β</m:t>
            </m:r>
          </m:e>
          <m:sub>
            <m:r>
              <m:t>j</m:t>
            </m:r>
            <m:r>
              <m:rPr>
                <m:sty m:val="p"/>
              </m:rPr>
              <m:t>′</m:t>
            </m:r>
          </m:sub>
        </m:sSub>
        <m:r>
          <m:rPr>
            <m:sty m:val="p"/>
          </m:rPr>
          <m:t>=</m:t>
        </m:r>
        <m:r>
          <m:rPr>
            <m:sty m:val="b"/>
          </m:rPr>
          <m:t>1</m:t>
        </m:r>
        <m:r>
          <m:rPr>
            <m:sty m:val="p"/>
          </m:rPr>
          <m:t>{</m:t>
        </m:r>
        <m:r>
          <m:t>j</m:t>
        </m:r>
        <m:r>
          <m:rPr>
            <m:sty m:val="p"/>
          </m:rPr>
          <m:t>=</m:t>
        </m:r>
        <m:r>
          <m:t>j</m:t>
        </m:r>
        <m:r>
          <m:rPr>
            <m:sty m:val="p"/>
          </m:rPr>
          <m:t>′</m:t>
        </m:r>
        <m:r>
          <m:rPr>
            <m:sty m:val="p"/>
          </m:rPr>
          <m:t>}</m:t>
        </m:r>
      </m:oMath>
      <w:r>
        <w:t xml:space="preserve">,</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m>
                  <m:mPr>
                    <m:baseJc m:val="center"/>
                    <m:plcHide m:val="on"/>
                    <m:mcs>
                      <m:mc>
                        <m:mcPr>
                          <m:count m:val="1"/>
                          <m:mcJc m:val="right"/>
                        </m:mcPr>
                      </m:mc>
                      <m:mc>
                        <m:mcPr>
                          <m:count m:val="1"/>
                          <m:mcJc m:val="left"/>
                        </m:mcPr>
                      </m:mc>
                    </m:mcs>
                  </m:mPr>
                  <m:mr>
                    <m:e>
                      <m:f>
                        <m:fPr>
                          <m:type m:val="bar"/>
                        </m:fPr>
                        <m:num>
                          <m:r>
                            <m:rPr>
                              <m:sty m:val="p"/>
                            </m:rPr>
                            <m:t>∂</m:t>
                          </m:r>
                          <m:r>
                            <m:t>D</m:t>
                          </m:r>
                        </m:num>
                        <m:den>
                          <m:r>
                            <m:rPr>
                              <m:sty m:val="p"/>
                            </m:rPr>
                            <m:t>∂</m:t>
                          </m:r>
                          <m:r>
                            <m:t>c</m:t>
                          </m:r>
                        </m:den>
                      </m:f>
                    </m:e>
                    <m:e>
                      <m:r>
                        <m:t>⁠</m:t>
                      </m:r>
                      <m:r>
                        <m:rPr>
                          <m:sty m:val="p"/>
                        </m:rPr>
                        <m:t>=</m:t>
                      </m:r>
                      <m:r>
                        <m:t>2</m:t>
                      </m:r>
                      <m:nary>
                        <m:naryPr>
                          <m:chr m:val="∑"/>
                          <m:limLoc m:val="undOvr"/>
                          <m:subHide m:val="off"/>
                          <m:supHide m:val="on"/>
                        </m:naryPr>
                        <m:sub>
                          <m:d>
                            <m:dPr>
                              <m:begChr m:val="("/>
                              <m:endChr m:val=")"/>
                              <m:grow/>
                            </m:dPr>
                            <m:e>
                              <m:r>
                                <m:t>i</m:t>
                              </m:r>
                              <m:r>
                                <m:rPr>
                                  <m:sty m:val="p"/>
                                </m:rPr>
                                <m:t>,</m:t>
                              </m:r>
                              <m:r>
                                <m:t>j</m:t>
                              </m:r>
                            </m:e>
                          </m:d>
                          <m:r>
                            <m:rPr>
                              <m:sty m:val="p"/>
                            </m:rPr>
                            <m:t>∈</m:t>
                          </m:r>
                          <m:r>
                            <m:rPr>
                              <m:scr m:val="script"/>
                              <m:sty m:val="p"/>
                            </m:rPr>
                            <m:t>O</m:t>
                          </m:r>
                        </m:sub>
                        <m:sup>
                          <m:r>
                            <m:t>​</m:t>
                          </m:r>
                        </m:sup>
                        <m:e>
                          <m:d>
                            <m:dPr>
                              <m:begChr m:val="("/>
                              <m:endChr m:val=")"/>
                              <m:grow/>
                            </m:dPr>
                            <m:e>
                              <m:sSub>
                                <m:e>
                                  <m:r>
                                    <m:t>μ</m:t>
                                  </m:r>
                                </m:e>
                                <m:sub>
                                  <m:r>
                                    <m:t>i</m:t>
                                  </m:r>
                                  <m:r>
                                    <m:rPr>
                                      <m:sty m:val="p"/>
                                    </m:rPr>
                                    <m:t>,</m:t>
                                  </m:r>
                                  <m:r>
                                    <m:t>j</m:t>
                                  </m:r>
                                </m:sub>
                              </m:sSub>
                              <m:r>
                                <m:rPr>
                                  <m:sty m:val="p"/>
                                </m:rPr>
                                <m:t>−</m:t>
                              </m:r>
                              <m:sSub>
                                <m:e>
                                  <m:r>
                                    <m:t>y</m:t>
                                  </m:r>
                                </m:e>
                                <m:sub>
                                  <m:r>
                                    <m:t>i</m:t>
                                  </m:r>
                                  <m:r>
                                    <m:rPr>
                                      <m:sty m:val="p"/>
                                    </m:rPr>
                                    <m:t>,</m:t>
                                  </m:r>
                                  <m:r>
                                    <m:t>j</m:t>
                                  </m:r>
                                </m:sub>
                              </m:sSub>
                            </m:e>
                          </m:d>
                        </m:e>
                      </m:nary>
                      <m:r>
                        <m:rPr>
                          <m:sty m:val="p"/>
                        </m:rPr>
                        <m:t>,</m:t>
                      </m:r>
                    </m:e>
                  </m:mr>
                  <m:mr>
                    <m:e>
                      <m:f>
                        <m:fPr>
                          <m:type m:val="bar"/>
                        </m:fPr>
                        <m:num>
                          <m:r>
                            <m:rPr>
                              <m:sty m:val="p"/>
                            </m:rPr>
                            <m:t>∂</m:t>
                          </m:r>
                          <m:r>
                            <m:t>D</m:t>
                          </m:r>
                        </m:num>
                        <m:den>
                          <m:r>
                            <m:rPr>
                              <m:sty m:val="p"/>
                            </m:rPr>
                            <m:t>∂</m:t>
                          </m:r>
                          <m:sSub>
                            <m:e>
                              <m:r>
                                <m:t>α</m:t>
                              </m:r>
                            </m:e>
                            <m:sub>
                              <m:r>
                                <m:t>i</m:t>
                              </m:r>
                            </m:sub>
                          </m:sSub>
                        </m:den>
                      </m:f>
                    </m:e>
                    <m:e>
                      <m:r>
                        <m:t>⁠</m:t>
                      </m:r>
                      <m:r>
                        <m:rPr>
                          <m:sty m:val="p"/>
                        </m:rPr>
                        <m:t>=</m:t>
                      </m:r>
                      <m:r>
                        <m:t>2</m:t>
                      </m:r>
                      <m:nary>
                        <m:naryPr>
                          <m:chr m:val="∑"/>
                          <m:limLoc m:val="undOvr"/>
                          <m:subHide m:val="off"/>
                          <m:supHide m:val="on"/>
                        </m:naryPr>
                        <m:sub>
                          <m:r>
                            <m:t>j</m:t>
                          </m:r>
                          <m:r>
                            <m:rPr>
                              <m:sty m:val="p"/>
                            </m:rPr>
                            <m:t>≤</m:t>
                          </m:r>
                          <m:r>
                            <m:t>n</m:t>
                          </m:r>
                          <m:r>
                            <m:rPr>
                              <m:sty m:val="p"/>
                            </m:rPr>
                            <m:t>+</m:t>
                          </m:r>
                          <m:r>
                            <m:t>1</m:t>
                          </m:r>
                          <m:r>
                            <m:rPr>
                              <m:sty m:val="p"/>
                            </m:rPr>
                            <m:t>−</m:t>
                          </m:r>
                          <m:r>
                            <m:t>i</m:t>
                          </m:r>
                        </m:sub>
                        <m:sup>
                          <m:r>
                            <m:t>​</m:t>
                          </m:r>
                        </m:sup>
                        <m:e>
                          <m:d>
                            <m:dPr>
                              <m:begChr m:val="("/>
                              <m:endChr m:val=")"/>
                              <m:grow/>
                            </m:dPr>
                            <m:e>
                              <m:sSub>
                                <m:e>
                                  <m:r>
                                    <m:t>μ</m:t>
                                  </m:r>
                                </m:e>
                                <m:sub>
                                  <m:r>
                                    <m:t>i</m:t>
                                  </m:r>
                                  <m:r>
                                    <m:rPr>
                                      <m:sty m:val="p"/>
                                    </m:rPr>
                                    <m:t>,</m:t>
                                  </m:r>
                                  <m:r>
                                    <m:t>j</m:t>
                                  </m:r>
                                </m:sub>
                              </m:sSub>
                              <m:r>
                                <m:rPr>
                                  <m:sty m:val="p"/>
                                </m:rPr>
                                <m:t>−</m:t>
                              </m:r>
                              <m:sSub>
                                <m:e>
                                  <m:r>
                                    <m:t>y</m:t>
                                  </m:r>
                                </m:e>
                                <m:sub>
                                  <m:r>
                                    <m:t>i</m:t>
                                  </m:r>
                                  <m:r>
                                    <m:rPr>
                                      <m:sty m:val="p"/>
                                    </m:rPr>
                                    <m:t>,</m:t>
                                  </m:r>
                                  <m:r>
                                    <m:t>j</m:t>
                                  </m:r>
                                </m:sub>
                              </m:sSub>
                            </m:e>
                          </m:d>
                        </m:e>
                      </m:nary>
                      <m:r>
                        <m:rPr>
                          <m:sty m:val="p"/>
                        </m:rPr>
                        <m:t>,</m:t>
                      </m:r>
                    </m:e>
                  </m:mr>
                  <m:mr>
                    <m:e>
                      <m:f>
                        <m:fPr>
                          <m:type m:val="bar"/>
                        </m:fPr>
                        <m:num>
                          <m:r>
                            <m:rPr>
                              <m:sty m:val="p"/>
                            </m:rPr>
                            <m:t>∂</m:t>
                          </m:r>
                          <m:r>
                            <m:t>D</m:t>
                          </m:r>
                        </m:num>
                        <m:den>
                          <m:r>
                            <m:rPr>
                              <m:sty m:val="p"/>
                            </m:rPr>
                            <m:t>∂</m:t>
                          </m:r>
                          <m:sSub>
                            <m:e>
                              <m:r>
                                <m:t>β</m:t>
                              </m:r>
                            </m:e>
                            <m:sub>
                              <m:r>
                                <m:t>j</m:t>
                              </m:r>
                            </m:sub>
                          </m:sSub>
                        </m:den>
                      </m:f>
                    </m:e>
                    <m:e>
                      <m:r>
                        <m:t>⁠</m:t>
                      </m:r>
                      <m:r>
                        <m:rPr>
                          <m:sty m:val="p"/>
                        </m:rPr>
                        <m:t>=</m:t>
                      </m:r>
                      <m:r>
                        <m:t>2</m:t>
                      </m:r>
                      <m:nary>
                        <m:naryPr>
                          <m:chr m:val="∑"/>
                          <m:limLoc m:val="undOvr"/>
                          <m:subHide m:val="off"/>
                          <m:supHide m:val="on"/>
                        </m:naryPr>
                        <m:sub>
                          <m:r>
                            <m:t>i</m:t>
                          </m:r>
                          <m:r>
                            <m:rPr>
                              <m:sty m:val="p"/>
                            </m:rPr>
                            <m:t>≤</m:t>
                          </m:r>
                          <m:r>
                            <m:t>n</m:t>
                          </m:r>
                          <m:r>
                            <m:rPr>
                              <m:sty m:val="p"/>
                            </m:rPr>
                            <m:t>+</m:t>
                          </m:r>
                          <m:r>
                            <m:t>1</m:t>
                          </m:r>
                          <m:r>
                            <m:rPr>
                              <m:sty m:val="p"/>
                            </m:rPr>
                            <m:t>−</m:t>
                          </m:r>
                          <m:r>
                            <m:t>j</m:t>
                          </m:r>
                        </m:sub>
                        <m:sup>
                          <m:r>
                            <m:t>​</m:t>
                          </m:r>
                        </m:sup>
                        <m:e>
                          <m:d>
                            <m:dPr>
                              <m:begChr m:val="("/>
                              <m:endChr m:val=")"/>
                              <m:grow/>
                            </m:dPr>
                            <m:e>
                              <m:sSub>
                                <m:e>
                                  <m:r>
                                    <m:t>μ</m:t>
                                  </m:r>
                                </m:e>
                                <m:sub>
                                  <m:r>
                                    <m:t>i</m:t>
                                  </m:r>
                                  <m:r>
                                    <m:rPr>
                                      <m:sty m:val="p"/>
                                    </m:rPr>
                                    <m:t>,</m:t>
                                  </m:r>
                                  <m:r>
                                    <m:t>j</m:t>
                                  </m:r>
                                </m:sub>
                              </m:sSub>
                              <m:r>
                                <m:rPr>
                                  <m:sty m:val="p"/>
                                </m:rPr>
                                <m:t>−</m:t>
                              </m:r>
                              <m:sSub>
                                <m:e>
                                  <m:r>
                                    <m:t>y</m:t>
                                  </m:r>
                                </m:e>
                                <m:sub>
                                  <m:r>
                                    <m:t>i</m:t>
                                  </m:r>
                                  <m:r>
                                    <m:rPr>
                                      <m:sty m:val="p"/>
                                    </m:rPr>
                                    <m:t>,</m:t>
                                  </m:r>
                                  <m:r>
                                    <m:t>j</m:t>
                                  </m:r>
                                </m:sub>
                              </m:sSub>
                            </m:e>
                          </m:d>
                        </m:e>
                      </m:nary>
                      <m:r>
                        <m:rPr>
                          <m:sty m:val="p"/>
                        </m:rPr>
                        <m:t>.</m:t>
                      </m:r>
                    </m:e>
                  </m:mr>
                </m:m>
              </m:oMath>
            </m:oMathPara>
          </w:p>
        </w:tc>
        <w:tc>
          <w:tcPr>
            <w:tcW w:w="851" w:type="dxa"/>
            <w:vAlign w:val="center"/>
          </w:tcPr>
          <w:p>
            <w:pPr>
              <w:pStyle w:val="USBformula"/>
              <w:spacing w:before="60" w:after="60"/>
              <w:jc w:val="right"/>
            </w:pPr>
            <w:r>
              <w:t xml:space="preserve">(2.8)</w:t>
            </w:r>
          </w:p>
        </w:tc>
      </w:tr>
    </w:tbl>
    <w:p>
      <w:pPr/>
      <w:r>
        <w:t xml:space="preserve">At the MLE all of these vanish: for</w:t>
      </w:r>
      <w:r>
        <w:t xml:space="preserve"> </w:t>
      </w:r>
      <m:oMath>
        <m:r>
          <m:t>i</m:t>
        </m:r>
        <m:r>
          <m:rPr>
            <m:sty m:val="p"/>
          </m:rPr>
          <m:t>,</m:t>
        </m:r>
        <m:r>
          <m:t>j</m:t>
        </m:r>
        <m:r>
          <m:rPr>
            <m:sty m:val="p"/>
          </m:rPr>
          <m:t>≥</m:t>
        </m:r>
        <m:r>
          <m:t>2</m:t>
        </m:r>
      </m:oMath>
      <w:r>
        <w:t xml:space="preserve"> </w:t>
      </w:r>
      <w:r>
        <w:t xml:space="preserve">directly, and for</w:t>
      </w:r>
      <w:r>
        <w:t xml:space="preserve"> </w:t>
      </w:r>
      <m:oMath>
        <m:r>
          <m:t>i</m:t>
        </m:r>
        <m:r>
          <m:rPr>
            <m:sty m:val="p"/>
          </m:rPr>
          <m:t>=</m:t>
        </m:r>
        <m:r>
          <m:t>1</m:t>
        </m:r>
      </m:oMath>
      <w:r>
        <w:t xml:space="preserve"> </w:t>
      </w:r>
      <w:r>
        <w:t xml:space="preserve">and</w:t>
      </w:r>
      <w:r>
        <w:t xml:space="preserve"> </w:t>
      </w:r>
      <m:oMath>
        <m:r>
          <m:t>j</m:t>
        </m:r>
        <m:r>
          <m:rPr>
            <m:sty m:val="p"/>
          </m:rPr>
          <m:t>=</m:t>
        </m:r>
        <m:r>
          <m:t>1</m:t>
        </m:r>
      </m:oMath>
      <w:r>
        <w:t xml:space="preserve"> </w:t>
      </w:r>
      <w:r>
        <w:t xml:space="preserve">because the total minus the others vanishes too. The fitted ccODP therefore reproduces every observed row total and every observed column total of the triangle:</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m>
                  <m:mPr>
                    <m:baseJc m:val="center"/>
                    <m:plcHide m:val="on"/>
                    <m:mcs>
                      <m:mc>
                        <m:mcPr>
                          <m:count m:val="1"/>
                          <m:mcJc m:val="right"/>
                        </m:mcPr>
                      </m:mc>
                      <m:mc>
                        <m:mcPr>
                          <m:count m:val="1"/>
                          <m:mcJc m:val="left"/>
                        </m:mcPr>
                      </m:mc>
                    </m:mcs>
                  </m:mPr>
                  <m:mr>
                    <m:e>
                      <m:nary>
                        <m:naryPr>
                          <m:chr m:val="∑"/>
                          <m:limLoc m:val="undOvr"/>
                          <m:subHide m:val="off"/>
                          <m:supHide m:val="on"/>
                        </m:naryPr>
                        <m:sub>
                          <m:r>
                            <m:t>j</m:t>
                          </m:r>
                          <m:r>
                            <m:rPr>
                              <m:sty m:val="p"/>
                            </m:rPr>
                            <m:t>≤</m:t>
                          </m:r>
                          <m:r>
                            <m:t>n</m:t>
                          </m:r>
                          <m:r>
                            <m:rPr>
                              <m:sty m:val="p"/>
                            </m:rPr>
                            <m:t>+</m:t>
                          </m:r>
                          <m:r>
                            <m:t>1</m:t>
                          </m:r>
                          <m:r>
                            <m:rPr>
                              <m:sty m:val="p"/>
                            </m:rPr>
                            <m:t>−</m:t>
                          </m:r>
                          <m:r>
                            <m:t>i</m:t>
                          </m:r>
                        </m:sub>
                        <m:sup>
                          <m:r>
                            <m:t>​</m:t>
                          </m:r>
                        </m:sup>
                        <m:e>
                          <m:sSubSup>
                            <m:e>
                              <m:acc>
                                <m:accPr>
                                  <m:chr m:val="̂"/>
                                </m:accPr>
                                <m:e>
                                  <m:r>
                                    <m:t>μ</m:t>
                                  </m:r>
                                </m:e>
                              </m:acc>
                            </m:e>
                            <m:sub>
                              <m:r>
                                <m:t>i</m:t>
                              </m:r>
                              <m:r>
                                <m:rPr>
                                  <m:sty m:val="p"/>
                                </m:rPr>
                                <m:t>,</m:t>
                              </m:r>
                              <m:r>
                                <m:t>j</m:t>
                              </m:r>
                            </m:sub>
                            <m:sup>
                              <m:r>
                                <m:rPr>
                                  <m:sty m:val="p"/>
                                </m:rPr>
                                <m:t>c</m:t>
                              </m:r>
                              <m:r>
                                <m:rPr>
                                  <m:sty m:val="p"/>
                                </m:rPr>
                                <m:t>c</m:t>
                              </m:r>
                            </m:sup>
                          </m:sSubSup>
                        </m:e>
                      </m:nary>
                    </m:e>
                    <m:e>
                      <m:r>
                        <m:t>⁠</m:t>
                      </m:r>
                      <m:r>
                        <m:rPr>
                          <m:sty m:val="p"/>
                        </m:rPr>
                        <m:t>=</m:t>
                      </m:r>
                      <m:nary>
                        <m:naryPr>
                          <m:chr m:val="∑"/>
                          <m:limLoc m:val="undOvr"/>
                          <m:subHide m:val="off"/>
                          <m:supHide m:val="on"/>
                        </m:naryPr>
                        <m:sub>
                          <m:r>
                            <m:t>j</m:t>
                          </m:r>
                          <m:r>
                            <m:rPr>
                              <m:sty m:val="p"/>
                            </m:rPr>
                            <m:t>≤</m:t>
                          </m:r>
                          <m:r>
                            <m:t>n</m:t>
                          </m:r>
                          <m:r>
                            <m:rPr>
                              <m:sty m:val="p"/>
                            </m:rPr>
                            <m:t>+</m:t>
                          </m:r>
                          <m:r>
                            <m:t>1</m:t>
                          </m:r>
                          <m:r>
                            <m:rPr>
                              <m:sty m:val="p"/>
                            </m:rPr>
                            <m:t>−</m:t>
                          </m:r>
                          <m:r>
                            <m:t>i</m:t>
                          </m:r>
                        </m:sub>
                        <m:sup>
                          <m:r>
                            <m:t>​</m:t>
                          </m:r>
                        </m:sup>
                        <m:e>
                          <m:sSub>
                            <m:e>
                              <m:r>
                                <m:t>y</m:t>
                              </m:r>
                            </m:e>
                            <m:sub>
                              <m:r>
                                <m:t>i</m:t>
                              </m:r>
                              <m:r>
                                <m:rPr>
                                  <m:sty m:val="p"/>
                                </m:rPr>
                                <m:t>,</m:t>
                              </m:r>
                              <m:r>
                                <m:t>j</m:t>
                              </m:r>
                            </m:sub>
                          </m:sSub>
                        </m:e>
                      </m:nary>
                      <m:r>
                        <m:t>  </m:t>
                      </m:r>
                      <m:d>
                        <m:dPr>
                          <m:begChr m:val="("/>
                          <m:endChr m:val=")"/>
                          <m:grow/>
                        </m:dPr>
                        <m:e>
                          <m:r>
                            <m:t>i</m:t>
                          </m:r>
                          <m:r>
                            <m:rPr>
                              <m:sty m:val="p"/>
                            </m:rPr>
                            <m:t>=</m:t>
                          </m:r>
                          <m:r>
                            <m:t>1</m:t>
                          </m:r>
                          <m:r>
                            <m:rPr>
                              <m:sty m:val="p"/>
                            </m:rPr>
                            <m:t>,</m:t>
                          </m:r>
                          <m:r>
                            <m:rPr>
                              <m:sty m:val="p"/>
                            </m:rPr>
                            <m:t>…</m:t>
                          </m:r>
                          <m:r>
                            <m:rPr>
                              <m:sty m:val="p"/>
                            </m:rPr>
                            <m:t>,</m:t>
                          </m:r>
                          <m:r>
                            <m:t>n</m:t>
                          </m:r>
                        </m:e>
                      </m:d>
                      <m:r>
                        <m:rPr>
                          <m:sty m:val="p"/>
                        </m:rPr>
                        <m:t>,</m:t>
                      </m:r>
                    </m:e>
                  </m:mr>
                  <m:mr>
                    <m:e>
                      <m:nary>
                        <m:naryPr>
                          <m:chr m:val="∑"/>
                          <m:limLoc m:val="undOvr"/>
                          <m:subHide m:val="off"/>
                          <m:supHide m:val="on"/>
                        </m:naryPr>
                        <m:sub>
                          <m:r>
                            <m:t>i</m:t>
                          </m:r>
                          <m:r>
                            <m:rPr>
                              <m:sty m:val="p"/>
                            </m:rPr>
                            <m:t>≤</m:t>
                          </m:r>
                          <m:r>
                            <m:t>n</m:t>
                          </m:r>
                          <m:r>
                            <m:rPr>
                              <m:sty m:val="p"/>
                            </m:rPr>
                            <m:t>+</m:t>
                          </m:r>
                          <m:r>
                            <m:t>1</m:t>
                          </m:r>
                          <m:r>
                            <m:rPr>
                              <m:sty m:val="p"/>
                            </m:rPr>
                            <m:t>−</m:t>
                          </m:r>
                          <m:r>
                            <m:t>j</m:t>
                          </m:r>
                        </m:sub>
                        <m:sup>
                          <m:r>
                            <m:t>​</m:t>
                          </m:r>
                        </m:sup>
                        <m:e>
                          <m:sSubSup>
                            <m:e>
                              <m:acc>
                                <m:accPr>
                                  <m:chr m:val="̂"/>
                                </m:accPr>
                                <m:e>
                                  <m:r>
                                    <m:t>μ</m:t>
                                  </m:r>
                                </m:e>
                              </m:acc>
                            </m:e>
                            <m:sub>
                              <m:r>
                                <m:t>i</m:t>
                              </m:r>
                              <m:r>
                                <m:rPr>
                                  <m:sty m:val="p"/>
                                </m:rPr>
                                <m:t>,</m:t>
                              </m:r>
                              <m:r>
                                <m:t>j</m:t>
                              </m:r>
                            </m:sub>
                            <m:sup>
                              <m:r>
                                <m:rPr>
                                  <m:sty m:val="p"/>
                                </m:rPr>
                                <m:t>c</m:t>
                              </m:r>
                              <m:r>
                                <m:rPr>
                                  <m:sty m:val="p"/>
                                </m:rPr>
                                <m:t>c</m:t>
                              </m:r>
                            </m:sup>
                          </m:sSubSup>
                        </m:e>
                      </m:nary>
                    </m:e>
                    <m:e>
                      <m:r>
                        <m:t>⁠</m:t>
                      </m:r>
                      <m:r>
                        <m:rPr>
                          <m:sty m:val="p"/>
                        </m:rPr>
                        <m:t>=</m:t>
                      </m:r>
                      <m:nary>
                        <m:naryPr>
                          <m:chr m:val="∑"/>
                          <m:limLoc m:val="undOvr"/>
                          <m:subHide m:val="off"/>
                          <m:supHide m:val="on"/>
                        </m:naryPr>
                        <m:sub>
                          <m:r>
                            <m:t>i</m:t>
                          </m:r>
                          <m:r>
                            <m:rPr>
                              <m:sty m:val="p"/>
                            </m:rPr>
                            <m:t>≤</m:t>
                          </m:r>
                          <m:r>
                            <m:t>n</m:t>
                          </m:r>
                          <m:r>
                            <m:rPr>
                              <m:sty m:val="p"/>
                            </m:rPr>
                            <m:t>+</m:t>
                          </m:r>
                          <m:r>
                            <m:t>1</m:t>
                          </m:r>
                          <m:r>
                            <m:rPr>
                              <m:sty m:val="p"/>
                            </m:rPr>
                            <m:t>−</m:t>
                          </m:r>
                          <m:r>
                            <m:t>j</m:t>
                          </m:r>
                        </m:sub>
                        <m:sup>
                          <m:r>
                            <m:t>​</m:t>
                          </m:r>
                        </m:sup>
                        <m:e>
                          <m:sSub>
                            <m:e>
                              <m:r>
                                <m:t>y</m:t>
                              </m:r>
                            </m:e>
                            <m:sub>
                              <m:r>
                                <m:t>i</m:t>
                              </m:r>
                              <m:r>
                                <m:rPr>
                                  <m:sty m:val="p"/>
                                </m:rPr>
                                <m:t>,</m:t>
                              </m:r>
                              <m:r>
                                <m:t>j</m:t>
                              </m:r>
                            </m:sub>
                          </m:sSub>
                        </m:e>
                      </m:nary>
                      <m:r>
                        <m:t>  </m:t>
                      </m:r>
                      <m:d>
                        <m:dPr>
                          <m:begChr m:val="("/>
                          <m:endChr m:val=")"/>
                          <m:grow/>
                        </m:dPr>
                        <m:e>
                          <m:r>
                            <m:t>j</m:t>
                          </m:r>
                          <m:r>
                            <m:rPr>
                              <m:sty m:val="p"/>
                            </m:rPr>
                            <m:t>=</m:t>
                          </m:r>
                          <m:r>
                            <m:t>1</m:t>
                          </m:r>
                          <m:r>
                            <m:rPr>
                              <m:sty m:val="p"/>
                            </m:rPr>
                            <m:t>,</m:t>
                          </m:r>
                          <m:r>
                            <m:rPr>
                              <m:sty m:val="p"/>
                            </m:rPr>
                            <m:t>…</m:t>
                          </m:r>
                          <m:r>
                            <m:rPr>
                              <m:sty m:val="p"/>
                            </m:rPr>
                            <m:t>,</m:t>
                          </m:r>
                          <m:r>
                            <m:t>n</m:t>
                          </m:r>
                        </m:e>
                      </m:d>
                      <m:r>
                        <m:rPr>
                          <m:sty m:val="p"/>
                        </m:rPr>
                        <m:t>.</m:t>
                      </m:r>
                    </m:e>
                  </m:mr>
                </m:m>
              </m:oMath>
            </m:oMathPara>
          </w:p>
        </w:tc>
        <w:tc>
          <w:tcPr>
            <w:tcW w:w="851" w:type="dxa"/>
            <w:vAlign w:val="center"/>
          </w:tcPr>
          <w:p>
            <w:pPr>
              <w:pStyle w:val="USBformula"/>
              <w:spacing w:before="60" w:after="60"/>
              <w:jc w:val="right"/>
            </w:pPr>
            <w:r>
              <w:t xml:space="preserve">(2.9)</w:t>
            </w:r>
          </w:p>
        </w:tc>
      </w:tr>
    </w:tbl>
    <w:p>
      <w:pPr/>
      <w:r>
        <w:t xml:space="preserve">This 'marginal totals' property is the whole reason why the ccODP is the chain ladder (Section 2.7), and it is also why two of the gradients of the network vanish at the start (Section 4.5). The numerical check finds the row and column sums of</w:t>
      </w:r>
      <w:r>
        <w:t xml:space="preserve"> </w:t>
      </w:r>
      <m:oMath>
        <m:acc>
          <m:accPr>
            <m:chr m:val="̂"/>
          </m:accPr>
          <m:e>
            <m:r>
              <m:t>μ</m:t>
            </m:r>
          </m:e>
        </m:acc>
        <m:r>
          <m:rPr>
            <m:sty m:val="p"/>
          </m:rPr>
          <m:t>−</m:t>
        </m:r>
        <m:r>
          <m:t>y</m:t>
        </m:r>
      </m:oMath>
      <w:r>
        <w:t xml:space="preserve"> </w:t>
      </w:r>
      <w:r>
        <w:t xml:space="preserve">at</w:t>
      </w:r>
      <w:r>
        <w:t xml:space="preserve"> </w:t>
      </w:r>
      <m:oMath>
        <m:sSup>
          <m:e>
            <m:r>
              <m:t>10</m:t>
            </m:r>
          </m:e>
          <m:sup>
            <m:r>
              <m:rPr>
                <m:sty m:val="p"/>
              </m:rPr>
              <m:t>−</m:t>
            </m:r>
            <m:r>
              <m:t>11</m:t>
            </m:r>
          </m:sup>
        </m:sSup>
      </m:oMath>
      <w:r>
        <w:t xml:space="preserve">.</w:t>
      </w:r>
    </w:p>
    <w:bookmarkEnd w:id="30"/>
    <w:bookmarkStart w:id="31" w:name="how-glm-solves-them-iwls"/>
    <w:p>
      <w:pPr>
        <w:pStyle w:val="Heading2"/>
      </w:pPr>
      <w:r>
        <w:t xml:space="preserve">How glm() solves them: IWLS</w:t>
      </w:r>
    </w:p>
    <w:p>
      <w:pPr/>
      <w:r>
        <w:rPr>
          <w:rStyle w:val="VerbatimChar"/>
        </w:rPr>
        <w:t xml:space="preserve">stats::glm()</w:t>
      </w:r>
      <w:r>
        <w:t xml:space="preserve"> </w:t>
      </w:r>
      <w:r>
        <w:t xml:space="preserve">solves (2.8) by Fisher scoring, which for a GLM is IWLS (McCullagh and Nelder, 1989). With the design matrix</w:t>
      </w:r>
      <w:r>
        <w:t xml:space="preserve"> </w:t>
      </w:r>
      <m:oMath>
        <m:r>
          <m:t>X</m:t>
        </m:r>
      </m:oMath>
      <w:r>
        <w:t xml:space="preserve"> </w:t>
      </w:r>
      <w:r>
        <w:t xml:space="preserve">(</w:t>
      </w:r>
      <m:oMath>
        <m:r>
          <m:t>210</m:t>
        </m:r>
        <m:r>
          <m:rPr>
            <m:sty m:val="p"/>
          </m:rPr>
          <m:t>×</m:t>
        </m:r>
        <m:r>
          <m:t>39</m:t>
        </m:r>
      </m:oMath>
      <w:r>
        <w:t xml:space="preserve">: a column of ones, 19 accident-period dummies and 19 development-period dummies) and the coefficient vector</w:t>
      </w:r>
      <w:r>
        <w:t xml:space="preserve"> </w:t>
      </w:r>
      <m:oMath>
        <m:r>
          <m:t>ϑ</m:t>
        </m:r>
        <m:r>
          <m:rPr>
            <m:sty m:val="p"/>
          </m:rPr>
          <m:t>=</m:t>
        </m:r>
        <m:d>
          <m:dPr>
            <m:begChr m:val="("/>
            <m:endChr m:val=")"/>
            <m:grow/>
          </m:dPr>
          <m:e>
            <m:r>
              <m:t>c</m:t>
            </m:r>
            <m:r>
              <m:rPr>
                <m:sty m:val="p"/>
              </m:rPr>
              <m:t>,</m:t>
            </m:r>
            <m:sSub>
              <m:e>
                <m:r>
                  <m:t>α</m:t>
                </m:r>
              </m:e>
              <m:sub>
                <m:r>
                  <m:t>2</m:t>
                </m:r>
              </m:sub>
            </m:sSub>
            <m:r>
              <m:rPr>
                <m:sty m:val="p"/>
              </m:rPr>
              <m:t>,</m:t>
            </m:r>
            <m:r>
              <m:rPr>
                <m:sty m:val="p"/>
              </m:rPr>
              <m:t>…</m:t>
            </m:r>
            <m:r>
              <m:rPr>
                <m:sty m:val="p"/>
              </m:rPr>
              <m:t>,</m:t>
            </m:r>
            <m:sSub>
              <m:e>
                <m:r>
                  <m:t>α</m:t>
                </m:r>
              </m:e>
              <m:sub>
                <m:r>
                  <m:t>n</m:t>
                </m:r>
              </m:sub>
            </m:sSub>
            <m:r>
              <m:rPr>
                <m:sty m:val="p"/>
              </m:rPr>
              <m:t>,</m:t>
            </m:r>
            <m:sSub>
              <m:e>
                <m:r>
                  <m:t>β</m:t>
                </m:r>
              </m:e>
              <m:sub>
                <m:r>
                  <m:t>2</m:t>
                </m:r>
              </m:sub>
            </m:sSub>
            <m:r>
              <m:rPr>
                <m:sty m:val="p"/>
              </m:rPr>
              <m:t>,</m:t>
            </m:r>
            <m:r>
              <m:rPr>
                <m:sty m:val="p"/>
              </m:rPr>
              <m:t>…</m:t>
            </m:r>
            <m:r>
              <m:rPr>
                <m:sty m:val="p"/>
              </m:rPr>
              <m:t>,</m:t>
            </m:r>
            <m:sSub>
              <m:e>
                <m:r>
                  <m:t>β</m:t>
                </m:r>
              </m:e>
              <m:sub>
                <m:r>
                  <m:t>n</m:t>
                </m:r>
              </m:sub>
            </m:sSub>
          </m:e>
        </m:d>
      </m:oMath>
      <w:r>
        <w:t xml:space="preserve">, each iteration computes, from the current</w:t>
      </w:r>
      <w:r>
        <w:t xml:space="preserve"> </w:t>
      </w:r>
      <m:oMath>
        <m:r>
          <m:t>ϑ</m:t>
        </m:r>
      </m:oMath>
      <w:r>
        <w:t xml:space="preserve">,</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m>
                  <m:mPr>
                    <m:baseJc m:val="center"/>
                    <m:plcHide m:val="on"/>
                    <m:mcs>
                      <m:mc>
                        <m:mcPr>
                          <m:count m:val="1"/>
                          <m:mcJc m:val="right"/>
                        </m:mcPr>
                      </m:mc>
                      <m:mc>
                        <m:mcPr>
                          <m:count m:val="1"/>
                          <m:mcJc m:val="left"/>
                        </m:mcPr>
                      </m:mc>
                    </m:mcs>
                  </m:mPr>
                  <m:mr>
                    <m:e>
                      <m:r>
                        <m:t>⁠</m:t>
                      </m:r>
                    </m:e>
                    <m:e>
                      <m:r>
                        <m:t>η</m:t>
                      </m:r>
                      <m:r>
                        <m:rPr>
                          <m:sty m:val="p"/>
                        </m:rPr>
                        <m:t>=</m:t>
                      </m:r>
                      <m:r>
                        <m:t>X</m:t>
                      </m:r>
                      <m:r>
                        <m:t>ϑ</m:t>
                      </m:r>
                      <m:r>
                        <m:rPr>
                          <m:sty m:val="p"/>
                        </m:rPr>
                        <m:t>,</m:t>
                      </m:r>
                      <m:r>
                        <m:t>  </m:t>
                      </m:r>
                      <m:r>
                        <m:t>μ</m:t>
                      </m:r>
                      <m:r>
                        <m:rPr>
                          <m:sty m:val="p"/>
                        </m:rPr>
                        <m:t>=</m:t>
                      </m:r>
                      <m:sSup>
                        <m:e>
                          <m:r>
                            <m:t>e</m:t>
                          </m:r>
                        </m:e>
                        <m:sup>
                          <m:r>
                            <m:t>η</m:t>
                          </m:r>
                        </m:sup>
                      </m:sSup>
                      <m:r>
                        <m:rPr>
                          <m:sty m:val="p"/>
                        </m:rPr>
                        <m:t>,</m:t>
                      </m:r>
                      <m:r>
                        <m:t>  </m:t>
                      </m:r>
                      <m:r>
                        <m:t>z</m:t>
                      </m:r>
                      <m:r>
                        <m:rPr>
                          <m:sty m:val="p"/>
                        </m:rPr>
                        <m:t>=</m:t>
                      </m:r>
                      <m:r>
                        <m:t>η</m:t>
                      </m:r>
                      <m:r>
                        <m:rPr>
                          <m:sty m:val="p"/>
                        </m:rPr>
                        <m:t>+</m:t>
                      </m:r>
                      <m:f>
                        <m:fPr>
                          <m:type m:val="bar"/>
                        </m:fPr>
                        <m:num>
                          <m:r>
                            <m:t>y</m:t>
                          </m:r>
                          <m:r>
                            <m:rPr>
                              <m:sty m:val="p"/>
                            </m:rPr>
                            <m:t>−</m:t>
                          </m:r>
                          <m:r>
                            <m:t>μ</m:t>
                          </m:r>
                        </m:num>
                        <m:den>
                          <m:r>
                            <m:t>μ</m:t>
                          </m:r>
                        </m:den>
                      </m:f>
                      <m:r>
                        <m:t> </m:t>
                      </m:r>
                      <m:r>
                        <m:t> </m:t>
                      </m:r>
                      <m:r>
                        <m:t>(</m:t>
                      </m:r>
                      <m:r>
                        <m:rPr>
                          <m:nor/>
                        </m:rPr>
                        <m:t xml:space="preserve">working response</m:t>
                      </m:r>
                      <m:r>
                        <m:t>)</m:t>
                      </m:r>
                      <m:r>
                        <m:rPr>
                          <m:sty m:val="p"/>
                        </m:rPr>
                        <m:t>,</m:t>
                      </m:r>
                    </m:e>
                  </m:mr>
                  <m:mr>
                    <m:e>
                      <m:r>
                        <m:t>⁠</m:t>
                      </m:r>
                    </m:e>
                    <m:e>
                      <m:r>
                        <m:t>W</m:t>
                      </m:r>
                      <m:r>
                        <m:rPr>
                          <m:sty m:val="p"/>
                        </m:rPr>
                        <m:t>=</m:t>
                      </m:r>
                      <m:r>
                        <m:rPr>
                          <m:sty m:val="p"/>
                        </m:rPr>
                        <m:t>diag</m:t>
                      </m:r>
                      <m:d>
                        <m:dPr>
                          <m:begChr m:val="("/>
                          <m:endChr m:val=")"/>
                          <m:grow/>
                        </m:dPr>
                        <m:e>
                          <m:r>
                            <m:t>μ</m:t>
                          </m:r>
                        </m:e>
                      </m:d>
                      <m:r>
                        <m:t> </m:t>
                      </m:r>
                      <m:r>
                        <m:t> </m:t>
                      </m:r>
                      <m:r>
                        <m:t>(</m:t>
                      </m:r>
                      <m:r>
                        <m:rPr>
                          <m:nor/>
                        </m:rPr>
                        <m:t xml:space="preserve">working weights</m:t>
                      </m:r>
                      <m:r>
                        <m:t>)</m:t>
                      </m:r>
                      <m:r>
                        <m:rPr>
                          <m:sty m:val="p"/>
                        </m:rPr>
                        <m:t>,</m:t>
                      </m:r>
                    </m:e>
                  </m:mr>
                  <m:mr>
                    <m:e>
                      <m:r>
                        <m:t>⁠</m:t>
                      </m:r>
                    </m:e>
                    <m:e>
                      <m:sSub>
                        <m:e>
                          <m:r>
                            <m:t>ϑ</m:t>
                          </m:r>
                        </m:e>
                        <m:sub>
                          <m:r>
                            <m:rPr>
                              <m:sty m:val="p"/>
                            </m:rPr>
                            <m:t>n</m:t>
                          </m:r>
                          <m:r>
                            <m:rPr>
                              <m:sty m:val="p"/>
                            </m:rPr>
                            <m:t>e</m:t>
                          </m:r>
                          <m:r>
                            <m:rPr>
                              <m:sty m:val="p"/>
                            </m:rPr>
                            <m:t>w</m:t>
                          </m:r>
                        </m:sub>
                      </m:sSub>
                      <m:r>
                        <m:rPr>
                          <m:sty m:val="p"/>
                        </m:rPr>
                        <m:t>=</m:t>
                      </m:r>
                      <m:sSup>
                        <m:e>
                          <m:d>
                            <m:dPr>
                              <m:begChr m:val="("/>
                              <m:endChr m:val=")"/>
                              <m:grow/>
                            </m:dPr>
                            <m:e>
                              <m:sSup>
                                <m:e>
                                  <m:r>
                                    <m:t>X</m:t>
                                  </m:r>
                                </m:e>
                                <m:sup>
                                  <m:r>
                                    <m:rPr>
                                      <m:sty m:val="p"/>
                                    </m:rPr>
                                    <m:t>⊤</m:t>
                                  </m:r>
                                </m:sup>
                              </m:sSup>
                              <m:r>
                                <m:t>W</m:t>
                              </m:r>
                              <m:r>
                                <m:t>X</m:t>
                              </m:r>
                            </m:e>
                          </m:d>
                        </m:e>
                        <m:sup>
                          <m:r>
                            <m:rPr>
                              <m:sty m:val="p"/>
                            </m:rPr>
                            <m:t>−</m:t>
                          </m:r>
                          <m:r>
                            <m:t>1</m:t>
                          </m:r>
                        </m:sup>
                      </m:sSup>
                      <m:sSup>
                        <m:e>
                          <m:r>
                            <m:t>X</m:t>
                          </m:r>
                        </m:e>
                        <m:sup>
                          <m:r>
                            <m:rPr>
                              <m:sty m:val="p"/>
                            </m:rPr>
                            <m:t>⊤</m:t>
                          </m:r>
                        </m:sup>
                      </m:sSup>
                      <m:r>
                        <m:t>W</m:t>
                      </m:r>
                      <m:r>
                        <m:t>z</m:t>
                      </m:r>
                      <m:r>
                        <m:rPr>
                          <m:sty m:val="p"/>
                        </m:rPr>
                        <m:t>.</m:t>
                      </m:r>
                    </m:e>
                  </m:mr>
                </m:m>
              </m:oMath>
            </m:oMathPara>
          </w:p>
        </w:tc>
        <w:tc>
          <w:tcPr>
            <w:tcW w:w="851" w:type="dxa"/>
            <w:vAlign w:val="center"/>
          </w:tcPr>
          <w:p>
            <w:pPr>
              <w:pStyle w:val="USBformula"/>
              <w:spacing w:before="60" w:after="60"/>
              <w:jc w:val="right"/>
            </w:pPr>
            <w:r>
              <w:t xml:space="preserve">(2.10)</w:t>
            </w:r>
          </w:p>
        </w:tc>
      </w:tr>
    </w:tbl>
    <w:p>
      <w:pPr/>
      <w:r>
        <w:t xml:space="preserve">For the log link the working weight</w:t>
      </w:r>
      <w:r>
        <w:t xml:space="preserve"> </w:t>
      </w:r>
      <m:oMath>
        <m:r>
          <m:t>μ</m:t>
        </m:r>
      </m:oMath>
      <w:r>
        <w:t xml:space="preserve"> </w:t>
      </w:r>
      <w:r>
        <w:t xml:space="preserve">comes from</w:t>
      </w:r>
      <w:r>
        <w:t xml:space="preserve"> </w:t>
      </w:r>
      <m:oMath>
        <m:sSup>
          <m:e>
            <m:d>
              <m:dPr>
                <m:begChr m:val="("/>
                <m:endChr m:val=")"/>
                <m:grow/>
              </m:dPr>
              <m:e>
                <m:r>
                  <m:rPr>
                    <m:sty m:val="p"/>
                  </m:rPr>
                  <m:t>∂</m:t>
                </m:r>
                <m:r>
                  <m:t>μ</m:t>
                </m:r>
                <m:r>
                  <m:rPr>
                    <m:sty m:val="p"/>
                  </m:rPr>
                  <m:t>/</m:t>
                </m:r>
                <m:r>
                  <m:rPr>
                    <m:sty m:val="p"/>
                  </m:rPr>
                  <m:t>∂</m:t>
                </m:r>
                <m:r>
                  <m:t>η</m:t>
                </m:r>
              </m:e>
            </m:d>
          </m:e>
          <m:sup>
            <m:r>
              <m:t>2</m:t>
            </m:r>
          </m:sup>
        </m:sSup>
        <m:r>
          <m:rPr>
            <m:sty m:val="p"/>
          </m:rPr>
          <m:t>/</m:t>
        </m:r>
        <m:r>
          <m:rPr>
            <m:sty m:val="p"/>
          </m:rPr>
          <m:t>Var</m:t>
        </m:r>
        <m:r>
          <m:rPr>
            <m:sty m:val="p"/>
          </m:rPr>
          <m:t>=</m:t>
        </m:r>
        <m:sSup>
          <m:e>
            <m:r>
              <m:t>μ</m:t>
            </m:r>
          </m:e>
          <m:sup>
            <m:r>
              <m:t>2</m:t>
            </m:r>
          </m:sup>
        </m:sSup>
        <m:r>
          <m:rPr>
            <m:sty m:val="p"/>
          </m:rPr>
          <m:t>/</m:t>
        </m:r>
        <m:r>
          <m:t>μ</m:t>
        </m:r>
      </m:oMath>
      <w:r>
        <w:t xml:space="preserve">. The code runs the iteration with</w:t>
      </w:r>
      <w:r>
        <w:t xml:space="preserve"> </w:t>
      </w:r>
      <w:r>
        <w:rPr>
          <w:rStyle w:val="VerbatimChar"/>
        </w:rPr>
        <w:t xml:space="preserve">glm.control(epsilon = 1e-12, maxit = 100)</w:t>
      </w:r>
      <w:r>
        <w:t xml:space="preserve">, so the relative change of the deviance between iterations has to fall below</w:t>
      </w:r>
      <w:r>
        <w:t xml:space="preserve"> </w:t>
      </w:r>
      <m:oMath>
        <m:sSup>
          <m:e>
            <m:r>
              <m:t>10</m:t>
            </m:r>
          </m:e>
          <m:sup>
            <m:r>
              <m:rPr>
                <m:sty m:val="p"/>
              </m:rPr>
              <m:t>−</m:t>
            </m:r>
            <m:r>
              <m:t>12</m:t>
            </m:r>
          </m:sup>
        </m:sSup>
      </m:oMath>
      <w:r>
        <w:t xml:space="preserve">; it warns if that is not reached and stops if a coefficient is</w:t>
      </w:r>
      <w:r>
        <w:t xml:space="preserve"> </w:t>
      </w:r>
      <w:r>
        <w:rPr>
          <w:rStyle w:val="VerbatimChar"/>
        </w:rPr>
        <w:t xml:space="preserve">NA</w:t>
      </w:r>
      <w:r>
        <w:t xml:space="preserve"> </w:t>
      </w:r>
      <w:r>
        <w:t xml:space="preserve">(the fitted cells then do not connect all periods). The same routine fits a subset of the observed cells when a</w:t>
      </w:r>
      <w:r>
        <w:t xml:space="preserve"> </w:t>
      </w:r>
      <w:r>
        <w:rPr>
          <w:rStyle w:val="VerbatimChar"/>
        </w:rPr>
        <w:t xml:space="preserve">cells</w:t>
      </w:r>
      <w:r>
        <w:t xml:space="preserve"> </w:t>
      </w:r>
      <w:r>
        <w:t xml:space="preserve">mask is given (rolling-origin partitions); then (2.8) and (2.9) hold over the fitted cells only.</w:t>
      </w:r>
    </w:p>
    <w:bookmarkEnd w:id="31"/>
    <w:bookmarkStart w:id="32" w:name="the-ccodp-is-the-chain-ladder"/>
    <w:p>
      <w:pPr>
        <w:pStyle w:val="Heading2"/>
      </w:pPr>
      <w:r>
        <w:t xml:space="preserve">The ccODP is the chain ladder</w:t>
      </w:r>
    </w:p>
    <w:p>
      <w:pPr/>
      <w:r>
        <w:rPr>
          <w:iCs/>
          <w:i/>
        </w:rPr>
        <w:t xml:space="preserve">Statement.</w:t>
      </w:r>
      <w:r>
        <w:t xml:space="preserve"> </w:t>
      </w:r>
      <w:r>
        <w:t xml:space="preserve">Let</w:t>
      </w:r>
      <w:r>
        <w:t xml:space="preserve"> </w:t>
      </w:r>
      <m:oMath>
        <m:sSup>
          <m:e>
            <m:acc>
              <m:accPr>
                <m:chr m:val="̂"/>
              </m:accPr>
              <m:e>
                <m:r>
                  <m:t>μ</m:t>
                </m:r>
              </m:e>
            </m:acc>
          </m:e>
          <m:sup>
            <m:r>
              <m:rPr>
                <m:sty m:val="p"/>
              </m:rPr>
              <m:t>c</m:t>
            </m:r>
            <m:r>
              <m:rPr>
                <m:sty m:val="p"/>
              </m:rPr>
              <m:t>c</m:t>
            </m:r>
          </m:sup>
        </m:sSup>
      </m:oMath>
      <w:r>
        <w:t xml:space="preserve"> </w:t>
      </w:r>
      <w:r>
        <w:t xml:space="preserve">be the ccODP MLE on the full observed triangle, and define the fitted and predicted cumulative payments</w:t>
      </w:r>
      <w:r>
        <w:t xml:space="preserve"> </w:t>
      </w:r>
      <m:oMath>
        <m:sSub>
          <m:e>
            <m:acc>
              <m:accPr>
                <m:chr m:val="̂"/>
              </m:accPr>
              <m:e>
                <m:r>
                  <m:t>C</m:t>
                </m:r>
              </m:e>
            </m:acc>
          </m:e>
          <m:sub>
            <m:r>
              <m:t>i</m:t>
            </m:r>
            <m:r>
              <m:rPr>
                <m:sty m:val="p"/>
              </m:rPr>
              <m:t>,</m:t>
            </m:r>
            <m:r>
              <m:t>j</m:t>
            </m:r>
          </m:sub>
        </m:sSub>
        <m:r>
          <m:rPr>
            <m:sty m:val="p"/>
          </m:rPr>
          <m:t>=</m:t>
        </m:r>
        <m:nary>
          <m:naryPr>
            <m:chr m:val="∑"/>
            <m:limLoc m:val="undOvr"/>
            <m:subHide m:val="off"/>
            <m:supHide m:val="on"/>
          </m:naryPr>
          <m:sub>
            <m:r>
              <m:t>l</m:t>
            </m:r>
            <m:r>
              <m:rPr>
                <m:sty m:val="p"/>
              </m:rPr>
              <m:t>≤</m:t>
            </m:r>
            <m:r>
              <m:t>j</m:t>
            </m:r>
          </m:sub>
          <m:sup>
            <m:r>
              <m:t>​</m:t>
            </m:r>
          </m:sup>
          <m:e>
            <m:sSubSup>
              <m:e>
                <m:acc>
                  <m:accPr>
                    <m:chr m:val="̂"/>
                  </m:accPr>
                  <m:e>
                    <m:r>
                      <m:t>μ</m:t>
                    </m:r>
                  </m:e>
                </m:acc>
              </m:e>
              <m:sub>
                <m:r>
                  <m:t>i</m:t>
                </m:r>
                <m:r>
                  <m:rPr>
                    <m:sty m:val="p"/>
                  </m:rPr>
                  <m:t>,</m:t>
                </m:r>
                <m:r>
                  <m:t>l</m:t>
                </m:r>
              </m:sub>
              <m:sup>
                <m:r>
                  <m:rPr>
                    <m:sty m:val="p"/>
                  </m:rPr>
                  <m:t>c</m:t>
                </m:r>
                <m:r>
                  <m:rPr>
                    <m:sty m:val="p"/>
                  </m:rPr>
                  <m:t>c</m:t>
                </m:r>
              </m:sup>
            </m:sSubSup>
          </m:e>
        </m:nary>
      </m:oMath>
      <w:r>
        <w:t xml:space="preserve">. Then</w:t>
      </w:r>
      <w:r>
        <w:t xml:space="preserve"> </w:t>
      </w:r>
      <m:oMath>
        <m:sSub>
          <m:e>
            <m:acc>
              <m:accPr>
                <m:chr m:val="̂"/>
              </m:accPr>
              <m:e>
                <m:r>
                  <m:t>C</m:t>
                </m:r>
              </m:e>
            </m:acc>
          </m:e>
          <m:sub>
            <m:r>
              <m:t>i</m:t>
            </m:r>
            <m:r>
              <m:rPr>
                <m:sty m:val="p"/>
              </m:rPr>
              <m:t>,</m:t>
            </m:r>
            <m:r>
              <m:t>n</m:t>
            </m:r>
          </m:sub>
        </m:sSub>
      </m:oMath>
      <w:r>
        <w:t xml:space="preserve"> </w:t>
      </w:r>
      <w:r>
        <w:t xml:space="preserve">equals the chain-ladder ultimate of accident period</w:t>
      </w:r>
      <w:r>
        <w:t xml:space="preserve"> </w:t>
      </w:r>
      <m:oMath>
        <m:r>
          <m:t>i</m:t>
        </m:r>
      </m:oMath>
      <w:r>
        <w:t xml:space="preserve">, that is, the latest cumulative payment</w:t>
      </w:r>
      <w:r>
        <w:t xml:space="preserve"> </w:t>
      </w:r>
      <m:oMath>
        <m:sSub>
          <m:e>
            <m:r>
              <m:t>C</m:t>
            </m:r>
          </m:e>
          <m:sub>
            <m:r>
              <m:t>i</m:t>
            </m:r>
            <m:r>
              <m:rPr>
                <m:sty m:val="p"/>
              </m:rPr>
              <m:t>,</m:t>
            </m:r>
            <m:r>
              <m:t>n</m:t>
            </m:r>
            <m:r>
              <m:rPr>
                <m:sty m:val="p"/>
              </m:rPr>
              <m:t>+</m:t>
            </m:r>
            <m:r>
              <m:t>1</m:t>
            </m:r>
            <m:r>
              <m:rPr>
                <m:sty m:val="p"/>
              </m:rPr>
              <m:t>−</m:t>
            </m:r>
            <m:r>
              <m:t>i</m:t>
            </m:r>
          </m:sub>
        </m:sSub>
        <m:r>
          <m:rPr>
            <m:sty m:val="p"/>
          </m:rPr>
          <m:t>=</m:t>
        </m:r>
        <m:nary>
          <m:naryPr>
            <m:chr m:val="∑"/>
            <m:limLoc m:val="undOvr"/>
            <m:subHide m:val="off"/>
            <m:supHide m:val="on"/>
          </m:naryPr>
          <m:sub>
            <m:r>
              <m:t>j</m:t>
            </m:r>
            <m:r>
              <m:rPr>
                <m:sty m:val="p"/>
              </m:rPr>
              <m:t>≤</m:t>
            </m:r>
            <m:r>
              <m:t>n</m:t>
            </m:r>
            <m:r>
              <m:rPr>
                <m:sty m:val="p"/>
              </m:rPr>
              <m:t>+</m:t>
            </m:r>
            <m:r>
              <m:t>1</m:t>
            </m:r>
            <m:r>
              <m:rPr>
                <m:sty m:val="p"/>
              </m:rPr>
              <m:t>−</m:t>
            </m:r>
            <m:r>
              <m:t>i</m:t>
            </m:r>
          </m:sub>
          <m:sup>
            <m:r>
              <m:t>​</m:t>
            </m:r>
          </m:sup>
          <m:e>
            <m:sSub>
              <m:e>
                <m:r>
                  <m:t>y</m:t>
                </m:r>
              </m:e>
              <m:sub>
                <m:r>
                  <m:t>i</m:t>
                </m:r>
                <m:r>
                  <m:rPr>
                    <m:sty m:val="p"/>
                  </m:rPr>
                  <m:t>,</m:t>
                </m:r>
                <m:r>
                  <m:t>j</m:t>
                </m:r>
              </m:sub>
            </m:sSub>
          </m:e>
        </m:nary>
      </m:oMath>
      <w:r>
        <w:t xml:space="preserve"> </w:t>
      </w:r>
      <w:r>
        <w:t xml:space="preserve">multiplied by the volume-weighted chain-ladder factors,</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m>
                  <m:mPr>
                    <m:baseJc m:val="center"/>
                    <m:plcHide m:val="on"/>
                    <m:mcs>
                      <m:mc>
                        <m:mcPr>
                          <m:count m:val="1"/>
                          <m:mcJc m:val="right"/>
                        </m:mcPr>
                      </m:mc>
                      <m:mc>
                        <m:mcPr>
                          <m:count m:val="1"/>
                          <m:mcJc m:val="left"/>
                        </m:mcPr>
                      </m:mc>
                    </m:mcs>
                  </m:mPr>
                  <m:mr>
                    <m:e>
                      <m:r>
                        <m:t>⁠</m:t>
                      </m:r>
                    </m:e>
                    <m:e>
                      <m:sSub>
                        <m:e>
                          <m:acc>
                            <m:accPr>
                              <m:chr m:val="̂"/>
                            </m:accPr>
                            <m:e>
                              <m:r>
                                <m:t>C</m:t>
                              </m:r>
                            </m:e>
                          </m:acc>
                        </m:e>
                        <m:sub>
                          <m:r>
                            <m:t>i</m:t>
                          </m:r>
                          <m:r>
                            <m:rPr>
                              <m:sty m:val="p"/>
                            </m:rPr>
                            <m:t>,</m:t>
                          </m:r>
                          <m:r>
                            <m:t>n</m:t>
                          </m:r>
                        </m:sub>
                      </m:sSub>
                      <m:r>
                        <m:rPr>
                          <m:sty m:val="p"/>
                        </m:rPr>
                        <m:t>=</m:t>
                      </m:r>
                      <m:sSub>
                        <m:e>
                          <m:r>
                            <m:t>C</m:t>
                          </m:r>
                        </m:e>
                        <m:sub>
                          <m:r>
                            <m:t>i</m:t>
                          </m:r>
                          <m:r>
                            <m:rPr>
                              <m:sty m:val="p"/>
                            </m:rPr>
                            <m:t>,</m:t>
                          </m:r>
                          <m:r>
                            <m:t>n</m:t>
                          </m:r>
                          <m:r>
                            <m:rPr>
                              <m:sty m:val="p"/>
                            </m:rPr>
                            <m:t>+</m:t>
                          </m:r>
                          <m:r>
                            <m:t>1</m:t>
                          </m:r>
                          <m:r>
                            <m:rPr>
                              <m:sty m:val="p"/>
                            </m:rPr>
                            <m:t>−</m:t>
                          </m:r>
                          <m:r>
                            <m:t>i</m:t>
                          </m:r>
                        </m:sub>
                      </m:sSub>
                      <m:nary>
                        <m:naryPr>
                          <m:chr m:val="∏"/>
                          <m:limLoc m:val="undOvr"/>
                          <m:subHide m:val="off"/>
                          <m:supHide m:val="off"/>
                        </m:naryPr>
                        <m:sub>
                          <m:r>
                            <m:t>k</m:t>
                          </m:r>
                          <m:r>
                            <m:rPr>
                              <m:sty m:val="p"/>
                            </m:rPr>
                            <m:t>=</m:t>
                          </m:r>
                          <m:r>
                            <m:t>n</m:t>
                          </m:r>
                          <m:r>
                            <m:rPr>
                              <m:sty m:val="p"/>
                            </m:rPr>
                            <m:t>+</m:t>
                          </m:r>
                          <m:r>
                            <m:t>1</m:t>
                          </m:r>
                          <m:r>
                            <m:rPr>
                              <m:sty m:val="p"/>
                            </m:rPr>
                            <m:t>−</m:t>
                          </m:r>
                          <m:r>
                            <m:t>i</m:t>
                          </m:r>
                        </m:sub>
                        <m:sup>
                          <m:r>
                            <m:t>n</m:t>
                          </m:r>
                          <m:r>
                            <m:rPr>
                              <m:sty m:val="p"/>
                            </m:rPr>
                            <m:t>−</m:t>
                          </m:r>
                          <m:r>
                            <m:t>1</m:t>
                          </m:r>
                        </m:sup>
                        <m:e>
                          <m:sSub>
                            <m:e>
                              <m:r>
                                <m:t>f</m:t>
                              </m:r>
                            </m:e>
                            <m:sub>
                              <m:r>
                                <m:t>k</m:t>
                              </m:r>
                            </m:sub>
                          </m:sSub>
                        </m:e>
                      </m:nary>
                      <m:r>
                        <m:rPr>
                          <m:sty m:val="p"/>
                        </m:rPr>
                        <m:t>,</m:t>
                      </m:r>
                    </m:e>
                  </m:mr>
                  <m:mr>
                    <m:e>
                      <m:r>
                        <m:t>⁠</m:t>
                      </m:r>
                    </m:e>
                    <m:e>
                      <m:sSub>
                        <m:e>
                          <m:r>
                            <m:t>f</m:t>
                          </m:r>
                        </m:e>
                        <m:sub>
                          <m:r>
                            <m:t>k</m:t>
                          </m:r>
                        </m:sub>
                      </m:sSub>
                      <m:r>
                        <m:rPr>
                          <m:sty m:val="p"/>
                        </m:rPr>
                        <m:t>=</m:t>
                      </m:r>
                      <m:f>
                        <m:fPr>
                          <m:type m:val="bar"/>
                        </m:fPr>
                        <m:num>
                          <m:nary>
                            <m:naryPr>
                              <m:chr m:val="∑"/>
                              <m:limLoc m:val="undOvr"/>
                              <m:subHide m:val="off"/>
                              <m:supHide m:val="on"/>
                            </m:naryPr>
                            <m:sub>
                              <m:r>
                                <m:t>i</m:t>
                              </m:r>
                              <m:r>
                                <m:rPr>
                                  <m:sty m:val="p"/>
                                </m:rPr>
                                <m:t>′</m:t>
                              </m:r>
                              <m:r>
                                <m:rPr>
                                  <m:sty m:val="p"/>
                                </m:rPr>
                                <m:t>≤</m:t>
                              </m:r>
                              <m:r>
                                <m:t>n</m:t>
                              </m:r>
                              <m:r>
                                <m:rPr>
                                  <m:sty m:val="p"/>
                                </m:rPr>
                                <m:t>−</m:t>
                              </m:r>
                              <m:r>
                                <m:t>k</m:t>
                              </m:r>
                            </m:sub>
                            <m:sup>
                              <m:r>
                                <m:t>​</m:t>
                              </m:r>
                            </m:sup>
                            <m:e>
                              <m:sSub>
                                <m:e>
                                  <m:r>
                                    <m:t>C</m:t>
                                  </m:r>
                                </m:e>
                                <m:sub>
                                  <m:r>
                                    <m:t>i</m:t>
                                  </m:r>
                                  <m:r>
                                    <m:rPr>
                                      <m:sty m:val="p"/>
                                    </m:rPr>
                                    <m:t>′</m:t>
                                  </m:r>
                                  <m:r>
                                    <m:rPr>
                                      <m:sty m:val="p"/>
                                    </m:rPr>
                                    <m:t>,</m:t>
                                  </m:r>
                                  <m:r>
                                    <m:t>k</m:t>
                                  </m:r>
                                  <m:r>
                                    <m:rPr>
                                      <m:sty m:val="p"/>
                                    </m:rPr>
                                    <m:t>+</m:t>
                                  </m:r>
                                  <m:r>
                                    <m:t>1</m:t>
                                  </m:r>
                                </m:sub>
                              </m:sSub>
                            </m:e>
                          </m:nary>
                        </m:num>
                        <m:den>
                          <m:nary>
                            <m:naryPr>
                              <m:chr m:val="∑"/>
                              <m:limLoc m:val="undOvr"/>
                              <m:subHide m:val="off"/>
                              <m:supHide m:val="on"/>
                            </m:naryPr>
                            <m:sub>
                              <m:r>
                                <m:t>i</m:t>
                              </m:r>
                              <m:r>
                                <m:rPr>
                                  <m:sty m:val="p"/>
                                </m:rPr>
                                <m:t>′</m:t>
                              </m:r>
                              <m:r>
                                <m:rPr>
                                  <m:sty m:val="p"/>
                                </m:rPr>
                                <m:t>≤</m:t>
                              </m:r>
                              <m:r>
                                <m:t>n</m:t>
                              </m:r>
                              <m:r>
                                <m:rPr>
                                  <m:sty m:val="p"/>
                                </m:rPr>
                                <m:t>−</m:t>
                              </m:r>
                              <m:r>
                                <m:t>k</m:t>
                              </m:r>
                            </m:sub>
                            <m:sup>
                              <m:r>
                                <m:t>​</m:t>
                              </m:r>
                            </m:sup>
                            <m:e>
                              <m:sSub>
                                <m:e>
                                  <m:r>
                                    <m:t>C</m:t>
                                  </m:r>
                                </m:e>
                                <m:sub>
                                  <m:r>
                                    <m:t>i</m:t>
                                  </m:r>
                                  <m:r>
                                    <m:rPr>
                                      <m:sty m:val="p"/>
                                    </m:rPr>
                                    <m:t>′</m:t>
                                  </m:r>
                                  <m:r>
                                    <m:rPr>
                                      <m:sty m:val="p"/>
                                    </m:rPr>
                                    <m:t>,</m:t>
                                  </m:r>
                                  <m:r>
                                    <m:t>k</m:t>
                                  </m:r>
                                </m:sub>
                              </m:sSub>
                            </m:e>
                          </m:nary>
                        </m:den>
                      </m:f>
                      <m:r>
                        <m:rPr>
                          <m:sty m:val="p"/>
                        </m:rPr>
                        <m:t>,</m:t>
                      </m:r>
                    </m:e>
                  </m:mr>
                </m:m>
              </m:oMath>
            </m:oMathPara>
          </w:p>
        </w:tc>
        <w:tc>
          <w:tcPr>
            <w:tcW w:w="851" w:type="dxa"/>
            <w:vAlign w:val="center"/>
          </w:tcPr>
          <w:p>
            <w:pPr>
              <w:pStyle w:val="USBformula"/>
              <w:spacing w:before="60" w:after="60"/>
              <w:jc w:val="right"/>
            </w:pPr>
            <w:r>
              <w:t xml:space="preserve">(2.11)</w:t>
            </w:r>
          </w:p>
        </w:tc>
      </w:tr>
    </w:tbl>
    <w:p>
      <w:pPr/>
      <w:r>
        <w:t xml:space="preserve">so that the ccODP reserve</w:t>
      </w:r>
      <w:r>
        <w:t xml:space="preserve"> </w:t>
      </w:r>
      <m:oMath>
        <m:acc>
          <m:accPr>
            <m:chr m:val="̂"/>
          </m:accPr>
          <m:e>
            <m:r>
              <m:t>R</m:t>
            </m:r>
          </m:e>
        </m:acc>
        <m:r>
          <m:rPr>
            <m:sty m:val="p"/>
          </m:rPr>
          <m:t>=</m:t>
        </m:r>
        <m:nary>
          <m:naryPr>
            <m:chr m:val="∑"/>
            <m:limLoc m:val="undOvr"/>
            <m:subHide m:val="off"/>
            <m:supHide m:val="on"/>
          </m:naryPr>
          <m:sub>
            <m:r>
              <m:rPr>
                <m:scr m:val="script"/>
                <m:sty m:val="p"/>
              </m:rPr>
              <m:t>F</m:t>
            </m:r>
          </m:sub>
          <m:sup>
            <m:r>
              <m:t>​</m:t>
            </m:r>
          </m:sup>
          <m:e>
            <m:sSubSup>
              <m:e>
                <m:acc>
                  <m:accPr>
                    <m:chr m:val="̂"/>
                  </m:accPr>
                  <m:e>
                    <m:r>
                      <m:t>μ</m:t>
                    </m:r>
                  </m:e>
                </m:acc>
              </m:e>
              <m:sub>
                <m:r>
                  <m:t>i</m:t>
                </m:r>
                <m:r>
                  <m:rPr>
                    <m:sty m:val="p"/>
                  </m:rPr>
                  <m:t>,</m:t>
                </m:r>
                <m:r>
                  <m:t>j</m:t>
                </m:r>
              </m:sub>
              <m:sup>
                <m:r>
                  <m:rPr>
                    <m:sty m:val="p"/>
                  </m:rPr>
                  <m:t>c</m:t>
                </m:r>
                <m:r>
                  <m:rPr>
                    <m:sty m:val="p"/>
                  </m:rPr>
                  <m:t>c</m:t>
                </m:r>
              </m:sup>
            </m:sSubSup>
          </m:e>
        </m:nary>
      </m:oMath>
      <w:r>
        <w:t xml:space="preserve"> </w:t>
      </w:r>
      <w:r>
        <w:t xml:space="preserve">is the chain-ladder reserve (Hachemeister and Stanard, 1975; Mack, 1991; Renshaw and Verrall, 1998; Gabrielli</w:t>
      </w:r>
      <w:r>
        <w:t xml:space="preserve"> </w:t>
      </w:r>
      <w:r>
        <w:rPr>
          <w:iCs/>
          <w:i/>
        </w:rPr>
        <w:t xml:space="preserve">et al.</w:t>
      </w:r>
      <w:r>
        <w:t xml:space="preserve">, 2020). Renshaw and Verrall (1998) is also the general reference of Härkönen (2021: 5) for this model, and Section 2 of Paper C states the result. The script asserts it:</w:t>
      </w:r>
      <w:r>
        <w:t xml:space="preserve"> </w:t>
      </w:r>
      <w:r>
        <w:rPr>
          <w:rStyle w:val="VerbatimChar"/>
        </w:rPr>
        <w:t xml:space="preserve">all.equal(res$odp$reserve * scale, cl$total[["ibnr"]])</w:t>
      </w:r>
      <w:r>
        <w:t xml:space="preserve">.</w:t>
      </w:r>
    </w:p>
    <w:p>
      <w:pPr/>
      <w:r>
        <w:rPr>
          <w:iCs/>
          <w:i/>
        </w:rPr>
        <w:t xml:space="preserve">Proof.</w:t>
      </w:r>
      <w:r>
        <w:t xml:space="preserve"> </w:t>
      </w:r>
      <w:r>
        <w:t xml:space="preserve">Write</w:t>
      </w:r>
      <w:r>
        <w:t xml:space="preserve"> </w:t>
      </w:r>
      <m:oMath>
        <m:sSubSup>
          <m:e>
            <m:acc>
              <m:accPr>
                <m:chr m:val="̂"/>
              </m:accPr>
              <m:e>
                <m:r>
                  <m:t>μ</m:t>
                </m:r>
              </m:e>
            </m:acc>
          </m:e>
          <m:sub>
            <m:r>
              <m:t>i</m:t>
            </m:r>
            <m:r>
              <m:rPr>
                <m:sty m:val="p"/>
              </m:rPr>
              <m:t>,</m:t>
            </m:r>
            <m:r>
              <m:t>j</m:t>
            </m:r>
          </m:sub>
          <m:sup>
            <m:r>
              <m:rPr>
                <m:sty m:val="p"/>
              </m:rPr>
              <m:t>c</m:t>
            </m:r>
            <m:r>
              <m:rPr>
                <m:sty m:val="p"/>
              </m:rPr>
              <m:t>c</m:t>
            </m:r>
          </m:sup>
        </m:sSubSup>
        <m:r>
          <m:rPr>
            <m:sty m:val="p"/>
          </m:rPr>
          <m:t>=</m:t>
        </m:r>
        <m:sSub>
          <m:e>
            <m:acc>
              <m:accPr>
                <m:chr m:val="̂"/>
              </m:accPr>
              <m:e>
                <m:r>
                  <m:t>a</m:t>
                </m:r>
              </m:e>
            </m:acc>
          </m:e>
          <m:sub>
            <m:r>
              <m:t>i</m:t>
            </m:r>
          </m:sub>
        </m:sSub>
        <m:sSub>
          <m:e>
            <m:acc>
              <m:accPr>
                <m:chr m:val="̂"/>
              </m:accPr>
              <m:e>
                <m:r>
                  <m:t>b</m:t>
                </m:r>
              </m:e>
            </m:acc>
          </m:e>
          <m:sub>
            <m:r>
              <m:t>j</m:t>
            </m:r>
          </m:sub>
        </m:sSub>
      </m:oMath>
      <w:r>
        <w:t xml:space="preserve"> </w:t>
      </w:r>
      <w:r>
        <w:t xml:space="preserve">with</w:t>
      </w:r>
      <w:r>
        <w:t xml:space="preserve"> </w:t>
      </w:r>
      <m:oMath>
        <m:sSub>
          <m:e>
            <m:acc>
              <m:accPr>
                <m:chr m:val="̂"/>
              </m:accPr>
              <m:e>
                <m:r>
                  <m:t>a</m:t>
                </m:r>
              </m:e>
            </m:acc>
          </m:e>
          <m:sub>
            <m:r>
              <m:t>i</m:t>
            </m:r>
          </m:sub>
        </m:sSub>
        <m:r>
          <m:rPr>
            <m:sty m:val="p"/>
          </m:rPr>
          <m:t>=</m:t>
        </m:r>
        <m:sSup>
          <m:e>
            <m:r>
              <m:t>e</m:t>
            </m:r>
          </m:e>
          <m:sup>
            <m:acc>
              <m:accPr>
                <m:chr m:val="̂"/>
              </m:accPr>
              <m:e>
                <m:r>
                  <m:t>c</m:t>
                </m:r>
              </m:e>
            </m:acc>
            <m:r>
              <m:rPr>
                <m:sty m:val="p"/>
              </m:rPr>
              <m:t>+</m:t>
            </m:r>
            <m:sSub>
              <m:e>
                <m:acc>
                  <m:accPr>
                    <m:chr m:val="̂"/>
                  </m:accPr>
                  <m:e>
                    <m:r>
                      <m:t>α</m:t>
                    </m:r>
                  </m:e>
                </m:acc>
              </m:e>
              <m:sub>
                <m:r>
                  <m:t>i</m:t>
                </m:r>
              </m:sub>
            </m:sSub>
          </m:sup>
        </m:sSup>
      </m:oMath>
      <w:r>
        <w:t xml:space="preserve"> </w:t>
      </w:r>
      <w:r>
        <w:t xml:space="preserve">and</w:t>
      </w:r>
      <w:r>
        <w:t xml:space="preserve"> </w:t>
      </w:r>
      <m:oMath>
        <m:sSub>
          <m:e>
            <m:acc>
              <m:accPr>
                <m:chr m:val="̂"/>
              </m:accPr>
              <m:e>
                <m:r>
                  <m:t>b</m:t>
                </m:r>
              </m:e>
            </m:acc>
          </m:e>
          <m:sub>
            <m:r>
              <m:t>j</m:t>
            </m:r>
          </m:sub>
        </m:sSub>
        <m:r>
          <m:rPr>
            <m:sty m:val="p"/>
          </m:rPr>
          <m:t>=</m:t>
        </m:r>
        <m:sSup>
          <m:e>
            <m:r>
              <m:t>e</m:t>
            </m:r>
          </m:e>
          <m:sup>
            <m:sSub>
              <m:e>
                <m:acc>
                  <m:accPr>
                    <m:chr m:val="̂"/>
                  </m:accPr>
                  <m:e>
                    <m:r>
                      <m:t>β</m:t>
                    </m:r>
                  </m:e>
                </m:acc>
              </m:e>
              <m:sub>
                <m:r>
                  <m:t>j</m:t>
                </m:r>
              </m:sub>
            </m:sSub>
          </m:sup>
        </m:sSup>
      </m:oMath>
      <w:r>
        <w:t xml:space="preserve">, and</w:t>
      </w:r>
      <w:r>
        <w:t xml:space="preserve"> </w:t>
      </w:r>
      <m:oMath>
        <m:sSub>
          <m:e>
            <m:r>
              <m:t>S</m:t>
            </m:r>
          </m:e>
          <m:sub>
            <m:r>
              <m:t>k</m:t>
            </m:r>
          </m:sub>
        </m:sSub>
        <m:r>
          <m:rPr>
            <m:sty m:val="p"/>
          </m:rPr>
          <m:t>=</m:t>
        </m:r>
        <m:nary>
          <m:naryPr>
            <m:chr m:val="∑"/>
            <m:limLoc m:val="undOvr"/>
            <m:subHide m:val="off"/>
            <m:supHide m:val="on"/>
          </m:naryPr>
          <m:sub>
            <m:r>
              <m:t>j</m:t>
            </m:r>
            <m:r>
              <m:rPr>
                <m:sty m:val="p"/>
              </m:rPr>
              <m:t>≤</m:t>
            </m:r>
            <m:r>
              <m:t>k</m:t>
            </m:r>
          </m:sub>
          <m:sup>
            <m:r>
              <m:t>​</m:t>
            </m:r>
          </m:sup>
          <m:e>
            <m:sSub>
              <m:e>
                <m:acc>
                  <m:accPr>
                    <m:chr m:val="̂"/>
                  </m:accPr>
                  <m:e>
                    <m:r>
                      <m:t>b</m:t>
                    </m:r>
                  </m:e>
                </m:acc>
              </m:e>
              <m:sub>
                <m:r>
                  <m:t>j</m:t>
                </m:r>
              </m:sub>
            </m:sSub>
          </m:e>
        </m:nary>
      </m:oMath>
      <w:r>
        <w:t xml:space="preserve">, so that</w:t>
      </w:r>
      <w:r>
        <w:t xml:space="preserve"> </w:t>
      </w:r>
      <m:oMath>
        <m:sSub>
          <m:e>
            <m:acc>
              <m:accPr>
                <m:chr m:val="̂"/>
              </m:accPr>
              <m:e>
                <m:r>
                  <m:t>C</m:t>
                </m:r>
              </m:e>
            </m:acc>
          </m:e>
          <m:sub>
            <m:r>
              <m:t>i</m:t>
            </m:r>
            <m:r>
              <m:rPr>
                <m:sty m:val="p"/>
              </m:rPr>
              <m:t>,</m:t>
            </m:r>
            <m:r>
              <m:t>k</m:t>
            </m:r>
          </m:sub>
        </m:sSub>
        <m:r>
          <m:rPr>
            <m:sty m:val="p"/>
          </m:rPr>
          <m:t>=</m:t>
        </m:r>
        <m:sSub>
          <m:e>
            <m:acc>
              <m:accPr>
                <m:chr m:val="̂"/>
              </m:accPr>
              <m:e>
                <m:r>
                  <m:t>a</m:t>
                </m:r>
              </m:e>
            </m:acc>
          </m:e>
          <m:sub>
            <m:r>
              <m:t>i</m:t>
            </m:r>
          </m:sub>
        </m:sSub>
        <m:sSub>
          <m:e>
            <m:r>
              <m:t>S</m:t>
            </m:r>
          </m:e>
          <m:sub>
            <m:r>
              <m:t>k</m:t>
            </m:r>
          </m:sub>
        </m:sSub>
      </m:oMath>
      <w:r>
        <w:t xml:space="preserve">. Fix</w:t>
      </w:r>
      <w:r>
        <w:t xml:space="preserve"> </w:t>
      </w:r>
      <m:oMath>
        <m:r>
          <m:t>k</m:t>
        </m:r>
        <m:r>
          <m:rPr>
            <m:sty m:val="p"/>
          </m:rPr>
          <m:t>∈</m:t>
        </m:r>
        <m:r>
          <m:rPr>
            <m:sty m:val="p"/>
          </m:rPr>
          <m:t>{</m:t>
        </m:r>
        <m:r>
          <m:t>2</m:t>
        </m:r>
        <m:r>
          <m:rPr>
            <m:sty m:val="p"/>
          </m:rPr>
          <m:t>,</m:t>
        </m:r>
        <m:r>
          <m:rPr>
            <m:sty m:val="p"/>
          </m:rPr>
          <m:t>…</m:t>
        </m:r>
        <m:r>
          <m:rPr>
            <m:sty m:val="p"/>
          </m:rPr>
          <m:t>,</m:t>
        </m:r>
        <m:r>
          <m:t>n</m:t>
        </m:r>
        <m:r>
          <m:rPr>
            <m:sty m:val="p"/>
          </m:rPr>
          <m:t>}</m:t>
        </m:r>
      </m:oMath>
      <w:r>
        <w:t xml:space="preserve">.</w:t>
      </w:r>
    </w:p>
    <w:p>
      <w:pPr/>
      <w:r>
        <w:rPr>
          <w:iCs/>
          <w:i/>
        </w:rPr>
        <w:t xml:space="preserve">Step 1.</w:t>
      </w:r>
      <w:r>
        <w:t xml:space="preserve"> </w:t>
      </w:r>
      <w:r>
        <w:t xml:space="preserve">Sum the column equations of (2.9) over the columns</w:t>
      </w:r>
      <w:r>
        <w:t xml:space="preserve"> </w:t>
      </w:r>
      <m:oMath>
        <m:r>
          <m:t>1</m:t>
        </m:r>
        <m:r>
          <m:rPr>
            <m:sty m:val="p"/>
          </m:rPr>
          <m:t>,</m:t>
        </m:r>
        <m:r>
          <m:rPr>
            <m:sty m:val="p"/>
          </m:rPr>
          <m:t>…</m:t>
        </m:r>
        <m:r>
          <m:rPr>
            <m:sty m:val="p"/>
          </m:rPr>
          <m:t>,</m:t>
        </m:r>
        <m:r>
          <m:t>k</m:t>
        </m:r>
      </m:oMath>
      <w:r>
        <w:t xml:space="preserve">. The cells involved are the observed cells in those columns. They split into the rows</w:t>
      </w:r>
      <w:r>
        <w:t xml:space="preserve"> </w:t>
      </w:r>
      <m:oMath>
        <m:r>
          <m:t>i</m:t>
        </m:r>
        <m:r>
          <m:rPr>
            <m:sty m:val="p"/>
          </m:rPr>
          <m:t>≤</m:t>
        </m:r>
        <m:r>
          <m:t>n</m:t>
        </m:r>
        <m:r>
          <m:rPr>
            <m:sty m:val="p"/>
          </m:rPr>
          <m:t>+</m:t>
        </m:r>
        <m:r>
          <m:t>1</m:t>
        </m:r>
        <m:r>
          <m:rPr>
            <m:sty m:val="p"/>
          </m:rPr>
          <m:t>−</m:t>
        </m:r>
        <m:r>
          <m:t>k</m:t>
        </m:r>
      </m:oMath>
      <w:r>
        <w:t xml:space="preserve">, for which all cells</w:t>
      </w:r>
      <w:r>
        <w:t xml:space="preserve"> </w:t>
      </w:r>
      <m:oMath>
        <m:d>
          <m:dPr>
            <m:begChr m:val="("/>
            <m:endChr m:val=")"/>
            <m:grow/>
          </m:dPr>
          <m:e>
            <m:r>
              <m:t>i</m:t>
            </m:r>
            <m:r>
              <m:rPr>
                <m:sty m:val="p"/>
              </m:rPr>
              <m:t>,</m:t>
            </m:r>
            <m:r>
              <m:t>1</m:t>
            </m:r>
          </m:e>
        </m:d>
        <m:r>
          <m:rPr>
            <m:sty m:val="p"/>
          </m:rPr>
          <m:t>,</m:t>
        </m:r>
        <m:r>
          <m:rPr>
            <m:sty m:val="p"/>
          </m:rPr>
          <m:t>…</m:t>
        </m:r>
        <m:r>
          <m:rPr>
            <m:sty m:val="p"/>
          </m:rPr>
          <m:t>,</m:t>
        </m:r>
        <m:d>
          <m:dPr>
            <m:begChr m:val="("/>
            <m:endChr m:val=")"/>
            <m:grow/>
          </m:dPr>
          <m:e>
            <m:r>
              <m:t>i</m:t>
            </m:r>
            <m:r>
              <m:rPr>
                <m:sty m:val="p"/>
              </m:rPr>
              <m:t>,</m:t>
            </m:r>
            <m:r>
              <m:t>k</m:t>
            </m:r>
          </m:e>
        </m:d>
      </m:oMath>
      <w:r>
        <w:t xml:space="preserve"> </w:t>
      </w:r>
      <w:r>
        <w:t xml:space="preserve">are observed, and the rows</w:t>
      </w:r>
      <w:r>
        <w:t xml:space="preserve"> </w:t>
      </w:r>
      <m:oMath>
        <m:r>
          <m:t>i</m:t>
        </m:r>
        <m:r>
          <m:rPr>
            <m:sty m:val="p"/>
          </m:rPr>
          <m:t>≥</m:t>
        </m:r>
        <m:r>
          <m:t>n</m:t>
        </m:r>
        <m:r>
          <m:rPr>
            <m:sty m:val="p"/>
          </m:rPr>
          <m:t>+</m:t>
        </m:r>
        <m:r>
          <m:t>2</m:t>
        </m:r>
        <m:r>
          <m:rPr>
            <m:sty m:val="p"/>
          </m:rPr>
          <m:t>−</m:t>
        </m:r>
        <m:r>
          <m:t>k</m:t>
        </m:r>
      </m:oMath>
      <w:r>
        <w:t xml:space="preserve">, whose observed cells all lie in columns</w:t>
      </w:r>
      <w:r>
        <w:t xml:space="preserve"> </w:t>
      </w:r>
      <m:oMath>
        <m:r>
          <m:t>⁠</m:t>
        </m:r>
        <m:r>
          <m:rPr>
            <m:sty m:val="p"/>
          </m:rPr>
          <m:t>≤</m:t>
        </m:r>
        <m:r>
          <m:t>n</m:t>
        </m:r>
        <m:r>
          <m:rPr>
            <m:sty m:val="p"/>
          </m:rPr>
          <m:t>+</m:t>
        </m:r>
        <m:r>
          <m:t>1</m:t>
        </m:r>
        <m:r>
          <m:rPr>
            <m:sty m:val="p"/>
          </m:rPr>
          <m:t>−</m:t>
        </m:r>
        <m:r>
          <m:t>i</m:t>
        </m:r>
        <m:r>
          <m:rPr>
            <m:sty m:val="p"/>
          </m:rPr>
          <m:t>≤</m:t>
        </m:r>
        <m:r>
          <m:t>k</m:t>
        </m:r>
        <m:r>
          <m:rPr>
            <m:sty m:val="p"/>
          </m:rPr>
          <m:t>−</m:t>
        </m:r>
        <m:r>
          <m:t>1</m:t>
        </m:r>
      </m:oMath>
      <w:r>
        <w:t xml:space="preserve">, so that the whole observed row is included. For those later rows the row equations of (2.9) state that the fitted row total equals the observed row total; subtracting them leaves</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nary>
                  <m:naryPr>
                    <m:chr m:val="∑"/>
                    <m:limLoc m:val="undOvr"/>
                    <m:subHide m:val="off"/>
                    <m:supHide m:val="on"/>
                  </m:naryPr>
                  <m:sub>
                    <m:r>
                      <m:t>i</m:t>
                    </m:r>
                    <m:r>
                      <m:rPr>
                        <m:sty m:val="p"/>
                      </m:rPr>
                      <m:t>≤</m:t>
                    </m:r>
                    <m:r>
                      <m:t>n</m:t>
                    </m:r>
                    <m:r>
                      <m:rPr>
                        <m:sty m:val="p"/>
                      </m:rPr>
                      <m:t>+</m:t>
                    </m:r>
                    <m:r>
                      <m:t>1</m:t>
                    </m:r>
                    <m:r>
                      <m:rPr>
                        <m:sty m:val="p"/>
                      </m:rPr>
                      <m:t>−</m:t>
                    </m:r>
                    <m:r>
                      <m:t>k</m:t>
                    </m:r>
                  </m:sub>
                  <m:sup>
                    <m:r>
                      <m:t>​</m:t>
                    </m:r>
                  </m:sup>
                  <m:e>
                    <m:sSub>
                      <m:e>
                        <m:acc>
                          <m:accPr>
                            <m:chr m:val="̂"/>
                          </m:accPr>
                          <m:e>
                            <m:r>
                              <m:t>C</m:t>
                            </m:r>
                          </m:e>
                        </m:acc>
                      </m:e>
                      <m:sub>
                        <m:r>
                          <m:t>i</m:t>
                        </m:r>
                        <m:r>
                          <m:rPr>
                            <m:sty m:val="p"/>
                          </m:rPr>
                          <m:t>,</m:t>
                        </m:r>
                        <m:r>
                          <m:t>k</m:t>
                        </m:r>
                      </m:sub>
                    </m:sSub>
                  </m:e>
                </m:nary>
                <m:r>
                  <m:rPr>
                    <m:sty m:val="p"/>
                  </m:rPr>
                  <m:t>=</m:t>
                </m:r>
                <m:nary>
                  <m:naryPr>
                    <m:chr m:val="∑"/>
                    <m:limLoc m:val="undOvr"/>
                    <m:subHide m:val="off"/>
                    <m:supHide m:val="on"/>
                  </m:naryPr>
                  <m:sub>
                    <m:r>
                      <m:t>i</m:t>
                    </m:r>
                    <m:r>
                      <m:rPr>
                        <m:sty m:val="p"/>
                      </m:rPr>
                      <m:t>≤</m:t>
                    </m:r>
                    <m:r>
                      <m:t>n</m:t>
                    </m:r>
                    <m:r>
                      <m:rPr>
                        <m:sty m:val="p"/>
                      </m:rPr>
                      <m:t>+</m:t>
                    </m:r>
                    <m:r>
                      <m:t>1</m:t>
                    </m:r>
                    <m:r>
                      <m:rPr>
                        <m:sty m:val="p"/>
                      </m:rPr>
                      <m:t>−</m:t>
                    </m:r>
                    <m:r>
                      <m:t>k</m:t>
                    </m:r>
                  </m:sub>
                  <m:sup>
                    <m:r>
                      <m:t>​</m:t>
                    </m:r>
                  </m:sup>
                  <m:e>
                    <m:sSub>
                      <m:e>
                        <m:r>
                          <m:t>C</m:t>
                        </m:r>
                      </m:e>
                      <m:sub>
                        <m:r>
                          <m:t>i</m:t>
                        </m:r>
                        <m:r>
                          <m:rPr>
                            <m:sty m:val="p"/>
                          </m:rPr>
                          <m:t>,</m:t>
                        </m:r>
                        <m:r>
                          <m:t>k</m:t>
                        </m:r>
                      </m:sub>
                    </m:sSub>
                  </m:e>
                </m:nary>
                <m:r>
                  <m:rPr>
                    <m:sty m:val="p"/>
                  </m:rPr>
                  <m:t>.</m:t>
                </m:r>
              </m:oMath>
            </m:oMathPara>
          </w:p>
        </w:tc>
        <w:tc>
          <w:tcPr>
            <w:tcW w:w="851" w:type="dxa"/>
            <w:vAlign w:val="center"/>
          </w:tcPr>
          <w:p>
            <w:pPr>
              <w:pStyle w:val="USBformula"/>
              <w:spacing w:before="60" w:after="60"/>
              <w:jc w:val="right"/>
            </w:pPr>
            <w:r>
              <w:t xml:space="preserve">(2.12)</w:t>
            </w:r>
          </w:p>
        </w:tc>
      </w:tr>
    </w:tbl>
    <w:p>
      <w:pPr/>
      <w:r>
        <w:rPr>
          <w:iCs/>
          <w:i/>
        </w:rPr>
        <w:t xml:space="preserve">Step 2.</w:t>
      </w:r>
      <w:r>
        <w:t xml:space="preserve"> </w:t>
      </w:r>
      <w:r>
        <w:t xml:space="preserve">Apply (2.12) with</w:t>
      </w:r>
      <w:r>
        <w:t xml:space="preserve"> </w:t>
      </w:r>
      <m:oMath>
        <m:r>
          <m:t>k</m:t>
        </m:r>
        <m:r>
          <m:rPr>
            <m:sty m:val="p"/>
          </m:rPr>
          <m:t>−</m:t>
        </m:r>
        <m:r>
          <m:t>1</m:t>
        </m:r>
      </m:oMath>
      <w:r>
        <w:t xml:space="preserve"> </w:t>
      </w:r>
      <w:r>
        <w:t xml:space="preserve">in place of</w:t>
      </w:r>
      <w:r>
        <w:t xml:space="preserve"> </w:t>
      </w:r>
      <m:oMath>
        <m:r>
          <m:t>k</m:t>
        </m:r>
      </m:oMath>
      <w:r>
        <w:t xml:space="preserve">: it runs over the rows</w:t>
      </w:r>
      <w:r>
        <w:t xml:space="preserve"> </w:t>
      </w:r>
      <m:oMath>
        <m:r>
          <m:t>i</m:t>
        </m:r>
        <m:r>
          <m:rPr>
            <m:sty m:val="p"/>
          </m:rPr>
          <m:t>≤</m:t>
        </m:r>
        <m:r>
          <m:t>n</m:t>
        </m:r>
        <m:r>
          <m:rPr>
            <m:sty m:val="p"/>
          </m:rPr>
          <m:t>+</m:t>
        </m:r>
        <m:r>
          <m:t>2</m:t>
        </m:r>
        <m:r>
          <m:rPr>
            <m:sty m:val="p"/>
          </m:rPr>
          <m:t>−</m:t>
        </m:r>
        <m:r>
          <m:t>k</m:t>
        </m:r>
      </m:oMath>
      <w:r>
        <w:t xml:space="preserve">. The extra row</w:t>
      </w:r>
      <w:r>
        <w:t xml:space="preserve"> </w:t>
      </w:r>
      <m:oMath>
        <m:r>
          <m:t>i</m:t>
        </m:r>
        <m:r>
          <m:rPr>
            <m:sty m:val="p"/>
          </m:rPr>
          <m:t>=</m:t>
        </m:r>
        <m:r>
          <m:t>n</m:t>
        </m:r>
        <m:r>
          <m:rPr>
            <m:sty m:val="p"/>
          </m:rPr>
          <m:t>+</m:t>
        </m:r>
        <m:r>
          <m:t>2</m:t>
        </m:r>
        <m:r>
          <m:rPr>
            <m:sty m:val="p"/>
          </m:rPr>
          <m:t>−</m:t>
        </m:r>
        <m:r>
          <m:t>k</m:t>
        </m:r>
      </m:oMath>
      <w:r>
        <w:t xml:space="preserve"> </w:t>
      </w:r>
      <w:r>
        <w:t xml:space="preserve">has observed cells exactly up to column</w:t>
      </w:r>
      <w:r>
        <w:t xml:space="preserve"> </w:t>
      </w:r>
      <m:oMath>
        <m:r>
          <m:t>k</m:t>
        </m:r>
        <m:r>
          <m:rPr>
            <m:sty m:val="p"/>
          </m:rPr>
          <m:t>−</m:t>
        </m:r>
        <m:r>
          <m:t>1</m:t>
        </m:r>
      </m:oMath>
      <w:r>
        <w:t xml:space="preserve">, so its row equation reads</w:t>
      </w:r>
      <w:r>
        <w:t xml:space="preserve"> </w:t>
      </w:r>
      <m:oMath>
        <m:sSub>
          <m:e>
            <m:acc>
              <m:accPr>
                <m:chr m:val="̂"/>
              </m:accPr>
              <m:e>
                <m:r>
                  <m:t>C</m:t>
                </m:r>
              </m:e>
            </m:acc>
          </m:e>
          <m:sub>
            <m:r>
              <m:t>n</m:t>
            </m:r>
            <m:r>
              <m:rPr>
                <m:sty m:val="p"/>
              </m:rPr>
              <m:t>+</m:t>
            </m:r>
            <m:r>
              <m:t>2</m:t>
            </m:r>
            <m:r>
              <m:rPr>
                <m:sty m:val="p"/>
              </m:rPr>
              <m:t>−</m:t>
            </m:r>
            <m:r>
              <m:t>k</m:t>
            </m:r>
            <m:r>
              <m:rPr>
                <m:sty m:val="p"/>
              </m:rPr>
              <m:t>,</m:t>
            </m:r>
            <m:r>
              <m:t>k</m:t>
            </m:r>
            <m:r>
              <m:rPr>
                <m:sty m:val="p"/>
              </m:rPr>
              <m:t>−</m:t>
            </m:r>
            <m:r>
              <m:t>1</m:t>
            </m:r>
          </m:sub>
        </m:sSub>
        <m:r>
          <m:rPr>
            <m:sty m:val="p"/>
          </m:rPr>
          <m:t>=</m:t>
        </m:r>
        <m:sSub>
          <m:e>
            <m:r>
              <m:t>C</m:t>
            </m:r>
          </m:e>
          <m:sub>
            <m:r>
              <m:t>n</m:t>
            </m:r>
            <m:r>
              <m:rPr>
                <m:sty m:val="p"/>
              </m:rPr>
              <m:t>+</m:t>
            </m:r>
            <m:r>
              <m:t>2</m:t>
            </m:r>
            <m:r>
              <m:rPr>
                <m:sty m:val="p"/>
              </m:rPr>
              <m:t>−</m:t>
            </m:r>
            <m:r>
              <m:t>k</m:t>
            </m:r>
            <m:r>
              <m:rPr>
                <m:sty m:val="p"/>
              </m:rPr>
              <m:t>,</m:t>
            </m:r>
            <m:r>
              <m:t>k</m:t>
            </m:r>
            <m:r>
              <m:rPr>
                <m:sty m:val="p"/>
              </m:rPr>
              <m:t>−</m:t>
            </m:r>
            <m:r>
              <m:t>1</m:t>
            </m:r>
          </m:sub>
        </m:sSub>
      </m:oMath>
      <w:r>
        <w:t xml:space="preserve">. Subtracting it gives</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nary>
                  <m:naryPr>
                    <m:chr m:val="∑"/>
                    <m:limLoc m:val="undOvr"/>
                    <m:subHide m:val="off"/>
                    <m:supHide m:val="on"/>
                  </m:naryPr>
                  <m:sub>
                    <m:r>
                      <m:t>i</m:t>
                    </m:r>
                    <m:r>
                      <m:rPr>
                        <m:sty m:val="p"/>
                      </m:rPr>
                      <m:t>≤</m:t>
                    </m:r>
                    <m:r>
                      <m:t>n</m:t>
                    </m:r>
                    <m:r>
                      <m:rPr>
                        <m:sty m:val="p"/>
                      </m:rPr>
                      <m:t>+</m:t>
                    </m:r>
                    <m:r>
                      <m:t>1</m:t>
                    </m:r>
                    <m:r>
                      <m:rPr>
                        <m:sty m:val="p"/>
                      </m:rPr>
                      <m:t>−</m:t>
                    </m:r>
                    <m:r>
                      <m:t>k</m:t>
                    </m:r>
                  </m:sub>
                  <m:sup>
                    <m:r>
                      <m:t>​</m:t>
                    </m:r>
                  </m:sup>
                  <m:e>
                    <m:sSub>
                      <m:e>
                        <m:acc>
                          <m:accPr>
                            <m:chr m:val="̂"/>
                          </m:accPr>
                          <m:e>
                            <m:r>
                              <m:t>C</m:t>
                            </m:r>
                          </m:e>
                        </m:acc>
                      </m:e>
                      <m:sub>
                        <m:r>
                          <m:t>i</m:t>
                        </m:r>
                        <m:r>
                          <m:rPr>
                            <m:sty m:val="p"/>
                          </m:rPr>
                          <m:t>,</m:t>
                        </m:r>
                        <m:r>
                          <m:t>k</m:t>
                        </m:r>
                        <m:r>
                          <m:rPr>
                            <m:sty m:val="p"/>
                          </m:rPr>
                          <m:t>−</m:t>
                        </m:r>
                        <m:r>
                          <m:t>1</m:t>
                        </m:r>
                      </m:sub>
                    </m:sSub>
                  </m:e>
                </m:nary>
                <m:r>
                  <m:rPr>
                    <m:sty m:val="p"/>
                  </m:rPr>
                  <m:t>=</m:t>
                </m:r>
                <m:nary>
                  <m:naryPr>
                    <m:chr m:val="∑"/>
                    <m:limLoc m:val="undOvr"/>
                    <m:subHide m:val="off"/>
                    <m:supHide m:val="on"/>
                  </m:naryPr>
                  <m:sub>
                    <m:r>
                      <m:t>i</m:t>
                    </m:r>
                    <m:r>
                      <m:rPr>
                        <m:sty m:val="p"/>
                      </m:rPr>
                      <m:t>≤</m:t>
                    </m:r>
                    <m:r>
                      <m:t>n</m:t>
                    </m:r>
                    <m:r>
                      <m:rPr>
                        <m:sty m:val="p"/>
                      </m:rPr>
                      <m:t>+</m:t>
                    </m:r>
                    <m:r>
                      <m:t>1</m:t>
                    </m:r>
                    <m:r>
                      <m:rPr>
                        <m:sty m:val="p"/>
                      </m:rPr>
                      <m:t>−</m:t>
                    </m:r>
                    <m:r>
                      <m:t>k</m:t>
                    </m:r>
                  </m:sub>
                  <m:sup>
                    <m:r>
                      <m:t>​</m:t>
                    </m:r>
                  </m:sup>
                  <m:e>
                    <m:sSub>
                      <m:e>
                        <m:r>
                          <m:t>C</m:t>
                        </m:r>
                      </m:e>
                      <m:sub>
                        <m:r>
                          <m:t>i</m:t>
                        </m:r>
                        <m:r>
                          <m:rPr>
                            <m:sty m:val="p"/>
                          </m:rPr>
                          <m:t>,</m:t>
                        </m:r>
                        <m:r>
                          <m:t>k</m:t>
                        </m:r>
                        <m:r>
                          <m:rPr>
                            <m:sty m:val="p"/>
                          </m:rPr>
                          <m:t>−</m:t>
                        </m:r>
                        <m:r>
                          <m:t>1</m:t>
                        </m:r>
                      </m:sub>
                    </m:sSub>
                  </m:e>
                </m:nary>
                <m:r>
                  <m:rPr>
                    <m:sty m:val="p"/>
                  </m:rPr>
                  <m:t>.</m:t>
                </m:r>
              </m:oMath>
            </m:oMathPara>
          </w:p>
        </w:tc>
        <w:tc>
          <w:tcPr>
            <w:tcW w:w="851" w:type="dxa"/>
            <w:vAlign w:val="center"/>
          </w:tcPr>
          <w:p>
            <w:pPr>
              <w:pStyle w:val="USBformula"/>
              <w:spacing w:before="60" w:after="60"/>
              <w:jc w:val="right"/>
            </w:pPr>
            <w:r>
              <w:t xml:space="preserve">(2.13)</w:t>
            </w:r>
          </w:p>
        </w:tc>
      </w:tr>
    </w:tbl>
    <w:p>
      <w:pPr/>
      <w:r>
        <w:rPr>
          <w:iCs/>
          <w:i/>
        </w:rPr>
        <w:t xml:space="preserve">Step 3.</w:t>
      </w:r>
      <w:r>
        <w:t xml:space="preserve"> </w:t>
      </w:r>
      <w:r>
        <w:t xml:space="preserve">Divide (2.12) by (2.13): the right-hand side is the chain-ladder factor</w:t>
      </w:r>
      <w:r>
        <w:t xml:space="preserve"> </w:t>
      </w:r>
      <m:oMath>
        <m:sSub>
          <m:e>
            <m:r>
              <m:t>f</m:t>
            </m:r>
          </m:e>
          <m:sub>
            <m:r>
              <m:t>k</m:t>
            </m:r>
            <m:r>
              <m:rPr>
                <m:sty m:val="p"/>
              </m:rPr>
              <m:t>−</m:t>
            </m:r>
            <m:r>
              <m:t>1</m:t>
            </m:r>
          </m:sub>
        </m:sSub>
      </m:oMath>
      <w:r>
        <w:t xml:space="preserve"> </w:t>
      </w:r>
      <w:r>
        <w:t xml:space="preserve">of (2.11); the left-hand side is</w:t>
      </w:r>
      <w:r>
        <w:t xml:space="preserve"> </w:t>
      </w:r>
      <m:oMath>
        <m:sSub>
          <m:e>
            <m:acc>
              <m:accPr>
                <m:chr m:val="̂"/>
              </m:accPr>
              <m:e>
                <m:r>
                  <m:t>a</m:t>
                </m:r>
              </m:e>
            </m:acc>
          </m:e>
          <m:sub>
            <m:r>
              <m:rPr>
                <m:sty m:val="p"/>
              </m:rPr>
              <m:t>•</m:t>
            </m:r>
          </m:sub>
        </m:sSub>
        <m:sSub>
          <m:e>
            <m:r>
              <m:t>S</m:t>
            </m:r>
          </m:e>
          <m:sub>
            <m:r>
              <m:t>k</m:t>
            </m:r>
          </m:sub>
        </m:sSub>
        <m:r>
          <m:rPr>
            <m:sty m:val="p"/>
          </m:rPr>
          <m:t>/</m:t>
        </m:r>
        <m:d>
          <m:dPr>
            <m:begChr m:val="("/>
            <m:endChr m:val=")"/>
            <m:grow/>
          </m:dPr>
          <m:e>
            <m:sSub>
              <m:e>
                <m:acc>
                  <m:accPr>
                    <m:chr m:val="̂"/>
                  </m:accPr>
                  <m:e>
                    <m:r>
                      <m:t>a</m:t>
                    </m:r>
                  </m:e>
                </m:acc>
              </m:e>
              <m:sub>
                <m:r>
                  <m:rPr>
                    <m:sty m:val="p"/>
                  </m:rPr>
                  <m:t>•</m:t>
                </m:r>
              </m:sub>
            </m:sSub>
            <m:sSub>
              <m:e>
                <m:r>
                  <m:t>S</m:t>
                </m:r>
              </m:e>
              <m:sub>
                <m:r>
                  <m:t>k</m:t>
                </m:r>
                <m:r>
                  <m:rPr>
                    <m:sty m:val="p"/>
                  </m:rPr>
                  <m:t>−</m:t>
                </m:r>
                <m:r>
                  <m:t>1</m:t>
                </m:r>
              </m:sub>
            </m:sSub>
          </m:e>
        </m:d>
      </m:oMath>
      <w:r>
        <w:t xml:space="preserve"> </w:t>
      </w:r>
      <w:r>
        <w:t xml:space="preserve">with</w:t>
      </w:r>
      <w:r>
        <w:t xml:space="preserve"> </w:t>
      </w:r>
      <m:oMath>
        <m:sSub>
          <m:e>
            <m:acc>
              <m:accPr>
                <m:chr m:val="̂"/>
              </m:accPr>
              <m:e>
                <m:r>
                  <m:t>a</m:t>
                </m:r>
              </m:e>
            </m:acc>
          </m:e>
          <m:sub>
            <m:r>
              <m:rPr>
                <m:sty m:val="p"/>
              </m:rPr>
              <m:t>•</m:t>
            </m:r>
          </m:sub>
        </m:sSub>
        <m:r>
          <m:rPr>
            <m:sty m:val="p"/>
          </m:rPr>
          <m:t>=</m:t>
        </m:r>
        <m:nary>
          <m:naryPr>
            <m:chr m:val="∑"/>
            <m:limLoc m:val="undOvr"/>
            <m:subHide m:val="off"/>
            <m:supHide m:val="on"/>
          </m:naryPr>
          <m:sub>
            <m:r>
              <m:t>i</m:t>
            </m:r>
            <m:r>
              <m:rPr>
                <m:sty m:val="p"/>
              </m:rPr>
              <m:t>≤</m:t>
            </m:r>
            <m:r>
              <m:t>n</m:t>
            </m:r>
            <m:r>
              <m:rPr>
                <m:sty m:val="p"/>
              </m:rPr>
              <m:t>+</m:t>
            </m:r>
            <m:r>
              <m:t>1</m:t>
            </m:r>
            <m:r>
              <m:rPr>
                <m:sty m:val="p"/>
              </m:rPr>
              <m:t>−</m:t>
            </m:r>
            <m:r>
              <m:t>k</m:t>
            </m:r>
          </m:sub>
          <m:sup>
            <m:r>
              <m:t>​</m:t>
            </m:r>
          </m:sup>
          <m:e>
            <m:sSub>
              <m:e>
                <m:acc>
                  <m:accPr>
                    <m:chr m:val="̂"/>
                  </m:accPr>
                  <m:e>
                    <m:r>
                      <m:t>a</m:t>
                    </m:r>
                  </m:e>
                </m:acc>
              </m:e>
              <m:sub>
                <m:r>
                  <m:t>i</m:t>
                </m:r>
              </m:sub>
            </m:sSub>
          </m:e>
        </m:nary>
      </m:oMath>
      <w:r>
        <w:t xml:space="preserve">. Hence</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f>
                  <m:fPr>
                    <m:type m:val="bar"/>
                  </m:fPr>
                  <m:num>
                    <m:sSub>
                      <m:e>
                        <m:r>
                          <m:t>S</m:t>
                        </m:r>
                      </m:e>
                      <m:sub>
                        <m:r>
                          <m:t>k</m:t>
                        </m:r>
                      </m:sub>
                    </m:sSub>
                  </m:num>
                  <m:den>
                    <m:sSub>
                      <m:e>
                        <m:r>
                          <m:t>S</m:t>
                        </m:r>
                      </m:e>
                      <m:sub>
                        <m:r>
                          <m:t>k</m:t>
                        </m:r>
                        <m:r>
                          <m:rPr>
                            <m:sty m:val="p"/>
                          </m:rPr>
                          <m:t>−</m:t>
                        </m:r>
                        <m:r>
                          <m:t>1</m:t>
                        </m:r>
                      </m:sub>
                    </m:sSub>
                  </m:den>
                </m:f>
                <m:r>
                  <m:rPr>
                    <m:sty m:val="p"/>
                  </m:rPr>
                  <m:t>=</m:t>
                </m:r>
                <m:sSub>
                  <m:e>
                    <m:r>
                      <m:t>f</m:t>
                    </m:r>
                  </m:e>
                  <m:sub>
                    <m:r>
                      <m:t>k</m:t>
                    </m:r>
                    <m:r>
                      <m:rPr>
                        <m:sty m:val="p"/>
                      </m:rPr>
                      <m:t>−</m:t>
                    </m:r>
                    <m:r>
                      <m:t>1</m:t>
                    </m:r>
                  </m:sub>
                </m:sSub>
                <m:r>
                  <m:rPr>
                    <m:sty m:val="p"/>
                  </m:rPr>
                  <m:t>,</m:t>
                </m:r>
                <m:r>
                  <m:t>  </m:t>
                </m:r>
                <m:r>
                  <m:t>k</m:t>
                </m:r>
                <m:r>
                  <m:rPr>
                    <m:sty m:val="p"/>
                  </m:rPr>
                  <m:t>=</m:t>
                </m:r>
                <m:r>
                  <m:t>2</m:t>
                </m:r>
                <m:r>
                  <m:rPr>
                    <m:sty m:val="p"/>
                  </m:rPr>
                  <m:t>,</m:t>
                </m:r>
                <m:r>
                  <m:rPr>
                    <m:sty m:val="p"/>
                  </m:rPr>
                  <m:t>…</m:t>
                </m:r>
                <m:r>
                  <m:rPr>
                    <m:sty m:val="p"/>
                  </m:rPr>
                  <m:t>,</m:t>
                </m:r>
                <m:r>
                  <m:t>n</m:t>
                </m:r>
                <m:r>
                  <m:rPr>
                    <m:sty m:val="p"/>
                  </m:rPr>
                  <m:t>.</m:t>
                </m:r>
              </m:oMath>
            </m:oMathPara>
          </w:p>
        </w:tc>
        <w:tc>
          <w:tcPr>
            <w:tcW w:w="851" w:type="dxa"/>
            <w:vAlign w:val="center"/>
          </w:tcPr>
          <w:p>
            <w:pPr>
              <w:pStyle w:val="USBformula"/>
              <w:spacing w:before="60" w:after="60"/>
              <w:jc w:val="right"/>
            </w:pPr>
            <w:r>
              <w:t xml:space="preserve">(2.14)</w:t>
            </w:r>
          </w:p>
        </w:tc>
      </w:tr>
    </w:tbl>
    <w:p>
      <w:pPr/>
      <w:r>
        <w:rPr>
          <w:iCs/>
          <w:i/>
        </w:rPr>
        <w:t xml:space="preserve">Step 4.</w:t>
      </w:r>
      <w:r>
        <w:t xml:space="preserve"> </w:t>
      </w:r>
      <w:r>
        <w:t xml:space="preserve">The row equation of (2.9) for accident period</w:t>
      </w:r>
      <w:r>
        <w:t xml:space="preserve"> </w:t>
      </w:r>
      <m:oMath>
        <m:r>
          <m:t>i</m:t>
        </m:r>
      </m:oMath>
      <w:r>
        <w:t xml:space="preserve"> </w:t>
      </w:r>
      <w:r>
        <w:t xml:space="preserve">states that</w:t>
      </w:r>
      <w:r>
        <w:t xml:space="preserve"> </w:t>
      </w:r>
      <m:oMath>
        <m:sSub>
          <m:e>
            <m:acc>
              <m:accPr>
                <m:chr m:val="̂"/>
              </m:accPr>
              <m:e>
                <m:r>
                  <m:t>a</m:t>
                </m:r>
              </m:e>
            </m:acc>
          </m:e>
          <m:sub>
            <m:r>
              <m:t>i</m:t>
            </m:r>
          </m:sub>
        </m:sSub>
        <m:sSub>
          <m:e>
            <m:r>
              <m:t>S</m:t>
            </m:r>
          </m:e>
          <m:sub>
            <m:r>
              <m:t>n</m:t>
            </m:r>
            <m:r>
              <m:rPr>
                <m:sty m:val="p"/>
              </m:rPr>
              <m:t>+</m:t>
            </m:r>
            <m:r>
              <m:t>1</m:t>
            </m:r>
            <m:r>
              <m:rPr>
                <m:sty m:val="p"/>
              </m:rPr>
              <m:t>−</m:t>
            </m:r>
            <m:r>
              <m:t>i</m:t>
            </m:r>
          </m:sub>
        </m:sSub>
        <m:r>
          <m:rPr>
            <m:sty m:val="p"/>
          </m:rPr>
          <m:t>=</m:t>
        </m:r>
        <m:sSub>
          <m:e>
            <m:r>
              <m:t>C</m:t>
            </m:r>
          </m:e>
          <m:sub>
            <m:r>
              <m:t>i</m:t>
            </m:r>
            <m:r>
              <m:rPr>
                <m:sty m:val="p"/>
              </m:rPr>
              <m:t>,</m:t>
            </m:r>
            <m:r>
              <m:t>n</m:t>
            </m:r>
            <m:r>
              <m:rPr>
                <m:sty m:val="p"/>
              </m:rPr>
              <m:t>+</m:t>
            </m:r>
            <m:r>
              <m:t>1</m:t>
            </m:r>
            <m:r>
              <m:rPr>
                <m:sty m:val="p"/>
              </m:rPr>
              <m:t>−</m:t>
            </m:r>
            <m:r>
              <m:t>i</m:t>
            </m:r>
          </m:sub>
        </m:sSub>
      </m:oMath>
      <w:r>
        <w:t xml:space="preserve">. Therefore</w:t>
      </w:r>
      <w:r>
        <w:t xml:space="preserve"> </w:t>
      </w:r>
      <m:oMath>
        <m:sSub>
          <m:e>
            <m:acc>
              <m:accPr>
                <m:chr m:val="̂"/>
              </m:accPr>
              <m:e>
                <m:r>
                  <m:t>C</m:t>
                </m:r>
              </m:e>
            </m:acc>
          </m:e>
          <m:sub>
            <m:r>
              <m:t>i</m:t>
            </m:r>
            <m:r>
              <m:rPr>
                <m:sty m:val="p"/>
              </m:rPr>
              <m:t>,</m:t>
            </m:r>
            <m:r>
              <m:t>n</m:t>
            </m:r>
          </m:sub>
        </m:sSub>
        <m:r>
          <m:rPr>
            <m:sty m:val="p"/>
          </m:rPr>
          <m:t>=</m:t>
        </m:r>
        <m:sSub>
          <m:e>
            <m:acc>
              <m:accPr>
                <m:chr m:val="̂"/>
              </m:accPr>
              <m:e>
                <m:r>
                  <m:t>a</m:t>
                </m:r>
              </m:e>
            </m:acc>
          </m:e>
          <m:sub>
            <m:r>
              <m:t>i</m:t>
            </m:r>
          </m:sub>
        </m:sSub>
        <m:sSub>
          <m:e>
            <m:r>
              <m:t>S</m:t>
            </m:r>
          </m:e>
          <m:sub>
            <m:r>
              <m:t>n</m:t>
            </m:r>
          </m:sub>
        </m:sSub>
        <m:r>
          <m:rPr>
            <m:sty m:val="p"/>
          </m:rPr>
          <m:t>=</m:t>
        </m:r>
        <m:sSub>
          <m:e>
            <m:r>
              <m:t>C</m:t>
            </m:r>
          </m:e>
          <m:sub>
            <m:r>
              <m:t>i</m:t>
            </m:r>
            <m:r>
              <m:rPr>
                <m:sty m:val="p"/>
              </m:rPr>
              <m:t>,</m:t>
            </m:r>
            <m:r>
              <m:t>n</m:t>
            </m:r>
            <m:r>
              <m:rPr>
                <m:sty m:val="p"/>
              </m:rPr>
              <m:t>+</m:t>
            </m:r>
            <m:r>
              <m:t>1</m:t>
            </m:r>
            <m:r>
              <m:rPr>
                <m:sty m:val="p"/>
              </m:rPr>
              <m:t>−</m:t>
            </m:r>
            <m:r>
              <m:t>i</m:t>
            </m:r>
          </m:sub>
        </m:sSub>
        <m:r>
          <m:t> </m:t>
        </m:r>
        <m:sSub>
          <m:e>
            <m:r>
              <m:t>S</m:t>
            </m:r>
          </m:e>
          <m:sub>
            <m:r>
              <m:t>n</m:t>
            </m:r>
          </m:sub>
        </m:sSub>
        <m:r>
          <m:rPr>
            <m:sty m:val="p"/>
          </m:rPr>
          <m:t>/</m:t>
        </m:r>
        <m:sSub>
          <m:e>
            <m:r>
              <m:t>S</m:t>
            </m:r>
          </m:e>
          <m:sub>
            <m:r>
              <m:t>n</m:t>
            </m:r>
            <m:r>
              <m:rPr>
                <m:sty m:val="p"/>
              </m:rPr>
              <m:t>+</m:t>
            </m:r>
            <m:r>
              <m:t>1</m:t>
            </m:r>
            <m:r>
              <m:rPr>
                <m:sty m:val="p"/>
              </m:rPr>
              <m:t>−</m:t>
            </m:r>
            <m:r>
              <m:t>i</m:t>
            </m:r>
          </m:sub>
        </m:sSub>
        <m:r>
          <m:rPr>
            <m:sty m:val="p"/>
          </m:rPr>
          <m:t>=</m:t>
        </m:r>
        <m:sSub>
          <m:e>
            <m:r>
              <m:t>C</m:t>
            </m:r>
          </m:e>
          <m:sub>
            <m:r>
              <m:t>i</m:t>
            </m:r>
            <m:r>
              <m:rPr>
                <m:sty m:val="p"/>
              </m:rPr>
              <m:t>,</m:t>
            </m:r>
            <m:r>
              <m:t>n</m:t>
            </m:r>
            <m:r>
              <m:rPr>
                <m:sty m:val="p"/>
              </m:rPr>
              <m:t>+</m:t>
            </m:r>
            <m:r>
              <m:t>1</m:t>
            </m:r>
            <m:r>
              <m:rPr>
                <m:sty m:val="p"/>
              </m:rPr>
              <m:t>−</m:t>
            </m:r>
            <m:r>
              <m:t>i</m:t>
            </m:r>
          </m:sub>
        </m:sSub>
        <m:nary>
          <m:naryPr>
            <m:chr m:val="∏"/>
            <m:limLoc m:val="undOvr"/>
            <m:subHide m:val="off"/>
            <m:supHide m:val="off"/>
          </m:naryPr>
          <m:sub>
            <m:r>
              <m:t>k</m:t>
            </m:r>
            <m:r>
              <m:rPr>
                <m:sty m:val="p"/>
              </m:rPr>
              <m:t>=</m:t>
            </m:r>
            <m:r>
              <m:t>n</m:t>
            </m:r>
            <m:r>
              <m:rPr>
                <m:sty m:val="p"/>
              </m:rPr>
              <m:t>+</m:t>
            </m:r>
            <m:r>
              <m:t>2</m:t>
            </m:r>
            <m:r>
              <m:rPr>
                <m:sty m:val="p"/>
              </m:rPr>
              <m:t>−</m:t>
            </m:r>
            <m:r>
              <m:t>i</m:t>
            </m:r>
          </m:sub>
          <m:sup>
            <m:r>
              <m:t>n</m:t>
            </m:r>
          </m:sup>
          <m:e>
            <m:sSub>
              <m:e>
                <m:r>
                  <m:t>S</m:t>
                </m:r>
              </m:e>
              <m:sub>
                <m:r>
                  <m:t>k</m:t>
                </m:r>
              </m:sub>
            </m:sSub>
          </m:e>
        </m:nary>
        <m:r>
          <m:rPr>
            <m:sty m:val="p"/>
          </m:rPr>
          <m:t>/</m:t>
        </m:r>
        <m:sSub>
          <m:e>
            <m:r>
              <m:t>S</m:t>
            </m:r>
          </m:e>
          <m:sub>
            <m:r>
              <m:t>k</m:t>
            </m:r>
            <m:r>
              <m:rPr>
                <m:sty m:val="p"/>
              </m:rPr>
              <m:t>−</m:t>
            </m:r>
            <m:r>
              <m:t>1</m:t>
            </m:r>
          </m:sub>
        </m:sSub>
      </m:oMath>
      <w:r>
        <w:t xml:space="preserve">, which by (2.14) is (2.11).</w:t>
      </w:r>
      <w:r>
        <w:t xml:space="preserve"> </w:t>
      </w:r>
      <m:oMath>
        <m:r>
          <m:rPr>
            <m:sty m:val="p"/>
          </m:rPr>
          <m:t>▫</m:t>
        </m:r>
      </m:oMath>
    </w:p>
    <w:p>
      <w:pPr/>
      <w:r>
        <w:t xml:space="preserve">Two consequences are used later. First, (2.14) states that the fitted development pattern of the ccODP is the chain-ladder pattern, the same for every accident period (Section 5.4). Second, the proof uses only the marginal-total equations (2.9); the bCCNN does not satisfy them after the first gradient step, so its reserve is no longer a chain-ladder reserve.</w:t>
      </w:r>
    </w:p>
    <w:bookmarkEnd w:id="32"/>
    <w:bookmarkStart w:id="33" w:name="dispersion"/>
    <w:p>
      <w:pPr>
        <w:pStyle w:val="Heading2"/>
      </w:pPr>
      <w:r>
        <w:t xml:space="preserve">Dispersion</w:t>
      </w:r>
    </w:p>
    <w:p>
      <w:pPr/>
      <w:r>
        <w:t xml:space="preserve">The point estimates do not need</w:t>
      </w:r>
      <w:r>
        <w:t xml:space="preserve"> </w:t>
      </w:r>
      <m:oMath>
        <m:r>
          <m:t>ϕ</m:t>
        </m:r>
      </m:oMath>
      <w:r>
        <w:t xml:space="preserve">, but the variance (2.1), the Pearson residuals and any standard error do.</w:t>
      </w:r>
      <w:r>
        <w:t xml:space="preserve"> </w:t>
      </w:r>
      <w:r>
        <w:rPr>
          <w:rStyle w:val="VerbatimChar"/>
        </w:rPr>
        <w:t xml:space="preserve">fit_odp_glm()</w:t>
      </w:r>
      <w:r>
        <w:t xml:space="preserve"> </w:t>
      </w:r>
      <w:r>
        <w:t xml:space="preserve">returns both usual estimators, with the degrees of freedom</w:t>
      </w:r>
      <w:r>
        <w:t xml:space="preserve"> </w:t>
      </w:r>
      <m:oMath>
        <m:sSub>
          <m:e>
            <m:r>
              <m:t>n</m:t>
            </m:r>
          </m:e>
          <m:sub>
            <m:r>
              <m:rPr>
                <m:sty m:val="p"/>
              </m:rPr>
              <m:t>o</m:t>
            </m:r>
            <m:r>
              <m:rPr>
                <m:sty m:val="p"/>
              </m:rPr>
              <m:t>b</m:t>
            </m:r>
            <m:r>
              <m:rPr>
                <m:sty m:val="p"/>
              </m:rPr>
              <m:t>s</m:t>
            </m:r>
          </m:sub>
        </m:sSub>
        <m:r>
          <m:rPr>
            <m:sty m:val="p"/>
          </m:rPr>
          <m:t>−</m:t>
        </m:r>
        <m:sSub>
          <m:e>
            <m:r>
              <m:t>n</m:t>
            </m:r>
          </m:e>
          <m:sub>
            <m:r>
              <m:rPr>
                <m:sty m:val="p"/>
              </m:rPr>
              <m:t>p</m:t>
            </m:r>
            <m:r>
              <m:rPr>
                <m:sty m:val="p"/>
              </m:rPr>
              <m:t>a</m:t>
            </m:r>
            <m:r>
              <m:rPr>
                <m:sty m:val="p"/>
              </m:rPr>
              <m:t>r</m:t>
            </m:r>
          </m:sub>
        </m:sSub>
        <m:r>
          <m:rPr>
            <m:sty m:val="p"/>
          </m:rPr>
          <m:t>=</m:t>
        </m:r>
        <m:r>
          <m:t>210</m:t>
        </m:r>
        <m:r>
          <m:rPr>
            <m:sty m:val="p"/>
          </m:rPr>
          <m:t>−</m:t>
        </m:r>
        <m:r>
          <m:t>39</m:t>
        </m:r>
        <m:r>
          <m:rPr>
            <m:sty m:val="p"/>
          </m:rPr>
          <m:t>=</m:t>
        </m:r>
        <m:r>
          <m:t>171</m:t>
        </m:r>
      </m:oMath>
      <w:r>
        <w:t xml:space="preserve"> </w:t>
      </w:r>
      <w:r>
        <w:t xml:space="preserve">on the full triangle:</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m>
                  <m:mPr>
                    <m:baseJc m:val="center"/>
                    <m:plcHide m:val="on"/>
                    <m:mcs>
                      <m:mc>
                        <m:mcPr>
                          <m:count m:val="1"/>
                          <m:mcJc m:val="right"/>
                        </m:mcPr>
                      </m:mc>
                      <m:mc>
                        <m:mcPr>
                          <m:count m:val="1"/>
                          <m:mcJc m:val="left"/>
                        </m:mcPr>
                      </m:mc>
                    </m:mcs>
                  </m:mPr>
                  <m:mr>
                    <m:e>
                      <m:sSub>
                        <m:e>
                          <m:acc>
                            <m:accPr>
                              <m:chr m:val="̂"/>
                            </m:accPr>
                            <m:e>
                              <m:r>
                                <m:t>ϕ</m:t>
                              </m:r>
                            </m:e>
                          </m:acc>
                        </m:e>
                        <m:sub>
                          <m:r>
                            <m:t>D</m:t>
                          </m:r>
                        </m:sub>
                      </m:sSub>
                    </m:e>
                    <m:e>
                      <m:r>
                        <m:t>⁠</m:t>
                      </m:r>
                      <m:r>
                        <m:rPr>
                          <m:sty m:val="p"/>
                        </m:rPr>
                        <m:t>=</m:t>
                      </m:r>
                      <m:f>
                        <m:fPr>
                          <m:type m:val="bar"/>
                        </m:fPr>
                        <m:num>
                          <m:r>
                            <m:t>D</m:t>
                          </m:r>
                          <m:d>
                            <m:dPr>
                              <m:begChr m:val="("/>
                              <m:endChr m:val=")"/>
                              <m:grow/>
                            </m:dPr>
                            <m:e>
                              <m:r>
                                <m:rPr>
                                  <m:sty m:val="b"/>
                                </m:rPr>
                                <m:t>y</m:t>
                              </m:r>
                              <m:r>
                                <m:rPr>
                                  <m:sty m:val="p"/>
                                </m:rPr>
                                <m:t>,</m:t>
                              </m:r>
                              <m:sSup>
                                <m:e>
                                  <m:acc>
                                    <m:accPr>
                                      <m:chr m:val="̂"/>
                                    </m:accPr>
                                    <m:e>
                                      <m:r>
                                        <m:rPr>
                                          <m:sty m:val="b"/>
                                        </m:rPr>
                                        <m:t>μ</m:t>
                                      </m:r>
                                    </m:e>
                                  </m:acc>
                                </m:e>
                                <m:sup>
                                  <m:r>
                                    <m:rPr>
                                      <m:sty m:val="p"/>
                                    </m:rPr>
                                    <m:t>c</m:t>
                                  </m:r>
                                  <m:r>
                                    <m:rPr>
                                      <m:sty m:val="p"/>
                                    </m:rPr>
                                    <m:t>c</m:t>
                                  </m:r>
                                </m:sup>
                              </m:sSup>
                              <m:r>
                                <m:rPr>
                                  <m:sty m:val="p"/>
                                </m:rPr>
                                <m:t>;</m:t>
                              </m:r>
                              <m:r>
                                <m:rPr>
                                  <m:scr m:val="script"/>
                                  <m:sty m:val="p"/>
                                </m:rPr>
                                <m:t>O</m:t>
                              </m:r>
                            </m:e>
                          </m:d>
                        </m:num>
                        <m:den>
                          <m:sSub>
                            <m:e>
                              <m:r>
                                <m:t>n</m:t>
                              </m:r>
                            </m:e>
                            <m:sub>
                              <m:r>
                                <m:rPr>
                                  <m:sty m:val="p"/>
                                </m:rPr>
                                <m:t>o</m:t>
                              </m:r>
                              <m:r>
                                <m:rPr>
                                  <m:sty m:val="p"/>
                                </m:rPr>
                                <m:t>b</m:t>
                              </m:r>
                              <m:r>
                                <m:rPr>
                                  <m:sty m:val="p"/>
                                </m:rPr>
                                <m:t>s</m:t>
                              </m:r>
                            </m:sub>
                          </m:sSub>
                          <m:r>
                            <m:rPr>
                              <m:sty m:val="p"/>
                            </m:rPr>
                            <m:t>−</m:t>
                          </m:r>
                          <m:sSub>
                            <m:e>
                              <m:r>
                                <m:t>n</m:t>
                              </m:r>
                            </m:e>
                            <m:sub>
                              <m:r>
                                <m:rPr>
                                  <m:sty m:val="p"/>
                                </m:rPr>
                                <m:t>p</m:t>
                              </m:r>
                              <m:r>
                                <m:rPr>
                                  <m:sty m:val="p"/>
                                </m:rPr>
                                <m:t>a</m:t>
                              </m:r>
                              <m:r>
                                <m:rPr>
                                  <m:sty m:val="p"/>
                                </m:rPr>
                                <m:t>r</m:t>
                              </m:r>
                            </m:sub>
                          </m:sSub>
                        </m:den>
                      </m:f>
                      <m:r>
                        <m:rPr>
                          <m:sty m:val="p"/>
                        </m:rPr>
                        <m:t>,</m:t>
                      </m:r>
                    </m:e>
                  </m:mr>
                  <m:mr>
                    <m:e>
                      <m:sSub>
                        <m:e>
                          <m:acc>
                            <m:accPr>
                              <m:chr m:val="̂"/>
                            </m:accPr>
                            <m:e>
                              <m:r>
                                <m:t>ϕ</m:t>
                              </m:r>
                            </m:e>
                          </m:acc>
                        </m:e>
                        <m:sub>
                          <m:r>
                            <m:t>P</m:t>
                          </m:r>
                        </m:sub>
                      </m:sSub>
                    </m:e>
                    <m:e>
                      <m:r>
                        <m:t>⁠</m:t>
                      </m:r>
                      <m:r>
                        <m:rPr>
                          <m:sty m:val="p"/>
                        </m:rPr>
                        <m:t>=</m:t>
                      </m:r>
                      <m:f>
                        <m:fPr>
                          <m:type m:val="bar"/>
                        </m:fPr>
                        <m:num>
                          <m:r>
                            <m:t>1</m:t>
                          </m:r>
                        </m:num>
                        <m:den>
                          <m:sSub>
                            <m:e>
                              <m:r>
                                <m:t>n</m:t>
                              </m:r>
                            </m:e>
                            <m:sub>
                              <m:r>
                                <m:rPr>
                                  <m:sty m:val="p"/>
                                </m:rPr>
                                <m:t>o</m:t>
                              </m:r>
                              <m:r>
                                <m:rPr>
                                  <m:sty m:val="p"/>
                                </m:rPr>
                                <m:t>b</m:t>
                              </m:r>
                              <m:r>
                                <m:rPr>
                                  <m:sty m:val="p"/>
                                </m:rPr>
                                <m:t>s</m:t>
                              </m:r>
                            </m:sub>
                          </m:sSub>
                          <m:r>
                            <m:rPr>
                              <m:sty m:val="p"/>
                            </m:rPr>
                            <m:t>−</m:t>
                          </m:r>
                          <m:sSub>
                            <m:e>
                              <m:r>
                                <m:t>n</m:t>
                              </m:r>
                            </m:e>
                            <m:sub>
                              <m:r>
                                <m:rPr>
                                  <m:sty m:val="p"/>
                                </m:rPr>
                                <m:t>p</m:t>
                              </m:r>
                              <m:r>
                                <m:rPr>
                                  <m:sty m:val="p"/>
                                </m:rPr>
                                <m:t>a</m:t>
                              </m:r>
                              <m:r>
                                <m:rPr>
                                  <m:sty m:val="p"/>
                                </m:rPr>
                                <m:t>r</m:t>
                              </m:r>
                            </m:sub>
                          </m:sSub>
                        </m:den>
                      </m:f>
                      <m:nary>
                        <m:naryPr>
                          <m:chr m:val="∑"/>
                          <m:limLoc m:val="undOvr"/>
                          <m:subHide m:val="off"/>
                          <m:supHide m:val="on"/>
                        </m:naryPr>
                        <m:sub>
                          <m:r>
                            <m:rPr>
                              <m:scr m:val="script"/>
                              <m:sty m:val="p"/>
                            </m:rPr>
                            <m:t>O</m:t>
                          </m:r>
                        </m:sub>
                        <m:sup>
                          <m:r>
                            <m:t>​</m:t>
                          </m:r>
                        </m:sup>
                        <m:e>
                          <m:f>
                            <m:fPr>
                              <m:type m:val="bar"/>
                            </m:fPr>
                            <m:num>
                              <m:sSup>
                                <m:e>
                                  <m:d>
                                    <m:dPr>
                                      <m:begChr m:val="("/>
                                      <m:endChr m:val=")"/>
                                      <m:grow/>
                                    </m:dPr>
                                    <m:e>
                                      <m:sSub>
                                        <m:e>
                                          <m:r>
                                            <m:t>y</m:t>
                                          </m:r>
                                        </m:e>
                                        <m:sub>
                                          <m:r>
                                            <m:t>i</m:t>
                                          </m:r>
                                          <m:r>
                                            <m:rPr>
                                              <m:sty m:val="p"/>
                                            </m:rPr>
                                            <m:t>,</m:t>
                                          </m:r>
                                          <m:r>
                                            <m:t>j</m:t>
                                          </m:r>
                                        </m:sub>
                                      </m:sSub>
                                      <m:r>
                                        <m:rPr>
                                          <m:sty m:val="p"/>
                                        </m:rPr>
                                        <m:t>−</m:t>
                                      </m:r>
                                      <m:sSubSup>
                                        <m:e>
                                          <m:acc>
                                            <m:accPr>
                                              <m:chr m:val="̂"/>
                                            </m:accPr>
                                            <m:e>
                                              <m:r>
                                                <m:t>μ</m:t>
                                              </m:r>
                                            </m:e>
                                          </m:acc>
                                        </m:e>
                                        <m:sub>
                                          <m:r>
                                            <m:t>i</m:t>
                                          </m:r>
                                          <m:r>
                                            <m:rPr>
                                              <m:sty m:val="p"/>
                                            </m:rPr>
                                            <m:t>,</m:t>
                                          </m:r>
                                          <m:r>
                                            <m:t>j</m:t>
                                          </m:r>
                                        </m:sub>
                                        <m:sup>
                                          <m:r>
                                            <m:rPr>
                                              <m:sty m:val="p"/>
                                            </m:rPr>
                                            <m:t>c</m:t>
                                          </m:r>
                                          <m:r>
                                            <m:rPr>
                                              <m:sty m:val="p"/>
                                            </m:rPr>
                                            <m:t>c</m:t>
                                          </m:r>
                                        </m:sup>
                                      </m:sSubSup>
                                    </m:e>
                                  </m:d>
                                </m:e>
                                <m:sup>
                                  <m:r>
                                    <m:t>2</m:t>
                                  </m:r>
                                </m:sup>
                              </m:sSup>
                            </m:num>
                            <m:den>
                              <m:sSubSup>
                                <m:e>
                                  <m:acc>
                                    <m:accPr>
                                      <m:chr m:val="̂"/>
                                    </m:accPr>
                                    <m:e>
                                      <m:r>
                                        <m:t>μ</m:t>
                                      </m:r>
                                    </m:e>
                                  </m:acc>
                                </m:e>
                                <m:sub>
                                  <m:r>
                                    <m:t>i</m:t>
                                  </m:r>
                                  <m:r>
                                    <m:rPr>
                                      <m:sty m:val="p"/>
                                    </m:rPr>
                                    <m:t>,</m:t>
                                  </m:r>
                                  <m:r>
                                    <m:t>j</m:t>
                                  </m:r>
                                </m:sub>
                                <m:sup>
                                  <m:r>
                                    <m:rPr>
                                      <m:sty m:val="p"/>
                                    </m:rPr>
                                    <m:t>c</m:t>
                                  </m:r>
                                  <m:r>
                                    <m:rPr>
                                      <m:sty m:val="p"/>
                                    </m:rPr>
                                    <m:t>c</m:t>
                                  </m:r>
                                </m:sup>
                              </m:sSubSup>
                            </m:den>
                          </m:f>
                        </m:e>
                      </m:nary>
                      <m:r>
                        <m:rPr>
                          <m:sty m:val="p"/>
                        </m:rPr>
                        <m:t>.</m:t>
                      </m:r>
                    </m:e>
                  </m:mr>
                </m:m>
              </m:oMath>
            </m:oMathPara>
          </w:p>
        </w:tc>
        <w:tc>
          <w:tcPr>
            <w:tcW w:w="851" w:type="dxa"/>
            <w:vAlign w:val="center"/>
          </w:tcPr>
          <w:p>
            <w:pPr>
              <w:pStyle w:val="USBformula"/>
              <w:spacing w:before="60" w:after="60"/>
              <w:jc w:val="right"/>
            </w:pPr>
            <w:r>
              <w:t xml:space="preserve">(2.15)</w:t>
            </w:r>
          </w:p>
        </w:tc>
      </w:tr>
    </w:tbl>
    <w:p>
      <w:pPr/>
      <w:r>
        <w:t xml:space="preserve">The deviance estimator</w:t>
      </w:r>
      <w:r>
        <w:t xml:space="preserve"> </w:t>
      </w:r>
      <m:oMath>
        <m:sSub>
          <m:e>
            <m:acc>
              <m:accPr>
                <m:chr m:val="̂"/>
              </m:accPr>
              <m:e>
                <m:r>
                  <m:t>ϕ</m:t>
                </m:r>
              </m:e>
            </m:acc>
          </m:e>
          <m:sub>
            <m:r>
              <m:t>D</m:t>
            </m:r>
          </m:sub>
        </m:sSub>
      </m:oMath>
      <w:r>
        <w:t xml:space="preserve"> </w:t>
      </w:r>
      <w:r>
        <w:t xml:space="preserve">is Paper C's equation (5) and the default of the code. Both are moment estimators of the ratio of variance to mean: under (2.1) each Pearson term has expectation about</w:t>
      </w:r>
      <w:r>
        <w:t xml:space="preserve"> </w:t>
      </w:r>
      <m:oMath>
        <m:r>
          <m:t>ϕ</m:t>
        </m:r>
      </m:oMath>
      <w:r>
        <w:t xml:space="preserve">, and the deviance term agrees with it to second order.</w:t>
      </w:r>
      <w:r>
        <w:t xml:space="preserve"> </w:t>
      </w:r>
      <w:r>
        <w:rPr>
          <w:rStyle w:val="VerbatimChar"/>
        </w:rPr>
        <w:t xml:space="preserve">config.yml</w:t>
      </w:r>
      <w:r>
        <w:t xml:space="preserve"> </w:t>
      </w:r>
      <w:r>
        <w:t xml:space="preserve">selects</w:t>
      </w:r>
      <w:r>
        <w:t xml:space="preserve"> </w:t>
      </w:r>
      <w:r>
        <w:rPr>
          <w:rStyle w:val="VerbatimChar"/>
        </w:rPr>
        <w:t xml:space="preserve">odp: phi: deviance</w:t>
      </w:r>
      <w:r>
        <w:t xml:space="preserve">. The dispersion of the bCCNN is a separate matter (Section 5.3).</w:t>
      </w:r>
    </w:p>
    <w:bookmarkEnd w:id="33"/>
    <w:bookmarkStart w:id="34" w:name="the-unit-of-the-payments"/>
    <w:p>
      <w:pPr>
        <w:pStyle w:val="Heading2"/>
      </w:pPr>
      <w:r>
        <w:t xml:space="preserve">The unit of the payments</w:t>
      </w:r>
    </w:p>
    <w:p>
      <w:pPr/>
      <w:r>
        <w:t xml:space="preserve">The fit runs on</w:t>
      </w:r>
      <w:r>
        <w:t xml:space="preserve"> </w:t>
      </w:r>
      <m:oMath>
        <m:r>
          <m:t>y</m:t>
        </m:r>
        <m:r>
          <m:rPr>
            <m:sty m:val="p"/>
          </m:rPr>
          <m:t>/</m:t>
        </m:r>
        <m:r>
          <m:t>u</m:t>
        </m:r>
      </m:oMath>
      <w:r>
        <w:t xml:space="preserve"> </w:t>
      </w:r>
      <w:r>
        <w:t xml:space="preserve">with</w:t>
      </w:r>
      <w:r>
        <w:t xml:space="preserve"> </w:t>
      </w:r>
      <m:oMath>
        <m:r>
          <m:t>u</m:t>
        </m:r>
        <m:r>
          <m:rPr>
            <m:sty m:val="p"/>
          </m:rPr>
          <m:t>=</m:t>
        </m:r>
        <m:sSup>
          <m:e>
            <m:r>
              <m:t>10</m:t>
            </m:r>
          </m:e>
          <m:sup>
            <m:r>
              <m:t>6</m:t>
            </m:r>
          </m:sup>
        </m:sSup>
      </m:oMath>
      <w:r>
        <w:t xml:space="preserve">. Let</w:t>
      </w:r>
      <w:r>
        <w:t xml:space="preserve"> </w:t>
      </w:r>
      <m:oMath>
        <m:r>
          <m:rPr>
            <m:sty m:val="b"/>
          </m:rPr>
          <m:t>μ</m:t>
        </m:r>
        <m:r>
          <m:rPr>
            <m:sty m:val="p"/>
          </m:rPr>
          <m:t>′</m:t>
        </m:r>
      </m:oMath>
      <w:r>
        <w:t xml:space="preserve"> </w:t>
      </w:r>
      <w:r>
        <w:t xml:space="preserve">be the MLE on</w:t>
      </w:r>
      <w:r>
        <w:t xml:space="preserve"> </w:t>
      </w:r>
      <m:oMath>
        <m:r>
          <m:rPr>
            <m:sty m:val="b"/>
          </m:rPr>
          <m:t>y</m:t>
        </m:r>
        <m:r>
          <m:rPr>
            <m:sty m:val="p"/>
          </m:rPr>
          <m:t>′</m:t>
        </m:r>
        <m:r>
          <m:rPr>
            <m:sty m:val="p"/>
          </m:rPr>
          <m:t>=</m:t>
        </m:r>
        <m:r>
          <m:rPr>
            <m:sty m:val="b"/>
          </m:rPr>
          <m:t>y</m:t>
        </m:r>
        <m:r>
          <m:rPr>
            <m:sty m:val="p"/>
          </m:rPr>
          <m:t>/</m:t>
        </m:r>
        <m:r>
          <m:t>u</m:t>
        </m:r>
      </m:oMath>
      <w:r>
        <w:t xml:space="preserve">. Since</w:t>
      </w:r>
      <w:r>
        <w:t xml:space="preserve"> </w:t>
      </w:r>
      <m:oMath>
        <m:r>
          <m:rPr>
            <m:sty m:val="p"/>
          </m:rPr>
          <m:t>log</m:t>
        </m:r>
        <m:d>
          <m:dPr>
            <m:begChr m:val="("/>
            <m:endChr m:val=")"/>
            <m:grow/>
          </m:dPr>
          <m:e>
            <m:sSub>
              <m:e>
                <m:r>
                  <m:t>μ</m:t>
                </m:r>
              </m:e>
              <m:sub>
                <m:r>
                  <m:t>i</m:t>
                </m:r>
                <m:r>
                  <m:rPr>
                    <m:sty m:val="p"/>
                  </m:rPr>
                  <m:t>,</m:t>
                </m:r>
                <m:r>
                  <m:t>j</m:t>
                </m:r>
              </m:sub>
            </m:sSub>
            <m:r>
              <m:rPr>
                <m:sty m:val="p"/>
              </m:rPr>
              <m:t>/</m:t>
            </m:r>
            <m:r>
              <m:t>u</m:t>
            </m:r>
          </m:e>
        </m:d>
        <m:r>
          <m:rPr>
            <m:sty m:val="p"/>
          </m:rPr>
          <m:t>=</m:t>
        </m:r>
        <m:d>
          <m:dPr>
            <m:begChr m:val="("/>
            <m:endChr m:val=")"/>
            <m:grow/>
          </m:dPr>
          <m:e>
            <m:r>
              <m:t>c</m:t>
            </m:r>
            <m:r>
              <m:rPr>
                <m:sty m:val="p"/>
              </m:rPr>
              <m:t>−</m:t>
            </m:r>
            <m:r>
              <m:rPr>
                <m:sty m:val="p"/>
              </m:rPr>
              <m:t>log</m:t>
            </m:r>
            <m:r>
              <m:t>u</m:t>
            </m:r>
          </m:e>
        </m:d>
        <m:r>
          <m:rPr>
            <m:sty m:val="p"/>
          </m:rPr>
          <m:t>+</m:t>
        </m:r>
        <m:sSub>
          <m:e>
            <m:r>
              <m:t>α</m:t>
            </m:r>
          </m:e>
          <m:sub>
            <m:r>
              <m:t>i</m:t>
            </m:r>
          </m:sub>
        </m:sSub>
        <m:r>
          <m:rPr>
            <m:sty m:val="p"/>
          </m:rPr>
          <m:t>+</m:t>
        </m:r>
        <m:sSub>
          <m:e>
            <m:r>
              <m:t>β</m:t>
            </m:r>
          </m:e>
          <m:sub>
            <m:r>
              <m:t>j</m:t>
            </m:r>
          </m:sub>
        </m:sSub>
      </m:oMath>
      <w:r>
        <w:t xml:space="preserve">, the scaled model is the same model with the intercept shifted, and the deviance scales linearly:</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m>
                  <m:mPr>
                    <m:baseJc m:val="center"/>
                    <m:plcHide m:val="on"/>
                    <m:mcs>
                      <m:mc>
                        <m:mcPr>
                          <m:count m:val="1"/>
                          <m:mcJc m:val="right"/>
                        </m:mcPr>
                      </m:mc>
                      <m:mc>
                        <m:mcPr>
                          <m:count m:val="1"/>
                          <m:mcJc m:val="left"/>
                        </m:mcPr>
                      </m:mc>
                    </m:mcs>
                  </m:mPr>
                  <m:mr>
                    <m:e>
                      <m:r>
                        <m:t>⁠</m:t>
                      </m:r>
                    </m:e>
                    <m:e>
                      <m:r>
                        <m:t>D</m:t>
                      </m:r>
                      <m:d>
                        <m:dPr>
                          <m:begChr m:val="("/>
                          <m:endChr m:val=")"/>
                          <m:grow/>
                        </m:dPr>
                        <m:e>
                          <m:r>
                            <m:rPr>
                              <m:sty m:val="b"/>
                            </m:rPr>
                            <m:t>y</m:t>
                          </m:r>
                          <m:r>
                            <m:rPr>
                              <m:sty m:val="p"/>
                            </m:rPr>
                            <m:t>/</m:t>
                          </m:r>
                          <m:r>
                            <m:t>u</m:t>
                          </m:r>
                          <m:r>
                            <m:rPr>
                              <m:sty m:val="p"/>
                            </m:rPr>
                            <m:t>,</m:t>
                          </m:r>
                          <m:r>
                            <m:rPr>
                              <m:sty m:val="b"/>
                            </m:rPr>
                            <m:t>μ</m:t>
                          </m:r>
                          <m:r>
                            <m:rPr>
                              <m:sty m:val="p"/>
                            </m:rPr>
                            <m:t>/</m:t>
                          </m:r>
                          <m:r>
                            <m:t>u</m:t>
                          </m:r>
                        </m:e>
                      </m:d>
                      <m:r>
                        <m:rPr>
                          <m:sty m:val="p"/>
                        </m:rPr>
                        <m:t>=</m:t>
                      </m:r>
                      <m:f>
                        <m:fPr>
                          <m:type m:val="bar"/>
                        </m:fPr>
                        <m:num>
                          <m:r>
                            <m:t>1</m:t>
                          </m:r>
                        </m:num>
                        <m:den>
                          <m:r>
                            <m:t>u</m:t>
                          </m:r>
                        </m:den>
                      </m:f>
                      <m:r>
                        <m:t>D</m:t>
                      </m:r>
                      <m:d>
                        <m:dPr>
                          <m:begChr m:val="("/>
                          <m:endChr m:val=")"/>
                          <m:grow/>
                        </m:dPr>
                        <m:e>
                          <m:r>
                            <m:rPr>
                              <m:sty m:val="b"/>
                            </m:rPr>
                            <m:t>y</m:t>
                          </m:r>
                          <m:r>
                            <m:rPr>
                              <m:sty m:val="p"/>
                            </m:rPr>
                            <m:t>,</m:t>
                          </m:r>
                          <m:r>
                            <m:rPr>
                              <m:sty m:val="b"/>
                            </m:rPr>
                            <m:t>μ</m:t>
                          </m:r>
                        </m:e>
                      </m:d>
                      <m:r>
                        <m:rPr>
                          <m:sty m:val="p"/>
                        </m:rPr>
                        <m:t>,</m:t>
                      </m:r>
                      <m:r>
                        <m:t>  </m:t>
                      </m:r>
                      <m:r>
                        <m:rPr>
                          <m:nor/>
                        </m:rPr>
                        <m:t>so</m:t>
                      </m:r>
                    </m:e>
                  </m:mr>
                  <m:mr>
                    <m:e>
                      <m:r>
                        <m:t>⁠</m:t>
                      </m:r>
                    </m:e>
                    <m:e>
                      <m:acc>
                        <m:accPr>
                          <m:chr m:val="̂"/>
                        </m:accPr>
                        <m:e>
                          <m:r>
                            <m:t>c</m:t>
                          </m:r>
                        </m:e>
                      </m:acc>
                      <m:r>
                        <m:rPr>
                          <m:sty m:val="p"/>
                        </m:rPr>
                        <m:t>′</m:t>
                      </m:r>
                      <m:r>
                        <m:rPr>
                          <m:sty m:val="p"/>
                        </m:rPr>
                        <m:t>=</m:t>
                      </m:r>
                      <m:acc>
                        <m:accPr>
                          <m:chr m:val="̂"/>
                        </m:accPr>
                        <m:e>
                          <m:r>
                            <m:t>c</m:t>
                          </m:r>
                        </m:e>
                      </m:acc>
                      <m:r>
                        <m:rPr>
                          <m:sty m:val="p"/>
                        </m:rPr>
                        <m:t>−</m:t>
                      </m:r>
                      <m:r>
                        <m:rPr>
                          <m:sty m:val="p"/>
                        </m:rPr>
                        <m:t>log</m:t>
                      </m:r>
                      <m:r>
                        <m:t>u</m:t>
                      </m:r>
                      <m:r>
                        <m:rPr>
                          <m:sty m:val="p"/>
                        </m:rPr>
                        <m:t>,</m:t>
                      </m:r>
                      <m:r>
                        <m:t> </m:t>
                      </m:r>
                      <m:acc>
                        <m:accPr>
                          <m:chr m:val="̂"/>
                        </m:accPr>
                        <m:e>
                          <m:r>
                            <m:t>α</m:t>
                          </m:r>
                        </m:e>
                      </m:acc>
                      <m:r>
                        <m:rPr>
                          <m:sty m:val="p"/>
                        </m:rPr>
                        <m:t>′</m:t>
                      </m:r>
                      <m:r>
                        <m:rPr>
                          <m:sty m:val="p"/>
                        </m:rPr>
                        <m:t>=</m:t>
                      </m:r>
                      <m:acc>
                        <m:accPr>
                          <m:chr m:val="̂"/>
                        </m:accPr>
                        <m:e>
                          <m:r>
                            <m:t>α</m:t>
                          </m:r>
                        </m:e>
                      </m:acc>
                      <m:r>
                        <m:rPr>
                          <m:sty m:val="p"/>
                        </m:rPr>
                        <m:t>,</m:t>
                      </m:r>
                      <m:r>
                        <m:t> </m:t>
                      </m:r>
                      <m:acc>
                        <m:accPr>
                          <m:chr m:val="̂"/>
                        </m:accPr>
                        <m:e>
                          <m:r>
                            <m:t>β</m:t>
                          </m:r>
                        </m:e>
                      </m:acc>
                      <m:r>
                        <m:rPr>
                          <m:sty m:val="p"/>
                        </m:rPr>
                        <m:t>′</m:t>
                      </m:r>
                      <m:r>
                        <m:rPr>
                          <m:sty m:val="p"/>
                        </m:rPr>
                        <m:t>=</m:t>
                      </m:r>
                      <m:acc>
                        <m:accPr>
                          <m:chr m:val="̂"/>
                        </m:accPr>
                        <m:e>
                          <m:r>
                            <m:t>β</m:t>
                          </m:r>
                        </m:e>
                      </m:acc>
                      <m:r>
                        <m:rPr>
                          <m:sty m:val="p"/>
                        </m:rPr>
                        <m:t>,</m:t>
                      </m:r>
                    </m:e>
                  </m:mr>
                  <m:mr>
                    <m:e>
                      <m:r>
                        <m:t>⁠</m:t>
                      </m:r>
                    </m:e>
                    <m:e>
                      <m:acc>
                        <m:accPr>
                          <m:chr m:val="̂"/>
                        </m:accPr>
                        <m:e>
                          <m:r>
                            <m:rPr>
                              <m:sty m:val="b"/>
                            </m:rPr>
                            <m:t>μ</m:t>
                          </m:r>
                        </m:e>
                      </m:acc>
                      <m:r>
                        <m:rPr>
                          <m:sty m:val="p"/>
                        </m:rPr>
                        <m:t>′</m:t>
                      </m:r>
                      <m:r>
                        <m:rPr>
                          <m:sty m:val="p"/>
                        </m:rPr>
                        <m:t>=</m:t>
                      </m:r>
                      <m:acc>
                        <m:accPr>
                          <m:chr m:val="̂"/>
                        </m:accPr>
                        <m:e>
                          <m:r>
                            <m:rPr>
                              <m:sty m:val="b"/>
                            </m:rPr>
                            <m:t>μ</m:t>
                          </m:r>
                        </m:e>
                      </m:acc>
                      <m:r>
                        <m:rPr>
                          <m:sty m:val="p"/>
                        </m:rPr>
                        <m:t>/</m:t>
                      </m:r>
                      <m:r>
                        <m:t>u</m:t>
                      </m:r>
                      <m:r>
                        <m:rPr>
                          <m:sty m:val="p"/>
                        </m:rPr>
                        <m:t>,</m:t>
                      </m:r>
                      <m:r>
                        <m:t> </m:t>
                      </m:r>
                      <m:acc>
                        <m:accPr>
                          <m:chr m:val="̂"/>
                        </m:accPr>
                        <m:e>
                          <m:r>
                            <m:t>R</m:t>
                          </m:r>
                        </m:e>
                      </m:acc>
                      <m:r>
                        <m:rPr>
                          <m:sty m:val="p"/>
                        </m:rPr>
                        <m:t>′</m:t>
                      </m:r>
                      <m:r>
                        <m:rPr>
                          <m:sty m:val="p"/>
                        </m:rPr>
                        <m:t>=</m:t>
                      </m:r>
                      <m:acc>
                        <m:accPr>
                          <m:chr m:val="̂"/>
                        </m:accPr>
                        <m:e>
                          <m:r>
                            <m:t>R</m:t>
                          </m:r>
                        </m:e>
                      </m:acc>
                      <m:r>
                        <m:rPr>
                          <m:sty m:val="p"/>
                        </m:rPr>
                        <m:t>/</m:t>
                      </m:r>
                      <m:r>
                        <m:t>u</m:t>
                      </m:r>
                      <m:r>
                        <m:rPr>
                          <m:sty m:val="p"/>
                        </m:rPr>
                        <m:t>,</m:t>
                      </m:r>
                      <m:r>
                        <m:t> </m:t>
                      </m:r>
                      <m:acc>
                        <m:accPr>
                          <m:chr m:val="̂"/>
                        </m:accPr>
                        <m:e>
                          <m:r>
                            <m:t>ϕ</m:t>
                          </m:r>
                        </m:e>
                      </m:acc>
                      <m:r>
                        <m:rPr>
                          <m:sty m:val="p"/>
                        </m:rPr>
                        <m:t>′</m:t>
                      </m:r>
                      <m:r>
                        <m:rPr>
                          <m:sty m:val="p"/>
                        </m:rPr>
                        <m:t>=</m:t>
                      </m:r>
                      <m:acc>
                        <m:accPr>
                          <m:chr m:val="̂"/>
                        </m:accPr>
                        <m:e>
                          <m:r>
                            <m:t>ϕ</m:t>
                          </m:r>
                        </m:e>
                      </m:acc>
                      <m:r>
                        <m:rPr>
                          <m:sty m:val="p"/>
                        </m:rPr>
                        <m:t>/</m:t>
                      </m:r>
                      <m:r>
                        <m:t>u</m:t>
                      </m:r>
                      <m:r>
                        <m:rPr>
                          <m:sty m:val="p"/>
                        </m:rPr>
                        <m:t>.</m:t>
                      </m:r>
                    </m:e>
                  </m:mr>
                </m:m>
              </m:oMath>
            </m:oMathPara>
          </w:p>
        </w:tc>
        <w:tc>
          <w:tcPr>
            <w:tcW w:w="851" w:type="dxa"/>
            <w:vAlign w:val="center"/>
          </w:tcPr>
          <w:p>
            <w:pPr>
              <w:pStyle w:val="USBformula"/>
              <w:spacing w:before="60" w:after="60"/>
              <w:jc w:val="right"/>
            </w:pPr>
            <w:r>
              <w:t xml:space="preserve">(2.16)</w:t>
            </w:r>
          </w:p>
        </w:tc>
      </w:tr>
    </w:tbl>
    <w:p>
      <w:pPr/>
      <w:r>
        <w:t xml:space="preserve">The Pearson residual</w:t>
      </w:r>
      <w:r>
        <w:t xml:space="preserve"> </w:t>
      </w:r>
      <m:oMath>
        <m:d>
          <m:dPr>
            <m:begChr m:val="("/>
            <m:endChr m:val=")"/>
            <m:grow/>
          </m:dPr>
          <m:e>
            <m:r>
              <m:t>y</m:t>
            </m:r>
            <m:r>
              <m:rPr>
                <m:sty m:val="p"/>
              </m:rPr>
              <m:t>−</m:t>
            </m:r>
            <m:r>
              <m:t>μ</m:t>
            </m:r>
          </m:e>
        </m:d>
        <m:r>
          <m:rPr>
            <m:sty m:val="p"/>
          </m:rPr>
          <m:t>/</m:t>
        </m:r>
        <m:rad>
          <m:radPr>
            <m:degHide m:val="on"/>
          </m:radPr>
          <m:deg>
            <m:r>
              <m:t>⁠</m:t>
            </m:r>
          </m:deg>
          <m:e>
            <m:r>
              <m:t>ϕ</m:t>
            </m:r>
            <m:r>
              <m:t>μ</m:t>
            </m:r>
          </m:e>
        </m:rad>
      </m:oMath>
      <w:r>
        <w:t xml:space="preserve"> </w:t>
      </w:r>
      <w:r>
        <w:t xml:space="preserve">is invariant (</w:t>
      </w:r>
      <m:oMath>
        <m:r>
          <m:t>u</m:t>
        </m:r>
      </m:oMath>
      <w:r>
        <w:t xml:space="preserve"> </w:t>
      </w:r>
      <w:r>
        <w:t xml:space="preserve">cancels), and so is the relative difference</w:t>
      </w:r>
      <w:r>
        <w:t xml:space="preserve"> </w:t>
      </w:r>
      <m:oMath>
        <m:sSup>
          <m:e>
            <m:r>
              <m:t>μ</m:t>
            </m:r>
          </m:e>
          <m:sup>
            <m:r>
              <m:rPr>
                <m:sty m:val="p"/>
              </m:rPr>
              <m:t>b</m:t>
            </m:r>
            <m:r>
              <m:rPr>
                <m:sty m:val="p"/>
              </m:rPr>
              <m:t>C</m:t>
            </m:r>
            <m:r>
              <m:rPr>
                <m:sty m:val="p"/>
              </m:rPr>
              <m:t>C</m:t>
            </m:r>
            <m:r>
              <m:rPr>
                <m:sty m:val="p"/>
              </m:rPr>
              <m:t>N</m:t>
            </m:r>
            <m:r>
              <m:rPr>
                <m:sty m:val="p"/>
              </m:rPr>
              <m:t>N</m:t>
            </m:r>
          </m:sup>
        </m:sSup>
        <m:r>
          <m:rPr>
            <m:sty m:val="p"/>
          </m:rPr>
          <m:t>/</m:t>
        </m:r>
        <m:sSup>
          <m:e>
            <m:r>
              <m:t>μ</m:t>
            </m:r>
          </m:e>
          <m:sup>
            <m:r>
              <m:rPr>
                <m:sty m:val="p"/>
              </m:rPr>
              <m:t>c</m:t>
            </m:r>
            <m:r>
              <m:rPr>
                <m:sty m:val="p"/>
              </m:rPr>
              <m:t>c</m:t>
            </m:r>
          </m:sup>
        </m:sSup>
        <m:r>
          <m:rPr>
            <m:sty m:val="p"/>
          </m:rPr>
          <m:t>−</m:t>
        </m:r>
        <m:r>
          <m:t>1</m:t>
        </m:r>
      </m:oMath>
      <w:r>
        <w:t xml:space="preserve">. The numerical check confirms (2.16) to</w:t>
      </w:r>
      <w:r>
        <w:t xml:space="preserve"> </w:t>
      </w:r>
      <m:oMath>
        <m:sSup>
          <m:e>
            <m:r>
              <m:t>10</m:t>
            </m:r>
          </m:e>
          <m:sup>
            <m:r>
              <m:rPr>
                <m:sty m:val="p"/>
              </m:rPr>
              <m:t>−</m:t>
            </m:r>
            <m:r>
              <m:t>13</m:t>
            </m:r>
          </m:sup>
        </m:sSup>
      </m:oMath>
      <w:r>
        <w:t xml:space="preserve">. For the network the unit matters only through the fixed inputs:</w:t>
      </w:r>
      <w:r>
        <w:t xml:space="preserve"> </w:t>
      </w:r>
      <m:oMath>
        <m:sSub>
          <m:e>
            <m:r>
              <m:t>α</m:t>
            </m:r>
          </m:e>
          <m:sub>
            <m:r>
              <m:t>i</m:t>
            </m:r>
          </m:sub>
        </m:sSub>
      </m:oMath>
      <w:r>
        <w:t xml:space="preserve"> </w:t>
      </w:r>
      <w:r>
        <w:t xml:space="preserve">and</w:t>
      </w:r>
      <w:r>
        <w:t xml:space="preserve"> </w:t>
      </w:r>
      <m:oMath>
        <m:sSub>
          <m:e>
            <m:r>
              <m:t>β</m:t>
            </m:r>
          </m:e>
          <m:sub>
            <m:r>
              <m:t>j</m:t>
            </m:r>
          </m:sub>
        </m:sSub>
      </m:oMath>
      <w:r>
        <w:t xml:space="preserve"> </w:t>
      </w:r>
      <w:r>
        <w:t xml:space="preserve">do not change with</w:t>
      </w:r>
      <w:r>
        <w:t xml:space="preserve"> </w:t>
      </w:r>
      <m:oMath>
        <m:r>
          <m:t>u</m:t>
        </m:r>
      </m:oMath>
      <w:r>
        <w:t xml:space="preserve">, so the hidden layers see the same inputs whatever the unit, and the output intercept starts at</w:t>
      </w:r>
      <w:r>
        <w:t xml:space="preserve"> </w:t>
      </w:r>
      <m:oMath>
        <m:acc>
          <m:accPr>
            <m:chr m:val="̂"/>
          </m:accPr>
          <m:e>
            <m:r>
              <m:t>c</m:t>
            </m:r>
          </m:e>
        </m:acc>
        <m:r>
          <m:rPr>
            <m:sty m:val="p"/>
          </m:rPr>
          <m:t>′</m:t>
        </m:r>
      </m:oMath>
      <w:r>
        <w:t xml:space="preserve">. Unlike the steps of stochastic gradient descent (SGD), the steps of RMSprop are (almost) invariant to the scale of the gradient (companion II, Section 3.3), so the choice of unit changes the training very little.</w:t>
      </w:r>
    </w:p>
    <w:bookmarkEnd w:id="34"/>
    <w:bookmarkStart w:id="39" w:name="periods-without-payments"/>
    <w:p>
      <w:pPr>
        <w:pStyle w:val="Heading2"/>
      </w:pPr>
      <w:r>
        <w:t xml:space="preserve">Periods without payments</w:t>
      </w:r>
    </w:p>
    <w:bookmarkStart w:id="35" w:name="what-happens"/>
    <w:p>
      <w:pPr>
        <w:pStyle w:val="Heading3"/>
      </w:pPr>
      <w:r>
        <w:t xml:space="preserve">What happens</w:t>
      </w:r>
    </w:p>
    <w:p>
      <w:pPr/>
      <w:r>
        <w:t xml:space="preserve">If an accident period or a development period has no payments in the fitted cells, its MLE is</w:t>
      </w:r>
      <w:r>
        <w:t xml:space="preserve"> </w:t>
      </w:r>
      <m:oMath>
        <m:r>
          <m:rPr>
            <m:sty m:val="p"/>
          </m:rPr>
          <m:t>−</m:t>
        </m:r>
        <m:r>
          <m:rPr>
            <m:sty m:val="p"/>
          </m:rPr>
          <m:t>∞</m:t>
        </m:r>
      </m:oMath>
      <w:r>
        <w:t xml:space="preserve">. In the row or column equation (2.9) the fitted means of that period must sum to zero, which only</w:t>
      </w:r>
      <w:r>
        <w:t xml:space="preserve"> </w:t>
      </w:r>
      <m:oMath>
        <m:sSup>
          <m:e>
            <m:r>
              <m:t>e</m:t>
            </m:r>
          </m:e>
          <m:sup>
            <m:r>
              <m:rPr>
                <m:sty m:val="p"/>
              </m:rPr>
              <m:t>−</m:t>
            </m:r>
            <m:r>
              <m:rPr>
                <m:sty m:val="p"/>
              </m:rPr>
              <m:t>∞</m:t>
            </m:r>
          </m:sup>
        </m:sSup>
        <m:r>
          <m:rPr>
            <m:sty m:val="p"/>
          </m:rPr>
          <m:t>=</m:t>
        </m:r>
        <m:r>
          <m:t>0</m:t>
        </m:r>
      </m:oMath>
      <w:r>
        <w:t xml:space="preserve"> </w:t>
      </w:r>
      <w:r>
        <w:t xml:space="preserve">achieves, so the deviance keeps decreasing as the effect goes to</w:t>
      </w:r>
      <w:r>
        <w:t xml:space="preserve"> </w:t>
      </w:r>
      <m:oMath>
        <m:r>
          <m:rPr>
            <m:sty m:val="p"/>
          </m:rPr>
          <m:t>−</m:t>
        </m:r>
        <m:r>
          <m:rPr>
            <m:sty m:val="p"/>
          </m:rPr>
          <m:t>∞</m:t>
        </m:r>
      </m:oMath>
      <w:r>
        <w:t xml:space="preserve">.</w:t>
      </w:r>
      <w:r>
        <w:t xml:space="preserve"> </w:t>
      </w:r>
      <w:r>
        <w:rPr>
          <w:rStyle w:val="VerbatimChar"/>
        </w:rPr>
        <w:t xml:space="preserve">glm()</w:t>
      </w:r>
      <w:r>
        <w:t xml:space="preserve"> </w:t>
      </w:r>
      <w:r>
        <w:t xml:space="preserve">stops at a large negative value (about</w:t>
      </w:r>
      <w:r>
        <w:t xml:space="preserve"> </w:t>
      </w:r>
      <m:oMath>
        <m:r>
          <m:rPr>
            <m:sty m:val="p"/>
          </m:rPr>
          <m:t>−</m:t>
        </m:r>
        <m:r>
          <m:t>30</m:t>
        </m:r>
      </m:oMath>
      <w:r>
        <w:t xml:space="preserve">) that it reports as converged, with fitted means of order</w:t>
      </w:r>
      <w:r>
        <w:t xml:space="preserve"> </w:t>
      </w:r>
      <m:oMath>
        <m:sSup>
          <m:e>
            <m:r>
              <m:t>e</m:t>
            </m:r>
          </m:e>
          <m:sup>
            <m:r>
              <m:rPr>
                <m:sty m:val="p"/>
              </m:rPr>
              <m:t>−</m:t>
            </m:r>
            <m:r>
              <m:t>30</m:t>
            </m:r>
          </m:sup>
        </m:sSup>
      </m:oMath>
      <w:r>
        <w:t xml:space="preserve">.</w:t>
      </w:r>
      <w:r>
        <w:t xml:space="preserve"> </w:t>
      </w:r>
      <w:r>
        <w:rPr>
          <w:rStyle w:val="VerbatimChar"/>
        </w:rPr>
        <w:t xml:space="preserve">fit_odp_glm()</w:t>
      </w:r>
      <w:r>
        <w:t xml:space="preserve"> </w:t>
      </w:r>
      <w:r>
        <w:t xml:space="preserve">flags these periods as</w:t>
      </w:r>
      <w:r>
        <w:t xml:space="preserve"> </w:t>
      </w:r>
      <w:r>
        <w:rPr>
          <w:rStyle w:val="VerbatimChar"/>
        </w:rPr>
        <w:t xml:space="preserve">zero_origin</w:t>
      </w:r>
      <w:r>
        <w:t xml:space="preserve"> </w:t>
      </w:r>
      <w:r>
        <w:t xml:space="preserve">and</w:t>
      </w:r>
      <w:r>
        <w:t xml:space="preserve"> </w:t>
      </w:r>
      <w:r>
        <w:rPr>
          <w:rStyle w:val="VerbatimChar"/>
        </w:rPr>
        <w:t xml:space="preserve">zero_dev</w:t>
      </w:r>
      <w:r>
        <w:t xml:space="preserve"> </w:t>
      </w:r>
      <w:r>
        <w:t xml:space="preserve">and warns.</w:t>
      </w:r>
    </w:p>
    <w:bookmarkEnd w:id="35"/>
    <w:bookmarkStart w:id="36" w:name="why-it-is-harmless-for-the-chain-ladder"/>
    <w:p>
      <w:pPr>
        <w:pStyle w:val="Heading3"/>
      </w:pPr>
      <w:r>
        <w:t xml:space="preserve">Why it is harmless for the chain ladder</w:t>
      </w:r>
    </w:p>
    <w:p>
      <w:pPr/>
      <w:r>
        <w:t xml:space="preserve">A development period with no payments has a chain-ladder factor of exactly 1, and the ccODP limit</w:t>
      </w:r>
      <w:r>
        <w:t xml:space="preserve"> </w:t>
      </w:r>
      <m:oMath>
        <m:r>
          <m:t>μ</m:t>
        </m:r>
        <m:r>
          <m:rPr>
            <m:sty m:val="p"/>
          </m:rPr>
          <m:t>=</m:t>
        </m:r>
        <m:r>
          <m:t>0</m:t>
        </m:r>
      </m:oMath>
      <w:r>
        <w:t xml:space="preserve"> </w:t>
      </w:r>
      <w:r>
        <w:t xml:space="preserve">for that column predicts the same. The difficulty is purely numerical, and it matters in two places.</w:t>
      </w:r>
    </w:p>
    <w:p>
      <w:pPr/>
      <w:r>
        <w:rPr>
          <w:iCs/>
          <w:i/>
        </w:rPr>
        <w:t xml:space="preserve">As a network input.</w:t>
      </w:r>
      <w:r>
        <w:t xml:space="preserve"> </w:t>
      </w:r>
      <w:r>
        <w:t xml:space="preserve">The embedding of that period is then</w:t>
      </w:r>
      <w:r>
        <w:t xml:space="preserve"> </w:t>
      </w:r>
      <m:oMath>
        <m:r>
          <m:t>⁠</m:t>
        </m:r>
        <m:r>
          <m:rPr>
            <m:sty m:val="p"/>
          </m:rPr>
          <m:t>≈</m:t>
        </m:r>
        <m:r>
          <m:rPr>
            <m:sty m:val="p"/>
          </m:rPr>
          <m:t>−</m:t>
        </m:r>
        <m:r>
          <m:t>30</m:t>
        </m:r>
      </m:oMath>
      <w:r>
        <w:t xml:space="preserve">, far outside the range of the other effects (companion II, Section 3.4, on the raw inputs). The hidden layers see a value they were never trained near.</w:t>
      </w:r>
    </w:p>
    <w:p>
      <w:pPr/>
      <w:r>
        <w:rPr>
          <w:iCs/>
          <w:i/>
        </w:rPr>
        <w:t xml:space="preserve">In the deviance.</w:t>
      </w:r>
      <w:r>
        <w:t xml:space="preserve"> </w:t>
      </w:r>
      <w:r>
        <w:t xml:space="preserve">A cell with</w:t>
      </w:r>
      <w:r>
        <w:t xml:space="preserve"> </w:t>
      </w:r>
      <m:oMath>
        <m:r>
          <m:t>y</m:t>
        </m:r>
        <m:r>
          <m:rPr>
            <m:sty m:val="p"/>
          </m:rPr>
          <m:t>&gt;</m:t>
        </m:r>
        <m:r>
          <m:t>0</m:t>
        </m:r>
      </m:oMath>
      <w:r>
        <w:t xml:space="preserve"> </w:t>
      </w:r>
      <w:r>
        <w:t xml:space="preserve">scored against</w:t>
      </w:r>
      <w:r>
        <w:t xml:space="preserve"> </w:t>
      </w:r>
      <m:oMath>
        <m:r>
          <m:t>μ</m:t>
        </m:r>
        <m:r>
          <m:rPr>
            <m:sty m:val="p"/>
          </m:rPr>
          <m:t>≈</m:t>
        </m:r>
        <m:sSup>
          <m:e>
            <m:r>
              <m:t>e</m:t>
            </m:r>
          </m:e>
          <m:sup>
            <m:r>
              <m:rPr>
                <m:sty m:val="p"/>
              </m:rPr>
              <m:t>−</m:t>
            </m:r>
            <m:r>
              <m:t>30</m:t>
            </m:r>
          </m:sup>
        </m:sSup>
      </m:oMath>
      <w:r>
        <w:t xml:space="preserve"> </w:t>
      </w:r>
      <w:r>
        <w:t xml:space="preserve">adds</w:t>
      </w:r>
      <w:r>
        <w:t xml:space="preserve"> </w:t>
      </w:r>
      <m:oMath>
        <m:r>
          <m:t>y</m:t>
        </m:r>
        <m:r>
          <m:rPr>
            <m:sty m:val="p"/>
          </m:rPr>
          <m:t>log</m:t>
        </m:r>
        <m:d>
          <m:dPr>
            <m:begChr m:val="("/>
            <m:endChr m:val=")"/>
            <m:grow/>
          </m:dPr>
          <m:e>
            <m:r>
              <m:t>y</m:t>
            </m:r>
            <m:r>
              <m:rPr>
                <m:sty m:val="p"/>
              </m:rPr>
              <m:t>/</m:t>
            </m:r>
            <m:r>
              <m:t>μ</m:t>
            </m:r>
          </m:e>
        </m:d>
        <m:r>
          <m:rPr>
            <m:sty m:val="p"/>
          </m:rPr>
          <m:t>≈</m:t>
        </m:r>
        <m:r>
          <m:t>30</m:t>
        </m:r>
        <m:r>
          <m:t> </m:t>
        </m:r>
        <m:r>
          <m:t>y</m:t>
        </m:r>
      </m:oMath>
      <w:r>
        <w:t xml:space="preserve"> </w:t>
      </w:r>
      <w:r>
        <w:t xml:space="preserve">to the deviance. One such cell can dominate a validation or test loss: in the check of the code change, a single validation cell raised the starting validation deviance of a partition from</w:t>
      </w:r>
      <w:r>
        <w:t xml:space="preserve"> </w:t>
      </w:r>
      <m:oMath>
        <m:r>
          <m:t>32</m:t>
        </m:r>
      </m:oMath>
      <w:r>
        <w:t xml:space="preserve"> </w:t>
      </w:r>
      <w:r>
        <w:t xml:space="preserve">to</w:t>
      </w:r>
      <w:r>
        <w:t xml:space="preserve"> </w:t>
      </w:r>
      <m:oMath>
        <m:r>
          <m:t>3</m:t>
        </m:r>
        <m:r>
          <m:t> </m:t>
        </m:r>
        <m:r>
          <m:t>047</m:t>
        </m:r>
      </m:oMath>
      <w:r>
        <w:t xml:space="preserve">.</w:t>
      </w:r>
      <w:r>
        <w:t xml:space="preserve"> </w:t>
      </w:r>
      <w:r>
        <w:rPr>
          <w:rStyle w:val="VerbatimChar"/>
        </w:rPr>
        <w:t xml:space="preserve">poisson_deviance()</w:t>
      </w:r>
      <w:r>
        <w:t xml:space="preserve"> </w:t>
      </w:r>
      <w:r>
        <w:t xml:space="preserve">does not catch it, because</w:t>
      </w:r>
      <w:r>
        <w:t xml:space="preserve"> </w:t>
      </w:r>
      <m:oMath>
        <m:sSup>
          <m:e>
            <m:r>
              <m:t>e</m:t>
            </m:r>
          </m:e>
          <m:sup>
            <m:r>
              <m:rPr>
                <m:sty m:val="p"/>
              </m:rPr>
              <m:t>−</m:t>
            </m:r>
            <m:r>
              <m:t>30</m:t>
            </m:r>
          </m:sup>
        </m:sSup>
      </m:oMath>
      <w:r>
        <w:t xml:space="preserve"> </w:t>
      </w:r>
      <w:r>
        <w:t xml:space="preserve">is positive and finite.</w:t>
      </w:r>
    </w:p>
    <w:bookmarkEnd w:id="36"/>
    <w:bookmarkStart w:id="37" w:name="what-paper-c-and-härkönen-do"/>
    <w:p>
      <w:pPr>
        <w:pStyle w:val="Heading3"/>
      </w:pPr>
      <w:r>
        <w:t xml:space="preserve">What Paper C and Härkönen do</w:t>
      </w:r>
    </w:p>
    <w:p>
      <w:pPr/>
      <w:r>
        <w:t xml:space="preserve">Neither discusses it. Härkönen replaces negative aggregated payments with zero so that the Poisson loss applies (Härkönen, 2021: 28, 45; her Sections 3.1 and 4.1), which makes every cell valid but does nothing about a period whose payments sum to zero. When she removes the last diagonal she notes that the networks "require input values for each accident year, reporting delay and payment delay" and declares them "not applicable" (Härkönen, 2021: 37), instead of handling the gap. Her triangles have 12 accident years and portfolios of about 100 000 to over a million claims (Härkönen, 2021: 27, 45), and Paper C's six simulated LoBs are of the same kind, so every period has payments in both halves of their balanced claims splits. Paper C's Listing 4 sets the embeddings to the GLM estimates with no guard. Paper C is cited here through the quotations in the literature notes in the repository (thesis/Hyperparameter search).</w:t>
      </w:r>
    </w:p>
    <w:bookmarkEnd w:id="37"/>
    <w:bookmarkStart w:id="38" w:name="what-the-code-does"/>
    <w:p>
      <w:pPr>
        <w:pStyle w:val="Heading3"/>
      </w:pPr>
      <w:r>
        <w:t xml:space="preserve">What the code does</w:t>
      </w:r>
    </w:p>
    <w:p>
      <w:pPr/>
      <w:r>
        <w:t xml:space="preserve">The helper</w:t>
      </w:r>
      <w:r>
        <w:t xml:space="preserve"> </w:t>
      </w:r>
      <w:r>
        <w:rPr>
          <w:rStyle w:val="VerbatimChar"/>
        </w:rPr>
        <w:t xml:space="preserve">mask_zero_periods(m, fit)</w:t>
      </w:r>
      <w:r>
        <w:t xml:space="preserve"> </w:t>
      </w:r>
      <w:r>
        <w:t xml:space="preserve">in</w:t>
      </w:r>
      <w:r>
        <w:t xml:space="preserve"> </w:t>
      </w:r>
      <w:r>
        <w:rPr>
          <w:rStyle w:val="VerbatimChar"/>
        </w:rPr>
        <w:t xml:space="preserve">R/nn_models.R</w:t>
      </w:r>
      <w:r>
        <w:t xml:space="preserve"> </w:t>
      </w:r>
      <w:r>
        <w:t xml:space="preserve">sets to</w:t>
      </w:r>
      <w:r>
        <w:t xml:space="preserve"> </w:t>
      </w:r>
      <w:r>
        <w:rPr>
          <w:rStyle w:val="VerbatimChar"/>
        </w:rPr>
        <w:t xml:space="preserve">NA</w:t>
      </w:r>
      <w:r>
        <w:t xml:space="preserve"> </w:t>
      </w:r>
      <w:r>
        <w:t xml:space="preserve">the cells of</w:t>
      </w:r>
      <w:r>
        <w:t xml:space="preserve"> </w:t>
      </w:r>
      <w:r>
        <w:rPr>
          <w:rStyle w:val="VerbatimChar"/>
        </w:rPr>
        <w:t xml:space="preserve">m</w:t>
      </w:r>
      <w:r>
        <w:t xml:space="preserve"> </w:t>
      </w:r>
      <w:r>
        <w:t xml:space="preserve">in the periods that</w:t>
      </w:r>
      <w:r>
        <w:t xml:space="preserve"> </w:t>
      </w:r>
      <w:r>
        <w:rPr>
          <w:rStyle w:val="VerbatimChar"/>
        </w:rPr>
        <w:t xml:space="preserve">fit</w:t>
      </w:r>
      <w:r>
        <w:t xml:space="preserve"> </w:t>
      </w:r>
      <w:r>
        <w:t xml:space="preserve">flags, so that they are left out of the deviance:</w:t>
      </w:r>
    </w:p>
    <w:p>
      <w:pPr>
        <w:pStyle w:val="USBBullets"/>
      </w:pPr>
      <w:r>
        <w:t xml:space="preserve">Under the claims split,</w:t>
      </w:r>
      <w:r>
        <w:t xml:space="preserve"> </w:t>
      </w:r>
      <w:r>
        <w:rPr>
          <w:rStyle w:val="VerbatimChar"/>
        </w:rPr>
        <w:t xml:space="preserve">bccnn_validation()</w:t>
      </w:r>
      <w:r>
        <w:t xml:space="preserve"> </w:t>
      </w:r>
      <w:r>
        <w:t xml:space="preserve">masks the validation cells in periods with no payments in the training half (companion II, Section 2.3.3);</w:t>
      </w:r>
    </w:p>
    <w:p>
      <w:pPr>
        <w:pStyle w:val="USBBulletlast"/>
      </w:pPr>
      <w:r>
        <w:t xml:space="preserve">Under the rolling origin,</w:t>
      </w:r>
      <w:r>
        <w:t xml:space="preserve"> </w:t>
      </w:r>
      <w:r>
        <w:rPr>
          <w:rStyle w:val="VerbatimChar"/>
        </w:rPr>
        <w:t xml:space="preserve">bccnn_ro_partition()</w:t>
      </w:r>
      <w:r>
        <w:t xml:space="preserve"> </w:t>
      </w:r>
      <w:r>
        <w:t xml:space="preserve">masks the validation cells in periods with no payments in the training cells of the partition, and the test cells in periods with no payments in</w:t>
      </w:r>
      <w:r>
        <w:t xml:space="preserve"> </w:t>
      </w:r>
      <w:r>
        <w:rPr>
          <w:iCs/>
          <w:i/>
        </w:rPr>
        <w:t xml:space="preserve">any</w:t>
      </w:r>
      <w:r>
        <w:t xml:space="preserve"> </w:t>
      </w:r>
      <w:r>
        <w:t xml:space="preserve">cell observed at the valuation date (companion IV, Sections 3.3 and 3.4);</w:t>
      </w:r>
      <w:r>
        <w:t xml:space="preserve"> </w:t>
      </w:r>
      <w:r>
        <w:rPr>
          <w:rStyle w:val="VerbatimChar"/>
        </w:rPr>
        <w:t xml:space="preserve">n_vali</w:t>
      </w:r>
      <w:r>
        <w:t xml:space="preserve"> </w:t>
      </w:r>
      <w:r>
        <w:t xml:space="preserve">and</w:t>
      </w:r>
      <w:r>
        <w:t xml:space="preserve"> </w:t>
      </w:r>
      <w:r>
        <w:rPr>
          <w:rStyle w:val="VerbatimChar"/>
        </w:rPr>
        <w:t xml:space="preserve">n_test</w:t>
      </w:r>
      <w:r>
        <w:t xml:space="preserve"> </w:t>
      </w:r>
      <w:r>
        <w:t xml:space="preserve">count the cells actually scored.</w:t>
      </w:r>
    </w:p>
    <w:p>
      <w:pPr/>
      <w:r>
        <w:t xml:space="preserve">The network input itself is left as it is. On the full annual triangle every period has payments; whether a training half or a rolling-origin partition has an empty period depends on how sparse the last development years are.</w:t>
      </w:r>
    </w:p>
    <w:bookmarkEnd w:id="38"/>
    <w:bookmarkEnd w:id="39"/>
    <w:bookmarkStart w:id="40" w:name="summary"/>
    <w:p>
      <w:pPr>
        <w:pStyle w:val="Heading2"/>
      </w:pPr>
      <w:r>
        <w:t xml:space="preserve">Summary</w:t>
      </w:r>
    </w:p>
    <w:p>
      <w:pPr/>
      <w:r>
        <w:t xml:space="preserve">The ccODP model describes each cell by an intercept, an accident-period effect and a development-period effect on the log scale, with a variance proportional to the mean. It is fitted by minimising the Poisson deviance, which gives the same point estimates for every dispersion, and</w:t>
      </w:r>
      <w:r>
        <w:t xml:space="preserve"> </w:t>
      </w:r>
      <w:r>
        <w:rPr>
          <w:rStyle w:val="VerbatimChar"/>
        </w:rPr>
        <w:t xml:space="preserve">glm()</w:t>
      </w:r>
      <w:r>
        <w:t xml:space="preserve"> </w:t>
      </w:r>
      <w:r>
        <w:t xml:space="preserve">finds the minimum by IWLS. The maximum likelihood equations state that the fitted model reproduces every observed row and column total, and these marginal totals alone imply that the ccODP reserve is the chain-ladder reserve and that its development pattern is the chain-ladder pattern. The dispersion is estimated afterwards from the deviance or the Pearson statistic, the unit of the payments shifts only the intercept, and periods without payments produce effects of about</w:t>
      </w:r>
      <w:r>
        <w:t xml:space="preserve"> </w:t>
      </w:r>
      <m:oMath>
        <m:r>
          <m:rPr>
            <m:sty m:val="p"/>
          </m:rPr>
          <m:t>−</m:t>
        </m:r>
        <m:r>
          <m:t>30</m:t>
        </m:r>
      </m:oMath>
      <w:r>
        <w:t xml:space="preserve"> </w:t>
      </w:r>
      <w:r>
        <w:t xml:space="preserve">that the code masks out of the deviance but leaves in the network input. Chapter 3 wraps a neural network around this model and starts it exactly at the ccODP fit.</w:t>
      </w:r>
    </w:p>
    <w:bookmarkEnd w:id="40"/>
    <w:bookmarkEnd w:id="41"/>
    <w:bookmarkStart w:id="53" w:name="the-bccnn-network-and-its-loss"/>
    <w:p>
      <w:pPr>
        <w:pStyle w:val="Heading1"/>
      </w:pPr>
      <w:r>
        <w:br/>
      </w:r>
      <w:r>
        <w:t xml:space="preserve">THE bCCNN NETWORK AND ITS LOSS</w:t>
      </w:r>
    </w:p>
    <w:bookmarkStart w:id="42" w:name="introduction-3"/>
    <w:p>
      <w:pPr>
        <w:pStyle w:val="Heading2"/>
      </w:pPr>
      <w:r>
        <w:t xml:space="preserve">Introduction</w:t>
      </w:r>
    </w:p>
    <w:p>
      <w:pPr/>
      <w:r>
        <w:t xml:space="preserve">Chapter 2 established that the fitted ccODP is the chain ladder. This chapter describes the network that the bCCNN wraps around it, following Section 3 and Listing 4 of Paper C and Härkönen (2021: 12-16): the embedding layers that hold the ccODP effects, the skip connection that carries the ccODP linear predictor to the output, the feed-forward part, the output neuron, dropout and the initialisation at the ccODP fit. It closes with the loss that Keras minimises and with what the code records after each gradient step.</w:t>
      </w:r>
    </w:p>
    <w:p>
      <w:pPr/>
      <w:r>
        <w:t xml:space="preserve">Figure 3.1 draws the network with the layer names of</w:t>
      </w:r>
      <w:r>
        <w:t xml:space="preserve"> </w:t>
      </w:r>
      <w:r>
        <w:rPr>
          <w:rStyle w:val="VerbatimChar"/>
        </w:rPr>
        <w:t xml:space="preserve">bccnn_model()</w:t>
      </w:r>
      <w:r>
        <w:t xml:space="preserve">. The green path is the skip connection, which carries the ccODP linear predictor unchanged to the output; the orange path is the feed-forward network; the output neuron adds the two on the log scale and exponentiates.</w:t>
      </w:r>
    </w:p>
    <w:p xmlns:mc="http://schemas.openxmlformats.org/markup-compatibility/2006" xmlns:wpg="http://schemas.microsoft.com/office/word/2010/wordprocessingGroup" xmlns:wps="http://schemas.microsoft.com/office/word/2010/wordprocessingShape">
      <w:pPr>
        <w:keepNext/>
        <w:spacing w:before="120" w:after="0" w:line="240" w:lineRule="auto"/>
        <w:jc w:val="center"/>
      </w:pPr>
      <w:r>
        <mc:AlternateContent>
          <mc:Choice Requires="wpg">
            <w:drawing>
              <wp:inline distT="0" distB="0" distL="0" distR="0">
                <wp:extent cx="5940000" cy="3060000"/>
                <wp:effectExtent l="0" t="0" r="0" b="0"/>
                <wp:docPr id="501" name="bCCNN network diagram" descr="Editable diagram of the bCCNN network: inputs, fixed embeddings, skip connection, three hidden layers and the exponential output neuron."/>
                <wp:cNvGraphicFramePr/>
                <a:graphic>
                  <a:graphicData uri="http://schemas.microsoft.com/office/word/2010/wordprocessingGroup">
                    <wpg:wgp>
                      <wpg:cNvGrpSpPr/>
                      <wpg:grpSpPr>
                        <a:xfrm>
                          <a:off x="0" y="0"/>
                          <a:ext cx="5940000" cy="3060000"/>
                          <a:chOff x="0" y="0"/>
                          <a:chExt cx="5940000" cy="3060000"/>
                        </a:xfrm>
                      </wpg:grpSpPr>
                      <wps:wsp>
                        <wps:cNvPr id="12" name="AccYear to AY_embed"/>
                        <wps:cNvSpPr/>
                        <wps:spPr>
                          <a:xfrm>
                            <a:off x="882000" y="567000"/>
                            <a:ext cx="108000" cy="1"/>
                          </a:xfrm>
                          <a:custGeom>
                            <a:avLst/>
                            <a:gdLst/>
                            <a:ahLst/>
                            <a:cxnLst/>
                            <a:rect l="0" t="0" r="r" b="b"/>
                            <a:pathLst>
                              <a:path w="108000" h="1" fill="none">
                                <a:moveTo>
                                  <a:pt x="0" y="0"/>
                                </a:moveTo>
                                <a:lnTo>
                                  <a:pt x="108000" y="0"/>
                                </a:lnTo>
                              </a:path>
                            </a:pathLst>
                          </a:custGeom>
                          <a:noFill/>
                          <a:ln w="12700">
                            <a:solidFill>
                              <a:srgbClr val="1F1F1F"/>
                            </a:solidFill>
                            <a:miter lim="800000"/>
                            <a:tailEnd type="triangle" w="sm" len="sm"/>
                          </a:ln>
                        </wps:spPr>
                        <wps:bodyPr/>
                      </wps:wsp>
                      <wps:wsp>
                        <wps:cNvPr id="13" name="DevYear to DY_embed"/>
                        <wps:cNvSpPr/>
                        <wps:spPr>
                          <a:xfrm>
                            <a:off x="882000" y="2223000"/>
                            <a:ext cx="108000" cy="1"/>
                          </a:xfrm>
                          <a:custGeom>
                            <a:avLst/>
                            <a:gdLst/>
                            <a:ahLst/>
                            <a:cxnLst/>
                            <a:rect l="0" t="0" r="r" b="b"/>
                            <a:pathLst>
                              <a:path w="108000" h="1" fill="none">
                                <a:moveTo>
                                  <a:pt x="0" y="0"/>
                                </a:moveTo>
                                <a:lnTo>
                                  <a:pt x="108000" y="0"/>
                                </a:lnTo>
                              </a:path>
                            </a:pathLst>
                          </a:custGeom>
                          <a:noFill/>
                          <a:ln w="12700">
                            <a:solidFill>
                              <a:srgbClr val="1F1F1F"/>
                            </a:solidFill>
                            <a:miter lim="800000"/>
                            <a:tailEnd type="triangle" w="sm" len="sm"/>
                          </a:ln>
                        </wps:spPr>
                        <wps:bodyPr/>
                      </wps:wsp>
                      <wps:wsp>
                        <wps:cNvPr id="14" name="AY_embed to concate0"/>
                        <wps:cNvSpPr/>
                        <wps:spPr>
                          <a:xfrm>
                            <a:off x="1413000" y="738000"/>
                            <a:ext cx="657000" cy="666000"/>
                          </a:xfrm>
                          <a:custGeom>
                            <a:avLst/>
                            <a:gdLst/>
                            <a:ahLst/>
                            <a:cxnLst/>
                            <a:rect l="0" t="0" r="r" b="b"/>
                            <a:pathLst>
                              <a:path w="657000" h="666000" fill="none">
                                <a:moveTo>
                                  <a:pt x="0" y="0"/>
                                </a:moveTo>
                                <a:lnTo>
                                  <a:pt x="0" y="666000"/>
                                </a:lnTo>
                                <a:lnTo>
                                  <a:pt x="657000" y="666000"/>
                                </a:lnTo>
                              </a:path>
                            </a:pathLst>
                          </a:custGeom>
                          <a:noFill/>
                          <a:ln w="12700">
                            <a:solidFill>
                              <a:srgbClr val="1F1F1F"/>
                            </a:solidFill>
                            <a:miter lim="800000"/>
                            <a:tailEnd type="triangle" w="sm" len="sm"/>
                          </a:ln>
                        </wps:spPr>
                        <wps:bodyPr/>
                      </wps:wsp>
                      <wps:wsp>
                        <wps:cNvPr id="15" name="DY_embed joins AY_embed into concate0"/>
                        <wps:cNvSpPr/>
                        <wps:spPr>
                          <a:xfrm>
                            <a:off x="1413000" y="1404000"/>
                            <a:ext cx="1" cy="648000"/>
                          </a:xfrm>
                          <a:custGeom>
                            <a:avLst/>
                            <a:gdLst/>
                            <a:ahLst/>
                            <a:cxnLst/>
                            <a:rect l="0" t="0" r="r" b="b"/>
                            <a:pathLst>
                              <a:path w="1" h="648000" fill="none">
                                <a:moveTo>
                                  <a:pt x="0" y="648000"/>
                                </a:moveTo>
                                <a:lnTo>
                                  <a:pt x="0" y="0"/>
                                </a:lnTo>
                              </a:path>
                            </a:pathLst>
                          </a:custGeom>
                          <a:noFill/>
                          <a:ln w="12700">
                            <a:solidFill>
                              <a:srgbClr val="1F1F1F"/>
                            </a:solidFill>
                            <a:miter lim="800000"/>
                          </a:ln>
                        </wps:spPr>
                        <wps:bodyPr/>
                      </wps:wsp>
                      <wps:wsp>
                        <wps:cNvPr id="16" name="AY_embed to cc0 (skip connection)"/>
                        <wps:cNvSpPr/>
                        <wps:spPr>
                          <a:xfrm>
                            <a:off x="1836000" y="396000"/>
                            <a:ext cx="468000" cy="171000"/>
                          </a:xfrm>
                          <a:custGeom>
                            <a:avLst/>
                            <a:gdLst/>
                            <a:ahLst/>
                            <a:cxnLst/>
                            <a:rect l="0" t="0" r="r" b="b"/>
                            <a:pathLst>
                              <a:path w="468000" h="171000" fill="none">
                                <a:moveTo>
                                  <a:pt x="0" y="171000"/>
                                </a:moveTo>
                                <a:lnTo>
                                  <a:pt x="468000" y="171000"/>
                                </a:lnTo>
                                <a:lnTo>
                                  <a:pt x="468000" y="0"/>
                                </a:lnTo>
                              </a:path>
                            </a:pathLst>
                          </a:custGeom>
                          <a:noFill/>
                          <a:ln w="12700">
                            <a:solidFill>
                              <a:srgbClr val="2E7D32"/>
                            </a:solidFill>
                            <a:miter lim="800000"/>
                            <a:tailEnd type="triangle" w="sm" len="sm"/>
                          </a:ln>
                        </wps:spPr>
                        <wps:bodyPr/>
                      </wps:wsp>
                      <wps:wsp>
                        <wps:cNvPr id="17" name="DY_embed to cc0 (skip connection)"/>
                        <wps:cNvSpPr/>
                        <wps:spPr>
                          <a:xfrm>
                            <a:off x="1836000" y="396000"/>
                            <a:ext cx="792000" cy="1827000"/>
                          </a:xfrm>
                          <a:custGeom>
                            <a:avLst/>
                            <a:gdLst/>
                            <a:ahLst/>
                            <a:cxnLst/>
                            <a:rect l="0" t="0" r="r" b="b"/>
                            <a:pathLst>
                              <a:path w="792000" h="1827000" fill="none">
                                <a:moveTo>
                                  <a:pt x="0" y="1827000"/>
                                </a:moveTo>
                                <a:lnTo>
                                  <a:pt x="108000" y="1827000"/>
                                </a:lnTo>
                                <a:lnTo>
                                  <a:pt x="108000" y="540000"/>
                                </a:lnTo>
                                <a:lnTo>
                                  <a:pt x="792000" y="540000"/>
                                </a:lnTo>
                                <a:lnTo>
                                  <a:pt x="792000" y="0"/>
                                </a:lnTo>
                              </a:path>
                            </a:pathLst>
                          </a:custGeom>
                          <a:noFill/>
                          <a:ln w="12700">
                            <a:solidFill>
                              <a:srgbClr val="2E7D32"/>
                            </a:solidFill>
                            <a:miter lim="800000"/>
                            <a:tailEnd type="triangle" w="sm" len="sm"/>
                          </a:ln>
                        </wps:spPr>
                        <wps:bodyPr/>
                      </wps:wsp>
                      <wps:wsp>
                        <wps:cNvPr id="18" name="cc0 to concate1 (skip connection)"/>
                        <wps:cNvSpPr/>
                        <wps:spPr>
                          <a:xfrm>
                            <a:off x="2826000" y="234000"/>
                            <a:ext cx="1062000" cy="1"/>
                          </a:xfrm>
                          <a:custGeom>
                            <a:avLst/>
                            <a:gdLst/>
                            <a:ahLst/>
                            <a:cxnLst/>
                            <a:rect l="0" t="0" r="r" b="b"/>
                            <a:pathLst>
                              <a:path w="1062000" h="1" fill="none">
                                <a:moveTo>
                                  <a:pt x="0" y="0"/>
                                </a:moveTo>
                                <a:lnTo>
                                  <a:pt x="1062000" y="0"/>
                                </a:lnTo>
                              </a:path>
                            </a:pathLst>
                          </a:custGeom>
                          <a:noFill/>
                          <a:ln w="12700">
                            <a:solidFill>
                              <a:srgbClr val="2E7D32"/>
                            </a:solidFill>
                            <a:miter lim="800000"/>
                            <a:tailEnd type="triangle" w="sm" len="sm"/>
                          </a:ln>
                        </wps:spPr>
                        <wps:bodyPr/>
                      </wps:wsp>
                      <wps:wsp>
                        <wps:cNvPr id="19" name="concate0 to hidden1"/>
                        <wps:cNvSpPr/>
                        <wps:spPr>
                          <a:xfrm>
                            <a:off x="2988000" y="1404000"/>
                            <a:ext cx="162000" cy="1"/>
                          </a:xfrm>
                          <a:custGeom>
                            <a:avLst/>
                            <a:gdLst/>
                            <a:ahLst/>
                            <a:cxnLst/>
                            <a:rect l="0" t="0" r="r" b="b"/>
                            <a:pathLst>
                              <a:path w="162000" h="1" fill="none">
                                <a:moveTo>
                                  <a:pt x="0" y="0"/>
                                </a:moveTo>
                                <a:lnTo>
                                  <a:pt x="162000" y="0"/>
                                </a:lnTo>
                              </a:path>
                            </a:pathLst>
                          </a:custGeom>
                          <a:noFill/>
                          <a:ln w="12700">
                            <a:solidFill>
                              <a:srgbClr val="1F1F1F"/>
                            </a:solidFill>
                            <a:miter lim="800000"/>
                            <a:tailEnd type="triangle" w="sm" len="sm"/>
                          </a:ln>
                        </wps:spPr>
                        <wps:bodyPr/>
                      </wps:wsp>
                      <wps:wsp>
                        <wps:cNvPr id="20" name="hidden1 to hidden2"/>
                        <wps:cNvSpPr/>
                        <wps:spPr>
                          <a:xfrm>
                            <a:off x="3888000" y="1404000"/>
                            <a:ext cx="144000" cy="1"/>
                          </a:xfrm>
                          <a:custGeom>
                            <a:avLst/>
                            <a:gdLst/>
                            <a:ahLst/>
                            <a:cxnLst/>
                            <a:rect l="0" t="0" r="r" b="b"/>
                            <a:pathLst>
                              <a:path w="144000" h="1" fill="none">
                                <a:moveTo>
                                  <a:pt x="0" y="0"/>
                                </a:moveTo>
                                <a:lnTo>
                                  <a:pt x="144000" y="0"/>
                                </a:lnTo>
                              </a:path>
                            </a:pathLst>
                          </a:custGeom>
                          <a:noFill/>
                          <a:ln w="12700">
                            <a:solidFill>
                              <a:srgbClr val="1F1F1F"/>
                            </a:solidFill>
                            <a:miter lim="800000"/>
                            <a:tailEnd type="triangle" w="sm" len="sm"/>
                          </a:ln>
                        </wps:spPr>
                        <wps:bodyPr/>
                      </wps:wsp>
                      <wps:wsp>
                        <wps:cNvPr id="21" name="hidden2 to hidden3"/>
                        <wps:cNvSpPr/>
                        <wps:spPr>
                          <a:xfrm>
                            <a:off x="4770000" y="1404000"/>
                            <a:ext cx="144000" cy="1"/>
                          </a:xfrm>
                          <a:custGeom>
                            <a:avLst/>
                            <a:gdLst/>
                            <a:ahLst/>
                            <a:cxnLst/>
                            <a:rect l="0" t="0" r="r" b="b"/>
                            <a:pathLst>
                              <a:path w="144000" h="1" fill="none">
                                <a:moveTo>
                                  <a:pt x="0" y="0"/>
                                </a:moveTo>
                                <a:lnTo>
                                  <a:pt x="144000" y="0"/>
                                </a:lnTo>
                              </a:path>
                            </a:pathLst>
                          </a:custGeom>
                          <a:noFill/>
                          <a:ln w="12700">
                            <a:solidFill>
                              <a:srgbClr val="1F1F1F"/>
                            </a:solidFill>
                            <a:miter lim="800000"/>
                            <a:tailEnd type="triangle" w="sm" len="sm"/>
                          </a:ln>
                        </wps:spPr>
                        <wps:bodyPr/>
                      </wps:wsp>
                      <wps:wsp>
                        <wps:cNvPr id="22" name="hidden3 to concate1"/>
                        <wps:cNvSpPr/>
                        <wps:spPr>
                          <a:xfrm>
                            <a:off x="5283000" y="396000"/>
                            <a:ext cx="1" cy="774000"/>
                          </a:xfrm>
                          <a:custGeom>
                            <a:avLst/>
                            <a:gdLst/>
                            <a:ahLst/>
                            <a:cxnLst/>
                            <a:rect l="0" t="0" r="r" b="b"/>
                            <a:pathLst>
                              <a:path w="1" h="774000" fill="none">
                                <a:moveTo>
                                  <a:pt x="0" y="774000"/>
                                </a:moveTo>
                                <a:lnTo>
                                  <a:pt x="0" y="0"/>
                                </a:lnTo>
                              </a:path>
                            </a:pathLst>
                          </a:custGeom>
                          <a:noFill/>
                          <a:ln w="12700">
                            <a:solidFill>
                              <a:srgbClr val="1F1F1F"/>
                            </a:solidFill>
                            <a:miter lim="800000"/>
                            <a:tailEnd type="triangle" w="sm" len="sm"/>
                          </a:ln>
                        </wps:spPr>
                        <wps:bodyPr/>
                      </wps:wsp>
                      <wps:wsp>
                        <wps:cNvPr id="23" name="concate1 to Response"/>
                        <wps:cNvSpPr/>
                        <wps:spPr>
                          <a:xfrm>
                            <a:off x="5652000" y="234000"/>
                            <a:ext cx="216000" cy="2232000"/>
                          </a:xfrm>
                          <a:custGeom>
                            <a:avLst/>
                            <a:gdLst/>
                            <a:ahLst/>
                            <a:cxnLst/>
                            <a:rect l="0" t="0" r="r" b="b"/>
                            <a:pathLst>
                              <a:path w="216000" h="2232000" fill="none">
                                <a:moveTo>
                                  <a:pt x="0" y="0"/>
                                </a:moveTo>
                                <a:lnTo>
                                  <a:pt x="216000" y="0"/>
                                </a:lnTo>
                                <a:lnTo>
                                  <a:pt x="216000" y="2232000"/>
                                </a:lnTo>
                                <a:lnTo>
                                  <a:pt x="0" y="2232000"/>
                                </a:lnTo>
                              </a:path>
                            </a:pathLst>
                          </a:custGeom>
                          <a:noFill/>
                          <a:ln w="12700">
                            <a:solidFill>
                              <a:srgbClr val="1F1F1F"/>
                            </a:solidFill>
                            <a:miter lim="800000"/>
                            <a:tailEnd type="triangle" w="sm" len="sm"/>
                          </a:ln>
                        </wps:spPr>
                        <wps:bodyPr/>
                      </wps:wsp>
                      <wps:wsp>
                        <wps:cNvPr id="24" name="AccYear"/>
                        <wps:cNvSpPr/>
                        <wps:spPr>
                          <a:xfrm>
                            <a:off x="0" y="396000"/>
                            <a:ext cx="882000" cy="342000"/>
                          </a:xfrm>
                          <a:prstGeom prst="roundRect">
                            <a:avLst>
                              <a:gd name="adj" fmla="val 12000"/>
                            </a:avLst>
                          </a:prstGeom>
                          <a:solidFill>
                            <a:srgbClr val="E8F0FE"/>
                          </a:solidFill>
                          <a:ln w="9525">
                            <a:solidFill>
                              <a:srgbClr val="1F1F1F"/>
                            </a:solidFill>
                          </a:ln>
                        </wps:spPr>
                        <wps:txbx>
                          <w:txbxContent>
                            <w:p>
                              <w:pPr>
                                <w:spacing w:before="0" w:after="0" w:line="228" w:lineRule="auto"/>
                                <w:jc w:val="center"/>
                              </w:pPr>
                              <w:r>
                                <w:rPr>
                                  <w:rFonts w:ascii="Cambria" w:hAnsi="Cambria" w:cs="Cambria"/>
                                  <w:color w:val="111111"/>
                                  <w:sz w:val="14"/>
                                  <w:szCs w:val="14"/>
                                </w:rPr>
                                <w:t xml:space="preserve">AccYear</w:t>
                              </w:r>
                            </w:p>
                            <w:p>
                              <w:pPr>
                                <w:spacing w:before="0" w:after="0" w:line="228" w:lineRule="auto"/>
                                <w:jc w:val="center"/>
                              </w:pPr>
                              <w:r>
                                <w:rPr>
                                  <w:rFonts w:ascii="Cambria" w:hAnsi="Cambria" w:cs="Cambria"/>
                                  <w:i/>
                                  <w:color w:val="111111"/>
                                  <w:sz w:val="14"/>
                                  <w:szCs w:val="14"/>
                                </w:rPr>
                                <w:t xml:space="preserve">i</w:t>
                              </w:r>
                              <w:r>
                                <w:rPr>
                                  <w:rFonts w:ascii="Cambria" w:hAnsi="Cambria" w:cs="Cambria"/>
                                  <w:color w:val="111111"/>
                                  <w:sz w:val="14"/>
                                  <w:szCs w:val="14"/>
                                </w:rPr>
                                <w:t xml:space="preserve"> − 1 ∈ {0, …, 19}</w:t>
                              </w:r>
                            </w:p>
                          </w:txbxContent>
                        </wps:txbx>
                        <wps:bodyPr rot="0" vert="horz" wrap="square" lIns="18000" tIns="0" rIns="18000" bIns="0" anchor="ctr" anchorCtr="0">
                          <a:noAutofit/>
                        </wps:bodyPr>
                      </wps:wsp>
                      <wps:wsp>
                        <wps:cNvPr id="25" name="AY_embed"/>
                        <wps:cNvSpPr/>
                        <wps:spPr>
                          <a:xfrm>
                            <a:off x="990000" y="396000"/>
                            <a:ext cx="846000" cy="342000"/>
                          </a:xfrm>
                          <a:prstGeom prst="roundRect">
                            <a:avLst>
                              <a:gd name="adj" fmla="val 12000"/>
                            </a:avLst>
                          </a:prstGeom>
                          <a:solidFill>
                            <a:srgbClr val="DBE9FF"/>
                          </a:solidFill>
                          <a:ln w="9525">
                            <a:solidFill>
                              <a:srgbClr val="1F1F1F"/>
                            </a:solidFill>
                          </a:ln>
                        </wps:spPr>
                        <wps:txbx>
                          <w:txbxContent>
                            <w:p>
                              <w:pPr>
                                <w:spacing w:before="0" w:after="0" w:line="228" w:lineRule="auto"/>
                                <w:jc w:val="center"/>
                              </w:pPr>
                              <w:r>
                                <w:rPr>
                                  <w:rFonts w:ascii="Cambria" w:hAnsi="Cambria" w:cs="Cambria"/>
                                  <w:color w:val="111111"/>
                                  <w:sz w:val="14"/>
                                  <w:szCs w:val="14"/>
                                </w:rPr>
                                <w:t xml:space="preserve">AY_embed</w:t>
                              </w:r>
                            </w:p>
                            <w:p>
                              <w:pPr>
                                <w:spacing w:before="0" w:after="0" w:line="228" w:lineRule="auto"/>
                                <w:jc w:val="center"/>
                              </w:pPr>
                              <w:r>
                                <w:rPr>
                                  <w:rFonts w:ascii="Cambria" w:hAnsi="Cambria" w:cs="Cambria"/>
                                  <w:i/>
                                  <w:color w:val="111111"/>
                                  <w:sz w:val="14"/>
                                  <w:szCs w:val="14"/>
                                </w:rPr>
                                <w:t xml:space="preserve">α</w:t>
                              </w:r>
                              <w:r>
                                <w:rPr>
                                  <w:rFonts w:ascii="Cambria" w:hAnsi="Cambria" w:cs="Cambria"/>
                                  <w:i/>
                                  <w:color w:val="111111"/>
                                  <w:sz w:val="14"/>
                                  <w:szCs w:val="14"/>
                                  <w:vertAlign w:val="subscript"/>
                                </w:rPr>
                                <w:t xml:space="preserve">i</w:t>
                              </w:r>
                              <w:r>
                                <w:rPr>
                                  <w:rFonts w:ascii="Cambria" w:hAnsi="Cambria" w:cs="Cambria"/>
                                  <w:color w:val="111111"/>
                                  <w:sz w:val="14"/>
                                  <w:szCs w:val="14"/>
                                </w:rPr>
                                <w:t xml:space="preserve"> fixed, 20 × 1</w:t>
                              </w:r>
                            </w:p>
                          </w:txbxContent>
                        </wps:txbx>
                        <wps:bodyPr rot="0" vert="horz" wrap="square" lIns="18000" tIns="0" rIns="18000" bIns="0" anchor="ctr" anchorCtr="0">
                          <a:noAutofit/>
                        </wps:bodyPr>
                      </wps:wsp>
                      <wps:wsp>
                        <wps:cNvPr id="26" name="DevYear"/>
                        <wps:cNvSpPr/>
                        <wps:spPr>
                          <a:xfrm>
                            <a:off x="0" y="2052000"/>
                            <a:ext cx="882000" cy="342000"/>
                          </a:xfrm>
                          <a:prstGeom prst="roundRect">
                            <a:avLst>
                              <a:gd name="adj" fmla="val 12000"/>
                            </a:avLst>
                          </a:prstGeom>
                          <a:solidFill>
                            <a:srgbClr val="E8F0FE"/>
                          </a:solidFill>
                          <a:ln w="9525">
                            <a:solidFill>
                              <a:srgbClr val="1F1F1F"/>
                            </a:solidFill>
                          </a:ln>
                        </wps:spPr>
                        <wps:txbx>
                          <w:txbxContent>
                            <w:p>
                              <w:pPr>
                                <w:spacing w:before="0" w:after="0" w:line="228" w:lineRule="auto"/>
                                <w:jc w:val="center"/>
                              </w:pPr>
                              <w:r>
                                <w:rPr>
                                  <w:rFonts w:ascii="Cambria" w:hAnsi="Cambria" w:cs="Cambria"/>
                                  <w:color w:val="111111"/>
                                  <w:sz w:val="14"/>
                                  <w:szCs w:val="14"/>
                                </w:rPr>
                                <w:t xml:space="preserve">DevYear</w:t>
                              </w:r>
                            </w:p>
                            <w:p>
                              <w:pPr>
                                <w:spacing w:before="0" w:after="0" w:line="228" w:lineRule="auto"/>
                                <w:jc w:val="center"/>
                              </w:pPr>
                              <w:r>
                                <w:rPr>
                                  <w:rFonts w:ascii="Cambria" w:hAnsi="Cambria" w:cs="Cambria"/>
                                  <w:i/>
                                  <w:color w:val="111111"/>
                                  <w:sz w:val="14"/>
                                  <w:szCs w:val="14"/>
                                </w:rPr>
                                <w:t xml:space="preserve">j</w:t>
                              </w:r>
                              <w:r>
                                <w:rPr>
                                  <w:rFonts w:ascii="Cambria" w:hAnsi="Cambria" w:cs="Cambria"/>
                                  <w:color w:val="111111"/>
                                  <w:sz w:val="14"/>
                                  <w:szCs w:val="14"/>
                                </w:rPr>
                                <w:t xml:space="preserve"> − 1 ∈ {0, …, 19}</w:t>
                              </w:r>
                            </w:p>
                          </w:txbxContent>
                        </wps:txbx>
                        <wps:bodyPr rot="0" vert="horz" wrap="square" lIns="18000" tIns="0" rIns="18000" bIns="0" anchor="ctr" anchorCtr="0">
                          <a:noAutofit/>
                        </wps:bodyPr>
                      </wps:wsp>
                      <wps:wsp>
                        <wps:cNvPr id="27" name="DY_embed"/>
                        <wps:cNvSpPr/>
                        <wps:spPr>
                          <a:xfrm>
                            <a:off x="990000" y="2052000"/>
                            <a:ext cx="846000" cy="342000"/>
                          </a:xfrm>
                          <a:prstGeom prst="roundRect">
                            <a:avLst>
                              <a:gd name="adj" fmla="val 12000"/>
                            </a:avLst>
                          </a:prstGeom>
                          <a:solidFill>
                            <a:srgbClr val="DBE9FF"/>
                          </a:solidFill>
                          <a:ln w="9525">
                            <a:solidFill>
                              <a:srgbClr val="1F1F1F"/>
                            </a:solidFill>
                          </a:ln>
                        </wps:spPr>
                        <wps:txbx>
                          <w:txbxContent>
                            <w:p>
                              <w:pPr>
                                <w:spacing w:before="0" w:after="0" w:line="228" w:lineRule="auto"/>
                                <w:jc w:val="center"/>
                              </w:pPr>
                              <w:r>
                                <w:rPr>
                                  <w:rFonts w:ascii="Cambria" w:hAnsi="Cambria" w:cs="Cambria"/>
                                  <w:color w:val="111111"/>
                                  <w:sz w:val="14"/>
                                  <w:szCs w:val="14"/>
                                </w:rPr>
                                <w:t xml:space="preserve">DY_embed</w:t>
                              </w:r>
                            </w:p>
                            <w:p>
                              <w:pPr>
                                <w:spacing w:before="0" w:after="0" w:line="228" w:lineRule="auto"/>
                                <w:jc w:val="center"/>
                              </w:pPr>
                              <w:r>
                                <w:rPr>
                                  <w:rFonts w:ascii="Cambria" w:hAnsi="Cambria" w:cs="Cambria"/>
                                  <w:i/>
                                  <w:color w:val="111111"/>
                                  <w:sz w:val="14"/>
                                  <w:szCs w:val="14"/>
                                </w:rPr>
                                <w:t xml:space="preserve">β</w:t>
                              </w:r>
                              <w:r>
                                <w:rPr>
                                  <w:rFonts w:ascii="Cambria" w:hAnsi="Cambria" w:cs="Cambria"/>
                                  <w:i/>
                                  <w:color w:val="111111"/>
                                  <w:sz w:val="14"/>
                                  <w:szCs w:val="14"/>
                                  <w:vertAlign w:val="subscript"/>
                                </w:rPr>
                                <w:t xml:space="preserve">j</w:t>
                              </w:r>
                              <w:r>
                                <w:rPr>
                                  <w:rFonts w:ascii="Cambria" w:hAnsi="Cambria" w:cs="Cambria"/>
                                  <w:color w:val="111111"/>
                                  <w:sz w:val="14"/>
                                  <w:szCs w:val="14"/>
                                </w:rPr>
                                <w:t xml:space="preserve"> fixed, 20 × 1</w:t>
                              </w:r>
                            </w:p>
                          </w:txbxContent>
                        </wps:txbx>
                        <wps:bodyPr rot="0" vert="horz" wrap="square" lIns="18000" tIns="0" rIns="18000" bIns="0" anchor="ctr" anchorCtr="0">
                          <a:noAutofit/>
                        </wps:bodyPr>
                      </wps:wsp>
                      <wps:wsp>
                        <wps:cNvPr id="28" name="cc0"/>
                        <wps:cNvSpPr/>
                        <wps:spPr>
                          <a:xfrm>
                            <a:off x="2070000" y="72000"/>
                            <a:ext cx="756000" cy="324000"/>
                          </a:xfrm>
                          <a:prstGeom prst="roundRect">
                            <a:avLst>
                              <a:gd name="adj" fmla="val 12000"/>
                            </a:avLst>
                          </a:prstGeom>
                          <a:solidFill>
                            <a:srgbClr val="E0F3E0"/>
                          </a:solidFill>
                          <a:ln w="9525">
                            <a:solidFill>
                              <a:srgbClr val="2E7D32"/>
                            </a:solidFill>
                          </a:ln>
                        </wps:spPr>
                        <wps:txbx>
                          <w:txbxContent>
                            <w:p>
                              <w:pPr>
                                <w:spacing w:before="0" w:after="0" w:line="228" w:lineRule="auto"/>
                                <w:jc w:val="center"/>
                              </w:pPr>
                              <w:r>
                                <w:rPr>
                                  <w:rFonts w:ascii="Cambria" w:hAnsi="Cambria" w:cs="Cambria"/>
                                  <w:color w:val="111111"/>
                                  <w:sz w:val="14"/>
                                  <w:szCs w:val="14"/>
                                </w:rPr>
                                <w:t xml:space="preserve">cc0 = add</w:t>
                              </w:r>
                            </w:p>
                            <w:p>
                              <w:pPr>
                                <w:spacing w:before="0" w:after="0" w:line="228" w:lineRule="auto"/>
                                <w:jc w:val="center"/>
                              </w:pPr>
                              <w:r>
                                <w:rPr>
                                  <w:rFonts w:ascii="Cambria" w:hAnsi="Cambria" w:cs="Cambria"/>
                                  <w:i/>
                                  <w:color w:val="111111"/>
                                  <w:sz w:val="14"/>
                                  <w:szCs w:val="14"/>
                                </w:rPr>
                                <w:t xml:space="preserve">α</w:t>
                              </w:r>
                              <w:r>
                                <w:rPr>
                                  <w:rFonts w:ascii="Cambria" w:hAnsi="Cambria" w:cs="Cambria"/>
                                  <w:i/>
                                  <w:color w:val="111111"/>
                                  <w:sz w:val="14"/>
                                  <w:szCs w:val="14"/>
                                  <w:vertAlign w:val="subscript"/>
                                </w:rPr>
                                <w:t xml:space="preserve">i</w:t>
                              </w:r>
                              <w:r>
                                <w:rPr>
                                  <w:rFonts w:ascii="Cambria" w:hAnsi="Cambria" w:cs="Cambria"/>
                                  <w:color w:val="111111"/>
                                  <w:sz w:val="14"/>
                                  <w:szCs w:val="14"/>
                                </w:rPr>
                                <w:t xml:space="preserve"> + </w:t>
                              </w:r>
                              <w:r>
                                <w:rPr>
                                  <w:rFonts w:ascii="Cambria" w:hAnsi="Cambria" w:cs="Cambria"/>
                                  <w:i/>
                                  <w:color w:val="111111"/>
                                  <w:sz w:val="14"/>
                                  <w:szCs w:val="14"/>
                                </w:rPr>
                                <w:t xml:space="preserve">β</w:t>
                              </w:r>
                              <w:r>
                                <w:rPr>
                                  <w:rFonts w:ascii="Cambria" w:hAnsi="Cambria" w:cs="Cambria"/>
                                  <w:i/>
                                  <w:color w:val="111111"/>
                                  <w:sz w:val="14"/>
                                  <w:szCs w:val="14"/>
                                  <w:vertAlign w:val="subscript"/>
                                </w:rPr>
                                <w:t xml:space="preserve">j</w:t>
                              </w:r>
                            </w:p>
                          </w:txbxContent>
                        </wps:txbx>
                        <wps:bodyPr rot="0" vert="horz" wrap="square" lIns="18000" tIns="0" rIns="18000" bIns="0" anchor="ctr" anchorCtr="0">
                          <a:noAutofit/>
                        </wps:bodyPr>
                      </wps:wsp>
                      <wps:wsp>
                        <wps:cNvPr id="29" name="concate0"/>
                        <wps:cNvSpPr/>
                        <wps:spPr>
                          <a:xfrm>
                            <a:off x="2070000" y="1224000"/>
                            <a:ext cx="918000" cy="360000"/>
                          </a:xfrm>
                          <a:prstGeom prst="roundRect">
                            <a:avLst>
                              <a:gd name="adj" fmla="val 12000"/>
                            </a:avLst>
                          </a:prstGeom>
                          <a:solidFill>
                            <a:srgbClr val="FFF3E0"/>
                          </a:solidFill>
                          <a:ln w="9525">
                            <a:solidFill>
                              <a:srgbClr val="1F1F1F"/>
                            </a:solidFill>
                          </a:ln>
                        </wps:spPr>
                        <wps:txbx>
                          <w:txbxContent>
                            <w:p>
                              <w:pPr>
                                <w:spacing w:before="0" w:after="0" w:line="228" w:lineRule="auto"/>
                                <w:jc w:val="center"/>
                              </w:pPr>
                              <w:r>
                                <w:rPr>
                                  <w:rFonts w:ascii="Cambria" w:hAnsi="Cambria" w:cs="Cambria"/>
                                  <w:color w:val="111111"/>
                                  <w:sz w:val="14"/>
                                  <w:szCs w:val="14"/>
                                </w:rPr>
                                <w:t xml:space="preserve">concate0</w:t>
                              </w:r>
                            </w:p>
                            <w:p>
                              <w:pPr>
                                <w:spacing w:before="0" w:after="0" w:line="228" w:lineRule="auto"/>
                                <w:jc w:val="center"/>
                              </w:pPr>
                              <w:r>
                                <w:rPr>
                                  <w:rFonts w:ascii="Cambria" w:hAnsi="Cambria" w:cs="Cambria"/>
                                  <w:i/>
                                  <w:color w:val="111111"/>
                                  <w:sz w:val="14"/>
                                  <w:szCs w:val="14"/>
                                </w:rPr>
                                <w:t xml:space="preserve">z</w:t>
                              </w:r>
                              <w:r>
                                <w:rPr>
                                  <w:rFonts w:ascii="Cambria" w:hAnsi="Cambria" w:cs="Cambria"/>
                                  <w:color w:val="111111"/>
                                  <w:sz w:val="14"/>
                                  <w:szCs w:val="14"/>
                                  <w:vertAlign w:val="superscript"/>
                                </w:rPr>
                                <w:t xml:space="preserve">(0)</w:t>
                              </w:r>
                              <w:r>
                                <w:rPr>
                                  <w:rFonts w:ascii="Cambria" w:hAnsi="Cambria" w:cs="Cambria"/>
                                  <w:color w:val="111111"/>
                                  <w:sz w:val="14"/>
                                  <w:szCs w:val="14"/>
                                </w:rPr>
                                <w:t xml:space="preserve"> = (</w:t>
                              </w:r>
                              <w:r>
                                <w:rPr>
                                  <w:rFonts w:ascii="Cambria" w:hAnsi="Cambria" w:cs="Cambria"/>
                                  <w:i/>
                                  <w:color w:val="111111"/>
                                  <w:sz w:val="14"/>
                                  <w:szCs w:val="14"/>
                                </w:rPr>
                                <w:t xml:space="preserve">α</w:t>
                              </w:r>
                              <w:r>
                                <w:rPr>
                                  <w:rFonts w:ascii="Cambria" w:hAnsi="Cambria" w:cs="Cambria"/>
                                  <w:i/>
                                  <w:color w:val="111111"/>
                                  <w:sz w:val="14"/>
                                  <w:szCs w:val="14"/>
                                  <w:vertAlign w:val="subscript"/>
                                </w:rPr>
                                <w:t xml:space="preserve">i</w:t>
                              </w:r>
                              <w:r>
                                <w:rPr>
                                  <w:rFonts w:ascii="Cambria" w:hAnsi="Cambria" w:cs="Cambria"/>
                                  <w:color w:val="111111"/>
                                  <w:sz w:val="14"/>
                                  <w:szCs w:val="14"/>
                                </w:rPr>
                                <w:t xml:space="preserve">, </w:t>
                              </w:r>
                              <w:r>
                                <w:rPr>
                                  <w:rFonts w:ascii="Cambria" w:hAnsi="Cambria" w:cs="Cambria"/>
                                  <w:i/>
                                  <w:color w:val="111111"/>
                                  <w:sz w:val="14"/>
                                  <w:szCs w:val="14"/>
                                </w:rPr>
                                <w:t xml:space="preserve">β</w:t>
                              </w:r>
                              <w:r>
                                <w:rPr>
                                  <w:rFonts w:ascii="Cambria" w:hAnsi="Cambria" w:cs="Cambria"/>
                                  <w:i/>
                                  <w:color w:val="111111"/>
                                  <w:sz w:val="14"/>
                                  <w:szCs w:val="14"/>
                                  <w:vertAlign w:val="subscript"/>
                                </w:rPr>
                                <w:t xml:space="preserve">j</w:t>
                              </w:r>
                              <w:r>
                                <w:rPr>
                                  <w:rFonts w:ascii="Cambria" w:hAnsi="Cambria" w:cs="Cambria"/>
                                  <w:color w:val="111111"/>
                                  <w:sz w:val="14"/>
                                  <w:szCs w:val="14"/>
                                </w:rPr>
                                <w:t xml:space="preserve">) ∈ ℝ</w:t>
                              </w:r>
                              <w:r>
                                <w:rPr>
                                  <w:rFonts w:ascii="Cambria" w:hAnsi="Cambria" w:cs="Cambria"/>
                                  <w:color w:val="111111"/>
                                  <w:sz w:val="14"/>
                                  <w:szCs w:val="14"/>
                                  <w:vertAlign w:val="superscript"/>
                                </w:rPr>
                                <w:t xml:space="preserve">2</w:t>
                              </w:r>
                            </w:p>
                          </w:txbxContent>
                        </wps:txbx>
                        <wps:bodyPr rot="0" vert="horz" wrap="square" lIns="18000" tIns="0" rIns="18000" bIns="0" anchor="ctr" anchorCtr="0">
                          <a:noAutofit/>
                        </wps:bodyPr>
                      </wps:wsp>
                      <wps:wsp>
                        <wps:cNvPr id="30" name="hidden1"/>
                        <wps:cNvSpPr/>
                        <wps:spPr>
                          <a:xfrm>
                            <a:off x="3150000" y="1170000"/>
                            <a:ext cx="738000" cy="468000"/>
                          </a:xfrm>
                          <a:prstGeom prst="roundRect">
                            <a:avLst>
                              <a:gd name="adj" fmla="val 12000"/>
                            </a:avLst>
                          </a:prstGeom>
                          <a:solidFill>
                            <a:srgbClr val="FFF3E0"/>
                          </a:solidFill>
                          <a:ln w="9525">
                            <a:solidFill>
                              <a:srgbClr val="1F1F1F"/>
                            </a:solidFill>
                          </a:ln>
                        </wps:spPr>
                        <wps:txbx>
                          <w:txbxContent>
                            <w:p>
                              <w:pPr>
                                <w:spacing w:before="0" w:after="0" w:line="228" w:lineRule="auto"/>
                                <w:jc w:val="center"/>
                              </w:pPr>
                              <w:r>
                                <w:rPr>
                                  <w:rFonts w:ascii="Cambria" w:hAnsi="Cambria" w:cs="Cambria"/>
                                  <w:color w:val="111111"/>
                                  <w:sz w:val="14"/>
                                  <w:szCs w:val="14"/>
                                </w:rPr>
                                <w:t xml:space="preserve">hidden1</w:t>
                              </w:r>
                            </w:p>
                            <w:p>
                              <w:pPr>
                                <w:spacing w:before="0" w:after="0" w:line="228" w:lineRule="auto"/>
                                <w:jc w:val="center"/>
                              </w:pPr>
                              <w:r>
                                <w:rPr>
                                  <w:rFonts w:ascii="Cambria" w:hAnsi="Cambria" w:cs="Cambria"/>
                                  <w:color w:val="111111"/>
                                  <w:sz w:val="14"/>
                                  <w:szCs w:val="14"/>
                                </w:rPr>
                                <w:t xml:space="preserve">tanh, </w:t>
                              </w:r>
                              <w:r>
                                <w:rPr>
                                  <w:rFonts w:ascii="Cambria" w:hAnsi="Cambria" w:cs="Cambria"/>
                                  <w:i/>
                                  <w:color w:val="111111"/>
                                  <w:sz w:val="14"/>
                                  <w:szCs w:val="14"/>
                                </w:rPr>
                                <w:t xml:space="preserve">q</w:t>
                              </w:r>
                              <w:r>
                                <w:rPr>
                                  <w:rFonts w:ascii="Cambria" w:hAnsi="Cambria" w:cs="Cambria"/>
                                  <w:color w:val="111111"/>
                                  <w:sz w:val="14"/>
                                  <w:szCs w:val="14"/>
                                  <w:vertAlign w:val="subscript"/>
                                </w:rPr>
                                <w:t xml:space="preserve">1</w:t>
                              </w:r>
                              <w:r>
                                <w:rPr>
                                  <w:rFonts w:ascii="Cambria" w:hAnsi="Cambria" w:cs="Cambria"/>
                                  <w:color w:val="111111"/>
                                  <w:sz w:val="14"/>
                                  <w:szCs w:val="14"/>
                                </w:rPr>
                                <w:t xml:space="preserve"> = 20</w:t>
                              </w:r>
                            </w:p>
                            <w:p>
                              <w:pPr>
                                <w:spacing w:before="0" w:after="0" w:line="228" w:lineRule="auto"/>
                                <w:jc w:val="center"/>
                              </w:pPr>
                              <w:r>
                                <w:rPr>
                                  <w:rFonts w:ascii="Cambria" w:hAnsi="Cambria" w:cs="Cambria"/>
                                  <w:color w:val="111111"/>
                                  <w:sz w:val="14"/>
                                  <w:szCs w:val="14"/>
                                </w:rPr>
                                <w:t xml:space="preserve">dropout 10%</w:t>
                              </w:r>
                            </w:p>
                          </w:txbxContent>
                        </wps:txbx>
                        <wps:bodyPr rot="0" vert="horz" wrap="square" lIns="18000" tIns="0" rIns="18000" bIns="0" anchor="ctr" anchorCtr="0">
                          <a:noAutofit/>
                        </wps:bodyPr>
                      </wps:wsp>
                      <wps:wsp>
                        <wps:cNvPr id="31" name="hidden2"/>
                        <wps:cNvSpPr/>
                        <wps:spPr>
                          <a:xfrm>
                            <a:off x="4032000" y="1170000"/>
                            <a:ext cx="738000" cy="468000"/>
                          </a:xfrm>
                          <a:prstGeom prst="roundRect">
                            <a:avLst>
                              <a:gd name="adj" fmla="val 12000"/>
                            </a:avLst>
                          </a:prstGeom>
                          <a:solidFill>
                            <a:srgbClr val="FFF3E0"/>
                          </a:solidFill>
                          <a:ln w="9525">
                            <a:solidFill>
                              <a:srgbClr val="1F1F1F"/>
                            </a:solidFill>
                          </a:ln>
                        </wps:spPr>
                        <wps:txbx>
                          <w:txbxContent>
                            <w:p>
                              <w:pPr>
                                <w:spacing w:before="0" w:after="0" w:line="228" w:lineRule="auto"/>
                                <w:jc w:val="center"/>
                              </w:pPr>
                              <w:r>
                                <w:rPr>
                                  <w:rFonts w:ascii="Cambria" w:hAnsi="Cambria" w:cs="Cambria"/>
                                  <w:color w:val="111111"/>
                                  <w:sz w:val="14"/>
                                  <w:szCs w:val="14"/>
                                </w:rPr>
                                <w:t xml:space="preserve">hidden2</w:t>
                              </w:r>
                            </w:p>
                            <w:p>
                              <w:pPr>
                                <w:spacing w:before="0" w:after="0" w:line="228" w:lineRule="auto"/>
                                <w:jc w:val="center"/>
                              </w:pPr>
                              <w:r>
                                <w:rPr>
                                  <w:rFonts w:ascii="Cambria" w:hAnsi="Cambria" w:cs="Cambria"/>
                                  <w:color w:val="111111"/>
                                  <w:sz w:val="14"/>
                                  <w:szCs w:val="14"/>
                                </w:rPr>
                                <w:t xml:space="preserve">tanh, </w:t>
                              </w:r>
                              <w:r>
                                <w:rPr>
                                  <w:rFonts w:ascii="Cambria" w:hAnsi="Cambria" w:cs="Cambria"/>
                                  <w:i/>
                                  <w:color w:val="111111"/>
                                  <w:sz w:val="14"/>
                                  <w:szCs w:val="14"/>
                                </w:rPr>
                                <w:t xml:space="preserve">q</w:t>
                              </w:r>
                              <w:r>
                                <w:rPr>
                                  <w:rFonts w:ascii="Cambria" w:hAnsi="Cambria" w:cs="Cambria"/>
                                  <w:color w:val="111111"/>
                                  <w:sz w:val="14"/>
                                  <w:szCs w:val="14"/>
                                  <w:vertAlign w:val="subscript"/>
                                </w:rPr>
                                <w:t xml:space="preserve">2</w:t>
                              </w:r>
                              <w:r>
                                <w:rPr>
                                  <w:rFonts w:ascii="Cambria" w:hAnsi="Cambria" w:cs="Cambria"/>
                                  <w:color w:val="111111"/>
                                  <w:sz w:val="14"/>
                                  <w:szCs w:val="14"/>
                                </w:rPr>
                                <w:t xml:space="preserve"> = 15</w:t>
                              </w:r>
                            </w:p>
                            <w:p>
                              <w:pPr>
                                <w:spacing w:before="0" w:after="0" w:line="228" w:lineRule="auto"/>
                                <w:jc w:val="center"/>
                              </w:pPr>
                              <w:r>
                                <w:rPr>
                                  <w:rFonts w:ascii="Cambria" w:hAnsi="Cambria" w:cs="Cambria"/>
                                  <w:color w:val="111111"/>
                                  <w:sz w:val="14"/>
                                  <w:szCs w:val="14"/>
                                </w:rPr>
                                <w:t xml:space="preserve">dropout 10%</w:t>
                              </w:r>
                            </w:p>
                          </w:txbxContent>
                        </wps:txbx>
                        <wps:bodyPr rot="0" vert="horz" wrap="square" lIns="18000" tIns="0" rIns="18000" bIns="0" anchor="ctr" anchorCtr="0">
                          <a:noAutofit/>
                        </wps:bodyPr>
                      </wps:wsp>
                      <wps:wsp>
                        <wps:cNvPr id="32" name="hidden3"/>
                        <wps:cNvSpPr/>
                        <wps:spPr>
                          <a:xfrm>
                            <a:off x="4914000" y="1170000"/>
                            <a:ext cx="738000" cy="468000"/>
                          </a:xfrm>
                          <a:prstGeom prst="roundRect">
                            <a:avLst>
                              <a:gd name="adj" fmla="val 12000"/>
                            </a:avLst>
                          </a:prstGeom>
                          <a:solidFill>
                            <a:srgbClr val="FFF3E0"/>
                          </a:solidFill>
                          <a:ln w="9525">
                            <a:solidFill>
                              <a:srgbClr val="1F1F1F"/>
                            </a:solidFill>
                          </a:ln>
                        </wps:spPr>
                        <wps:txbx>
                          <w:txbxContent>
                            <w:p>
                              <w:pPr>
                                <w:spacing w:before="0" w:after="0" w:line="228" w:lineRule="auto"/>
                                <w:jc w:val="center"/>
                              </w:pPr>
                              <w:r>
                                <w:rPr>
                                  <w:rFonts w:ascii="Cambria" w:hAnsi="Cambria" w:cs="Cambria"/>
                                  <w:color w:val="111111"/>
                                  <w:sz w:val="14"/>
                                  <w:szCs w:val="14"/>
                                </w:rPr>
                                <w:t xml:space="preserve">hidden3</w:t>
                              </w:r>
                            </w:p>
                            <w:p>
                              <w:pPr>
                                <w:spacing w:before="0" w:after="0" w:line="228" w:lineRule="auto"/>
                                <w:jc w:val="center"/>
                              </w:pPr>
                              <w:r>
                                <w:rPr>
                                  <w:rFonts w:ascii="Cambria" w:hAnsi="Cambria" w:cs="Cambria"/>
                                  <w:color w:val="111111"/>
                                  <w:sz w:val="14"/>
                                  <w:szCs w:val="14"/>
                                </w:rPr>
                                <w:t xml:space="preserve">tanh, </w:t>
                              </w:r>
                              <w:r>
                                <w:rPr>
                                  <w:rFonts w:ascii="Cambria" w:hAnsi="Cambria" w:cs="Cambria"/>
                                  <w:i/>
                                  <w:color w:val="111111"/>
                                  <w:sz w:val="14"/>
                                  <w:szCs w:val="14"/>
                                </w:rPr>
                                <w:t xml:space="preserve">q</w:t>
                              </w:r>
                              <w:r>
                                <w:rPr>
                                  <w:rFonts w:ascii="Cambria" w:hAnsi="Cambria" w:cs="Cambria"/>
                                  <w:color w:val="111111"/>
                                  <w:sz w:val="14"/>
                                  <w:szCs w:val="14"/>
                                  <w:vertAlign w:val="subscript"/>
                                </w:rPr>
                                <w:t xml:space="preserve">3</w:t>
                              </w:r>
                              <w:r>
                                <w:rPr>
                                  <w:rFonts w:ascii="Cambria" w:hAnsi="Cambria" w:cs="Cambria"/>
                                  <w:color w:val="111111"/>
                                  <w:sz w:val="14"/>
                                  <w:szCs w:val="14"/>
                                </w:rPr>
                                <w:t xml:space="preserve"> = 10</w:t>
                              </w:r>
                            </w:p>
                            <w:p>
                              <w:pPr>
                                <w:spacing w:before="0" w:after="0" w:line="228" w:lineRule="auto"/>
                                <w:jc w:val="center"/>
                              </w:pPr>
                              <w:r>
                                <w:rPr>
                                  <w:rFonts w:ascii="Cambria" w:hAnsi="Cambria" w:cs="Cambria"/>
                                  <w:color w:val="111111"/>
                                  <w:sz w:val="14"/>
                                  <w:szCs w:val="14"/>
                                </w:rPr>
                                <w:t xml:space="preserve">dropout 10%</w:t>
                              </w:r>
                            </w:p>
                          </w:txbxContent>
                        </wps:txbx>
                        <wps:bodyPr rot="0" vert="horz" wrap="square" lIns="18000" tIns="0" rIns="18000" bIns="0" anchor="ctr" anchorCtr="0">
                          <a:noAutofit/>
                        </wps:bodyPr>
                      </wps:wsp>
                      <wps:wsp>
                        <wps:cNvPr id="33" name="concate1"/>
                        <wps:cNvSpPr/>
                        <wps:spPr>
                          <a:xfrm>
                            <a:off x="3888000" y="72000"/>
                            <a:ext cx="1764000" cy="324000"/>
                          </a:xfrm>
                          <a:prstGeom prst="roundRect">
                            <a:avLst>
                              <a:gd name="adj" fmla="val 12000"/>
                            </a:avLst>
                          </a:prstGeom>
                          <a:solidFill>
                            <a:srgbClr val="F3E5F5"/>
                          </a:solidFill>
                          <a:ln w="9525">
                            <a:solidFill>
                              <a:srgbClr val="1F1F1F"/>
                            </a:solidFill>
                          </a:ln>
                        </wps:spPr>
                        <wps:txbx>
                          <w:txbxContent>
                            <w:p>
                              <w:pPr>
                                <w:spacing w:before="0" w:after="0" w:line="228" w:lineRule="auto"/>
                                <w:jc w:val="center"/>
                              </w:pPr>
                              <w:r>
                                <w:rPr>
                                  <w:rFonts w:ascii="Cambria" w:hAnsi="Cambria" w:cs="Cambria"/>
                                  <w:color w:val="111111"/>
                                  <w:sz w:val="14"/>
                                  <w:szCs w:val="14"/>
                                </w:rPr>
                                <w:t xml:space="preserve">concate1 = (</w:t>
                              </w:r>
                              <w:r>
                                <w:rPr>
                                  <w:rFonts w:ascii="Cambria" w:hAnsi="Cambria" w:cs="Cambria"/>
                                  <w:i/>
                                  <w:color w:val="111111"/>
                                  <w:sz w:val="14"/>
                                  <w:szCs w:val="14"/>
                                </w:rPr>
                                <w:t xml:space="preserve">α</w:t>
                              </w:r>
                              <w:r>
                                <w:rPr>
                                  <w:rFonts w:ascii="Cambria" w:hAnsi="Cambria" w:cs="Cambria"/>
                                  <w:i/>
                                  <w:color w:val="111111"/>
                                  <w:sz w:val="14"/>
                                  <w:szCs w:val="14"/>
                                  <w:vertAlign w:val="subscript"/>
                                </w:rPr>
                                <w:t xml:space="preserve">i</w:t>
                              </w:r>
                              <w:r>
                                <w:rPr>
                                  <w:rFonts w:ascii="Cambria" w:hAnsi="Cambria" w:cs="Cambria"/>
                                  <w:color w:val="111111"/>
                                  <w:sz w:val="14"/>
                                  <w:szCs w:val="14"/>
                                </w:rPr>
                                <w:t xml:space="preserve"> + </w:t>
                              </w:r>
                              <w:r>
                                <w:rPr>
                                  <w:rFonts w:ascii="Cambria" w:hAnsi="Cambria" w:cs="Cambria"/>
                                  <w:i/>
                                  <w:color w:val="111111"/>
                                  <w:sz w:val="14"/>
                                  <w:szCs w:val="14"/>
                                </w:rPr>
                                <w:t xml:space="preserve">β</w:t>
                              </w:r>
                              <w:r>
                                <w:rPr>
                                  <w:rFonts w:ascii="Cambria" w:hAnsi="Cambria" w:cs="Cambria"/>
                                  <w:i/>
                                  <w:color w:val="111111"/>
                                  <w:sz w:val="14"/>
                                  <w:szCs w:val="14"/>
                                  <w:vertAlign w:val="subscript"/>
                                </w:rPr>
                                <w:t xml:space="preserve">j</w:t>
                              </w:r>
                              <w:r>
                                <w:rPr>
                                  <w:rFonts w:ascii="Cambria" w:hAnsi="Cambria" w:cs="Cambria"/>
                                  <w:color w:val="111111"/>
                                  <w:sz w:val="14"/>
                                  <w:szCs w:val="14"/>
                                </w:rPr>
                                <w:t xml:space="preserve">, </w:t>
                              </w:r>
                              <w:r>
                                <w:rPr>
                                  <w:rFonts w:ascii="Cambria" w:hAnsi="Cambria" w:cs="Cambria"/>
                                  <w:i/>
                                  <w:color w:val="111111"/>
                                  <w:sz w:val="14"/>
                                  <w:szCs w:val="14"/>
                                </w:rPr>
                                <w:t xml:space="preserve">z</w:t>
                              </w:r>
                              <w:r>
                                <w:rPr>
                                  <w:rFonts w:ascii="Cambria" w:hAnsi="Cambria" w:cs="Cambria"/>
                                  <w:color w:val="111111"/>
                                  <w:sz w:val="14"/>
                                  <w:szCs w:val="14"/>
                                  <w:vertAlign w:val="superscript"/>
                                </w:rPr>
                                <w:t xml:space="preserve">(3)</w:t>
                              </w:r>
                              <w:r>
                                <w:rPr>
                                  <w:rFonts w:ascii="Cambria" w:hAnsi="Cambria" w:cs="Cambria"/>
                                  <w:color w:val="111111"/>
                                  <w:sz w:val="14"/>
                                  <w:szCs w:val="14"/>
                                </w:rPr>
                                <w:t xml:space="preserve">) ∈ ℝ</w:t>
                              </w:r>
                              <w:r>
                                <w:rPr>
                                  <w:rFonts w:ascii="Cambria" w:hAnsi="Cambria" w:cs="Cambria"/>
                                  <w:color w:val="111111"/>
                                  <w:sz w:val="14"/>
                                  <w:szCs w:val="14"/>
                                  <w:vertAlign w:val="superscript"/>
                                </w:rPr>
                                <w:t xml:space="preserve">11</w:t>
                              </w:r>
                            </w:p>
                          </w:txbxContent>
                        </wps:txbx>
                        <wps:bodyPr rot="0" vert="horz" wrap="square" lIns="18000" tIns="0" rIns="18000" bIns="0" anchor="ctr" anchorCtr="0">
                          <a:noAutofit/>
                        </wps:bodyPr>
                      </wps:wsp>
                      <wps:wsp>
                        <wps:cNvPr id="34" name="Response"/>
                        <wps:cNvSpPr/>
                        <wps:spPr>
                          <a:xfrm>
                            <a:off x="3456000" y="2124000"/>
                            <a:ext cx="2196000" cy="684000"/>
                          </a:xfrm>
                          <a:prstGeom prst="roundRect">
                            <a:avLst>
                              <a:gd name="adj" fmla="val 12000"/>
                            </a:avLst>
                          </a:prstGeom>
                          <a:solidFill>
                            <a:srgbClr val="FFE0E0"/>
                          </a:solidFill>
                          <a:ln w="9525">
                            <a:solidFill>
                              <a:srgbClr val="B71C1C"/>
                            </a:solidFill>
                          </a:ln>
                        </wps:spPr>
                        <wps:txbx>
                          <w:txbxContent>
                            <w:p>
                              <w:pPr>
                                <w:spacing w:before="0" w:after="0" w:line="228" w:lineRule="auto"/>
                                <w:jc w:val="center"/>
                              </w:pPr>
                              <w:r>
                                <w:rPr>
                                  <w:rFonts w:ascii="Cambria" w:hAnsi="Cambria" w:cs="Cambria"/>
                                  <w:color w:val="111111"/>
                                  <w:sz w:val="14"/>
                                  <w:szCs w:val="14"/>
                                </w:rPr>
                                <w:t xml:space="preserve">Response: dense(1), exponential</w:t>
                              </w:r>
                            </w:p>
                            <w:p>
                              <w:pPr>
                                <w:spacing w:before="0" w:after="0" w:line="228" w:lineRule="auto"/>
                                <w:jc w:val="center"/>
                              </w:pPr>
                              <w:r>
                                <w:rPr>
                                  <w:rFonts w:ascii="Cambria" w:hAnsi="Cambria" w:cs="Cambria"/>
                                  <w:i/>
                                  <w:color w:val="111111"/>
                                  <w:sz w:val="14"/>
                                  <w:szCs w:val="14"/>
                                </w:rPr>
                                <w:t xml:space="preserve">μ</w:t>
                              </w:r>
                              <w:r>
                                <w:rPr>
                                  <w:rFonts w:ascii="Cambria" w:hAnsi="Cambria" w:cs="Cambria"/>
                                  <w:i/>
                                  <w:color w:val="111111"/>
                                  <w:sz w:val="14"/>
                                  <w:szCs w:val="14"/>
                                  <w:vertAlign w:val="subscript"/>
                                </w:rPr>
                                <w:t xml:space="preserve">i,j</w:t>
                              </w:r>
                              <w:r>
                                <w:rPr>
                                  <w:rFonts w:ascii="Cambria" w:hAnsi="Cambria" w:cs="Cambria"/>
                                  <w:color w:val="111111"/>
                                  <w:sz w:val="14"/>
                                  <w:szCs w:val="14"/>
                                </w:rPr>
                                <w:t xml:space="preserve"> = exp{</w:t>
                              </w:r>
                              <w:r>
                                <w:rPr>
                                  <w:rFonts w:ascii="Cambria" w:hAnsi="Cambria" w:cs="Cambria"/>
                                  <w:i/>
                                  <w:color w:val="111111"/>
                                  <w:sz w:val="14"/>
                                  <w:szCs w:val="14"/>
                                </w:rPr>
                                <w:t xml:space="preserve">w</w:t>
                              </w:r>
                              <w:r>
                                <w:rPr>
                                  <w:rFonts w:ascii="Cambria" w:hAnsi="Cambria" w:cs="Cambria"/>
                                  <w:color w:val="111111"/>
                                  <w:sz w:val="14"/>
                                  <w:szCs w:val="14"/>
                                </w:rPr>
                                <w:t xml:space="preserve">(</w:t>
                              </w:r>
                              <w:r>
                                <w:rPr>
                                  <w:rFonts w:ascii="Cambria" w:hAnsi="Cambria" w:cs="Cambria"/>
                                  <w:i/>
                                  <w:color w:val="111111"/>
                                  <w:sz w:val="14"/>
                                  <w:szCs w:val="14"/>
                                </w:rPr>
                                <w:t xml:space="preserve">α</w:t>
                              </w:r>
                              <w:r>
                                <w:rPr>
                                  <w:rFonts w:ascii="Cambria" w:hAnsi="Cambria" w:cs="Cambria"/>
                                  <w:i/>
                                  <w:color w:val="111111"/>
                                  <w:sz w:val="14"/>
                                  <w:szCs w:val="14"/>
                                  <w:vertAlign w:val="subscript"/>
                                </w:rPr>
                                <w:t xml:space="preserve">i</w:t>
                              </w:r>
                              <w:r>
                                <w:rPr>
                                  <w:rFonts w:ascii="Cambria" w:hAnsi="Cambria" w:cs="Cambria"/>
                                  <w:color w:val="111111"/>
                                  <w:sz w:val="14"/>
                                  <w:szCs w:val="14"/>
                                </w:rPr>
                                <w:t xml:space="preserve"> + </w:t>
                              </w:r>
                              <w:r>
                                <w:rPr>
                                  <w:rFonts w:ascii="Cambria" w:hAnsi="Cambria" w:cs="Cambria"/>
                                  <w:i/>
                                  <w:color w:val="111111"/>
                                  <w:sz w:val="14"/>
                                  <w:szCs w:val="14"/>
                                </w:rPr>
                                <w:t xml:space="preserve">β</w:t>
                              </w:r>
                              <w:r>
                                <w:rPr>
                                  <w:rFonts w:ascii="Cambria" w:hAnsi="Cambria" w:cs="Cambria"/>
                                  <w:i/>
                                  <w:color w:val="111111"/>
                                  <w:sz w:val="14"/>
                                  <w:szCs w:val="14"/>
                                  <w:vertAlign w:val="subscript"/>
                                </w:rPr>
                                <w:t xml:space="preserve">j</w:t>
                              </w:r>
                              <w:r>
                                <w:rPr>
                                  <w:rFonts w:ascii="Cambria" w:hAnsi="Cambria" w:cs="Cambria"/>
                                  <w:color w:val="111111"/>
                                  <w:sz w:val="14"/>
                                  <w:szCs w:val="14"/>
                                </w:rPr>
                                <w:t xml:space="preserve">) + </w:t>
                              </w:r>
                              <w:r>
                                <w:rPr>
                                  <w:rFonts w:ascii="Cambria" w:hAnsi="Cambria" w:cs="Cambria"/>
                                  <w:i/>
                                  <w:color w:val="111111"/>
                                  <w:sz w:val="14"/>
                                  <w:szCs w:val="14"/>
                                </w:rPr>
                                <w:t xml:space="preserve">c</w:t>
                              </w:r>
                              <w:r>
                                <w:rPr>
                                  <w:rFonts w:ascii="Cambria" w:hAnsi="Cambria" w:cs="Cambria"/>
                                  <w:color w:val="111111"/>
                                  <w:sz w:val="14"/>
                                  <w:szCs w:val="14"/>
                                </w:rPr>
                                <w:t xml:space="preserve"> + ⟨</w:t>
                              </w:r>
                              <w:r>
                                <w:rPr>
                                  <w:rFonts w:ascii="Cambria" w:hAnsi="Cambria" w:cs="Cambria"/>
                                  <w:i/>
                                  <w:color w:val="111111"/>
                                  <w:sz w:val="14"/>
                                  <w:szCs w:val="14"/>
                                </w:rPr>
                                <w:t xml:space="preserve">B</w:t>
                              </w:r>
                              <w:r>
                                <w:rPr>
                                  <w:rFonts w:ascii="Cambria" w:hAnsi="Cambria" w:cs="Cambria"/>
                                  <w:color w:val="111111"/>
                                  <w:sz w:val="14"/>
                                  <w:szCs w:val="14"/>
                                </w:rPr>
                                <w:t xml:space="preserve">, </w:t>
                              </w:r>
                              <w:r>
                                <w:rPr>
                                  <w:rFonts w:ascii="Cambria" w:hAnsi="Cambria" w:cs="Cambria"/>
                                  <w:i/>
                                  <w:color w:val="111111"/>
                                  <w:sz w:val="14"/>
                                  <w:szCs w:val="14"/>
                                </w:rPr>
                                <w:t xml:space="preserve">z</w:t>
                              </w:r>
                              <w:r>
                                <w:rPr>
                                  <w:rFonts w:ascii="Cambria" w:hAnsi="Cambria" w:cs="Cambria"/>
                                  <w:color w:val="111111"/>
                                  <w:sz w:val="14"/>
                                  <w:szCs w:val="14"/>
                                  <w:vertAlign w:val="superscript"/>
                                </w:rPr>
                                <w:t xml:space="preserve">(3)</w:t>
                              </w:r>
                              <w:r>
                                <w:rPr>
                                  <w:rFonts w:ascii="Cambria" w:hAnsi="Cambria" w:cs="Cambria"/>
                                  <w:color w:val="111111"/>
                                  <w:sz w:val="14"/>
                                  <w:szCs w:val="14"/>
                                </w:rPr>
                                <w:t xml:space="preserve">⟩}</w:t>
                              </w:r>
                            </w:p>
                            <w:p>
                              <w:pPr>
                                <w:spacing w:before="0" w:after="0" w:line="228" w:lineRule="auto"/>
                                <w:jc w:val="center"/>
                              </w:pPr>
                              <w:r>
                                <w:rPr>
                                  <w:rFonts w:ascii="Cambria" w:hAnsi="Cambria" w:cs="Cambria"/>
                                  <w:color w:val="111111"/>
                                  <w:sz w:val="14"/>
                                  <w:szCs w:val="14"/>
                                </w:rPr>
                                <w:t xml:space="preserve">start: </w:t>
                              </w:r>
                              <w:r>
                                <w:rPr>
                                  <w:rFonts w:ascii="Cambria" w:hAnsi="Cambria" w:cs="Cambria"/>
                                  <w:i/>
                                  <w:color w:val="111111"/>
                                  <w:sz w:val="14"/>
                                  <w:szCs w:val="14"/>
                                </w:rPr>
                                <w:t xml:space="preserve">w</w:t>
                              </w:r>
                              <w:r>
                                <w:rPr>
                                  <w:rFonts w:ascii="Cambria" w:hAnsi="Cambria" w:cs="Cambria"/>
                                  <w:color w:val="111111"/>
                                  <w:sz w:val="14"/>
                                  <w:szCs w:val="14"/>
                                </w:rPr>
                                <w:t xml:space="preserve"> = 1, </w:t>
                              </w:r>
                              <w:r>
                                <w:rPr>
                                  <w:rFonts w:ascii="Cambria" w:hAnsi="Cambria" w:cs="Cambria"/>
                                  <w:i/>
                                  <w:color w:val="111111"/>
                                  <w:sz w:val="14"/>
                                  <w:szCs w:val="14"/>
                                </w:rPr>
                                <w:t xml:space="preserve">c</w:t>
                              </w:r>
                              <w:r>
                                <w:rPr>
                                  <w:rFonts w:ascii="Cambria" w:hAnsi="Cambria" w:cs="Cambria"/>
                                  <w:color w:val="111111"/>
                                  <w:sz w:val="14"/>
                                  <w:szCs w:val="14"/>
                                </w:rPr>
                                <w:t xml:space="preserve"> = </w:t>
                              </w:r>
                              <w:r>
                                <w:rPr>
                                  <w:rFonts w:ascii="Cambria" w:hAnsi="Cambria" w:cs="Cambria"/>
                                  <w:i/>
                                  <w:color w:val="111111"/>
                                  <w:sz w:val="14"/>
                                  <w:szCs w:val="14"/>
                                </w:rPr>
                                <w:t xml:space="preserve">ĉ</w:t>
                              </w:r>
                              <w:r>
                                <w:rPr>
                                  <w:rFonts w:ascii="Cambria" w:hAnsi="Cambria" w:cs="Cambria"/>
                                  <w:color w:val="111111"/>
                                  <w:sz w:val="14"/>
                                  <w:szCs w:val="14"/>
                                </w:rPr>
                                <w:t xml:space="preserve">, </w:t>
                              </w:r>
                              <w:r>
                                <w:rPr>
                                  <w:rFonts w:ascii="Cambria" w:hAnsi="Cambria" w:cs="Cambria"/>
                                  <w:i/>
                                  <w:color w:val="111111"/>
                                  <w:sz w:val="14"/>
                                  <w:szCs w:val="14"/>
                                </w:rPr>
                                <w:t xml:space="preserve">B</w:t>
                              </w:r>
                              <w:r>
                                <w:rPr>
                                  <w:rFonts w:ascii="Cambria" w:hAnsi="Cambria" w:cs="Cambria"/>
                                  <w:color w:val="111111"/>
                                  <w:sz w:val="14"/>
                                  <w:szCs w:val="14"/>
                                </w:rPr>
                                <w:t xml:space="preserve"> = 0</w:t>
                              </w:r>
                            </w:p>
                          </w:txbxContent>
                        </wps:txbx>
                        <wps:bodyPr rot="0" vert="horz" wrap="square" lIns="18000" tIns="0" rIns="18000" bIns="0" anchor="ctr" anchorCtr="0">
                          <a:noAutofit/>
                        </wps:bodyPr>
                      </wps:wsp>
                      <wps:wsp>
                        <wps:cNvPr id="11" name="Legend"/>
                        <wps:cNvSpPr txBox="1"/>
                        <wps:spPr>
                          <a:xfrm>
                            <a:off x="0" y="2880000"/>
                            <a:ext cx="5940000" cy="162000"/>
                          </a:xfrm>
                          <a:prstGeom prst="rect">
                            <a:avLst/>
                          </a:prstGeom>
                          <a:noFill/>
                          <a:ln>
                            <a:noFill/>
                          </a:ln>
                        </wps:spPr>
                        <wps:txbx>
                          <w:txbxContent>
                            <w:p>
                              <w:pPr>
                                <w:spacing w:before="0" w:after="0" w:line="228" w:lineRule="auto"/>
                                <w:jc w:val="center"/>
                              </w:pPr>
                              <w:r>
                                <w:rPr>
                                  <w:rFonts w:ascii="Cambria" w:hAnsi="Cambria" w:cs="Cambria"/>
                                  <w:color w:val="444444"/>
                                  <w:sz w:val="14"/>
                                  <w:szCs w:val="14"/>
                                </w:rPr>
                                <w:t xml:space="preserve">Green: skip connection (the ccODP part); orange: feed-forward part; red: output neuron</w:t>
                              </w:r>
                            </w:p>
                          </w:txbxContent>
                        </wps:txbx>
                        <wps:bodyPr rot="0" vert="horz" wrap="square" lIns="0" tIns="0" rIns="0" bIns="0" anchor="ctr" anchorCtr="0">
                          <a:noAutofit/>
                        </wps:bodyPr>
                      </wps:wsp>
                    </wpg:wgp>
                  </a:graphicData>
                </a:graphic>
              </wp:inline>
            </w:drawing>
          </mc:Choice>
        </mc:AlternateContent>
      </w:r>
    </w:p>
    <w:p>
      <w:pPr>
        <w:pStyle w:val="USBFigureheading"/>
        <w:tabs>
          <w:tab w:val="left" w:pos="1134"/>
        </w:tabs>
        <w:ind w:left="1134" w:hanging="1134"/>
      </w:pPr>
      <w:r>
        <w:t xml:space="preserve">Figure 3.1</w:t>
      </w:r>
      <w:r>
        <w:fldChar w:fldCharType="begin"/>
      </w:r>
      <w:r>
        <w:instrText xml:space="preserve"> SEQ Figure \* ARABIC \h </w:instrText>
      </w:r>
      <w:r>
        <w:fldChar w:fldCharType="separate"/>
      </w:r>
      <w:r>
        <w:rPr>
          <w:noProof/>
        </w:rPr>
        <w:t xml:space="preserve"/>
      </w:r>
      <w:r>
        <w:fldChar w:fldCharType="end"/>
      </w:r>
      <w:r>
        <w:tab/>
      </w:r>
      <w:r>
        <w:t xml:space="preserve">The network of bccnn_model() with the Keras layer names</w:t>
      </w:r>
    </w:p>
    <w:bookmarkEnd w:id="42"/>
    <w:bookmarkStart w:id="43" w:name="embedding-layers"/>
    <w:p>
      <w:pPr>
        <w:pStyle w:val="Heading2"/>
      </w:pPr>
      <w:r>
        <w:t xml:space="preserve">Embedding layers</w:t>
      </w:r>
    </w:p>
    <w:p>
      <w:pPr/>
      <w:r>
        <w:t xml:space="preserve">The inputs are the categorical accident period and development period of a cell, passed to Keras as the 0-based integers</w:t>
      </w:r>
      <w:r>
        <w:t xml:space="preserve"> </w:t>
      </w:r>
      <m:oMath>
        <m:r>
          <m:t>i</m:t>
        </m:r>
        <m:r>
          <m:rPr>
            <m:sty m:val="p"/>
          </m:rPr>
          <m:t>−</m:t>
        </m:r>
        <m:r>
          <m:t>1</m:t>
        </m:r>
      </m:oMath>
      <w:r>
        <w:t xml:space="preserve"> </w:t>
      </w:r>
      <w:r>
        <w:t xml:space="preserve">and</w:t>
      </w:r>
      <w:r>
        <w:t xml:space="preserve"> </w:t>
      </w:r>
      <m:oMath>
        <m:r>
          <m:t>j</m:t>
        </m:r>
        <m:r>
          <m:rPr>
            <m:sty m:val="p"/>
          </m:rPr>
          <m:t>−</m:t>
        </m:r>
        <m:r>
          <m:t>1</m:t>
        </m:r>
      </m:oMath>
      <w:r>
        <w:t xml:space="preserve"> </w:t>
      </w:r>
      <w:r>
        <w:t xml:space="preserve">(</w:t>
      </w:r>
      <w:r>
        <w:rPr>
          <w:rStyle w:val="VerbatimChar"/>
        </w:rPr>
        <w:t xml:space="preserve">bccnn_inputs()</w:t>
      </w:r>
      <w:r>
        <w:t xml:space="preserve">). An embedding layer maps a category to a vector; here each vector is one-dimensional and holds the ccODP effect of that period (Paper C's equations (9) and (10); Härkönen, 2021: 13, her equations (33) and (34)):</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r>
                  <m:rPr>
                    <m:nor/>
                  </m:rPr>
                  <m:t>AY_embed</m:t>
                </m:r>
                <m:r>
                  <m:rPr>
                    <m:sty m:val="p"/>
                  </m:rPr>
                  <m:t>:</m:t>
                </m:r>
                <m:r>
                  <m:t> </m:t>
                </m:r>
                <m:r>
                  <m:t>i</m:t>
                </m:r>
                <m:r>
                  <m:rPr>
                    <m:sty m:val="p"/>
                  </m:rPr>
                  <m:t>↦</m:t>
                </m:r>
                <m:sSub>
                  <m:e>
                    <m:acc>
                      <m:accPr>
                        <m:chr m:val="̂"/>
                      </m:accPr>
                      <m:e>
                        <m:r>
                          <m:t>α</m:t>
                        </m:r>
                      </m:e>
                    </m:acc>
                  </m:e>
                  <m:sub>
                    <m:r>
                      <m:t>i</m:t>
                    </m:r>
                  </m:sub>
                </m:sSub>
                <m:r>
                  <m:rPr>
                    <m:sty m:val="p"/>
                  </m:rPr>
                  <m:t>,</m:t>
                </m:r>
                <m:r>
                  <m:t>  </m:t>
                </m:r>
                <m:r>
                  <m:rPr>
                    <m:nor/>
                  </m:rPr>
                  <m:t>DY_embed</m:t>
                </m:r>
                <m:r>
                  <m:rPr>
                    <m:sty m:val="p"/>
                  </m:rPr>
                  <m:t>:</m:t>
                </m:r>
                <m:r>
                  <m:t> </m:t>
                </m:r>
                <m:r>
                  <m:t>j</m:t>
                </m:r>
                <m:r>
                  <m:rPr>
                    <m:sty m:val="p"/>
                  </m:rPr>
                  <m:t>↦</m:t>
                </m:r>
                <m:sSub>
                  <m:e>
                    <m:acc>
                      <m:accPr>
                        <m:chr m:val="̂"/>
                      </m:accPr>
                      <m:e>
                        <m:r>
                          <m:t>β</m:t>
                        </m:r>
                      </m:e>
                    </m:acc>
                  </m:e>
                  <m:sub>
                    <m:r>
                      <m:t>j</m:t>
                    </m:r>
                  </m:sub>
                </m:sSub>
                <m:r>
                  <m:rPr>
                    <m:sty m:val="p"/>
                  </m:rPr>
                  <m:t>.</m:t>
                </m:r>
              </m:oMath>
            </m:oMathPara>
          </w:p>
        </w:tc>
        <w:tc>
          <w:tcPr>
            <w:tcW w:w="851" w:type="dxa"/>
            <w:vAlign w:val="center"/>
          </w:tcPr>
          <w:p>
            <w:pPr>
              <w:pStyle w:val="USBformula"/>
              <w:spacing w:before="60" w:after="60"/>
              <w:jc w:val="right"/>
            </w:pPr>
            <w:r>
              <w:t xml:space="preserve">(3.1)</w:t>
            </w:r>
          </w:p>
        </w:tc>
      </w:tr>
    </w:tbl>
    <w:p>
      <w:pPr/>
      <w:r>
        <w:t xml:space="preserve">The two embedding matrices (</w:t>
      </w:r>
      <m:oMath>
        <m:r>
          <m:t>20</m:t>
        </m:r>
        <m:r>
          <m:rPr>
            <m:sty m:val="p"/>
          </m:rPr>
          <m:t>×</m:t>
        </m:r>
        <m:r>
          <m:t>1</m:t>
        </m:r>
      </m:oMath>
      <w:r>
        <w:t xml:space="preserve"> </w:t>
      </w:r>
      <w:r>
        <w:t xml:space="preserve">each, 40 numbers) are set to the MLE with</w:t>
      </w:r>
      <w:r>
        <w:t xml:space="preserve"> </w:t>
      </w:r>
      <w:r>
        <w:rPr>
          <w:rStyle w:val="VerbatimChar"/>
        </w:rPr>
        <w:t xml:space="preserve">set_weights()</w:t>
      </w:r>
      <w:r>
        <w:t xml:space="preserve"> </w:t>
      </w:r>
      <w:r>
        <w:t xml:space="preserve">and frozen (</w:t>
      </w:r>
      <w:r>
        <w:rPr>
          <w:rStyle w:val="VerbatimChar"/>
        </w:rPr>
        <w:t xml:space="preserve">trainable = trainable_embeddings</w:t>
      </w:r>
      <w:r>
        <w:t xml:space="preserve">,</w:t>
      </w:r>
      <w:r>
        <w:t xml:space="preserve"> </w:t>
      </w:r>
      <w:r>
        <w:rPr>
          <w:rStyle w:val="VerbatimChar"/>
        </w:rPr>
        <w:t xml:space="preserve">false</w:t>
      </w:r>
      <w:r>
        <w:t xml:space="preserve"> </w:t>
      </w:r>
      <w:r>
        <w:t xml:space="preserve">in</w:t>
      </w:r>
      <w:r>
        <w:t xml:space="preserve"> </w:t>
      </w:r>
      <w:r>
        <w:rPr>
          <w:rStyle w:val="VerbatimChar"/>
        </w:rPr>
        <w:t xml:space="preserve">config.yml</w:t>
      </w:r>
      <w:r>
        <w:t xml:space="preserve">), as Härkönen does and as Paper C's Listing 4 does. If they were trainable, 40 parameters would be added to</w:t>
      </w:r>
      <w:r>
        <w:t xml:space="preserve"> </w:t>
      </w:r>
      <m:oMath>
        <m:r>
          <m:t>θ</m:t>
        </m:r>
      </m:oMath>
      <w:r>
        <w:t xml:space="preserve"> </w:t>
      </w:r>
      <w:r>
        <w:t xml:space="preserve">and the skip connection would stop being exactly the ccODP after the first step; Härkönen (2021: 33-34) reports that the predictions then improved for some LoBs at a higher computation cost (her rows labelled TW, for trainable input weights). Everything below assumes that the embeddings are fixed.</w:t>
      </w:r>
    </w:p>
    <w:bookmarkEnd w:id="43"/>
    <w:bookmarkStart w:id="44" w:name="the-skip-connection"/>
    <w:p>
      <w:pPr>
        <w:pStyle w:val="Heading2"/>
      </w:pPr>
      <w:r>
        <w:t xml:space="preserve">The skip connection</w:t>
      </w:r>
    </w:p>
    <w:p>
      <w:pPr/>
      <w:r>
        <w:rPr>
          <w:rStyle w:val="VerbatimChar"/>
        </w:rPr>
        <w:t xml:space="preserve">cc0 = layer_add(AY_flat, DY_flat)</w:t>
      </w:r>
      <w:r>
        <w:t xml:space="preserve"> </w:t>
      </w:r>
      <w:r>
        <w:t xml:space="preserve">is the ccODP linear predictor without its intercept,</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sSub>
                  <m:e>
                    <m:r>
                      <m:rPr>
                        <m:sty m:val="p"/>
                      </m:rPr>
                      <m:t>c</m:t>
                    </m:r>
                    <m:r>
                      <m:rPr>
                        <m:sty m:val="p"/>
                      </m:rPr>
                      <m:t>c</m:t>
                    </m:r>
                  </m:e>
                  <m:sub>
                    <m:r>
                      <m:t>0</m:t>
                    </m:r>
                  </m:sub>
                </m:sSub>
                <m:d>
                  <m:dPr>
                    <m:begChr m:val="("/>
                    <m:endChr m:val=")"/>
                    <m:grow/>
                  </m:dPr>
                  <m:e>
                    <m:r>
                      <m:t>i</m:t>
                    </m:r>
                    <m:r>
                      <m:rPr>
                        <m:sty m:val="p"/>
                      </m:rPr>
                      <m:t>,</m:t>
                    </m:r>
                    <m:r>
                      <m:t>j</m:t>
                    </m:r>
                  </m:e>
                </m:d>
                <m:r>
                  <m:rPr>
                    <m:sty m:val="p"/>
                  </m:rPr>
                  <m:t>=</m:t>
                </m:r>
                <m:sSub>
                  <m:e>
                    <m:acc>
                      <m:accPr>
                        <m:chr m:val="̂"/>
                      </m:accPr>
                      <m:e>
                        <m:r>
                          <m:t>α</m:t>
                        </m:r>
                      </m:e>
                    </m:acc>
                  </m:e>
                  <m:sub>
                    <m:r>
                      <m:t>i</m:t>
                    </m:r>
                  </m:sub>
                </m:sSub>
                <m:r>
                  <m:rPr>
                    <m:sty m:val="p"/>
                  </m:rPr>
                  <m:t>+</m:t>
                </m:r>
                <m:sSub>
                  <m:e>
                    <m:acc>
                      <m:accPr>
                        <m:chr m:val="̂"/>
                      </m:accPr>
                      <m:e>
                        <m:r>
                          <m:t>β</m:t>
                        </m:r>
                      </m:e>
                    </m:acc>
                  </m:e>
                  <m:sub>
                    <m:r>
                      <m:t>j</m:t>
                    </m:r>
                  </m:sub>
                </m:sSub>
                <m:r>
                  <m:rPr>
                    <m:sty m:val="p"/>
                  </m:rPr>
                  <m:t>.</m:t>
                </m:r>
              </m:oMath>
            </m:oMathPara>
          </w:p>
        </w:tc>
        <w:tc>
          <w:tcPr>
            <w:tcW w:w="851" w:type="dxa"/>
            <w:vAlign w:val="center"/>
          </w:tcPr>
          <w:p>
            <w:pPr>
              <w:pStyle w:val="USBformula"/>
              <w:spacing w:before="60" w:after="60"/>
              <w:jc w:val="right"/>
            </w:pPr>
            <w:r>
              <w:t xml:space="preserve">(3.2)</w:t>
            </w:r>
          </w:p>
        </w:tc>
      </w:tr>
    </w:tbl>
    <w:p>
      <w:pPr/>
      <w:r>
        <w:t xml:space="preserve">It goes straight to the output neuron (the green path of Figure 3.1). This is Härkönen's 'skip-connection' (Härkönen, 2021: 12, 18) and Paper C's 'embedding' of the ccODP: the classical model is a sub-network of the bCCNN.</w:t>
      </w:r>
    </w:p>
    <w:bookmarkEnd w:id="44"/>
    <w:bookmarkStart w:id="45" w:name="the-feed-forward-part"/>
    <w:p>
      <w:pPr>
        <w:pStyle w:val="Heading2"/>
      </w:pPr>
      <w:r>
        <w:t xml:space="preserve">The feed-forward part</w:t>
      </w:r>
    </w:p>
    <w:p>
      <w:pPr/>
      <w:r>
        <w:t xml:space="preserve">The same two numbers are also concatenated into the input of a feed-forward network,</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sSup>
                  <m:e>
                    <m:r>
                      <m:t>z</m:t>
                    </m:r>
                  </m:e>
                  <m:sup>
                    <m:d>
                      <m:dPr>
                        <m:begChr m:val="("/>
                        <m:endChr m:val=")"/>
                        <m:grow/>
                      </m:dPr>
                      <m:e>
                        <m:r>
                          <m:t>0</m:t>
                        </m:r>
                      </m:e>
                    </m:d>
                  </m:sup>
                </m:sSup>
                <m:d>
                  <m:dPr>
                    <m:begChr m:val="("/>
                    <m:endChr m:val=")"/>
                    <m:grow/>
                  </m:dPr>
                  <m:e>
                    <m:r>
                      <m:t>i</m:t>
                    </m:r>
                    <m:r>
                      <m:rPr>
                        <m:sty m:val="p"/>
                      </m:rPr>
                      <m:t>,</m:t>
                    </m:r>
                    <m:r>
                      <m:t>j</m:t>
                    </m:r>
                  </m:e>
                </m:d>
                <m:r>
                  <m:rPr>
                    <m:sty m:val="p"/>
                  </m:rPr>
                  <m:t>=</m:t>
                </m:r>
                <m:sSup>
                  <m:e>
                    <m:d>
                      <m:dPr>
                        <m:begChr m:val="("/>
                        <m:endChr m:val=")"/>
                        <m:grow/>
                      </m:dPr>
                      <m:e>
                        <m:sSub>
                          <m:e>
                            <m:acc>
                              <m:accPr>
                                <m:chr m:val="̂"/>
                              </m:accPr>
                              <m:e>
                                <m:r>
                                  <m:t>α</m:t>
                                </m:r>
                              </m:e>
                            </m:acc>
                          </m:e>
                          <m:sub>
                            <m:r>
                              <m:t>i</m:t>
                            </m:r>
                          </m:sub>
                        </m:sSub>
                        <m:r>
                          <m:rPr>
                            <m:sty m:val="p"/>
                          </m:rPr>
                          <m:t>,</m:t>
                        </m:r>
                        <m:sSub>
                          <m:e>
                            <m:acc>
                              <m:accPr>
                                <m:chr m:val="̂"/>
                              </m:accPr>
                              <m:e>
                                <m:r>
                                  <m:t>β</m:t>
                                </m:r>
                              </m:e>
                            </m:acc>
                          </m:e>
                          <m:sub>
                            <m:r>
                              <m:t>j</m:t>
                            </m:r>
                          </m:sub>
                        </m:sSub>
                      </m:e>
                    </m:d>
                  </m:e>
                  <m:sup>
                    <m:r>
                      <m:rPr>
                        <m:sty m:val="p"/>
                      </m:rPr>
                      <m:t>⊤</m:t>
                    </m:r>
                  </m:sup>
                </m:sSup>
                <m:r>
                  <m:rPr>
                    <m:sty m:val="p"/>
                  </m:rPr>
                  <m:t>∈</m:t>
                </m:r>
                <m:sSup>
                  <m:e>
                    <m:r>
                      <m:rPr>
                        <m:scr m:val="double-struck"/>
                        <m:sty m:val="p"/>
                      </m:rPr>
                      <m:t>R</m:t>
                    </m:r>
                  </m:e>
                  <m:sup>
                    <m:r>
                      <m:t>2</m:t>
                    </m:r>
                  </m:sup>
                </m:sSup>
                <m:r>
                  <m:rPr>
                    <m:sty m:val="p"/>
                  </m:rPr>
                  <m:t>,</m:t>
                </m:r>
              </m:oMath>
            </m:oMathPara>
          </w:p>
        </w:tc>
        <w:tc>
          <w:tcPr>
            <w:tcW w:w="851" w:type="dxa"/>
            <w:vAlign w:val="center"/>
          </w:tcPr>
          <w:p>
            <w:pPr>
              <w:pStyle w:val="USBformula"/>
              <w:spacing w:before="60" w:after="60"/>
              <w:jc w:val="right"/>
            </w:pPr>
            <w:r>
              <w:t xml:space="preserve">(3.3)</w:t>
            </w:r>
          </w:p>
        </w:tc>
      </w:tr>
    </w:tbl>
    <w:p>
      <w:pPr/>
      <w:r>
        <w:t xml:space="preserve">followed by three dense layers with hyperbolic tangent activation and</w:t>
      </w:r>
      <w:r>
        <w:t xml:space="preserve"> </w:t>
      </w:r>
      <m:oMath>
        <m:sSub>
          <m:e>
            <m:r>
              <m:t>q</m:t>
            </m:r>
          </m:e>
          <m:sub>
            <m:r>
              <m:t>1</m:t>
            </m:r>
          </m:sub>
        </m:sSub>
        <m:r>
          <m:rPr>
            <m:sty m:val="p"/>
          </m:rPr>
          <m:t>=</m:t>
        </m:r>
        <m:r>
          <m:t>20</m:t>
        </m:r>
      </m:oMath>
      <w:r>
        <w:t xml:space="preserve">,</w:t>
      </w:r>
      <w:r>
        <w:t xml:space="preserve"> </w:t>
      </w:r>
      <m:oMath>
        <m:sSub>
          <m:e>
            <m:r>
              <m:t>q</m:t>
            </m:r>
          </m:e>
          <m:sub>
            <m:r>
              <m:t>2</m:t>
            </m:r>
          </m:sub>
        </m:sSub>
        <m:r>
          <m:rPr>
            <m:sty m:val="p"/>
          </m:rPr>
          <m:t>=</m:t>
        </m:r>
        <m:r>
          <m:t>15</m:t>
        </m:r>
      </m:oMath>
      <w:r>
        <w:t xml:space="preserve"> </w:t>
      </w:r>
      <w:r>
        <w:t xml:space="preserve">and</w:t>
      </w:r>
      <w:r>
        <w:t xml:space="preserve"> </w:t>
      </w:r>
      <m:oMath>
        <m:sSub>
          <m:e>
            <m:r>
              <m:t>q</m:t>
            </m:r>
          </m:e>
          <m:sub>
            <m:r>
              <m:t>3</m:t>
            </m:r>
          </m:sub>
        </m:sSub>
        <m:r>
          <m:rPr>
            <m:sty m:val="p"/>
          </m:rPr>
          <m:t>=</m:t>
        </m:r>
        <m:r>
          <m:t>10</m:t>
        </m:r>
      </m:oMath>
      <w:r>
        <w:t xml:space="preserve"> </w:t>
      </w:r>
      <w:r>
        <w:t xml:space="preserve">neurons (Härkönen, 2021: 14, her equation (40); Paper C, Listing 4):</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sSup>
                  <m:e>
                    <m:r>
                      <m:t>z</m:t>
                    </m:r>
                  </m:e>
                  <m:sup>
                    <m:d>
                      <m:dPr>
                        <m:begChr m:val="("/>
                        <m:endChr m:val=")"/>
                        <m:grow/>
                      </m:dPr>
                      <m:e>
                        <m:r>
                          <m:t>h</m:t>
                        </m:r>
                      </m:e>
                    </m:d>
                  </m:sup>
                </m:sSup>
                <m:d>
                  <m:dPr>
                    <m:begChr m:val="("/>
                    <m:endChr m:val=")"/>
                    <m:grow/>
                  </m:dPr>
                  <m:e>
                    <m:r>
                      <m:t>i</m:t>
                    </m:r>
                    <m:r>
                      <m:rPr>
                        <m:sty m:val="p"/>
                      </m:rPr>
                      <m:t>,</m:t>
                    </m:r>
                    <m:r>
                      <m:t>j</m:t>
                    </m:r>
                  </m:e>
                </m:d>
                <m:r>
                  <m:rPr>
                    <m:sty m:val="p"/>
                  </m:rPr>
                  <m:t>=</m:t>
                </m:r>
                <m:r>
                  <m:rPr>
                    <m:sty m:val="p"/>
                  </m:rPr>
                  <m:t>tanh</m:t>
                </m:r>
                <m:r>
                  <m:t>​</m:t>
                </m:r>
                <m:d>
                  <m:dPr>
                    <m:begChr m:val="("/>
                    <m:endChr m:val=")"/>
                    <m:grow/>
                  </m:dPr>
                  <m:e>
                    <m:sSup>
                      <m:e>
                        <m:r>
                          <m:t>b</m:t>
                        </m:r>
                      </m:e>
                      <m:sup>
                        <m:d>
                          <m:dPr>
                            <m:begChr m:val="("/>
                            <m:endChr m:val=")"/>
                            <m:grow/>
                          </m:dPr>
                          <m:e>
                            <m:r>
                              <m:t>h</m:t>
                            </m:r>
                          </m:e>
                        </m:d>
                      </m:sup>
                    </m:sSup>
                    <m:r>
                      <m:rPr>
                        <m:sty m:val="p"/>
                      </m:rPr>
                      <m:t>+</m:t>
                    </m:r>
                    <m:sSup>
                      <m:e>
                        <m:r>
                          <m:t>W</m:t>
                        </m:r>
                      </m:e>
                      <m:sup>
                        <m:d>
                          <m:dPr>
                            <m:begChr m:val="("/>
                            <m:endChr m:val=")"/>
                            <m:grow/>
                          </m:dPr>
                          <m:e>
                            <m:r>
                              <m:t>h</m:t>
                            </m:r>
                          </m:e>
                        </m:d>
                        <m:r>
                          <m:rPr>
                            <m:sty m:val="p"/>
                          </m:rPr>
                          <m:t>⊤</m:t>
                        </m:r>
                      </m:sup>
                    </m:sSup>
                    <m:sSup>
                      <m:e>
                        <m:r>
                          <m:t>z</m:t>
                        </m:r>
                      </m:e>
                      <m:sup>
                        <m:d>
                          <m:dPr>
                            <m:begChr m:val="("/>
                            <m:endChr m:val=")"/>
                            <m:grow/>
                          </m:dPr>
                          <m:e>
                            <m:r>
                              <m:t>h</m:t>
                            </m:r>
                            <m:r>
                              <m:rPr>
                                <m:sty m:val="p"/>
                              </m:rPr>
                              <m:t>−</m:t>
                            </m:r>
                            <m:r>
                              <m:t>1</m:t>
                            </m:r>
                          </m:e>
                        </m:d>
                      </m:sup>
                    </m:sSup>
                    <m:d>
                      <m:dPr>
                        <m:begChr m:val="("/>
                        <m:endChr m:val=")"/>
                        <m:grow/>
                      </m:dPr>
                      <m:e>
                        <m:r>
                          <m:t>i</m:t>
                        </m:r>
                        <m:r>
                          <m:rPr>
                            <m:sty m:val="p"/>
                          </m:rPr>
                          <m:t>,</m:t>
                        </m:r>
                        <m:r>
                          <m:t>j</m:t>
                        </m:r>
                      </m:e>
                    </m:d>
                  </m:e>
                </m:d>
                <m:r>
                  <m:rPr>
                    <m:sty m:val="p"/>
                  </m:rPr>
                  <m:t>∈</m:t>
                </m:r>
                <m:sSup>
                  <m:e>
                    <m:r>
                      <m:rPr>
                        <m:scr m:val="double-struck"/>
                        <m:sty m:val="p"/>
                      </m:rPr>
                      <m:t>R</m:t>
                    </m:r>
                  </m:e>
                  <m:sup>
                    <m:sSub>
                      <m:e>
                        <m:r>
                          <m:t>q</m:t>
                        </m:r>
                      </m:e>
                      <m:sub>
                        <m:r>
                          <m:t>h</m:t>
                        </m:r>
                      </m:sub>
                    </m:sSub>
                  </m:sup>
                </m:sSup>
                <m:r>
                  <m:rPr>
                    <m:sty m:val="p"/>
                  </m:rPr>
                  <m:t>,</m:t>
                </m:r>
                <m:r>
                  <m:t>  </m:t>
                </m:r>
                <m:r>
                  <m:t>h</m:t>
                </m:r>
                <m:r>
                  <m:rPr>
                    <m:sty m:val="p"/>
                  </m:rPr>
                  <m:t>=</m:t>
                </m:r>
                <m:r>
                  <m:t>1</m:t>
                </m:r>
                <m:r>
                  <m:rPr>
                    <m:sty m:val="p"/>
                  </m:rPr>
                  <m:t>,</m:t>
                </m:r>
                <m:r>
                  <m:t>2</m:t>
                </m:r>
                <m:r>
                  <m:rPr>
                    <m:sty m:val="p"/>
                  </m:rPr>
                  <m:t>,</m:t>
                </m:r>
                <m:r>
                  <m:t>3</m:t>
                </m:r>
                <m:r>
                  <m:rPr>
                    <m:sty m:val="p"/>
                  </m:rPr>
                  <m:t>,</m:t>
                </m:r>
              </m:oMath>
            </m:oMathPara>
          </w:p>
        </w:tc>
        <w:tc>
          <w:tcPr>
            <w:tcW w:w="851" w:type="dxa"/>
            <w:vAlign w:val="center"/>
          </w:tcPr>
          <w:p>
            <w:pPr>
              <w:pStyle w:val="USBformula"/>
              <w:spacing w:before="60" w:after="60"/>
              <w:jc w:val="right"/>
            </w:pPr>
            <w:r>
              <w:t xml:space="preserve">(3.4)</w:t>
            </w:r>
          </w:p>
        </w:tc>
      </w:tr>
    </w:tbl>
    <w:p>
      <w:pPr/>
      <w:r>
        <w:t xml:space="preserve">where</w:t>
      </w:r>
      <w:r>
        <w:t xml:space="preserve"> </w:t>
      </w:r>
      <m:oMath>
        <m:r>
          <m:rPr>
            <m:sty m:val="p"/>
          </m:rPr>
          <m:t>tanh</m:t>
        </m:r>
      </m:oMath>
      <w:r>
        <w:t xml:space="preserve"> </w:t>
      </w:r>
      <w:r>
        <w:t xml:space="preserve">acts component-wise,</w:t>
      </w:r>
      <w:r>
        <w:t xml:space="preserve"> </w:t>
      </w:r>
      <m:oMath>
        <m:sSup>
          <m:e>
            <m:r>
              <m:t>W</m:t>
            </m:r>
          </m:e>
          <m:sup>
            <m:d>
              <m:dPr>
                <m:begChr m:val="("/>
                <m:endChr m:val=")"/>
                <m:grow/>
              </m:dPr>
              <m:e>
                <m:r>
                  <m:t>h</m:t>
                </m:r>
              </m:e>
            </m:d>
          </m:sup>
        </m:sSup>
        <m:r>
          <m:rPr>
            <m:sty m:val="p"/>
          </m:rPr>
          <m:t>∈</m:t>
        </m:r>
        <m:sSup>
          <m:e>
            <m:r>
              <m:rPr>
                <m:scr m:val="double-struck"/>
                <m:sty m:val="p"/>
              </m:rPr>
              <m:t>R</m:t>
            </m:r>
          </m:e>
          <m:sup>
            <m:sSub>
              <m:e>
                <m:r>
                  <m:t>q</m:t>
                </m:r>
              </m:e>
              <m:sub>
                <m:r>
                  <m:t>h</m:t>
                </m:r>
                <m:r>
                  <m:rPr>
                    <m:sty m:val="p"/>
                  </m:rPr>
                  <m:t>−</m:t>
                </m:r>
                <m:r>
                  <m:t>1</m:t>
                </m:r>
              </m:sub>
            </m:sSub>
            <m:r>
              <m:rPr>
                <m:sty m:val="p"/>
              </m:rPr>
              <m:t>×</m:t>
            </m:r>
            <m:sSub>
              <m:e>
                <m:r>
                  <m:t>q</m:t>
                </m:r>
              </m:e>
              <m:sub>
                <m:r>
                  <m:t>h</m:t>
                </m:r>
              </m:sub>
            </m:sSub>
          </m:sup>
        </m:sSup>
      </m:oMath>
      <w:r>
        <w:t xml:space="preserve"> </w:t>
      </w:r>
      <w:r>
        <w:t xml:space="preserve">and</w:t>
      </w:r>
      <w:r>
        <w:t xml:space="preserve"> </w:t>
      </w:r>
      <m:oMath>
        <m:sSup>
          <m:e>
            <m:r>
              <m:t>b</m:t>
            </m:r>
          </m:e>
          <m:sup>
            <m:d>
              <m:dPr>
                <m:begChr m:val="("/>
                <m:endChr m:val=")"/>
                <m:grow/>
              </m:dPr>
              <m:e>
                <m:r>
                  <m:t>h</m:t>
                </m:r>
              </m:e>
            </m:d>
          </m:sup>
        </m:sSup>
        <m:r>
          <m:rPr>
            <m:sty m:val="p"/>
          </m:rPr>
          <m:t>∈</m:t>
        </m:r>
        <m:sSup>
          <m:e>
            <m:r>
              <m:rPr>
                <m:scr m:val="double-struck"/>
                <m:sty m:val="p"/>
              </m:rPr>
              <m:t>R</m:t>
            </m:r>
          </m:e>
          <m:sup>
            <m:sSub>
              <m:e>
                <m:r>
                  <m:t>q</m:t>
                </m:r>
              </m:e>
              <m:sub>
                <m:r>
                  <m:t>h</m:t>
                </m:r>
              </m:sub>
            </m:sSub>
          </m:sup>
        </m:sSup>
      </m:oMath>
      <w:r>
        <w:t xml:space="preserve">. A dropout layer with rate</w:t>
      </w:r>
      <w:r>
        <w:t xml:space="preserve"> </w:t>
      </w:r>
      <m:oMath>
        <m:r>
          <m:t>p</m:t>
        </m:r>
        <m:r>
          <m:rPr>
            <m:sty m:val="p"/>
          </m:rPr>
          <m:t>=</m:t>
        </m:r>
        <m:r>
          <m:t>0.1</m:t>
        </m:r>
      </m:oMath>
      <w:r>
        <w:t xml:space="preserve"> </w:t>
      </w:r>
      <w:r>
        <w:t xml:space="preserve">follows each hidden layer (Section 3.6). Härkönen (2021: 15) gives two reasons for</w:t>
      </w:r>
      <w:r>
        <w:t xml:space="preserve"> </w:t>
      </w:r>
      <m:oMath>
        <m:r>
          <m:rPr>
            <m:sty m:val="p"/>
          </m:rPr>
          <m:t>tanh</m:t>
        </m:r>
      </m:oMath>
      <w:r>
        <w:t xml:space="preserve">: its derivative is</w:t>
      </w:r>
      <w:r>
        <w:t xml:space="preserve"> </w:t>
      </w:r>
      <m:oMath>
        <m:r>
          <m:t>1</m:t>
        </m:r>
        <m:r>
          <m:rPr>
            <m:sty m:val="p"/>
          </m:rPr>
          <m:t>−</m:t>
        </m:r>
        <m:sSup>
          <m:e>
            <m:r>
              <m:rPr>
                <m:sty m:val="p"/>
              </m:rPr>
              <m:t>tanh</m:t>
            </m:r>
          </m:e>
          <m:sup>
            <m:r>
              <m:t>2</m:t>
            </m:r>
          </m:sup>
        </m:sSup>
      </m:oMath>
      <w:r>
        <w:t xml:space="preserve">, cheap to compute from the activation itself (Section 4.4), and its range</w:t>
      </w:r>
      <w:r>
        <w:t xml:space="preserve"> </w:t>
      </w:r>
      <m:oMath>
        <m:d>
          <m:dPr>
            <m:begChr m:val="("/>
            <m:endChr m:val=")"/>
            <m:grow/>
          </m:dPr>
          <m:e>
            <m:r>
              <m:rPr>
                <m:sty m:val="p"/>
              </m:rPr>
              <m:t>−</m:t>
            </m:r>
            <m:r>
              <m:t>1</m:t>
            </m:r>
            <m:r>
              <m:rPr>
                <m:sty m:val="p"/>
              </m:rPr>
              <m:t>,</m:t>
            </m:r>
            <m:r>
              <m:t>1</m:t>
            </m:r>
          </m:e>
        </m:d>
      </m:oMath>
      <w:r>
        <w:t xml:space="preserve"> </w:t>
      </w:r>
      <w:r>
        <w:t xml:space="preserve">keeps the activations bounded.</w:t>
      </w:r>
    </w:p>
    <w:p>
      <w:pPr/>
      <w:r>
        <w:t xml:space="preserve">The trainable parameters are counted in Table 3.1, which follows Härkönen's (2021: 23) count, her equation (76), with</w:t>
      </w:r>
      <w:r>
        <w:t xml:space="preserve"> </w:t>
      </w:r>
      <m:oMath>
        <m:sSub>
          <m:e>
            <m:r>
              <m:t>q</m:t>
            </m:r>
          </m:e>
          <m:sub>
            <m:r>
              <m:t>0</m:t>
            </m:r>
          </m:sub>
        </m:sSub>
        <m:r>
          <m:rPr>
            <m:sty m:val="p"/>
          </m:rPr>
          <m:t>=</m:t>
        </m:r>
        <m:r>
          <m:t>2</m:t>
        </m:r>
      </m:oMath>
      <w:r>
        <w:t xml:space="preserve"> </w:t>
      </w:r>
      <w:r>
        <w:t xml:space="preserve">and</w:t>
      </w:r>
      <w:r>
        <w:t xml:space="preserve"> </w:t>
      </w:r>
      <m:oMath>
        <m:sSub>
          <m:e>
            <m:r>
              <m:t>q</m:t>
            </m:r>
          </m:e>
          <m:sub>
            <m:r>
              <m:t>4</m:t>
            </m:r>
          </m:sub>
        </m:sSub>
        <m:r>
          <m:rPr>
            <m:sty m:val="p"/>
          </m:rPr>
          <m:t>=</m:t>
        </m:r>
        <m:r>
          <m:t>1</m:t>
        </m:r>
      </m:oMath>
      <w:r>
        <w:t xml:space="preserve">, plus the skip weight. The total of 547 agrees with the</w:t>
      </w:r>
      <w:r>
        <w:t xml:space="preserve"> </w:t>
      </w:r>
      <w:r>
        <w:rPr>
          <w:rStyle w:val="VerbatimChar"/>
        </w:rPr>
        <w:t xml:space="preserve">summary()</w:t>
      </w:r>
      <w:r>
        <w:t xml:space="preserve"> </w:t>
      </w:r>
      <w:r>
        <w:t xml:space="preserve">of the model in Keras, where the 40 embedding numbers appear as non-trainable.</w:t>
      </w:r>
    </w:p>
    <w:p>
      <w:pPr>
        <w:pStyle w:val="USBTableheading"/>
        <w:keepNext/>
        <w:tabs>
          <w:tab w:val="left" w:pos="1134"/>
        </w:tabs>
        <w:ind w:left="1134" w:hanging="1134"/>
      </w:pPr>
      <w:r>
        <w:t xml:space="preserve">Table 3.1</w:t>
      </w:r>
      <w:r>
        <w:fldChar w:fldCharType="begin"/>
      </w:r>
      <w:r>
        <w:instrText xml:space="preserve"> SEQ Table \* ARABIC \h </w:instrText>
      </w:r>
      <w:r>
        <w:fldChar w:fldCharType="separate"/>
      </w:r>
      <w:r>
        <w:rPr>
          <w:noProof/>
        </w:rPr>
        <w:t xml:space="preserve"/>
      </w:r>
      <w:r>
        <w:fldChar w:fldCharType="end"/>
      </w:r>
      <w:r>
        <w:tab/>
      </w:r>
      <w:r>
        <w:t xml:space="preserve">Parameters of the network</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1871"/>
        <w:gridCol w:w="1871"/>
        <w:gridCol w:w="1871"/>
        <w:gridCol w:w="1871"/>
        <w:gridCol w:w="1872"/>
      </w:tblGrid>
      <w:tr>
        <w:trPr>
          <w:cantSplit/>
          <w:tblHeader w:val="true"/>
        </w:trPr>
        <w:tc>
          <w:tcPr>
            <w:tcW w:w="1871" w:type="dxa"/>
          </w:tcPr>
          <w:p>
            <w:pPr>
              <w:pStyle w:val="USBTabletextcolumnheading"/>
              <w:keepNext/>
              <w:jc w:val="left"/>
            </w:pPr>
            <w:r>
              <w:rPr>
                <w:b/>
              </w:rPr>
              <w:t xml:space="preserve">Layer</w:t>
            </w:r>
          </w:p>
        </w:tc>
        <w:tc>
          <w:tcPr>
            <w:tcW w:w="1871" w:type="dxa"/>
          </w:tcPr>
          <w:p>
            <w:pPr>
              <w:pStyle w:val="USBTabletextcolumnheading"/>
              <w:keepNext/>
              <w:jc w:val="left"/>
            </w:pPr>
            <w:r>
              <w:rPr>
                <w:b/>
              </w:rPr>
              <w:t xml:space="preserve">Input</w:t>
            </w:r>
            <w:r>
              <w:rPr>
                <w:b/>
              </w:rPr>
              <w:t xml:space="preserve"> </w:t>
            </w:r>
            <m:oMath>
              <m:r>
                <m:rPr>
                  <m:sty m:val="p"/>
                </m:rPr>
                <w:rPr>
                  <w:sz w:val="20"/>
                  <w:szCs w:val="20"/>
                </w:rPr>
                <m:t>×</m:t>
              </m:r>
            </m:oMath>
            <w:r>
              <w:rPr>
                <w:b/>
              </w:rPr>
              <w:t xml:space="preserve"> </w:t>
            </w:r>
            <w:r>
              <w:rPr>
                <w:b/>
              </w:rPr>
              <w:t xml:space="preserve">output</w:t>
            </w:r>
          </w:p>
        </w:tc>
        <w:tc>
          <w:tcPr>
            <w:tcW w:w="1871" w:type="dxa"/>
          </w:tcPr>
          <w:p>
            <w:pPr>
              <w:pStyle w:val="USBTabletextcolumnheading"/>
              <w:keepNext/>
              <w:jc w:val="center"/>
            </w:pPr>
            <w:r>
              <w:rPr>
                <w:b/>
              </w:rPr>
              <w:t xml:space="preserve">Weights</w:t>
            </w:r>
          </w:p>
        </w:tc>
        <w:tc>
          <w:tcPr>
            <w:tcW w:w="1871" w:type="dxa"/>
          </w:tcPr>
          <w:p>
            <w:pPr>
              <w:pStyle w:val="USBTabletextcolumnheading"/>
              <w:keepNext/>
              <w:jc w:val="center"/>
            </w:pPr>
            <w:r>
              <w:rPr>
                <w:b/>
              </w:rPr>
              <w:t xml:space="preserve">Biases</w:t>
            </w:r>
          </w:p>
        </w:tc>
        <w:tc>
          <w:tcPr>
            <w:tcW w:w="1872" w:type="dxa"/>
          </w:tcPr>
          <w:p>
            <w:pPr>
              <w:pStyle w:val="USBTabletextcolumnheading"/>
              <w:keepNext/>
              <w:jc w:val="center"/>
            </w:pPr>
            <w:r>
              <w:rPr>
                <w:b/>
              </w:rPr>
              <w:t xml:space="preserve">Trainable parameters</w:t>
            </w:r>
          </w:p>
        </w:tc>
      </w:tr>
      <w:tr>
        <w:trPr>
          <w:cantSplit/>
        </w:trPr>
        <w:tc>
          <w:tcPr>
            <w:tcW w:w="1871" w:type="dxa"/>
          </w:tcPr>
          <w:p>
            <w:pPr>
              <w:pStyle w:val="USBTabletext"/>
              <w:keepNext/>
              <w:jc w:val="left"/>
            </w:pPr>
            <w:r>
              <w:rPr>
                <w:b w:val="0"/>
                <w:rStyle w:val="VerbatimChar"/>
              </w:rPr>
              <w:t xml:space="preserve">hidden1</w:t>
            </w:r>
          </w:p>
        </w:tc>
        <w:tc>
          <w:tcPr>
            <w:tcW w:w="1871" w:type="dxa"/>
          </w:tcPr>
          <w:p>
            <w:pPr>
              <w:pStyle w:val="USBTabletext"/>
              <w:keepNext/>
              <w:jc w:val="left"/>
            </w:pPr>
            <m:oMath>
              <m:r>
                <w:rPr>
                  <w:sz w:val="20"/>
                  <w:szCs w:val="20"/>
                </w:rPr>
                <m:t>2</m:t>
              </m:r>
              <m:r>
                <m:rPr>
                  <m:sty m:val="p"/>
                </m:rPr>
                <w:rPr>
                  <w:sz w:val="20"/>
                  <w:szCs w:val="20"/>
                </w:rPr>
                <m:t>×</m:t>
              </m:r>
              <m:r>
                <w:rPr>
                  <w:sz w:val="20"/>
                  <w:szCs w:val="20"/>
                </w:rPr>
                <m:t>20</m:t>
              </m:r>
            </m:oMath>
          </w:p>
        </w:tc>
        <w:tc>
          <w:tcPr>
            <w:tcW w:w="1871" w:type="dxa"/>
          </w:tcPr>
          <w:p>
            <w:pPr>
              <w:pStyle w:val="USBTabletext"/>
              <w:keepNext/>
              <w:jc w:val="right"/>
            </w:pPr>
            <w:r>
              <w:rPr>
                <w:b w:val="0"/>
              </w:rPr>
              <w:t xml:space="preserve">40</w:t>
            </w:r>
          </w:p>
        </w:tc>
        <w:tc>
          <w:tcPr>
            <w:tcW w:w="1871" w:type="dxa"/>
          </w:tcPr>
          <w:p>
            <w:pPr>
              <w:pStyle w:val="USBTabletext"/>
              <w:keepNext/>
              <w:jc w:val="right"/>
            </w:pPr>
            <w:r>
              <w:rPr>
                <w:b w:val="0"/>
              </w:rPr>
              <w:t xml:space="preserve">20</w:t>
            </w:r>
          </w:p>
        </w:tc>
        <w:tc>
          <w:tcPr>
            <w:tcW w:w="1872" w:type="dxa"/>
          </w:tcPr>
          <w:p>
            <w:pPr>
              <w:pStyle w:val="USBTabletext"/>
              <w:keepNext/>
              <w:jc w:val="right"/>
            </w:pPr>
            <w:r>
              <w:rPr>
                <w:b w:val="0"/>
              </w:rPr>
              <w:t xml:space="preserve">60</w:t>
            </w:r>
          </w:p>
        </w:tc>
      </w:tr>
      <w:tr>
        <w:trPr>
          <w:cantSplit/>
        </w:trPr>
        <w:tc>
          <w:tcPr>
            <w:tcW w:w="1871" w:type="dxa"/>
          </w:tcPr>
          <w:p>
            <w:pPr>
              <w:pStyle w:val="USBTabletext"/>
              <w:keepNext/>
              <w:jc w:val="left"/>
            </w:pPr>
            <w:r>
              <w:rPr>
                <w:b w:val="0"/>
                <w:rStyle w:val="VerbatimChar"/>
              </w:rPr>
              <w:t xml:space="preserve">hidden2</w:t>
            </w:r>
          </w:p>
        </w:tc>
        <w:tc>
          <w:tcPr>
            <w:tcW w:w="1871" w:type="dxa"/>
          </w:tcPr>
          <w:p>
            <w:pPr>
              <w:pStyle w:val="USBTabletext"/>
              <w:keepNext/>
              <w:jc w:val="left"/>
            </w:pPr>
            <m:oMath>
              <m:r>
                <w:rPr>
                  <w:sz w:val="20"/>
                  <w:szCs w:val="20"/>
                </w:rPr>
                <m:t>20</m:t>
              </m:r>
              <m:r>
                <m:rPr>
                  <m:sty m:val="p"/>
                </m:rPr>
                <w:rPr>
                  <w:sz w:val="20"/>
                  <w:szCs w:val="20"/>
                </w:rPr>
                <m:t>×</m:t>
              </m:r>
              <m:r>
                <w:rPr>
                  <w:sz w:val="20"/>
                  <w:szCs w:val="20"/>
                </w:rPr>
                <m:t>15</m:t>
              </m:r>
            </m:oMath>
          </w:p>
        </w:tc>
        <w:tc>
          <w:tcPr>
            <w:tcW w:w="1871" w:type="dxa"/>
          </w:tcPr>
          <w:p>
            <w:pPr>
              <w:pStyle w:val="USBTabletext"/>
              <w:keepNext/>
              <w:jc w:val="right"/>
            </w:pPr>
            <w:r>
              <w:rPr>
                <w:b w:val="0"/>
              </w:rPr>
              <w:t xml:space="preserve">300</w:t>
            </w:r>
          </w:p>
        </w:tc>
        <w:tc>
          <w:tcPr>
            <w:tcW w:w="1871" w:type="dxa"/>
          </w:tcPr>
          <w:p>
            <w:pPr>
              <w:pStyle w:val="USBTabletext"/>
              <w:keepNext/>
              <w:jc w:val="right"/>
            </w:pPr>
            <w:r>
              <w:rPr>
                <w:b w:val="0"/>
              </w:rPr>
              <w:t xml:space="preserve">15</w:t>
            </w:r>
          </w:p>
        </w:tc>
        <w:tc>
          <w:tcPr>
            <w:tcW w:w="1872" w:type="dxa"/>
          </w:tcPr>
          <w:p>
            <w:pPr>
              <w:pStyle w:val="USBTabletext"/>
              <w:keepNext/>
              <w:jc w:val="right"/>
            </w:pPr>
            <w:r>
              <w:rPr>
                <w:b w:val="0"/>
              </w:rPr>
              <w:t xml:space="preserve">315</w:t>
            </w:r>
          </w:p>
        </w:tc>
      </w:tr>
      <w:tr>
        <w:trPr>
          <w:cantSplit/>
        </w:trPr>
        <w:tc>
          <w:tcPr>
            <w:tcW w:w="1871" w:type="dxa"/>
          </w:tcPr>
          <w:p>
            <w:pPr>
              <w:pStyle w:val="USBTabletext"/>
              <w:keepNext/>
              <w:jc w:val="left"/>
            </w:pPr>
            <w:r>
              <w:rPr>
                <w:b w:val="0"/>
                <w:rStyle w:val="VerbatimChar"/>
              </w:rPr>
              <w:t xml:space="preserve">hidden3</w:t>
            </w:r>
          </w:p>
        </w:tc>
        <w:tc>
          <w:tcPr>
            <w:tcW w:w="1871" w:type="dxa"/>
          </w:tcPr>
          <w:p>
            <w:pPr>
              <w:pStyle w:val="USBTabletext"/>
              <w:keepNext/>
              <w:jc w:val="left"/>
            </w:pPr>
            <m:oMath>
              <m:r>
                <w:rPr>
                  <w:sz w:val="20"/>
                  <w:szCs w:val="20"/>
                </w:rPr>
                <m:t>15</m:t>
              </m:r>
              <m:r>
                <m:rPr>
                  <m:sty m:val="p"/>
                </m:rPr>
                <w:rPr>
                  <w:sz w:val="20"/>
                  <w:szCs w:val="20"/>
                </w:rPr>
                <m:t>×</m:t>
              </m:r>
              <m:r>
                <w:rPr>
                  <w:sz w:val="20"/>
                  <w:szCs w:val="20"/>
                </w:rPr>
                <m:t>10</m:t>
              </m:r>
            </m:oMath>
          </w:p>
        </w:tc>
        <w:tc>
          <w:tcPr>
            <w:tcW w:w="1871" w:type="dxa"/>
          </w:tcPr>
          <w:p>
            <w:pPr>
              <w:pStyle w:val="USBTabletext"/>
              <w:keepNext/>
              <w:jc w:val="right"/>
            </w:pPr>
            <w:r>
              <w:rPr>
                <w:b w:val="0"/>
              </w:rPr>
              <w:t xml:space="preserve">150</w:t>
            </w:r>
          </w:p>
        </w:tc>
        <w:tc>
          <w:tcPr>
            <w:tcW w:w="1871" w:type="dxa"/>
          </w:tcPr>
          <w:p>
            <w:pPr>
              <w:pStyle w:val="USBTabletext"/>
              <w:keepNext/>
              <w:jc w:val="right"/>
            </w:pPr>
            <w:r>
              <w:rPr>
                <w:b w:val="0"/>
              </w:rPr>
              <w:t xml:space="preserve">10</w:t>
            </w:r>
          </w:p>
        </w:tc>
        <w:tc>
          <w:tcPr>
            <w:tcW w:w="1872" w:type="dxa"/>
          </w:tcPr>
          <w:p>
            <w:pPr>
              <w:pStyle w:val="USBTabletext"/>
              <w:keepNext/>
              <w:jc w:val="right"/>
            </w:pPr>
            <w:r>
              <w:rPr>
                <w:b w:val="0"/>
              </w:rPr>
              <w:t xml:space="preserve">160</w:t>
            </w:r>
          </w:p>
        </w:tc>
      </w:tr>
      <w:tr>
        <w:trPr>
          <w:cantSplit/>
        </w:trPr>
        <w:tc>
          <w:tcPr>
            <w:tcW w:w="1871" w:type="dxa"/>
          </w:tcPr>
          <w:p>
            <w:pPr>
              <w:pStyle w:val="USBTabletext"/>
              <w:keepNext/>
              <w:jc w:val="left"/>
            </w:pPr>
            <w:r>
              <w:rPr>
                <w:b w:val="0"/>
                <w:rStyle w:val="VerbatimChar"/>
              </w:rPr>
              <w:t xml:space="preserve">Response</w:t>
            </w:r>
          </w:p>
        </w:tc>
        <w:tc>
          <w:tcPr>
            <w:tcW w:w="1871" w:type="dxa"/>
          </w:tcPr>
          <w:p>
            <w:pPr>
              <w:pStyle w:val="USBTabletext"/>
              <w:keepNext/>
              <w:jc w:val="left"/>
            </w:pPr>
            <m:oMath>
              <m:r>
                <w:rPr>
                  <w:sz w:val="20"/>
                  <w:szCs w:val="20"/>
                </w:rPr>
                <m:t>11</m:t>
              </m:r>
              <m:r>
                <m:rPr>
                  <m:sty m:val="p"/>
                </m:rPr>
                <w:rPr>
                  <w:sz w:val="20"/>
                  <w:szCs w:val="20"/>
                </w:rPr>
                <m:t>×</m:t>
              </m:r>
              <m:r>
                <w:rPr>
                  <w:sz w:val="20"/>
                  <w:szCs w:val="20"/>
                </w:rPr>
                <m:t>1</m:t>
              </m:r>
            </m:oMath>
          </w:p>
        </w:tc>
        <w:tc>
          <w:tcPr>
            <w:tcW w:w="1871" w:type="dxa"/>
          </w:tcPr>
          <w:p>
            <w:pPr>
              <w:pStyle w:val="USBTabletext"/>
              <w:keepNext/>
              <w:jc w:val="right"/>
            </w:pPr>
            <w:r>
              <w:rPr>
                <w:b w:val="0"/>
              </w:rPr>
              <w:t xml:space="preserve">11</w:t>
            </w:r>
          </w:p>
        </w:tc>
        <w:tc>
          <w:tcPr>
            <w:tcW w:w="1871" w:type="dxa"/>
          </w:tcPr>
          <w:p>
            <w:pPr>
              <w:pStyle w:val="USBTabletext"/>
              <w:keepNext/>
              <w:jc w:val="right"/>
            </w:pPr>
            <w:r>
              <w:rPr>
                <w:b w:val="0"/>
              </w:rPr>
              <w:t xml:space="preserve">1</w:t>
            </w:r>
          </w:p>
        </w:tc>
        <w:tc>
          <w:tcPr>
            <w:tcW w:w="1872" w:type="dxa"/>
          </w:tcPr>
          <w:p>
            <w:pPr>
              <w:pStyle w:val="USBTabletext"/>
              <w:keepNext/>
              <w:jc w:val="right"/>
            </w:pPr>
            <w:r>
              <w:rPr>
                <w:b w:val="0"/>
              </w:rPr>
              <w:t xml:space="preserve">12</w:t>
            </w:r>
          </w:p>
        </w:tc>
      </w:tr>
      <w:tr>
        <w:trPr>
          <w:cantSplit/>
        </w:trPr>
        <w:tc>
          <w:tcPr>
            <w:tcW w:w="1871" w:type="dxa"/>
          </w:tcPr>
          <w:p>
            <w:pPr>
              <w:pStyle w:val="USBTabletext"/>
              <w:keepNext/>
              <w:jc w:val="left"/>
            </w:pPr>
            <w:r>
              <w:rPr>
                <w:b w:val="0"/>
              </w:rPr>
              <w:t xml:space="preserve">Total trainable</w:t>
            </w:r>
          </w:p>
        </w:tc>
        <w:tc>
          <w:tcPr>
            <w:tcW w:w="1871" w:type="dxa"/>
          </w:tcPr>
          <w:p>
            <w:pPr>
              <w:pStyle w:val="USBTabletext"/>
              <w:keepNext/>
              <w:jc w:val="left"/>
            </w:pPr>
          </w:p>
        </w:tc>
        <w:tc>
          <w:tcPr>
            <w:tcW w:w="1871" w:type="dxa"/>
          </w:tcPr>
          <w:p>
            <w:pPr>
              <w:pStyle w:val="USBTabletext"/>
              <w:keepNext/>
              <w:jc w:val="right"/>
            </w:pPr>
          </w:p>
        </w:tc>
        <w:tc>
          <w:tcPr>
            <w:tcW w:w="1871" w:type="dxa"/>
          </w:tcPr>
          <w:p>
            <w:pPr>
              <w:pStyle w:val="USBTabletext"/>
              <w:keepNext/>
              <w:jc w:val="right"/>
            </w:pPr>
          </w:p>
        </w:tc>
        <w:tc>
          <w:tcPr>
            <w:tcW w:w="1872" w:type="dxa"/>
          </w:tcPr>
          <w:p>
            <w:pPr>
              <w:pStyle w:val="USBTabletext"/>
              <w:keepNext/>
              <w:jc w:val="right"/>
            </w:pPr>
            <w:r>
              <w:rPr>
                <w:b w:val="0"/>
              </w:rPr>
              <w:t xml:space="preserve">547</w:t>
            </w:r>
          </w:p>
        </w:tc>
      </w:tr>
      <w:tr>
        <w:trPr>
          <w:cantSplit/>
        </w:trPr>
        <w:tc>
          <w:tcPr>
            <w:tcW w:w="1871" w:type="dxa"/>
          </w:tcPr>
          <w:p>
            <w:pPr>
              <w:pStyle w:val="USBTabletext"/>
              <w:keepNext w:val="0"/>
              <w:jc w:val="left"/>
            </w:pPr>
            <w:r>
              <w:rPr>
                <w:b w:val="0"/>
              </w:rPr>
              <w:t xml:space="preserve">Embeddings (frozen, 40 non-trainable)</w:t>
            </w:r>
          </w:p>
        </w:tc>
        <w:tc>
          <w:tcPr>
            <w:tcW w:w="1871" w:type="dxa"/>
          </w:tcPr>
          <w:p>
            <w:pPr>
              <w:pStyle w:val="USBTabletext"/>
              <w:keepNext w:val="0"/>
              <w:jc w:val="left"/>
            </w:pPr>
            <m:oMath>
              <m:r>
                <w:rPr>
                  <w:sz w:val="20"/>
                  <w:szCs w:val="20"/>
                </w:rPr>
                <m:t>20</m:t>
              </m:r>
              <m:r>
                <m:rPr>
                  <m:sty m:val="p"/>
                </m:rPr>
                <w:rPr>
                  <w:sz w:val="20"/>
                  <w:szCs w:val="20"/>
                </w:rPr>
                <m:t>×</m:t>
              </m:r>
              <m:r>
                <w:rPr>
                  <w:sz w:val="20"/>
                  <w:szCs w:val="20"/>
                </w:rPr>
                <m:t>1</m:t>
              </m:r>
            </m:oMath>
            <w:r>
              <w:rPr>
                <w:b w:val="0"/>
              </w:rPr>
              <w:t xml:space="preserve">, twice</w:t>
            </w:r>
          </w:p>
        </w:tc>
        <w:tc>
          <w:tcPr>
            <w:tcW w:w="1871" w:type="dxa"/>
          </w:tcPr>
          <w:p>
            <w:pPr>
              <w:pStyle w:val="USBTabletext"/>
              <w:keepNext w:val="0"/>
              <w:jc w:val="right"/>
            </w:pPr>
            <w:r>
              <w:rPr>
                <w:b w:val="0"/>
              </w:rPr>
              <w:t xml:space="preserve">40</w:t>
            </w:r>
          </w:p>
        </w:tc>
        <w:tc>
          <w:tcPr>
            <w:tcW w:w="1871" w:type="dxa"/>
          </w:tcPr>
          <w:p>
            <w:pPr>
              <w:pStyle w:val="USBTabletext"/>
              <w:keepNext w:val="0"/>
              <w:jc w:val="right"/>
            </w:pPr>
            <w:r>
              <w:rPr>
                <w:b w:val="0"/>
              </w:rPr>
              <w:t xml:space="preserve">0</w:t>
            </w:r>
          </w:p>
        </w:tc>
        <w:tc>
          <w:tcPr>
            <w:tcW w:w="1872" w:type="dxa"/>
          </w:tcPr>
          <w:p>
            <w:pPr>
              <w:pStyle w:val="USBTabletext"/>
              <w:keepNext w:val="0"/>
              <w:jc w:val="right"/>
            </w:pPr>
            <w:r>
              <w:rPr>
                <w:b w:val="0"/>
              </w:rPr>
              <w:t xml:space="preserve">0</w:t>
            </w:r>
          </w:p>
        </w:tc>
      </w:tr>
    </w:tbl>
    <w:bookmarkEnd w:id="45"/>
    <w:bookmarkStart w:id="46" w:name="the-output-neuron"/>
    <w:p>
      <w:pPr>
        <w:pStyle w:val="Heading2"/>
      </w:pPr>
      <w:r>
        <w:t xml:space="preserve">The output neuron</w:t>
      </w:r>
    </w:p>
    <w:p>
      <w:pPr/>
      <w:r>
        <w:rPr>
          <w:rStyle w:val="VerbatimChar"/>
        </w:rPr>
        <w:t xml:space="preserve">concate1</w:t>
      </w:r>
      <w:r>
        <w:t xml:space="preserve"> </w:t>
      </w:r>
      <w:r>
        <w:t xml:space="preserve">joins the skip connection and the last hidden layer into an 11-vector</w:t>
      </w:r>
      <w:r>
        <w:t xml:space="preserve"> </w:t>
      </w:r>
      <m:oMath>
        <m:d>
          <m:dPr>
            <m:begChr m:val="("/>
            <m:endChr m:val=")"/>
            <m:grow/>
          </m:dPr>
          <m:e>
            <m:sSub>
              <m:e>
                <m:r>
                  <m:rPr>
                    <m:sty m:val="p"/>
                  </m:rPr>
                  <m:t>c</m:t>
                </m:r>
                <m:r>
                  <m:rPr>
                    <m:sty m:val="p"/>
                  </m:rPr>
                  <m:t>c</m:t>
                </m:r>
              </m:e>
              <m:sub>
                <m:r>
                  <m:t>0</m:t>
                </m:r>
              </m:sub>
            </m:sSub>
            <m:d>
              <m:dPr>
                <m:begChr m:val="("/>
                <m:endChr m:val=")"/>
                <m:grow/>
              </m:dPr>
              <m:e>
                <m:r>
                  <m:t>i</m:t>
                </m:r>
                <m:r>
                  <m:rPr>
                    <m:sty m:val="p"/>
                  </m:rPr>
                  <m:t>,</m:t>
                </m:r>
                <m:r>
                  <m:t>j</m:t>
                </m:r>
              </m:e>
            </m:d>
            <m:r>
              <m:rPr>
                <m:sty m:val="p"/>
              </m:rPr>
              <m:t>,</m:t>
            </m:r>
            <m:sSup>
              <m:e>
                <m:r>
                  <m:t>z</m:t>
                </m:r>
              </m:e>
              <m:sup>
                <m:d>
                  <m:dPr>
                    <m:begChr m:val="("/>
                    <m:endChr m:val=")"/>
                    <m:grow/>
                  </m:dPr>
                  <m:e>
                    <m:r>
                      <m:t>3</m:t>
                    </m:r>
                  </m:e>
                </m:d>
              </m:sup>
            </m:sSup>
            <m:d>
              <m:dPr>
                <m:begChr m:val="("/>
                <m:endChr m:val=")"/>
                <m:grow/>
              </m:dPr>
              <m:e>
                <m:r>
                  <m:t>i</m:t>
                </m:r>
                <m:r>
                  <m:rPr>
                    <m:sty m:val="p"/>
                  </m:rPr>
                  <m:t>,</m:t>
                </m:r>
                <m:r>
                  <m:t>j</m:t>
                </m:r>
              </m:e>
            </m:d>
          </m:e>
        </m:d>
        <m:r>
          <m:rPr>
            <m:sty m:val="p"/>
          </m:rPr>
          <m:t>∈</m:t>
        </m:r>
        <m:sSup>
          <m:e>
            <m:r>
              <m:rPr>
                <m:scr m:val="double-struck"/>
                <m:sty m:val="p"/>
              </m:rPr>
              <m:t>R</m:t>
            </m:r>
          </m:e>
          <m:sup>
            <m:r>
              <m:t>11</m:t>
            </m:r>
          </m:sup>
        </m:sSup>
      </m:oMath>
      <w:r>
        <w:t xml:space="preserve">, and</w:t>
      </w:r>
      <w:r>
        <w:t xml:space="preserve"> </w:t>
      </w:r>
      <w:r>
        <w:rPr>
          <w:rStyle w:val="VerbatimChar"/>
        </w:rPr>
        <w:t xml:space="preserve">Response</w:t>
      </w:r>
      <w:r>
        <w:t xml:space="preserve"> </w:t>
      </w:r>
      <w:r>
        <w:t xml:space="preserve">is a dense layer with one neuron and exponential activation. Writing its 11 weights as</w:t>
      </w:r>
      <w:r>
        <w:t xml:space="preserve"> </w:t>
      </w:r>
      <m:oMath>
        <m:d>
          <m:dPr>
            <m:begChr m:val="("/>
            <m:endChr m:val=")"/>
            <m:grow/>
          </m:dPr>
          <m:e>
            <m:r>
              <m:t>w</m:t>
            </m:r>
            <m:r>
              <m:rPr>
                <m:sty m:val="p"/>
              </m:rPr>
              <m:t>,</m:t>
            </m:r>
            <m:r>
              <m:t>B</m:t>
            </m:r>
          </m:e>
        </m:d>
      </m:oMath>
      <w:r>
        <w:t xml:space="preserve">, with</w:t>
      </w:r>
      <w:r>
        <w:t xml:space="preserve"> </w:t>
      </w:r>
      <m:oMath>
        <m:r>
          <m:t>w</m:t>
        </m:r>
        <m:r>
          <m:rPr>
            <m:sty m:val="p"/>
          </m:rPr>
          <m:t>∈</m:t>
        </m:r>
        <m:r>
          <m:rPr>
            <m:scr m:val="double-struck"/>
            <m:sty m:val="p"/>
          </m:rPr>
          <m:t>R</m:t>
        </m:r>
      </m:oMath>
      <w:r>
        <w:t xml:space="preserve"> </w:t>
      </w:r>
      <w:r>
        <w:t xml:space="preserve">on the skip connection and</w:t>
      </w:r>
      <w:r>
        <w:t xml:space="preserve"> </w:t>
      </w:r>
      <m:oMath>
        <m:r>
          <m:t>B</m:t>
        </m:r>
        <m:r>
          <m:rPr>
            <m:sty m:val="p"/>
          </m:rPr>
          <m:t>∈</m:t>
        </m:r>
        <m:sSup>
          <m:e>
            <m:r>
              <m:rPr>
                <m:scr m:val="double-struck"/>
                <m:sty m:val="p"/>
              </m:rPr>
              <m:t>R</m:t>
            </m:r>
          </m:e>
          <m:sup>
            <m:r>
              <m:t>10</m:t>
            </m:r>
          </m:sup>
        </m:sSup>
      </m:oMath>
      <w:r>
        <w:t xml:space="preserve"> </w:t>
      </w:r>
      <w:r>
        <w:t xml:space="preserve">on the hidden features, and its bias as</w:t>
      </w:r>
      <w:r>
        <w:t xml:space="preserve"> </w:t>
      </w:r>
      <m:oMath>
        <m:r>
          <m:t>c</m:t>
        </m:r>
      </m:oMath>
      <w:r>
        <w:t xml:space="preserve">, the mean of the network for cell</w:t>
      </w:r>
      <w:r>
        <w:t xml:space="preserve"> </w:t>
      </w:r>
      <m:oMath>
        <m:d>
          <m:dPr>
            <m:begChr m:val="("/>
            <m:endChr m:val=")"/>
            <m:grow/>
          </m:dPr>
          <m:e>
            <m:r>
              <m:t>i</m:t>
            </m:r>
            <m:r>
              <m:rPr>
                <m:sty m:val="p"/>
              </m:rPr>
              <m:t>,</m:t>
            </m:r>
            <m:r>
              <m:t>j</m:t>
            </m:r>
          </m:e>
        </m:d>
      </m:oMath>
      <w:r>
        <w:t xml:space="preserve"> </w:t>
      </w:r>
      <w:r>
        <w:t xml:space="preserve">is Paper C's equation (13):</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m>
                  <m:mPr>
                    <m:baseJc m:val="center"/>
                    <m:plcHide m:val="on"/>
                    <m:mcs>
                      <m:mc>
                        <m:mcPr>
                          <m:count m:val="1"/>
                          <m:mcJc m:val="right"/>
                        </m:mcPr>
                      </m:mc>
                      <m:mc>
                        <m:mcPr>
                          <m:count m:val="1"/>
                          <m:mcJc m:val="left"/>
                        </m:mcPr>
                      </m:mc>
                    </m:mcs>
                  </m:mPr>
                  <m:mr>
                    <m:e>
                      <m:sSub>
                        <m:e>
                          <m:r>
                            <m:t>μ</m:t>
                          </m:r>
                        </m:e>
                        <m:sub>
                          <m:r>
                            <m:t>i</m:t>
                          </m:r>
                          <m:r>
                            <m:rPr>
                              <m:sty m:val="p"/>
                            </m:rPr>
                            <m:t>,</m:t>
                          </m:r>
                          <m:r>
                            <m:t>j</m:t>
                          </m:r>
                        </m:sub>
                      </m:sSub>
                      <m:d>
                        <m:dPr>
                          <m:begChr m:val="("/>
                          <m:endChr m:val=")"/>
                          <m:grow/>
                        </m:dPr>
                        <m:e>
                          <m:r>
                            <m:t>θ</m:t>
                          </m:r>
                        </m:e>
                      </m:d>
                    </m:e>
                    <m:e>
                      <m:r>
                        <m:t>⁠</m:t>
                      </m:r>
                      <m:r>
                        <m:rPr>
                          <m:sty m:val="p"/>
                        </m:rPr>
                        <m:t>=</m:t>
                      </m:r>
                      <m:r>
                        <m:rPr>
                          <m:sty m:val="p"/>
                        </m:rPr>
                        <m:t>exp</m:t>
                      </m:r>
                      <m:d>
                        <m:dPr>
                          <m:begChr m:val="{"/>
                          <m:endChr m:val="}"/>
                          <m:grow/>
                        </m:dPr>
                        <m:e>
                          <m:limLow>
                            <m:e>
                              <m:groupChr>
                                <m:groupChrPr>
                                  <m:chr m:val="⏟"/>
                                  <m:pos m:val="bot"/>
                                  <m:vertJc m:val="top"/>
                                </m:groupChrPr>
                                <m:e>
                                  <m:r>
                                    <m:t>w</m:t>
                                  </m:r>
                                  <m:r>
                                    <m:t> </m:t>
                                  </m:r>
                                  <m:d>
                                    <m:dPr>
                                      <m:begChr m:val="("/>
                                      <m:endChr m:val=")"/>
                                      <m:grow/>
                                    </m:dPr>
                                    <m:e>
                                      <m:sSub>
                                        <m:e>
                                          <m:acc>
                                            <m:accPr>
                                              <m:chr m:val="̂"/>
                                            </m:accPr>
                                            <m:e>
                                              <m:r>
                                                <m:t>α</m:t>
                                              </m:r>
                                            </m:e>
                                          </m:acc>
                                        </m:e>
                                        <m:sub>
                                          <m:r>
                                            <m:t>i</m:t>
                                          </m:r>
                                        </m:sub>
                                      </m:sSub>
                                      <m:r>
                                        <m:rPr>
                                          <m:sty m:val="p"/>
                                        </m:rPr>
                                        <m:t>+</m:t>
                                      </m:r>
                                      <m:sSub>
                                        <m:e>
                                          <m:acc>
                                            <m:accPr>
                                              <m:chr m:val="̂"/>
                                            </m:accPr>
                                            <m:e>
                                              <m:r>
                                                <m:t>β</m:t>
                                              </m:r>
                                            </m:e>
                                          </m:acc>
                                        </m:e>
                                        <m:sub>
                                          <m:r>
                                            <m:t>j</m:t>
                                          </m:r>
                                        </m:sub>
                                      </m:sSub>
                                    </m:e>
                                  </m:d>
                                </m:e>
                              </m:groupChr>
                            </m:e>
                            <m:lim>
                              <m:r>
                                <m:rPr>
                                  <m:nor/>
                                </m:rPr>
                                <m:t>skip connection</m:t>
                              </m:r>
                            </m:lim>
                          </m:limLow>
                          <m:r>
                            <m:rPr>
                              <m:sty m:val="p"/>
                            </m:rPr>
                            <m:t>+</m:t>
                          </m:r>
                          <m:limLow>
                            <m:e>
                              <m:groupChr>
                                <m:groupChrPr>
                                  <m:chr m:val="⏟"/>
                                  <m:pos m:val="bot"/>
                                  <m:vertJc m:val="top"/>
                                </m:groupChrPr>
                                <m:e>
                                  <m:r>
                                    <m:t>c</m:t>
                                  </m:r>
                                  <m:r>
                                    <m:rPr>
                                      <m:sty m:val="p"/>
                                    </m:rPr>
                                    <m:t>+</m:t>
                                  </m:r>
                                  <m:r>
                                    <m:rPr>
                                      <m:sty m:val="p"/>
                                    </m:rPr>
                                    <m:t>⟨</m:t>
                                  </m:r>
                                  <m:r>
                                    <m:t>B</m:t>
                                  </m:r>
                                  <m:r>
                                    <m:rPr>
                                      <m:sty m:val="p"/>
                                    </m:rPr>
                                    <m:t>,</m:t>
                                  </m:r>
                                  <m:sSup>
                                    <m:e>
                                      <m:r>
                                        <m:t>z</m:t>
                                      </m:r>
                                    </m:e>
                                    <m:sup>
                                      <m:d>
                                        <m:dPr>
                                          <m:begChr m:val="("/>
                                          <m:endChr m:val=")"/>
                                          <m:grow/>
                                        </m:dPr>
                                        <m:e>
                                          <m:r>
                                            <m:t>3</m:t>
                                          </m:r>
                                        </m:e>
                                      </m:d>
                                    </m:sup>
                                  </m:sSup>
                                  <m:d>
                                    <m:dPr>
                                      <m:begChr m:val="("/>
                                      <m:endChr m:val=")"/>
                                      <m:grow/>
                                    </m:dPr>
                                    <m:e>
                                      <m:r>
                                        <m:t>i</m:t>
                                      </m:r>
                                      <m:r>
                                        <m:rPr>
                                          <m:sty m:val="p"/>
                                        </m:rPr>
                                        <m:t>,</m:t>
                                      </m:r>
                                      <m:r>
                                        <m:t>j</m:t>
                                      </m:r>
                                    </m:e>
                                  </m:d>
                                  <m:r>
                                    <m:rPr>
                                      <m:sty m:val="p"/>
                                    </m:rPr>
                                    <m:t>⟩</m:t>
                                  </m:r>
                                </m:e>
                              </m:groupChr>
                            </m:e>
                            <m:lim>
                              <m:r>
                                <m:rPr>
                                  <m:nor/>
                                </m:rPr>
                                <m:t>network</m:t>
                              </m:r>
                            </m:lim>
                          </m:limLow>
                        </m:e>
                      </m:d>
                      <m:r>
                        <m:rPr>
                          <m:sty m:val="p"/>
                        </m:rPr>
                        <m:t>,</m:t>
                      </m:r>
                    </m:e>
                  </m:mr>
                  <m:mr>
                    <m:e>
                      <m:sSub>
                        <m:e>
                          <m:r>
                            <m:t>a</m:t>
                          </m:r>
                        </m:e>
                        <m:sub>
                          <m:r>
                            <m:t>i</m:t>
                          </m:r>
                          <m:r>
                            <m:rPr>
                              <m:sty m:val="p"/>
                            </m:rPr>
                            <m:t>,</m:t>
                          </m:r>
                          <m:r>
                            <m:t>j</m:t>
                          </m:r>
                        </m:sub>
                      </m:sSub>
                    </m:e>
                    <m:e>
                      <m:box>
                        <m:boxPr>
                          <m:opEmu m:val="on"/>
                        </m:boxPr>
                        <m:e>
                          <m:r>
                            <m:t>⁠</m:t>
                          </m:r>
                          <m:r>
                            <m:rPr>
                              <m:sty m:val="p"/>
                            </m:rPr>
                            <m:t>:=</m:t>
                          </m:r>
                        </m:e>
                      </m:box>
                      <m:r>
                        <m:rPr>
                          <m:sty m:val="p"/>
                        </m:rPr>
                        <m:t>log</m:t>
                      </m:r>
                      <m:sSub>
                        <m:e>
                          <m:r>
                            <m:t>μ</m:t>
                          </m:r>
                        </m:e>
                        <m:sub>
                          <m:r>
                            <m:t>i</m:t>
                          </m:r>
                          <m:r>
                            <m:rPr>
                              <m:sty m:val="p"/>
                            </m:rPr>
                            <m:t>,</m:t>
                          </m:r>
                          <m:r>
                            <m:t>j</m:t>
                          </m:r>
                        </m:sub>
                      </m:sSub>
                      <m:r>
                        <m:rPr>
                          <m:sty m:val="p"/>
                        </m:rPr>
                        <m:t>.</m:t>
                      </m:r>
                    </m:e>
                  </m:mr>
                </m:m>
              </m:oMath>
            </m:oMathPara>
          </w:p>
        </w:tc>
        <w:tc>
          <w:tcPr>
            <w:tcW w:w="851" w:type="dxa"/>
            <w:vAlign w:val="center"/>
          </w:tcPr>
          <w:p>
            <w:pPr>
              <w:pStyle w:val="USBformula"/>
              <w:spacing w:before="60" w:after="60"/>
              <w:jc w:val="right"/>
            </w:pPr>
            <w:r>
              <w:t xml:space="preserve">(3.5)</w:t>
            </w:r>
          </w:p>
        </w:tc>
      </w:tr>
    </w:tbl>
    <w:p>
      <w:pPr/>
      <w:r>
        <w:t xml:space="preserve">Paper C keeps</w:t>
      </w:r>
      <w:r>
        <w:t xml:space="preserve"> </w:t>
      </w:r>
      <m:oMath>
        <m:r>
          <m:t>w</m:t>
        </m:r>
      </m:oMath>
      <w:r>
        <w:t xml:space="preserve"> </w:t>
      </w:r>
      <w:r>
        <w:t xml:space="preserve">trainable, as</w:t>
      </w:r>
      <w:r>
        <w:t xml:space="preserve"> </w:t>
      </w:r>
      <w:r>
        <w:rPr>
          <w:rStyle w:val="VerbatimChar"/>
        </w:rPr>
        <w:t xml:space="preserve">bccnn_model()</w:t>
      </w:r>
      <w:r>
        <w:t xml:space="preserve"> </w:t>
      </w:r>
      <w:r>
        <w:t xml:space="preserve">does; the comment in the script</w:t>
      </w:r>
      <w:r>
        <w:t xml:space="preserve"> </w:t>
      </w:r>
      <w:r>
        <w:rPr>
          <w:rStyle w:val="VerbatimChar"/>
        </w:rPr>
        <w:t xml:space="preserve">bCCNN fit.R</w:t>
      </w:r>
      <w:r>
        <w:t xml:space="preserve"> </w:t>
      </w:r>
      <w:r>
        <w:t xml:space="preserve">describes this as "exactly as Listing 4 does". Härkönen (2021: 15), her equation (44), writes the skip connection with weight 1. Both views of (3.5) are useful.</w:t>
      </w:r>
    </w:p>
    <w:p>
      <w:pPr/>
      <w:r>
        <w:rPr>
          <w:iCs/>
          <w:i/>
        </w:rPr>
        <w:t xml:space="preserve">Multiplicative boosting.</w:t>
      </w:r>
      <w:r>
        <w:t xml:space="preserve"> </w:t>
      </w:r>
      <w:r>
        <w:t xml:space="preserve">Factoring out the ccODP mean gives</w:t>
      </w:r>
      <w:r>
        <w:t xml:space="preserve"> </w:t>
      </w:r>
      <m:oMath>
        <m:sSub>
          <m:e>
            <m:r>
              <m:t>μ</m:t>
            </m:r>
          </m:e>
          <m:sub>
            <m:r>
              <m:t>i</m:t>
            </m:r>
            <m:r>
              <m:rPr>
                <m:sty m:val="p"/>
              </m:rPr>
              <m:t>,</m:t>
            </m:r>
            <m:r>
              <m:t>j</m:t>
            </m:r>
          </m:sub>
        </m:sSub>
        <m:r>
          <m:rPr>
            <m:sty m:val="p"/>
          </m:rPr>
          <m:t>=</m:t>
        </m:r>
        <m:sSubSup>
          <m:e>
            <m:acc>
              <m:accPr>
                <m:chr m:val="̂"/>
              </m:accPr>
              <m:e>
                <m:r>
                  <m:t>μ</m:t>
                </m:r>
              </m:e>
            </m:acc>
          </m:e>
          <m:sub>
            <m:r>
              <m:t>i</m:t>
            </m:r>
            <m:r>
              <m:rPr>
                <m:sty m:val="p"/>
              </m:rPr>
              <m:t>,</m:t>
            </m:r>
            <m:r>
              <m:t>j</m:t>
            </m:r>
          </m:sub>
          <m:sup>
            <m:r>
              <m:rPr>
                <m:sty m:val="p"/>
              </m:rPr>
              <m:t>c</m:t>
            </m:r>
            <m:r>
              <m:rPr>
                <m:sty m:val="p"/>
              </m:rPr>
              <m:t>c</m:t>
            </m:r>
          </m:sup>
        </m:sSubSup>
        <m:r>
          <m:rPr>
            <m:sty m:val="p"/>
          </m:rPr>
          <m:t>⋅</m:t>
        </m:r>
        <m:r>
          <m:rPr>
            <m:sty m:val="p"/>
          </m:rPr>
          <m:t>exp</m:t>
        </m:r>
        <m:r>
          <m:rPr>
            <m:sty m:val="p"/>
          </m:rPr>
          <m:t>{</m:t>
        </m:r>
        <m:d>
          <m:dPr>
            <m:begChr m:val="("/>
            <m:endChr m:val=")"/>
            <m:grow/>
          </m:dPr>
          <m:e>
            <m:r>
              <m:t>w</m:t>
            </m:r>
            <m:r>
              <m:rPr>
                <m:sty m:val="p"/>
              </m:rPr>
              <m:t>−</m:t>
            </m:r>
            <m:r>
              <m:t>1</m:t>
            </m:r>
          </m:e>
        </m:d>
        <m:d>
          <m:dPr>
            <m:begChr m:val="("/>
            <m:endChr m:val=")"/>
            <m:grow/>
          </m:dPr>
          <m:e>
            <m:sSub>
              <m:e>
                <m:acc>
                  <m:accPr>
                    <m:chr m:val="̂"/>
                  </m:accPr>
                  <m:e>
                    <m:r>
                      <m:t>α</m:t>
                    </m:r>
                  </m:e>
                </m:acc>
              </m:e>
              <m:sub>
                <m:r>
                  <m:t>i</m:t>
                </m:r>
              </m:sub>
            </m:sSub>
            <m:r>
              <m:rPr>
                <m:sty m:val="p"/>
              </m:rPr>
              <m:t>+</m:t>
            </m:r>
            <m:sSub>
              <m:e>
                <m:acc>
                  <m:accPr>
                    <m:chr m:val="̂"/>
                  </m:accPr>
                  <m:e>
                    <m:r>
                      <m:t>β</m:t>
                    </m:r>
                  </m:e>
                </m:acc>
              </m:e>
              <m:sub>
                <m:r>
                  <m:t>j</m:t>
                </m:r>
              </m:sub>
            </m:sSub>
          </m:e>
        </m:d>
        <m:r>
          <m:rPr>
            <m:sty m:val="p"/>
          </m:rPr>
          <m:t>+</m:t>
        </m:r>
        <m:d>
          <m:dPr>
            <m:begChr m:val="("/>
            <m:endChr m:val=")"/>
            <m:grow/>
          </m:dPr>
          <m:e>
            <m:r>
              <m:t>c</m:t>
            </m:r>
            <m:r>
              <m:rPr>
                <m:sty m:val="p"/>
              </m:rPr>
              <m:t>−</m:t>
            </m:r>
            <m:acc>
              <m:accPr>
                <m:chr m:val="̂"/>
              </m:accPr>
              <m:e>
                <m:r>
                  <m:t>c</m:t>
                </m:r>
              </m:e>
            </m:acc>
          </m:e>
        </m:d>
        <m:r>
          <m:rPr>
            <m:sty m:val="p"/>
          </m:rPr>
          <m:t>+</m:t>
        </m:r>
        <m:r>
          <m:rPr>
            <m:sty m:val="p"/>
          </m:rPr>
          <m:t>⟨</m:t>
        </m:r>
        <m:r>
          <m:t>B</m:t>
        </m:r>
        <m:r>
          <m:rPr>
            <m:sty m:val="p"/>
          </m:rPr>
          <m:t>,</m:t>
        </m:r>
        <m:sSup>
          <m:e>
            <m:r>
              <m:t>z</m:t>
            </m:r>
          </m:e>
          <m:sup>
            <m:d>
              <m:dPr>
                <m:begChr m:val="("/>
                <m:endChr m:val=")"/>
                <m:grow/>
              </m:dPr>
              <m:e>
                <m:r>
                  <m:t>3</m:t>
                </m:r>
              </m:e>
            </m:d>
          </m:sup>
        </m:sSup>
        <m:d>
          <m:dPr>
            <m:begChr m:val="("/>
            <m:endChr m:val=")"/>
            <m:grow/>
          </m:dPr>
          <m:e>
            <m:r>
              <m:t>i</m:t>
            </m:r>
            <m:r>
              <m:rPr>
                <m:sty m:val="p"/>
              </m:rPr>
              <m:t>,</m:t>
            </m:r>
            <m:r>
              <m:t>j</m:t>
            </m:r>
          </m:e>
        </m:d>
        <m:r>
          <m:rPr>
            <m:sty m:val="p"/>
          </m:rPr>
          <m:t>⟩</m:t>
        </m:r>
        <m:r>
          <m:rPr>
            <m:sty m:val="p"/>
          </m:rPr>
          <m:t>}</m:t>
        </m:r>
      </m:oMath>
      <w:r>
        <w:t xml:space="preserve">. The network learns a multiplicative correction of the chain-ladder means, which is 1 at the start. This is the combined actuarial neural network (CANN) idea of Wüthrich and Merz (2019), on which Härkönen (2021: 4) also draws, and what Paper C calls "neural network boosting" (Gabrielli</w:t>
      </w:r>
      <w:r>
        <w:t xml:space="preserve"> </w:t>
      </w:r>
      <w:r>
        <w:rPr>
          <w:iCs/>
          <w:i/>
        </w:rPr>
        <w:t xml:space="preserve">et al.</w:t>
      </w:r>
      <w:r>
        <w:t xml:space="preserve">, 2018: 14).</w:t>
      </w:r>
    </w:p>
    <w:p>
      <w:pPr/>
      <w:r>
        <w:rPr>
          <w:iCs/>
          <w:i/>
        </w:rPr>
        <w:t xml:space="preserve">A function of two scalars.</w:t>
      </w:r>
      <w:r>
        <w:t xml:space="preserve"> </w:t>
      </w:r>
      <w:r>
        <w:t xml:space="preserve">The feed-forward part sees only</w:t>
      </w:r>
      <w:r>
        <w:t xml:space="preserve"> </w:t>
      </w:r>
      <m:oMath>
        <m:d>
          <m:dPr>
            <m:begChr m:val="("/>
            <m:endChr m:val=")"/>
            <m:grow/>
          </m:dPr>
          <m:e>
            <m:sSub>
              <m:e>
                <m:acc>
                  <m:accPr>
                    <m:chr m:val="̂"/>
                  </m:accPr>
                  <m:e>
                    <m:r>
                      <m:t>α</m:t>
                    </m:r>
                  </m:e>
                </m:acc>
              </m:e>
              <m:sub>
                <m:r>
                  <m:t>i</m:t>
                </m:r>
              </m:sub>
            </m:sSub>
            <m:r>
              <m:rPr>
                <m:sty m:val="p"/>
              </m:rPr>
              <m:t>,</m:t>
            </m:r>
            <m:sSub>
              <m:e>
                <m:acc>
                  <m:accPr>
                    <m:chr m:val="̂"/>
                  </m:accPr>
                  <m:e>
                    <m:r>
                      <m:t>β</m:t>
                    </m:r>
                  </m:e>
                </m:acc>
              </m:e>
              <m:sub>
                <m:r>
                  <m:t>j</m:t>
                </m:r>
              </m:sub>
            </m:sSub>
          </m:e>
        </m:d>
      </m:oMath>
      <w:r>
        <w:t xml:space="preserve">. Whatever it learns is a smooth surface</w:t>
      </w:r>
      <w:r>
        <w:t xml:space="preserve"> </w:t>
      </w:r>
      <m:oMath>
        <m:r>
          <m:t>g</m:t>
        </m:r>
        <m:d>
          <m:dPr>
            <m:begChr m:val="("/>
            <m:endChr m:val=")"/>
            <m:grow/>
          </m:dPr>
          <m:e>
            <m:r>
              <m:t>α</m:t>
            </m:r>
            <m:r>
              <m:rPr>
                <m:sty m:val="p"/>
              </m:rPr>
              <m:t>,</m:t>
            </m:r>
            <m:r>
              <m:t>β</m:t>
            </m:r>
          </m:e>
        </m:d>
      </m:oMath>
      <w:r>
        <w:t xml:space="preserve"> </w:t>
      </w:r>
      <w:r>
        <w:t xml:space="preserve">evaluated at the 20 accident effects and the 20 development effects. Two accident periods with equal</w:t>
      </w:r>
      <w:r>
        <w:t xml:space="preserve"> </w:t>
      </w:r>
      <m:oMath>
        <m:acc>
          <m:accPr>
            <m:chr m:val="̂"/>
          </m:accPr>
          <m:e>
            <m:r>
              <m:t>α</m:t>
            </m:r>
          </m:e>
        </m:acc>
      </m:oMath>
      <w:r>
        <w:t xml:space="preserve"> </w:t>
      </w:r>
      <w:r>
        <w:t xml:space="preserve">receive the same correction at every development period; the correction for a future cell</w:t>
      </w:r>
      <w:r>
        <w:t xml:space="preserve"> </w:t>
      </w:r>
      <m:oMath>
        <m:d>
          <m:dPr>
            <m:begChr m:val="("/>
            <m:endChr m:val=")"/>
            <m:grow/>
          </m:dPr>
          <m:e>
            <m:r>
              <m:t>i</m:t>
            </m:r>
            <m:r>
              <m:rPr>
                <m:sty m:val="p"/>
              </m:rPr>
              <m:t>,</m:t>
            </m:r>
            <m:r>
              <m:t>j</m:t>
            </m:r>
          </m:e>
        </m:d>
      </m:oMath>
      <w:r>
        <w:t xml:space="preserve"> </w:t>
      </w:r>
      <w:r>
        <w:t xml:space="preserve">is the surface at the pair</w:t>
      </w:r>
      <w:r>
        <w:t xml:space="preserve"> </w:t>
      </w:r>
      <m:oMath>
        <m:d>
          <m:dPr>
            <m:begChr m:val="("/>
            <m:endChr m:val=")"/>
            <m:grow/>
          </m:dPr>
          <m:e>
            <m:sSub>
              <m:e>
                <m:acc>
                  <m:accPr>
                    <m:chr m:val="̂"/>
                  </m:accPr>
                  <m:e>
                    <m:r>
                      <m:t>α</m:t>
                    </m:r>
                  </m:e>
                </m:acc>
              </m:e>
              <m:sub>
                <m:r>
                  <m:t>i</m:t>
                </m:r>
              </m:sub>
            </m:sSub>
            <m:r>
              <m:rPr>
                <m:sty m:val="p"/>
              </m:rPr>
              <m:t>,</m:t>
            </m:r>
            <m:sSub>
              <m:e>
                <m:acc>
                  <m:accPr>
                    <m:chr m:val="̂"/>
                  </m:accPr>
                  <m:e>
                    <m:r>
                      <m:t>β</m:t>
                    </m:r>
                  </m:e>
                </m:acc>
              </m:e>
              <m:sub>
                <m:r>
                  <m:t>j</m:t>
                </m:r>
              </m:sub>
            </m:sSub>
          </m:e>
        </m:d>
      </m:oMath>
      <w:r>
        <w:t xml:space="preserve">, a combination never seen in training even though each coordinate was. What the network can add to the ccODP is therefore exactly an interaction between the accident-period effect and the development-period effect, that is, accident-period-dependent development patterns (Section 5.4, cumulative factors).</w:t>
      </w:r>
    </w:p>
    <w:bookmarkEnd w:id="46"/>
    <w:bookmarkStart w:id="47" w:name="dropout"/>
    <w:p>
      <w:pPr>
        <w:pStyle w:val="Heading2"/>
      </w:pPr>
      <w:r>
        <w:t xml:space="preserve">Dropout</w:t>
      </w:r>
    </w:p>
    <w:p>
      <w:pPr/>
      <w:r>
        <w:t xml:space="preserve">The dropout of Keras is 'inverted dropout' (Srivastava, Hinton, Krizhevsky, Sutskever and Salakhutdinov, 2014; Härkönen, 2021: 12, her equations (31) and (32)). During training, after each hidden layer a mask of independent Bernoulli variables is drawn and the surviving activations are scaled up so that their expectation is unchanged:</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m>
                  <m:mPr>
                    <m:baseJc m:val="center"/>
                    <m:plcHide m:val="on"/>
                    <m:mcs>
                      <m:mc>
                        <m:mcPr>
                          <m:count m:val="1"/>
                          <m:mcJc m:val="right"/>
                        </m:mcPr>
                      </m:mc>
                      <m:mc>
                        <m:mcPr>
                          <m:count m:val="1"/>
                          <m:mcJc m:val="left"/>
                        </m:mcPr>
                      </m:mc>
                    </m:mcs>
                  </m:mPr>
                  <m:mr>
                    <m:e>
                      <m:r>
                        <m:t>⁠</m:t>
                      </m:r>
                    </m:e>
                    <m:e>
                      <m:sSup>
                        <m:e>
                          <m:acc>
                            <m:accPr>
                              <m:chr m:val="̃"/>
                            </m:accPr>
                            <m:e>
                              <m:r>
                                <m:t>z</m:t>
                              </m:r>
                            </m:e>
                          </m:acc>
                        </m:e>
                        <m:sup>
                          <m:d>
                            <m:dPr>
                              <m:begChr m:val="("/>
                              <m:endChr m:val=")"/>
                              <m:grow/>
                            </m:dPr>
                            <m:e>
                              <m:r>
                                <m:t>h</m:t>
                              </m:r>
                            </m:e>
                          </m:d>
                        </m:sup>
                      </m:sSup>
                      <m:r>
                        <m:rPr>
                          <m:sty m:val="p"/>
                        </m:rPr>
                        <m:t>=</m:t>
                      </m:r>
                      <m:f>
                        <m:fPr>
                          <m:type m:val="bar"/>
                        </m:fPr>
                        <m:num>
                          <m:sSup>
                            <m:e>
                              <m:r>
                                <m:t>z</m:t>
                              </m:r>
                            </m:e>
                            <m:sup>
                              <m:d>
                                <m:dPr>
                                  <m:begChr m:val="("/>
                                  <m:endChr m:val=")"/>
                                  <m:grow/>
                                </m:dPr>
                                <m:e>
                                  <m:r>
                                    <m:t>h</m:t>
                                  </m:r>
                                </m:e>
                              </m:d>
                            </m:sup>
                          </m:sSup>
                          <m:r>
                            <m:rPr>
                              <m:sty m:val="p"/>
                            </m:rPr>
                            <m:t>⊙</m:t>
                          </m:r>
                          <m:sSup>
                            <m:e>
                              <m:r>
                                <m:t>m</m:t>
                              </m:r>
                            </m:e>
                            <m:sup>
                              <m:d>
                                <m:dPr>
                                  <m:begChr m:val="("/>
                                  <m:endChr m:val=")"/>
                                  <m:grow/>
                                </m:dPr>
                                <m:e>
                                  <m:r>
                                    <m:t>h</m:t>
                                  </m:r>
                                </m:e>
                              </m:d>
                            </m:sup>
                          </m:sSup>
                        </m:num>
                        <m:den>
                          <m:r>
                            <m:t>1</m:t>
                          </m:r>
                          <m:r>
                            <m:rPr>
                              <m:sty m:val="p"/>
                            </m:rPr>
                            <m:t>−</m:t>
                          </m:r>
                          <m:r>
                            <m:t>p</m:t>
                          </m:r>
                        </m:den>
                      </m:f>
                      <m:r>
                        <m:rPr>
                          <m:sty m:val="p"/>
                        </m:rPr>
                        <m:t>,</m:t>
                      </m:r>
                      <m:r>
                        <m:t>  </m:t>
                      </m:r>
                      <m:sSubSup>
                        <m:e>
                          <m:r>
                            <m:t>m</m:t>
                          </m:r>
                        </m:e>
                        <m:sub>
                          <m:r>
                            <m:t>r</m:t>
                          </m:r>
                        </m:sub>
                        <m:sup>
                          <m:d>
                            <m:dPr>
                              <m:begChr m:val="("/>
                              <m:endChr m:val=")"/>
                              <m:grow/>
                            </m:dPr>
                            <m:e>
                              <m:r>
                                <m:t>h</m:t>
                              </m:r>
                            </m:e>
                          </m:d>
                        </m:sup>
                      </m:sSubSup>
                      <m:r>
                        <m:rPr>
                          <m:sty m:val="p"/>
                        </m:rPr>
                        <m:t>∼</m:t>
                      </m:r>
                      <m:r>
                        <m:rPr>
                          <m:sty m:val="p"/>
                        </m:rPr>
                        <m:t>B</m:t>
                      </m:r>
                      <m:r>
                        <m:rPr>
                          <m:sty m:val="p"/>
                        </m:rPr>
                        <m:t>e</m:t>
                      </m:r>
                      <m:r>
                        <m:rPr>
                          <m:sty m:val="p"/>
                        </m:rPr>
                        <m:t>r</m:t>
                      </m:r>
                      <m:r>
                        <m:rPr>
                          <m:sty m:val="p"/>
                        </m:rPr>
                        <m:t>n</m:t>
                      </m:r>
                      <m:r>
                        <m:rPr>
                          <m:sty m:val="p"/>
                        </m:rPr>
                        <m:t>o</m:t>
                      </m:r>
                      <m:r>
                        <m:rPr>
                          <m:sty m:val="p"/>
                        </m:rPr>
                        <m:t>u</m:t>
                      </m:r>
                      <m:r>
                        <m:rPr>
                          <m:sty m:val="p"/>
                        </m:rPr>
                        <m:t>l</m:t>
                      </m:r>
                      <m:r>
                        <m:rPr>
                          <m:sty m:val="p"/>
                        </m:rPr>
                        <m:t>l</m:t>
                      </m:r>
                      <m:r>
                        <m:rPr>
                          <m:sty m:val="p"/>
                        </m:rPr>
                        <m:t>i</m:t>
                      </m:r>
                      <m:d>
                        <m:dPr>
                          <m:begChr m:val="("/>
                          <m:endChr m:val=")"/>
                          <m:grow/>
                        </m:dPr>
                        <m:e>
                          <m:r>
                            <m:t>1</m:t>
                          </m:r>
                          <m:r>
                            <m:rPr>
                              <m:sty m:val="p"/>
                            </m:rPr>
                            <m:t>−</m:t>
                          </m:r>
                          <m:r>
                            <m:t>p</m:t>
                          </m:r>
                        </m:e>
                      </m:d>
                      <m:r>
                        <m:t> </m:t>
                      </m:r>
                      <m:r>
                        <m:rPr>
                          <m:nor/>
                        </m:rPr>
                        <m:t>independently</m:t>
                      </m:r>
                      <m:r>
                        <m:rPr>
                          <m:sty m:val="p"/>
                        </m:rPr>
                        <m:t>,</m:t>
                      </m:r>
                    </m:e>
                  </m:mr>
                  <m:mr>
                    <m:e>
                      <m:r>
                        <m:t>⁠</m:t>
                      </m:r>
                    </m:e>
                    <m:e>
                      <m:r>
                        <m:rPr>
                          <m:scr m:val="double-struck"/>
                          <m:sty m:val="p"/>
                        </m:rPr>
                        <m:t>E</m:t>
                      </m:r>
                      <m:d>
                        <m:dPr>
                          <m:begChr m:val="["/>
                          <m:endChr m:val="]"/>
                          <m:grow/>
                        </m:dPr>
                        <m:e>
                          <m:sSup>
                            <m:e>
                              <m:acc>
                                <m:accPr>
                                  <m:chr m:val="̃"/>
                                </m:accPr>
                                <m:e>
                                  <m:r>
                                    <m:t>z</m:t>
                                  </m:r>
                                </m:e>
                              </m:acc>
                            </m:e>
                            <m:sup>
                              <m:d>
                                <m:dPr>
                                  <m:begChr m:val="("/>
                                  <m:endChr m:val=")"/>
                                  <m:grow/>
                                </m:dPr>
                                <m:e>
                                  <m:r>
                                    <m:t>h</m:t>
                                  </m:r>
                                </m:e>
                              </m:d>
                            </m:sup>
                          </m:sSup>
                          <m:r>
                            <m:rPr>
                              <m:sty m:val="p"/>
                            </m:rPr>
                            <m:t>∣</m:t>
                          </m:r>
                          <m:sSup>
                            <m:e>
                              <m:r>
                                <m:t>z</m:t>
                              </m:r>
                            </m:e>
                            <m:sup>
                              <m:d>
                                <m:dPr>
                                  <m:begChr m:val="("/>
                                  <m:endChr m:val=")"/>
                                  <m:grow/>
                                </m:dPr>
                                <m:e>
                                  <m:r>
                                    <m:t>h</m:t>
                                  </m:r>
                                </m:e>
                              </m:d>
                            </m:sup>
                          </m:sSup>
                        </m:e>
                      </m:d>
                      <m:r>
                        <m:rPr>
                          <m:sty m:val="p"/>
                        </m:rPr>
                        <m:t>=</m:t>
                      </m:r>
                      <m:sSup>
                        <m:e>
                          <m:r>
                            <m:t>z</m:t>
                          </m:r>
                        </m:e>
                        <m:sup>
                          <m:d>
                            <m:dPr>
                              <m:begChr m:val="("/>
                              <m:endChr m:val=")"/>
                              <m:grow/>
                            </m:dPr>
                            <m:e>
                              <m:r>
                                <m:t>h</m:t>
                              </m:r>
                            </m:e>
                          </m:d>
                        </m:sup>
                      </m:sSup>
                      <m:r>
                        <m:rPr>
                          <m:sty m:val="p"/>
                        </m:rPr>
                        <m:t>.</m:t>
                      </m:r>
                    </m:e>
                  </m:mr>
                </m:m>
              </m:oMath>
            </m:oMathPara>
          </w:p>
        </w:tc>
        <w:tc>
          <w:tcPr>
            <w:tcW w:w="851" w:type="dxa"/>
            <w:vAlign w:val="center"/>
          </w:tcPr>
          <w:p>
            <w:pPr>
              <w:pStyle w:val="USBformula"/>
              <w:spacing w:before="60" w:after="60"/>
              <w:jc w:val="right"/>
            </w:pPr>
            <w:r>
              <w:t xml:space="preserve">(3.6)</w:t>
            </w:r>
          </w:p>
        </w:tc>
      </w:tr>
    </w:tbl>
    <w:p>
      <w:pPr/>
      <w:r>
        <w:t xml:space="preserve">The next layer reads</w:t>
      </w:r>
      <w:r>
        <w:t xml:space="preserve"> </w:t>
      </w:r>
      <m:oMath>
        <m:sSup>
          <m:e>
            <m:acc>
              <m:accPr>
                <m:chr m:val="̃"/>
              </m:accPr>
              <m:e>
                <m:r>
                  <m:t>z</m:t>
                </m:r>
              </m:e>
            </m:acc>
          </m:e>
          <m:sup>
            <m:d>
              <m:dPr>
                <m:begChr m:val="("/>
                <m:endChr m:val=")"/>
                <m:grow/>
              </m:dPr>
              <m:e>
                <m:r>
                  <m:t>h</m:t>
                </m:r>
              </m:e>
            </m:d>
          </m:sup>
        </m:sSup>
      </m:oMath>
      <w:r>
        <w:t xml:space="preserve"> </w:t>
      </w:r>
      <w:r>
        <w:t xml:space="preserve">in place of</w:t>
      </w:r>
      <w:r>
        <w:t xml:space="preserve"> </w:t>
      </w:r>
      <m:oMath>
        <m:sSup>
          <m:e>
            <m:r>
              <m:t>z</m:t>
            </m:r>
          </m:e>
          <m:sup>
            <m:d>
              <m:dPr>
                <m:begChr m:val="("/>
                <m:endChr m:val=")"/>
                <m:grow/>
              </m:dPr>
              <m:e>
                <m:r>
                  <m:t>h</m:t>
                </m:r>
              </m:e>
            </m:d>
          </m:sup>
        </m:sSup>
      </m:oMath>
      <w:r>
        <w:t xml:space="preserve"> </w:t>
      </w:r>
      <w:r>
        <w:t xml:space="preserve">in (3.4), and the output neuron reads</w:t>
      </w:r>
      <w:r>
        <w:t xml:space="preserve"> </w:t>
      </w:r>
      <m:oMath>
        <m:sSup>
          <m:e>
            <m:acc>
              <m:accPr>
                <m:chr m:val="̃"/>
              </m:accPr>
              <m:e>
                <m:r>
                  <m:t>z</m:t>
                </m:r>
              </m:e>
            </m:acc>
          </m:e>
          <m:sup>
            <m:d>
              <m:dPr>
                <m:begChr m:val="("/>
                <m:endChr m:val=")"/>
                <m:grow/>
              </m:dPr>
              <m:e>
                <m:r>
                  <m:t>3</m:t>
                </m:r>
              </m:e>
            </m:d>
          </m:sup>
        </m:sSup>
      </m:oMath>
      <w:r>
        <w:t xml:space="preserve"> </w:t>
      </w:r>
      <w:r>
        <w:t xml:space="preserve">in (3.5). At prediction time (</w:t>
      </w:r>
      <w:r>
        <w:rPr>
          <w:rStyle w:val="VerbatimChar"/>
        </w:rPr>
        <w:t xml:space="preserve">predict_on_batch</w:t>
      </w:r>
      <w:r>
        <w:t xml:space="preserve">,</w:t>
      </w:r>
      <w:r>
        <w:t xml:space="preserve"> </w:t>
      </w:r>
      <w:r>
        <w:rPr>
          <w:rStyle w:val="VerbatimChar"/>
        </w:rPr>
        <w:t xml:space="preserve">predict</w:t>
      </w:r>
      <w:r>
        <w:t xml:space="preserve">) no mask is drawn and (3.4) and (3.5) hold as written. This has two consequences for what the code records (Section 3.8.2): the loss that Keras prints during training is the loss of a randomly thinned network, and it is reported as the column</w:t>
      </w:r>
      <w:r>
        <w:t xml:space="preserve"> </w:t>
      </w:r>
      <w:r>
        <w:rPr>
          <w:rStyle w:val="VerbatimChar"/>
        </w:rPr>
        <w:t xml:space="preserve">train_dropout</w:t>
      </w:r>
      <w:r>
        <w:t xml:space="preserve">; the deviances in the columns</w:t>
      </w:r>
      <w:r>
        <w:t xml:space="preserve"> </w:t>
      </w:r>
      <w:r>
        <w:rPr>
          <w:rStyle w:val="VerbatimChar"/>
        </w:rPr>
        <w:t xml:space="preserve">train</w:t>
      </w:r>
      <w:r>
        <w:t xml:space="preserve">,</w:t>
      </w:r>
      <w:r>
        <w:t xml:space="preserve"> </w:t>
      </w:r>
      <w:r>
        <w:rPr>
          <w:rStyle w:val="VerbatimChar"/>
        </w:rPr>
        <w:t xml:space="preserve">vali</w:t>
      </w:r>
      <w:r>
        <w:t xml:space="preserve">,</w:t>
      </w:r>
      <w:r>
        <w:t xml:space="preserve"> </w:t>
      </w:r>
      <w:r>
        <w:rPr>
          <w:rStyle w:val="VerbatimChar"/>
        </w:rPr>
        <w:t xml:space="preserve">test</w:t>
      </w:r>
      <w:r>
        <w:t xml:space="preserve"> </w:t>
      </w:r>
      <w:r>
        <w:t xml:space="preserve">and</w:t>
      </w:r>
      <w:r>
        <w:t xml:space="preserve"> </w:t>
      </w:r>
      <w:r>
        <w:rPr>
          <w:rStyle w:val="VerbatimChar"/>
        </w:rPr>
        <w:t xml:space="preserve">truth</w:t>
      </w:r>
      <w:r>
        <w:t xml:space="preserve"> </w:t>
      </w:r>
      <w:r>
        <w:t xml:space="preserve">are computed from</w:t>
      </w:r>
      <w:r>
        <w:t xml:space="preserve"> </w:t>
      </w:r>
      <w:r>
        <w:rPr>
          <w:rStyle w:val="VerbatimChar"/>
        </w:rPr>
        <w:t xml:space="preserve">predict_on_batch()</w:t>
      </w:r>
      <w:r>
        <w:t xml:space="preserve"> </w:t>
      </w:r>
      <w:r>
        <w:t xml:space="preserve">after each step, without dropout. Paper C's Figure 2 shows the first kind of curve (noisy), and Paper C's Table 3 reports both kinds. Härkönen's (2021: 12) remark on dropout, that each neuron must learn features that are useful without relying on particular other neurons, is the reason why it regularises a network with 547 parameters on 210 cells.</w:t>
      </w:r>
    </w:p>
    <w:bookmarkEnd w:id="47"/>
    <w:bookmarkStart w:id="48" w:name="the-initialisation"/>
    <w:p>
      <w:pPr>
        <w:pStyle w:val="Heading2"/>
      </w:pPr>
      <w:r>
        <w:t xml:space="preserve">The initialisation</w:t>
      </w:r>
    </w:p>
    <w:p>
      <w:pPr/>
      <w:r>
        <w:t xml:space="preserve">Keras builds the model with its default initialisers: Glorot-uniform weights,</w:t>
      </w:r>
      <w:r>
        <w:t xml:space="preserve"> </w:t>
      </w:r>
      <m:oMath>
        <m:sSubSup>
          <m:e>
            <m:r>
              <m:t>W</m:t>
            </m:r>
          </m:e>
          <m:sub>
            <m:r>
              <m:t>r</m:t>
            </m:r>
            <m:r>
              <m:rPr>
                <m:sty m:val="p"/>
              </m:rPr>
              <m:t>,</m:t>
            </m:r>
            <m:r>
              <m:t>s</m:t>
            </m:r>
          </m:sub>
          <m:sup>
            <m:d>
              <m:dPr>
                <m:begChr m:val="("/>
                <m:endChr m:val=")"/>
                <m:grow/>
              </m:dPr>
              <m:e>
                <m:r>
                  <m:t>h</m:t>
                </m:r>
              </m:e>
            </m:d>
          </m:sup>
        </m:sSubSup>
        <m:r>
          <m:rPr>
            <m:sty m:val="p"/>
          </m:rPr>
          <m:t>∼</m:t>
        </m:r>
        <m:r>
          <m:rPr>
            <m:sty m:val="p"/>
          </m:rPr>
          <m:t>U</m:t>
        </m:r>
        <m:d>
          <m:dPr>
            <m:begChr m:val="("/>
            <m:endChr m:val=")"/>
            <m:grow/>
          </m:dPr>
          <m:e>
            <m:r>
              <m:rPr>
                <m:sty m:val="p"/>
              </m:rPr>
              <m:t>−</m:t>
            </m:r>
            <m:sSub>
              <m:e>
                <m:r>
                  <m:t>λ</m:t>
                </m:r>
              </m:e>
              <m:sub>
                <m:r>
                  <m:t>h</m:t>
                </m:r>
              </m:sub>
            </m:sSub>
            <m:r>
              <m:rPr>
                <m:sty m:val="p"/>
              </m:rPr>
              <m:t>,</m:t>
            </m:r>
            <m:sSub>
              <m:e>
                <m:r>
                  <m:t>λ</m:t>
                </m:r>
              </m:e>
              <m:sub>
                <m:r>
                  <m:t>h</m:t>
                </m:r>
              </m:sub>
            </m:sSub>
          </m:e>
        </m:d>
      </m:oMath>
      <w:r>
        <w:t xml:space="preserve"> </w:t>
      </w:r>
      <w:r>
        <w:t xml:space="preserve">with</w:t>
      </w:r>
      <w:r>
        <w:t xml:space="preserve"> </w:t>
      </w:r>
      <m:oMath>
        <m:sSub>
          <m:e>
            <m:r>
              <m:t>λ</m:t>
            </m:r>
          </m:e>
          <m:sub>
            <m:r>
              <m:t>h</m:t>
            </m:r>
          </m:sub>
        </m:sSub>
        <m:r>
          <m:rPr>
            <m:sty m:val="p"/>
          </m:rPr>
          <m:t>=</m:t>
        </m:r>
        <m:rad>
          <m:radPr>
            <m:degHide m:val="on"/>
          </m:radPr>
          <m:deg>
            <m:r>
              <m:t>⁠</m:t>
            </m:r>
          </m:deg>
          <m:e>
            <m:r>
              <m:t>6</m:t>
            </m:r>
            <m:r>
              <m:rPr>
                <m:sty m:val="p"/>
              </m:rPr>
              <m:t>/</m:t>
            </m:r>
            <m:d>
              <m:dPr>
                <m:begChr m:val="("/>
                <m:endChr m:val=")"/>
                <m:grow/>
              </m:dPr>
              <m:e>
                <m:sSub>
                  <m:e>
                    <m:r>
                      <m:t>q</m:t>
                    </m:r>
                  </m:e>
                  <m:sub>
                    <m:r>
                      <m:t>h</m:t>
                    </m:r>
                    <m:r>
                      <m:rPr>
                        <m:sty m:val="p"/>
                      </m:rPr>
                      <m:t>−</m:t>
                    </m:r>
                    <m:r>
                      <m:t>1</m:t>
                    </m:r>
                  </m:sub>
                </m:sSub>
                <m:r>
                  <m:rPr>
                    <m:sty m:val="p"/>
                  </m:rPr>
                  <m:t>+</m:t>
                </m:r>
                <m:sSub>
                  <m:e>
                    <m:r>
                      <m:t>q</m:t>
                    </m:r>
                  </m:e>
                  <m:sub>
                    <m:r>
                      <m:t>h</m:t>
                    </m:r>
                  </m:sub>
                </m:sSub>
              </m:e>
            </m:d>
          </m:e>
        </m:rad>
      </m:oMath>
      <w:r>
        <w:t xml:space="preserve">, and zero biases, for the three hidden layers and for</w:t>
      </w:r>
      <w:r>
        <w:t xml:space="preserve"> </w:t>
      </w:r>
      <w:r>
        <w:rPr>
          <w:rStyle w:val="VerbatimChar"/>
        </w:rPr>
        <w:t xml:space="preserve">Response</w:t>
      </w:r>
      <w:r>
        <w:t xml:space="preserve">;</w:t>
      </w:r>
      <w:r>
        <w:t xml:space="preserve"> </w:t>
      </w:r>
      <w:r>
        <w:rPr>
          <w:rStyle w:val="VerbatimChar"/>
        </w:rPr>
        <w:t xml:space="preserve">set_random_seed(seed)</w:t>
      </w:r>
      <w:r>
        <w:t xml:space="preserve"> </w:t>
      </w:r>
      <w:r>
        <w:t xml:space="preserve">fixes the draw. Then</w:t>
      </w:r>
      <w:r>
        <w:t xml:space="preserve"> </w:t>
      </w:r>
      <w:r>
        <w:rPr>
          <w:rStyle w:val="VerbatimChar"/>
        </w:rPr>
        <w:t xml:space="preserve">bccnn_model()</w:t>
      </w:r>
      <w:r>
        <w:t xml:space="preserve"> </w:t>
      </w:r>
      <w:r>
        <w:t xml:space="preserve">overwrites the embeddings and the output neuron, which gives the start of gradient descent of Paper C's equation (14):</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m>
                  <m:mPr>
                    <m:baseJc m:val="center"/>
                    <m:plcHide m:val="on"/>
                    <m:mcs>
                      <m:mc>
                        <m:mcPr>
                          <m:count m:val="1"/>
                          <m:mcJc m:val="right"/>
                        </m:mcPr>
                      </m:mc>
                      <m:mc>
                        <m:mcPr>
                          <m:count m:val="1"/>
                          <m:mcJc m:val="left"/>
                        </m:mcPr>
                      </m:mc>
                    </m:mcs>
                  </m:mPr>
                  <m:mr>
                    <m:e>
                      <m:sSub>
                        <m:e>
                          <m:r>
                            <m:t>θ</m:t>
                          </m:r>
                        </m:e>
                        <m:sub>
                          <m:r>
                            <m:t>0</m:t>
                          </m:r>
                        </m:sub>
                      </m:sSub>
                      <m:r>
                        <m:rPr>
                          <m:sty m:val="p"/>
                        </m:rPr>
                        <m:t>:</m:t>
                      </m:r>
                      <m:r>
                        <m:t>  </m:t>
                      </m:r>
                    </m:e>
                    <m:e>
                      <m:r>
                        <m:rPr>
                          <m:nor/>
                        </m:rPr>
                        <m:t>AY_embed</m:t>
                      </m:r>
                      <m:r>
                        <m:rPr>
                          <m:sty m:val="p"/>
                        </m:rPr>
                        <m:t>=</m:t>
                      </m:r>
                      <m:acc>
                        <m:accPr>
                          <m:chr m:val="̂"/>
                        </m:accPr>
                        <m:e>
                          <m:r>
                            <m:t>α</m:t>
                          </m:r>
                        </m:e>
                      </m:acc>
                      <m:r>
                        <m:rPr>
                          <m:sty m:val="p"/>
                        </m:rPr>
                        <m:t>,</m:t>
                      </m:r>
                      <m:r>
                        <m:t>  </m:t>
                      </m:r>
                      <m:r>
                        <m:rPr>
                          <m:nor/>
                        </m:rPr>
                        <m:t>DY_embed</m:t>
                      </m:r>
                      <m:r>
                        <m:rPr>
                          <m:sty m:val="p"/>
                        </m:rPr>
                        <m:t>=</m:t>
                      </m:r>
                      <m:acc>
                        <m:accPr>
                          <m:chr m:val="̂"/>
                        </m:accPr>
                        <m:e>
                          <m:r>
                            <m:t>β</m:t>
                          </m:r>
                        </m:e>
                      </m:acc>
                      <m:r>
                        <m:rPr>
                          <m:sty m:val="p"/>
                        </m:rPr>
                        <m:t>,</m:t>
                      </m:r>
                    </m:e>
                  </m:mr>
                  <m:mr>
                    <m:e>
                      <m:r>
                        <m:t>⁠</m:t>
                      </m:r>
                    </m:e>
                    <m:e>
                      <m:r>
                        <m:t>w</m:t>
                      </m:r>
                      <m:r>
                        <m:rPr>
                          <m:sty m:val="p"/>
                        </m:rPr>
                        <m:t>=</m:t>
                      </m:r>
                      <m:r>
                        <m:t>1</m:t>
                      </m:r>
                      <m:r>
                        <m:rPr>
                          <m:sty m:val="p"/>
                        </m:rPr>
                        <m:t>,</m:t>
                      </m:r>
                      <m:r>
                        <m:t>  </m:t>
                      </m:r>
                      <m:r>
                        <m:t>c</m:t>
                      </m:r>
                      <m:r>
                        <m:rPr>
                          <m:sty m:val="p"/>
                        </m:rPr>
                        <m:t>=</m:t>
                      </m:r>
                      <m:acc>
                        <m:accPr>
                          <m:chr m:val="̂"/>
                        </m:accPr>
                        <m:e>
                          <m:r>
                            <m:t>c</m:t>
                          </m:r>
                        </m:e>
                      </m:acc>
                      <m:r>
                        <m:rPr>
                          <m:sty m:val="p"/>
                        </m:rPr>
                        <m:t>,</m:t>
                      </m:r>
                      <m:r>
                        <m:t>  </m:t>
                      </m:r>
                      <m:r>
                        <m:t>B</m:t>
                      </m:r>
                      <m:r>
                        <m:rPr>
                          <m:sty m:val="p"/>
                        </m:rPr>
                        <m:t>=</m:t>
                      </m:r>
                      <m:r>
                        <m:t>0</m:t>
                      </m:r>
                      <m:r>
                        <m:rPr>
                          <m:sty m:val="p"/>
                        </m:rPr>
                        <m:t>∈</m:t>
                      </m:r>
                      <m:sSup>
                        <m:e>
                          <m:r>
                            <m:rPr>
                              <m:scr m:val="double-struck"/>
                              <m:sty m:val="p"/>
                            </m:rPr>
                            <m:t>R</m:t>
                          </m:r>
                        </m:e>
                        <m:sup>
                          <m:r>
                            <m:t>10</m:t>
                          </m:r>
                        </m:sup>
                      </m:sSup>
                      <m:r>
                        <m:rPr>
                          <m:sty m:val="p"/>
                        </m:rPr>
                        <m:t>,</m:t>
                      </m:r>
                    </m:e>
                  </m:mr>
                  <m:mr>
                    <m:e>
                      <m:r>
                        <m:t>⁠</m:t>
                      </m:r>
                    </m:e>
                    <m:e>
                      <m:d>
                        <m:dPr>
                          <m:begChr m:val="("/>
                          <m:endChr m:val=")"/>
                          <m:grow/>
                        </m:dPr>
                        <m:e>
                          <m:sSup>
                            <m:e>
                              <m:r>
                                <m:t>W</m:t>
                              </m:r>
                            </m:e>
                            <m:sup>
                              <m:d>
                                <m:dPr>
                                  <m:begChr m:val="("/>
                                  <m:endChr m:val=")"/>
                                  <m:grow/>
                                </m:dPr>
                                <m:e>
                                  <m:r>
                                    <m:t>h</m:t>
                                  </m:r>
                                </m:e>
                              </m:d>
                            </m:sup>
                          </m:sSup>
                          <m:r>
                            <m:rPr>
                              <m:sty m:val="p"/>
                            </m:rPr>
                            <m:t>,</m:t>
                          </m:r>
                          <m:sSup>
                            <m:e>
                              <m:r>
                                <m:t>b</m:t>
                              </m:r>
                            </m:e>
                            <m:sup>
                              <m:d>
                                <m:dPr>
                                  <m:begChr m:val="("/>
                                  <m:endChr m:val=")"/>
                                  <m:grow/>
                                </m:dPr>
                                <m:e>
                                  <m:r>
                                    <m:t>h</m:t>
                                  </m:r>
                                </m:e>
                              </m:d>
                            </m:sup>
                          </m:sSup>
                        </m:e>
                      </m:d>
                      <m:r>
                        <m:t> </m:t>
                      </m:r>
                      <m:r>
                        <m:rPr>
                          <m:nor/>
                        </m:rPr>
                        <m:t>random: Glorot-uniform weights, zero biases</m:t>
                      </m:r>
                      <m:r>
                        <m:rPr>
                          <m:sty m:val="p"/>
                        </m:rPr>
                        <m:t>,</m:t>
                      </m:r>
                      <m:r>
                        <m:t>  </m:t>
                      </m:r>
                      <m:r>
                        <m:t>h</m:t>
                      </m:r>
                      <m:r>
                        <m:rPr>
                          <m:sty m:val="p"/>
                        </m:rPr>
                        <m:t>=</m:t>
                      </m:r>
                      <m:r>
                        <m:t>1</m:t>
                      </m:r>
                      <m:r>
                        <m:rPr>
                          <m:sty m:val="p"/>
                        </m:rPr>
                        <m:t>,</m:t>
                      </m:r>
                      <m:r>
                        <m:t>2</m:t>
                      </m:r>
                      <m:r>
                        <m:rPr>
                          <m:sty m:val="p"/>
                        </m:rPr>
                        <m:t>,</m:t>
                      </m:r>
                      <m:r>
                        <m:t>3</m:t>
                      </m:r>
                      <m:r>
                        <m:rPr>
                          <m:sty m:val="p"/>
                        </m:rPr>
                        <m:t>.</m:t>
                      </m:r>
                    </m:e>
                  </m:mr>
                </m:m>
              </m:oMath>
            </m:oMathPara>
          </w:p>
        </w:tc>
        <w:tc>
          <w:tcPr>
            <w:tcW w:w="851" w:type="dxa"/>
            <w:vAlign w:val="center"/>
          </w:tcPr>
          <w:p>
            <w:pPr>
              <w:pStyle w:val="USBformula"/>
              <w:spacing w:before="60" w:after="60"/>
              <w:jc w:val="right"/>
            </w:pPr>
            <w:r>
              <w:t xml:space="preserve">(3.7)</w:t>
            </w:r>
          </w:p>
        </w:tc>
      </w:tr>
    </w:tbl>
    <w:p>
      <w:pPr/>
      <w:r>
        <w:rPr>
          <w:iCs/>
          <w:i/>
        </w:rPr>
        <w:t xml:space="preserve">Property 1: the start is the ccODP model.</w:t>
      </w:r>
      <w:r>
        <w:t xml:space="preserve"> </w:t>
      </w:r>
      <w:r>
        <w:t xml:space="preserve">With</w:t>
      </w:r>
      <w:r>
        <w:t xml:space="preserve"> </w:t>
      </w:r>
      <m:oMath>
        <m:r>
          <m:t>B</m:t>
        </m:r>
        <m:r>
          <m:rPr>
            <m:sty m:val="p"/>
          </m:rPr>
          <m:t>=</m:t>
        </m:r>
        <m:r>
          <m:t>0</m:t>
        </m:r>
      </m:oMath>
      <w:r>
        <w:t xml:space="preserve"> </w:t>
      </w:r>
      <w:r>
        <w:t xml:space="preserve">the hidden layers do not reach the output, whatever their random weights, and (3.5) becomes</w:t>
      </w:r>
      <w:r>
        <w:t xml:space="preserve"> </w:t>
      </w:r>
      <m:oMath>
        <m:sSub>
          <m:e>
            <m:r>
              <m:t>μ</m:t>
            </m:r>
          </m:e>
          <m:sub>
            <m:r>
              <m:t>i</m:t>
            </m:r>
            <m:r>
              <m:rPr>
                <m:sty m:val="p"/>
              </m:rPr>
              <m:t>,</m:t>
            </m:r>
            <m:r>
              <m:t>j</m:t>
            </m:r>
          </m:sub>
        </m:sSub>
        <m:d>
          <m:dPr>
            <m:begChr m:val="("/>
            <m:endChr m:val=")"/>
            <m:grow/>
          </m:dPr>
          <m:e>
            <m:sSub>
              <m:e>
                <m:r>
                  <m:t>θ</m:t>
                </m:r>
              </m:e>
              <m:sub>
                <m:r>
                  <m:t>0</m:t>
                </m:r>
              </m:sub>
            </m:sSub>
          </m:e>
        </m:d>
        <m:r>
          <m:rPr>
            <m:sty m:val="p"/>
          </m:rPr>
          <m:t>=</m:t>
        </m:r>
        <m:r>
          <m:rPr>
            <m:sty m:val="p"/>
          </m:rPr>
          <m:t>exp</m:t>
        </m:r>
        <m:r>
          <m:rPr>
            <m:sty m:val="p"/>
          </m:rPr>
          <m:t>{</m:t>
        </m:r>
        <m:sSub>
          <m:e>
            <m:acc>
              <m:accPr>
                <m:chr m:val="̂"/>
              </m:accPr>
              <m:e>
                <m:r>
                  <m:t>α</m:t>
                </m:r>
              </m:e>
            </m:acc>
          </m:e>
          <m:sub>
            <m:r>
              <m:t>i</m:t>
            </m:r>
          </m:sub>
        </m:sSub>
        <m:r>
          <m:rPr>
            <m:sty m:val="p"/>
          </m:rPr>
          <m:t>+</m:t>
        </m:r>
        <m:sSub>
          <m:e>
            <m:acc>
              <m:accPr>
                <m:chr m:val="̂"/>
              </m:accPr>
              <m:e>
                <m:r>
                  <m:t>β</m:t>
                </m:r>
              </m:e>
            </m:acc>
          </m:e>
          <m:sub>
            <m:r>
              <m:t>j</m:t>
            </m:r>
          </m:sub>
        </m:sSub>
        <m:r>
          <m:rPr>
            <m:sty m:val="p"/>
          </m:rPr>
          <m:t>+</m:t>
        </m:r>
        <m:acc>
          <m:accPr>
            <m:chr m:val="̂"/>
          </m:accPr>
          <m:e>
            <m:r>
              <m:t>c</m:t>
            </m:r>
          </m:e>
        </m:acc>
        <m:r>
          <m:rPr>
            <m:sty m:val="p"/>
          </m:rPr>
          <m:t>}</m:t>
        </m:r>
        <m:r>
          <m:rPr>
            <m:sty m:val="p"/>
          </m:rPr>
          <m:t>=</m:t>
        </m:r>
        <m:sSubSup>
          <m:e>
            <m:acc>
              <m:accPr>
                <m:chr m:val="̂"/>
              </m:accPr>
              <m:e>
                <m:r>
                  <m:t>μ</m:t>
                </m:r>
              </m:e>
            </m:acc>
          </m:e>
          <m:sub>
            <m:r>
              <m:t>i</m:t>
            </m:r>
            <m:r>
              <m:rPr>
                <m:sty m:val="p"/>
              </m:rPr>
              <m:t>,</m:t>
            </m:r>
            <m:r>
              <m:t>j</m:t>
            </m:r>
          </m:sub>
          <m:sup>
            <m:r>
              <m:rPr>
                <m:sty m:val="p"/>
              </m:rPr>
              <m:t>c</m:t>
            </m:r>
            <m:r>
              <m:rPr>
                <m:sty m:val="p"/>
              </m:rPr>
              <m:t>c</m:t>
            </m:r>
          </m:sup>
        </m:sSubSup>
      </m:oMath>
      <w:r>
        <w:t xml:space="preserve"> </w:t>
      </w:r>
      <w:r>
        <w:t xml:space="preserve">for every cell, observed or future. Hence the deviance at step 0 equals the ccODP deviance, the reserve at step 0 equals the chain-ladder reserve (Section 2.7), and every cumulative development factor at step 0 is the chain-ladder factor. The record at</w:t>
      </w:r>
      <w:r>
        <w:t xml:space="preserve"> </w:t>
      </w:r>
      <w:r>
        <w:rPr>
          <w:rStyle w:val="VerbatimChar"/>
        </w:rPr>
        <w:t xml:space="preserve">epoch = 0</w:t>
      </w:r>
      <w:r>
        <w:t xml:space="preserve"> </w:t>
      </w:r>
      <w:r>
        <w:t xml:space="preserve">of the history is this start. Keras holds the weights in single precision, so in R the equality holds to about</w:t>
      </w:r>
      <w:r>
        <w:t xml:space="preserve"> </w:t>
      </w:r>
      <m:oMath>
        <m:sSup>
          <m:e>
            <m:r>
              <m:t>10</m:t>
            </m:r>
          </m:e>
          <m:sup>
            <m:r>
              <m:rPr>
                <m:sty m:val="p"/>
              </m:rPr>
              <m:t>−</m:t>
            </m:r>
            <m:r>
              <m:t>7</m:t>
            </m:r>
          </m:sup>
        </m:sSup>
      </m:oMath>
      <w:r>
        <w:t xml:space="preserve"> </w:t>
      </w:r>
      <w:r>
        <w:t xml:space="preserve">relative; in the double-precision check it holds to</w:t>
      </w:r>
      <w:r>
        <w:t xml:space="preserve"> </w:t>
      </w:r>
      <m:oMath>
        <m:sSup>
          <m:e>
            <m:r>
              <m:t>10</m:t>
            </m:r>
          </m:e>
          <m:sup>
            <m:r>
              <m:rPr>
                <m:sty m:val="p"/>
              </m:rPr>
              <m:t>−</m:t>
            </m:r>
            <m:r>
              <m:t>14</m:t>
            </m:r>
          </m:sup>
        </m:sSup>
      </m:oMath>
      <w:r>
        <w:t xml:space="preserve">.</w:t>
      </w:r>
    </w:p>
    <w:p>
      <w:pPr/>
      <w:r>
        <w:t xml:space="preserve">This is what makes the bCCNN a calibration of the chain ladder rather than a new model: the number of gradient steps measures how far the network is allowed to move away from the chain ladder, and</w:t>
      </w:r>
      <w:r>
        <w:t xml:space="preserve"> </w:t>
      </w:r>
      <m:oMath>
        <m:sSup>
          <m:e>
            <m:r>
              <m:t>t</m:t>
            </m:r>
          </m:e>
          <m:sup>
            <m:r>
              <m:rPr>
                <m:sty m:val="p"/>
              </m:rPr>
              <m:t>∗</m:t>
            </m:r>
          </m:sup>
        </m:sSup>
        <m:r>
          <m:rPr>
            <m:sty m:val="p"/>
          </m:rPr>
          <m:t>=</m:t>
        </m:r>
        <m:r>
          <m:t>0</m:t>
        </m:r>
      </m:oMath>
      <w:r>
        <w:t xml:space="preserve"> </w:t>
      </w:r>
      <w:r>
        <w:t xml:space="preserve">returns the chain ladder itself.</w:t>
      </w:r>
    </w:p>
    <w:p>
      <w:pPr/>
      <w:r>
        <w:rPr>
          <w:iCs/>
          <w:i/>
        </w:rPr>
        <w:t xml:space="preserve">The initialiser of the hidden layers.</w:t>
      </w:r>
      <w:r>
        <w:t xml:space="preserve"> </w:t>
      </w:r>
      <w:r>
        <w:t xml:space="preserve">A comment marked</w:t>
      </w:r>
      <w:r>
        <w:t xml:space="preserve"> </w:t>
      </w:r>
      <w:r>
        <w:rPr>
          <w:rStyle w:val="VerbatimChar"/>
        </w:rPr>
        <w:t xml:space="preserve">INFERRED</w:t>
      </w:r>
      <w:r>
        <w:t xml:space="preserve"> </w:t>
      </w:r>
      <w:r>
        <w:t xml:space="preserve">in the script</w:t>
      </w:r>
      <w:r>
        <w:t xml:space="preserve"> </w:t>
      </w:r>
      <w:r>
        <w:rPr>
          <w:rStyle w:val="VerbatimChar"/>
        </w:rPr>
        <w:t xml:space="preserve">bCCNN fit.R</w:t>
      </w:r>
      <w:r>
        <w:t xml:space="preserve"> </w:t>
      </w:r>
      <w:r>
        <w:t xml:space="preserve">records that the Python version of the single bCCNN used the default initialiser of torch,</w:t>
      </w:r>
      <w:r>
        <w:t xml:space="preserve"> </w:t>
      </w:r>
      <m:oMath>
        <m:r>
          <m:rPr>
            <m:sty m:val="p"/>
          </m:rPr>
          <m:t>U</m:t>
        </m:r>
        <m:d>
          <m:dPr>
            <m:begChr m:val="("/>
            <m:endChr m:val=")"/>
            <m:grow/>
          </m:dPr>
          <m:e>
            <m:r>
              <m:rPr>
                <m:sty m:val="p"/>
              </m:rPr>
              <m:t>±</m:t>
            </m:r>
            <m:r>
              <m:t>1</m:t>
            </m:r>
            <m:r>
              <m:rPr>
                <m:sty m:val="p"/>
              </m:rPr>
              <m:t>/</m:t>
            </m:r>
            <m:rad>
              <m:radPr>
                <m:degHide m:val="on"/>
              </m:radPr>
              <m:deg>
                <m:r>
                  <m:t>⁠</m:t>
                </m:r>
              </m:deg>
              <m:e>
                <m:r>
                  <m:rPr>
                    <m:nor/>
                  </m:rPr>
                  <m:t>fan-in</m:t>
                </m:r>
              </m:e>
            </m:rad>
          </m:e>
        </m:d>
      </m:oMath>
      <w:r>
        <w:t xml:space="preserve">, for the hidden layers, and observes that it leaves the chain ladder about three times more slowly. The reason is visible in Section 4.5: the only non-zero gradient at the start is the one in</w:t>
      </w:r>
      <w:r>
        <w:t xml:space="preserve"> </w:t>
      </w:r>
      <m:oMath>
        <m:r>
          <m:t>B</m:t>
        </m:r>
      </m:oMath>
      <w:r>
        <w:t xml:space="preserve">, and it is proportional to the hidden activations</w:t>
      </w:r>
      <w:r>
        <w:t xml:space="preserve"> </w:t>
      </w:r>
      <m:oMath>
        <m:sSup>
          <m:e>
            <m:r>
              <m:t>z</m:t>
            </m:r>
          </m:e>
          <m:sup>
            <m:d>
              <m:dPr>
                <m:begChr m:val="("/>
                <m:endChr m:val=")"/>
                <m:grow/>
              </m:dPr>
              <m:e>
                <m:r>
                  <m:t>3</m:t>
                </m:r>
              </m:e>
            </m:d>
          </m:sup>
        </m:sSup>
      </m:oMath>
      <w:r>
        <w:t xml:space="preserve">; smaller initial weights make</w:t>
      </w:r>
      <w:r>
        <w:t xml:space="preserve"> </w:t>
      </w:r>
      <m:oMath>
        <m:sSup>
          <m:e>
            <m:r>
              <m:t>z</m:t>
            </m:r>
          </m:e>
          <m:sup>
            <m:d>
              <m:dPr>
                <m:begChr m:val="("/>
                <m:endChr m:val=")"/>
                <m:grow/>
              </m:dPr>
              <m:e>
                <m:r>
                  <m:t>3</m:t>
                </m:r>
              </m:e>
            </m:d>
          </m:sup>
        </m:sSup>
      </m:oMath>
      <w:r>
        <w:t xml:space="preserve"> </w:t>
      </w:r>
      <w:r>
        <w:t xml:space="preserve">smaller and closer to zero, so the first steps add less. Paper C's own default is that of Keras, which the R code keeps.</w:t>
      </w:r>
    </w:p>
    <w:bookmarkEnd w:id="48"/>
    <w:bookmarkStart w:id="51" w:name="the-loss-as-keras-sees-it"/>
    <w:p>
      <w:pPr>
        <w:pStyle w:val="Heading2"/>
      </w:pPr>
      <w:r>
        <w:t xml:space="preserve">The loss as Keras sees it</w:t>
      </w:r>
    </w:p>
    <w:bookmarkStart w:id="49" w:name="kerass-poisson-loss-and-the-deviance"/>
    <w:p>
      <w:pPr>
        <w:pStyle w:val="Heading3"/>
      </w:pPr>
      <w:r>
        <w:t xml:space="preserve">Keras's Poisson loss and the deviance</w:t>
      </w:r>
    </w:p>
    <w:p>
      <w:pPr/>
      <w:r>
        <w:rPr>
          <w:rStyle w:val="VerbatimChar"/>
        </w:rPr>
        <w:t xml:space="preserve">compile(loss = "poisson")</w:t>
      </w:r>
      <w:r>
        <w:t xml:space="preserve"> </w:t>
      </w:r>
      <w:r>
        <w:t xml:space="preserve">minimises the mean over the</w:t>
      </w:r>
      <w:r>
        <w:t xml:space="preserve"> </w:t>
      </w:r>
      <m:oMath>
        <m:r>
          <m:t>N</m:t>
        </m:r>
      </m:oMath>
      <w:r>
        <w:t xml:space="preserve"> </w:t>
      </w:r>
      <w:r>
        <w:t xml:space="preserve">training cells of</w:t>
      </w:r>
      <w:r>
        <w:t xml:space="preserve"> </w:t>
      </w:r>
      <m:oMath>
        <m:r>
          <m:t>μ</m:t>
        </m:r>
        <m:r>
          <m:rPr>
            <m:sty m:val="p"/>
          </m:rPr>
          <m:t>−</m:t>
        </m:r>
        <m:r>
          <m:t>y</m:t>
        </m:r>
        <m:r>
          <m:rPr>
            <m:sty m:val="p"/>
          </m:rPr>
          <m:t>log</m:t>
        </m:r>
        <m:d>
          <m:dPr>
            <m:begChr m:val="("/>
            <m:endChr m:val=")"/>
            <m:grow/>
          </m:dPr>
          <m:e>
            <m:r>
              <m:t>μ</m:t>
            </m:r>
            <m:r>
              <m:rPr>
                <m:sty m:val="p"/>
              </m:rPr>
              <m:t>+</m:t>
            </m:r>
            <m:r>
              <m:t>ε</m:t>
            </m:r>
          </m:e>
        </m:d>
      </m:oMath>
      <w:r>
        <w:t xml:space="preserve">, with the small constant</w:t>
      </w:r>
      <w:r>
        <w:t xml:space="preserve"> </w:t>
      </w:r>
      <m:oMath>
        <m:r>
          <m:t>ε</m:t>
        </m:r>
        <m:r>
          <m:rPr>
            <m:sty m:val="p"/>
          </m:rPr>
          <m:t>=</m:t>
        </m:r>
        <m:sSup>
          <m:e>
            <m:r>
              <m:t>10</m:t>
            </m:r>
          </m:e>
          <m:sup>
            <m:r>
              <m:rPr>
                <m:sty m:val="p"/>
              </m:rPr>
              <m:t>−</m:t>
            </m:r>
            <m:r>
              <m:t>7</m:t>
            </m:r>
          </m:sup>
        </m:sSup>
      </m:oMath>
      <w:r>
        <w:t xml:space="preserve"> </w:t>
      </w:r>
      <w:r>
        <w:t xml:space="preserve">of Keras inside the logarithm,</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r>
                  <m:rPr>
                    <m:sty m:val="p"/>
                  </m:rPr>
                  <m:t>ℓ</m:t>
                </m:r>
                <m:d>
                  <m:dPr>
                    <m:begChr m:val="("/>
                    <m:endChr m:val=")"/>
                    <m:grow/>
                  </m:dPr>
                  <m:e>
                    <m:r>
                      <m:t>θ</m:t>
                    </m:r>
                  </m:e>
                </m:d>
                <m:r>
                  <m:rPr>
                    <m:sty m:val="p"/>
                  </m:rPr>
                  <m:t>=</m:t>
                </m:r>
                <m:f>
                  <m:fPr>
                    <m:type m:val="bar"/>
                  </m:fPr>
                  <m:num>
                    <m:r>
                      <m:t>1</m:t>
                    </m:r>
                  </m:num>
                  <m:den>
                    <m:r>
                      <m:t>N</m:t>
                    </m:r>
                  </m:den>
                </m:f>
                <m:nary>
                  <m:naryPr>
                    <m:chr m:val="∑"/>
                    <m:limLoc m:val="undOvr"/>
                    <m:subHide m:val="off"/>
                    <m:supHide m:val="off"/>
                  </m:naryPr>
                  <m:sub>
                    <m:r>
                      <m:t>r</m:t>
                    </m:r>
                    <m:r>
                      <m:rPr>
                        <m:sty m:val="p"/>
                      </m:rPr>
                      <m:t>=</m:t>
                    </m:r>
                    <m:r>
                      <m:t>1</m:t>
                    </m:r>
                  </m:sub>
                  <m:sup>
                    <m:r>
                      <m:t>N</m:t>
                    </m:r>
                  </m:sup>
                  <m:e>
                    <m:d>
                      <m:dPr>
                        <m:begChr m:val="("/>
                        <m:endChr m:val=")"/>
                        <m:grow/>
                      </m:dPr>
                      <m:e>
                        <m:sSub>
                          <m:e>
                            <m:r>
                              <m:t>μ</m:t>
                            </m:r>
                          </m:e>
                          <m:sub>
                            <m:r>
                              <m:t>r</m:t>
                            </m:r>
                          </m:sub>
                        </m:sSub>
                        <m:d>
                          <m:dPr>
                            <m:begChr m:val="("/>
                            <m:endChr m:val=")"/>
                            <m:grow/>
                          </m:dPr>
                          <m:e>
                            <m:r>
                              <m:t>θ</m:t>
                            </m:r>
                          </m:e>
                        </m:d>
                        <m:r>
                          <m:rPr>
                            <m:sty m:val="p"/>
                          </m:rPr>
                          <m:t>−</m:t>
                        </m:r>
                        <m:sSub>
                          <m:e>
                            <m:r>
                              <m:t>y</m:t>
                            </m:r>
                          </m:e>
                          <m:sub>
                            <m:r>
                              <m:t>r</m:t>
                            </m:r>
                          </m:sub>
                        </m:sSub>
                        <m:r>
                          <m:rPr>
                            <m:sty m:val="p"/>
                          </m:rPr>
                          <m:t>log</m:t>
                        </m:r>
                        <m:d>
                          <m:dPr>
                            <m:begChr m:val="("/>
                            <m:endChr m:val=")"/>
                            <m:grow/>
                          </m:dPr>
                          <m:e>
                            <m:sSub>
                              <m:e>
                                <m:r>
                                  <m:t>μ</m:t>
                                </m:r>
                              </m:e>
                              <m:sub>
                                <m:r>
                                  <m:t>r</m:t>
                                </m:r>
                              </m:sub>
                            </m:sSub>
                            <m:d>
                              <m:dPr>
                                <m:begChr m:val="("/>
                                <m:endChr m:val=")"/>
                                <m:grow/>
                              </m:dPr>
                              <m:e>
                                <m:r>
                                  <m:t>θ</m:t>
                                </m:r>
                              </m:e>
                            </m:d>
                            <m:r>
                              <m:rPr>
                                <m:sty m:val="p"/>
                              </m:rPr>
                              <m:t>+</m:t>
                            </m:r>
                            <m:r>
                              <m:t>ε</m:t>
                            </m:r>
                          </m:e>
                        </m:d>
                      </m:e>
                    </m:d>
                  </m:e>
                </m:nary>
                <m:r>
                  <m:rPr>
                    <m:sty m:val="p"/>
                  </m:rPr>
                  <m:t>.</m:t>
                </m:r>
              </m:oMath>
            </m:oMathPara>
          </w:p>
        </w:tc>
        <w:tc>
          <w:tcPr>
            <w:tcW w:w="851" w:type="dxa"/>
            <w:vAlign w:val="center"/>
          </w:tcPr>
          <w:p>
            <w:pPr>
              <w:pStyle w:val="USBformula"/>
              <w:spacing w:before="60" w:after="60"/>
              <w:jc w:val="right"/>
            </w:pPr>
            <w:r>
              <w:t xml:space="preserve">(3.8)</w:t>
            </w:r>
          </w:p>
        </w:tc>
      </w:tr>
    </w:tbl>
    <w:p>
      <w:pPr/>
      <w:r>
        <w:t xml:space="preserve">Dropping</w:t>
      </w:r>
      <w:r>
        <w:t xml:space="preserve"> </w:t>
      </w:r>
      <m:oMath>
        <m:r>
          <m:t>ε</m:t>
        </m:r>
      </m:oMath>
      <w:r>
        <w:t xml:space="preserve"> </w:t>
      </w:r>
      <w:r>
        <w:t xml:space="preserve">(its effect on</w:t>
      </w:r>
      <w:r>
        <w:t xml:space="preserve"> </w:t>
      </w:r>
      <m:oMath>
        <m:r>
          <m:rPr>
            <m:sty m:val="p"/>
          </m:rPr>
          <m:t>ℓ</m:t>
        </m:r>
      </m:oMath>
      <w:r>
        <w:t xml:space="preserve"> </w:t>
      </w:r>
      <w:r>
        <w:t xml:space="preserve">is below</w:t>
      </w:r>
      <w:r>
        <w:t xml:space="preserve"> </w:t>
      </w:r>
      <m:oMath>
        <m:sSup>
          <m:e>
            <m:r>
              <m:t>10</m:t>
            </m:r>
          </m:e>
          <m:sup>
            <m:r>
              <m:rPr>
                <m:sty m:val="p"/>
              </m:rPr>
              <m:t>−</m:t>
            </m:r>
            <m:r>
              <m:t>7</m:t>
            </m:r>
          </m:sup>
        </m:sSup>
      </m:oMath>
      <w:r>
        <w:t xml:space="preserve"> </w:t>
      </w:r>
      <w:r>
        <w:t xml:space="preserve">here), (3.8) and the deviance (2.4) over the same cells differ by a constant that does not depend on</w:t>
      </w:r>
      <w:r>
        <w:t xml:space="preserve"> </w:t>
      </w:r>
      <m:oMath>
        <m:r>
          <m:t>θ</m:t>
        </m:r>
      </m:oMath>
      <w:r>
        <w:t xml:space="preserve">:</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r>
                  <m:t>D</m:t>
                </m:r>
                <m:d>
                  <m:dPr>
                    <m:begChr m:val="("/>
                    <m:endChr m:val=")"/>
                    <m:grow/>
                  </m:dPr>
                  <m:e>
                    <m:r>
                      <m:rPr>
                        <m:sty m:val="b"/>
                      </m:rPr>
                      <m:t>y</m:t>
                    </m:r>
                    <m:r>
                      <m:rPr>
                        <m:sty m:val="p"/>
                      </m:rPr>
                      <m:t>,</m:t>
                    </m:r>
                    <m:r>
                      <m:rPr>
                        <m:sty m:val="b"/>
                      </m:rPr>
                      <m:t>μ</m:t>
                    </m:r>
                    <m:d>
                      <m:dPr>
                        <m:begChr m:val="("/>
                        <m:endChr m:val=")"/>
                        <m:grow/>
                      </m:dPr>
                      <m:e>
                        <m:r>
                          <m:t>θ</m:t>
                        </m:r>
                      </m:e>
                    </m:d>
                    <m:r>
                      <m:rPr>
                        <m:sty m:val="p"/>
                      </m:rPr>
                      <m:t>;</m:t>
                    </m:r>
                    <m:r>
                      <m:rPr>
                        <m:scr m:val="script"/>
                        <m:sty m:val="p"/>
                      </m:rPr>
                      <m:t>S</m:t>
                    </m:r>
                  </m:e>
                </m:d>
                <m:r>
                  <m:rPr>
                    <m:sty m:val="p"/>
                  </m:rPr>
                  <m:t>=</m:t>
                </m:r>
                <m:r>
                  <m:t>2</m:t>
                </m:r>
                <m:r>
                  <m:t>N</m:t>
                </m:r>
                <m:r>
                  <m:t> </m:t>
                </m:r>
                <m:r>
                  <m:rPr>
                    <m:sty m:val="p"/>
                  </m:rPr>
                  <m:t>ℓ</m:t>
                </m:r>
                <m:d>
                  <m:dPr>
                    <m:begChr m:val="("/>
                    <m:endChr m:val=")"/>
                    <m:grow/>
                  </m:dPr>
                  <m:e>
                    <m:r>
                      <m:t>θ</m:t>
                    </m:r>
                  </m:e>
                </m:d>
                <m:r>
                  <m:rPr>
                    <m:sty m:val="p"/>
                  </m:rPr>
                  <m:t>+</m:t>
                </m:r>
                <m:r>
                  <m:t>2</m:t>
                </m:r>
                <m:nary>
                  <m:naryPr>
                    <m:chr m:val="∑"/>
                    <m:limLoc m:val="undOvr"/>
                    <m:subHide m:val="off"/>
                    <m:supHide m:val="off"/>
                  </m:naryPr>
                  <m:sub>
                    <m:r>
                      <m:t>r</m:t>
                    </m:r>
                    <m:r>
                      <m:rPr>
                        <m:sty m:val="p"/>
                      </m:rPr>
                      <m:t>=</m:t>
                    </m:r>
                    <m:r>
                      <m:t>1</m:t>
                    </m:r>
                  </m:sub>
                  <m:sup>
                    <m:r>
                      <m:t>N</m:t>
                    </m:r>
                  </m:sup>
                  <m:e>
                    <m:d>
                      <m:dPr>
                        <m:begChr m:val="("/>
                        <m:endChr m:val=")"/>
                        <m:grow/>
                      </m:dPr>
                      <m:e>
                        <m:sSub>
                          <m:e>
                            <m:r>
                              <m:t>y</m:t>
                            </m:r>
                          </m:e>
                          <m:sub>
                            <m:r>
                              <m:t>r</m:t>
                            </m:r>
                          </m:sub>
                        </m:sSub>
                        <m:r>
                          <m:rPr>
                            <m:sty m:val="p"/>
                          </m:rPr>
                          <m:t>log</m:t>
                        </m:r>
                        <m:sSub>
                          <m:e>
                            <m:r>
                              <m:t>y</m:t>
                            </m:r>
                          </m:e>
                          <m:sub>
                            <m:r>
                              <m:t>r</m:t>
                            </m:r>
                          </m:sub>
                        </m:sSub>
                        <m:r>
                          <m:rPr>
                            <m:sty m:val="p"/>
                          </m:rPr>
                          <m:t>−</m:t>
                        </m:r>
                        <m:sSub>
                          <m:e>
                            <m:r>
                              <m:t>y</m:t>
                            </m:r>
                          </m:e>
                          <m:sub>
                            <m:r>
                              <m:t>r</m:t>
                            </m:r>
                          </m:sub>
                        </m:sSub>
                      </m:e>
                    </m:d>
                  </m:e>
                </m:nary>
                <m:r>
                  <m:rPr>
                    <m:sty m:val="p"/>
                  </m:rPr>
                  <m:t>.</m:t>
                </m:r>
              </m:oMath>
            </m:oMathPara>
          </w:p>
        </w:tc>
        <w:tc>
          <w:tcPr>
            <w:tcW w:w="851" w:type="dxa"/>
            <w:vAlign w:val="center"/>
          </w:tcPr>
          <w:p>
            <w:pPr>
              <w:pStyle w:val="USBformula"/>
              <w:spacing w:before="60" w:after="60"/>
              <w:jc w:val="right"/>
            </w:pPr>
            <w:r>
              <w:t xml:space="preserve">(3.9)</w:t>
            </w:r>
          </w:p>
        </w:tc>
      </w:tr>
    </w:tbl>
    <w:p>
      <w:pPr/>
      <w:r>
        <w:t xml:space="preserve">Minimising the loss of Keras is therefore minimising the Poisson deviance, the same criterion by which the ccODP was fitted (Paper C, Section 3.3; Härkönen, 2021: 21, her equation (72)), and the gradients differ only by the factor</w:t>
      </w:r>
      <w:r>
        <w:t xml:space="preserve"> </w:t>
      </w:r>
      <m:oMath>
        <m:r>
          <m:t>2</m:t>
        </m:r>
        <m:r>
          <m:t>N</m:t>
        </m:r>
      </m:oMath>
      <w:r>
        <w:t xml:space="preserve">. The function</w:t>
      </w:r>
      <w:r>
        <w:t xml:space="preserve"> </w:t>
      </w:r>
      <w:r>
        <w:rPr>
          <w:rStyle w:val="VerbatimChar"/>
        </w:rPr>
        <w:t xml:space="preserve">keras_poisson_to_deviance(loss, y)</w:t>
      </w:r>
      <w:r>
        <w:t xml:space="preserve"> </w:t>
      </w:r>
      <w:r>
        <w:t xml:space="preserve">is (3.9); the code applies it to the loss that Keras reports after each epoch to obtain the column</w:t>
      </w:r>
      <w:r>
        <w:t xml:space="preserve"> </w:t>
      </w:r>
      <w:r>
        <w:rPr>
          <w:rStyle w:val="VerbatimChar"/>
        </w:rPr>
        <w:t xml:space="preserve">train_dropout</w:t>
      </w:r>
      <w:r>
        <w:t xml:space="preserve"> </w:t>
      </w:r>
      <w:r>
        <w:t xml:space="preserve">in the units of the other columns.</w:t>
      </w:r>
    </w:p>
    <w:bookmarkEnd w:id="49"/>
    <w:bookmarkStart w:id="50" w:name="what-is-recorded-after-every-step"/>
    <w:p>
      <w:pPr>
        <w:pStyle w:val="Heading3"/>
      </w:pPr>
      <w:r>
        <w:t xml:space="preserve">What is recorded after every step</w:t>
      </w:r>
    </w:p>
    <w:p>
      <w:pPr/>
      <w:r>
        <w:rPr>
          <w:rStyle w:val="VerbatimChar"/>
        </w:rPr>
        <w:t xml:space="preserve">fit_bccnn()</w:t>
      </w:r>
      <w:r>
        <w:t xml:space="preserve"> </w:t>
      </w:r>
      <w:r>
        <w:t xml:space="preserve">keeps every cell of the</w:t>
      </w:r>
      <w:r>
        <w:t xml:space="preserve"> </w:t>
      </w:r>
      <m:oMath>
        <m:r>
          <m:t>n</m:t>
        </m:r>
        <m:r>
          <m:rPr>
            <m:sty m:val="p"/>
          </m:rPr>
          <m:t>×</m:t>
        </m:r>
        <m:r>
          <m:t>n</m:t>
        </m:r>
      </m:oMath>
      <w:r>
        <w:t xml:space="preserve"> </w:t>
      </w:r>
      <w:r>
        <w:t xml:space="preserve">square in</w:t>
      </w:r>
      <w:r>
        <w:t xml:space="preserve"> </w:t>
      </w:r>
      <w:r>
        <w:rPr>
          <w:rStyle w:val="VerbatimChar"/>
        </w:rPr>
        <w:t xml:space="preserve">x_all</w:t>
      </w:r>
      <w:r>
        <w:t xml:space="preserve"> </w:t>
      </w:r>
      <w:r>
        <w:t xml:space="preserve">and the training cells in</w:t>
      </w:r>
      <w:r>
        <w:t xml:space="preserve"> </w:t>
      </w:r>
      <w:r>
        <w:rPr>
          <w:rStyle w:val="VerbatimChar"/>
        </w:rPr>
        <w:t xml:space="preserve">x_fit</w:t>
      </w:r>
      <w:r>
        <w:t xml:space="preserve">. After each gradient step a Keras callback runs</w:t>
      </w:r>
      <w:r>
        <w:t xml:space="preserve"> </w:t>
      </w:r>
      <w:r>
        <w:rPr>
          <w:rStyle w:val="VerbatimChar"/>
        </w:rPr>
        <w:t xml:space="preserve">predict_on_batch(x_all)</w:t>
      </w:r>
      <w:r>
        <w:t xml:space="preserve"> </w:t>
      </w:r>
      <w:r>
        <w:t xml:space="preserve">(without dropout), reshapes the result to the</w:t>
      </w:r>
      <w:r>
        <w:t xml:space="preserve"> </w:t>
      </w:r>
      <m:oMath>
        <m:r>
          <m:t>n</m:t>
        </m:r>
        <m:r>
          <m:rPr>
            <m:sty m:val="p"/>
          </m:rPr>
          <m:t>×</m:t>
        </m:r>
        <m:r>
          <m:t>n</m:t>
        </m:r>
      </m:oMath>
      <w:r>
        <w:t xml:space="preserve"> </w:t>
      </w:r>
      <w:r>
        <w:t xml:space="preserve">matrix</w:t>
      </w:r>
      <w:r>
        <w:t xml:space="preserve"> </w:t>
      </w:r>
      <m:oMath>
        <m:sSup>
          <m:e>
            <m:r>
              <m:t>μ</m:t>
            </m:r>
          </m:e>
          <m:sup>
            <m:d>
              <m:dPr>
                <m:begChr m:val="("/>
                <m:endChr m:val=")"/>
                <m:grow/>
              </m:dPr>
              <m:e>
                <m:r>
                  <m:t>t</m:t>
                </m:r>
              </m:e>
            </m:d>
          </m:sup>
        </m:sSup>
      </m:oMath>
      <w:r>
        <w:t xml:space="preserve"> </w:t>
      </w:r>
      <w:r>
        <w:t xml:space="preserve">and stores one row of the history, as set out in Table 3.2.</w:t>
      </w:r>
    </w:p>
    <w:p>
      <w:pPr>
        <w:pStyle w:val="USBTableheading"/>
        <w:keepNext/>
        <w:tabs>
          <w:tab w:val="left" w:pos="1134"/>
        </w:tabs>
        <w:ind w:left="1134" w:hanging="1134"/>
      </w:pPr>
      <w:r>
        <w:t xml:space="preserve">Table 3.2</w:t>
      </w:r>
      <w:r>
        <w:fldChar w:fldCharType="begin"/>
      </w:r>
      <w:r>
        <w:instrText xml:space="preserve"> SEQ Table \* ARABIC \h </w:instrText>
      </w:r>
      <w:r>
        <w:fldChar w:fldCharType="separate"/>
      </w:r>
      <w:r>
        <w:rPr>
          <w:noProof/>
        </w:rPr>
        <w:t xml:space="preserve"/>
      </w:r>
      <w:r>
        <w:fldChar w:fldCharType="end"/>
      </w:r>
      <w:r>
        <w:tab/>
      </w:r>
      <w:r>
        <w:t xml:space="preserve">The history recorded by fit_bccnn()</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3119"/>
        <w:gridCol w:w="3119"/>
        <w:gridCol w:w="3118"/>
      </w:tblGrid>
      <w:tr>
        <w:trPr>
          <w:cantSplit/>
          <w:tblHeader w:val="true"/>
        </w:trPr>
        <w:tc>
          <w:tcPr>
            <w:tcW w:w="3119" w:type="dxa"/>
          </w:tcPr>
          <w:p>
            <w:pPr>
              <w:pStyle w:val="USBTabletextcolumnheading"/>
              <w:keepNext/>
              <w:jc w:val="left"/>
            </w:pPr>
            <w:r>
              <w:rPr>
                <w:b/>
              </w:rPr>
              <w:t xml:space="preserve">Column</w:t>
            </w:r>
          </w:p>
        </w:tc>
        <w:tc>
          <w:tcPr>
            <w:tcW w:w="3119" w:type="dxa"/>
          </w:tcPr>
          <w:p>
            <w:pPr>
              <w:pStyle w:val="USBTabletextcolumnheading"/>
              <w:keepNext/>
              <w:jc w:val="left"/>
            </w:pPr>
            <w:r>
              <w:rPr>
                <w:b/>
              </w:rPr>
              <w:t xml:space="preserve">Formula</w:t>
            </w:r>
          </w:p>
        </w:tc>
        <w:tc>
          <w:tcPr>
            <w:tcW w:w="3118" w:type="dxa"/>
          </w:tcPr>
          <w:p>
            <w:pPr>
              <w:pStyle w:val="USBTabletextcolumnheading"/>
              <w:keepNext/>
              <w:jc w:val="left"/>
            </w:pPr>
            <w:r>
              <w:rPr>
                <w:b/>
              </w:rPr>
              <w:t xml:space="preserve">Cells</w:t>
            </w:r>
          </w:p>
        </w:tc>
      </w:tr>
      <w:tr>
        <w:trPr>
          <w:cantSplit/>
        </w:trPr>
        <w:tc>
          <w:tcPr>
            <w:tcW w:w="3119" w:type="dxa"/>
          </w:tcPr>
          <w:p>
            <w:pPr>
              <w:pStyle w:val="USBTabletext"/>
              <w:keepNext/>
              <w:jc w:val="left"/>
            </w:pPr>
            <w:r>
              <w:rPr>
                <w:b w:val="0"/>
                <w:rStyle w:val="VerbatimChar"/>
              </w:rPr>
              <w:t xml:space="preserve">epoch</w:t>
            </w:r>
          </w:p>
        </w:tc>
        <w:tc>
          <w:tcPr>
            <w:tcW w:w="3119" w:type="dxa"/>
          </w:tcPr>
          <w:p>
            <w:pPr>
              <w:pStyle w:val="USBTabletext"/>
              <w:keepNext/>
              <w:jc w:val="left"/>
            </w:pPr>
            <w:r>
              <w:rPr>
                <w:b w:val="0"/>
              </w:rPr>
              <w:t xml:space="preserve">Step</w:t>
            </w:r>
            <w:r>
              <w:rPr>
                <w:b w:val="0"/>
              </w:rPr>
              <w:t xml:space="preserve"> </w:t>
            </w:r>
            <m:oMath>
              <m:r>
                <w:rPr>
                  <w:sz w:val="20"/>
                  <w:szCs w:val="20"/>
                </w:rPr>
                <m:t>t</m:t>
              </m:r>
            </m:oMath>
            <w:r>
              <w:rPr>
                <w:b w:val="0"/>
              </w:rPr>
              <w:t xml:space="preserve"> </w:t>
            </w:r>
            <w:r>
              <w:rPr>
                <w:b w:val="0"/>
              </w:rPr>
              <w:t xml:space="preserve">(</w:t>
            </w:r>
            <m:oMath>
              <m:r>
                <w:rPr>
                  <w:sz w:val="20"/>
                  <w:szCs w:val="20"/>
                </w:rPr>
                <m:t>0</m:t>
              </m:r>
            </m:oMath>
            <w:r>
              <w:rPr>
                <w:b w:val="0"/>
              </w:rPr>
              <w:t xml:space="preserve"> </w:t>
            </w:r>
            <w:r>
              <w:rPr>
                <w:b w:val="0"/>
              </w:rPr>
              <w:t xml:space="preserve">= the ccODP start)</w:t>
            </w:r>
          </w:p>
        </w:tc>
        <w:tc>
          <w:tcPr>
            <w:tcW w:w="3118" w:type="dxa"/>
          </w:tcPr>
          <w:p>
            <w:pPr>
              <w:pStyle w:val="USBTabletext"/>
              <w:keepNext/>
              <w:jc w:val="left"/>
            </w:pPr>
          </w:p>
        </w:tc>
      </w:tr>
      <w:tr>
        <w:trPr>
          <w:cantSplit/>
        </w:trPr>
        <w:tc>
          <w:tcPr>
            <w:tcW w:w="3119" w:type="dxa"/>
          </w:tcPr>
          <w:p>
            <w:pPr>
              <w:pStyle w:val="USBTabletext"/>
              <w:keepNext/>
              <w:jc w:val="left"/>
            </w:pPr>
            <w:r>
              <w:rPr>
                <w:b w:val="0"/>
                <w:rStyle w:val="VerbatimChar"/>
              </w:rPr>
              <w:t xml:space="preserve">train_dropout</w:t>
            </w:r>
          </w:p>
        </w:tc>
        <w:tc>
          <w:tcPr>
            <w:tcW w:w="3119" w:type="dxa"/>
          </w:tcPr>
          <w:p>
            <w:pPr>
              <w:pStyle w:val="USBTabletext"/>
              <w:keepNext/>
              <w:jc w:val="left"/>
            </w:pPr>
            <m:oMath>
              <m:r>
                <w:rPr>
                  <w:sz w:val="20"/>
                  <w:szCs w:val="20"/>
                </w:rPr>
                <m:t>2</m:t>
              </m:r>
              <m:r>
                <w:rPr>
                  <w:sz w:val="20"/>
                  <w:szCs w:val="20"/>
                </w:rPr>
                <m:t>N</m:t>
              </m:r>
              <m:sSubSup>
                <m:e>
                  <m:r>
                    <m:rPr>
                      <m:sty m:val="p"/>
                    </m:rPr>
                    <w:rPr>
                      <w:sz w:val="20"/>
                      <w:szCs w:val="20"/>
                    </w:rPr>
                    <m:t>ℓ</m:t>
                  </m:r>
                </m:e>
                <m:sub>
                  <m:r>
                    <w:rPr>
                      <w:sz w:val="20"/>
                      <w:szCs w:val="20"/>
                    </w:rPr>
                    <m:t>t</m:t>
                  </m:r>
                </m:sub>
                <m:sup>
                  <m:r>
                    <m:rPr>
                      <m:sty m:val="p"/>
                    </m:rPr>
                    <w:rPr>
                      <w:sz w:val="20"/>
                      <w:szCs w:val="20"/>
                    </w:rPr>
                    <m:t>d</m:t>
                  </m:r>
                  <m:r>
                    <m:rPr>
                      <m:sty m:val="p"/>
                    </m:rPr>
                    <w:rPr>
                      <w:sz w:val="20"/>
                      <w:szCs w:val="20"/>
                    </w:rPr>
                    <m:t>r</m:t>
                  </m:r>
                  <m:r>
                    <m:rPr>
                      <m:sty m:val="p"/>
                    </m:rPr>
                    <w:rPr>
                      <w:sz w:val="20"/>
                      <w:szCs w:val="20"/>
                    </w:rPr>
                    <m:t>o</m:t>
                  </m:r>
                  <m:r>
                    <m:rPr>
                      <m:sty m:val="p"/>
                    </m:rPr>
                    <w:rPr>
                      <w:sz w:val="20"/>
                      <w:szCs w:val="20"/>
                    </w:rPr>
                    <m:t>p</m:t>
                  </m:r>
                </m:sup>
              </m:sSubSup>
              <m:r>
                <m:rPr>
                  <m:sty m:val="p"/>
                </m:rPr>
                <w:rPr>
                  <w:sz w:val="20"/>
                  <w:szCs w:val="20"/>
                </w:rPr>
                <m:t>+</m:t>
              </m:r>
              <m:r>
                <w:rPr>
                  <w:sz w:val="20"/>
                  <w:szCs w:val="20"/>
                </w:rPr>
                <m:t>2</m:t>
              </m:r>
              <m:r>
                <m:rPr>
                  <m:sty m:val="p"/>
                </m:rPr>
                <w:rPr>
                  <w:sz w:val="20"/>
                  <w:szCs w:val="20"/>
                </w:rPr>
                <m:t>∑</m:t>
              </m:r>
              <m:d>
                <m:dPr>
                  <m:begChr m:val="("/>
                  <m:endChr m:val=")"/>
                  <m:grow/>
                </m:dPr>
                <m:e>
                  <m:r>
                    <w:rPr>
                      <w:sz w:val="20"/>
                      <w:szCs w:val="20"/>
                    </w:rPr>
                    <m:t>y</m:t>
                  </m:r>
                  <m:r>
                    <m:rPr>
                      <m:sty m:val="p"/>
                    </m:rPr>
                    <w:rPr>
                      <w:sz w:val="20"/>
                      <w:szCs w:val="20"/>
                    </w:rPr>
                    <m:t>log</m:t>
                  </m:r>
                  <m:r>
                    <w:rPr>
                      <w:sz w:val="20"/>
                      <w:szCs w:val="20"/>
                    </w:rPr>
                    <m:t>y</m:t>
                  </m:r>
                  <m:r>
                    <m:rPr>
                      <m:sty m:val="p"/>
                    </m:rPr>
                    <w:rPr>
                      <w:sz w:val="20"/>
                      <w:szCs w:val="20"/>
                    </w:rPr>
                    <m:t>−</m:t>
                  </m:r>
                  <m:r>
                    <w:rPr>
                      <w:sz w:val="20"/>
                      <w:szCs w:val="20"/>
                    </w:rPr>
                    <m:t>y</m:t>
                  </m:r>
                </m:e>
              </m:d>
            </m:oMath>
            <w:r>
              <w:rPr>
                <w:b w:val="0"/>
              </w:rPr>
              <w:t xml:space="preserve">, from the loss Keras reported for epoch</w:t>
            </w:r>
            <w:r>
              <w:rPr>
                <w:b w:val="0"/>
              </w:rPr>
              <w:t xml:space="preserve"> </w:t>
            </w:r>
            <m:oMath>
              <m:r>
                <w:rPr>
                  <w:sz w:val="20"/>
                  <w:szCs w:val="20"/>
                </w:rPr>
                <m:t>t</m:t>
              </m:r>
            </m:oMath>
            <w:r>
              <w:rPr>
                <w:b w:val="0"/>
              </w:rPr>
              <w:t xml:space="preserve"> </w:t>
            </w:r>
            <w:r>
              <w:rPr>
                <w:b w:val="0"/>
              </w:rPr>
              <w:t xml:space="preserve">(with dropout; computed before the update of that epoch, so it belongs to</w:t>
            </w:r>
            <w:r>
              <w:rPr>
                <w:b w:val="0"/>
              </w:rPr>
              <w:t xml:space="preserve"> </w:t>
            </w:r>
            <m:oMath>
              <m:sSub>
                <m:e>
                  <m:r>
                    <w:rPr>
                      <w:sz w:val="20"/>
                      <w:szCs w:val="20"/>
                    </w:rPr>
                    <m:t>θ</m:t>
                  </m:r>
                </m:e>
                <m:sub>
                  <m:r>
                    <w:rPr>
                      <w:sz w:val="20"/>
                      <w:szCs w:val="20"/>
                    </w:rPr>
                    <m:t>t</m:t>
                  </m:r>
                  <m:r>
                    <m:rPr>
                      <m:sty m:val="p"/>
                    </m:rPr>
                    <w:rPr>
                      <w:sz w:val="20"/>
                      <w:szCs w:val="20"/>
                    </w:rPr>
                    <m:t>−</m:t>
                  </m:r>
                  <m:r>
                    <w:rPr>
                      <w:sz w:val="20"/>
                      <w:szCs w:val="20"/>
                    </w:rPr>
                    <m:t>1</m:t>
                  </m:r>
                </m:sub>
              </m:sSub>
            </m:oMath>
            <w:r>
              <w:rPr>
                <w:b w:val="0"/>
              </w:rPr>
              <w:t xml:space="preserve">)</w:t>
            </w:r>
          </w:p>
        </w:tc>
        <w:tc>
          <w:tcPr>
            <w:tcW w:w="3118" w:type="dxa"/>
          </w:tcPr>
          <w:p>
            <w:pPr>
              <w:pStyle w:val="USBTabletext"/>
              <w:keepNext/>
              <w:jc w:val="left"/>
            </w:pPr>
            <w:r>
              <w:rPr>
                <w:b w:val="0"/>
              </w:rPr>
              <w:t xml:space="preserve">Training cells</w:t>
            </w:r>
          </w:p>
        </w:tc>
      </w:tr>
      <w:tr>
        <w:trPr>
          <w:cantSplit/>
        </w:trPr>
        <w:tc>
          <w:tcPr>
            <w:tcW w:w="3119" w:type="dxa"/>
          </w:tcPr>
          <w:p>
            <w:pPr>
              <w:pStyle w:val="USBTabletext"/>
              <w:keepNext/>
              <w:jc w:val="left"/>
            </w:pPr>
            <w:r>
              <w:rPr>
                <w:b w:val="0"/>
                <w:rStyle w:val="VerbatimChar"/>
              </w:rPr>
              <w:t xml:space="preserve">train</w:t>
            </w:r>
          </w:p>
        </w:tc>
        <w:tc>
          <w:tcPr>
            <w:tcW w:w="3119" w:type="dxa"/>
          </w:tcPr>
          <w:p>
            <w:pPr>
              <w:pStyle w:val="USBTabletext"/>
              <w:keepNext/>
              <w:jc w:val="left"/>
            </w:pPr>
            <m:oMath>
              <m:r>
                <w:rPr>
                  <w:sz w:val="20"/>
                  <w:szCs w:val="20"/>
                </w:rPr>
                <m:t>D</m:t>
              </m:r>
              <m:d>
                <m:dPr>
                  <m:begChr m:val="("/>
                  <m:endChr m:val=")"/>
                  <m:grow/>
                </m:dPr>
                <m:e>
                  <m:r>
                    <m:rPr>
                      <m:sty m:val="b"/>
                    </m:rPr>
                    <w:rPr>
                      <w:sz w:val="20"/>
                      <w:szCs w:val="20"/>
                    </w:rPr>
                    <m:t>y</m:t>
                  </m:r>
                  <m:r>
                    <m:rPr>
                      <m:sty m:val="p"/>
                    </m:rPr>
                    <w:rPr>
                      <w:sz w:val="20"/>
                      <w:szCs w:val="20"/>
                    </w:rPr>
                    <m:t>,</m:t>
                  </m:r>
                  <m:sSup>
                    <m:e>
                      <m:r>
                        <w:rPr>
                          <w:sz w:val="20"/>
                          <w:szCs w:val="20"/>
                        </w:rPr>
                        <m:t>μ</m:t>
                      </m:r>
                    </m:e>
                    <m:sup>
                      <m:d>
                        <m:dPr>
                          <m:begChr m:val="("/>
                          <m:endChr m:val=")"/>
                          <m:grow/>
                        </m:dPr>
                        <m:e>
                          <m:r>
                            <w:rPr>
                              <w:sz w:val="20"/>
                              <w:szCs w:val="20"/>
                            </w:rPr>
                            <m:t>t</m:t>
                          </m:r>
                        </m:e>
                      </m:d>
                    </m:sup>
                  </m:sSup>
                  <m:r>
                    <m:rPr>
                      <m:sty m:val="p"/>
                    </m:rPr>
                    <w:rPr>
                      <w:sz w:val="20"/>
                      <w:szCs w:val="20"/>
                    </w:rPr>
                    <m:t>;</m:t>
                  </m:r>
                  <m:r>
                    <m:rPr>
                      <m:nor/>
                    </m:rPr>
                    <w:rPr>
                      <w:sz w:val="20"/>
                      <w:szCs w:val="20"/>
                    </w:rPr>
                    <m:t>training cells</m:t>
                  </m:r>
                </m:e>
              </m:d>
            </m:oMath>
          </w:p>
        </w:tc>
        <w:tc>
          <w:tcPr>
            <w:tcW w:w="3118" w:type="dxa"/>
          </w:tcPr>
          <w:p>
            <w:pPr>
              <w:pStyle w:val="USBTabletext"/>
              <w:keepNext/>
              <w:jc w:val="left"/>
            </w:pPr>
            <w:r>
              <w:rPr>
                <w:b w:val="0"/>
              </w:rPr>
              <w:t xml:space="preserve">Training cells</w:t>
            </w:r>
          </w:p>
        </w:tc>
      </w:tr>
      <w:tr>
        <w:trPr>
          <w:cantSplit/>
        </w:trPr>
        <w:tc>
          <w:tcPr>
            <w:tcW w:w="3119" w:type="dxa"/>
          </w:tcPr>
          <w:p>
            <w:pPr>
              <w:pStyle w:val="USBTabletext"/>
              <w:keepNext/>
              <w:jc w:val="left"/>
            </w:pPr>
            <w:r>
              <w:rPr>
                <w:b w:val="0"/>
                <w:rStyle w:val="VerbatimChar"/>
              </w:rPr>
              <w:t xml:space="preserve">vali</w:t>
            </w:r>
            <w:r>
              <w:rPr>
                <w:b w:val="0"/>
              </w:rPr>
              <w:t xml:space="preserve">,</w:t>
            </w:r>
            <w:r>
              <w:rPr>
                <w:b w:val="0"/>
              </w:rPr>
              <w:t xml:space="preserve"> </w:t>
            </w:r>
            <w:r>
              <w:rPr>
                <w:b w:val="0"/>
                <w:rStyle w:val="VerbatimChar"/>
              </w:rPr>
              <w:t xml:space="preserve">test</w:t>
            </w:r>
            <w:r>
              <w:rPr>
                <w:b w:val="0"/>
              </w:rPr>
              <w:t xml:space="preserve">,</w:t>
            </w:r>
            <w:r>
              <w:rPr>
                <w:b w:val="0"/>
              </w:rPr>
              <w:t xml:space="preserve"> </w:t>
            </w:r>
            <w:r>
              <w:rPr>
                <w:b w:val="0"/>
                <w:rStyle w:val="VerbatimChar"/>
              </w:rPr>
              <w:t xml:space="preserve">truth</w:t>
            </w:r>
          </w:p>
        </w:tc>
        <w:tc>
          <w:tcPr>
            <w:tcW w:w="3119" w:type="dxa"/>
          </w:tcPr>
          <w:p>
            <w:pPr>
              <w:pStyle w:val="USBTabletext"/>
              <w:keepNext/>
              <w:jc w:val="left"/>
            </w:pPr>
            <m:oMath>
              <m:r>
                <w:rPr>
                  <w:sz w:val="20"/>
                  <w:szCs w:val="20"/>
                </w:rPr>
                <m:t>D</m:t>
              </m:r>
              <m:d>
                <m:dPr>
                  <m:begChr m:val="("/>
                  <m:endChr m:val=")"/>
                  <m:grow/>
                </m:dPr>
                <m:e>
                  <m:r>
                    <m:rPr>
                      <m:sty m:val="p"/>
                    </m:rPr>
                    <w:rPr>
                      <w:sz w:val="20"/>
                      <w:szCs w:val="20"/>
                    </w:rPr>
                    <m:t>⋅</m:t>
                  </m:r>
                  <m:r>
                    <m:rPr>
                      <m:sty m:val="p"/>
                    </m:rPr>
                    <w:rPr>
                      <w:sz w:val="20"/>
                      <w:szCs w:val="20"/>
                    </w:rPr>
                    <m:t>,</m:t>
                  </m:r>
                  <m:sSup>
                    <m:e>
                      <m:r>
                        <w:rPr>
                          <w:sz w:val="20"/>
                          <w:szCs w:val="20"/>
                        </w:rPr>
                        <m:t>μ</m:t>
                      </m:r>
                    </m:e>
                    <m:sup>
                      <m:d>
                        <m:dPr>
                          <m:begChr m:val="("/>
                          <m:endChr m:val=")"/>
                          <m:grow/>
                        </m:dPr>
                        <m:e>
                          <m:r>
                            <w:rPr>
                              <w:sz w:val="20"/>
                              <w:szCs w:val="20"/>
                            </w:rPr>
                            <m:t>t</m:t>
                          </m:r>
                        </m:e>
                      </m:d>
                    </m:sup>
                  </m:sSup>
                  <m:r>
                    <m:rPr>
                      <m:sty m:val="p"/>
                    </m:rPr>
                    <w:rPr>
                      <w:sz w:val="20"/>
                      <w:szCs w:val="20"/>
                    </w:rPr>
                    <m:t>;</m:t>
                  </m:r>
                  <m:r>
                    <m:rPr>
                      <m:sty m:val="p"/>
                    </m:rPr>
                    <w:rPr>
                      <w:sz w:val="20"/>
                      <w:szCs w:val="20"/>
                    </w:rPr>
                    <m:t>⋅</m:t>
                  </m:r>
                </m:e>
              </m:d>
            </m:oMath>
            <w:r>
              <w:rPr>
                <w:b w:val="0"/>
              </w:rPr>
              <w:t xml:space="preserve"> </w:t>
            </w:r>
            <w:r>
              <w:rPr>
                <w:b w:val="0"/>
              </w:rPr>
              <w:t xml:space="preserve">on the cells of each tracked matrix (</w:t>
            </w:r>
            <w:r>
              <w:rPr>
                <w:b w:val="0"/>
                <w:rStyle w:val="VerbatimChar"/>
              </w:rPr>
              <w:t xml:space="preserve">NA</w:t>
            </w:r>
            <w:r>
              <w:rPr>
                <w:b w:val="0"/>
              </w:rPr>
              <w:t xml:space="preserve"> </w:t>
            </w:r>
            <w:r>
              <w:rPr>
                <w:b w:val="0"/>
              </w:rPr>
              <w:t xml:space="preserve">elsewhere)</w:t>
            </w:r>
          </w:p>
        </w:tc>
        <w:tc>
          <w:tcPr>
            <w:tcW w:w="3118" w:type="dxa"/>
          </w:tcPr>
          <w:p>
            <w:pPr>
              <w:pStyle w:val="USBTabletext"/>
              <w:keepNext/>
              <w:jc w:val="left"/>
            </w:pPr>
            <w:r>
              <w:rPr>
                <w:b w:val="0"/>
              </w:rPr>
              <w:t xml:space="preserve">Validation, test, true lower triangle</w:t>
            </w:r>
          </w:p>
        </w:tc>
      </w:tr>
      <w:tr>
        <w:trPr>
          <w:cantSplit/>
        </w:trPr>
        <w:tc>
          <w:tcPr>
            <w:tcW w:w="3119" w:type="dxa"/>
          </w:tcPr>
          <w:p>
            <w:pPr>
              <w:pStyle w:val="USBTabletext"/>
              <w:keepNext w:val="0"/>
              <w:jc w:val="left"/>
            </w:pPr>
            <w:r>
              <w:rPr>
                <w:b w:val="0"/>
                <w:rStyle w:val="VerbatimChar"/>
              </w:rPr>
              <w:t xml:space="preserve">*_pred</w:t>
            </w:r>
          </w:p>
        </w:tc>
        <w:tc>
          <w:tcPr>
            <w:tcW w:w="3119" w:type="dxa"/>
          </w:tcPr>
          <w:p>
            <w:pPr>
              <w:pStyle w:val="USBTabletext"/>
              <w:keepNext w:val="0"/>
              <w:jc w:val="left"/>
            </w:pPr>
            <m:oMath>
              <m:r>
                <m:rPr>
                  <m:sty m:val="p"/>
                </m:rPr>
                <w:rPr>
                  <w:sz w:val="20"/>
                  <w:szCs w:val="20"/>
                </w:rPr>
                <m:t>∑</m:t>
              </m:r>
              <m:sSubSup>
                <m:e>
                  <m:r>
                    <w:rPr>
                      <w:sz w:val="20"/>
                      <w:szCs w:val="20"/>
                    </w:rPr>
                    <m:t>μ</m:t>
                  </m:r>
                </m:e>
                <m:sub>
                  <m:r>
                    <w:rPr>
                      <w:sz w:val="20"/>
                      <w:szCs w:val="20"/>
                    </w:rPr>
                    <m:t>i</m:t>
                  </m:r>
                  <m:r>
                    <m:rPr>
                      <m:sty m:val="p"/>
                    </m:rPr>
                    <w:rPr>
                      <w:sz w:val="20"/>
                      <w:szCs w:val="20"/>
                    </w:rPr>
                    <m:t>,</m:t>
                  </m:r>
                  <m:r>
                    <w:rPr>
                      <w:sz w:val="20"/>
                      <w:szCs w:val="20"/>
                    </w:rPr>
                    <m:t>j</m:t>
                  </m:r>
                </m:sub>
                <m:sup>
                  <m:d>
                    <m:dPr>
                      <m:begChr m:val="("/>
                      <m:endChr m:val=")"/>
                      <m:grow/>
                    </m:dPr>
                    <m:e>
                      <m:r>
                        <w:rPr>
                          <w:sz w:val="20"/>
                          <w:szCs w:val="20"/>
                        </w:rPr>
                        <m:t>t</m:t>
                      </m:r>
                    </m:e>
                  </m:d>
                </m:sup>
              </m:sSubSup>
            </m:oMath>
            <w:r>
              <w:rPr>
                <w:b w:val="0"/>
              </w:rPr>
              <w:t xml:space="preserve"> </w:t>
            </w:r>
            <w:r>
              <w:rPr>
                <w:b w:val="0"/>
              </w:rPr>
              <w:t xml:space="preserve">over the cells of each tracked matrix</w:t>
            </w:r>
          </w:p>
        </w:tc>
        <w:tc>
          <w:tcPr>
            <w:tcW w:w="3118" w:type="dxa"/>
          </w:tcPr>
          <w:p>
            <w:pPr>
              <w:pStyle w:val="USBTabletext"/>
              <w:keepNext w:val="0"/>
              <w:jc w:val="left"/>
            </w:pPr>
            <w:r>
              <w:rPr>
                <w:b w:val="0"/>
              </w:rPr>
              <w:t xml:space="preserve">The same</w:t>
            </w:r>
          </w:p>
        </w:tc>
      </w:tr>
    </w:tbl>
    <w:p>
      <w:pPr/>
      <w:r>
        <w:t xml:space="preserve">With</w:t>
      </w:r>
      <w:r>
        <w:t xml:space="preserve"> </w:t>
      </w:r>
      <w:r>
        <w:rPr>
          <w:rStyle w:val="VerbatimChar"/>
        </w:rPr>
        <w:t xml:space="preserve">batch_size = NULL</w:t>
      </w:r>
      <w:r>
        <w:t xml:space="preserve"> </w:t>
      </w:r>
      <w:r>
        <w:t xml:space="preserve">the batch is all</w:t>
      </w:r>
      <w:r>
        <w:t xml:space="preserve"> </w:t>
      </w:r>
      <m:oMath>
        <m:r>
          <m:t>N</m:t>
        </m:r>
      </m:oMath>
      <w:r>
        <w:t xml:space="preserve"> </w:t>
      </w:r>
      <w:r>
        <w:t xml:space="preserve">training cells, so one Keras epoch is exactly one gradient-descent step and</w:t>
      </w:r>
      <w:r>
        <w:t xml:space="preserve"> </w:t>
      </w:r>
      <w:r>
        <w:rPr>
          <w:rStyle w:val="VerbatimChar"/>
        </w:rPr>
        <w:t xml:space="preserve">epoch</w:t>
      </w:r>
      <w:r>
        <w:t xml:space="preserve"> </w:t>
      </w:r>
      <w:r>
        <w:t xml:space="preserve">counts steps, as Paper C does when it asks "how many iterations of the gradient descent algorithm we should perform" (Gabrielli</w:t>
      </w:r>
      <w:r>
        <w:t xml:space="preserve"> </w:t>
      </w:r>
      <w:r>
        <w:rPr>
          <w:iCs/>
          <w:i/>
        </w:rPr>
        <w:t xml:space="preserve">et al.</w:t>
      </w:r>
      <w:r>
        <w:t xml:space="preserve">, 2018: 11). Companion II (Section 4.2) uses these columns for the stopping rule.</w:t>
      </w:r>
    </w:p>
    <w:bookmarkEnd w:id="50"/>
    <w:bookmarkEnd w:id="51"/>
    <w:bookmarkStart w:id="52" w:name="summary-1"/>
    <w:p>
      <w:pPr>
        <w:pStyle w:val="Heading2"/>
      </w:pPr>
      <w:r>
        <w:t xml:space="preserve">Summary</w:t>
      </w:r>
    </w:p>
    <w:p>
      <w:pPr/>
      <w:r>
        <w:t xml:space="preserve">The bCCNN feeds the ccODP effects of a cell, held in two frozen one-dimensional embeddings, both straight to the output through a skip connection and through three hidden layers of 20, 15 and 10 hyperbolic tangent neurons with dropout. The output neuron adds the two paths on the log scale, so the network is the chain ladder multiplied by a correction that depends only on the pair of effects, which makes it an interaction between accident and development periods. With the output weights of the hidden features set to zero, the skip weight to one and the intercept to the ccODP intercept, the network starts exactly at the ccODP means, whatever the random hidden weights. Keras's Poisson loss equals the Poisson deviance up to a constant and the factor</w:t>
      </w:r>
      <w:r>
        <w:t xml:space="preserve"> </w:t>
      </w:r>
      <m:oMath>
        <m:r>
          <m:t>2</m:t>
        </m:r>
        <m:r>
          <m:t>N</m:t>
        </m:r>
      </m:oMath>
      <w:r>
        <w:t xml:space="preserve">, and the code records the deviances without dropout after every step. Chapter 4 derives the gradients of this loss and shows what happens at the first steps from the ccODP start.</w:t>
      </w:r>
    </w:p>
    <w:bookmarkEnd w:id="52"/>
    <w:bookmarkEnd w:id="53"/>
    <w:bookmarkStart w:id="64" w:name="X62c09bee55f9ac2502f2070165954548bab548f"/>
    <w:p>
      <w:pPr>
        <w:pStyle w:val="Heading1"/>
      </w:pPr>
      <w:r>
        <w:br/>
      </w:r>
      <w:r>
        <w:t xml:space="preserve">GRADIENTS AND THE START OF GRADIENT DESCENT</w:t>
      </w:r>
    </w:p>
    <w:bookmarkStart w:id="54" w:name="introduction-4"/>
    <w:p>
      <w:pPr>
        <w:pStyle w:val="Heading2"/>
      </w:pPr>
      <w:r>
        <w:t xml:space="preserve">Introduction</w:t>
      </w:r>
    </w:p>
    <w:p>
      <w:pPr/>
      <w:r>
        <w:t xml:space="preserve">Chapter 3 defined the network, its start</w:t>
      </w:r>
      <w:r>
        <w:t xml:space="preserve"> </w:t>
      </w:r>
      <m:oMath>
        <m:sSub>
          <m:e>
            <m:r>
              <m:t>θ</m:t>
            </m:r>
          </m:e>
          <m:sub>
            <m:r>
              <m:t>0</m:t>
            </m:r>
          </m:sub>
        </m:sSub>
      </m:oMath>
      <w:r>
        <w:t xml:space="preserve"> </w:t>
      </w:r>
      <w:r>
        <w:t xml:space="preserve">and the loss (3.8). This chapter writes out the gradient that Keras computes by automatic differentiation for the loss (3.8); for the deviance it is multiplied by</w:t>
      </w:r>
      <w:r>
        <w:t xml:space="preserve"> </w:t>
      </w:r>
      <m:oMath>
        <m:r>
          <m:t>2</m:t>
        </m:r>
        <m:r>
          <m:t>N</m:t>
        </m:r>
      </m:oMath>
      <w:r>
        <w:t xml:space="preserve">. Everything is per cell</w:t>
      </w:r>
      <w:r>
        <w:t xml:space="preserve"> </w:t>
      </w:r>
      <m:oMath>
        <m:r>
          <m:t>r</m:t>
        </m:r>
        <m:r>
          <m:rPr>
            <m:sty m:val="p"/>
          </m:rPr>
          <m:t>=</m:t>
        </m:r>
        <m:d>
          <m:dPr>
            <m:begChr m:val="("/>
            <m:endChr m:val=")"/>
            <m:grow/>
          </m:dPr>
          <m:e>
            <m:r>
              <m:t>i</m:t>
            </m:r>
            <m:r>
              <m:rPr>
                <m:sty m:val="p"/>
              </m:rPr>
              <m:t>,</m:t>
            </m:r>
            <m:r>
              <m:t>j</m:t>
            </m:r>
          </m:e>
        </m:d>
      </m:oMath>
      <w:r>
        <w:t xml:space="preserve"> </w:t>
      </w:r>
      <w:r>
        <w:t xml:space="preserve">of the training set, summed over the batch. The chapter then combines the gradient with the marginal-total equations of Chapter 2 to show which parameters move at the start, and with the RMSprop update to show how far they move.</w:t>
      </w:r>
    </w:p>
    <w:bookmarkEnd w:id="54"/>
    <w:bookmarkStart w:id="55" w:name="derivative-in-the-output"/>
    <w:p>
      <w:pPr>
        <w:pStyle w:val="Heading2"/>
      </w:pPr>
      <w:r>
        <w:t xml:space="preserve">Derivative in the output</w:t>
      </w:r>
    </w:p>
    <w:p>
      <w:pPr/>
      <w:r>
        <w:t xml:space="preserve">From (2.7) and (3.8), with</w:t>
      </w:r>
      <w:r>
        <w:t xml:space="preserve"> </w:t>
      </w:r>
      <m:oMath>
        <m:sSub>
          <m:e>
            <m:r>
              <m:t>a</m:t>
            </m:r>
          </m:e>
          <m:sub>
            <m:r>
              <m:t>r</m:t>
            </m:r>
          </m:sub>
        </m:sSub>
        <m:r>
          <m:rPr>
            <m:sty m:val="p"/>
          </m:rPr>
          <m:t>=</m:t>
        </m:r>
        <m:r>
          <m:rPr>
            <m:sty m:val="p"/>
          </m:rPr>
          <m:t>log</m:t>
        </m:r>
        <m:sSub>
          <m:e>
            <m:r>
              <m:t>μ</m:t>
            </m:r>
          </m:e>
          <m:sub>
            <m:r>
              <m:t>r</m:t>
            </m:r>
          </m:sub>
        </m:sSub>
      </m:oMath>
      <w:r>
        <w:t xml:space="preserve">,</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sSub>
                  <m:e>
                    <m:r>
                      <m:t>δ</m:t>
                    </m:r>
                  </m:e>
                  <m:sub>
                    <m:r>
                      <m:t>r</m:t>
                    </m:r>
                  </m:sub>
                </m:sSub>
                <m:box>
                  <m:boxPr>
                    <m:opEmu m:val="on"/>
                  </m:boxPr>
                  <m:e>
                    <m:r>
                      <m:t>⁠</m:t>
                    </m:r>
                    <m:r>
                      <m:rPr>
                        <m:sty m:val="p"/>
                      </m:rPr>
                      <m:t>:=</m:t>
                    </m:r>
                  </m:e>
                </m:box>
                <m:f>
                  <m:fPr>
                    <m:type m:val="bar"/>
                  </m:fPr>
                  <m:num>
                    <m:r>
                      <m:rPr>
                        <m:sty m:val="p"/>
                      </m:rPr>
                      <m:t>∂</m:t>
                    </m:r>
                    <m:r>
                      <m:rPr>
                        <m:sty m:val="p"/>
                      </m:rPr>
                      <m:t>ℓ</m:t>
                    </m:r>
                  </m:num>
                  <m:den>
                    <m:r>
                      <m:rPr>
                        <m:sty m:val="p"/>
                      </m:rPr>
                      <m:t>∂</m:t>
                    </m:r>
                    <m:sSub>
                      <m:e>
                        <m:r>
                          <m:t>a</m:t>
                        </m:r>
                      </m:e>
                      <m:sub>
                        <m:r>
                          <m:t>r</m:t>
                        </m:r>
                      </m:sub>
                    </m:sSub>
                  </m:den>
                </m:f>
                <m:r>
                  <m:rPr>
                    <m:sty m:val="p"/>
                  </m:rPr>
                  <m:t>=</m:t>
                </m:r>
                <m:f>
                  <m:fPr>
                    <m:type m:val="bar"/>
                  </m:fPr>
                  <m:num>
                    <m:r>
                      <m:t>1</m:t>
                    </m:r>
                  </m:num>
                  <m:den>
                    <m:r>
                      <m:t>N</m:t>
                    </m:r>
                  </m:den>
                </m:f>
                <m:d>
                  <m:dPr>
                    <m:begChr m:val="("/>
                    <m:endChr m:val=")"/>
                    <m:grow/>
                  </m:dPr>
                  <m:e>
                    <m:sSub>
                      <m:e>
                        <m:r>
                          <m:t>μ</m:t>
                        </m:r>
                      </m:e>
                      <m:sub>
                        <m:r>
                          <m:t>r</m:t>
                        </m:r>
                      </m:sub>
                    </m:sSub>
                    <m:r>
                      <m:rPr>
                        <m:sty m:val="p"/>
                      </m:rPr>
                      <m:t>−</m:t>
                    </m:r>
                    <m:sSub>
                      <m:e>
                        <m:r>
                          <m:t>y</m:t>
                        </m:r>
                      </m:e>
                      <m:sub>
                        <m:r>
                          <m:t>r</m:t>
                        </m:r>
                      </m:sub>
                    </m:sSub>
                  </m:e>
                </m:d>
                <m:r>
                  <m:rPr>
                    <m:sty m:val="p"/>
                  </m:rPr>
                  <m:t>.</m:t>
                </m:r>
              </m:oMath>
            </m:oMathPara>
          </w:p>
        </w:tc>
        <w:tc>
          <w:tcPr>
            <w:tcW w:w="851" w:type="dxa"/>
            <w:vAlign w:val="center"/>
          </w:tcPr>
          <w:p>
            <w:pPr>
              <w:pStyle w:val="USBformula"/>
              <w:spacing w:before="60" w:after="60"/>
              <w:jc w:val="right"/>
            </w:pPr>
            <w:r>
              <w:t xml:space="preserve">(4.1)</w:t>
            </w:r>
          </w:p>
        </w:tc>
      </w:tr>
    </w:tbl>
    <w:p>
      <w:pPr/>
      <w:r>
        <w:t xml:space="preserve">The signal that drives every parameter is the residual</w:t>
      </w:r>
      <w:r>
        <w:t xml:space="preserve"> </w:t>
      </w:r>
      <m:oMath>
        <m:sSub>
          <m:e>
            <m:r>
              <m:t>μ</m:t>
            </m:r>
          </m:e>
          <m:sub>
            <m:r>
              <m:t>r</m:t>
            </m:r>
          </m:sub>
        </m:sSub>
        <m:r>
          <m:rPr>
            <m:sty m:val="p"/>
          </m:rPr>
          <m:t>−</m:t>
        </m:r>
        <m:sSub>
          <m:e>
            <m:r>
              <m:t>y</m:t>
            </m:r>
          </m:e>
          <m:sub>
            <m:r>
              <m:t>r</m:t>
            </m:r>
          </m:sub>
        </m:sSub>
      </m:oMath>
      <w:r>
        <w:t xml:space="preserve"> </w:t>
      </w:r>
      <w:r>
        <w:t xml:space="preserve">of the cell: positive where the network over-predicts, negative where it under-predicts, and zero in a cell that is fitted exactly.</w:t>
      </w:r>
    </w:p>
    <w:bookmarkEnd w:id="55"/>
    <w:bookmarkStart w:id="56" w:name="output-layer"/>
    <w:p>
      <w:pPr>
        <w:pStyle w:val="Heading2"/>
      </w:pPr>
      <w:r>
        <w:t xml:space="preserve">Output layer</w:t>
      </w:r>
    </w:p>
    <w:p>
      <w:pPr/>
      <w:r>
        <w:t xml:space="preserve">From (3.5),</w:t>
      </w:r>
      <w:r>
        <w:t xml:space="preserve"> </w:t>
      </w:r>
      <m:oMath>
        <m:r>
          <m:rPr>
            <m:sty m:val="p"/>
          </m:rPr>
          <m:t>∂</m:t>
        </m:r>
        <m:sSub>
          <m:e>
            <m:r>
              <m:t>a</m:t>
            </m:r>
          </m:e>
          <m:sub>
            <m:r>
              <m:t>r</m:t>
            </m:r>
          </m:sub>
        </m:sSub>
        <m:r>
          <m:rPr>
            <m:sty m:val="p"/>
          </m:rPr>
          <m:t>/</m:t>
        </m:r>
        <m:r>
          <m:rPr>
            <m:sty m:val="p"/>
          </m:rPr>
          <m:t>∂</m:t>
        </m:r>
        <m:r>
          <m:t>c</m:t>
        </m:r>
        <m:r>
          <m:rPr>
            <m:sty m:val="p"/>
          </m:rPr>
          <m:t>=</m:t>
        </m:r>
        <m:r>
          <m:t>1</m:t>
        </m:r>
      </m:oMath>
      <w:r>
        <w:t xml:space="preserve">,</w:t>
      </w:r>
      <w:r>
        <w:t xml:space="preserve"> </w:t>
      </w:r>
      <m:oMath>
        <m:r>
          <m:rPr>
            <m:sty m:val="p"/>
          </m:rPr>
          <m:t>∂</m:t>
        </m:r>
        <m:sSub>
          <m:e>
            <m:r>
              <m:t>a</m:t>
            </m:r>
          </m:e>
          <m:sub>
            <m:r>
              <m:t>r</m:t>
            </m:r>
          </m:sub>
        </m:sSub>
        <m:r>
          <m:rPr>
            <m:sty m:val="p"/>
          </m:rPr>
          <m:t>/</m:t>
        </m:r>
        <m:r>
          <m:rPr>
            <m:sty m:val="p"/>
          </m:rPr>
          <m:t>∂</m:t>
        </m:r>
        <m:r>
          <m:t>w</m:t>
        </m:r>
        <m:r>
          <m:rPr>
            <m:sty m:val="p"/>
          </m:rPr>
          <m:t>=</m:t>
        </m:r>
        <m:sSub>
          <m:e>
            <m:acc>
              <m:accPr>
                <m:chr m:val="̂"/>
              </m:accPr>
              <m:e>
                <m:r>
                  <m:t>α</m:t>
                </m:r>
              </m:e>
            </m:acc>
          </m:e>
          <m:sub>
            <m:r>
              <m:t>i</m:t>
            </m:r>
          </m:sub>
        </m:sSub>
        <m:r>
          <m:rPr>
            <m:sty m:val="p"/>
          </m:rPr>
          <m:t>+</m:t>
        </m:r>
        <m:sSub>
          <m:e>
            <m:acc>
              <m:accPr>
                <m:chr m:val="̂"/>
              </m:accPr>
              <m:e>
                <m:r>
                  <m:t>β</m:t>
                </m:r>
              </m:e>
            </m:acc>
          </m:e>
          <m:sub>
            <m:r>
              <m:t>j</m:t>
            </m:r>
          </m:sub>
        </m:sSub>
      </m:oMath>
      <w:r>
        <w:t xml:space="preserve"> </w:t>
      </w:r>
      <w:r>
        <w:t xml:space="preserve">and</w:t>
      </w:r>
      <w:r>
        <w:t xml:space="preserve"> </w:t>
      </w:r>
      <m:oMath>
        <m:r>
          <m:rPr>
            <m:sty m:val="p"/>
          </m:rPr>
          <m:t>∂</m:t>
        </m:r>
        <m:sSub>
          <m:e>
            <m:r>
              <m:t>a</m:t>
            </m:r>
          </m:e>
          <m:sub>
            <m:r>
              <m:t>r</m:t>
            </m:r>
          </m:sub>
        </m:sSub>
        <m:r>
          <m:rPr>
            <m:sty m:val="p"/>
          </m:rPr>
          <m:t>/</m:t>
        </m:r>
        <m:r>
          <m:rPr>
            <m:sty m:val="p"/>
          </m:rPr>
          <m:t>∂</m:t>
        </m:r>
        <m:r>
          <m:t>B</m:t>
        </m:r>
        <m:r>
          <m:rPr>
            <m:sty m:val="p"/>
          </m:rPr>
          <m:t>=</m:t>
        </m:r>
        <m:sSubSup>
          <m:e>
            <m:acc>
              <m:accPr>
                <m:chr m:val="̃"/>
              </m:accPr>
              <m:e>
                <m:r>
                  <m:t>z</m:t>
                </m:r>
              </m:e>
            </m:acc>
          </m:e>
          <m:sub>
            <m:r>
              <m:t>r</m:t>
            </m:r>
          </m:sub>
          <m:sup>
            <m:d>
              <m:dPr>
                <m:begChr m:val="("/>
                <m:endChr m:val=")"/>
                <m:grow/>
              </m:dPr>
              <m:e>
                <m:r>
                  <m:t>3</m:t>
                </m:r>
              </m:e>
            </m:d>
          </m:sup>
        </m:sSubSup>
      </m:oMath>
      <w:r>
        <w:t xml:space="preserve">, so that</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m>
                  <m:mPr>
                    <m:baseJc m:val="center"/>
                    <m:plcHide m:val="on"/>
                    <m:mcs>
                      <m:mc>
                        <m:mcPr>
                          <m:count m:val="1"/>
                          <m:mcJc m:val="right"/>
                        </m:mcPr>
                      </m:mc>
                      <m:mc>
                        <m:mcPr>
                          <m:count m:val="1"/>
                          <m:mcJc m:val="left"/>
                        </m:mcPr>
                      </m:mc>
                    </m:mcs>
                  </m:mPr>
                  <m:mr>
                    <m:e>
                      <m:r>
                        <m:t>⁠</m:t>
                      </m:r>
                    </m:e>
                    <m:e>
                      <m:f>
                        <m:fPr>
                          <m:type m:val="bar"/>
                        </m:fPr>
                        <m:num>
                          <m:r>
                            <m:rPr>
                              <m:sty m:val="p"/>
                            </m:rPr>
                            <m:t>∂</m:t>
                          </m:r>
                          <m:r>
                            <m:rPr>
                              <m:sty m:val="p"/>
                            </m:rPr>
                            <m:t>ℓ</m:t>
                          </m:r>
                        </m:num>
                        <m:den>
                          <m:r>
                            <m:rPr>
                              <m:sty m:val="p"/>
                            </m:rPr>
                            <m:t>∂</m:t>
                          </m:r>
                          <m:r>
                            <m:t>c</m:t>
                          </m:r>
                        </m:den>
                      </m:f>
                      <m:r>
                        <m:rPr>
                          <m:sty m:val="p"/>
                        </m:rPr>
                        <m:t>=</m:t>
                      </m:r>
                      <m:nary>
                        <m:naryPr>
                          <m:chr m:val="∑"/>
                          <m:limLoc m:val="undOvr"/>
                          <m:subHide m:val="off"/>
                          <m:supHide m:val="on"/>
                        </m:naryPr>
                        <m:sub>
                          <m:r>
                            <m:t>r</m:t>
                          </m:r>
                        </m:sub>
                        <m:sup>
                          <m:r>
                            <m:t>​</m:t>
                          </m:r>
                        </m:sup>
                        <m:e>
                          <m:sSub>
                            <m:e>
                              <m:r>
                                <m:t>δ</m:t>
                              </m:r>
                            </m:e>
                            <m:sub>
                              <m:r>
                                <m:t>r</m:t>
                              </m:r>
                            </m:sub>
                          </m:sSub>
                        </m:e>
                      </m:nary>
                      <m:r>
                        <m:rPr>
                          <m:sty m:val="p"/>
                        </m:rPr>
                        <m:t>,</m:t>
                      </m:r>
                      <m:r>
                        <m:t>  </m:t>
                      </m:r>
                      <m:f>
                        <m:fPr>
                          <m:type m:val="bar"/>
                        </m:fPr>
                        <m:num>
                          <m:r>
                            <m:rPr>
                              <m:sty m:val="p"/>
                            </m:rPr>
                            <m:t>∂</m:t>
                          </m:r>
                          <m:r>
                            <m:rPr>
                              <m:sty m:val="p"/>
                            </m:rPr>
                            <m:t>ℓ</m:t>
                          </m:r>
                        </m:num>
                        <m:den>
                          <m:r>
                            <m:rPr>
                              <m:sty m:val="p"/>
                            </m:rPr>
                            <m:t>∂</m:t>
                          </m:r>
                          <m:r>
                            <m:t>w</m:t>
                          </m:r>
                        </m:den>
                      </m:f>
                      <m:r>
                        <m:rPr>
                          <m:sty m:val="p"/>
                        </m:rPr>
                        <m:t>=</m:t>
                      </m:r>
                      <m:nary>
                        <m:naryPr>
                          <m:chr m:val="∑"/>
                          <m:limLoc m:val="undOvr"/>
                          <m:subHide m:val="off"/>
                          <m:supHide m:val="on"/>
                        </m:naryPr>
                        <m:sub>
                          <m:r>
                            <m:t>r</m:t>
                          </m:r>
                        </m:sub>
                        <m:sup>
                          <m:r>
                            <m:t>​</m:t>
                          </m:r>
                        </m:sup>
                        <m:e>
                          <m:sSub>
                            <m:e>
                              <m:r>
                                <m:t>δ</m:t>
                              </m:r>
                            </m:e>
                            <m:sub>
                              <m:r>
                                <m:t>r</m:t>
                              </m:r>
                            </m:sub>
                          </m:sSub>
                        </m:e>
                      </m:nary>
                      <m:r>
                        <m:t> </m:t>
                      </m:r>
                      <m:d>
                        <m:dPr>
                          <m:begChr m:val="("/>
                          <m:endChr m:val=")"/>
                          <m:grow/>
                        </m:dPr>
                        <m:e>
                          <m:sSub>
                            <m:e>
                              <m:acc>
                                <m:accPr>
                                  <m:chr m:val="̂"/>
                                </m:accPr>
                                <m:e>
                                  <m:r>
                                    <m:t>α</m:t>
                                  </m:r>
                                </m:e>
                              </m:acc>
                            </m:e>
                            <m:sub>
                              <m:r>
                                <m:t>i</m:t>
                              </m:r>
                            </m:sub>
                          </m:sSub>
                          <m:r>
                            <m:rPr>
                              <m:sty m:val="p"/>
                            </m:rPr>
                            <m:t>+</m:t>
                          </m:r>
                          <m:sSub>
                            <m:e>
                              <m:acc>
                                <m:accPr>
                                  <m:chr m:val="̂"/>
                                </m:accPr>
                                <m:e>
                                  <m:r>
                                    <m:t>β</m:t>
                                  </m:r>
                                </m:e>
                              </m:acc>
                            </m:e>
                            <m:sub>
                              <m:r>
                                <m:t>j</m:t>
                              </m:r>
                            </m:sub>
                          </m:sSub>
                        </m:e>
                      </m:d>
                      <m:r>
                        <m:rPr>
                          <m:sty m:val="p"/>
                        </m:rPr>
                        <m:t>,</m:t>
                      </m:r>
                    </m:e>
                  </m:mr>
                  <m:mr>
                    <m:e>
                      <m:r>
                        <m:t>⁠</m:t>
                      </m:r>
                    </m:e>
                    <m:e>
                      <m:f>
                        <m:fPr>
                          <m:type m:val="bar"/>
                        </m:fPr>
                        <m:num>
                          <m:r>
                            <m:rPr>
                              <m:sty m:val="p"/>
                            </m:rPr>
                            <m:t>∂</m:t>
                          </m:r>
                          <m:r>
                            <m:rPr>
                              <m:sty m:val="p"/>
                            </m:rPr>
                            <m:t>ℓ</m:t>
                          </m:r>
                        </m:num>
                        <m:den>
                          <m:r>
                            <m:rPr>
                              <m:sty m:val="p"/>
                            </m:rPr>
                            <m:t>∂</m:t>
                          </m:r>
                          <m:r>
                            <m:t>B</m:t>
                          </m:r>
                        </m:den>
                      </m:f>
                      <m:r>
                        <m:rPr>
                          <m:sty m:val="p"/>
                        </m:rPr>
                        <m:t>=</m:t>
                      </m:r>
                      <m:nary>
                        <m:naryPr>
                          <m:chr m:val="∑"/>
                          <m:limLoc m:val="undOvr"/>
                          <m:subHide m:val="off"/>
                          <m:supHide m:val="on"/>
                        </m:naryPr>
                        <m:sub>
                          <m:r>
                            <m:t>r</m:t>
                          </m:r>
                        </m:sub>
                        <m:sup>
                          <m:r>
                            <m:t>​</m:t>
                          </m:r>
                        </m:sup>
                        <m:e>
                          <m:sSub>
                            <m:e>
                              <m:r>
                                <m:t>δ</m:t>
                              </m:r>
                            </m:e>
                            <m:sub>
                              <m:r>
                                <m:t>r</m:t>
                              </m:r>
                            </m:sub>
                          </m:sSub>
                        </m:e>
                      </m:nary>
                      <m:r>
                        <m:t> </m:t>
                      </m:r>
                      <m:sSubSup>
                        <m:e>
                          <m:acc>
                            <m:accPr>
                              <m:chr m:val="̃"/>
                            </m:accPr>
                            <m:e>
                              <m:r>
                                <m:t>z</m:t>
                              </m:r>
                            </m:e>
                          </m:acc>
                        </m:e>
                        <m:sub>
                          <m:r>
                            <m:t>r</m:t>
                          </m:r>
                        </m:sub>
                        <m:sup>
                          <m:d>
                            <m:dPr>
                              <m:begChr m:val="("/>
                              <m:endChr m:val=")"/>
                              <m:grow/>
                            </m:dPr>
                            <m:e>
                              <m:r>
                                <m:t>3</m:t>
                              </m:r>
                            </m:e>
                          </m:d>
                        </m:sup>
                      </m:sSubSup>
                      <m:r>
                        <m:rPr>
                          <m:sty m:val="p"/>
                        </m:rPr>
                        <m:t>∈</m:t>
                      </m:r>
                      <m:sSup>
                        <m:e>
                          <m:r>
                            <m:rPr>
                              <m:scr m:val="double-struck"/>
                              <m:sty m:val="p"/>
                            </m:rPr>
                            <m:t>R</m:t>
                          </m:r>
                        </m:e>
                        <m:sup>
                          <m:r>
                            <m:t>10</m:t>
                          </m:r>
                        </m:sup>
                      </m:sSup>
                      <m:r>
                        <m:rPr>
                          <m:sty m:val="p"/>
                        </m:rPr>
                        <m:t>.</m:t>
                      </m:r>
                    </m:e>
                  </m:mr>
                </m:m>
              </m:oMath>
            </m:oMathPara>
          </w:p>
        </w:tc>
        <w:tc>
          <w:tcPr>
            <w:tcW w:w="851" w:type="dxa"/>
            <w:vAlign w:val="center"/>
          </w:tcPr>
          <w:p>
            <w:pPr>
              <w:pStyle w:val="USBformula"/>
              <w:spacing w:before="60" w:after="60"/>
              <w:jc w:val="right"/>
            </w:pPr>
            <w:r>
              <w:t xml:space="preserve">(4.2)</w:t>
            </w:r>
          </w:p>
        </w:tc>
      </w:tr>
    </w:tbl>
    <w:bookmarkEnd w:id="56"/>
    <w:bookmarkStart w:id="57" w:name="hidden-layers-back-propagation"/>
    <w:p>
      <w:pPr>
        <w:pStyle w:val="Heading2"/>
      </w:pPr>
      <w:r>
        <w:t xml:space="preserve">Hidden layers (back-propagation)</w:t>
      </w:r>
    </w:p>
    <w:p>
      <w:pPr/>
      <w:r>
        <w:t xml:space="preserve">Let</w:t>
      </w:r>
      <w:r>
        <w:t xml:space="preserve"> </w:t>
      </w:r>
      <m:oMath>
        <m:sSubSup>
          <m:e>
            <m:r>
              <m:t>γ</m:t>
            </m:r>
          </m:e>
          <m:sub>
            <m:r>
              <m:t>r</m:t>
            </m:r>
          </m:sub>
          <m:sup>
            <m:d>
              <m:dPr>
                <m:begChr m:val="("/>
                <m:endChr m:val=")"/>
                <m:grow/>
              </m:dPr>
              <m:e>
                <m:r>
                  <m:t>h</m:t>
                </m:r>
              </m:e>
            </m:d>
          </m:sup>
        </m:sSubSup>
        <m:r>
          <m:rPr>
            <m:sty m:val="p"/>
          </m:rPr>
          <m:t>∈</m:t>
        </m:r>
        <m:sSup>
          <m:e>
            <m:r>
              <m:rPr>
                <m:scr m:val="double-struck"/>
                <m:sty m:val="p"/>
              </m:rPr>
              <m:t>R</m:t>
            </m:r>
          </m:e>
          <m:sup>
            <m:sSub>
              <m:e>
                <m:r>
                  <m:t>q</m:t>
                </m:r>
              </m:e>
              <m:sub>
                <m:r>
                  <m:t>h</m:t>
                </m:r>
              </m:sub>
            </m:sSub>
          </m:sup>
        </m:sSup>
      </m:oMath>
      <w:r>
        <w:t xml:space="preserve"> </w:t>
      </w:r>
      <w:r>
        <w:t xml:space="preserve">be the derivative of</w:t>
      </w:r>
      <w:r>
        <w:t xml:space="preserve"> </w:t>
      </w:r>
      <m:oMath>
        <m:r>
          <m:rPr>
            <m:sty m:val="p"/>
          </m:rPr>
          <m:t>ℓ</m:t>
        </m:r>
      </m:oMath>
      <w:r>
        <w:t xml:space="preserve"> </w:t>
      </w:r>
      <w:r>
        <w:t xml:space="preserve">in the pre-activation</w:t>
      </w:r>
      <w:r>
        <w:t xml:space="preserve"> </w:t>
      </w:r>
      <m:oMath>
        <m:sSubSup>
          <m:e>
            <m:r>
              <m:t>u</m:t>
            </m:r>
          </m:e>
          <m:sub>
            <m:r>
              <m:t>r</m:t>
            </m:r>
          </m:sub>
          <m:sup>
            <m:d>
              <m:dPr>
                <m:begChr m:val="("/>
                <m:endChr m:val=")"/>
                <m:grow/>
              </m:dPr>
              <m:e>
                <m:r>
                  <m:t>h</m:t>
                </m:r>
              </m:e>
            </m:d>
          </m:sup>
        </m:sSubSup>
        <m:r>
          <m:rPr>
            <m:sty m:val="p"/>
          </m:rPr>
          <m:t>=</m:t>
        </m:r>
        <m:sSup>
          <m:e>
            <m:r>
              <m:t>b</m:t>
            </m:r>
          </m:e>
          <m:sup>
            <m:d>
              <m:dPr>
                <m:begChr m:val="("/>
                <m:endChr m:val=")"/>
                <m:grow/>
              </m:dPr>
              <m:e>
                <m:r>
                  <m:t>h</m:t>
                </m:r>
              </m:e>
            </m:d>
          </m:sup>
        </m:sSup>
        <m:r>
          <m:rPr>
            <m:sty m:val="p"/>
          </m:rPr>
          <m:t>+</m:t>
        </m:r>
        <m:sSup>
          <m:e>
            <m:r>
              <m:t>W</m:t>
            </m:r>
          </m:e>
          <m:sup>
            <m:d>
              <m:dPr>
                <m:begChr m:val="("/>
                <m:endChr m:val=")"/>
                <m:grow/>
              </m:dPr>
              <m:e>
                <m:r>
                  <m:t>h</m:t>
                </m:r>
              </m:e>
            </m:d>
            <m:r>
              <m:rPr>
                <m:sty m:val="p"/>
              </m:rPr>
              <m:t>⊤</m:t>
            </m:r>
          </m:sup>
        </m:sSup>
        <m:sSubSup>
          <m:e>
            <m:acc>
              <m:accPr>
                <m:chr m:val="̃"/>
              </m:accPr>
              <m:e>
                <m:r>
                  <m:t>z</m:t>
                </m:r>
              </m:e>
            </m:acc>
          </m:e>
          <m:sub>
            <m:r>
              <m:t>r</m:t>
            </m:r>
          </m:sub>
          <m:sup>
            <m:d>
              <m:dPr>
                <m:begChr m:val="("/>
                <m:endChr m:val=")"/>
                <m:grow/>
              </m:dPr>
              <m:e>
                <m:r>
                  <m:t>h</m:t>
                </m:r>
                <m:r>
                  <m:rPr>
                    <m:sty m:val="p"/>
                  </m:rPr>
                  <m:t>−</m:t>
                </m:r>
                <m:r>
                  <m:t>1</m:t>
                </m:r>
              </m:e>
            </m:d>
          </m:sup>
        </m:sSubSup>
      </m:oMath>
      <w:r>
        <w:t xml:space="preserve"> </w:t>
      </w:r>
      <w:r>
        <w:t xml:space="preserve">of layer</w:t>
      </w:r>
      <w:r>
        <w:t xml:space="preserve"> </w:t>
      </w:r>
      <m:oMath>
        <m:r>
          <m:t>h</m:t>
        </m:r>
      </m:oMath>
      <w:r>
        <w:t xml:space="preserve">. Since</w:t>
      </w:r>
      <w:r>
        <w:t xml:space="preserve"> </w:t>
      </w:r>
      <m:oMath>
        <m:r>
          <m:t>z</m:t>
        </m:r>
        <m:r>
          <m:rPr>
            <m:sty m:val="p"/>
          </m:rPr>
          <m:t>=</m:t>
        </m:r>
        <m:r>
          <m:rPr>
            <m:sty m:val="p"/>
          </m:rPr>
          <m:t>tanh</m:t>
        </m:r>
        <m:d>
          <m:dPr>
            <m:begChr m:val="("/>
            <m:endChr m:val=")"/>
            <m:grow/>
          </m:dPr>
          <m:e>
            <m:r>
              <m:t>u</m:t>
            </m:r>
          </m:e>
        </m:d>
      </m:oMath>
      <w:r>
        <w:t xml:space="preserve"> </w:t>
      </w:r>
      <w:r>
        <w:t xml:space="preserve">has</w:t>
      </w:r>
      <w:r>
        <w:t xml:space="preserve"> </w:t>
      </w:r>
      <m:oMath>
        <m:r>
          <m:rPr>
            <m:sty m:val="p"/>
          </m:rPr>
          <m:t>∂</m:t>
        </m:r>
        <m:r>
          <m:t>z</m:t>
        </m:r>
        <m:r>
          <m:rPr>
            <m:sty m:val="p"/>
          </m:rPr>
          <m:t>/</m:t>
        </m:r>
        <m:r>
          <m:rPr>
            <m:sty m:val="p"/>
          </m:rPr>
          <m:t>∂</m:t>
        </m:r>
        <m:r>
          <m:t>u</m:t>
        </m:r>
        <m:r>
          <m:rPr>
            <m:sty m:val="p"/>
          </m:rPr>
          <m:t>=</m:t>
        </m:r>
        <m:r>
          <m:t>1</m:t>
        </m:r>
        <m:r>
          <m:rPr>
            <m:sty m:val="p"/>
          </m:rPr>
          <m:t>−</m:t>
        </m:r>
        <m:sSup>
          <m:e>
            <m:r>
              <m:t>z</m:t>
            </m:r>
          </m:e>
          <m:sup>
            <m:r>
              <m:t>2</m:t>
            </m:r>
          </m:sup>
        </m:sSup>
      </m:oMath>
      <w:r>
        <w:t xml:space="preserve">, and the mask of (3.6) multiplies the activation, back-propagation (Goodfellow, Bengio and Courville, 2016) gives</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m>
                  <m:mPr>
                    <m:baseJc m:val="center"/>
                    <m:plcHide m:val="on"/>
                    <m:mcs>
                      <m:mc>
                        <m:mcPr>
                          <m:count m:val="1"/>
                          <m:mcJc m:val="right"/>
                        </m:mcPr>
                      </m:mc>
                      <m:mc>
                        <m:mcPr>
                          <m:count m:val="1"/>
                          <m:mcJc m:val="left"/>
                        </m:mcPr>
                      </m:mc>
                    </m:mcs>
                  </m:mPr>
                  <m:mr>
                    <m:e>
                      <m:sSubSup>
                        <m:e>
                          <m:r>
                            <m:t>γ</m:t>
                          </m:r>
                        </m:e>
                        <m:sub>
                          <m:r>
                            <m:t>r</m:t>
                          </m:r>
                        </m:sub>
                        <m:sup>
                          <m:d>
                            <m:dPr>
                              <m:begChr m:val="("/>
                              <m:endChr m:val=")"/>
                              <m:grow/>
                            </m:dPr>
                            <m:e>
                              <m:r>
                                <m:t>3</m:t>
                              </m:r>
                            </m:e>
                          </m:d>
                        </m:sup>
                      </m:sSubSup>
                    </m:e>
                    <m:e>
                      <m:r>
                        <m:t>⁠</m:t>
                      </m:r>
                      <m:r>
                        <m:rPr>
                          <m:sty m:val="p"/>
                        </m:rPr>
                        <m:t>=</m:t>
                      </m:r>
                      <m:sSub>
                        <m:e>
                          <m:r>
                            <m:t>δ</m:t>
                          </m:r>
                        </m:e>
                        <m:sub>
                          <m:r>
                            <m:t>r</m:t>
                          </m:r>
                        </m:sub>
                      </m:sSub>
                      <m:r>
                        <m:t> </m:t>
                      </m:r>
                      <m:d>
                        <m:dPr>
                          <m:begChr m:val="("/>
                          <m:endChr m:val=")"/>
                          <m:grow/>
                        </m:dPr>
                        <m:e>
                          <m:r>
                            <m:t>B</m:t>
                          </m:r>
                          <m:r>
                            <m:rPr>
                              <m:sty m:val="p"/>
                            </m:rPr>
                            <m:t>⊙</m:t>
                          </m:r>
                          <m:f>
                            <m:fPr>
                              <m:type m:val="bar"/>
                            </m:fPr>
                            <m:num>
                              <m:sSubSup>
                                <m:e>
                                  <m:r>
                                    <m:t>m</m:t>
                                  </m:r>
                                </m:e>
                                <m:sub>
                                  <m:r>
                                    <m:t>r</m:t>
                                  </m:r>
                                </m:sub>
                                <m:sup>
                                  <m:d>
                                    <m:dPr>
                                      <m:begChr m:val="("/>
                                      <m:endChr m:val=")"/>
                                      <m:grow/>
                                    </m:dPr>
                                    <m:e>
                                      <m:r>
                                        <m:t>3</m:t>
                                      </m:r>
                                    </m:e>
                                  </m:d>
                                </m:sup>
                              </m:sSubSup>
                            </m:num>
                            <m:den>
                              <m:r>
                                <m:t>1</m:t>
                              </m:r>
                              <m:r>
                                <m:rPr>
                                  <m:sty m:val="p"/>
                                </m:rPr>
                                <m:t>−</m:t>
                              </m:r>
                              <m:r>
                                <m:t>p</m:t>
                              </m:r>
                            </m:den>
                          </m:f>
                        </m:e>
                      </m:d>
                      <m:r>
                        <m:rPr>
                          <m:sty m:val="p"/>
                        </m:rPr>
                        <m:t>⊙</m:t>
                      </m:r>
                      <m:d>
                        <m:dPr>
                          <m:begChr m:val="("/>
                          <m:endChr m:val=")"/>
                          <m:grow/>
                        </m:dPr>
                        <m:e>
                          <m:r>
                            <m:t>1</m:t>
                          </m:r>
                          <m:r>
                            <m:rPr>
                              <m:sty m:val="p"/>
                            </m:rPr>
                            <m:t>−</m:t>
                          </m:r>
                          <m:sSubSup>
                            <m:e>
                              <m:r>
                                <m:t>z</m:t>
                              </m:r>
                            </m:e>
                            <m:sub>
                              <m:r>
                                <m:t>r</m:t>
                              </m:r>
                            </m:sub>
                            <m:sup>
                              <m:d>
                                <m:dPr>
                                  <m:begChr m:val="("/>
                                  <m:endChr m:val=")"/>
                                  <m:grow/>
                                </m:dPr>
                                <m:e>
                                  <m:r>
                                    <m:t>3</m:t>
                                  </m:r>
                                </m:e>
                              </m:d>
                              <m:r>
                                <m:t>2</m:t>
                              </m:r>
                            </m:sup>
                          </m:sSubSup>
                        </m:e>
                      </m:d>
                      <m:r>
                        <m:rPr>
                          <m:sty m:val="p"/>
                        </m:rPr>
                        <m:t>,</m:t>
                      </m:r>
                    </m:e>
                  </m:mr>
                  <m:mr>
                    <m:e>
                      <m:sSubSup>
                        <m:e>
                          <m:r>
                            <m:t>γ</m:t>
                          </m:r>
                        </m:e>
                        <m:sub>
                          <m:r>
                            <m:t>r</m:t>
                          </m:r>
                        </m:sub>
                        <m:sup>
                          <m:d>
                            <m:dPr>
                              <m:begChr m:val="("/>
                              <m:endChr m:val=")"/>
                              <m:grow/>
                            </m:dPr>
                            <m:e>
                              <m:r>
                                <m:t>h</m:t>
                              </m:r>
                            </m:e>
                          </m:d>
                        </m:sup>
                      </m:sSubSup>
                    </m:e>
                    <m:e>
                      <m:r>
                        <m:t>⁠</m:t>
                      </m:r>
                      <m:r>
                        <m:rPr>
                          <m:sty m:val="p"/>
                        </m:rPr>
                        <m:t>=</m:t>
                      </m:r>
                      <m:d>
                        <m:dPr>
                          <m:begChr m:val="("/>
                          <m:endChr m:val=")"/>
                          <m:grow/>
                        </m:dPr>
                        <m:e>
                          <m:sSup>
                            <m:e>
                              <m:r>
                                <m:t>W</m:t>
                              </m:r>
                            </m:e>
                            <m:sup>
                              <m:d>
                                <m:dPr>
                                  <m:begChr m:val="("/>
                                  <m:endChr m:val=")"/>
                                  <m:grow/>
                                </m:dPr>
                                <m:e>
                                  <m:r>
                                    <m:t>h</m:t>
                                  </m:r>
                                  <m:r>
                                    <m:rPr>
                                      <m:sty m:val="p"/>
                                    </m:rPr>
                                    <m:t>+</m:t>
                                  </m:r>
                                  <m:r>
                                    <m:t>1</m:t>
                                  </m:r>
                                </m:e>
                              </m:d>
                            </m:sup>
                          </m:sSup>
                          <m:sSubSup>
                            <m:e>
                              <m:r>
                                <m:t>γ</m:t>
                              </m:r>
                            </m:e>
                            <m:sub>
                              <m:r>
                                <m:t>r</m:t>
                              </m:r>
                            </m:sub>
                            <m:sup>
                              <m:d>
                                <m:dPr>
                                  <m:begChr m:val="("/>
                                  <m:endChr m:val=")"/>
                                  <m:grow/>
                                </m:dPr>
                                <m:e>
                                  <m:r>
                                    <m:t>h</m:t>
                                  </m:r>
                                  <m:r>
                                    <m:rPr>
                                      <m:sty m:val="p"/>
                                    </m:rPr>
                                    <m:t>+</m:t>
                                  </m:r>
                                  <m:r>
                                    <m:t>1</m:t>
                                  </m:r>
                                </m:e>
                              </m:d>
                            </m:sup>
                          </m:sSubSup>
                          <m:r>
                            <m:rPr>
                              <m:sty m:val="p"/>
                            </m:rPr>
                            <m:t>⊙</m:t>
                          </m:r>
                          <m:f>
                            <m:fPr>
                              <m:type m:val="bar"/>
                            </m:fPr>
                            <m:num>
                              <m:sSubSup>
                                <m:e>
                                  <m:r>
                                    <m:t>m</m:t>
                                  </m:r>
                                </m:e>
                                <m:sub>
                                  <m:r>
                                    <m:t>r</m:t>
                                  </m:r>
                                </m:sub>
                                <m:sup>
                                  <m:d>
                                    <m:dPr>
                                      <m:begChr m:val="("/>
                                      <m:endChr m:val=")"/>
                                      <m:grow/>
                                    </m:dPr>
                                    <m:e>
                                      <m:r>
                                        <m:t>h</m:t>
                                      </m:r>
                                    </m:e>
                                  </m:d>
                                </m:sup>
                              </m:sSubSup>
                            </m:num>
                            <m:den>
                              <m:r>
                                <m:t>1</m:t>
                              </m:r>
                              <m:r>
                                <m:rPr>
                                  <m:sty m:val="p"/>
                                </m:rPr>
                                <m:t>−</m:t>
                              </m:r>
                              <m:r>
                                <m:t>p</m:t>
                              </m:r>
                            </m:den>
                          </m:f>
                        </m:e>
                      </m:d>
                      <m:r>
                        <m:rPr>
                          <m:sty m:val="p"/>
                        </m:rPr>
                        <m:t>⊙</m:t>
                      </m:r>
                      <m:d>
                        <m:dPr>
                          <m:begChr m:val="("/>
                          <m:endChr m:val=")"/>
                          <m:grow/>
                        </m:dPr>
                        <m:e>
                          <m:r>
                            <m:t>1</m:t>
                          </m:r>
                          <m:r>
                            <m:rPr>
                              <m:sty m:val="p"/>
                            </m:rPr>
                            <m:t>−</m:t>
                          </m:r>
                          <m:sSubSup>
                            <m:e>
                              <m:r>
                                <m:t>z</m:t>
                              </m:r>
                            </m:e>
                            <m:sub>
                              <m:r>
                                <m:t>r</m:t>
                              </m:r>
                            </m:sub>
                            <m:sup>
                              <m:d>
                                <m:dPr>
                                  <m:begChr m:val="("/>
                                  <m:endChr m:val=")"/>
                                  <m:grow/>
                                </m:dPr>
                                <m:e>
                                  <m:r>
                                    <m:t>h</m:t>
                                  </m:r>
                                </m:e>
                              </m:d>
                              <m:r>
                                <m:t>2</m:t>
                              </m:r>
                            </m:sup>
                          </m:sSubSup>
                        </m:e>
                      </m:d>
                      <m:r>
                        <m:rPr>
                          <m:sty m:val="p"/>
                        </m:rPr>
                        <m:t>,</m:t>
                      </m:r>
                      <m:r>
                        <m:t>  </m:t>
                      </m:r>
                      <m:r>
                        <m:t>h</m:t>
                      </m:r>
                      <m:r>
                        <m:rPr>
                          <m:sty m:val="p"/>
                        </m:rPr>
                        <m:t>=</m:t>
                      </m:r>
                      <m:r>
                        <m:t>2</m:t>
                      </m:r>
                      <m:r>
                        <m:rPr>
                          <m:sty m:val="p"/>
                        </m:rPr>
                        <m:t>,</m:t>
                      </m:r>
                      <m:r>
                        <m:t>1</m:t>
                      </m:r>
                      <m:r>
                        <m:rPr>
                          <m:sty m:val="p"/>
                        </m:rPr>
                        <m:t>,</m:t>
                      </m:r>
                    </m:e>
                  </m:mr>
                </m:m>
              </m:oMath>
            </m:oMathPara>
          </w:p>
        </w:tc>
        <w:tc>
          <w:tcPr>
            <w:tcW w:w="851" w:type="dxa"/>
            <w:vAlign w:val="center"/>
          </w:tcPr>
          <w:p>
            <w:pPr>
              <w:pStyle w:val="USBformula"/>
              <w:spacing w:before="60" w:after="60"/>
              <w:jc w:val="right"/>
            </w:pPr>
            <w:r>
              <w:t xml:space="preserve">(4.3)</w:t>
            </w:r>
          </w:p>
        </w:tc>
      </w:tr>
    </w:tbl>
    <w:p>
      <w:pPr/>
      <w:r>
        <w:t xml:space="preserve">and the parameter gradients are</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m>
                  <m:mPr>
                    <m:baseJc m:val="center"/>
                    <m:plcHide m:val="on"/>
                    <m:mcs>
                      <m:mc>
                        <m:mcPr>
                          <m:count m:val="1"/>
                          <m:mcJc m:val="right"/>
                        </m:mcPr>
                      </m:mc>
                      <m:mc>
                        <m:mcPr>
                          <m:count m:val="1"/>
                          <m:mcJc m:val="left"/>
                        </m:mcPr>
                      </m:mc>
                    </m:mcs>
                  </m:mPr>
                  <m:mr>
                    <m:e>
                      <m:f>
                        <m:fPr>
                          <m:type m:val="bar"/>
                        </m:fPr>
                        <m:num>
                          <m:r>
                            <m:rPr>
                              <m:sty m:val="p"/>
                            </m:rPr>
                            <m:t>∂</m:t>
                          </m:r>
                          <m:r>
                            <m:rPr>
                              <m:sty m:val="p"/>
                            </m:rPr>
                            <m:t>ℓ</m:t>
                          </m:r>
                        </m:num>
                        <m:den>
                          <m:r>
                            <m:rPr>
                              <m:sty m:val="p"/>
                            </m:rPr>
                            <m:t>∂</m:t>
                          </m:r>
                          <m:sSup>
                            <m:e>
                              <m:r>
                                <m:t>W</m:t>
                              </m:r>
                            </m:e>
                            <m:sup>
                              <m:d>
                                <m:dPr>
                                  <m:begChr m:val="("/>
                                  <m:endChr m:val=")"/>
                                  <m:grow/>
                                </m:dPr>
                                <m:e>
                                  <m:r>
                                    <m:t>h</m:t>
                                  </m:r>
                                </m:e>
                              </m:d>
                            </m:sup>
                          </m:sSup>
                        </m:den>
                      </m:f>
                    </m:e>
                    <m:e>
                      <m:r>
                        <m:t>⁠</m:t>
                      </m:r>
                      <m:r>
                        <m:rPr>
                          <m:sty m:val="p"/>
                        </m:rPr>
                        <m:t>=</m:t>
                      </m:r>
                      <m:nary>
                        <m:naryPr>
                          <m:chr m:val="∑"/>
                          <m:limLoc m:val="undOvr"/>
                          <m:subHide m:val="off"/>
                          <m:supHide m:val="on"/>
                        </m:naryPr>
                        <m:sub>
                          <m:r>
                            <m:t>r</m:t>
                          </m:r>
                        </m:sub>
                        <m:sup>
                          <m:r>
                            <m:t>​</m:t>
                          </m:r>
                        </m:sup>
                        <m:e>
                          <m:sSubSup>
                            <m:e>
                              <m:acc>
                                <m:accPr>
                                  <m:chr m:val="̃"/>
                                </m:accPr>
                                <m:e>
                                  <m:r>
                                    <m:t>z</m:t>
                                  </m:r>
                                </m:e>
                              </m:acc>
                            </m:e>
                            <m:sub>
                              <m:r>
                                <m:t>r</m:t>
                              </m:r>
                            </m:sub>
                            <m:sup>
                              <m:d>
                                <m:dPr>
                                  <m:begChr m:val="("/>
                                  <m:endChr m:val=")"/>
                                  <m:grow/>
                                </m:dPr>
                                <m:e>
                                  <m:r>
                                    <m:t>h</m:t>
                                  </m:r>
                                  <m:r>
                                    <m:rPr>
                                      <m:sty m:val="p"/>
                                    </m:rPr>
                                    <m:t>−</m:t>
                                  </m:r>
                                  <m:r>
                                    <m:t>1</m:t>
                                  </m:r>
                                </m:e>
                              </m:d>
                            </m:sup>
                          </m:sSubSup>
                        </m:e>
                      </m:nary>
                      <m:r>
                        <m:t> </m:t>
                      </m:r>
                      <m:sSubSup>
                        <m:e>
                          <m:r>
                            <m:t>γ</m:t>
                          </m:r>
                        </m:e>
                        <m:sub>
                          <m:r>
                            <m:t>r</m:t>
                          </m:r>
                        </m:sub>
                        <m:sup>
                          <m:d>
                            <m:dPr>
                              <m:begChr m:val="("/>
                              <m:endChr m:val=")"/>
                              <m:grow/>
                            </m:dPr>
                            <m:e>
                              <m:r>
                                <m:t>h</m:t>
                              </m:r>
                            </m:e>
                          </m:d>
                          <m:r>
                            <m:rPr>
                              <m:sty m:val="p"/>
                            </m:rPr>
                            <m:t>⊤</m:t>
                          </m:r>
                        </m:sup>
                      </m:sSubSup>
                      <m:r>
                        <m:rPr>
                          <m:sty m:val="p"/>
                        </m:rPr>
                        <m:t>∈</m:t>
                      </m:r>
                      <m:sSup>
                        <m:e>
                          <m:r>
                            <m:rPr>
                              <m:scr m:val="double-struck"/>
                              <m:sty m:val="p"/>
                            </m:rPr>
                            <m:t>R</m:t>
                          </m:r>
                        </m:e>
                        <m:sup>
                          <m:sSub>
                            <m:e>
                              <m:r>
                                <m:t>q</m:t>
                              </m:r>
                            </m:e>
                            <m:sub>
                              <m:r>
                                <m:t>h</m:t>
                              </m:r>
                              <m:r>
                                <m:rPr>
                                  <m:sty m:val="p"/>
                                </m:rPr>
                                <m:t>−</m:t>
                              </m:r>
                              <m:r>
                                <m:t>1</m:t>
                              </m:r>
                            </m:sub>
                          </m:sSub>
                          <m:r>
                            <m:rPr>
                              <m:sty m:val="p"/>
                            </m:rPr>
                            <m:t>×</m:t>
                          </m:r>
                          <m:sSub>
                            <m:e>
                              <m:r>
                                <m:t>q</m:t>
                              </m:r>
                            </m:e>
                            <m:sub>
                              <m:r>
                                <m:t>h</m:t>
                              </m:r>
                            </m:sub>
                          </m:sSub>
                        </m:sup>
                      </m:sSup>
                      <m:r>
                        <m:rPr>
                          <m:sty m:val="p"/>
                        </m:rPr>
                        <m:t>,</m:t>
                      </m:r>
                      <m:r>
                        <m:t>  </m:t>
                      </m:r>
                      <m:f>
                        <m:fPr>
                          <m:type m:val="bar"/>
                        </m:fPr>
                        <m:num>
                          <m:r>
                            <m:rPr>
                              <m:sty m:val="p"/>
                            </m:rPr>
                            <m:t>∂</m:t>
                          </m:r>
                          <m:r>
                            <m:rPr>
                              <m:sty m:val="p"/>
                            </m:rPr>
                            <m:t>ℓ</m:t>
                          </m:r>
                        </m:num>
                        <m:den>
                          <m:r>
                            <m:rPr>
                              <m:sty m:val="p"/>
                            </m:rPr>
                            <m:t>∂</m:t>
                          </m:r>
                          <m:sSup>
                            <m:e>
                              <m:r>
                                <m:t>b</m:t>
                              </m:r>
                            </m:e>
                            <m:sup>
                              <m:d>
                                <m:dPr>
                                  <m:begChr m:val="("/>
                                  <m:endChr m:val=")"/>
                                  <m:grow/>
                                </m:dPr>
                                <m:e>
                                  <m:r>
                                    <m:t>h</m:t>
                                  </m:r>
                                </m:e>
                              </m:d>
                            </m:sup>
                          </m:sSup>
                        </m:den>
                      </m:f>
                      <m:r>
                        <m:rPr>
                          <m:sty m:val="p"/>
                        </m:rPr>
                        <m:t>=</m:t>
                      </m:r>
                      <m:nary>
                        <m:naryPr>
                          <m:chr m:val="∑"/>
                          <m:limLoc m:val="undOvr"/>
                          <m:subHide m:val="off"/>
                          <m:supHide m:val="on"/>
                        </m:naryPr>
                        <m:sub>
                          <m:r>
                            <m:t>r</m:t>
                          </m:r>
                        </m:sub>
                        <m:sup>
                          <m:r>
                            <m:t>​</m:t>
                          </m:r>
                        </m:sup>
                        <m:e>
                          <m:sSubSup>
                            <m:e>
                              <m:r>
                                <m:t>γ</m:t>
                              </m:r>
                            </m:e>
                            <m:sub>
                              <m:r>
                                <m:t>r</m:t>
                              </m:r>
                            </m:sub>
                            <m:sup>
                              <m:d>
                                <m:dPr>
                                  <m:begChr m:val="("/>
                                  <m:endChr m:val=")"/>
                                  <m:grow/>
                                </m:dPr>
                                <m:e>
                                  <m:r>
                                    <m:t>h</m:t>
                                  </m:r>
                                </m:e>
                              </m:d>
                            </m:sup>
                          </m:sSubSup>
                        </m:e>
                      </m:nary>
                      <m:r>
                        <m:rPr>
                          <m:sty m:val="p"/>
                        </m:rPr>
                        <m:t>,</m:t>
                      </m:r>
                    </m:e>
                  </m:mr>
                  <m:mr>
                    <m:e>
                      <m:r>
                        <m:t>⁠</m:t>
                      </m:r>
                    </m:e>
                    <m:e>
                      <m:r>
                        <m:t>h</m:t>
                      </m:r>
                      <m:r>
                        <m:rPr>
                          <m:sty m:val="p"/>
                        </m:rPr>
                        <m:t>=</m:t>
                      </m:r>
                      <m:r>
                        <m:t>1</m:t>
                      </m:r>
                      <m:r>
                        <m:rPr>
                          <m:sty m:val="p"/>
                        </m:rPr>
                        <m:t>,</m:t>
                      </m:r>
                      <m:r>
                        <m:t>2</m:t>
                      </m:r>
                      <m:r>
                        <m:rPr>
                          <m:sty m:val="p"/>
                        </m:rPr>
                        <m:t>,</m:t>
                      </m:r>
                      <m:r>
                        <m:t>3</m:t>
                      </m:r>
                      <m:r>
                        <m:rPr>
                          <m:sty m:val="p"/>
                        </m:rPr>
                        <m:t>,</m:t>
                      </m:r>
                      <m:r>
                        <m:t>  </m:t>
                      </m:r>
                      <m:sSubSup>
                        <m:e>
                          <m:acc>
                            <m:accPr>
                              <m:chr m:val="̃"/>
                            </m:accPr>
                            <m:e>
                              <m:r>
                                <m:t>z</m:t>
                              </m:r>
                            </m:e>
                          </m:acc>
                        </m:e>
                        <m:sub>
                          <m:r>
                            <m:t>r</m:t>
                          </m:r>
                        </m:sub>
                        <m:sup>
                          <m:d>
                            <m:dPr>
                              <m:begChr m:val="("/>
                              <m:endChr m:val=")"/>
                              <m:grow/>
                            </m:dPr>
                            <m:e>
                              <m:r>
                                <m:t>0</m:t>
                              </m:r>
                            </m:e>
                          </m:d>
                        </m:sup>
                      </m:sSubSup>
                      <m:r>
                        <m:rPr>
                          <m:sty m:val="p"/>
                        </m:rPr>
                        <m:t>=</m:t>
                      </m:r>
                      <m:sSubSup>
                        <m:e>
                          <m:r>
                            <m:t>z</m:t>
                          </m:r>
                        </m:e>
                        <m:sub>
                          <m:r>
                            <m:t>r</m:t>
                          </m:r>
                        </m:sub>
                        <m:sup>
                          <m:d>
                            <m:dPr>
                              <m:begChr m:val="("/>
                              <m:endChr m:val=")"/>
                              <m:grow/>
                            </m:dPr>
                            <m:e>
                              <m:r>
                                <m:t>0</m:t>
                              </m:r>
                            </m:e>
                          </m:d>
                        </m:sup>
                      </m:sSubSup>
                      <m:r>
                        <m:rPr>
                          <m:sty m:val="p"/>
                        </m:rPr>
                        <m:t>.</m:t>
                      </m:r>
                    </m:e>
                  </m:mr>
                </m:m>
              </m:oMath>
            </m:oMathPara>
          </w:p>
        </w:tc>
        <w:tc>
          <w:tcPr>
            <w:tcW w:w="851" w:type="dxa"/>
            <w:vAlign w:val="center"/>
          </w:tcPr>
          <w:p>
            <w:pPr>
              <w:pStyle w:val="USBformula"/>
              <w:spacing w:before="60" w:after="60"/>
              <w:jc w:val="right"/>
            </w:pPr>
            <w:r>
              <w:t xml:space="preserve">(4.4)</w:t>
            </w:r>
          </w:p>
        </w:tc>
      </w:tr>
    </w:tbl>
    <w:p>
      <w:pPr/>
      <w:r>
        <w:t xml:space="preserve">Without dropout every mask is set to</w:t>
      </w:r>
      <w:r>
        <w:t xml:space="preserve"> </w:t>
      </w:r>
      <m:oMath>
        <m:r>
          <m:t>1</m:t>
        </m:r>
        <m:r>
          <m:rPr>
            <m:sty m:val="p"/>
          </m:rPr>
          <m:t>−</m:t>
        </m:r>
        <m:r>
          <m:t>p</m:t>
        </m:r>
      </m:oMath>
      <w:r>
        <w:t xml:space="preserve">, so that the factors</w:t>
      </w:r>
      <w:r>
        <w:t xml:space="preserve"> </w:t>
      </w:r>
      <m:oMath>
        <m:r>
          <m:t>m</m:t>
        </m:r>
        <m:r>
          <m:rPr>
            <m:sty m:val="p"/>
          </m:rPr>
          <m:t>/</m:t>
        </m:r>
        <m:d>
          <m:dPr>
            <m:begChr m:val="("/>
            <m:endChr m:val=")"/>
            <m:grow/>
          </m:dPr>
          <m:e>
            <m:r>
              <m:t>1</m:t>
            </m:r>
            <m:r>
              <m:rPr>
                <m:sty m:val="p"/>
              </m:rPr>
              <m:t>−</m:t>
            </m:r>
            <m:r>
              <m:t>p</m:t>
            </m:r>
          </m:e>
        </m:d>
      </m:oMath>
      <w:r>
        <w:t xml:space="preserve"> </w:t>
      </w:r>
      <w:r>
        <w:t xml:space="preserve">become 1. The numerical check compares (4.2) to (4.4) (without dropout) with central finite differences of the deviance at the start and at a random point: the largest relative error over all nine parameter groups is</w:t>
      </w:r>
      <w:r>
        <w:t xml:space="preserve"> </w:t>
      </w:r>
      <m:oMath>
        <m:r>
          <m:t>1.1</m:t>
        </m:r>
        <m:r>
          <m:rPr>
            <m:sty m:val="p"/>
          </m:rPr>
          <m:t>×</m:t>
        </m:r>
        <m:sSup>
          <m:e>
            <m:r>
              <m:t>10</m:t>
            </m:r>
          </m:e>
          <m:sup>
            <m:r>
              <m:rPr>
                <m:sty m:val="p"/>
              </m:rPr>
              <m:t>−</m:t>
            </m:r>
            <m:r>
              <m:t>6</m:t>
            </m:r>
          </m:sup>
        </m:sSup>
      </m:oMath>
      <w:r>
        <w:t xml:space="preserve"> </w:t>
      </w:r>
      <w:r>
        <w:t xml:space="preserve">(in</w:t>
      </w:r>
      <w:r>
        <w:t xml:space="preserve"> </w:t>
      </w:r>
      <m:oMath>
        <m:sSup>
          <m:e>
            <m:r>
              <m:t>W</m:t>
            </m:r>
          </m:e>
          <m:sup>
            <m:d>
              <m:dPr>
                <m:begChr m:val="("/>
                <m:endChr m:val=")"/>
                <m:grow/>
              </m:dPr>
              <m:e>
                <m:r>
                  <m:t>3</m:t>
                </m:r>
              </m:e>
            </m:d>
          </m:sup>
        </m:sSup>
      </m:oMath>
      <w:r>
        <w:t xml:space="preserve">), and the others are at</w:t>
      </w:r>
      <w:r>
        <w:t xml:space="preserve"> </w:t>
      </w:r>
      <m:oMath>
        <m:sSup>
          <m:e>
            <m:r>
              <m:t>10</m:t>
            </m:r>
          </m:e>
          <m:sup>
            <m:r>
              <m:rPr>
                <m:sty m:val="p"/>
              </m:rPr>
              <m:t>−</m:t>
            </m:r>
            <m:r>
              <m:t>7</m:t>
            </m:r>
          </m:sup>
        </m:sSup>
      </m:oMath>
      <w:r>
        <w:t xml:space="preserve"> </w:t>
      </w:r>
      <w:r>
        <w:t xml:space="preserve">or below (Section 6.3).</w:t>
      </w:r>
    </w:p>
    <w:bookmarkEnd w:id="57"/>
    <w:bookmarkStart w:id="61" w:name="property-2-the-gradient-at-the-start"/>
    <w:p>
      <w:pPr>
        <w:pStyle w:val="Heading2"/>
      </w:pPr>
      <w:r>
        <w:t xml:space="preserve">Property 2: the gradient at the start</w:t>
      </w:r>
    </w:p>
    <w:p>
      <w:pPr/>
      <w:r>
        <w:t xml:space="preserve">At</w:t>
      </w:r>
      <w:r>
        <w:t xml:space="preserve"> </w:t>
      </w:r>
      <m:oMath>
        <m:sSub>
          <m:e>
            <m:r>
              <m:t>θ</m:t>
            </m:r>
          </m:e>
          <m:sub>
            <m:r>
              <m:t>0</m:t>
            </m:r>
          </m:sub>
        </m:sSub>
      </m:oMath>
      <w:r>
        <w:t xml:space="preserve"> </w:t>
      </w:r>
      <w:r>
        <w:t xml:space="preserve">the means are the ccODP means, so</w:t>
      </w:r>
      <w:r>
        <w:t xml:space="preserve"> </w:t>
      </w:r>
      <m:oMath>
        <m:sSub>
          <m:e>
            <m:r>
              <m:t>δ</m:t>
            </m:r>
          </m:e>
          <m:sub>
            <m:r>
              <m:t>r</m:t>
            </m:r>
          </m:sub>
        </m:sSub>
        <m:r>
          <m:rPr>
            <m:sty m:val="p"/>
          </m:rPr>
          <m:t>=</m:t>
        </m:r>
        <m:d>
          <m:dPr>
            <m:begChr m:val="("/>
            <m:endChr m:val=")"/>
            <m:grow/>
          </m:dPr>
          <m:e>
            <m:sSubSup>
              <m:e>
                <m:acc>
                  <m:accPr>
                    <m:chr m:val="̂"/>
                  </m:accPr>
                  <m:e>
                    <m:r>
                      <m:t>μ</m:t>
                    </m:r>
                  </m:e>
                </m:acc>
              </m:e>
              <m:sub>
                <m:r>
                  <m:t>r</m:t>
                </m:r>
              </m:sub>
              <m:sup>
                <m:r>
                  <m:rPr>
                    <m:sty m:val="p"/>
                  </m:rPr>
                  <m:t>c</m:t>
                </m:r>
                <m:r>
                  <m:rPr>
                    <m:sty m:val="p"/>
                  </m:rPr>
                  <m:t>c</m:t>
                </m:r>
              </m:sup>
            </m:sSubSup>
            <m:r>
              <m:rPr>
                <m:sty m:val="p"/>
              </m:rPr>
              <m:t>−</m:t>
            </m:r>
            <m:sSub>
              <m:e>
                <m:r>
                  <m:t>y</m:t>
                </m:r>
              </m:e>
              <m:sub>
                <m:r>
                  <m:t>r</m:t>
                </m:r>
              </m:sub>
            </m:sSub>
          </m:e>
        </m:d>
        <m:r>
          <m:rPr>
            <m:sty m:val="p"/>
          </m:rPr>
          <m:t>/</m:t>
        </m:r>
        <m:r>
          <m:t>N</m:t>
        </m:r>
      </m:oMath>
      <w:r>
        <w:t xml:space="preserve">, and the marginal-total equations (2.9) give the following:</w:t>
      </w:r>
    </w:p>
    <w:p>
      <w:pPr>
        <w:pStyle w:val="USBBullets"/>
      </w:pPr>
      <w:r>
        <w:t xml:space="preserve">The intercept gradient</w:t>
      </w:r>
      <w:r>
        <w:t xml:space="preserve"> </w:t>
      </w:r>
      <m:oMath>
        <m:r>
          <m:rPr>
            <m:sty m:val="p"/>
          </m:rPr>
          <m:t>∂</m:t>
        </m:r>
        <m:r>
          <m:rPr>
            <m:sty m:val="p"/>
          </m:rPr>
          <m:t>ℓ</m:t>
        </m:r>
        <m:r>
          <m:rPr>
            <m:sty m:val="p"/>
          </m:rPr>
          <m:t>/</m:t>
        </m:r>
        <m:r>
          <m:rPr>
            <m:sty m:val="p"/>
          </m:rPr>
          <m:t>∂</m:t>
        </m:r>
        <m:r>
          <m:t>c</m:t>
        </m:r>
        <m:r>
          <m:rPr>
            <m:sty m:val="p"/>
          </m:rPr>
          <m:t>=</m:t>
        </m:r>
        <m:f>
          <m:fPr>
            <m:type m:val="bar"/>
          </m:fPr>
          <m:num>
            <m:r>
              <m:t>1</m:t>
            </m:r>
          </m:num>
          <m:den>
            <m:r>
              <m:t>N</m:t>
            </m:r>
          </m:den>
        </m:f>
        <m:nary>
          <m:naryPr>
            <m:chr m:val="∑"/>
            <m:limLoc m:val="undOvr"/>
            <m:subHide m:val="off"/>
            <m:supHide m:val="on"/>
          </m:naryPr>
          <m:sub>
            <m:r>
              <m:rPr>
                <m:scr m:val="script"/>
                <m:sty m:val="p"/>
              </m:rPr>
              <m:t>O</m:t>
            </m:r>
          </m:sub>
          <m:sup>
            <m:r>
              <m:t>​</m:t>
            </m:r>
          </m:sup>
          <m:e>
            <m:d>
              <m:dPr>
                <m:begChr m:val="("/>
                <m:endChr m:val=")"/>
                <m:grow/>
              </m:dPr>
              <m:e>
                <m:sSup>
                  <m:e>
                    <m:acc>
                      <m:accPr>
                        <m:chr m:val="̂"/>
                      </m:accPr>
                      <m:e>
                        <m:r>
                          <m:t>μ</m:t>
                        </m:r>
                      </m:e>
                    </m:acc>
                  </m:e>
                  <m:sup>
                    <m:r>
                      <m:rPr>
                        <m:sty m:val="p"/>
                      </m:rPr>
                      <m:t>c</m:t>
                    </m:r>
                    <m:r>
                      <m:rPr>
                        <m:sty m:val="p"/>
                      </m:rPr>
                      <m:t>c</m:t>
                    </m:r>
                  </m:sup>
                </m:sSup>
                <m:r>
                  <m:rPr>
                    <m:sty m:val="p"/>
                  </m:rPr>
                  <m:t>−</m:t>
                </m:r>
                <m:r>
                  <m:t>y</m:t>
                </m:r>
              </m:e>
            </m:d>
          </m:e>
        </m:nary>
      </m:oMath>
      <w:r>
        <w:t xml:space="preserve"> </w:t>
      </w:r>
      <w:r>
        <w:t xml:space="preserve">is zero (the total);</w:t>
      </w:r>
    </w:p>
    <w:p>
      <w:pPr>
        <w:pStyle w:val="USBBullets"/>
      </w:pPr>
      <w:r>
        <w:t xml:space="preserve">The skip-weight gradient</w:t>
      </w:r>
      <w:r>
        <w:t xml:space="preserve"> </w:t>
      </w:r>
      <m:oMath>
        <m:r>
          <m:rPr>
            <m:sty m:val="p"/>
          </m:rPr>
          <m:t>∂</m:t>
        </m:r>
        <m:r>
          <m:rPr>
            <m:sty m:val="p"/>
          </m:rPr>
          <m:t>ℓ</m:t>
        </m:r>
        <m:r>
          <m:rPr>
            <m:sty m:val="p"/>
          </m:rPr>
          <m:t>/</m:t>
        </m:r>
        <m:r>
          <m:rPr>
            <m:sty m:val="p"/>
          </m:rPr>
          <m:t>∂</m:t>
        </m:r>
        <m:r>
          <m:t>w</m:t>
        </m:r>
        <m:r>
          <m:rPr>
            <m:sty m:val="p"/>
          </m:rPr>
          <m:t>=</m:t>
        </m:r>
        <m:f>
          <m:fPr>
            <m:type m:val="bar"/>
          </m:fPr>
          <m:num>
            <m:r>
              <m:t>1</m:t>
            </m:r>
          </m:num>
          <m:den>
            <m:r>
              <m:t>N</m:t>
            </m:r>
          </m:den>
        </m:f>
        <m:d>
          <m:dPr>
            <m:begChr m:val="("/>
            <m:endChr m:val=")"/>
            <m:grow/>
          </m:dPr>
          <m:e>
            <m:nary>
              <m:naryPr>
                <m:chr m:val="∑"/>
                <m:limLoc m:val="undOvr"/>
                <m:subHide m:val="off"/>
                <m:supHide m:val="on"/>
              </m:naryPr>
              <m:sub>
                <m:r>
                  <m:t>i</m:t>
                </m:r>
              </m:sub>
              <m:sup>
                <m:r>
                  <m:t>​</m:t>
                </m:r>
              </m:sup>
              <m:e>
                <m:sSub>
                  <m:e>
                    <m:acc>
                      <m:accPr>
                        <m:chr m:val="̂"/>
                      </m:accPr>
                      <m:e>
                        <m:r>
                          <m:t>α</m:t>
                        </m:r>
                      </m:e>
                    </m:acc>
                  </m:e>
                  <m:sub>
                    <m:r>
                      <m:t>i</m:t>
                    </m:r>
                  </m:sub>
                </m:sSub>
              </m:e>
            </m:nary>
            <m:nary>
              <m:naryPr>
                <m:chr m:val="∑"/>
                <m:limLoc m:val="undOvr"/>
                <m:subHide m:val="off"/>
                <m:supHide m:val="on"/>
              </m:naryPr>
              <m:sub>
                <m:r>
                  <m:t>j</m:t>
                </m:r>
              </m:sub>
              <m:sup>
                <m:r>
                  <m:t>​</m:t>
                </m:r>
              </m:sup>
              <m:e>
                <m:d>
                  <m:dPr>
                    <m:begChr m:val="("/>
                    <m:endChr m:val=")"/>
                    <m:grow/>
                  </m:dPr>
                  <m:e>
                    <m:sSubSup>
                      <m:e>
                        <m:acc>
                          <m:accPr>
                            <m:chr m:val="̂"/>
                          </m:accPr>
                          <m:e>
                            <m:r>
                              <m:t>μ</m:t>
                            </m:r>
                          </m:e>
                        </m:acc>
                      </m:e>
                      <m:sub>
                        <m:r>
                          <m:t>i</m:t>
                        </m:r>
                        <m:r>
                          <m:rPr>
                            <m:sty m:val="p"/>
                          </m:rPr>
                          <m:t>,</m:t>
                        </m:r>
                        <m:r>
                          <m:t>j</m:t>
                        </m:r>
                      </m:sub>
                      <m:sup>
                        <m:r>
                          <m:rPr>
                            <m:sty m:val="p"/>
                          </m:rPr>
                          <m:t>c</m:t>
                        </m:r>
                        <m:r>
                          <m:rPr>
                            <m:sty m:val="p"/>
                          </m:rPr>
                          <m:t>c</m:t>
                        </m:r>
                      </m:sup>
                    </m:sSubSup>
                    <m:r>
                      <m:rPr>
                        <m:sty m:val="p"/>
                      </m:rPr>
                      <m:t>−</m:t>
                    </m:r>
                    <m:sSub>
                      <m:e>
                        <m:r>
                          <m:t>y</m:t>
                        </m:r>
                      </m:e>
                      <m:sub>
                        <m:r>
                          <m:t>i</m:t>
                        </m:r>
                        <m:r>
                          <m:rPr>
                            <m:sty m:val="p"/>
                          </m:rPr>
                          <m:t>,</m:t>
                        </m:r>
                        <m:r>
                          <m:t>j</m:t>
                        </m:r>
                      </m:sub>
                    </m:sSub>
                  </m:e>
                </m:d>
              </m:e>
            </m:nary>
            <m:r>
              <m:rPr>
                <m:sty m:val="p"/>
              </m:rPr>
              <m:t>+</m:t>
            </m:r>
            <m:nary>
              <m:naryPr>
                <m:chr m:val="∑"/>
                <m:limLoc m:val="undOvr"/>
                <m:subHide m:val="off"/>
                <m:supHide m:val="on"/>
              </m:naryPr>
              <m:sub>
                <m:r>
                  <m:t>j</m:t>
                </m:r>
              </m:sub>
              <m:sup>
                <m:r>
                  <m:t>​</m:t>
                </m:r>
              </m:sup>
              <m:e>
                <m:sSub>
                  <m:e>
                    <m:acc>
                      <m:accPr>
                        <m:chr m:val="̂"/>
                      </m:accPr>
                      <m:e>
                        <m:r>
                          <m:t>β</m:t>
                        </m:r>
                      </m:e>
                    </m:acc>
                  </m:e>
                  <m:sub>
                    <m:r>
                      <m:t>j</m:t>
                    </m:r>
                  </m:sub>
                </m:sSub>
              </m:e>
            </m:nary>
            <m:nary>
              <m:naryPr>
                <m:chr m:val="∑"/>
                <m:limLoc m:val="undOvr"/>
                <m:subHide m:val="off"/>
                <m:supHide m:val="on"/>
              </m:naryPr>
              <m:sub>
                <m:r>
                  <m:t>i</m:t>
                </m:r>
              </m:sub>
              <m:sup>
                <m:r>
                  <m:t>​</m:t>
                </m:r>
              </m:sup>
              <m:e>
                <m:d>
                  <m:dPr>
                    <m:begChr m:val="("/>
                    <m:endChr m:val=")"/>
                    <m:grow/>
                  </m:dPr>
                  <m:e>
                    <m:sSubSup>
                      <m:e>
                        <m:acc>
                          <m:accPr>
                            <m:chr m:val="̂"/>
                          </m:accPr>
                          <m:e>
                            <m:r>
                              <m:t>μ</m:t>
                            </m:r>
                          </m:e>
                        </m:acc>
                      </m:e>
                      <m:sub>
                        <m:r>
                          <m:t>i</m:t>
                        </m:r>
                        <m:r>
                          <m:rPr>
                            <m:sty m:val="p"/>
                          </m:rPr>
                          <m:t>,</m:t>
                        </m:r>
                        <m:r>
                          <m:t>j</m:t>
                        </m:r>
                      </m:sub>
                      <m:sup>
                        <m:r>
                          <m:rPr>
                            <m:sty m:val="p"/>
                          </m:rPr>
                          <m:t>c</m:t>
                        </m:r>
                        <m:r>
                          <m:rPr>
                            <m:sty m:val="p"/>
                          </m:rPr>
                          <m:t>c</m:t>
                        </m:r>
                      </m:sup>
                    </m:sSubSup>
                    <m:r>
                      <m:rPr>
                        <m:sty m:val="p"/>
                      </m:rPr>
                      <m:t>−</m:t>
                    </m:r>
                    <m:sSub>
                      <m:e>
                        <m:r>
                          <m:t>y</m:t>
                        </m:r>
                      </m:e>
                      <m:sub>
                        <m:r>
                          <m:t>i</m:t>
                        </m:r>
                        <m:r>
                          <m:rPr>
                            <m:sty m:val="p"/>
                          </m:rPr>
                          <m:t>,</m:t>
                        </m:r>
                        <m:r>
                          <m:t>j</m:t>
                        </m:r>
                      </m:sub>
                    </m:sSub>
                  </m:e>
                </m:d>
              </m:e>
            </m:nary>
          </m:e>
        </m:d>
      </m:oMath>
      <w:r>
        <w:t xml:space="preserve"> </w:t>
      </w:r>
      <w:r>
        <w:t xml:space="preserve">is zero (the row and column totals);</w:t>
      </w:r>
    </w:p>
    <w:p>
      <w:pPr>
        <w:pStyle w:val="USBBullets"/>
      </w:pPr>
      <w:r>
        <w:t xml:space="preserve">Every hidden-layer gradient is zero, because</w:t>
      </w:r>
      <w:r>
        <w:t xml:space="preserve"> </w:t>
      </w:r>
      <m:oMath>
        <m:r>
          <m:t>B</m:t>
        </m:r>
        <m:r>
          <m:rPr>
            <m:sty m:val="p"/>
          </m:rPr>
          <m:t>=</m:t>
        </m:r>
        <m:r>
          <m:t>0</m:t>
        </m:r>
      </m:oMath>
      <w:r>
        <w:t xml:space="preserve"> </w:t>
      </w:r>
      <w:r>
        <w:t xml:space="preserve">makes</w:t>
      </w:r>
      <w:r>
        <w:t xml:space="preserve"> </w:t>
      </w:r>
      <m:oMath>
        <m:sSubSup>
          <m:e>
            <m:r>
              <m:t>γ</m:t>
            </m:r>
          </m:e>
          <m:sub>
            <m:r>
              <m:t>r</m:t>
            </m:r>
          </m:sub>
          <m:sup>
            <m:d>
              <m:dPr>
                <m:begChr m:val="("/>
                <m:endChr m:val=")"/>
                <m:grow/>
              </m:dPr>
              <m:e>
                <m:r>
                  <m:t>3</m:t>
                </m:r>
              </m:e>
            </m:d>
          </m:sup>
        </m:sSubSup>
        <m:r>
          <m:rPr>
            <m:sty m:val="p"/>
          </m:rPr>
          <m:t>=</m:t>
        </m:r>
        <m:r>
          <m:t>0</m:t>
        </m:r>
      </m:oMath>
      <w:r>
        <w:t xml:space="preserve"> </w:t>
      </w:r>
      <w:r>
        <w:t xml:space="preserve">in (4.3) and hence</w:t>
      </w:r>
      <w:r>
        <w:t xml:space="preserve"> </w:t>
      </w:r>
      <m:oMath>
        <m:sSup>
          <m:e>
            <m:r>
              <m:t>γ</m:t>
            </m:r>
          </m:e>
          <m:sup>
            <m:d>
              <m:dPr>
                <m:begChr m:val="("/>
                <m:endChr m:val=")"/>
                <m:grow/>
              </m:dPr>
              <m:e>
                <m:r>
                  <m:t>2</m:t>
                </m:r>
              </m:e>
            </m:d>
          </m:sup>
        </m:sSup>
        <m:r>
          <m:rPr>
            <m:sty m:val="p"/>
          </m:rPr>
          <m:t>=</m:t>
        </m:r>
        <m:sSup>
          <m:e>
            <m:r>
              <m:t>γ</m:t>
            </m:r>
          </m:e>
          <m:sup>
            <m:d>
              <m:dPr>
                <m:begChr m:val="("/>
                <m:endChr m:val=")"/>
                <m:grow/>
              </m:dPr>
              <m:e>
                <m:r>
                  <m:t>1</m:t>
                </m:r>
              </m:e>
            </m:d>
          </m:sup>
        </m:sSup>
        <m:r>
          <m:rPr>
            <m:sty m:val="p"/>
          </m:rPr>
          <m:t>=</m:t>
        </m:r>
        <m:r>
          <m:t>0</m:t>
        </m:r>
      </m:oMath>
      <w:r>
        <w:t xml:space="preserve">;</w:t>
      </w:r>
    </w:p>
    <w:p>
      <w:pPr>
        <w:pStyle w:val="USBBulletlast"/>
      </w:pPr>
      <w:r>
        <w:t xml:space="preserve">The gradient</w:t>
      </w:r>
      <w:r>
        <w:t xml:space="preserve"> </w:t>
      </w:r>
      <m:oMath>
        <m:r>
          <m:rPr>
            <m:sty m:val="p"/>
          </m:rPr>
          <m:t>∂</m:t>
        </m:r>
        <m:r>
          <m:rPr>
            <m:sty m:val="p"/>
          </m:rPr>
          <m:t>ℓ</m:t>
        </m:r>
        <m:r>
          <m:rPr>
            <m:sty m:val="p"/>
          </m:rPr>
          <m:t>/</m:t>
        </m:r>
        <m:r>
          <m:rPr>
            <m:sty m:val="p"/>
          </m:rPr>
          <m:t>∂</m:t>
        </m:r>
        <m:r>
          <m:t>B</m:t>
        </m:r>
        <m:r>
          <m:rPr>
            <m:sty m:val="p"/>
          </m:rPr>
          <m:t>=</m:t>
        </m:r>
        <m:f>
          <m:fPr>
            <m:type m:val="bar"/>
          </m:fPr>
          <m:num>
            <m:r>
              <m:t>1</m:t>
            </m:r>
          </m:num>
          <m:den>
            <m:r>
              <m:t>N</m:t>
            </m:r>
          </m:den>
        </m:f>
        <m:nary>
          <m:naryPr>
            <m:chr m:val="∑"/>
            <m:limLoc m:val="undOvr"/>
            <m:subHide m:val="off"/>
            <m:supHide m:val="on"/>
          </m:naryPr>
          <m:sub>
            <m:r>
              <m:t>r</m:t>
            </m:r>
          </m:sub>
          <m:sup>
            <m:r>
              <m:t>​</m:t>
            </m:r>
          </m:sup>
          <m:e>
            <m:d>
              <m:dPr>
                <m:begChr m:val="("/>
                <m:endChr m:val=")"/>
                <m:grow/>
              </m:dPr>
              <m:e>
                <m:sSubSup>
                  <m:e>
                    <m:acc>
                      <m:accPr>
                        <m:chr m:val="̂"/>
                      </m:accPr>
                      <m:e>
                        <m:r>
                          <m:t>μ</m:t>
                        </m:r>
                      </m:e>
                    </m:acc>
                  </m:e>
                  <m:sub>
                    <m:r>
                      <m:t>r</m:t>
                    </m:r>
                  </m:sub>
                  <m:sup>
                    <m:r>
                      <m:rPr>
                        <m:sty m:val="p"/>
                      </m:rPr>
                      <m:t>c</m:t>
                    </m:r>
                    <m:r>
                      <m:rPr>
                        <m:sty m:val="p"/>
                      </m:rPr>
                      <m:t>c</m:t>
                    </m:r>
                  </m:sup>
                </m:sSubSup>
                <m:r>
                  <m:rPr>
                    <m:sty m:val="p"/>
                  </m:rPr>
                  <m:t>−</m:t>
                </m:r>
                <m:sSub>
                  <m:e>
                    <m:r>
                      <m:t>y</m:t>
                    </m:r>
                  </m:e>
                  <m:sub>
                    <m:r>
                      <m:t>r</m:t>
                    </m:r>
                  </m:sub>
                </m:sSub>
              </m:e>
            </m:d>
          </m:e>
        </m:nary>
        <m:r>
          <m:t> </m:t>
        </m:r>
        <m:sSubSup>
          <m:e>
            <m:acc>
              <m:accPr>
                <m:chr m:val="̃"/>
              </m:accPr>
              <m:e>
                <m:r>
                  <m:t>z</m:t>
                </m:r>
              </m:e>
            </m:acc>
          </m:e>
          <m:sub>
            <m:r>
              <m:t>r</m:t>
            </m:r>
          </m:sub>
          <m:sup>
            <m:d>
              <m:dPr>
                <m:begChr m:val="("/>
                <m:endChr m:val=")"/>
                <m:grow/>
              </m:dPr>
              <m:e>
                <m:r>
                  <m:t>3</m:t>
                </m:r>
              </m:e>
            </m:d>
          </m:sup>
        </m:sSubSup>
      </m:oMath>
      <w:r>
        <w:t xml:space="preserve"> </w:t>
      </w:r>
      <w:r>
        <w:t xml:space="preserve">is the only non-zero component.</w:t>
      </w:r>
    </w:p>
    <w:p>
      <w:pPr/>
      <w:r>
        <w:t xml:space="preserve">The first gradient step therefore changes nothing but</w:t>
      </w:r>
      <w:r>
        <w:t xml:space="preserve"> </w:t>
      </w:r>
      <m:oMath>
        <m:r>
          <m:t>B</m:t>
        </m:r>
      </m:oMath>
      <w:r>
        <w:t xml:space="preserve">: it adds to the ccODP log-mean the linear combination</w:t>
      </w:r>
      <w:r>
        <w:t xml:space="preserve"> </w:t>
      </w:r>
      <m:oMath>
        <m:r>
          <m:rPr>
            <m:sty m:val="p"/>
          </m:rPr>
          <m:t>⟨</m:t>
        </m:r>
        <m:r>
          <m:t>Δ</m:t>
        </m:r>
        <m:r>
          <m:t>B</m:t>
        </m:r>
        <m:r>
          <m:rPr>
            <m:sty m:val="p"/>
          </m:rPr>
          <m:t>,</m:t>
        </m:r>
        <m:sSup>
          <m:e>
            <m:r>
              <m:t>z</m:t>
            </m:r>
          </m:e>
          <m:sup>
            <m:d>
              <m:dPr>
                <m:begChr m:val="("/>
                <m:endChr m:val=")"/>
                <m:grow/>
              </m:dPr>
              <m:e>
                <m:r>
                  <m:t>3</m:t>
                </m:r>
              </m:e>
            </m:d>
          </m:sup>
        </m:sSup>
        <m:d>
          <m:dPr>
            <m:begChr m:val="("/>
            <m:endChr m:val=")"/>
            <m:grow/>
          </m:dPr>
          <m:e>
            <m:r>
              <m:t>i</m:t>
            </m:r>
            <m:r>
              <m:rPr>
                <m:sty m:val="p"/>
              </m:rPr>
              <m:t>,</m:t>
            </m:r>
            <m:r>
              <m:t>j</m:t>
            </m:r>
          </m:e>
        </m:d>
        <m:r>
          <m:rPr>
            <m:sty m:val="p"/>
          </m:rPr>
          <m:t>⟩</m:t>
        </m:r>
      </m:oMath>
      <w:r>
        <w:t xml:space="preserve"> </w:t>
      </w:r>
      <w:r>
        <w:t xml:space="preserve">of the ten random hidden features that is most correlated (in the sense of (4.2)) with the chain-ladder residuals. This is a boosting step on the residuals of the chain ladder with random features, nothing else. From the second step on,</w:t>
      </w:r>
      <w:r>
        <w:t xml:space="preserve"> </w:t>
      </w:r>
      <m:oMath>
        <m:r>
          <m:t>B</m:t>
        </m:r>
        <m:r>
          <m:rPr>
            <m:sty m:val="p"/>
          </m:rPr>
          <m:t>≠</m:t>
        </m:r>
        <m:r>
          <m:t>0</m:t>
        </m:r>
      </m:oMath>
      <w:r>
        <w:t xml:space="preserve"> </w:t>
      </w:r>
      <w:r>
        <w:t xml:space="preserve">and the gradient flows back into the hidden layers, which then start to shape the features themselves;</w:t>
      </w:r>
      <w:r>
        <w:t xml:space="preserve"> </w:t>
      </w:r>
      <m:oMath>
        <m:r>
          <m:t>c</m:t>
        </m:r>
      </m:oMath>
      <w:r>
        <w:t xml:space="preserve"> </w:t>
      </w:r>
      <w:r>
        <w:t xml:space="preserve">and</w:t>
      </w:r>
      <w:r>
        <w:t xml:space="preserve"> </w:t>
      </w:r>
      <m:oMath>
        <m:r>
          <m:t>w</m:t>
        </m:r>
      </m:oMath>
      <w:r>
        <w:t xml:space="preserve"> </w:t>
      </w:r>
      <w:r>
        <w:t xml:space="preserve">also start to move, because the marginal-total equations no longer hold once</w:t>
      </w:r>
      <w:r>
        <w:t xml:space="preserve"> </w:t>
      </w:r>
      <m:oMath>
        <m:r>
          <m:t>B</m:t>
        </m:r>
        <m:r>
          <m:rPr>
            <m:sty m:val="p"/>
          </m:rPr>
          <m:t>≠</m:t>
        </m:r>
        <m:r>
          <m:t>0</m:t>
        </m:r>
      </m:oMath>
      <w:r>
        <w:t xml:space="preserve">.</w:t>
      </w:r>
    </w:p>
    <w:p>
      <w:pPr/>
      <w:r>
        <w:t xml:space="preserve">Figure 4.1 shows the norms of the nine gradient groups of the loss of Keras at the start and after one and two full-batch RMSprop steps in the numerical check, without dropout; bars missing at step 0 are exactly zero or at machine precision. At step 0 only</w:t>
      </w:r>
      <w:r>
        <w:t xml:space="preserve"> </w:t>
      </w:r>
      <m:oMath>
        <m:r>
          <m:t>B</m:t>
        </m:r>
      </m:oMath>
      <w:r>
        <w:t xml:space="preserve"> </w:t>
      </w:r>
      <w:r>
        <w:t xml:space="preserve">is non-zero (</w:t>
      </w:r>
      <m:oMath>
        <m:r>
          <m:t>c</m:t>
        </m:r>
      </m:oMath>
      <w:r>
        <w:t xml:space="preserve"> </w:t>
      </w:r>
      <w:r>
        <w:t xml:space="preserve">and</w:t>
      </w:r>
      <w:r>
        <w:t xml:space="preserve"> </w:t>
      </w:r>
      <m:oMath>
        <m:r>
          <m:t>w</m:t>
        </m:r>
      </m:oMath>
      <w:r>
        <w:t xml:space="preserve"> </w:t>
      </w:r>
      <w:r>
        <w:t xml:space="preserve">are at</w:t>
      </w:r>
      <w:r>
        <w:t xml:space="preserve"> </w:t>
      </w:r>
      <m:oMath>
        <m:sSup>
          <m:e>
            <m:r>
              <m:t>10</m:t>
            </m:r>
          </m:e>
          <m:sup>
            <m:r>
              <m:rPr>
                <m:sty m:val="p"/>
              </m:rPr>
              <m:t>−</m:t>
            </m:r>
            <m:r>
              <m:t>14</m:t>
            </m:r>
          </m:sup>
        </m:sSup>
      </m:oMath>
      <w:r>
        <w:t xml:space="preserve">, the hidden layers at exactly 0); after one step all are non-zero, with</w:t>
      </w:r>
      <w:r>
        <w:t xml:space="preserve"> </w:t>
      </w:r>
      <m:oMath>
        <m:r>
          <m:t>c</m:t>
        </m:r>
      </m:oMath>
      <w:r>
        <w:t xml:space="preserve">,</w:t>
      </w:r>
      <w:r>
        <w:t xml:space="preserve"> </w:t>
      </w:r>
      <m:oMath>
        <m:r>
          <m:t>w</m:t>
        </m:r>
      </m:oMath>
      <w:r>
        <w:t xml:space="preserve"> </w:t>
      </w:r>
      <w:r>
        <w:t xml:space="preserve">and</w:t>
      </w:r>
      <w:r>
        <w:t xml:space="preserve"> </w:t>
      </w:r>
      <m:oMath>
        <m:r>
          <m:t>B</m:t>
        </m:r>
      </m:oMath>
      <w:r>
        <w:t xml:space="preserve"> </w:t>
      </w:r>
      <w:r>
        <w:t xml:space="preserve">two orders of magnitude above the hidden layers.</w:t>
      </w:r>
    </w:p>
    <w:p>
      <w:pPr>
        <w:keepNext/>
        <w:spacing w:before="120" w:after="0" w:line="240" w:lineRule="auto"/>
        <w:jc w:val="center"/>
      </w:pPr>
      <w:r>
        <w:drawing>
          <wp:inline>
            <wp:extent cx="5039999" cy="2290909"/>
            <wp:effectExtent b="0" l="0" r="0" t="0"/>
            <wp:docPr descr="" title="" id="59" name="Picture"/>
            <a:graphic>
              <a:graphicData uri="http://schemas.openxmlformats.org/drawingml/2006/picture">
                <pic:pic>
                  <pic:nvPicPr>
                    <pic:cNvPr descr="figures/gradient_norms_first_steps.png" id="60" name="Picture"/>
                    <pic:cNvPicPr>
                      <a:picLocks noChangeArrowheads="1" noChangeAspect="1"/>
                    </pic:cNvPicPr>
                  </pic:nvPicPr>
                  <pic:blipFill>
                    <a:blip r:embed="rId58"/>
                    <a:stretch>
                      <a:fillRect/>
                    </a:stretch>
                  </pic:blipFill>
                  <pic:spPr bwMode="auto">
                    <a:xfrm>
                      <a:off x="0" y="0"/>
                      <a:ext cx="5039999" cy="2290909"/>
                    </a:xfrm>
                    <a:prstGeom prst="rect">
                      <a:avLst/>
                    </a:prstGeom>
                    <a:noFill/>
                    <a:ln w="9525">
                      <a:noFill/>
                      <a:headEnd/>
                      <a:tailEnd/>
                    </a:ln>
                  </pic:spPr>
                </pic:pic>
              </a:graphicData>
            </a:graphic>
          </wp:inline>
        </w:drawing>
      </w:r>
    </w:p>
    <w:p>
      <w:pPr>
        <w:pStyle w:val="USBFigureheading"/>
        <w:tabs>
          <w:tab w:val="left" w:pos="1134"/>
        </w:tabs>
        <w:ind w:left="1134" w:hanging="1134"/>
      </w:pPr>
      <w:r>
        <w:t xml:space="preserve">Figure 4.1</w:t>
      </w:r>
      <w:r>
        <w:fldChar w:fldCharType="begin"/>
      </w:r>
      <w:r>
        <w:instrText xml:space="preserve"> SEQ Figure \* ARABIC \h </w:instrText>
      </w:r>
      <w:r>
        <w:fldChar w:fldCharType="separate"/>
      </w:r>
      <w:r>
        <w:rPr>
          <w:noProof/>
        </w:rPr>
        <w:t xml:space="preserve"/>
      </w:r>
      <w:r>
        <w:fldChar w:fldCharType="end"/>
      </w:r>
      <w:r>
        <w:tab/>
      </w:r>
      <w:r>
        <w:t xml:space="preserve">Norms of the gradient by parameter group over the first RMSprop steps in the numerical check</w:t>
      </w:r>
    </w:p>
    <w:p>
      <w:pPr/>
      <w:r>
        <w:t xml:space="preserve">This property holds on the full triangle and on the training half of the claims split (the ccODP is refitted on the training cells, so (2.9) holds there). It holds equally for a rolling-origin partition, where the ccODP is fitted on the training cells of the partition by the same</w:t>
      </w:r>
      <w:r>
        <w:t xml:space="preserve"> </w:t>
      </w:r>
      <w:r>
        <w:rPr>
          <w:rStyle w:val="VerbatimChar"/>
        </w:rPr>
        <w:t xml:space="preserve">glm()</w:t>
      </w:r>
      <w:r>
        <w:t xml:space="preserve"> </w:t>
      </w:r>
      <w:r>
        <w:t xml:space="preserve">call: (2.9) then holds over those cells.</w:t>
      </w:r>
    </w:p>
    <w:bookmarkEnd w:id="61"/>
    <w:bookmarkStart w:id="62" w:name="property-3-the-size-of-the-first-steps"/>
    <w:p>
      <w:pPr>
        <w:pStyle w:val="Heading2"/>
      </w:pPr>
      <w:r>
        <w:t xml:space="preserve">Property 3: the size of the first steps</w:t>
      </w:r>
    </w:p>
    <w:p>
      <w:pPr/>
      <w:r>
        <w:t xml:space="preserve">The optimiser is RMSprop with the parameterisation of Keras (companion II, Section 3.3; Goodfellow</w:t>
      </w:r>
      <w:r>
        <w:t xml:space="preserve"> </w:t>
      </w:r>
      <w:r>
        <w:rPr>
          <w:iCs/>
          <w:i/>
        </w:rPr>
        <w:t xml:space="preserve">et al.</w:t>
      </w:r>
      <w:r>
        <w:t xml:space="preserve">, 2016): for each coordinate</w:t>
      </w:r>
      <w:r>
        <w:t xml:space="preserve"> </w:t>
      </w:r>
      <m:oMath>
        <m:r>
          <m:t>ϑ</m:t>
        </m:r>
      </m:oMath>
      <w:r>
        <w:t xml:space="preserve"> </w:t>
      </w:r>
      <w:r>
        <w:t xml:space="preserve">of</w:t>
      </w:r>
      <w:r>
        <w:t xml:space="preserve"> </w:t>
      </w:r>
      <m:oMath>
        <m:r>
          <m:t>θ</m:t>
        </m:r>
      </m:oMath>
      <w:r>
        <w:t xml:space="preserve"> </w:t>
      </w:r>
      <w:r>
        <w:t xml:space="preserve">with gradient</w:t>
      </w:r>
      <w:r>
        <w:t xml:space="preserve"> </w:t>
      </w:r>
      <m:oMath>
        <m:sSub>
          <m:e>
            <m:r>
              <m:t>g</m:t>
            </m:r>
          </m:e>
          <m:sub>
            <m:r>
              <m:t>t</m:t>
            </m:r>
          </m:sub>
        </m:sSub>
      </m:oMath>
      <w:r>
        <w:t xml:space="preserve">,</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m>
                  <m:mPr>
                    <m:baseJc m:val="center"/>
                    <m:plcHide m:val="on"/>
                    <m:mcs>
                      <m:mc>
                        <m:mcPr>
                          <m:count m:val="1"/>
                          <m:mcJc m:val="right"/>
                        </m:mcPr>
                      </m:mc>
                      <m:mc>
                        <m:mcPr>
                          <m:count m:val="1"/>
                          <m:mcJc m:val="left"/>
                        </m:mcPr>
                      </m:mc>
                    </m:mcs>
                  </m:mPr>
                  <m:mr>
                    <m:e>
                      <m:r>
                        <m:t>⁠</m:t>
                      </m:r>
                    </m:e>
                    <m:e>
                      <m:sSub>
                        <m:e>
                          <m:r>
                            <m:t>v</m:t>
                          </m:r>
                        </m:e>
                        <m:sub>
                          <m:r>
                            <m:t>t</m:t>
                          </m:r>
                        </m:sub>
                      </m:sSub>
                      <m:r>
                        <m:rPr>
                          <m:sty m:val="p"/>
                        </m:rPr>
                        <m:t>=</m:t>
                      </m:r>
                      <m:r>
                        <m:t>ρ</m:t>
                      </m:r>
                      <m:r>
                        <m:t> </m:t>
                      </m:r>
                      <m:sSub>
                        <m:e>
                          <m:r>
                            <m:t>v</m:t>
                          </m:r>
                        </m:e>
                        <m:sub>
                          <m:r>
                            <m:t>t</m:t>
                          </m:r>
                          <m:r>
                            <m:rPr>
                              <m:sty m:val="p"/>
                            </m:rPr>
                            <m:t>−</m:t>
                          </m:r>
                          <m:r>
                            <m:t>1</m:t>
                          </m:r>
                        </m:sub>
                      </m:sSub>
                      <m:r>
                        <m:rPr>
                          <m:sty m:val="p"/>
                        </m:rPr>
                        <m:t>+</m:t>
                      </m:r>
                      <m:d>
                        <m:dPr>
                          <m:begChr m:val="("/>
                          <m:endChr m:val=")"/>
                          <m:grow/>
                        </m:dPr>
                        <m:e>
                          <m:r>
                            <m:t>1</m:t>
                          </m:r>
                          <m:r>
                            <m:rPr>
                              <m:sty m:val="p"/>
                            </m:rPr>
                            <m:t>−</m:t>
                          </m:r>
                          <m:r>
                            <m:t>ρ</m:t>
                          </m:r>
                        </m:e>
                      </m:d>
                      <m:r>
                        <m:t> </m:t>
                      </m:r>
                      <m:sSubSup>
                        <m:e>
                          <m:r>
                            <m:t>g</m:t>
                          </m:r>
                        </m:e>
                        <m:sub>
                          <m:r>
                            <m:t>t</m:t>
                          </m:r>
                        </m:sub>
                        <m:sup>
                          <m:r>
                            <m:t>2</m:t>
                          </m:r>
                        </m:sup>
                      </m:sSubSup>
                      <m:r>
                        <m:rPr>
                          <m:sty m:val="p"/>
                        </m:rPr>
                        <m:t>,</m:t>
                      </m:r>
                      <m:r>
                        <m:t>  </m:t>
                      </m:r>
                      <m:sSub>
                        <m:e>
                          <m:r>
                            <m:t>v</m:t>
                          </m:r>
                        </m:e>
                        <m:sub>
                          <m:r>
                            <m:t>0</m:t>
                          </m:r>
                        </m:sub>
                      </m:sSub>
                      <m:r>
                        <m:rPr>
                          <m:sty m:val="p"/>
                        </m:rPr>
                        <m:t>=</m:t>
                      </m:r>
                      <m:r>
                        <m:t>0</m:t>
                      </m:r>
                      <m:r>
                        <m:rPr>
                          <m:sty m:val="p"/>
                        </m:rPr>
                        <m:t>,</m:t>
                      </m:r>
                    </m:e>
                  </m:mr>
                  <m:mr>
                    <m:e>
                      <m:r>
                        <m:t>⁠</m:t>
                      </m:r>
                    </m:e>
                    <m:e>
                      <m:sSub>
                        <m:e>
                          <m:r>
                            <m:t>ϑ</m:t>
                          </m:r>
                        </m:e>
                        <m:sub>
                          <m:r>
                            <m:t>t</m:t>
                          </m:r>
                        </m:sub>
                      </m:sSub>
                      <m:r>
                        <m:rPr>
                          <m:sty m:val="p"/>
                        </m:rPr>
                        <m:t>=</m:t>
                      </m:r>
                      <m:sSub>
                        <m:e>
                          <m:r>
                            <m:t>ϑ</m:t>
                          </m:r>
                        </m:e>
                        <m:sub>
                          <m:r>
                            <m:t>t</m:t>
                          </m:r>
                          <m:r>
                            <m:rPr>
                              <m:sty m:val="p"/>
                            </m:rPr>
                            <m:t>−</m:t>
                          </m:r>
                          <m:r>
                            <m:t>1</m:t>
                          </m:r>
                        </m:sub>
                      </m:sSub>
                      <m:r>
                        <m:rPr>
                          <m:sty m:val="p"/>
                        </m:rPr>
                        <m:t>−</m:t>
                      </m:r>
                      <m:r>
                        <m:t>η</m:t>
                      </m:r>
                      <m:r>
                        <m:t> </m:t>
                      </m:r>
                      <m:f>
                        <m:fPr>
                          <m:type m:val="bar"/>
                        </m:fPr>
                        <m:num>
                          <m:sSub>
                            <m:e>
                              <m:r>
                                <m:t>g</m:t>
                              </m:r>
                            </m:e>
                            <m:sub>
                              <m:r>
                                <m:t>t</m:t>
                              </m:r>
                            </m:sub>
                          </m:sSub>
                        </m:num>
                        <m:den>
                          <m:rad>
                            <m:radPr>
                              <m:degHide m:val="on"/>
                            </m:radPr>
                            <m:deg>
                              <m:r>
                                <m:t>⁠</m:t>
                              </m:r>
                            </m:deg>
                            <m:e>
                              <m:sSub>
                                <m:e>
                                  <m:r>
                                    <m:t>v</m:t>
                                  </m:r>
                                </m:e>
                                <m:sub>
                                  <m:r>
                                    <m:t>t</m:t>
                                  </m:r>
                                </m:sub>
                              </m:sSub>
                            </m:e>
                          </m:rad>
                          <m:r>
                            <m:rPr>
                              <m:sty m:val="p"/>
                            </m:rPr>
                            <m:t>+</m:t>
                          </m:r>
                          <m:r>
                            <m:t>ϵ</m:t>
                          </m:r>
                        </m:den>
                      </m:f>
                      <m:r>
                        <m:rPr>
                          <m:sty m:val="p"/>
                        </m:rPr>
                        <m:t>.</m:t>
                      </m:r>
                    </m:e>
                  </m:mr>
                </m:m>
              </m:oMath>
            </m:oMathPara>
          </w:p>
        </w:tc>
        <w:tc>
          <w:tcPr>
            <w:tcW w:w="851" w:type="dxa"/>
            <w:vAlign w:val="center"/>
          </w:tcPr>
          <w:p>
            <w:pPr>
              <w:pStyle w:val="USBformula"/>
              <w:spacing w:before="60" w:after="60"/>
              <w:jc w:val="right"/>
            </w:pPr>
            <w:r>
              <w:t xml:space="preserve">(4.5)</w:t>
            </w:r>
          </w:p>
        </w:tc>
      </w:tr>
    </w:tbl>
    <w:p>
      <w:pPr/>
      <w:r>
        <w:t xml:space="preserve">At the first step</w:t>
      </w:r>
      <w:r>
        <w:t xml:space="preserve"> </w:t>
      </w:r>
      <m:oMath>
        <m:sSub>
          <m:e>
            <m:r>
              <m:t>v</m:t>
            </m:r>
          </m:e>
          <m:sub>
            <m:r>
              <m:t>1</m:t>
            </m:r>
          </m:sub>
        </m:sSub>
        <m:r>
          <m:rPr>
            <m:sty m:val="p"/>
          </m:rPr>
          <m:t>=</m:t>
        </m:r>
        <m:d>
          <m:dPr>
            <m:begChr m:val="("/>
            <m:endChr m:val=")"/>
            <m:grow/>
          </m:dPr>
          <m:e>
            <m:r>
              <m:t>1</m:t>
            </m:r>
            <m:r>
              <m:rPr>
                <m:sty m:val="p"/>
              </m:rPr>
              <m:t>−</m:t>
            </m:r>
            <m:r>
              <m:t>ρ</m:t>
            </m:r>
          </m:e>
        </m:d>
        <m:sSubSup>
          <m:e>
            <m:r>
              <m:t>g</m:t>
            </m:r>
          </m:e>
          <m:sub>
            <m:r>
              <m:t>1</m:t>
            </m:r>
          </m:sub>
          <m:sup>
            <m:r>
              <m:t>2</m:t>
            </m:r>
          </m:sup>
        </m:sSubSup>
      </m:oMath>
      <w:r>
        <w:t xml:space="preserve">, so the update is</w:t>
      </w:r>
      <w:r>
        <w:t xml:space="preserve"> </w:t>
      </w:r>
      <m:oMath>
        <m:r>
          <m:t>η</m:t>
        </m:r>
        <m:r>
          <m:t> </m:t>
        </m:r>
        <m:sSub>
          <m:e>
            <m:r>
              <m:t>g</m:t>
            </m:r>
          </m:e>
          <m:sub>
            <m:r>
              <m:t>1</m:t>
            </m:r>
          </m:sub>
        </m:sSub>
        <m:r>
          <m:rPr>
            <m:sty m:val="p"/>
          </m:rPr>
          <m:t>/</m:t>
        </m:r>
        <m:d>
          <m:dPr>
            <m:begChr m:val="("/>
            <m:endChr m:val=")"/>
            <m:grow/>
          </m:dPr>
          <m:e>
            <m:rad>
              <m:radPr>
                <m:degHide m:val="on"/>
              </m:radPr>
              <m:deg>
                <m:r>
                  <m:t>⁠</m:t>
                </m:r>
              </m:deg>
              <m:e>
                <m:r>
                  <m:t>1</m:t>
                </m:r>
                <m:r>
                  <m:rPr>
                    <m:sty m:val="p"/>
                  </m:rPr>
                  <m:t>−</m:t>
                </m:r>
                <m:r>
                  <m:t>ρ</m:t>
                </m:r>
              </m:e>
            </m:rad>
            <m:r>
              <m:t> </m:t>
            </m:r>
            <m:d>
              <m:dPr>
                <m:begChr m:val="|"/>
                <m:endChr m:val="|"/>
                <m:grow/>
              </m:dPr>
              <m:e>
                <m:sSub>
                  <m:e>
                    <m:r>
                      <m:t>g</m:t>
                    </m:r>
                  </m:e>
                  <m:sub>
                    <m:r>
                      <m:t>1</m:t>
                    </m:r>
                  </m:sub>
                </m:sSub>
              </m:e>
            </m:d>
            <m:r>
              <m:rPr>
                <m:sty m:val="p"/>
              </m:rPr>
              <m:t>+</m:t>
            </m:r>
            <m:r>
              <m:t>ϵ</m:t>
            </m:r>
          </m:e>
        </m:d>
      </m:oMath>
      <w:r>
        <w:t xml:space="preserve">. For every coordinate whose gradient is not tiny (</w:t>
      </w:r>
      <m:oMath>
        <m:d>
          <m:dPr>
            <m:begChr m:val="|"/>
            <m:endChr m:val="|"/>
            <m:grow/>
          </m:dPr>
          <m:e>
            <m:sSub>
              <m:e>
                <m:r>
                  <m:t>g</m:t>
                </m:r>
              </m:e>
              <m:sub>
                <m:r>
                  <m:t>1</m:t>
                </m:r>
              </m:sub>
            </m:sSub>
          </m:e>
        </m:d>
        <m:r>
          <m:rPr>
            <m:sty m:val="p"/>
          </m:rPr>
          <m:t>≫</m:t>
        </m:r>
        <m:r>
          <m:t>ϵ</m:t>
        </m:r>
        <m:r>
          <m:rPr>
            <m:sty m:val="p"/>
          </m:rPr>
          <m:t>/</m:t>
        </m:r>
        <m:rad>
          <m:radPr>
            <m:degHide m:val="on"/>
          </m:radPr>
          <m:deg>
            <m:r>
              <m:t>⁠</m:t>
            </m:r>
          </m:deg>
          <m:e>
            <m:r>
              <m:t>1</m:t>
            </m:r>
            <m:r>
              <m:rPr>
                <m:sty m:val="p"/>
              </m:rPr>
              <m:t>−</m:t>
            </m:r>
            <m:r>
              <m:t>ρ</m:t>
            </m:r>
          </m:e>
        </m:rad>
        <m:r>
          <m:rPr>
            <m:sty m:val="p"/>
          </m:rPr>
          <m:t>≈</m:t>
        </m:r>
        <m:r>
          <m:t>3</m:t>
        </m:r>
        <m:r>
          <m:rPr>
            <m:sty m:val="p"/>
          </m:rPr>
          <m:t>×</m:t>
        </m:r>
        <m:sSup>
          <m:e>
            <m:r>
              <m:t>10</m:t>
            </m:r>
          </m:e>
          <m:sup>
            <m:r>
              <m:rPr>
                <m:sty m:val="p"/>
              </m:rPr>
              <m:t>−</m:t>
            </m:r>
            <m:r>
              <m:t>7</m:t>
            </m:r>
          </m:sup>
        </m:sSup>
      </m:oMath>
      <w:r>
        <w:t xml:space="preserve">) this is</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r>
                  <m:t>Δ</m:t>
                </m:r>
                <m:sSub>
                  <m:e>
                    <m:r>
                      <m:t>ϑ</m:t>
                    </m:r>
                  </m:e>
                  <m:sub>
                    <m:r>
                      <m:t>1</m:t>
                    </m:r>
                  </m:sub>
                </m:sSub>
                <m:r>
                  <m:rPr>
                    <m:sty m:val="p"/>
                  </m:rPr>
                  <m:t>≈</m:t>
                </m:r>
                <m:r>
                  <m:rPr>
                    <m:sty m:val="p"/>
                  </m:rPr>
                  <m:t>−</m:t>
                </m:r>
                <m:f>
                  <m:fPr>
                    <m:type m:val="bar"/>
                  </m:fPr>
                  <m:num>
                    <m:r>
                      <m:t>η</m:t>
                    </m:r>
                  </m:num>
                  <m:den>
                    <m:rad>
                      <m:radPr>
                        <m:degHide m:val="on"/>
                      </m:radPr>
                      <m:deg>
                        <m:r>
                          <m:t>⁠</m:t>
                        </m:r>
                      </m:deg>
                      <m:e>
                        <m:r>
                          <m:t>1</m:t>
                        </m:r>
                        <m:r>
                          <m:rPr>
                            <m:sty m:val="p"/>
                          </m:rPr>
                          <m:t>−</m:t>
                        </m:r>
                        <m:r>
                          <m:t>ρ</m:t>
                        </m:r>
                      </m:e>
                    </m:rad>
                  </m:den>
                </m:f>
                <m:r>
                  <m:rPr>
                    <m:sty m:val="p"/>
                  </m:rPr>
                  <m:t>sign</m:t>
                </m:r>
                <m:d>
                  <m:dPr>
                    <m:begChr m:val="("/>
                    <m:endChr m:val=")"/>
                    <m:grow/>
                  </m:dPr>
                  <m:e>
                    <m:sSub>
                      <m:e>
                        <m:r>
                          <m:t>g</m:t>
                        </m:r>
                      </m:e>
                      <m:sub>
                        <m:r>
                          <m:t>1</m:t>
                        </m:r>
                      </m:sub>
                    </m:sSub>
                  </m:e>
                </m:d>
                <m:r>
                  <m:rPr>
                    <m:sty m:val="p"/>
                  </m:rPr>
                  <m:t>=</m:t>
                </m:r>
                <m:r>
                  <m:rPr>
                    <m:sty m:val="p"/>
                  </m:rPr>
                  <m:t>∓</m:t>
                </m:r>
                <m:r>
                  <m:t>0.00316</m:t>
                </m:r>
                <m:r>
                  <m:rPr>
                    <m:sty m:val="p"/>
                  </m:rPr>
                  <m:t>,</m:t>
                </m:r>
              </m:oMath>
            </m:oMathPara>
          </w:p>
        </w:tc>
        <w:tc>
          <w:tcPr>
            <w:tcW w:w="851" w:type="dxa"/>
            <w:vAlign w:val="center"/>
          </w:tcPr>
          <w:p>
            <w:pPr>
              <w:pStyle w:val="USBformula"/>
              <w:spacing w:before="60" w:after="60"/>
              <w:jc w:val="right"/>
            </w:pPr>
            <w:r>
              <w:t xml:space="preserve">(4.6)</w:t>
            </w:r>
          </w:p>
        </w:tc>
      </w:tr>
    </w:tbl>
    <w:p>
      <w:pPr/>
      <w:r>
        <w:t xml:space="preserve">independent of the size of the gradient. Hence the first step moves each of the ten coordinates of</w:t>
      </w:r>
      <w:r>
        <w:t xml:space="preserve"> </w:t>
      </w:r>
      <m:oMath>
        <m:r>
          <m:t>B</m:t>
        </m:r>
      </m:oMath>
      <w:r>
        <w:t xml:space="preserve"> </w:t>
      </w:r>
      <w:r>
        <w:t xml:space="preserve">by</w:t>
      </w:r>
      <w:r>
        <w:t xml:space="preserve"> </w:t>
      </w:r>
      <m:oMath>
        <m:r>
          <m:rPr>
            <m:sty m:val="p"/>
          </m:rPr>
          <m:t>±</m:t>
        </m:r>
        <m:r>
          <m:t>0.00316</m:t>
        </m:r>
      </m:oMath>
      <w:r>
        <w:t xml:space="preserve"> </w:t>
      </w:r>
      <w:r>
        <w:t xml:space="preserve">exactly, and nothing else (the coordinates</w:t>
      </w:r>
      <w:r>
        <w:t xml:space="preserve"> </w:t>
      </w:r>
      <m:oMath>
        <m:r>
          <m:t>c</m:t>
        </m:r>
      </m:oMath>
      <w:r>
        <w:t xml:space="preserve"> </w:t>
      </w:r>
      <w:r>
        <w:t xml:space="preserve">and</w:t>
      </w:r>
      <w:r>
        <w:t xml:space="preserve"> </w:t>
      </w:r>
      <m:oMath>
        <m:r>
          <m:t>w</m:t>
        </m:r>
      </m:oMath>
      <w:r>
        <w:t xml:space="preserve">, whose gradient is</w:t>
      </w:r>
      <w:r>
        <w:t xml:space="preserve"> </w:t>
      </w:r>
      <m:oMath>
        <m:sSup>
          <m:e>
            <m:r>
              <m:t>10</m:t>
            </m:r>
          </m:e>
          <m:sup>
            <m:r>
              <m:rPr>
                <m:sty m:val="p"/>
              </m:rPr>
              <m:t>−</m:t>
            </m:r>
            <m:r>
              <m:t>14</m:t>
            </m:r>
          </m:sup>
        </m:sSup>
      </m:oMath>
      <w:r>
        <w:t xml:space="preserve">, move by</w:t>
      </w:r>
      <w:r>
        <w:t xml:space="preserve"> </w:t>
      </w:r>
      <m:oMath>
        <m:r>
          <m:t>η</m:t>
        </m:r>
        <m:r>
          <m:t>g</m:t>
        </m:r>
        <m:r>
          <m:rPr>
            <m:sty m:val="p"/>
          </m:rPr>
          <m:t>/</m:t>
        </m:r>
        <m:r>
          <m:t>ϵ</m:t>
        </m:r>
        <m:r>
          <m:rPr>
            <m:sty m:val="p"/>
          </m:rPr>
          <m:t>≈</m:t>
        </m:r>
        <m:sSup>
          <m:e>
            <m:r>
              <m:t>10</m:t>
            </m:r>
          </m:e>
          <m:sup>
            <m:r>
              <m:rPr>
                <m:sty m:val="p"/>
              </m:rPr>
              <m:t>−</m:t>
            </m:r>
            <m:r>
              <m:t>10</m:t>
            </m:r>
          </m:sup>
        </m:sSup>
      </m:oMath>
      <w:r>
        <w:t xml:space="preserve">). The check reports</w:t>
      </w:r>
      <w:r>
        <w:t xml:space="preserve"> </w:t>
      </w:r>
      <m:oMath>
        <m:r>
          <m:rPr>
            <m:sty m:val="p"/>
          </m:rPr>
          <m:t>max</m:t>
        </m:r>
        <m:d>
          <m:dPr>
            <m:begChr m:val="|"/>
            <m:endChr m:val="|"/>
            <m:grow/>
          </m:dPr>
          <m:e>
            <m:r>
              <m:t>Δ</m:t>
            </m:r>
            <m:sSub>
              <m:e>
                <m:r>
                  <m:t>B</m:t>
                </m:r>
              </m:e>
              <m:sub>
                <m:r>
                  <m:t>1</m:t>
                </m:r>
              </m:sub>
            </m:sSub>
          </m:e>
        </m:d>
        <m:r>
          <m:rPr>
            <m:sty m:val="p"/>
          </m:rPr>
          <m:t>=</m:t>
        </m:r>
        <m:r>
          <m:t>0.0031621</m:t>
        </m:r>
      </m:oMath>
      <w:r>
        <w:t xml:space="preserve"> </w:t>
      </w:r>
      <w:r>
        <w:t xml:space="preserve">against</w:t>
      </w:r>
      <w:r>
        <w:t xml:space="preserve"> </w:t>
      </w:r>
      <m:oMath>
        <m:r>
          <m:t>0.0031623</m:t>
        </m:r>
      </m:oMath>
      <w:r>
        <w:t xml:space="preserve"> </w:t>
      </w:r>
      <w:r>
        <w:t xml:space="preserve">from (4.6).</w:t>
      </w:r>
    </w:p>
    <w:p>
      <w:pPr/>
      <w:r>
        <w:t xml:space="preserve">Two things follow. First, the early path away from the chain ladder is set by</w:t>
      </w:r>
      <w:r>
        <w:t xml:space="preserve"> </w:t>
      </w:r>
      <m:oMath>
        <m:r>
          <m:t>η</m:t>
        </m:r>
      </m:oMath>
      <w:r>
        <w:t xml:space="preserve">,</w:t>
      </w:r>
      <w:r>
        <w:t xml:space="preserve"> </w:t>
      </w:r>
      <m:oMath>
        <m:r>
          <m:t>ρ</m:t>
        </m:r>
      </m:oMath>
      <w:r>
        <w:t xml:space="preserve"> </w:t>
      </w:r>
      <w:r>
        <w:t xml:space="preserve">and the random features, not by how badly the chain ladder fits: a triangle that the chain ladder fits well and one that it fits badly both move by the same amount at step 1. Second, because the step is sign-like rather than proportional, the training deviance need not fall at first: in the check it goes</w:t>
      </w:r>
      <w:r>
        <w:t xml:space="preserve"> </w:t>
      </w:r>
      <m:oMath>
        <m:r>
          <m:t>108.967</m:t>
        </m:r>
        <m:r>
          <m:rPr>
            <m:sty m:val="p"/>
          </m:rPr>
          <m:t>→</m:t>
        </m:r>
        <m:r>
          <m:t>109.034</m:t>
        </m:r>
        <m:r>
          <m:rPr>
            <m:sty m:val="p"/>
          </m:rPr>
          <m:t>→</m:t>
        </m:r>
        <m:r>
          <m:t>109.198</m:t>
        </m:r>
        <m:r>
          <m:rPr>
            <m:sty m:val="p"/>
          </m:rPr>
          <m:t>→</m:t>
        </m:r>
        <m:r>
          <m:t>108.973</m:t>
        </m:r>
      </m:oMath>
      <w:r>
        <w:t xml:space="preserve"> </w:t>
      </w:r>
      <w:r>
        <w:t xml:space="preserve">over the first three steps before it starts to decrease. The loss curves of Paper C and of the code in the repository start with the same kind of wobble.</w:t>
      </w:r>
    </w:p>
    <w:bookmarkEnd w:id="62"/>
    <w:bookmarkStart w:id="63" w:name="summary-2"/>
    <w:p>
      <w:pPr>
        <w:pStyle w:val="Heading2"/>
      </w:pPr>
      <w:r>
        <w:t xml:space="preserve">Summary</w:t>
      </w:r>
    </w:p>
    <w:p>
      <w:pPr/>
      <w:r>
        <w:t xml:space="preserve">The gradient of every parameter is driven by the cell residuals</w:t>
      </w:r>
      <w:r>
        <w:t xml:space="preserve"> </w:t>
      </w:r>
      <m:oMath>
        <m:sSub>
          <m:e>
            <m:r>
              <m:t>μ</m:t>
            </m:r>
          </m:e>
          <m:sub>
            <m:r>
              <m:t>r</m:t>
            </m:r>
          </m:sub>
        </m:sSub>
        <m:r>
          <m:rPr>
            <m:sty m:val="p"/>
          </m:rPr>
          <m:t>−</m:t>
        </m:r>
        <m:sSub>
          <m:e>
            <m:r>
              <m:t>y</m:t>
            </m:r>
          </m:e>
          <m:sub>
            <m:r>
              <m:t>r</m:t>
            </m:r>
          </m:sub>
        </m:sSub>
      </m:oMath>
      <w:r>
        <w:t xml:space="preserve">, passed through the output neuron and, by back-propagation, through the hidden layers. At the ccODP start the marginal-total equations make the gradients in the intercept and the skip weight vanish, and the zero output weights</w:t>
      </w:r>
      <w:r>
        <w:t xml:space="preserve"> </w:t>
      </w:r>
      <m:oMath>
        <m:r>
          <m:t>B</m:t>
        </m:r>
      </m:oMath>
      <w:r>
        <w:t xml:space="preserve"> </w:t>
      </w:r>
      <w:r>
        <w:t xml:space="preserve">block every hidden-layer gradient, so the first step changes only</w:t>
      </w:r>
      <w:r>
        <w:t xml:space="preserve"> </w:t>
      </w:r>
      <m:oMath>
        <m:r>
          <m:t>B</m:t>
        </m:r>
      </m:oMath>
      <w:r>
        <w:t xml:space="preserve">: it is a boosting step on the chain-ladder residuals with ten random features. Because the first RMSprop step is sign-like, each coordinate of</w:t>
      </w:r>
      <w:r>
        <w:t xml:space="preserve"> </w:t>
      </w:r>
      <m:oMath>
        <m:r>
          <m:t>B</m:t>
        </m:r>
      </m:oMath>
      <w:r>
        <w:t xml:space="preserve"> </w:t>
      </w:r>
      <w:r>
        <w:t xml:space="preserve">moves by</w:t>
      </w:r>
      <w:r>
        <w:t xml:space="preserve"> </w:t>
      </w:r>
      <m:oMath>
        <m:r>
          <m:t>η</m:t>
        </m:r>
        <m:r>
          <m:rPr>
            <m:sty m:val="p"/>
          </m:rPr>
          <m:t>/</m:t>
        </m:r>
        <m:rad>
          <m:radPr>
            <m:degHide m:val="on"/>
          </m:radPr>
          <m:deg>
            <m:r>
              <m:t>⁠</m:t>
            </m:r>
          </m:deg>
          <m:e>
            <m:r>
              <m:t>1</m:t>
            </m:r>
            <m:r>
              <m:rPr>
                <m:sty m:val="p"/>
              </m:rPr>
              <m:t>−</m:t>
            </m:r>
            <m:r>
              <m:t>ρ</m:t>
            </m:r>
          </m:e>
        </m:rad>
        <m:r>
          <m:rPr>
            <m:sty m:val="p"/>
          </m:rPr>
          <m:t>≈</m:t>
        </m:r>
        <m:r>
          <m:t>0.00316</m:t>
        </m:r>
      </m:oMath>
      <w:r>
        <w:t xml:space="preserve"> </w:t>
      </w:r>
      <w:r>
        <w:t xml:space="preserve">whatever the size of the gradient, and the training deviance may rise for a few steps before it falls. Chapter 5 turns the fitted means at the chosen step into reserves, a dispersion and diagnostics.</w:t>
      </w:r>
    </w:p>
    <w:bookmarkEnd w:id="63"/>
    <w:bookmarkEnd w:id="64"/>
    <w:bookmarkStart w:id="73" w:name="reserves-dispersion-and-diagnostics"/>
    <w:p>
      <w:pPr>
        <w:pStyle w:val="Heading1"/>
      </w:pPr>
      <w:r>
        <w:br/>
      </w:r>
      <w:r>
        <w:t xml:space="preserve">RESERVES, DISPERSION AND DIAGNOSTICS</w:t>
      </w:r>
    </w:p>
    <w:bookmarkStart w:id="65" w:name="introduction-5"/>
    <w:p>
      <w:pPr>
        <w:pStyle w:val="Heading2"/>
      </w:pPr>
      <w:r>
        <w:t xml:space="preserve">Introduction</w:t>
      </w:r>
    </w:p>
    <w:p>
      <w:pPr/>
      <w:r>
        <w:t xml:space="preserve">Chapters 2 to 4 described how the means of the ccODP and of the bCCNN are obtained. This chapter shows what is computed from those means: the reserves by accident period and in total, the dispersion of the bCCNN, for which the GLM estimator of Chapter 2 does not exist, and three diagnostics that compare the network with the chain ladder.</w:t>
      </w:r>
    </w:p>
    <w:bookmarkEnd w:id="65"/>
    <w:bookmarkStart w:id="66" w:name="from-the-fitted-means-to-the-reserves"/>
    <w:p>
      <w:pPr>
        <w:pStyle w:val="Heading2"/>
      </w:pPr>
      <w:r>
        <w:t xml:space="preserve">From the fitted means to the reserves</w:t>
      </w:r>
    </w:p>
    <w:p>
      <w:pPr/>
      <w:r>
        <w:t xml:space="preserve">Whatever the model, the reserve is the sum of the predicted means over the future cells (Paper C, Section 3.3.3):</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sSub>
                  <m:e>
                    <m:acc>
                      <m:accPr>
                        <m:chr m:val="̂"/>
                      </m:accPr>
                      <m:e>
                        <m:r>
                          <m:t>R</m:t>
                        </m:r>
                      </m:e>
                    </m:acc>
                  </m:e>
                  <m:sub>
                    <m:r>
                      <m:t>i</m:t>
                    </m:r>
                  </m:sub>
                </m:sSub>
                <m:r>
                  <m:rPr>
                    <m:sty m:val="p"/>
                  </m:rPr>
                  <m:t>=</m:t>
                </m:r>
                <m:nary>
                  <m:naryPr>
                    <m:chr m:val="∑"/>
                    <m:limLoc m:val="undOvr"/>
                    <m:subHide m:val="off"/>
                    <m:supHide m:val="on"/>
                  </m:naryPr>
                  <m:sub>
                    <m:r>
                      <m:t>j</m:t>
                    </m:r>
                    <m:r>
                      <m:rPr>
                        <m:sty m:val="p"/>
                      </m:rPr>
                      <m:t>&gt;</m:t>
                    </m:r>
                    <m:r>
                      <m:t>n</m:t>
                    </m:r>
                    <m:r>
                      <m:rPr>
                        <m:sty m:val="p"/>
                      </m:rPr>
                      <m:t>+</m:t>
                    </m:r>
                    <m:r>
                      <m:t>1</m:t>
                    </m:r>
                    <m:r>
                      <m:rPr>
                        <m:sty m:val="p"/>
                      </m:rPr>
                      <m:t>−</m:t>
                    </m:r>
                    <m:r>
                      <m:t>i</m:t>
                    </m:r>
                  </m:sub>
                  <m:sup>
                    <m:r>
                      <m:t>​</m:t>
                    </m:r>
                  </m:sup>
                  <m:e>
                    <m:sSub>
                      <m:e>
                        <m:r>
                          <m:t>μ</m:t>
                        </m:r>
                      </m:e>
                      <m:sub>
                        <m:r>
                          <m:t>i</m:t>
                        </m:r>
                        <m:r>
                          <m:rPr>
                            <m:sty m:val="p"/>
                          </m:rPr>
                          <m:t>,</m:t>
                        </m:r>
                        <m:r>
                          <m:t>j</m:t>
                        </m:r>
                      </m:sub>
                    </m:sSub>
                  </m:e>
                </m:nary>
                <m:r>
                  <m:rPr>
                    <m:sty m:val="p"/>
                  </m:rPr>
                  <m:t>,</m:t>
                </m:r>
                <m:r>
                  <m:t>  </m:t>
                </m:r>
                <m:acc>
                  <m:accPr>
                    <m:chr m:val="̂"/>
                  </m:accPr>
                  <m:e>
                    <m:r>
                      <m:t>R</m:t>
                    </m:r>
                  </m:e>
                </m:acc>
                <m:r>
                  <m:rPr>
                    <m:sty m:val="p"/>
                  </m:rPr>
                  <m:t>=</m:t>
                </m:r>
                <m:nary>
                  <m:naryPr>
                    <m:chr m:val="∑"/>
                    <m:limLoc m:val="undOvr"/>
                    <m:subHide m:val="off"/>
                    <m:supHide m:val="off"/>
                  </m:naryPr>
                  <m:sub>
                    <m:r>
                      <m:t>i</m:t>
                    </m:r>
                    <m:r>
                      <m:rPr>
                        <m:sty m:val="p"/>
                      </m:rPr>
                      <m:t>=</m:t>
                    </m:r>
                    <m:r>
                      <m:t>1</m:t>
                    </m:r>
                  </m:sub>
                  <m:sup>
                    <m:r>
                      <m:t>n</m:t>
                    </m:r>
                  </m:sup>
                  <m:e>
                    <m:sSub>
                      <m:e>
                        <m:acc>
                          <m:accPr>
                            <m:chr m:val="̂"/>
                          </m:accPr>
                          <m:e>
                            <m:r>
                              <m:t>R</m:t>
                            </m:r>
                          </m:e>
                        </m:acc>
                      </m:e>
                      <m:sub>
                        <m:r>
                          <m:t>i</m:t>
                        </m:r>
                      </m:sub>
                    </m:sSub>
                  </m:e>
                </m:nary>
                <m:r>
                  <m:rPr>
                    <m:sty m:val="p"/>
                  </m:rPr>
                  <m:t>=</m:t>
                </m:r>
                <m:nary>
                  <m:naryPr>
                    <m:chr m:val="∑"/>
                    <m:limLoc m:val="undOvr"/>
                    <m:subHide m:val="off"/>
                    <m:supHide m:val="on"/>
                  </m:naryPr>
                  <m:sub>
                    <m:d>
                      <m:dPr>
                        <m:begChr m:val="("/>
                        <m:endChr m:val=")"/>
                        <m:grow/>
                      </m:dPr>
                      <m:e>
                        <m:r>
                          <m:t>i</m:t>
                        </m:r>
                        <m:r>
                          <m:rPr>
                            <m:sty m:val="p"/>
                          </m:rPr>
                          <m:t>,</m:t>
                        </m:r>
                        <m:r>
                          <m:t>j</m:t>
                        </m:r>
                      </m:e>
                    </m:d>
                    <m:r>
                      <m:rPr>
                        <m:sty m:val="p"/>
                      </m:rPr>
                      <m:t>∈</m:t>
                    </m:r>
                    <m:r>
                      <m:rPr>
                        <m:scr m:val="script"/>
                        <m:sty m:val="p"/>
                      </m:rPr>
                      <m:t>F</m:t>
                    </m:r>
                  </m:sub>
                  <m:sup>
                    <m:r>
                      <m:t>​</m:t>
                    </m:r>
                  </m:sup>
                  <m:e>
                    <m:sSub>
                      <m:e>
                        <m:r>
                          <m:t>μ</m:t>
                        </m:r>
                      </m:e>
                      <m:sub>
                        <m:r>
                          <m:t>i</m:t>
                        </m:r>
                        <m:r>
                          <m:rPr>
                            <m:sty m:val="p"/>
                          </m:rPr>
                          <m:t>,</m:t>
                        </m:r>
                        <m:r>
                          <m:t>j</m:t>
                        </m:r>
                      </m:sub>
                    </m:sSub>
                  </m:e>
                </m:nary>
                <m:r>
                  <m:rPr>
                    <m:sty m:val="p"/>
                  </m:rPr>
                  <m:t>.</m:t>
                </m:r>
              </m:oMath>
            </m:oMathPara>
          </w:p>
        </w:tc>
        <w:tc>
          <w:tcPr>
            <w:tcW w:w="851" w:type="dxa"/>
            <w:vAlign w:val="center"/>
          </w:tcPr>
          <w:p>
            <w:pPr>
              <w:pStyle w:val="USBformula"/>
              <w:spacing w:before="60" w:after="60"/>
              <w:jc w:val="right"/>
            </w:pPr>
            <w:r>
              <w:t xml:space="preserve">(5.1)</w:t>
            </w:r>
          </w:p>
        </w:tc>
      </w:tr>
    </w:tbl>
    <w:p>
      <w:pPr/>
      <w:r>
        <w:rPr>
          <w:rStyle w:val="VerbatimChar"/>
        </w:rPr>
        <w:t xml:space="preserve">reserve_by_origin(y, mu)</w:t>
      </w:r>
      <w:r>
        <w:t xml:space="preserve"> </w:t>
      </w:r>
      <w:r>
        <w:t xml:space="preserve">returns, per accident period, the latest cumulative payment</w:t>
      </w:r>
      <w:r>
        <w:t xml:space="preserve"> </w:t>
      </w:r>
      <m:oMath>
        <m:sSub>
          <m:e>
            <m:r>
              <m:t>C</m:t>
            </m:r>
          </m:e>
          <m:sub>
            <m:r>
              <m:t>i</m:t>
            </m:r>
            <m:r>
              <m:rPr>
                <m:sty m:val="p"/>
              </m:rPr>
              <m:t>,</m:t>
            </m:r>
            <m:r>
              <m:t>n</m:t>
            </m:r>
            <m:r>
              <m:rPr>
                <m:sty m:val="p"/>
              </m:rPr>
              <m:t>+</m:t>
            </m:r>
            <m:r>
              <m:t>1</m:t>
            </m:r>
            <m:r>
              <m:rPr>
                <m:sty m:val="p"/>
              </m:rPr>
              <m:t>−</m:t>
            </m:r>
            <m:r>
              <m:t>i</m:t>
            </m:r>
          </m:sub>
        </m:sSub>
      </m:oMath>
      <w:r>
        <w:t xml:space="preserve"> </w:t>
      </w:r>
      <w:r>
        <w:t xml:space="preserve">(</w:t>
      </w:r>
      <w:r>
        <w:rPr>
          <w:rStyle w:val="VerbatimChar"/>
        </w:rPr>
        <w:t xml:space="preserve">latest</w:t>
      </w:r>
      <w:r>
        <w:t xml:space="preserve">),</w:t>
      </w:r>
      <w:r>
        <w:t xml:space="preserve"> </w:t>
      </w:r>
      <m:oMath>
        <m:sSub>
          <m:e>
            <m:acc>
              <m:accPr>
                <m:chr m:val="̂"/>
              </m:accPr>
              <m:e>
                <m:r>
                  <m:t>R</m:t>
                </m:r>
              </m:e>
            </m:acc>
          </m:e>
          <m:sub>
            <m:r>
              <m:t>i</m:t>
            </m:r>
          </m:sub>
        </m:sSub>
      </m:oMath>
      <w:r>
        <w:t xml:space="preserve"> </w:t>
      </w:r>
      <w:r>
        <w:t xml:space="preserve">(</w:t>
      </w:r>
      <w:r>
        <w:rPr>
          <w:rStyle w:val="VerbatimChar"/>
        </w:rPr>
        <w:t xml:space="preserve">ibnr</w:t>
      </w:r>
      <w:r>
        <w:t xml:space="preserve">), their sum (</w:t>
      </w:r>
      <w:r>
        <w:rPr>
          <w:rStyle w:val="VerbatimChar"/>
        </w:rPr>
        <w:t xml:space="preserve">ultimate</w:t>
      </w:r>
      <w:r>
        <w:t xml:space="preserve">) and the ratio</w:t>
      </w:r>
      <w:r>
        <w:t xml:space="preserve"> </w:t>
      </w:r>
      <w:r>
        <w:rPr>
          <w:rStyle w:val="VerbatimChar"/>
        </w:rPr>
        <w:t xml:space="preserve">dev_to_date</w:t>
      </w:r>
      <w:r>
        <w:t xml:space="preserve"> </w:t>
      </w:r>
      <m:oMath>
        <m:r>
          <m:t>⁠</m:t>
        </m:r>
        <m:r>
          <m:rPr>
            <m:sty m:val="p"/>
          </m:rPr>
          <m:t>=</m:t>
        </m:r>
        <m:sSub>
          <m:e>
            <m:r>
              <m:t>C</m:t>
            </m:r>
          </m:e>
          <m:sub>
            <m:r>
              <m:t>i</m:t>
            </m:r>
            <m:r>
              <m:rPr>
                <m:sty m:val="p"/>
              </m:rPr>
              <m:t>,</m:t>
            </m:r>
            <m:r>
              <m:t>n</m:t>
            </m:r>
            <m:r>
              <m:rPr>
                <m:sty m:val="p"/>
              </m:rPr>
              <m:t>+</m:t>
            </m:r>
            <m:r>
              <m:t>1</m:t>
            </m:r>
            <m:r>
              <m:rPr>
                <m:sty m:val="p"/>
              </m:rPr>
              <m:t>−</m:t>
            </m:r>
            <m:r>
              <m:t>i</m:t>
            </m:r>
          </m:sub>
        </m:sSub>
        <m:r>
          <m:rPr>
            <m:sty m:val="p"/>
          </m:rPr>
          <m:t>/</m:t>
        </m:r>
        <m:d>
          <m:dPr>
            <m:begChr m:val="("/>
            <m:endChr m:val=")"/>
            <m:grow/>
          </m:dPr>
          <m:e>
            <m:sSub>
              <m:e>
                <m:r>
                  <m:t>C</m:t>
                </m:r>
              </m:e>
              <m:sub>
                <m:r>
                  <m:t>i</m:t>
                </m:r>
                <m:r>
                  <m:rPr>
                    <m:sty m:val="p"/>
                  </m:rPr>
                  <m:t>,</m:t>
                </m:r>
                <m:r>
                  <m:t>n</m:t>
                </m:r>
                <m:r>
                  <m:rPr>
                    <m:sty m:val="p"/>
                  </m:rPr>
                  <m:t>+</m:t>
                </m:r>
                <m:r>
                  <m:t>1</m:t>
                </m:r>
                <m:r>
                  <m:rPr>
                    <m:sty m:val="p"/>
                  </m:rPr>
                  <m:t>−</m:t>
                </m:r>
                <m:r>
                  <m:t>i</m:t>
                </m:r>
              </m:sub>
            </m:sSub>
            <m:r>
              <m:rPr>
                <m:sty m:val="p"/>
              </m:rPr>
              <m:t>+</m:t>
            </m:r>
            <m:sSub>
              <m:e>
                <m:acc>
                  <m:accPr>
                    <m:chr m:val="̂"/>
                  </m:accPr>
                  <m:e>
                    <m:r>
                      <m:t>R</m:t>
                    </m:r>
                  </m:e>
                </m:acc>
              </m:e>
              <m:sub>
                <m:r>
                  <m:t>i</m:t>
                </m:r>
              </m:sub>
            </m:sSub>
          </m:e>
        </m:d>
      </m:oMath>
      <w:r>
        <w:t xml:space="preserve">;</w:t>
      </w:r>
      <w:r>
        <w:t xml:space="preserve"> </w:t>
      </w:r>
      <w:r>
        <w:rPr>
          <w:rStyle w:val="VerbatimChar"/>
        </w:rPr>
        <w:t xml:space="preserve">reserve_totals()</w:t>
      </w:r>
      <w:r>
        <w:t xml:space="preserve"> </w:t>
      </w:r>
      <w:r>
        <w:t xml:space="preserve">sums them. For the ccODP, (5.1) is the chain-ladder reserve by Section 2.7; for the bCCNN it is the sum of (3.5) over</w:t>
      </w:r>
      <w:r>
        <w:t xml:space="preserve"> </w:t>
      </w:r>
      <m:oMath>
        <m:r>
          <m:rPr>
            <m:scr m:val="script"/>
            <m:sty m:val="p"/>
          </m:rPr>
          <m:t>F</m:t>
        </m:r>
      </m:oMath>
      <w:r>
        <w:t xml:space="preserve"> </w:t>
      </w:r>
      <w:r>
        <w:t xml:space="preserve">at the chosen step. There are no standard errors in this strand of the code (</w:t>
      </w:r>
      <w:r>
        <w:rPr>
          <w:rStyle w:val="VerbatimChar"/>
        </w:rPr>
        <w:t xml:space="preserve">se</w:t>
      </w:r>
      <w:r>
        <w:t xml:space="preserve"> </w:t>
      </w:r>
      <w:r>
        <w:t xml:space="preserve">and</w:t>
      </w:r>
      <w:r>
        <w:t xml:space="preserve"> </w:t>
      </w:r>
      <w:r>
        <w:rPr>
          <w:rStyle w:val="VerbatimChar"/>
        </w:rPr>
        <w:t xml:space="preserve">cv</w:t>
      </w:r>
      <w:r>
        <w:t xml:space="preserve"> </w:t>
      </w:r>
      <w:r>
        <w:t xml:space="preserve">are</w:t>
      </w:r>
      <w:r>
        <w:t xml:space="preserve"> </w:t>
      </w:r>
      <w:r>
        <w:rPr>
          <w:rStyle w:val="VerbatimChar"/>
        </w:rPr>
        <w:t xml:space="preserve">NA</w:t>
      </w:r>
      <w:r>
        <w:t xml:space="preserve">); companion III discusses how the uncertainty of (5.1) can be obtained.</w:t>
      </w:r>
    </w:p>
    <w:bookmarkEnd w:id="66"/>
    <w:bookmarkStart w:id="67" w:name="dispersion-of-the-bccnn"/>
    <w:p>
      <w:pPr>
        <w:pStyle w:val="Heading2"/>
      </w:pPr>
      <w:r>
        <w:t xml:space="preserve">Dispersion of the bCCNN</w:t>
      </w:r>
    </w:p>
    <w:p>
      <w:pPr/>
      <w:r>
        <w:t xml:space="preserve">A bCCNN has 547 parameters and is trained on 210 cells, so the GLM estimator (2.15), with</w:t>
      </w:r>
      <w:r>
        <w:t xml:space="preserve"> </w:t>
      </w:r>
      <m:oMath>
        <m:sSub>
          <m:e>
            <m:r>
              <m:t>n</m:t>
            </m:r>
          </m:e>
          <m:sub>
            <m:r>
              <m:rPr>
                <m:sty m:val="p"/>
              </m:rPr>
              <m:t>o</m:t>
            </m:r>
            <m:r>
              <m:rPr>
                <m:sty m:val="p"/>
              </m:rPr>
              <m:t>b</m:t>
            </m:r>
            <m:r>
              <m:rPr>
                <m:sty m:val="p"/>
              </m:rPr>
              <m:t>s</m:t>
            </m:r>
          </m:sub>
        </m:sSub>
        <m:r>
          <m:rPr>
            <m:sty m:val="p"/>
          </m:rPr>
          <m:t>−</m:t>
        </m:r>
        <m:sSub>
          <m:e>
            <m:r>
              <m:t>n</m:t>
            </m:r>
          </m:e>
          <m:sub>
            <m:r>
              <m:rPr>
                <m:sty m:val="p"/>
              </m:rPr>
              <m:t>p</m:t>
            </m:r>
            <m:r>
              <m:rPr>
                <m:sty m:val="p"/>
              </m:rPr>
              <m:t>a</m:t>
            </m:r>
            <m:r>
              <m:rPr>
                <m:sty m:val="p"/>
              </m:rPr>
              <m:t>r</m:t>
            </m:r>
          </m:sub>
        </m:sSub>
      </m:oMath>
      <w:r>
        <w:t xml:space="preserve"> </w:t>
      </w:r>
      <w:r>
        <w:t xml:space="preserve">in the denominator, does not exist for it. Härkönen notes exactly this for her networks: "the number of parameters [...] is even larger than the number of observations which implies that the estimated overdispersion parameter cannot be computed according to Pearson statistics" (Härkönen, 2021: 53). Paper C (Section 3.3.2 and its Table 2) uses a heuristic instead: the ccODP dispersion is reduced by the relative decrease of the</w:t>
      </w:r>
      <w:r>
        <w:t xml:space="preserve"> </w:t>
      </w:r>
      <w:r>
        <w:rPr>
          <w:iCs/>
          <w:i/>
        </w:rPr>
        <w:t xml:space="preserve">validation</w:t>
      </w:r>
      <w:r>
        <w:t xml:space="preserve"> </w:t>
      </w:r>
      <w:r>
        <w:t xml:space="preserve">loss that the network achieved,</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sSup>
                  <m:e>
                    <m:acc>
                      <m:accPr>
                        <m:chr m:val="̂"/>
                      </m:accPr>
                      <m:e>
                        <m:r>
                          <m:t>ϕ</m:t>
                        </m:r>
                      </m:e>
                    </m:acc>
                  </m:e>
                  <m:sup>
                    <m:r>
                      <m:rPr>
                        <m:sty m:val="p"/>
                      </m:rPr>
                      <m:t>b</m:t>
                    </m:r>
                    <m:r>
                      <m:rPr>
                        <m:sty m:val="p"/>
                      </m:rPr>
                      <m:t>C</m:t>
                    </m:r>
                    <m:r>
                      <m:rPr>
                        <m:sty m:val="p"/>
                      </m:rPr>
                      <m:t>C</m:t>
                    </m:r>
                    <m:r>
                      <m:rPr>
                        <m:sty m:val="p"/>
                      </m:rPr>
                      <m:t>N</m:t>
                    </m:r>
                    <m:r>
                      <m:rPr>
                        <m:sty m:val="p"/>
                      </m:rPr>
                      <m:t>N</m:t>
                    </m:r>
                  </m:sup>
                </m:sSup>
                <m:r>
                  <m:rPr>
                    <m:sty m:val="p"/>
                  </m:rPr>
                  <m:t>=</m:t>
                </m:r>
                <m:sSub>
                  <m:e>
                    <m:acc>
                      <m:accPr>
                        <m:chr m:val="̂"/>
                      </m:accPr>
                      <m:e>
                        <m:r>
                          <m:t>ϕ</m:t>
                        </m:r>
                      </m:e>
                    </m:acc>
                  </m:e>
                  <m:sub>
                    <m:r>
                      <m:t>D</m:t>
                    </m:r>
                  </m:sub>
                </m:sSub>
                <m:r>
                  <m:t> </m:t>
                </m:r>
                <m:d>
                  <m:dPr>
                    <m:begChr m:val="("/>
                    <m:endChr m:val=")"/>
                    <m:grow/>
                  </m:dPr>
                  <m:e>
                    <m:r>
                      <m:t>1</m:t>
                    </m:r>
                    <m:r>
                      <m:rPr>
                        <m:sty m:val="p"/>
                      </m:rPr>
                      <m:t>−</m:t>
                    </m:r>
                    <m:r>
                      <m:rPr>
                        <m:sty m:val="p"/>
                      </m:rPr>
                      <m:t>max</m:t>
                    </m:r>
                    <m:d>
                      <m:dPr>
                        <m:begChr m:val="("/>
                        <m:endChr m:val=")"/>
                        <m:grow/>
                      </m:dPr>
                      <m:e>
                        <m:r>
                          <m:t>0</m:t>
                        </m:r>
                        <m:r>
                          <m:rPr>
                            <m:sty m:val="p"/>
                          </m:rPr>
                          <m:t>,</m:t>
                        </m:r>
                        <m:sSub>
                          <m:e>
                            <m:r>
                              <m:t>Δ</m:t>
                            </m:r>
                          </m:e>
                          <m:sub>
                            <m:r>
                              <m:t>V</m:t>
                            </m:r>
                          </m:sub>
                        </m:sSub>
                      </m:e>
                    </m:d>
                  </m:e>
                </m:d>
                <m:r>
                  <m:rPr>
                    <m:sty m:val="p"/>
                  </m:rPr>
                  <m:t>,</m:t>
                </m:r>
                <m:r>
                  <m:t>  </m:t>
                </m:r>
                <m:sSub>
                  <m:e>
                    <m:r>
                      <m:t>Δ</m:t>
                    </m:r>
                  </m:e>
                  <m:sub>
                    <m:r>
                      <m:t>V</m:t>
                    </m:r>
                  </m:sub>
                </m:sSub>
                <m:r>
                  <m:rPr>
                    <m:sty m:val="p"/>
                  </m:rPr>
                  <m:t>=</m:t>
                </m:r>
                <m:r>
                  <m:t>1</m:t>
                </m:r>
                <m:r>
                  <m:rPr>
                    <m:sty m:val="p"/>
                  </m:rPr>
                  <m:t>−</m:t>
                </m:r>
                <m:f>
                  <m:fPr>
                    <m:type m:val="bar"/>
                  </m:fPr>
                  <m:num>
                    <m:sSub>
                      <m:e>
                        <m:r>
                          <m:t>D</m:t>
                        </m:r>
                      </m:e>
                      <m:sub>
                        <m:r>
                          <m:t>V</m:t>
                        </m:r>
                      </m:sub>
                    </m:sSub>
                    <m:d>
                      <m:dPr>
                        <m:begChr m:val="("/>
                        <m:endChr m:val=")"/>
                        <m:grow/>
                      </m:dPr>
                      <m:e>
                        <m:sSup>
                          <m:e>
                            <m:r>
                              <m:t>t</m:t>
                            </m:r>
                          </m:e>
                          <m:sup>
                            <m:r>
                              <m:rPr>
                                <m:sty m:val="p"/>
                              </m:rPr>
                              <m:t>∗</m:t>
                            </m:r>
                          </m:sup>
                        </m:sSup>
                      </m:e>
                    </m:d>
                  </m:num>
                  <m:den>
                    <m:sSub>
                      <m:e>
                        <m:r>
                          <m:t>D</m:t>
                        </m:r>
                      </m:e>
                      <m:sub>
                        <m:r>
                          <m:t>V</m:t>
                        </m:r>
                      </m:sub>
                    </m:sSub>
                    <m:d>
                      <m:dPr>
                        <m:begChr m:val="("/>
                        <m:endChr m:val=")"/>
                        <m:grow/>
                      </m:dPr>
                      <m:e>
                        <m:r>
                          <m:t>0</m:t>
                        </m:r>
                      </m:e>
                    </m:d>
                  </m:den>
                </m:f>
                <m:r>
                  <m:rPr>
                    <m:sty m:val="p"/>
                  </m:rPr>
                  <m:t>,</m:t>
                </m:r>
              </m:oMath>
            </m:oMathPara>
          </w:p>
        </w:tc>
        <w:tc>
          <w:tcPr>
            <w:tcW w:w="851" w:type="dxa"/>
            <w:vAlign w:val="center"/>
          </w:tcPr>
          <w:p>
            <w:pPr>
              <w:pStyle w:val="USBformula"/>
              <w:spacing w:before="60" w:after="60"/>
              <w:jc w:val="right"/>
            </w:pPr>
            <w:r>
              <w:t xml:space="preserve">(5.2)</w:t>
            </w:r>
          </w:p>
        </w:tc>
      </w:tr>
    </w:tbl>
    <w:p>
      <w:pPr/>
      <w:r>
        <w:t xml:space="preserve">where</w:t>
      </w:r>
      <w:r>
        <w:t xml:space="preserve"> </w:t>
      </w:r>
      <m:oMath>
        <m:sSub>
          <m:e>
            <m:r>
              <m:t>D</m:t>
            </m:r>
          </m:e>
          <m:sub>
            <m:r>
              <m:t>V</m:t>
            </m:r>
          </m:sub>
        </m:sSub>
        <m:d>
          <m:dPr>
            <m:begChr m:val="("/>
            <m:endChr m:val=")"/>
            <m:grow/>
          </m:dPr>
          <m:e>
            <m:r>
              <m:t>t</m:t>
            </m:r>
          </m:e>
        </m:d>
      </m:oMath>
      <w:r>
        <w:t xml:space="preserve"> </w:t>
      </w:r>
      <w:r>
        <w:t xml:space="preserve">is the validation deviance after</w:t>
      </w:r>
      <w:r>
        <w:t xml:space="preserve"> </w:t>
      </w:r>
      <m:oMath>
        <m:r>
          <m:t>t</m:t>
        </m:r>
      </m:oMath>
      <w:r>
        <w:t xml:space="preserve"> </w:t>
      </w:r>
      <w:r>
        <w:t xml:space="preserve">steps (companion II, Section 4.2). The logic is that the deviance is an estimate of</w:t>
      </w:r>
      <w:r>
        <w:t xml:space="preserve"> </w:t>
      </w:r>
      <m:oMath>
        <m:r>
          <m:t>ϕ</m:t>
        </m:r>
      </m:oMath>
      <w:r>
        <w:t xml:space="preserve"> </w:t>
      </w:r>
      <w:r>
        <w:t xml:space="preserve">times the degrees of freedom; if the network explains a fraction</w:t>
      </w:r>
      <w:r>
        <w:t xml:space="preserve"> </w:t>
      </w:r>
      <m:oMath>
        <m:sSub>
          <m:e>
            <m:r>
              <m:t>Δ</m:t>
            </m:r>
          </m:e>
          <m:sub>
            <m:r>
              <m:t>V</m:t>
            </m:r>
          </m:sub>
        </m:sSub>
      </m:oMath>
      <w:r>
        <w:t xml:space="preserve"> </w:t>
      </w:r>
      <w:r>
        <w:t xml:space="preserve">of the out-of-sample deviance, the unexplained variance is reduced by that fraction. The cut at zero means that a network that does not beat the chain ladder on the validation cells keeps the dispersion of the chain ladder (Paper C sets 0% for its LoBs 3 and 6). The rule is</w:t>
      </w:r>
      <w:r>
        <w:t xml:space="preserve"> </w:t>
      </w:r>
      <w:r>
        <w:rPr>
          <w:rStyle w:val="VerbatimChar"/>
        </w:rPr>
        <w:t xml:space="preserve">bccnn_phi(phi_odp, decrease_vali)</w:t>
      </w:r>
      <w:r>
        <w:t xml:space="preserve">, and it feeds the Pearson residuals of the bCCNN.</w:t>
      </w:r>
    </w:p>
    <w:bookmarkEnd w:id="67"/>
    <w:bookmarkStart w:id="71" w:name="diagnostics-computed-from-the-means"/>
    <w:p>
      <w:pPr>
        <w:pStyle w:val="Heading2"/>
      </w:pPr>
      <w:r>
        <w:t xml:space="preserve">Diagnostics computed from the means</w:t>
      </w:r>
    </w:p>
    <w:bookmarkStart w:id="68" w:name="pearson-residuals"/>
    <w:p>
      <w:pPr>
        <w:pStyle w:val="Heading3"/>
      </w:pPr>
      <w:r>
        <w:t xml:space="preserve">Pearson residuals</w:t>
      </w:r>
    </w:p>
    <w:p>
      <w:pPr/>
      <w:r>
        <w:t xml:space="preserve">The Pearson residuals (Paper C, Figure 7;</w:t>
      </w:r>
      <w:r>
        <w:t xml:space="preserve"> </w:t>
      </w:r>
      <w:r>
        <w:rPr>
          <w:rStyle w:val="VerbatimChar"/>
        </w:rPr>
        <w:t xml:space="preserve">pearson_residuals()</w:t>
      </w:r>
      <w:r>
        <w:t xml:space="preserve">) are computed on the true lower triangle in the script:</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sSub>
                  <m:e>
                    <m:r>
                      <m:t>r</m:t>
                    </m:r>
                  </m:e>
                  <m:sub>
                    <m:r>
                      <m:t>i</m:t>
                    </m:r>
                    <m:r>
                      <m:rPr>
                        <m:sty m:val="p"/>
                      </m:rPr>
                      <m:t>,</m:t>
                    </m:r>
                    <m:r>
                      <m:t>j</m:t>
                    </m:r>
                  </m:sub>
                </m:sSub>
                <m:r>
                  <m:rPr>
                    <m:sty m:val="p"/>
                  </m:rPr>
                  <m:t>=</m:t>
                </m:r>
                <m:f>
                  <m:fPr>
                    <m:type m:val="bar"/>
                  </m:fPr>
                  <m:num>
                    <m:sSub>
                      <m:e>
                        <m:r>
                          <m:t>y</m:t>
                        </m:r>
                      </m:e>
                      <m:sub>
                        <m:r>
                          <m:t>i</m:t>
                        </m:r>
                        <m:r>
                          <m:rPr>
                            <m:sty m:val="p"/>
                          </m:rPr>
                          <m:t>,</m:t>
                        </m:r>
                        <m:r>
                          <m:t>j</m:t>
                        </m:r>
                      </m:sub>
                    </m:sSub>
                    <m:r>
                      <m:rPr>
                        <m:sty m:val="p"/>
                      </m:rPr>
                      <m:t>−</m:t>
                    </m:r>
                    <m:sSub>
                      <m:e>
                        <m:r>
                          <m:t>μ</m:t>
                        </m:r>
                      </m:e>
                      <m:sub>
                        <m:r>
                          <m:t>i</m:t>
                        </m:r>
                        <m:r>
                          <m:rPr>
                            <m:sty m:val="p"/>
                          </m:rPr>
                          <m:t>,</m:t>
                        </m:r>
                        <m:r>
                          <m:t>j</m:t>
                        </m:r>
                      </m:sub>
                    </m:sSub>
                  </m:num>
                  <m:den>
                    <m:rad>
                      <m:radPr>
                        <m:degHide m:val="on"/>
                      </m:radPr>
                      <m:deg>
                        <m:r>
                          <m:t>⁠</m:t>
                        </m:r>
                      </m:deg>
                      <m:e>
                        <m:acc>
                          <m:accPr>
                            <m:chr m:val="̂"/>
                          </m:accPr>
                          <m:e>
                            <m:r>
                              <m:t>ϕ</m:t>
                            </m:r>
                          </m:e>
                        </m:acc>
                        <m:r>
                          <m:t> </m:t>
                        </m:r>
                        <m:sSub>
                          <m:e>
                            <m:r>
                              <m:t>μ</m:t>
                            </m:r>
                          </m:e>
                          <m:sub>
                            <m:r>
                              <m:t>i</m:t>
                            </m:r>
                            <m:r>
                              <m:rPr>
                                <m:sty m:val="p"/>
                              </m:rPr>
                              <m:t>,</m:t>
                            </m:r>
                            <m:r>
                              <m:t>j</m:t>
                            </m:r>
                          </m:sub>
                        </m:sSub>
                      </m:e>
                    </m:rad>
                  </m:den>
                </m:f>
                <m:r>
                  <m:rPr>
                    <m:sty m:val="p"/>
                  </m:rPr>
                  <m:t>,</m:t>
                </m:r>
              </m:oMath>
            </m:oMathPara>
          </w:p>
        </w:tc>
        <w:tc>
          <w:tcPr>
            <w:tcW w:w="851" w:type="dxa"/>
            <w:vAlign w:val="center"/>
          </w:tcPr>
          <w:p>
            <w:pPr>
              <w:pStyle w:val="USBformula"/>
              <w:spacing w:before="60" w:after="60"/>
              <w:jc w:val="right"/>
            </w:pPr>
            <w:r>
              <w:t xml:space="preserve">(5.3)</w:t>
            </w:r>
          </w:p>
        </w:tc>
      </w:tr>
    </w:tbl>
    <w:p>
      <w:pPr/>
      <w:r>
        <w:t xml:space="preserve">with the model's own</w:t>
      </w:r>
      <w:r>
        <w:t xml:space="preserve"> </w:t>
      </w:r>
      <m:oMath>
        <m:acc>
          <m:accPr>
            <m:chr m:val="̂"/>
          </m:accPr>
          <m:e>
            <m:r>
              <m:t>ϕ</m:t>
            </m:r>
          </m:e>
        </m:acc>
      </m:oMath>
      <w:r>
        <w:t xml:space="preserve">, namely (2.15) for the ccODP and (5.2) for the bCCNN. Under (2.1) they have mean 0 and variance 1 in the fitted cells; on the lower triangle they are out-of-sample standardised errors.</w:t>
      </w:r>
    </w:p>
    <w:bookmarkEnd w:id="68"/>
    <w:bookmarkStart w:id="69" w:name="cumulative-development-factors"/>
    <w:p>
      <w:pPr>
        <w:pStyle w:val="Heading3"/>
      </w:pPr>
      <w:r>
        <w:t xml:space="preserve">Cumulative development factors</w:t>
      </w:r>
    </w:p>
    <w:p>
      <w:pPr/>
      <w:r>
        <w:t xml:space="preserve">The cumulative development factors follow Paper C, Figure 8, and are computed by</w:t>
      </w:r>
      <w:r>
        <w:t xml:space="preserve"> </w:t>
      </w:r>
      <w:r>
        <w:rPr>
          <w:rStyle w:val="VerbatimChar"/>
        </w:rPr>
        <w:t xml:space="preserve">cum_dev_factors()</w:t>
      </w:r>
      <w:r>
        <w:t xml:space="preserve">. From a mean square</w:t>
      </w:r>
      <w:r>
        <w:t xml:space="preserve"> </w:t>
      </w:r>
      <m:oMath>
        <m:r>
          <m:t>μ</m:t>
        </m:r>
      </m:oMath>
      <w:r>
        <w:t xml:space="preserve">, the individual factor of accident period</w:t>
      </w:r>
      <w:r>
        <w:t xml:space="preserve"> </w:t>
      </w:r>
      <m:oMath>
        <m:r>
          <m:t>i</m:t>
        </m:r>
      </m:oMath>
      <w:r>
        <w:t xml:space="preserve"> </w:t>
      </w:r>
      <w:r>
        <w:t xml:space="preserve">from development period</w:t>
      </w:r>
      <w:r>
        <w:t xml:space="preserve"> </w:t>
      </w:r>
      <m:oMath>
        <m:r>
          <m:t>j</m:t>
        </m:r>
        <m:r>
          <m:rPr>
            <m:sty m:val="p"/>
          </m:rPr>
          <m:t>−</m:t>
        </m:r>
        <m:r>
          <m:t>1</m:t>
        </m:r>
      </m:oMath>
      <w:r>
        <w:t xml:space="preserve"> </w:t>
      </w:r>
      <w:r>
        <w:t xml:space="preserve">to</w:t>
      </w:r>
      <w:r>
        <w:t xml:space="preserve"> </w:t>
      </w:r>
      <m:oMath>
        <m:r>
          <m:t>j</m:t>
        </m:r>
      </m:oMath>
      <w:r>
        <w:t xml:space="preserve"> </w:t>
      </w:r>
      <w:r>
        <w:t xml:space="preserve">and its cumulative version are</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m>
                  <m:mPr>
                    <m:baseJc m:val="center"/>
                    <m:plcHide m:val="on"/>
                    <m:mcs>
                      <m:mc>
                        <m:mcPr>
                          <m:count m:val="1"/>
                          <m:mcJc m:val="right"/>
                        </m:mcPr>
                      </m:mc>
                      <m:mc>
                        <m:mcPr>
                          <m:count m:val="1"/>
                          <m:mcJc m:val="left"/>
                        </m:mcPr>
                      </m:mc>
                    </m:mcs>
                  </m:mPr>
                  <m:mr>
                    <m:e>
                      <m:r>
                        <m:t>⁠</m:t>
                      </m:r>
                    </m:e>
                    <m:e>
                      <m:r>
                        <m:t>f</m:t>
                      </m:r>
                      <m:d>
                        <m:dPr>
                          <m:begChr m:val="("/>
                          <m:endChr m:val=")"/>
                          <m:grow/>
                        </m:dPr>
                        <m:e>
                          <m:r>
                            <m:t>i</m:t>
                          </m:r>
                          <m:r>
                            <m:rPr>
                              <m:sty m:val="p"/>
                            </m:rPr>
                            <m:t>,</m:t>
                          </m:r>
                          <m:r>
                            <m:t>j</m:t>
                          </m:r>
                        </m:e>
                      </m:d>
                      <m:r>
                        <m:rPr>
                          <m:sty m:val="p"/>
                        </m:rPr>
                        <m:t>=</m:t>
                      </m:r>
                      <m:f>
                        <m:fPr>
                          <m:type m:val="bar"/>
                        </m:fPr>
                        <m:num>
                          <m:nary>
                            <m:naryPr>
                              <m:chr m:val="∑"/>
                              <m:limLoc m:val="undOvr"/>
                              <m:subHide m:val="off"/>
                              <m:supHide m:val="on"/>
                            </m:naryPr>
                            <m:sub>
                              <m:r>
                                <m:t>l</m:t>
                              </m:r>
                              <m:r>
                                <m:rPr>
                                  <m:sty m:val="p"/>
                                </m:rPr>
                                <m:t>≤</m:t>
                              </m:r>
                              <m:r>
                                <m:t>j</m:t>
                              </m:r>
                            </m:sub>
                            <m:sup>
                              <m:r>
                                <m:t>​</m:t>
                              </m:r>
                            </m:sup>
                            <m:e>
                              <m:sSub>
                                <m:e>
                                  <m:r>
                                    <m:t>μ</m:t>
                                  </m:r>
                                </m:e>
                                <m:sub>
                                  <m:r>
                                    <m:t>i</m:t>
                                  </m:r>
                                  <m:r>
                                    <m:rPr>
                                      <m:sty m:val="p"/>
                                    </m:rPr>
                                    <m:t>,</m:t>
                                  </m:r>
                                  <m:r>
                                    <m:t>l</m:t>
                                  </m:r>
                                </m:sub>
                              </m:sSub>
                            </m:e>
                          </m:nary>
                        </m:num>
                        <m:den>
                          <m:nary>
                            <m:naryPr>
                              <m:chr m:val="∑"/>
                              <m:limLoc m:val="undOvr"/>
                              <m:subHide m:val="off"/>
                              <m:supHide m:val="on"/>
                            </m:naryPr>
                            <m:sub>
                              <m:r>
                                <m:t>l</m:t>
                              </m:r>
                              <m:r>
                                <m:rPr>
                                  <m:sty m:val="p"/>
                                </m:rPr>
                                <m:t>≤</m:t>
                              </m:r>
                              <m:r>
                                <m:t>j</m:t>
                              </m:r>
                              <m:r>
                                <m:rPr>
                                  <m:sty m:val="p"/>
                                </m:rPr>
                                <m:t>−</m:t>
                              </m:r>
                              <m:r>
                                <m:t>1</m:t>
                              </m:r>
                            </m:sub>
                            <m:sup>
                              <m:r>
                                <m:t>​</m:t>
                              </m:r>
                            </m:sup>
                            <m:e>
                              <m:sSub>
                                <m:e>
                                  <m:r>
                                    <m:t>μ</m:t>
                                  </m:r>
                                </m:e>
                                <m:sub>
                                  <m:r>
                                    <m:t>i</m:t>
                                  </m:r>
                                  <m:r>
                                    <m:rPr>
                                      <m:sty m:val="p"/>
                                    </m:rPr>
                                    <m:t>,</m:t>
                                  </m:r>
                                  <m:r>
                                    <m:t>l</m:t>
                                  </m:r>
                                </m:sub>
                              </m:sSub>
                            </m:e>
                          </m:nary>
                        </m:den>
                      </m:f>
                      <m:r>
                        <m:rPr>
                          <m:sty m:val="p"/>
                        </m:rPr>
                        <m:t>,</m:t>
                      </m:r>
                      <m:r>
                        <m:t>  </m:t>
                      </m:r>
                      <m:r>
                        <m:t>g</m:t>
                      </m:r>
                      <m:d>
                        <m:dPr>
                          <m:begChr m:val="("/>
                          <m:endChr m:val=")"/>
                          <m:grow/>
                        </m:dPr>
                        <m:e>
                          <m:r>
                            <m:t>i</m:t>
                          </m:r>
                          <m:r>
                            <m:rPr>
                              <m:sty m:val="p"/>
                            </m:rPr>
                            <m:t>,</m:t>
                          </m:r>
                          <m:r>
                            <m:t>j</m:t>
                          </m:r>
                        </m:e>
                      </m:d>
                      <m:r>
                        <m:rPr>
                          <m:sty m:val="p"/>
                        </m:rPr>
                        <m:t>=</m:t>
                      </m:r>
                      <m:nary>
                        <m:naryPr>
                          <m:chr m:val="∏"/>
                          <m:limLoc m:val="undOvr"/>
                          <m:subHide m:val="off"/>
                          <m:supHide m:val="off"/>
                        </m:naryPr>
                        <m:sub>
                          <m:r>
                            <m:t>l</m:t>
                          </m:r>
                          <m:r>
                            <m:rPr>
                              <m:sty m:val="p"/>
                            </m:rPr>
                            <m:t>=</m:t>
                          </m:r>
                          <m:r>
                            <m:t>2</m:t>
                          </m:r>
                        </m:sub>
                        <m:sup>
                          <m:r>
                            <m:t>j</m:t>
                          </m:r>
                        </m:sup>
                        <m:e>
                          <m:r>
                            <m:t>f</m:t>
                          </m:r>
                        </m:e>
                      </m:nary>
                      <m:d>
                        <m:dPr>
                          <m:begChr m:val="("/>
                          <m:endChr m:val=")"/>
                          <m:grow/>
                        </m:dPr>
                        <m:e>
                          <m:r>
                            <m:t>i</m:t>
                          </m:r>
                          <m:r>
                            <m:rPr>
                              <m:sty m:val="p"/>
                            </m:rPr>
                            <m:t>,</m:t>
                          </m:r>
                          <m:r>
                            <m:t>l</m:t>
                          </m:r>
                        </m:e>
                      </m:d>
                      <m:r>
                        <m:rPr>
                          <m:sty m:val="p"/>
                        </m:rPr>
                        <m:t>=</m:t>
                      </m:r>
                      <m:f>
                        <m:fPr>
                          <m:type m:val="bar"/>
                        </m:fPr>
                        <m:num>
                          <m:nary>
                            <m:naryPr>
                              <m:chr m:val="∑"/>
                              <m:limLoc m:val="undOvr"/>
                              <m:subHide m:val="off"/>
                              <m:supHide m:val="on"/>
                            </m:naryPr>
                            <m:sub>
                              <m:r>
                                <m:t>l</m:t>
                              </m:r>
                              <m:r>
                                <m:rPr>
                                  <m:sty m:val="p"/>
                                </m:rPr>
                                <m:t>≤</m:t>
                              </m:r>
                              <m:r>
                                <m:t>j</m:t>
                              </m:r>
                            </m:sub>
                            <m:sup>
                              <m:r>
                                <m:t>​</m:t>
                              </m:r>
                            </m:sup>
                            <m:e>
                              <m:sSub>
                                <m:e>
                                  <m:r>
                                    <m:t>μ</m:t>
                                  </m:r>
                                </m:e>
                                <m:sub>
                                  <m:r>
                                    <m:t>i</m:t>
                                  </m:r>
                                  <m:r>
                                    <m:rPr>
                                      <m:sty m:val="p"/>
                                    </m:rPr>
                                    <m:t>,</m:t>
                                  </m:r>
                                  <m:r>
                                    <m:t>l</m:t>
                                  </m:r>
                                </m:sub>
                              </m:sSub>
                            </m:e>
                          </m:nary>
                        </m:num>
                        <m:den>
                          <m:sSub>
                            <m:e>
                              <m:r>
                                <m:t>μ</m:t>
                              </m:r>
                            </m:e>
                            <m:sub>
                              <m:r>
                                <m:t>i</m:t>
                              </m:r>
                              <m:r>
                                <m:rPr>
                                  <m:sty m:val="p"/>
                                </m:rPr>
                                <m:t>,</m:t>
                              </m:r>
                              <m:r>
                                <m:t>1</m:t>
                              </m:r>
                            </m:sub>
                          </m:sSub>
                        </m:den>
                      </m:f>
                      <m:r>
                        <m:rPr>
                          <m:sty m:val="p"/>
                        </m:rPr>
                        <m:t>,</m:t>
                      </m:r>
                    </m:e>
                  </m:mr>
                  <m:mr>
                    <m:e>
                      <m:r>
                        <m:t>⁠</m:t>
                      </m:r>
                    </m:e>
                    <m:e>
                      <m:r>
                        <m:t>j</m:t>
                      </m:r>
                      <m:r>
                        <m:rPr>
                          <m:sty m:val="p"/>
                        </m:rPr>
                        <m:t>=</m:t>
                      </m:r>
                      <m:r>
                        <m:t>2</m:t>
                      </m:r>
                      <m:r>
                        <m:rPr>
                          <m:sty m:val="p"/>
                        </m:rPr>
                        <m:t>,</m:t>
                      </m:r>
                      <m:r>
                        <m:rPr>
                          <m:sty m:val="p"/>
                        </m:rPr>
                        <m:t>…</m:t>
                      </m:r>
                      <m:r>
                        <m:rPr>
                          <m:sty m:val="p"/>
                        </m:rPr>
                        <m:t>,</m:t>
                      </m:r>
                      <m:r>
                        <m:t>n</m:t>
                      </m:r>
                      <m:r>
                        <m:rPr>
                          <m:sty m:val="p"/>
                        </m:rPr>
                        <m:t>.</m:t>
                      </m:r>
                    </m:e>
                  </m:mr>
                </m:m>
              </m:oMath>
            </m:oMathPara>
          </w:p>
        </w:tc>
        <w:tc>
          <w:tcPr>
            <w:tcW w:w="851" w:type="dxa"/>
            <w:vAlign w:val="center"/>
          </w:tcPr>
          <w:p>
            <w:pPr>
              <w:pStyle w:val="USBformula"/>
              <w:spacing w:before="60" w:after="60"/>
              <w:jc w:val="right"/>
            </w:pPr>
            <w:r>
              <w:t xml:space="preserve">(5.4)</w:t>
            </w:r>
          </w:p>
        </w:tc>
      </w:tr>
    </w:tbl>
    <w:p>
      <w:pPr/>
      <w:r>
        <w:t xml:space="preserve">Under the ccODP,</w:t>
      </w:r>
      <w:r>
        <w:t xml:space="preserve"> </w:t>
      </w:r>
      <m:oMath>
        <m:sSub>
          <m:e>
            <m:r>
              <m:t>μ</m:t>
            </m:r>
          </m:e>
          <m:sub>
            <m:r>
              <m:t>i</m:t>
            </m:r>
            <m:r>
              <m:rPr>
                <m:sty m:val="p"/>
              </m:rPr>
              <m:t>,</m:t>
            </m:r>
            <m:r>
              <m:t>l</m:t>
            </m:r>
          </m:sub>
        </m:sSub>
        <m:r>
          <m:rPr>
            <m:sty m:val="p"/>
          </m:rPr>
          <m:t>=</m:t>
        </m:r>
        <m:sSub>
          <m:e>
            <m:acc>
              <m:accPr>
                <m:chr m:val="̂"/>
              </m:accPr>
              <m:e>
                <m:r>
                  <m:t>a</m:t>
                </m:r>
              </m:e>
            </m:acc>
          </m:e>
          <m:sub>
            <m:r>
              <m:t>i</m:t>
            </m:r>
          </m:sub>
        </m:sSub>
        <m:sSub>
          <m:e>
            <m:acc>
              <m:accPr>
                <m:chr m:val="̂"/>
              </m:accPr>
              <m:e>
                <m:r>
                  <m:t>b</m:t>
                </m:r>
              </m:e>
            </m:acc>
          </m:e>
          <m:sub>
            <m:r>
              <m:t>l</m:t>
            </m:r>
          </m:sub>
        </m:sSub>
      </m:oMath>
      <w:r>
        <w:t xml:space="preserve"> </w:t>
      </w:r>
      <w:r>
        <w:t xml:space="preserve">gives</w:t>
      </w:r>
      <w:r>
        <w:t xml:space="preserve"> </w:t>
      </w:r>
      <m:oMath>
        <m:r>
          <m:t>g</m:t>
        </m:r>
        <m:d>
          <m:dPr>
            <m:begChr m:val="("/>
            <m:endChr m:val=")"/>
            <m:grow/>
          </m:dPr>
          <m:e>
            <m:r>
              <m:t>i</m:t>
            </m:r>
            <m:r>
              <m:rPr>
                <m:sty m:val="p"/>
              </m:rPr>
              <m:t>,</m:t>
            </m:r>
            <m:r>
              <m:t>j</m:t>
            </m:r>
          </m:e>
        </m:d>
        <m:r>
          <m:rPr>
            <m:sty m:val="p"/>
          </m:rPr>
          <m:t>=</m:t>
        </m:r>
        <m:sSub>
          <m:e>
            <m:r>
              <m:t>S</m:t>
            </m:r>
          </m:e>
          <m:sub>
            <m:r>
              <m:t>j</m:t>
            </m:r>
          </m:sub>
        </m:sSub>
        <m:r>
          <m:rPr>
            <m:sty m:val="p"/>
          </m:rPr>
          <m:t>/</m:t>
        </m:r>
        <m:sSub>
          <m:e>
            <m:acc>
              <m:accPr>
                <m:chr m:val="̂"/>
              </m:accPr>
              <m:e>
                <m:r>
                  <m:t>b</m:t>
                </m:r>
              </m:e>
            </m:acc>
          </m:e>
          <m:sub>
            <m:r>
              <m:t>1</m:t>
            </m:r>
          </m:sub>
        </m:sSub>
        <m:r>
          <m:rPr>
            <m:sty m:val="p"/>
          </m:rPr>
          <m:t>=</m:t>
        </m:r>
        <m:sSub>
          <m:e>
            <m:r>
              <m:t>S</m:t>
            </m:r>
          </m:e>
          <m:sub>
            <m:r>
              <m:t>j</m:t>
            </m:r>
          </m:sub>
        </m:sSub>
      </m:oMath>
      <w:r>
        <w:t xml:space="preserve"> </w:t>
      </w:r>
      <w:r>
        <w:t xml:space="preserve">(since</w:t>
      </w:r>
      <w:r>
        <w:t xml:space="preserve"> </w:t>
      </w:r>
      <m:oMath>
        <m:sSub>
          <m:e>
            <m:acc>
              <m:accPr>
                <m:chr m:val="̂"/>
              </m:accPr>
              <m:e>
                <m:r>
                  <m:t>β</m:t>
                </m:r>
              </m:e>
            </m:acc>
          </m:e>
          <m:sub>
            <m:r>
              <m:t>1</m:t>
            </m:r>
          </m:sub>
        </m:sSub>
        <m:r>
          <m:rPr>
            <m:sty m:val="p"/>
          </m:rPr>
          <m:t>=</m:t>
        </m:r>
        <m:r>
          <m:t>0</m:t>
        </m:r>
      </m:oMath>
      <w:r>
        <w:t xml:space="preserve">), the same for every accident period, and by (2.14) it equals the product of the chain-ladder factors</w:t>
      </w:r>
      <w:r>
        <w:t xml:space="preserve"> </w:t>
      </w:r>
      <m:oMath>
        <m:nary>
          <m:naryPr>
            <m:chr m:val="∏"/>
            <m:limLoc m:val="undOvr"/>
            <m:subHide m:val="off"/>
            <m:supHide m:val="off"/>
          </m:naryPr>
          <m:sub>
            <m:r>
              <m:t>l</m:t>
            </m:r>
            <m:r>
              <m:rPr>
                <m:sty m:val="p"/>
              </m:rPr>
              <m:t>=</m:t>
            </m:r>
            <m:r>
              <m:t>2</m:t>
            </m:r>
          </m:sub>
          <m:sup>
            <m:r>
              <m:t>j</m:t>
            </m:r>
          </m:sup>
          <m:e>
            <m:sSub>
              <m:e>
                <m:r>
                  <m:t>f</m:t>
                </m:r>
              </m:e>
              <m:sub>
                <m:r>
                  <m:t>l</m:t>
                </m:r>
                <m:r>
                  <m:rPr>
                    <m:sty m:val="p"/>
                  </m:rPr>
                  <m:t>−</m:t>
                </m:r>
                <m:r>
                  <m:t>1</m:t>
                </m:r>
              </m:sub>
            </m:sSub>
          </m:e>
        </m:nary>
      </m:oMath>
      <w:r>
        <w:t xml:space="preserve">: every row of the ccODP factor matrix is the chain-ladder pattern. The numerical check finds the spread across rows at</w:t>
      </w:r>
      <w:r>
        <w:t xml:space="preserve"> </w:t>
      </w:r>
      <m:oMath>
        <m:r>
          <m:t>3</m:t>
        </m:r>
        <m:r>
          <m:rPr>
            <m:sty m:val="p"/>
          </m:rPr>
          <m:t>×</m:t>
        </m:r>
        <m:sSup>
          <m:e>
            <m:r>
              <m:t>10</m:t>
            </m:r>
          </m:e>
          <m:sup>
            <m:r>
              <m:rPr>
                <m:sty m:val="p"/>
              </m:rPr>
              <m:t>−</m:t>
            </m:r>
            <m:r>
              <m:t>15</m:t>
            </m:r>
          </m:sup>
        </m:sSup>
      </m:oMath>
      <w:r>
        <w:t xml:space="preserve">. The bCCNN breaks the product form through the interaction term</w:t>
      </w:r>
      <w:r>
        <w:t xml:space="preserve"> </w:t>
      </w:r>
      <m:oMath>
        <m:r>
          <m:rPr>
            <m:sty m:val="p"/>
          </m:rPr>
          <m:t>⟨</m:t>
        </m:r>
        <m:r>
          <m:t>B</m:t>
        </m:r>
        <m:r>
          <m:rPr>
            <m:sty m:val="p"/>
          </m:rPr>
          <m:t>,</m:t>
        </m:r>
        <m:sSup>
          <m:e>
            <m:r>
              <m:t>z</m:t>
            </m:r>
          </m:e>
          <m:sup>
            <m:d>
              <m:dPr>
                <m:begChr m:val="("/>
                <m:endChr m:val=")"/>
                <m:grow/>
              </m:dPr>
              <m:e>
                <m:r>
                  <m:t>3</m:t>
                </m:r>
              </m:e>
            </m:d>
          </m:sup>
        </m:sSup>
        <m:d>
          <m:dPr>
            <m:begChr m:val="("/>
            <m:endChr m:val=")"/>
            <m:grow/>
          </m:dPr>
          <m:e>
            <m:r>
              <m:t>i</m:t>
            </m:r>
            <m:r>
              <m:rPr>
                <m:sty m:val="p"/>
              </m:rPr>
              <m:t>,</m:t>
            </m:r>
            <m:r>
              <m:t>j</m:t>
            </m:r>
          </m:e>
        </m:d>
        <m:r>
          <m:rPr>
            <m:sty m:val="p"/>
          </m:rPr>
          <m:t>⟩</m:t>
        </m:r>
      </m:oMath>
      <w:r>
        <w:t xml:space="preserve">, so its</w:t>
      </w:r>
      <w:r>
        <w:t xml:space="preserve"> </w:t>
      </w:r>
      <m:oMath>
        <m:r>
          <m:t>g</m:t>
        </m:r>
        <m:d>
          <m:dPr>
            <m:begChr m:val="("/>
            <m:endChr m:val=")"/>
            <m:grow/>
          </m:dPr>
          <m:e>
            <m:r>
              <m:t>i</m:t>
            </m:r>
            <m:r>
              <m:rPr>
                <m:sty m:val="p"/>
              </m:rPr>
              <m:t>,</m:t>
            </m:r>
            <m:r>
              <m:t>j</m:t>
            </m:r>
          </m:e>
        </m:d>
      </m:oMath>
      <w:r>
        <w:t xml:space="preserve"> </w:t>
      </w:r>
      <w:r>
        <w:t xml:space="preserve">vary with</w:t>
      </w:r>
      <w:r>
        <w:t xml:space="preserve"> </w:t>
      </w:r>
      <m:oMath>
        <m:r>
          <m:t>i</m:t>
        </m:r>
      </m:oMath>
      <w:r>
        <w:t xml:space="preserve">: the plot of (5.4) against</w:t>
      </w:r>
      <w:r>
        <w:t xml:space="preserve"> </w:t>
      </w:r>
      <m:oMath>
        <m:r>
          <m:t>j</m:t>
        </m:r>
      </m:oMath>
      <w:r>
        <w:t xml:space="preserve">, with one line per accident period, shows directly how far the network has let the development pattern depend on the accident period.</w:t>
      </w:r>
    </w:p>
    <w:bookmarkEnd w:id="69"/>
    <w:bookmarkStart w:id="70" w:name="relative-difference"/>
    <w:p>
      <w:pPr>
        <w:pStyle w:val="Heading3"/>
      </w:pPr>
      <w:r>
        <w:t xml:space="preserve">Relative difference</w:t>
      </w:r>
    </w:p>
    <w:p>
      <w:pPr/>
      <w:r>
        <w:t xml:space="preserve">The relative difference (Paper C, Figure 5;</w:t>
      </w:r>
      <w:r>
        <w:t xml:space="preserve"> </w:t>
      </w:r>
      <w:r>
        <w:rPr>
          <w:rStyle w:val="VerbatimChar"/>
        </w:rPr>
        <w:t xml:space="preserve">plot_relative_difference()</w:t>
      </w:r>
      <w:r>
        <w:t xml:space="preserve">),</w:t>
      </w:r>
    </w:p>
    <w:tbl>
      <w:tblPr>
        <w:tblW w:w="935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000" w:firstRow="0" w:lastRow="0" w:firstColumn="0" w:lastColumn="0" w:noHBand="1" w:noVBand="1"/>
      </w:tblPr>
      <w:tblGrid>
        <w:gridCol w:w="8505"/>
        <w:gridCol w:w="851"/>
      </w:tblGrid>
      <w:tr>
        <w:trPr>
          <w:cantSplit/>
        </w:trPr>
        <w:tc>
          <w:tcPr>
            <w:tcW w:w="8505" w:type="dxa"/>
            <w:vAlign w:val="center"/>
          </w:tcPr>
          <w:p>
            <w:pPr>
              <w:pStyle w:val="USBformula"/>
              <w:keepLines/>
              <w:spacing w:before="60" w:after="60"/>
            </w:pPr>
            <m:oMathPara>
              <m:oMathParaPr>
                <m:jc m:val="center"/>
              </m:oMathParaPr>
              <m:oMath>
                <m:m>
                  <m:mPr>
                    <m:baseJc m:val="center"/>
                    <m:plcHide m:val="on"/>
                    <m:mcs>
                      <m:mc>
                        <m:mcPr>
                          <m:count m:val="1"/>
                          <m:mcJc m:val="right"/>
                        </m:mcPr>
                      </m:mc>
                      <m:mc>
                        <m:mcPr>
                          <m:count m:val="1"/>
                          <m:mcJc m:val="left"/>
                        </m:mcPr>
                      </m:mc>
                    </m:mcs>
                  </m:mPr>
                  <m:mr>
                    <m:e>
                      <m:f>
                        <m:fPr>
                          <m:type m:val="bar"/>
                        </m:fPr>
                        <m:num>
                          <m:sSubSup>
                            <m:e>
                              <m:r>
                                <m:t>μ</m:t>
                              </m:r>
                            </m:e>
                            <m:sub>
                              <m:r>
                                <m:t>i</m:t>
                              </m:r>
                              <m:r>
                                <m:rPr>
                                  <m:sty m:val="p"/>
                                </m:rPr>
                                <m:t>,</m:t>
                              </m:r>
                              <m:r>
                                <m:t>j</m:t>
                              </m:r>
                            </m:sub>
                            <m:sup>
                              <m:r>
                                <m:rPr>
                                  <m:sty m:val="p"/>
                                </m:rPr>
                                <m:t>b</m:t>
                              </m:r>
                              <m:r>
                                <m:rPr>
                                  <m:sty m:val="p"/>
                                </m:rPr>
                                <m:t>C</m:t>
                              </m:r>
                              <m:r>
                                <m:rPr>
                                  <m:sty m:val="p"/>
                                </m:rPr>
                                <m:t>C</m:t>
                              </m:r>
                              <m:r>
                                <m:rPr>
                                  <m:sty m:val="p"/>
                                </m:rPr>
                                <m:t>N</m:t>
                              </m:r>
                              <m:r>
                                <m:rPr>
                                  <m:sty m:val="p"/>
                                </m:rPr>
                                <m:t>N</m:t>
                              </m:r>
                            </m:sup>
                          </m:sSubSup>
                        </m:num>
                        <m:den>
                          <m:sSubSup>
                            <m:e>
                              <m:acc>
                                <m:accPr>
                                  <m:chr m:val="̂"/>
                                </m:accPr>
                                <m:e>
                                  <m:r>
                                    <m:t>μ</m:t>
                                  </m:r>
                                </m:e>
                              </m:acc>
                            </m:e>
                            <m:sub>
                              <m:r>
                                <m:t>i</m:t>
                              </m:r>
                              <m:r>
                                <m:rPr>
                                  <m:sty m:val="p"/>
                                </m:rPr>
                                <m:t>,</m:t>
                              </m:r>
                              <m:r>
                                <m:t>j</m:t>
                              </m:r>
                            </m:sub>
                            <m:sup>
                              <m:r>
                                <m:rPr>
                                  <m:sty m:val="p"/>
                                </m:rPr>
                                <m:t>c</m:t>
                              </m:r>
                              <m:r>
                                <m:rPr>
                                  <m:sty m:val="p"/>
                                </m:rPr>
                                <m:t>c</m:t>
                              </m:r>
                            </m:sup>
                          </m:sSubSup>
                        </m:den>
                      </m:f>
                      <m:r>
                        <m:rPr>
                          <m:sty m:val="p"/>
                        </m:rPr>
                        <m:t>−</m:t>
                      </m:r>
                      <m:r>
                        <m:t>1</m:t>
                      </m:r>
                    </m:e>
                    <m:e>
                      <m:r>
                        <m:t>⁠</m:t>
                      </m:r>
                      <m:r>
                        <m:rPr>
                          <m:sty m:val="p"/>
                        </m:rPr>
                        <m:t>=</m:t>
                      </m:r>
                      <m:r>
                        <m:rPr>
                          <m:sty m:val="p"/>
                        </m:rPr>
                        <m:t>exp</m:t>
                      </m:r>
                      <m:r>
                        <m:rPr>
                          <m:sty m:val="p"/>
                        </m:rPr>
                        <m:t>{</m:t>
                      </m:r>
                      <m:d>
                        <m:dPr>
                          <m:begChr m:val="("/>
                          <m:endChr m:val=")"/>
                          <m:grow/>
                        </m:dPr>
                        <m:e>
                          <m:r>
                            <m:t>w</m:t>
                          </m:r>
                          <m:r>
                            <m:rPr>
                              <m:sty m:val="p"/>
                            </m:rPr>
                            <m:t>−</m:t>
                          </m:r>
                          <m:r>
                            <m:t>1</m:t>
                          </m:r>
                        </m:e>
                      </m:d>
                      <m:d>
                        <m:dPr>
                          <m:begChr m:val="("/>
                          <m:endChr m:val=")"/>
                          <m:grow/>
                        </m:dPr>
                        <m:e>
                          <m:sSub>
                            <m:e>
                              <m:acc>
                                <m:accPr>
                                  <m:chr m:val="̂"/>
                                </m:accPr>
                                <m:e>
                                  <m:r>
                                    <m:t>α</m:t>
                                  </m:r>
                                </m:e>
                              </m:acc>
                            </m:e>
                            <m:sub>
                              <m:r>
                                <m:t>i</m:t>
                              </m:r>
                            </m:sub>
                          </m:sSub>
                          <m:r>
                            <m:rPr>
                              <m:sty m:val="p"/>
                            </m:rPr>
                            <m:t>+</m:t>
                          </m:r>
                          <m:sSub>
                            <m:e>
                              <m:acc>
                                <m:accPr>
                                  <m:chr m:val="̂"/>
                                </m:accPr>
                                <m:e>
                                  <m:r>
                                    <m:t>β</m:t>
                                  </m:r>
                                </m:e>
                              </m:acc>
                            </m:e>
                            <m:sub>
                              <m:r>
                                <m:t>j</m:t>
                              </m:r>
                            </m:sub>
                          </m:sSub>
                        </m:e>
                      </m:d>
                      <m:r>
                        <m:rPr>
                          <m:sty m:val="p"/>
                        </m:rPr>
                        <m:t>+</m:t>
                      </m:r>
                      <m:d>
                        <m:dPr>
                          <m:begChr m:val="("/>
                          <m:endChr m:val=")"/>
                          <m:grow/>
                        </m:dPr>
                        <m:e>
                          <m:r>
                            <m:t>c</m:t>
                          </m:r>
                          <m:r>
                            <m:rPr>
                              <m:sty m:val="p"/>
                            </m:rPr>
                            <m:t>−</m:t>
                          </m:r>
                          <m:acc>
                            <m:accPr>
                              <m:chr m:val="̂"/>
                            </m:accPr>
                            <m:e>
                              <m:r>
                                <m:t>c</m:t>
                              </m:r>
                            </m:e>
                          </m:acc>
                        </m:e>
                      </m:d>
                    </m:e>
                  </m:mr>
                  <m:mr>
                    <m:e>
                      <m:r>
                        <m:t>⁠</m:t>
                      </m:r>
                    </m:e>
                    <m:e>
                      <m:r>
                        <m:t>  </m:t>
                      </m:r>
                      <m:r>
                        <m:rPr>
                          <m:sty m:val="p"/>
                        </m:rPr>
                        <m:t>+</m:t>
                      </m:r>
                      <m:r>
                        <m:rPr>
                          <m:sty m:val="p"/>
                        </m:rPr>
                        <m:t>⟨</m:t>
                      </m:r>
                      <m:r>
                        <m:t>B</m:t>
                      </m:r>
                      <m:r>
                        <m:rPr>
                          <m:sty m:val="p"/>
                        </m:rPr>
                        <m:t>,</m:t>
                      </m:r>
                      <m:sSup>
                        <m:e>
                          <m:r>
                            <m:t>z</m:t>
                          </m:r>
                        </m:e>
                        <m:sup>
                          <m:d>
                            <m:dPr>
                              <m:begChr m:val="("/>
                              <m:endChr m:val=")"/>
                              <m:grow/>
                            </m:dPr>
                            <m:e>
                              <m:r>
                                <m:t>3</m:t>
                              </m:r>
                            </m:e>
                          </m:d>
                        </m:sup>
                      </m:sSup>
                      <m:d>
                        <m:dPr>
                          <m:begChr m:val="("/>
                          <m:endChr m:val=")"/>
                          <m:grow/>
                        </m:dPr>
                        <m:e>
                          <m:r>
                            <m:t>i</m:t>
                          </m:r>
                          <m:r>
                            <m:rPr>
                              <m:sty m:val="p"/>
                            </m:rPr>
                            <m:t>,</m:t>
                          </m:r>
                          <m:r>
                            <m:t>j</m:t>
                          </m:r>
                        </m:e>
                      </m:d>
                      <m:r>
                        <m:rPr>
                          <m:sty m:val="p"/>
                        </m:rPr>
                        <m:t>⟩</m:t>
                      </m:r>
                      <m:r>
                        <m:rPr>
                          <m:sty m:val="p"/>
                        </m:rPr>
                        <m:t>}</m:t>
                      </m:r>
                      <m:r>
                        <m:rPr>
                          <m:sty m:val="p"/>
                        </m:rPr>
                        <m:t>−</m:t>
                      </m:r>
                      <m:r>
                        <m:t>1</m:t>
                      </m:r>
                      <m:r>
                        <m:rPr>
                          <m:sty m:val="p"/>
                        </m:rPr>
                        <m:t>,</m:t>
                      </m:r>
                    </m:e>
                  </m:mr>
                </m:m>
              </m:oMath>
            </m:oMathPara>
          </w:p>
        </w:tc>
        <w:tc>
          <w:tcPr>
            <w:tcW w:w="851" w:type="dxa"/>
            <w:vAlign w:val="center"/>
          </w:tcPr>
          <w:p>
            <w:pPr>
              <w:pStyle w:val="USBformula"/>
              <w:spacing w:before="60" w:after="60"/>
              <w:jc w:val="right"/>
            </w:pPr>
            <w:r>
              <w:t xml:space="preserve">(5.5)</w:t>
            </w:r>
          </w:p>
        </w:tc>
      </w:tr>
    </w:tbl>
    <w:p>
      <w:pPr/>
      <w:r>
        <w:t xml:space="preserve">is the multiplicative correction of Section 3.5 minus one, shown as a heat map over the whole square. It is zero everywhere at step 0.</w:t>
      </w:r>
    </w:p>
    <w:bookmarkEnd w:id="70"/>
    <w:bookmarkEnd w:id="71"/>
    <w:bookmarkStart w:id="72" w:name="summary-3"/>
    <w:p>
      <w:pPr>
        <w:pStyle w:val="Heading2"/>
      </w:pPr>
      <w:r>
        <w:t xml:space="preserve">Summary</w:t>
      </w:r>
    </w:p>
    <w:p>
      <w:pPr/>
      <w:r>
        <w:t xml:space="preserve">For every model the reserve is the sum of the fitted means over the future cells, which for the ccODP is the chain-ladder reserve and for the bCCNN the sum of the network means at the chosen step. Because the bCCNN has more parameters than cells, its dispersion cannot be estimated by the GLM formula; Paper C's heuristic reduces the ccODP dispersion by the relative decrease of the validation deviance, cut at zero. The Pearson residuals, the cumulative development factors and the relative difference to the ccODP show where and how the network departs from the chain ladder; in particular, the ccODP has the same cumulative factors for every accident period, while the bCCNN lets them vary. Chapter 6 locates each formula in the code and reports the numerical check.</w:t>
      </w:r>
    </w:p>
    <w:bookmarkEnd w:id="72"/>
    <w:bookmarkEnd w:id="73"/>
    <w:bookmarkStart w:id="78" w:name="implementation-and-verification"/>
    <w:p>
      <w:pPr>
        <w:pStyle w:val="Heading1"/>
      </w:pPr>
      <w:r>
        <w:br/>
      </w:r>
      <w:r>
        <w:t xml:space="preserve">IMPLEMENTATION AND VERIFICATION</w:t>
      </w:r>
    </w:p>
    <w:bookmarkStart w:id="74" w:name="introduction-6"/>
    <w:p>
      <w:pPr>
        <w:pStyle w:val="Heading2"/>
      </w:pPr>
      <w:r>
        <w:t xml:space="preserve">Introduction</w:t>
      </w:r>
    </w:p>
    <w:p>
      <w:pPr/>
      <w:r>
        <w:t xml:space="preserve">Chapters 2 to 5 stated the formulas of the bCCNN. This chapter links each of them to the function or line of code that computes it and reports the independent numerical check of the formulas described in Chapter 1. It closes with the summary and conclusions of the whole report.</w:t>
      </w:r>
    </w:p>
    <w:bookmarkEnd w:id="74"/>
    <w:bookmarkStart w:id="75" w:name="where-each-formula-is-in-the-code"/>
    <w:p>
      <w:pPr>
        <w:pStyle w:val="Heading2"/>
      </w:pPr>
      <w:r>
        <w:t xml:space="preserve">Where each formula is in the code</w:t>
      </w:r>
    </w:p>
    <w:p>
      <w:pPr/>
      <w:r>
        <w:t xml:space="preserve">Table 6.1 lists, for each formula or group of formulas, the place in the code where it is computed or asserted.</w:t>
      </w:r>
    </w:p>
    <w:p>
      <w:pPr>
        <w:pStyle w:val="USBTableheading"/>
        <w:keepNext/>
        <w:tabs>
          <w:tab w:val="left" w:pos="1134"/>
        </w:tabs>
        <w:ind w:left="1134" w:hanging="1134"/>
      </w:pPr>
      <w:r>
        <w:t xml:space="preserve">Table 6.1</w:t>
      </w:r>
      <w:r>
        <w:fldChar w:fldCharType="begin"/>
      </w:r>
      <w:r>
        <w:instrText xml:space="preserve"> SEQ Table \* ARABIC \h </w:instrText>
      </w:r>
      <w:r>
        <w:fldChar w:fldCharType="separate"/>
      </w:r>
      <w:r>
        <w:rPr>
          <w:noProof/>
        </w:rPr>
        <w:t xml:space="preserve"/>
      </w:r>
      <w:r>
        <w:fldChar w:fldCharType="end"/>
      </w:r>
      <w:r>
        <w:tab/>
      </w:r>
      <w:r>
        <w:t xml:space="preserve">Location of the formulas in the code</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4678"/>
        <w:gridCol w:w="4678"/>
      </w:tblGrid>
      <w:tr>
        <w:trPr>
          <w:cantSplit/>
          <w:tblHeader w:val="true"/>
        </w:trPr>
        <w:tc>
          <w:tcPr>
            <w:tcW w:w="4678" w:type="dxa"/>
          </w:tcPr>
          <w:p>
            <w:pPr>
              <w:pStyle w:val="USBTabletextcolumnheading"/>
              <w:keepNext/>
              <w:jc w:val="left"/>
            </w:pPr>
            <w:r>
              <w:rPr>
                <w:b/>
              </w:rPr>
              <w:t xml:space="preserve">Formula</w:t>
            </w:r>
          </w:p>
        </w:tc>
        <w:tc>
          <w:tcPr>
            <w:tcW w:w="4678" w:type="dxa"/>
          </w:tcPr>
          <w:p>
            <w:pPr>
              <w:pStyle w:val="USBTabletextcolumnheading"/>
              <w:keepNext/>
              <w:jc w:val="left"/>
            </w:pPr>
            <w:r>
              <w:rPr>
                <w:b/>
              </w:rPr>
              <w:t xml:space="preserve">Where in the code</w:t>
            </w:r>
          </w:p>
        </w:tc>
      </w:tr>
      <w:tr>
        <w:trPr>
          <w:cantSplit/>
        </w:trPr>
        <w:tc>
          <w:tcPr>
            <w:tcW w:w="4678" w:type="dxa"/>
          </w:tcPr>
          <w:p>
            <w:pPr>
              <w:pStyle w:val="USBTabletext"/>
              <w:keepNext/>
              <w:jc w:val="left"/>
            </w:pPr>
            <w:r>
              <w:rPr>
                <w:b w:val="0"/>
              </w:rPr>
              <w:t xml:space="preserve">(1.1) to (1.3) cells, observed set, reserve to predict</w:t>
            </w:r>
          </w:p>
        </w:tc>
        <w:tc>
          <w:tcPr>
            <w:tcW w:w="4678" w:type="dxa"/>
          </w:tcPr>
          <w:p>
            <w:pPr>
              <w:pStyle w:val="USBTabletext"/>
              <w:keepNext/>
              <w:jc w:val="left"/>
            </w:pPr>
            <w:r>
              <w:rPr>
                <w:b w:val="0"/>
                <w:rStyle w:val="VerbatimChar"/>
              </w:rPr>
              <w:t xml:space="preserve">triangle_sets()</w:t>
            </w:r>
            <w:r>
              <w:rPr>
                <w:b w:val="0"/>
              </w:rPr>
              <w:t xml:space="preserve">,</w:t>
            </w:r>
            <w:r>
              <w:rPr>
                <w:b w:val="0"/>
              </w:rPr>
              <w:t xml:space="preserve"> </w:t>
            </w:r>
            <w:r>
              <w:rPr>
                <w:b w:val="0"/>
                <w:rStyle w:val="VerbatimChar"/>
              </w:rPr>
              <w:t xml:space="preserve">fut_mask()</w:t>
            </w:r>
            <w:r>
              <w:rPr>
                <w:b w:val="0"/>
              </w:rPr>
              <w:t xml:space="preserve">,</w:t>
            </w:r>
            <w:r>
              <w:rPr>
                <w:b w:val="0"/>
              </w:rPr>
              <w:t xml:space="preserve"> </w:t>
            </w:r>
            <w:r>
              <w:rPr>
                <w:b w:val="0"/>
                <w:rStyle w:val="VerbatimChar"/>
              </w:rPr>
              <w:t xml:space="preserve">upper()</w:t>
            </w:r>
            <w:r>
              <w:rPr>
                <w:b w:val="0"/>
              </w:rPr>
              <w:t xml:space="preserve">,</w:t>
            </w:r>
            <w:r>
              <w:rPr>
                <w:b w:val="0"/>
              </w:rPr>
              <w:t xml:space="preserve"> </w:t>
            </w:r>
            <w:r>
              <w:rPr>
                <w:b w:val="0"/>
                <w:rStyle w:val="VerbatimChar"/>
              </w:rPr>
              <w:t xml:space="preserve">fut_cells()</w:t>
            </w:r>
            <w:r>
              <w:rPr>
                <w:b w:val="0"/>
              </w:rPr>
              <w:t xml:space="preserve"> </w:t>
            </w:r>
            <w:r>
              <w:rPr>
                <w:b w:val="0"/>
              </w:rPr>
              <w:t xml:space="preserve">in</w:t>
            </w:r>
            <w:r>
              <w:rPr>
                <w:b w:val="0"/>
              </w:rPr>
              <w:t xml:space="preserve"> </w:t>
            </w:r>
            <w:r>
              <w:rPr>
                <w:b w:val="0"/>
                <w:rStyle w:val="VerbatimChar"/>
              </w:rPr>
              <w:t xml:space="preserve">R/triangles.R</w:t>
            </w:r>
          </w:p>
        </w:tc>
      </w:tr>
      <w:tr>
        <w:trPr>
          <w:cantSplit/>
        </w:trPr>
        <w:tc>
          <w:tcPr>
            <w:tcW w:w="4678" w:type="dxa"/>
          </w:tcPr>
          <w:p>
            <w:pPr>
              <w:pStyle w:val="USBTabletext"/>
              <w:keepNext w:val="0"/>
              <w:jc w:val="left"/>
            </w:pPr>
            <w:r>
              <w:rPr>
                <w:b w:val="0"/>
              </w:rPr>
              <w:t xml:space="preserve">(2.1) to (2.3) ccODP model and identification</w:t>
            </w:r>
          </w:p>
        </w:tc>
        <w:tc>
          <w:tcPr>
            <w:tcW w:w="4678" w:type="dxa"/>
          </w:tcPr>
          <w:p>
            <w:pPr>
              <w:pStyle w:val="USBTabletext"/>
              <w:keepNext w:val="0"/>
              <w:jc w:val="left"/>
            </w:pPr>
            <w:r>
              <w:rPr>
                <w:b w:val="0"/>
                <w:rStyle w:val="VerbatimChar"/>
              </w:rPr>
              <w:t xml:space="preserve">fit_odp_glm()</w:t>
            </w:r>
            <w:r>
              <w:rPr>
                <w:b w:val="0"/>
              </w:rPr>
              <w:t xml:space="preserve">:</w:t>
            </w:r>
            <w:r>
              <w:rPr>
                <w:b w:val="0"/>
              </w:rPr>
              <w:t xml:space="preserve"> </w:t>
            </w:r>
            <w:r>
              <w:rPr>
                <w:b w:val="0"/>
                <w:rStyle w:val="VerbatimChar"/>
              </w:rPr>
              <w:t xml:space="preserve">glm(y ~ origin + dev, family = quasipoisson(link = "log"))</w:t>
            </w:r>
            <w:r>
              <w:rPr>
                <w:b w:val="0"/>
              </w:rPr>
              <w:t xml:space="preserve"> </w:t>
            </w:r>
            <w:r>
              <w:rPr>
                <w:b w:val="0"/>
              </w:rPr>
              <w:t xml:space="preserve">with factors;</w:t>
            </w:r>
            <w:r>
              <w:rPr>
                <w:b w:val="0"/>
              </w:rPr>
              <w:t xml:space="preserve"> </w:t>
            </w:r>
            <w:r>
              <w:rPr>
                <w:b w:val="0"/>
                <w:rStyle w:val="VerbatimChar"/>
              </w:rPr>
              <w:t xml:space="preserve">alpha &lt;- c(0, coef[origin2..n])</w:t>
            </w:r>
            <w:r>
              <w:rPr>
                <w:b w:val="0"/>
              </w:rPr>
              <w:t xml:space="preserve">,</w:t>
            </w:r>
            <w:r>
              <w:rPr>
                <w:b w:val="0"/>
              </w:rPr>
              <w:t xml:space="preserve"> </w:t>
            </w:r>
            <w:r>
              <w:rPr>
                <w:b w:val="0"/>
                <w:rStyle w:val="VerbatimChar"/>
              </w:rPr>
              <w:t xml:space="preserve">beta &lt;- c(0, coef[dev2..n])</w:t>
            </w:r>
          </w:p>
        </w:tc>
      </w:tr>
      <w:tr>
        <w:trPr>
          <w:cantSplit/>
        </w:trPr>
        <w:tc>
          <w:tcPr>
            <w:tcW w:w="4678" w:type="dxa"/>
          </w:tcPr>
          <w:p>
            <w:pPr>
              <w:pStyle w:val="USBTabletext"/>
              <w:keepNext w:val="0"/>
              <w:jc w:val="left"/>
            </w:pPr>
            <w:r>
              <w:rPr>
                <w:b w:val="0"/>
              </w:rPr>
              <w:t xml:space="preserve">(2.4) Poisson deviance</w:t>
            </w:r>
          </w:p>
        </w:tc>
        <w:tc>
          <w:tcPr>
            <w:tcW w:w="4678" w:type="dxa"/>
          </w:tcPr>
          <w:p>
            <w:pPr>
              <w:pStyle w:val="USBTabletext"/>
              <w:keepNext w:val="0"/>
              <w:jc w:val="left"/>
            </w:pPr>
            <w:r>
              <w:rPr>
                <w:b w:val="0"/>
                <w:rStyle w:val="VerbatimChar"/>
              </w:rPr>
              <w:t xml:space="preserve">poisson_deviance()</w:t>
            </w:r>
            <w:r>
              <w:rPr>
                <w:b w:val="0"/>
              </w:rPr>
              <w:t xml:space="preserve"> </w:t>
            </w:r>
            <w:r>
              <w:rPr>
                <w:b w:val="0"/>
              </w:rPr>
              <w:t xml:space="preserve">in</w:t>
            </w:r>
            <w:r>
              <w:rPr>
                <w:b w:val="0"/>
              </w:rPr>
              <w:t xml:space="preserve"> </w:t>
            </w:r>
            <w:r>
              <w:rPr>
                <w:b w:val="0"/>
                <w:rStyle w:val="VerbatimChar"/>
              </w:rPr>
              <w:t xml:space="preserve">R/loss functions.R</w:t>
            </w:r>
          </w:p>
        </w:tc>
      </w:tr>
      <w:tr>
        <w:trPr>
          <w:cantSplit/>
        </w:trPr>
        <w:tc>
          <w:tcPr>
            <w:tcW w:w="4678" w:type="dxa"/>
          </w:tcPr>
          <w:p>
            <w:pPr>
              <w:pStyle w:val="USBTabletext"/>
              <w:keepNext w:val="0"/>
              <w:jc w:val="left"/>
            </w:pPr>
            <w:r>
              <w:rPr>
                <w:b w:val="0"/>
              </w:rPr>
              <w:t xml:space="preserve">(2.8) to (2.10) MLE by IWLS</w:t>
            </w:r>
          </w:p>
        </w:tc>
        <w:tc>
          <w:tcPr>
            <w:tcW w:w="4678" w:type="dxa"/>
          </w:tcPr>
          <w:p>
            <w:pPr>
              <w:pStyle w:val="USBTabletext"/>
              <w:keepNext w:val="0"/>
              <w:jc w:val="left"/>
            </w:pPr>
            <w:r>
              <w:rPr>
                <w:b w:val="0"/>
              </w:rPr>
              <w:t xml:space="preserve">Inside</w:t>
            </w:r>
            <w:r>
              <w:rPr>
                <w:b w:val="0"/>
              </w:rPr>
              <w:t xml:space="preserve"> </w:t>
            </w:r>
            <w:r>
              <w:rPr>
                <w:b w:val="0"/>
                <w:rStyle w:val="VerbatimChar"/>
              </w:rPr>
              <w:t xml:space="preserve">stats::glm()</w:t>
            </w:r>
            <w:r>
              <w:rPr>
                <w:b w:val="0"/>
              </w:rPr>
              <w:t xml:space="preserve">,</w:t>
            </w:r>
            <w:r>
              <w:rPr>
                <w:b w:val="0"/>
              </w:rPr>
              <w:t xml:space="preserve"> </w:t>
            </w:r>
            <w:r>
              <w:rPr>
                <w:b w:val="0"/>
                <w:rStyle w:val="VerbatimChar"/>
              </w:rPr>
              <w:t xml:space="preserve">glm.control(epsilon = 1e-12, maxit = 100)</w:t>
            </w:r>
          </w:p>
        </w:tc>
      </w:tr>
      <w:tr>
        <w:trPr>
          <w:cantSplit/>
        </w:trPr>
        <w:tc>
          <w:tcPr>
            <w:tcW w:w="4678" w:type="dxa"/>
          </w:tcPr>
          <w:p>
            <w:pPr>
              <w:pStyle w:val="USBTabletext"/>
              <w:keepNext w:val="0"/>
              <w:jc w:val="left"/>
            </w:pPr>
            <w:r>
              <w:rPr>
                <w:b w:val="0"/>
              </w:rPr>
              <w:t xml:space="preserve">(2.11) chain-ladder equivalence</w:t>
            </w:r>
          </w:p>
        </w:tc>
        <w:tc>
          <w:tcPr>
            <w:tcW w:w="4678" w:type="dxa"/>
          </w:tcPr>
          <w:p>
            <w:pPr>
              <w:pStyle w:val="USBTabletext"/>
              <w:keepNext w:val="0"/>
              <w:jc w:val="left"/>
            </w:pPr>
            <w:r>
              <w:rPr>
                <w:b w:val="0"/>
              </w:rPr>
              <w:t xml:space="preserve">Asserted in</w:t>
            </w:r>
            <w:r>
              <w:rPr>
                <w:b w:val="0"/>
              </w:rPr>
              <w:t xml:space="preserve"> </w:t>
            </w:r>
            <w:r>
              <w:rPr>
                <w:b w:val="0"/>
                <w:rStyle w:val="VerbatimChar"/>
              </w:rPr>
              <w:t xml:space="preserve">bCCNN fit.R</w:t>
            </w:r>
            <w:r>
              <w:rPr>
                <w:b w:val="0"/>
              </w:rPr>
              <w:t xml:space="preserve">:</w:t>
            </w:r>
            <w:r>
              <w:rPr>
                <w:b w:val="0"/>
              </w:rPr>
              <w:t xml:space="preserve"> </w:t>
            </w:r>
            <w:r>
              <w:rPr>
                <w:b w:val="0"/>
                <w:rStyle w:val="VerbatimChar"/>
              </w:rPr>
              <w:t xml:space="preserve">all.equal(res$odp$reserve * scale, cl$total[["ibnr"]])</w:t>
            </w:r>
            <w:r>
              <w:rPr>
                <w:b w:val="0"/>
              </w:rPr>
              <w:t xml:space="preserve">, with</w:t>
            </w:r>
            <w:r>
              <w:rPr>
                <w:b w:val="0"/>
              </w:rPr>
              <w:t xml:space="preserve"> </w:t>
            </w:r>
            <w:r>
              <w:rPr>
                <w:b w:val="0"/>
                <w:rStyle w:val="VerbatimChar"/>
              </w:rPr>
              <w:t xml:space="preserve">fit_chainladder()</w:t>
            </w:r>
            <w:r>
              <w:rPr>
                <w:b w:val="0"/>
              </w:rPr>
              <w:t xml:space="preserve"> </w:t>
            </w:r>
            <w:r>
              <w:rPr>
                <w:b w:val="0"/>
              </w:rPr>
              <w:t xml:space="preserve">in</w:t>
            </w:r>
            <w:r>
              <w:rPr>
                <w:b w:val="0"/>
              </w:rPr>
              <w:t xml:space="preserve"> </w:t>
            </w:r>
            <w:r>
              <w:rPr>
                <w:b w:val="0"/>
                <w:rStyle w:val="VerbatimChar"/>
              </w:rPr>
              <w:t xml:space="preserve">R/classical_models.R</w:t>
            </w:r>
          </w:p>
        </w:tc>
      </w:tr>
      <w:tr>
        <w:trPr>
          <w:cantSplit/>
        </w:trPr>
        <w:tc>
          <w:tcPr>
            <w:tcW w:w="4678" w:type="dxa"/>
          </w:tcPr>
          <w:p>
            <w:pPr>
              <w:pStyle w:val="USBTabletext"/>
              <w:keepNext w:val="0"/>
              <w:jc w:val="left"/>
            </w:pPr>
            <w:r>
              <w:rPr>
                <w:b w:val="0"/>
              </w:rPr>
              <w:t xml:space="preserve">Section 2.10, periods without payments</w:t>
            </w:r>
          </w:p>
        </w:tc>
        <w:tc>
          <w:tcPr>
            <w:tcW w:w="4678" w:type="dxa"/>
          </w:tcPr>
          <w:p>
            <w:pPr>
              <w:pStyle w:val="USBTabletext"/>
              <w:keepNext w:val="0"/>
              <w:jc w:val="left"/>
            </w:pPr>
            <w:r>
              <w:rPr>
                <w:b w:val="0"/>
                <w:rStyle w:val="VerbatimChar"/>
              </w:rPr>
              <w:t xml:space="preserve">fit_odp_glm()</w:t>
            </w:r>
            <w:r>
              <w:rPr>
                <w:b w:val="0"/>
              </w:rPr>
              <w:t xml:space="preserve">:</w:t>
            </w:r>
            <w:r>
              <w:rPr>
                <w:b w:val="0"/>
              </w:rPr>
              <w:t xml:space="preserve"> </w:t>
            </w:r>
            <w:r>
              <w:rPr>
                <w:b w:val="0"/>
                <w:rStyle w:val="VerbatimChar"/>
              </w:rPr>
              <w:t xml:space="preserve">zero_origin</w:t>
            </w:r>
            <w:r>
              <w:rPr>
                <w:b w:val="0"/>
              </w:rPr>
              <w:t xml:space="preserve">,</w:t>
            </w:r>
            <w:r>
              <w:rPr>
                <w:b w:val="0"/>
              </w:rPr>
              <w:t xml:space="preserve"> </w:t>
            </w:r>
            <w:r>
              <w:rPr>
                <w:b w:val="0"/>
                <w:rStyle w:val="VerbatimChar"/>
              </w:rPr>
              <w:t xml:space="preserve">zero_dev</w:t>
            </w:r>
            <w:r>
              <w:rPr>
                <w:b w:val="0"/>
              </w:rPr>
              <w:t xml:space="preserve">;</w:t>
            </w:r>
            <w:r>
              <w:rPr>
                <w:b w:val="0"/>
              </w:rPr>
              <w:t xml:space="preserve"> </w:t>
            </w:r>
            <w:r>
              <w:rPr>
                <w:b w:val="0"/>
                <w:rStyle w:val="VerbatimChar"/>
              </w:rPr>
              <w:t xml:space="preserve">mask_zero_periods()</w:t>
            </w:r>
            <w:r>
              <w:rPr>
                <w:b w:val="0"/>
              </w:rPr>
              <w:t xml:space="preserve"> </w:t>
            </w:r>
            <w:r>
              <w:rPr>
                <w:b w:val="0"/>
              </w:rPr>
              <w:t xml:space="preserve">in</w:t>
            </w:r>
            <w:r>
              <w:rPr>
                <w:b w:val="0"/>
              </w:rPr>
              <w:t xml:space="preserve"> </w:t>
            </w:r>
            <w:r>
              <w:rPr>
                <w:b w:val="0"/>
                <w:rStyle w:val="VerbatimChar"/>
              </w:rPr>
              <w:t xml:space="preserve">R/nn_models.R</w:t>
            </w:r>
          </w:p>
        </w:tc>
      </w:tr>
      <w:tr>
        <w:trPr>
          <w:cantSplit/>
        </w:trPr>
        <w:tc>
          <w:tcPr>
            <w:tcW w:w="4678" w:type="dxa"/>
          </w:tcPr>
          <w:p>
            <w:pPr>
              <w:pStyle w:val="USBTabletext"/>
              <w:keepNext w:val="0"/>
              <w:jc w:val="left"/>
            </w:pPr>
            <w:r>
              <w:rPr>
                <w:b w:val="0"/>
              </w:rPr>
              <w:t xml:space="preserve">(2.15) dispersion</w:t>
            </w:r>
          </w:p>
        </w:tc>
        <w:tc>
          <w:tcPr>
            <w:tcW w:w="4678" w:type="dxa"/>
          </w:tcPr>
          <w:p>
            <w:pPr>
              <w:pStyle w:val="USBTabletext"/>
              <w:keepNext w:val="0"/>
              <w:jc w:val="left"/>
            </w:pPr>
            <w:r>
              <w:rPr>
                <w:b w:val="0"/>
                <w:rStyle w:val="VerbatimChar"/>
              </w:rPr>
              <w:t xml:space="preserve">fit_odp_glm()</w:t>
            </w:r>
            <w:r>
              <w:rPr>
                <w:b w:val="0"/>
              </w:rPr>
              <w:t xml:space="preserve">:</w:t>
            </w:r>
            <w:r>
              <w:rPr>
                <w:b w:val="0"/>
              </w:rPr>
              <w:t xml:space="preserve"> </w:t>
            </w:r>
            <w:r>
              <w:rPr>
                <w:b w:val="0"/>
                <w:rStyle w:val="VerbatimChar"/>
              </w:rPr>
              <w:t xml:space="preserve">phi_deviance</w:t>
            </w:r>
            <w:r>
              <w:rPr>
                <w:b w:val="0"/>
              </w:rPr>
              <w:t xml:space="preserve">,</w:t>
            </w:r>
            <w:r>
              <w:rPr>
                <w:b w:val="0"/>
              </w:rPr>
              <w:t xml:space="preserve"> </w:t>
            </w:r>
            <w:r>
              <w:rPr>
                <w:b w:val="0"/>
                <w:rStyle w:val="VerbatimChar"/>
              </w:rPr>
              <w:t xml:space="preserve">phi_pearson</w:t>
            </w:r>
            <w:r>
              <w:rPr>
                <w:b w:val="0"/>
              </w:rPr>
              <w:t xml:space="preserve">,</w:t>
            </w:r>
            <w:r>
              <w:rPr>
                <w:b w:val="0"/>
              </w:rPr>
              <w:t xml:space="preserve"> </w:t>
            </w:r>
            <w:r>
              <w:rPr>
                <w:b w:val="0"/>
                <w:rStyle w:val="VerbatimChar"/>
              </w:rPr>
              <w:t xml:space="preserve">n_par &lt;- 2L * n - 1L</w:t>
            </w:r>
          </w:p>
        </w:tc>
      </w:tr>
      <w:tr>
        <w:trPr>
          <w:cantSplit/>
        </w:trPr>
        <w:tc>
          <w:tcPr>
            <w:tcW w:w="4678" w:type="dxa"/>
          </w:tcPr>
          <w:p>
            <w:pPr>
              <w:pStyle w:val="USBTabletext"/>
              <w:keepNext w:val="0"/>
              <w:jc w:val="left"/>
            </w:pPr>
            <w:r>
              <w:rPr>
                <w:b w:val="0"/>
              </w:rPr>
              <w:t xml:space="preserve">(2.16) unit of the payments</w:t>
            </w:r>
          </w:p>
        </w:tc>
        <w:tc>
          <w:tcPr>
            <w:tcW w:w="4678" w:type="dxa"/>
          </w:tcPr>
          <w:p>
            <w:pPr>
              <w:pStyle w:val="USBTabletext"/>
              <w:keepNext w:val="0"/>
              <w:jc w:val="left"/>
            </w:pPr>
            <w:r>
              <w:rPr>
                <w:b w:val="0"/>
                <w:rStyle w:val="VerbatimChar"/>
              </w:rPr>
              <w:t xml:space="preserve">fit_odp_glm(scale = )</w:t>
            </w:r>
            <w:r>
              <w:rPr>
                <w:b w:val="0"/>
              </w:rPr>
              <w:t xml:space="preserve">,</w:t>
            </w:r>
            <w:r>
              <w:rPr>
                <w:b w:val="0"/>
              </w:rPr>
              <w:t xml:space="preserve"> </w:t>
            </w:r>
            <w:r>
              <w:rPr>
                <w:b w:val="0"/>
                <w:rStyle w:val="VerbatimChar"/>
              </w:rPr>
              <w:t xml:space="preserve">dat_cfg$scale</w:t>
            </w:r>
            <w:r>
              <w:rPr>
                <w:b w:val="0"/>
              </w:rPr>
              <w:t xml:space="preserve">; every output in those units</w:t>
            </w:r>
          </w:p>
        </w:tc>
      </w:tr>
      <w:tr>
        <w:trPr>
          <w:cantSplit/>
        </w:trPr>
        <w:tc>
          <w:tcPr>
            <w:tcW w:w="4678" w:type="dxa"/>
          </w:tcPr>
          <w:p>
            <w:pPr>
              <w:pStyle w:val="USBTabletext"/>
              <w:keepNext w:val="0"/>
              <w:jc w:val="left"/>
            </w:pPr>
            <w:r>
              <w:rPr>
                <w:b w:val="0"/>
              </w:rPr>
              <w:t xml:space="preserve">(3.1) and (3.2) embeddings and skip connection</w:t>
            </w:r>
          </w:p>
        </w:tc>
        <w:tc>
          <w:tcPr>
            <w:tcW w:w="4678" w:type="dxa"/>
          </w:tcPr>
          <w:p>
            <w:pPr>
              <w:pStyle w:val="USBTabletext"/>
              <w:keepNext w:val="0"/>
              <w:jc w:val="left"/>
            </w:pPr>
            <w:r>
              <w:rPr>
                <w:b w:val="0"/>
                <w:rStyle w:val="VerbatimChar"/>
              </w:rPr>
              <w:t xml:space="preserve">layer_embedding(input_dim = n, output_dim = 1, trainable = ...)</w:t>
            </w:r>
            <w:r>
              <w:rPr>
                <w:b w:val="0"/>
              </w:rPr>
              <w:t xml:space="preserve">,</w:t>
            </w:r>
            <w:r>
              <w:rPr>
                <w:b w:val="0"/>
              </w:rPr>
              <w:t xml:space="preserve"> </w:t>
            </w:r>
            <w:r>
              <w:rPr>
                <w:b w:val="0"/>
                <w:rStyle w:val="VerbatimChar"/>
              </w:rPr>
              <w:t xml:space="preserve">set_weights(list(as.matrix(odp$alpha)))</w:t>
            </w:r>
            <w:r>
              <w:rPr>
                <w:b w:val="0"/>
              </w:rPr>
              <w:t xml:space="preserve">,</w:t>
            </w:r>
            <w:r>
              <w:rPr>
                <w:b w:val="0"/>
              </w:rPr>
              <w:t xml:space="preserve"> </w:t>
            </w:r>
            <w:r>
              <w:rPr>
                <w:b w:val="0"/>
                <w:rStyle w:val="VerbatimChar"/>
              </w:rPr>
              <w:t xml:space="preserve">layer_add(..., name = "cc0")</w:t>
            </w:r>
          </w:p>
        </w:tc>
      </w:tr>
      <w:tr>
        <w:trPr>
          <w:cantSplit/>
        </w:trPr>
        <w:tc>
          <w:tcPr>
            <w:tcW w:w="4678" w:type="dxa"/>
          </w:tcPr>
          <w:p>
            <w:pPr>
              <w:pStyle w:val="USBTabletext"/>
              <w:keepNext w:val="0"/>
              <w:jc w:val="left"/>
            </w:pPr>
            <w:r>
              <w:rPr>
                <w:b w:val="0"/>
              </w:rPr>
              <w:t xml:space="preserve">(3.3) and (3.4) feed-forward part</w:t>
            </w:r>
          </w:p>
        </w:tc>
        <w:tc>
          <w:tcPr>
            <w:tcW w:w="4678" w:type="dxa"/>
          </w:tcPr>
          <w:p>
            <w:pPr>
              <w:pStyle w:val="USBTabletext"/>
              <w:keepNext w:val="0"/>
              <w:jc w:val="left"/>
            </w:pPr>
            <w:r>
              <w:rPr>
                <w:b w:val="0"/>
                <w:rStyle w:val="VerbatimChar"/>
              </w:rPr>
              <w:t xml:space="preserve">layer_concatenate(name = "concate0")</w:t>
            </w:r>
            <w:r>
              <w:rPr>
                <w:b w:val="0"/>
              </w:rPr>
              <w:t xml:space="preserve">,</w:t>
            </w:r>
            <w:r>
              <w:rPr>
                <w:b w:val="0"/>
              </w:rPr>
              <w:t xml:space="preserve"> </w:t>
            </w:r>
            <w:r>
              <w:rPr>
                <w:b w:val="0"/>
                <w:rStyle w:val="VerbatimChar"/>
              </w:rPr>
              <w:t xml:space="preserve">layer_dense(units = q[h], activation = "tanh")</w:t>
            </w:r>
            <w:r>
              <w:rPr>
                <w:b w:val="0"/>
              </w:rPr>
              <w:t xml:space="preserve">,</w:t>
            </w:r>
            <w:r>
              <w:rPr>
                <w:b w:val="0"/>
              </w:rPr>
              <w:t xml:space="preserve"> </w:t>
            </w:r>
            <w:r>
              <w:rPr>
                <w:b w:val="0"/>
                <w:rStyle w:val="VerbatimChar"/>
              </w:rPr>
              <w:t xml:space="preserve">layer_dropout(rate = dropout)</w:t>
            </w:r>
          </w:p>
        </w:tc>
      </w:tr>
      <w:tr>
        <w:trPr>
          <w:cantSplit/>
        </w:trPr>
        <w:tc>
          <w:tcPr>
            <w:tcW w:w="4678" w:type="dxa"/>
          </w:tcPr>
          <w:p>
            <w:pPr>
              <w:pStyle w:val="USBTabletext"/>
              <w:keepNext w:val="0"/>
              <w:jc w:val="left"/>
            </w:pPr>
            <w:r>
              <w:rPr>
                <w:b w:val="0"/>
              </w:rPr>
              <w:t xml:space="preserve">(3.5) output, Paper C's equation (13)</w:t>
            </w:r>
          </w:p>
        </w:tc>
        <w:tc>
          <w:tcPr>
            <w:tcW w:w="4678" w:type="dxa"/>
          </w:tcPr>
          <w:p>
            <w:pPr>
              <w:pStyle w:val="USBTabletext"/>
              <w:keepNext w:val="0"/>
              <w:jc w:val="left"/>
            </w:pPr>
            <w:r>
              <w:rPr>
                <w:b w:val="0"/>
                <w:rStyle w:val="VerbatimChar"/>
              </w:rPr>
              <w:t xml:space="preserve">layer_concatenate(name = "concate1")</w:t>
            </w:r>
            <w:r>
              <w:rPr>
                <w:b w:val="0"/>
              </w:rPr>
              <w:t xml:space="preserve">,</w:t>
            </w:r>
            <w:r>
              <w:rPr>
                <w:b w:val="0"/>
              </w:rPr>
              <w:t xml:space="preserve"> </w:t>
            </w:r>
            <w:r>
              <w:rPr>
                <w:b w:val="0"/>
                <w:rStyle w:val="VerbatimChar"/>
              </w:rPr>
              <w:t xml:space="preserve">layer_dense(units = 1, activation = "exponential", name = "Response")</w:t>
            </w:r>
          </w:p>
        </w:tc>
      </w:tr>
      <w:tr>
        <w:trPr>
          <w:cantSplit/>
        </w:trPr>
        <w:tc>
          <w:tcPr>
            <w:tcW w:w="4678" w:type="dxa"/>
          </w:tcPr>
          <w:p>
            <w:pPr>
              <w:pStyle w:val="USBTabletext"/>
              <w:keepNext w:val="0"/>
              <w:jc w:val="left"/>
            </w:pPr>
            <w:r>
              <w:rPr>
                <w:b w:val="0"/>
              </w:rPr>
              <w:t xml:space="preserve">(3.7) the start, Paper C's equation (14)</w:t>
            </w:r>
          </w:p>
        </w:tc>
        <w:tc>
          <w:tcPr>
            <w:tcW w:w="4678" w:type="dxa"/>
          </w:tcPr>
          <w:p>
            <w:pPr>
              <w:pStyle w:val="USBTabletext"/>
              <w:keepNext w:val="0"/>
              <w:jc w:val="left"/>
            </w:pPr>
            <w:r>
              <w:rPr>
                <w:b w:val="0"/>
                <w:rStyle w:val="VerbatimChar"/>
              </w:rPr>
              <w:t xml:space="preserve">set_weights(list(as.matrix(c(1, rep(0, q[3]))), array(odp$c)))</w:t>
            </w:r>
            <w:r>
              <w:rPr>
                <w:b w:val="0"/>
              </w:rPr>
              <w:t xml:space="preserve"> </w:t>
            </w:r>
            <w:r>
              <w:rPr>
                <w:b w:val="0"/>
              </w:rPr>
              <w:t xml:space="preserve">on</w:t>
            </w:r>
            <w:r>
              <w:rPr>
                <w:b w:val="0"/>
              </w:rPr>
              <w:t xml:space="preserve"> </w:t>
            </w:r>
            <w:r>
              <w:rPr>
                <w:b w:val="0"/>
                <w:rStyle w:val="VerbatimChar"/>
              </w:rPr>
              <w:t xml:space="preserve">Response</w:t>
            </w:r>
            <w:r>
              <w:rPr>
                <w:b w:val="0"/>
              </w:rPr>
              <w:t xml:space="preserve">;</w:t>
            </w:r>
            <w:r>
              <w:rPr>
                <w:b w:val="0"/>
              </w:rPr>
              <w:t xml:space="preserve"> </w:t>
            </w:r>
            <w:r>
              <w:rPr>
                <w:b w:val="0"/>
                <w:rStyle w:val="VerbatimChar"/>
              </w:rPr>
              <w:t xml:space="preserve">clear_session()</w:t>
            </w:r>
            <w:r>
              <w:rPr>
                <w:b w:val="0"/>
              </w:rPr>
              <w:t xml:space="preserve">,</w:t>
            </w:r>
            <w:r>
              <w:rPr>
                <w:b w:val="0"/>
              </w:rPr>
              <w:t xml:space="preserve"> </w:t>
            </w:r>
            <w:r>
              <w:rPr>
                <w:b w:val="0"/>
                <w:rStyle w:val="VerbatimChar"/>
              </w:rPr>
              <w:t xml:space="preserve">set_random_seed(seed)</w:t>
            </w:r>
          </w:p>
        </w:tc>
      </w:tr>
      <w:tr>
        <w:trPr>
          <w:cantSplit/>
        </w:trPr>
        <w:tc>
          <w:tcPr>
            <w:tcW w:w="4678" w:type="dxa"/>
          </w:tcPr>
          <w:p>
            <w:pPr>
              <w:pStyle w:val="USBTabletext"/>
              <w:keepNext w:val="0"/>
              <w:jc w:val="left"/>
            </w:pPr>
            <w:r>
              <w:rPr>
                <w:b w:val="0"/>
              </w:rPr>
              <w:t xml:space="preserve">(3.8) and (3.9) Keras loss and deviance</w:t>
            </w:r>
          </w:p>
        </w:tc>
        <w:tc>
          <w:tcPr>
            <w:tcW w:w="4678" w:type="dxa"/>
          </w:tcPr>
          <w:p>
            <w:pPr>
              <w:pStyle w:val="USBTabletext"/>
              <w:keepNext w:val="0"/>
              <w:jc w:val="left"/>
            </w:pPr>
            <w:r>
              <w:rPr>
                <w:b w:val="0"/>
                <w:rStyle w:val="VerbatimChar"/>
              </w:rPr>
              <w:t xml:space="preserve">compile(loss = "poisson")</w:t>
            </w:r>
            <w:r>
              <w:rPr>
                <w:b w:val="0"/>
              </w:rPr>
              <w:t xml:space="preserve">;</w:t>
            </w:r>
            <w:r>
              <w:rPr>
                <w:b w:val="0"/>
              </w:rPr>
              <w:t xml:space="preserve"> </w:t>
            </w:r>
            <w:r>
              <w:rPr>
                <w:b w:val="0"/>
                <w:rStyle w:val="VerbatimChar"/>
              </w:rPr>
              <w:t xml:space="preserve">keras_poisson_to_deviance()</w:t>
            </w:r>
          </w:p>
        </w:tc>
      </w:tr>
      <w:tr>
        <w:trPr>
          <w:cantSplit/>
        </w:trPr>
        <w:tc>
          <w:tcPr>
            <w:tcW w:w="4678" w:type="dxa"/>
          </w:tcPr>
          <w:p>
            <w:pPr>
              <w:pStyle w:val="USBTabletext"/>
              <w:keepNext w:val="0"/>
              <w:jc w:val="left"/>
            </w:pPr>
            <w:r>
              <w:rPr>
                <w:b w:val="0"/>
              </w:rPr>
              <w:t xml:space="preserve">Table 3.2, history</w:t>
            </w:r>
          </w:p>
        </w:tc>
        <w:tc>
          <w:tcPr>
            <w:tcW w:w="4678" w:type="dxa"/>
          </w:tcPr>
          <w:p>
            <w:pPr>
              <w:pStyle w:val="USBTabletext"/>
              <w:keepNext w:val="0"/>
              <w:jc w:val="left"/>
            </w:pPr>
            <w:r>
              <w:rPr>
                <w:b w:val="0"/>
                <w:rStyle w:val="VerbatimChar"/>
              </w:rPr>
              <w:t xml:space="preserve">fit_bccnn()</w:t>
            </w:r>
            <w:r>
              <w:rPr>
                <w:b w:val="0"/>
              </w:rPr>
              <w:t xml:space="preserve">:</w:t>
            </w:r>
            <w:r>
              <w:rPr>
                <w:b w:val="0"/>
              </w:rPr>
              <w:t xml:space="preserve"> </w:t>
            </w:r>
            <w:r>
              <w:rPr>
                <w:b w:val="0"/>
                <w:rStyle w:val="VerbatimChar"/>
              </w:rPr>
              <w:t xml:space="preserve">record()</w:t>
            </w:r>
            <w:r>
              <w:rPr>
                <w:b w:val="0"/>
              </w:rPr>
              <w:t xml:space="preserve">,</w:t>
            </w:r>
            <w:r>
              <w:rPr>
                <w:b w:val="0"/>
              </w:rPr>
              <w:t xml:space="preserve"> </w:t>
            </w:r>
            <w:r>
              <w:rPr>
                <w:b w:val="0"/>
                <w:rStyle w:val="VerbatimChar"/>
              </w:rPr>
              <w:t xml:space="preserve">callback_lambda(on_epoch_end = ...)</w:t>
            </w:r>
            <w:r>
              <w:rPr>
                <w:b w:val="0"/>
              </w:rPr>
              <w:t xml:space="preserve">,</w:t>
            </w:r>
            <w:r>
              <w:rPr>
                <w:b w:val="0"/>
              </w:rPr>
              <w:t xml:space="preserve"> </w:t>
            </w:r>
            <w:r>
              <w:rPr>
                <w:b w:val="0"/>
                <w:rStyle w:val="VerbatimChar"/>
              </w:rPr>
              <w:t xml:space="preserve">predict_on_batch(x_all)</w:t>
            </w:r>
          </w:p>
        </w:tc>
      </w:tr>
      <w:tr>
        <w:trPr>
          <w:cantSplit/>
        </w:trPr>
        <w:tc>
          <w:tcPr>
            <w:tcW w:w="4678" w:type="dxa"/>
          </w:tcPr>
          <w:p>
            <w:pPr>
              <w:pStyle w:val="USBTabletext"/>
              <w:keepNext w:val="0"/>
              <w:jc w:val="left"/>
            </w:pPr>
            <w:r>
              <w:rPr>
                <w:b w:val="0"/>
              </w:rPr>
              <w:t xml:space="preserve">(4.1) to (4.4) gradients</w:t>
            </w:r>
          </w:p>
        </w:tc>
        <w:tc>
          <w:tcPr>
            <w:tcW w:w="4678" w:type="dxa"/>
          </w:tcPr>
          <w:p>
            <w:pPr>
              <w:pStyle w:val="USBTabletext"/>
              <w:keepNext w:val="0"/>
              <w:jc w:val="left"/>
            </w:pPr>
            <w:r>
              <w:rPr>
                <w:b w:val="0"/>
              </w:rPr>
              <w:t xml:space="preserve">Keras automatic differentiation; written out in this report only</w:t>
            </w:r>
          </w:p>
        </w:tc>
      </w:tr>
      <w:tr>
        <w:trPr>
          <w:cantSplit/>
        </w:trPr>
        <w:tc>
          <w:tcPr>
            <w:tcW w:w="4678" w:type="dxa"/>
          </w:tcPr>
          <w:p>
            <w:pPr>
              <w:pStyle w:val="USBTabletext"/>
              <w:keepNext w:val="0"/>
              <w:jc w:val="left"/>
            </w:pPr>
            <w:r>
              <w:rPr>
                <w:b w:val="0"/>
              </w:rPr>
              <w:t xml:space="preserve">(4.5) RMSprop</w:t>
            </w:r>
          </w:p>
        </w:tc>
        <w:tc>
          <w:tcPr>
            <w:tcW w:w="4678" w:type="dxa"/>
          </w:tcPr>
          <w:p>
            <w:pPr>
              <w:pStyle w:val="USBTabletext"/>
              <w:keepNext w:val="0"/>
              <w:jc w:val="left"/>
            </w:pPr>
            <w:r>
              <w:rPr>
                <w:b w:val="0"/>
                <w:rStyle w:val="VerbatimChar"/>
              </w:rPr>
              <w:t xml:space="preserve">optimizer_rmsprop(learning_rate, rho, epsilon)</w:t>
            </w:r>
            <w:r>
              <w:rPr>
                <w:b w:val="0"/>
              </w:rPr>
              <w:t xml:space="preserve"> </w:t>
            </w:r>
            <w:r>
              <w:rPr>
                <w:b w:val="0"/>
              </w:rPr>
              <w:t xml:space="preserve">with</w:t>
            </w:r>
            <w:r>
              <w:rPr>
                <w:b w:val="0"/>
              </w:rPr>
              <w:t xml:space="preserve"> </w:t>
            </w:r>
            <w:r>
              <w:rPr>
                <w:b w:val="0"/>
                <w:rStyle w:val="VerbatimChar"/>
              </w:rPr>
              <w:t xml:space="preserve">config.yml</w:t>
            </w:r>
            <w:r>
              <w:rPr>
                <w:b w:val="0"/>
              </w:rPr>
              <w:t xml:space="preserve"> </w:t>
            </w:r>
            <w:r>
              <w:rPr>
                <w:b w:val="0"/>
                <w:rStyle w:val="VerbatimChar"/>
              </w:rPr>
              <w:t xml:space="preserve">bccnn: training:</w:t>
            </w:r>
          </w:p>
        </w:tc>
      </w:tr>
      <w:tr>
        <w:trPr>
          <w:cantSplit/>
        </w:trPr>
        <w:tc>
          <w:tcPr>
            <w:tcW w:w="4678" w:type="dxa"/>
          </w:tcPr>
          <w:p>
            <w:pPr>
              <w:pStyle w:val="USBTabletext"/>
              <w:keepNext w:val="0"/>
              <w:jc w:val="left"/>
            </w:pPr>
            <w:r>
              <w:rPr>
                <w:b w:val="0"/>
              </w:rPr>
              <w:t xml:space="preserve">(5.1) reserves</w:t>
            </w:r>
          </w:p>
        </w:tc>
        <w:tc>
          <w:tcPr>
            <w:tcW w:w="4678" w:type="dxa"/>
          </w:tcPr>
          <w:p>
            <w:pPr>
              <w:pStyle w:val="USBTabletext"/>
              <w:keepNext w:val="0"/>
              <w:jc w:val="left"/>
            </w:pPr>
            <w:r>
              <w:rPr>
                <w:b w:val="0"/>
                <w:rStyle w:val="VerbatimChar"/>
              </w:rPr>
              <w:t xml:space="preserve">reserve_by_origin()</w:t>
            </w:r>
            <w:r>
              <w:rPr>
                <w:b w:val="0"/>
              </w:rPr>
              <w:t xml:space="preserve">,</w:t>
            </w:r>
            <w:r>
              <w:rPr>
                <w:b w:val="0"/>
              </w:rPr>
              <w:t xml:space="preserve"> </w:t>
            </w:r>
            <w:r>
              <w:rPr>
                <w:b w:val="0"/>
                <w:rStyle w:val="VerbatimChar"/>
              </w:rPr>
              <w:t xml:space="preserve">reserve_totals()</w:t>
            </w:r>
            <w:r>
              <w:rPr>
                <w:b w:val="0"/>
              </w:rPr>
              <w:t xml:space="preserve"> </w:t>
            </w:r>
            <w:r>
              <w:rPr>
                <w:b w:val="0"/>
              </w:rPr>
              <w:t xml:space="preserve">in</w:t>
            </w:r>
            <w:r>
              <w:rPr>
                <w:b w:val="0"/>
              </w:rPr>
              <w:t xml:space="preserve"> </w:t>
            </w:r>
            <w:r>
              <w:rPr>
                <w:b w:val="0"/>
                <w:rStyle w:val="VerbatimChar"/>
              </w:rPr>
              <w:t xml:space="preserve">R/metrics.R</w:t>
            </w:r>
            <w:r>
              <w:rPr>
                <w:b w:val="0"/>
              </w:rPr>
              <w:t xml:space="preserve">,</w:t>
            </w:r>
            <w:r>
              <w:rPr>
                <w:b w:val="0"/>
              </w:rPr>
              <w:t xml:space="preserve"> </w:t>
            </w:r>
            <w:r>
              <w:rPr>
                <w:b w:val="0"/>
                <w:rStyle w:val="VerbatimChar"/>
              </w:rPr>
              <w:t xml:space="preserve">R/classical_models.R</w:t>
            </w:r>
          </w:p>
        </w:tc>
      </w:tr>
      <w:tr>
        <w:trPr>
          <w:cantSplit/>
        </w:trPr>
        <w:tc>
          <w:tcPr>
            <w:tcW w:w="4678" w:type="dxa"/>
          </w:tcPr>
          <w:p>
            <w:pPr>
              <w:pStyle w:val="USBTabletext"/>
              <w:keepNext w:val="0"/>
              <w:jc w:val="left"/>
            </w:pPr>
            <w:r>
              <w:rPr>
                <w:b w:val="0"/>
              </w:rPr>
              <w:t xml:space="preserve">(5.2) bCCNN dispersion</w:t>
            </w:r>
          </w:p>
        </w:tc>
        <w:tc>
          <w:tcPr>
            <w:tcW w:w="4678" w:type="dxa"/>
          </w:tcPr>
          <w:p>
            <w:pPr>
              <w:pStyle w:val="USBTabletext"/>
              <w:keepNext w:val="0"/>
              <w:jc w:val="left"/>
            </w:pPr>
            <w:r>
              <w:rPr>
                <w:b w:val="0"/>
                <w:rStyle w:val="VerbatimChar"/>
              </w:rPr>
              <w:t xml:space="preserve">bccnn_phi()</w:t>
            </w:r>
            <w:r>
              <w:rPr>
                <w:b w:val="0"/>
              </w:rPr>
              <w:t xml:space="preserve">;</w:t>
            </w:r>
            <w:r>
              <w:rPr>
                <w:b w:val="0"/>
              </w:rPr>
              <w:t xml:space="preserve"> </w:t>
            </w:r>
            <w:r>
              <w:rPr>
                <w:b w:val="0"/>
                <w:rStyle w:val="VerbatimChar"/>
              </w:rPr>
              <w:t xml:space="preserve">loss_decrease()</w:t>
            </w:r>
            <w:r>
              <w:rPr>
                <w:b w:val="0"/>
              </w:rPr>
              <w:t xml:space="preserve"> </w:t>
            </w:r>
            <w:r>
              <w:rPr>
                <w:b w:val="0"/>
              </w:rPr>
              <w:t xml:space="preserve">for</w:t>
            </w:r>
            <w:r>
              <w:rPr>
                <w:b w:val="0"/>
              </w:rPr>
              <w:t xml:space="preserve"> </w:t>
            </w:r>
            <m:oMath>
              <m:sSub>
                <m:e>
                  <m:r>
                    <w:rPr>
                      <w:sz w:val="20"/>
                      <w:szCs w:val="20"/>
                    </w:rPr>
                    <m:t>Δ</m:t>
                  </m:r>
                </m:e>
                <m:sub>
                  <m:r>
                    <w:rPr>
                      <w:sz w:val="20"/>
                      <w:szCs w:val="20"/>
                    </w:rPr>
                    <m:t>V</m:t>
                  </m:r>
                </m:sub>
              </m:sSub>
            </m:oMath>
          </w:p>
        </w:tc>
      </w:tr>
      <w:tr>
        <w:trPr>
          <w:cantSplit/>
        </w:trPr>
        <w:tc>
          <w:tcPr>
            <w:tcW w:w="4678" w:type="dxa"/>
          </w:tcPr>
          <w:p>
            <w:pPr>
              <w:pStyle w:val="USBTabletext"/>
              <w:keepNext w:val="0"/>
              <w:jc w:val="left"/>
            </w:pPr>
            <w:r>
              <w:rPr>
                <w:b w:val="0"/>
              </w:rPr>
              <w:t xml:space="preserve">(5.3) to (5.5) diagnostics</w:t>
            </w:r>
          </w:p>
        </w:tc>
        <w:tc>
          <w:tcPr>
            <w:tcW w:w="4678" w:type="dxa"/>
          </w:tcPr>
          <w:p>
            <w:pPr>
              <w:pStyle w:val="USBTabletext"/>
              <w:keepNext w:val="0"/>
              <w:jc w:val="left"/>
            </w:pPr>
            <w:r>
              <w:rPr>
                <w:b w:val="0"/>
                <w:rStyle w:val="VerbatimChar"/>
              </w:rPr>
              <w:t xml:space="preserve">pearson_residuals()</w:t>
            </w:r>
            <w:r>
              <w:rPr>
                <w:b w:val="0"/>
              </w:rPr>
              <w:t xml:space="preserve">,</w:t>
            </w:r>
            <w:r>
              <w:rPr>
                <w:b w:val="0"/>
              </w:rPr>
              <w:t xml:space="preserve"> </w:t>
            </w:r>
            <w:r>
              <w:rPr>
                <w:b w:val="0"/>
                <w:rStyle w:val="VerbatimChar"/>
              </w:rPr>
              <w:t xml:space="preserve">cum_dev_factors()</w:t>
            </w:r>
            <w:r>
              <w:rPr>
                <w:b w:val="0"/>
              </w:rPr>
              <w:t xml:space="preserve"> </w:t>
            </w:r>
            <w:r>
              <w:rPr>
                <w:b w:val="0"/>
              </w:rPr>
              <w:t xml:space="preserve">in</w:t>
            </w:r>
            <w:r>
              <w:rPr>
                <w:b w:val="0"/>
              </w:rPr>
              <w:t xml:space="preserve"> </w:t>
            </w:r>
            <w:r>
              <w:rPr>
                <w:b w:val="0"/>
                <w:rStyle w:val="VerbatimChar"/>
              </w:rPr>
              <w:t xml:space="preserve">R/metrics.R</w:t>
            </w:r>
            <w:r>
              <w:rPr>
                <w:b w:val="0"/>
              </w:rPr>
              <w:t xml:space="preserve">;</w:t>
            </w:r>
            <w:r>
              <w:rPr>
                <w:b w:val="0"/>
              </w:rPr>
              <w:t xml:space="preserve"> </w:t>
            </w:r>
            <w:r>
              <w:rPr>
                <w:b w:val="0"/>
                <w:rStyle w:val="VerbatimChar"/>
              </w:rPr>
              <w:t xml:space="preserve">plot_relative_difference()</w:t>
            </w:r>
            <w:r>
              <w:rPr>
                <w:b w:val="0"/>
              </w:rPr>
              <w:t xml:space="preserve"> </w:t>
            </w:r>
            <w:r>
              <w:rPr>
                <w:b w:val="0"/>
              </w:rPr>
              <w:t xml:space="preserve">in</w:t>
            </w:r>
            <w:r>
              <w:rPr>
                <w:b w:val="0"/>
              </w:rPr>
              <w:t xml:space="preserve"> </w:t>
            </w:r>
            <w:r>
              <w:rPr>
                <w:b w:val="0"/>
                <w:rStyle w:val="VerbatimChar"/>
              </w:rPr>
              <w:t xml:space="preserve">R/plots.R</w:t>
            </w:r>
          </w:p>
        </w:tc>
      </w:tr>
    </w:tbl>
    <w:bookmarkEnd w:id="75"/>
    <w:bookmarkStart w:id="76" w:name="numerical-check-of-the-formulas"/>
    <w:p>
      <w:pPr>
        <w:pStyle w:val="Heading2"/>
      </w:pPr>
      <w:r>
        <w:t xml:space="preserve">Numerical check of the formulas</w:t>
      </w:r>
    </w:p>
    <w:p>
      <w:pPr/>
      <w:r>
        <w:t xml:space="preserve">The check script (</w:t>
      </w:r>
      <w:r>
        <w:rPr>
          <w:rStyle w:val="VerbatimChar"/>
        </w:rPr>
        <w:t xml:space="preserve">bccnn_check.py</w:t>
      </w:r>
      <w:r>
        <w:t xml:space="preserve">, kept with the companion explainers) builds a</w:t>
      </w:r>
      <w:r>
        <w:t xml:space="preserve"> </w:t>
      </w:r>
      <m:oMath>
        <m:r>
          <m:t>20</m:t>
        </m:r>
        <m:r>
          <m:rPr>
            <m:sty m:val="p"/>
          </m:rPr>
          <m:t>×</m:t>
        </m:r>
        <m:r>
          <m:t>20</m:t>
        </m:r>
      </m:oMath>
      <w:r>
        <w:t xml:space="preserve"> </w:t>
      </w:r>
      <w:r>
        <w:t xml:space="preserve">triangle from a known ccODP structure plus an interaction term that the ccODP cannot represent, draws over-dispersed Poisson payments in millions, and then recomputes everything above in numpy. The data are synthetic; they are there to test the formulas, not to say anything about the simulated portfolio. Table 6.2 lists the results.</w:t>
      </w:r>
    </w:p>
    <w:p>
      <w:pPr>
        <w:pStyle w:val="USBTableheading"/>
        <w:keepNext/>
        <w:tabs>
          <w:tab w:val="left" w:pos="1134"/>
        </w:tabs>
        <w:ind w:left="1134" w:hanging="1134"/>
      </w:pPr>
      <w:r>
        <w:t xml:space="preserve">Table 6.2</w:t>
      </w:r>
      <w:r>
        <w:fldChar w:fldCharType="begin"/>
      </w:r>
      <w:r>
        <w:instrText xml:space="preserve"> SEQ Table \* ARABIC \h </w:instrText>
      </w:r>
      <w:r>
        <w:fldChar w:fldCharType="separate"/>
      </w:r>
      <w:r>
        <w:rPr>
          <w:noProof/>
        </w:rPr>
        <w:t xml:space="preserve"/>
      </w:r>
      <w:r>
        <w:fldChar w:fldCharType="end"/>
      </w:r>
      <w:r>
        <w:tab/>
      </w:r>
      <w:r>
        <w:t xml:space="preserve">Results of the numerical check (amounts in millions of the synthetic data)</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4678"/>
        <w:gridCol w:w="4678"/>
      </w:tblGrid>
      <w:tr>
        <w:trPr>
          <w:cantSplit/>
          <w:tblHeader w:val="true"/>
        </w:trPr>
        <w:tc>
          <w:tcPr>
            <w:tcW w:w="4678" w:type="dxa"/>
          </w:tcPr>
          <w:p>
            <w:pPr>
              <w:pStyle w:val="USBTabletextcolumnheading"/>
              <w:keepNext/>
              <w:jc w:val="left"/>
            </w:pPr>
            <w:r>
              <w:rPr>
                <w:b/>
              </w:rPr>
              <w:t xml:space="preserve">Check</w:t>
            </w:r>
          </w:p>
        </w:tc>
        <w:tc>
          <w:tcPr>
            <w:tcW w:w="4678" w:type="dxa"/>
          </w:tcPr>
          <w:p>
            <w:pPr>
              <w:pStyle w:val="USBTabletextcolumnheading"/>
              <w:keepNext/>
              <w:jc w:val="left"/>
            </w:pPr>
            <w:r>
              <w:rPr>
                <w:b/>
              </w:rPr>
              <w:t xml:space="preserve">Result</w:t>
            </w:r>
          </w:p>
        </w:tc>
      </w:tr>
      <w:tr>
        <w:trPr>
          <w:cantSplit/>
        </w:trPr>
        <w:tc>
          <w:tcPr>
            <w:tcW w:w="4678" w:type="dxa"/>
          </w:tcPr>
          <w:p>
            <w:pPr>
              <w:pStyle w:val="USBTabletext"/>
              <w:keepNext/>
              <w:jc w:val="left"/>
            </w:pPr>
            <w:r>
              <w:rPr>
                <w:b w:val="0"/>
              </w:rPr>
              <w:t xml:space="preserve">IWLS (2.10): chain-ladder reserve against ccODP reserve (2.11)</w:t>
            </w:r>
          </w:p>
        </w:tc>
        <w:tc>
          <w:tcPr>
            <w:tcW w:w="4678" w:type="dxa"/>
          </w:tcPr>
          <w:p>
            <w:pPr>
              <w:pStyle w:val="USBTabletext"/>
              <w:keepNext/>
              <w:jc w:val="left"/>
            </w:pPr>
            <w:r>
              <w:rPr>
                <w:b w:val="0"/>
              </w:rPr>
              <w:t xml:space="preserve">Relative difference</w:t>
            </w:r>
            <w:r>
              <w:rPr>
                <w:b w:val="0"/>
              </w:rPr>
              <w:t xml:space="preserve"> </w:t>
            </w:r>
            <m:oMath>
              <m:r>
                <w:rPr>
                  <w:sz w:val="20"/>
                  <w:szCs w:val="20"/>
                </w:rPr>
                <m:t>5.1</m:t>
              </m:r>
              <m:r>
                <m:rPr>
                  <m:sty m:val="p"/>
                </m:rPr>
                <w:rPr>
                  <w:sz w:val="20"/>
                  <w:szCs w:val="20"/>
                </w:rPr>
                <m:t>×</m:t>
              </m:r>
              <m:sSup>
                <m:e>
                  <m:r>
                    <w:rPr>
                      <w:sz w:val="20"/>
                      <w:szCs w:val="20"/>
                    </w:rPr>
                    <m:t>10</m:t>
                  </m:r>
                </m:e>
                <m:sup>
                  <m:r>
                    <m:rPr>
                      <m:sty m:val="p"/>
                    </m:rPr>
                    <w:rPr>
                      <w:sz w:val="20"/>
                      <w:szCs w:val="20"/>
                    </w:rPr>
                    <m:t>−</m:t>
                  </m:r>
                  <m:r>
                    <w:rPr>
                      <w:sz w:val="20"/>
                      <w:szCs w:val="20"/>
                    </w:rPr>
                    <m:t>15</m:t>
                  </m:r>
                </m:sup>
              </m:sSup>
            </m:oMath>
          </w:p>
        </w:tc>
      </w:tr>
      <w:tr>
        <w:trPr>
          <w:cantSplit/>
        </w:trPr>
        <w:tc>
          <w:tcPr>
            <w:tcW w:w="4678" w:type="dxa"/>
          </w:tcPr>
          <w:p>
            <w:pPr>
              <w:pStyle w:val="USBTabletext"/>
              <w:keepNext/>
              <w:jc w:val="left"/>
            </w:pPr>
            <w:r>
              <w:rPr>
                <w:b w:val="0"/>
              </w:rPr>
              <w:t xml:space="preserve">Marginal totals (2.9): largest row sum and column sum of</w:t>
            </w:r>
            <w:r>
              <w:rPr>
                <w:b w:val="0"/>
              </w:rPr>
              <w:t xml:space="preserve"> </w:t>
            </w:r>
            <m:oMath>
              <m:acc>
                <m:accPr>
                  <m:chr m:val="̂"/>
                </m:accPr>
                <m:e>
                  <m:r>
                    <w:rPr>
                      <w:sz w:val="20"/>
                      <w:szCs w:val="20"/>
                    </w:rPr>
                    <m:t>μ</m:t>
                  </m:r>
                </m:e>
              </m:acc>
              <m:r>
                <m:rPr>
                  <m:sty m:val="p"/>
                </m:rPr>
                <w:rPr>
                  <w:sz w:val="20"/>
                  <w:szCs w:val="20"/>
                </w:rPr>
                <m:t>−</m:t>
              </m:r>
              <m:r>
                <w:rPr>
                  <w:sz w:val="20"/>
                  <w:szCs w:val="20"/>
                </w:rPr>
                <m:t>y</m:t>
              </m:r>
            </m:oMath>
          </w:p>
        </w:tc>
        <w:tc>
          <w:tcPr>
            <w:tcW w:w="4678" w:type="dxa"/>
          </w:tcPr>
          <w:p>
            <w:pPr>
              <w:pStyle w:val="USBTabletext"/>
              <w:keepNext/>
              <w:jc w:val="left"/>
            </w:pPr>
            <m:oMath>
              <m:r>
                <w:rPr>
                  <w:sz w:val="20"/>
                  <w:szCs w:val="20"/>
                </w:rPr>
                <m:t>7.8</m:t>
              </m:r>
              <m:r>
                <m:rPr>
                  <m:sty m:val="p"/>
                </m:rPr>
                <w:rPr>
                  <w:sz w:val="20"/>
                  <w:szCs w:val="20"/>
                </w:rPr>
                <m:t>×</m:t>
              </m:r>
              <m:sSup>
                <m:e>
                  <m:r>
                    <w:rPr>
                      <w:sz w:val="20"/>
                      <w:szCs w:val="20"/>
                    </w:rPr>
                    <m:t>10</m:t>
                  </m:r>
                </m:e>
                <m:sup>
                  <m:r>
                    <m:rPr>
                      <m:sty m:val="p"/>
                    </m:rPr>
                    <w:rPr>
                      <w:sz w:val="20"/>
                      <w:szCs w:val="20"/>
                    </w:rPr>
                    <m:t>−</m:t>
                  </m:r>
                  <m:r>
                    <w:rPr>
                      <w:sz w:val="20"/>
                      <w:szCs w:val="20"/>
                    </w:rPr>
                    <m:t>12</m:t>
                  </m:r>
                </m:sup>
              </m:sSup>
            </m:oMath>
            <w:r>
              <w:rPr>
                <w:b w:val="0"/>
              </w:rPr>
              <w:t xml:space="preserve">,</w:t>
            </w:r>
            <w:r>
              <w:rPr>
                <w:b w:val="0"/>
              </w:rPr>
              <w:t xml:space="preserve"> </w:t>
            </w:r>
            <m:oMath>
              <m:r>
                <w:rPr>
                  <w:sz w:val="20"/>
                  <w:szCs w:val="20"/>
                </w:rPr>
                <m:t>6.7</m:t>
              </m:r>
              <m:r>
                <m:rPr>
                  <m:sty m:val="p"/>
                </m:rPr>
                <w:rPr>
                  <w:sz w:val="20"/>
                  <w:szCs w:val="20"/>
                </w:rPr>
                <m:t>×</m:t>
              </m:r>
              <m:sSup>
                <m:e>
                  <m:r>
                    <w:rPr>
                      <w:sz w:val="20"/>
                      <w:szCs w:val="20"/>
                    </w:rPr>
                    <m:t>10</m:t>
                  </m:r>
                </m:e>
                <m:sup>
                  <m:r>
                    <m:rPr>
                      <m:sty m:val="p"/>
                    </m:rPr>
                    <w:rPr>
                      <w:sz w:val="20"/>
                      <w:szCs w:val="20"/>
                    </w:rPr>
                    <m:t>−</m:t>
                  </m:r>
                  <m:r>
                    <w:rPr>
                      <w:sz w:val="20"/>
                      <w:szCs w:val="20"/>
                    </w:rPr>
                    <m:t>12</m:t>
                  </m:r>
                </m:sup>
              </m:sSup>
            </m:oMath>
          </w:p>
        </w:tc>
      </w:tr>
      <w:tr>
        <w:trPr>
          <w:cantSplit/>
        </w:trPr>
        <w:tc>
          <w:tcPr>
            <w:tcW w:w="4678" w:type="dxa"/>
          </w:tcPr>
          <w:p>
            <w:pPr>
              <w:pStyle w:val="USBTabletext"/>
              <w:keepNext/>
              <w:jc w:val="left"/>
            </w:pPr>
            <w:r>
              <w:rPr>
                <w:b w:val="0"/>
              </w:rPr>
              <w:t xml:space="preserve">Chain-ladder factors from the data against</w:t>
            </w:r>
            <w:r>
              <w:rPr>
                <w:b w:val="0"/>
              </w:rPr>
              <w:t xml:space="preserve"> </w:t>
            </w:r>
            <m:oMath>
              <m:sSub>
                <m:e>
                  <m:r>
                    <w:rPr>
                      <w:sz w:val="20"/>
                      <w:szCs w:val="20"/>
                    </w:rPr>
                    <m:t>S</m:t>
                  </m:r>
                </m:e>
                <m:sub>
                  <m:r>
                    <w:rPr>
                      <w:sz w:val="20"/>
                      <w:szCs w:val="20"/>
                    </w:rPr>
                    <m:t>k</m:t>
                  </m:r>
                </m:sub>
              </m:sSub>
              <m:r>
                <m:rPr>
                  <m:sty m:val="p"/>
                </m:rPr>
                <w:rPr>
                  <w:sz w:val="20"/>
                  <w:szCs w:val="20"/>
                </w:rPr>
                <m:t>/</m:t>
              </m:r>
              <m:sSub>
                <m:e>
                  <m:r>
                    <w:rPr>
                      <w:sz w:val="20"/>
                      <w:szCs w:val="20"/>
                    </w:rPr>
                    <m:t>S</m:t>
                  </m:r>
                </m:e>
                <m:sub>
                  <m:r>
                    <w:rPr>
                      <w:sz w:val="20"/>
                      <w:szCs w:val="20"/>
                    </w:rPr>
                    <m:t>k</m:t>
                  </m:r>
                  <m:r>
                    <m:rPr>
                      <m:sty m:val="p"/>
                    </m:rPr>
                    <w:rPr>
                      <w:sz w:val="20"/>
                      <w:szCs w:val="20"/>
                    </w:rPr>
                    <m:t>−</m:t>
                  </m:r>
                  <m:r>
                    <w:rPr>
                      <w:sz w:val="20"/>
                      <w:szCs w:val="20"/>
                    </w:rPr>
                    <m:t>1</m:t>
                  </m:r>
                </m:sub>
              </m:sSub>
            </m:oMath>
            <w:r>
              <w:rPr>
                <w:b w:val="0"/>
              </w:rPr>
              <w:t xml:space="preserve"> </w:t>
            </w:r>
            <w:r>
              <w:rPr>
                <w:b w:val="0"/>
              </w:rPr>
              <w:t xml:space="preserve">of the fitted means (2.14), first five</w:t>
            </w:r>
          </w:p>
        </w:tc>
        <w:tc>
          <w:tcPr>
            <w:tcW w:w="4678" w:type="dxa"/>
          </w:tcPr>
          <w:p>
            <w:pPr>
              <w:pStyle w:val="USBTabletext"/>
              <w:keepNext/>
              <w:jc w:val="left"/>
            </w:pPr>
            <m:oMath>
              <m:r>
                <w:rPr>
                  <w:sz w:val="20"/>
                  <w:szCs w:val="20"/>
                </w:rPr>
                <m:t>1.68757</m:t>
              </m:r>
              <m:r>
                <m:rPr>
                  <m:sty m:val="p"/>
                </m:rPr>
                <w:rPr>
                  <w:sz w:val="20"/>
                  <w:szCs w:val="20"/>
                </w:rPr>
                <m:t>,</m:t>
              </m:r>
              <m:r>
                <w:rPr>
                  <w:sz w:val="20"/>
                  <w:szCs w:val="20"/>
                </w:rPr>
                <m:t>1.28717</m:t>
              </m:r>
              <m:r>
                <m:rPr>
                  <m:sty m:val="p"/>
                </m:rPr>
                <w:rPr>
                  <w:sz w:val="20"/>
                  <w:szCs w:val="20"/>
                </w:rPr>
                <m:t>,</m:t>
              </m:r>
              <m:r>
                <w:rPr>
                  <w:sz w:val="20"/>
                  <w:szCs w:val="20"/>
                </w:rPr>
                <m:t>1.17237</m:t>
              </m:r>
              <m:r>
                <m:rPr>
                  <m:sty m:val="p"/>
                </m:rPr>
                <w:rPr>
                  <w:sz w:val="20"/>
                  <w:szCs w:val="20"/>
                </w:rPr>
                <m:t>,</m:t>
              </m:r>
              <m:r>
                <w:rPr>
                  <w:sz w:val="20"/>
                  <w:szCs w:val="20"/>
                </w:rPr>
                <m:t>1.10129</m:t>
              </m:r>
              <m:r>
                <m:rPr>
                  <m:sty m:val="p"/>
                </m:rPr>
                <w:rPr>
                  <w:sz w:val="20"/>
                  <w:szCs w:val="20"/>
                </w:rPr>
                <m:t>,</m:t>
              </m:r>
              <m:r>
                <w:rPr>
                  <w:sz w:val="20"/>
                  <w:szCs w:val="20"/>
                </w:rPr>
                <m:t>1.06176</m:t>
              </m:r>
            </m:oMath>
            <w:r>
              <w:rPr>
                <w:b w:val="0"/>
              </w:rPr>
              <w:t xml:space="preserve">, both</w:t>
            </w:r>
          </w:p>
        </w:tc>
      </w:tr>
      <w:tr>
        <w:trPr>
          <w:cantSplit/>
        </w:trPr>
        <w:tc>
          <w:tcPr>
            <w:tcW w:w="4678" w:type="dxa"/>
          </w:tcPr>
          <w:p>
            <w:pPr>
              <w:pStyle w:val="USBTabletext"/>
              <w:keepNext/>
              <w:jc w:val="left"/>
            </w:pPr>
            <w:r>
              <w:rPr>
                <w:b w:val="0"/>
              </w:rPr>
              <w:t xml:space="preserve">Unit (2.16):</w:t>
            </w:r>
            <w:r>
              <w:rPr>
                <w:b w:val="0"/>
              </w:rPr>
              <w:t xml:space="preserve"> </w:t>
            </w:r>
            <m:oMath>
              <m:acc>
                <m:accPr>
                  <m:chr m:val="̂"/>
                </m:accPr>
                <m:e>
                  <m:r>
                    <w:rPr>
                      <w:sz w:val="20"/>
                      <w:szCs w:val="20"/>
                    </w:rPr>
                    <m:t>c</m:t>
                  </m:r>
                </m:e>
              </m:acc>
              <m:r>
                <m:rPr>
                  <m:sty m:val="p"/>
                </m:rPr>
                <w:rPr>
                  <w:sz w:val="20"/>
                  <w:szCs w:val="20"/>
                </w:rPr>
                <m:t>′</m:t>
              </m:r>
              <m:r>
                <m:rPr>
                  <m:sty m:val="p"/>
                </m:rPr>
                <w:rPr>
                  <w:sz w:val="20"/>
                  <w:szCs w:val="20"/>
                </w:rPr>
                <m:t>−</m:t>
              </m:r>
              <m:acc>
                <m:accPr>
                  <m:chr m:val="̂"/>
                </m:accPr>
                <m:e>
                  <m:r>
                    <w:rPr>
                      <w:sz w:val="20"/>
                      <w:szCs w:val="20"/>
                    </w:rPr>
                    <m:t>c</m:t>
                  </m:r>
                </m:e>
              </m:acc>
            </m:oMath>
            <w:r>
              <w:rPr>
                <w:b w:val="0"/>
              </w:rPr>
              <w:t xml:space="preserve"> </w:t>
            </w:r>
            <w:r>
              <w:rPr>
                <w:b w:val="0"/>
              </w:rPr>
              <w:t xml:space="preserve">against</w:t>
            </w:r>
            <w:r>
              <w:rPr>
                <w:b w:val="0"/>
              </w:rPr>
              <w:t xml:space="preserve"> </w:t>
            </w:r>
            <m:oMath>
              <m:r>
                <m:rPr>
                  <m:sty m:val="p"/>
                </m:rPr>
                <w:rPr>
                  <w:sz w:val="20"/>
                  <w:szCs w:val="20"/>
                </w:rPr>
                <m:t>−</m:t>
              </m:r>
              <m:r>
                <m:rPr>
                  <m:sty m:val="p"/>
                </m:rPr>
                <w:rPr>
                  <w:sz w:val="20"/>
                  <w:szCs w:val="20"/>
                </w:rPr>
                <m:t>log</m:t>
              </m:r>
              <m:r>
                <w:rPr>
                  <w:sz w:val="20"/>
                  <w:szCs w:val="20"/>
                </w:rPr>
                <m:t>u</m:t>
              </m:r>
            </m:oMath>
            <w:r>
              <w:rPr>
                <w:b w:val="0"/>
              </w:rPr>
              <w:t xml:space="preserve">,</w:t>
            </w:r>
            <w:r>
              <w:rPr>
                <w:b w:val="0"/>
              </w:rPr>
              <w:t xml:space="preserve"> </w:t>
            </w:r>
            <m:oMath>
              <m:r>
                <w:rPr>
                  <w:sz w:val="20"/>
                  <w:szCs w:val="20"/>
                </w:rPr>
                <m:t>u</m:t>
              </m:r>
              <m:r>
                <m:rPr>
                  <m:sty m:val="p"/>
                </m:rPr>
                <w:rPr>
                  <w:sz w:val="20"/>
                  <w:szCs w:val="20"/>
                </w:rPr>
                <m:t>=</m:t>
              </m:r>
              <m:r>
                <w:rPr>
                  <w:sz w:val="20"/>
                  <w:szCs w:val="20"/>
                </w:rPr>
                <m:t>1000</m:t>
              </m:r>
            </m:oMath>
          </w:p>
        </w:tc>
        <w:tc>
          <w:tcPr>
            <w:tcW w:w="4678" w:type="dxa"/>
          </w:tcPr>
          <w:p>
            <w:pPr>
              <w:pStyle w:val="USBTabletext"/>
              <w:keepNext/>
              <w:jc w:val="left"/>
            </w:pPr>
            <m:oMath>
              <m:r>
                <m:rPr>
                  <m:sty m:val="p"/>
                </m:rPr>
                <w:rPr>
                  <w:sz w:val="20"/>
                  <w:szCs w:val="20"/>
                </w:rPr>
                <m:t>−</m:t>
              </m:r>
              <m:r>
                <w:rPr>
                  <w:sz w:val="20"/>
                  <w:szCs w:val="20"/>
                </w:rPr>
                <m:t>6.9077552790</m:t>
              </m:r>
            </m:oMath>
            <w:r>
              <w:rPr>
                <w:b w:val="0"/>
              </w:rPr>
              <w:t xml:space="preserve"> </w:t>
            </w:r>
            <w:r>
              <w:rPr>
                <w:b w:val="0"/>
              </w:rPr>
              <w:t xml:space="preserve">against</w:t>
            </w:r>
            <w:r>
              <w:rPr>
                <w:b w:val="0"/>
              </w:rPr>
              <w:t xml:space="preserve"> </w:t>
            </w:r>
            <m:oMath>
              <m:r>
                <m:rPr>
                  <m:sty m:val="p"/>
                </m:rPr>
                <w:rPr>
                  <w:sz w:val="20"/>
                  <w:szCs w:val="20"/>
                </w:rPr>
                <m:t>−</m:t>
              </m:r>
              <m:r>
                <w:rPr>
                  <w:sz w:val="20"/>
                  <w:szCs w:val="20"/>
                </w:rPr>
                <m:t>6.9077552790</m:t>
              </m:r>
            </m:oMath>
            <w:r>
              <w:rPr>
                <w:b w:val="0"/>
              </w:rPr>
              <w:t xml:space="preserve">;</w:t>
            </w:r>
            <w:r>
              <w:rPr>
                <w:b w:val="0"/>
              </w:rPr>
              <w:t xml:space="preserve"> </w:t>
            </w:r>
            <m:oMath>
              <m:r>
                <m:rPr>
                  <m:sty m:val="p"/>
                </m:rPr>
                <w:rPr>
                  <w:sz w:val="20"/>
                  <w:szCs w:val="20"/>
                </w:rPr>
                <m:t>max</m:t>
              </m:r>
              <m:d>
                <m:dPr>
                  <m:begChr m:val="|"/>
                  <m:endChr m:val="|"/>
                  <m:grow/>
                </m:dPr>
                <m:e>
                  <m:acc>
                    <m:accPr>
                      <m:chr m:val="̂"/>
                    </m:accPr>
                    <m:e>
                      <m:r>
                        <w:rPr>
                          <w:sz w:val="20"/>
                          <w:szCs w:val="20"/>
                        </w:rPr>
                        <m:t>α</m:t>
                      </m:r>
                    </m:e>
                  </m:acc>
                  <m:r>
                    <m:rPr>
                      <m:sty m:val="p"/>
                    </m:rPr>
                    <w:rPr>
                      <w:sz w:val="20"/>
                      <w:szCs w:val="20"/>
                    </w:rPr>
                    <m:t>′</m:t>
                  </m:r>
                  <m:r>
                    <m:rPr>
                      <m:sty m:val="p"/>
                    </m:rPr>
                    <w:rPr>
                      <w:sz w:val="20"/>
                      <w:szCs w:val="20"/>
                    </w:rPr>
                    <m:t>−</m:t>
                  </m:r>
                  <m:acc>
                    <m:accPr>
                      <m:chr m:val="̂"/>
                    </m:accPr>
                    <m:e>
                      <m:r>
                        <w:rPr>
                          <w:sz w:val="20"/>
                          <w:szCs w:val="20"/>
                        </w:rPr>
                        <m:t>α</m:t>
                      </m:r>
                    </m:e>
                  </m:acc>
                </m:e>
              </m:d>
              <m:r>
                <m:rPr>
                  <m:sty m:val="p"/>
                </m:rPr>
                <w:rPr>
                  <w:sz w:val="20"/>
                  <w:szCs w:val="20"/>
                </w:rPr>
                <m:t>=</m:t>
              </m:r>
              <m:r>
                <w:rPr>
                  <w:sz w:val="20"/>
                  <w:szCs w:val="20"/>
                </w:rPr>
                <m:t>7</m:t>
              </m:r>
              <m:r>
                <m:rPr>
                  <m:sty m:val="p"/>
                </m:rPr>
                <w:rPr>
                  <w:sz w:val="20"/>
                  <w:szCs w:val="20"/>
                </w:rPr>
                <m:t>×</m:t>
              </m:r>
              <m:sSup>
                <m:e>
                  <m:r>
                    <w:rPr>
                      <w:sz w:val="20"/>
                      <w:szCs w:val="20"/>
                    </w:rPr>
                    <m:t>10</m:t>
                  </m:r>
                </m:e>
                <m:sup>
                  <m:r>
                    <m:rPr>
                      <m:sty m:val="p"/>
                    </m:rPr>
                    <w:rPr>
                      <w:sz w:val="20"/>
                      <w:szCs w:val="20"/>
                    </w:rPr>
                    <m:t>−</m:t>
                  </m:r>
                  <m:r>
                    <w:rPr>
                      <w:sz w:val="20"/>
                      <w:szCs w:val="20"/>
                    </w:rPr>
                    <m:t>15</m:t>
                  </m:r>
                </m:sup>
              </m:sSup>
            </m:oMath>
            <w:r>
              <w:rPr>
                <w:b w:val="0"/>
              </w:rPr>
              <w:t xml:space="preserve">,</w:t>
            </w:r>
            <w:r>
              <w:rPr>
                <w:b w:val="0"/>
              </w:rPr>
              <w:t xml:space="preserve"> </w:t>
            </w:r>
            <m:oMath>
              <m:r>
                <m:rPr>
                  <m:sty m:val="p"/>
                </m:rPr>
                <w:rPr>
                  <w:sz w:val="20"/>
                  <w:szCs w:val="20"/>
                </w:rPr>
                <m:t>max</m:t>
              </m:r>
              <m:d>
                <m:dPr>
                  <m:begChr m:val="|"/>
                  <m:endChr m:val="|"/>
                  <m:grow/>
                </m:dPr>
                <m:e>
                  <m:acc>
                    <m:accPr>
                      <m:chr m:val="̂"/>
                    </m:accPr>
                    <m:e>
                      <m:r>
                        <w:rPr>
                          <w:sz w:val="20"/>
                          <w:szCs w:val="20"/>
                        </w:rPr>
                        <m:t>β</m:t>
                      </m:r>
                    </m:e>
                  </m:acc>
                  <m:r>
                    <m:rPr>
                      <m:sty m:val="p"/>
                    </m:rPr>
                    <w:rPr>
                      <w:sz w:val="20"/>
                      <w:szCs w:val="20"/>
                    </w:rPr>
                    <m:t>′</m:t>
                  </m:r>
                  <m:r>
                    <m:rPr>
                      <m:sty m:val="p"/>
                    </m:rPr>
                    <w:rPr>
                      <w:sz w:val="20"/>
                      <w:szCs w:val="20"/>
                    </w:rPr>
                    <m:t>−</m:t>
                  </m:r>
                  <m:acc>
                    <m:accPr>
                      <m:chr m:val="̂"/>
                    </m:accPr>
                    <m:e>
                      <m:r>
                        <w:rPr>
                          <w:sz w:val="20"/>
                          <w:szCs w:val="20"/>
                        </w:rPr>
                        <m:t>β</m:t>
                      </m:r>
                    </m:e>
                  </m:acc>
                </m:e>
              </m:d>
              <m:r>
                <m:rPr>
                  <m:sty m:val="p"/>
                </m:rPr>
                <w:rPr>
                  <w:sz w:val="20"/>
                  <w:szCs w:val="20"/>
                </w:rPr>
                <m:t>=</m:t>
              </m:r>
              <m:r>
                <w:rPr>
                  <w:sz w:val="20"/>
                  <w:szCs w:val="20"/>
                </w:rPr>
                <m:t>7</m:t>
              </m:r>
              <m:r>
                <m:rPr>
                  <m:sty m:val="p"/>
                </m:rPr>
                <w:rPr>
                  <w:sz w:val="20"/>
                  <w:szCs w:val="20"/>
                </w:rPr>
                <m:t>×</m:t>
              </m:r>
              <m:sSup>
                <m:e>
                  <m:r>
                    <w:rPr>
                      <w:sz w:val="20"/>
                      <w:szCs w:val="20"/>
                    </w:rPr>
                    <m:t>10</m:t>
                  </m:r>
                </m:e>
                <m:sup>
                  <m:r>
                    <m:rPr>
                      <m:sty m:val="p"/>
                    </m:rPr>
                    <w:rPr>
                      <w:sz w:val="20"/>
                      <w:szCs w:val="20"/>
                    </w:rPr>
                    <m:t>−</m:t>
                  </m:r>
                  <m:r>
                    <w:rPr>
                      <w:sz w:val="20"/>
                      <w:szCs w:val="20"/>
                    </w:rPr>
                    <m:t>13</m:t>
                  </m:r>
                </m:sup>
              </m:sSup>
            </m:oMath>
          </w:p>
        </w:tc>
      </w:tr>
      <w:tr>
        <w:trPr>
          <w:cantSplit/>
        </w:trPr>
        <w:tc>
          <w:tcPr>
            <w:tcW w:w="4678" w:type="dxa"/>
          </w:tcPr>
          <w:p>
            <w:pPr>
              <w:pStyle w:val="USBTabletext"/>
              <w:keepNext/>
              <w:jc w:val="left"/>
            </w:pPr>
            <w:r>
              <w:rPr>
                <w:b w:val="0"/>
              </w:rPr>
              <w:t xml:space="preserve">Cumulative factors (5.4) of the ccODP: spread across accident periods</w:t>
            </w:r>
          </w:p>
        </w:tc>
        <w:tc>
          <w:tcPr>
            <w:tcW w:w="4678" w:type="dxa"/>
          </w:tcPr>
          <w:p>
            <w:pPr>
              <w:pStyle w:val="USBTabletext"/>
              <w:keepNext/>
              <w:jc w:val="left"/>
            </w:pPr>
            <m:oMath>
              <m:r>
                <w:rPr>
                  <w:sz w:val="20"/>
                  <w:szCs w:val="20"/>
                </w:rPr>
                <m:t>3.1</m:t>
              </m:r>
              <m:r>
                <m:rPr>
                  <m:sty m:val="p"/>
                </m:rPr>
                <w:rPr>
                  <w:sz w:val="20"/>
                  <w:szCs w:val="20"/>
                </w:rPr>
                <m:t>×</m:t>
              </m:r>
              <m:sSup>
                <m:e>
                  <m:r>
                    <w:rPr>
                      <w:sz w:val="20"/>
                      <w:szCs w:val="20"/>
                    </w:rPr>
                    <m:t>10</m:t>
                  </m:r>
                </m:e>
                <m:sup>
                  <m:r>
                    <m:rPr>
                      <m:sty m:val="p"/>
                    </m:rPr>
                    <w:rPr>
                      <w:sz w:val="20"/>
                      <w:szCs w:val="20"/>
                    </w:rPr>
                    <m:t>−</m:t>
                  </m:r>
                  <m:r>
                    <w:rPr>
                      <w:sz w:val="20"/>
                      <w:szCs w:val="20"/>
                    </w:rPr>
                    <m:t>15</m:t>
                  </m:r>
                </m:sup>
              </m:sSup>
            </m:oMath>
          </w:p>
        </w:tc>
      </w:tr>
      <w:tr>
        <w:trPr>
          <w:cantSplit/>
        </w:trPr>
        <w:tc>
          <w:tcPr>
            <w:tcW w:w="4678" w:type="dxa"/>
          </w:tcPr>
          <w:p>
            <w:pPr>
              <w:pStyle w:val="USBTabletext"/>
              <w:keepNext/>
              <w:jc w:val="left"/>
            </w:pPr>
            <w:r>
              <w:rPr>
                <w:b w:val="0"/>
              </w:rPr>
              <w:t xml:space="preserve">Dispersion (2.15):</w:t>
            </w:r>
            <w:r>
              <w:rPr>
                <w:b w:val="0"/>
              </w:rPr>
              <w:t xml:space="preserve"> </w:t>
            </w:r>
            <m:oMath>
              <m:sSub>
                <m:e>
                  <m:acc>
                    <m:accPr>
                      <m:chr m:val="̂"/>
                    </m:accPr>
                    <m:e>
                      <m:r>
                        <w:rPr>
                          <w:sz w:val="20"/>
                          <w:szCs w:val="20"/>
                        </w:rPr>
                        <m:t>ϕ</m:t>
                      </m:r>
                    </m:e>
                  </m:acc>
                </m:e>
                <m:sub>
                  <m:r>
                    <w:rPr>
                      <w:sz w:val="20"/>
                      <w:szCs w:val="20"/>
                    </w:rPr>
                    <m:t>D</m:t>
                  </m:r>
                </m:sub>
              </m:sSub>
            </m:oMath>
            <w:r>
              <w:rPr>
                <w:b w:val="0"/>
              </w:rPr>
              <w:t xml:space="preserve">,</w:t>
            </w:r>
            <w:r>
              <w:rPr>
                <w:b w:val="0"/>
              </w:rPr>
              <w:t xml:space="preserve"> </w:t>
            </w:r>
            <m:oMath>
              <m:sSub>
                <m:e>
                  <m:acc>
                    <m:accPr>
                      <m:chr m:val="̂"/>
                    </m:accPr>
                    <m:e>
                      <m:r>
                        <w:rPr>
                          <w:sz w:val="20"/>
                          <w:szCs w:val="20"/>
                        </w:rPr>
                        <m:t>ϕ</m:t>
                      </m:r>
                    </m:e>
                  </m:acc>
                </m:e>
                <m:sub>
                  <m:r>
                    <w:rPr>
                      <w:sz w:val="20"/>
                      <w:szCs w:val="20"/>
                    </w:rPr>
                    <m:t>P</m:t>
                  </m:r>
                </m:sub>
              </m:sSub>
            </m:oMath>
            <w:r>
              <w:rPr>
                <w:b w:val="0"/>
              </w:rPr>
              <w:t xml:space="preserve"> </w:t>
            </w:r>
            <w:r>
              <w:rPr>
                <w:b w:val="0"/>
              </w:rPr>
              <w:t xml:space="preserve">(true</w:t>
            </w:r>
            <w:r>
              <w:rPr>
                <w:b w:val="0"/>
              </w:rPr>
              <w:t xml:space="preserve"> </w:t>
            </w:r>
            <m:oMath>
              <m:r>
                <w:rPr>
                  <w:sz w:val="20"/>
                  <w:szCs w:val="20"/>
                </w:rPr>
                <m:t>ϕ</m:t>
              </m:r>
              <m:r>
                <m:rPr>
                  <m:sty m:val="p"/>
                </m:rPr>
                <w:rPr>
                  <w:sz w:val="20"/>
                  <w:szCs w:val="20"/>
                </w:rPr>
                <m:t>=</m:t>
              </m:r>
              <m:r>
                <w:rPr>
                  <w:sz w:val="20"/>
                  <w:szCs w:val="20"/>
                </w:rPr>
                <m:t>0.4</m:t>
              </m:r>
            </m:oMath>
            <w:r>
              <w:rPr>
                <w:b w:val="0"/>
              </w:rPr>
              <w:t xml:space="preserve"> </w:t>
            </w:r>
            <w:r>
              <w:rPr>
                <w:b w:val="0"/>
              </w:rPr>
              <w:t xml:space="preserve">in these units; the misspecified interaction inflates both)</w:t>
            </w:r>
          </w:p>
        </w:tc>
        <w:tc>
          <w:tcPr>
            <w:tcW w:w="4678" w:type="dxa"/>
          </w:tcPr>
          <w:p>
            <w:pPr>
              <w:pStyle w:val="USBTabletext"/>
              <w:keepNext/>
              <w:jc w:val="left"/>
            </w:pPr>
            <m:oMath>
              <m:r>
                <w:rPr>
                  <w:sz w:val="20"/>
                  <w:szCs w:val="20"/>
                </w:rPr>
                <m:t>0.637</m:t>
              </m:r>
            </m:oMath>
            <w:r>
              <w:rPr>
                <w:b w:val="0"/>
              </w:rPr>
              <w:t xml:space="preserve">,</w:t>
            </w:r>
            <w:r>
              <w:rPr>
                <w:b w:val="0"/>
              </w:rPr>
              <w:t xml:space="preserve"> </w:t>
            </w:r>
            <m:oMath>
              <m:r>
                <w:rPr>
                  <w:sz w:val="20"/>
                  <w:szCs w:val="20"/>
                </w:rPr>
                <m:t>0.622</m:t>
              </m:r>
            </m:oMath>
          </w:p>
        </w:tc>
      </w:tr>
      <w:tr>
        <w:trPr>
          <w:cantSplit/>
        </w:trPr>
        <w:tc>
          <w:tcPr>
            <w:tcW w:w="4678" w:type="dxa"/>
          </w:tcPr>
          <w:p>
            <w:pPr>
              <w:pStyle w:val="USBTabletext"/>
              <w:keepNext/>
              <w:jc w:val="left"/>
            </w:pPr>
            <w:r>
              <w:rPr>
                <w:b w:val="0"/>
              </w:rPr>
              <w:t xml:space="preserve">Parameters (Table 3.1): trainable, non-trainable</w:t>
            </w:r>
          </w:p>
        </w:tc>
        <w:tc>
          <w:tcPr>
            <w:tcW w:w="4678" w:type="dxa"/>
          </w:tcPr>
          <w:p>
            <w:pPr>
              <w:pStyle w:val="USBTabletext"/>
              <w:keepNext/>
              <w:jc w:val="left"/>
            </w:pPr>
            <w:r>
              <w:rPr>
                <w:b w:val="0"/>
              </w:rPr>
              <w:t xml:space="preserve">547, 40</w:t>
            </w:r>
          </w:p>
        </w:tc>
      </w:tr>
      <w:tr>
        <w:trPr>
          <w:cantSplit/>
        </w:trPr>
        <w:tc>
          <w:tcPr>
            <w:tcW w:w="4678" w:type="dxa"/>
          </w:tcPr>
          <w:p>
            <w:pPr>
              <w:pStyle w:val="USBTabletext"/>
              <w:keepNext/>
              <w:jc w:val="left"/>
            </w:pPr>
            <w:r>
              <w:rPr>
                <w:b w:val="0"/>
              </w:rPr>
              <w:t xml:space="preserve">Property 1 (3.7):</w:t>
            </w:r>
            <w:r>
              <w:rPr>
                <w:b w:val="0"/>
              </w:rPr>
              <w:t xml:space="preserve"> </w:t>
            </w:r>
            <m:oMath>
              <m:sSub>
                <m:e>
                  <m:r>
                    <m:rPr>
                      <m:sty m:val="p"/>
                    </m:rPr>
                    <w:rPr>
                      <w:sz w:val="20"/>
                      <w:szCs w:val="20"/>
                    </w:rPr>
                    <m:t>max</m:t>
                  </m:r>
                </m:e>
                <m:sub>
                  <m:r>
                    <w:rPr>
                      <w:sz w:val="20"/>
                      <w:szCs w:val="20"/>
                    </w:rPr>
                    <m:t>i</m:t>
                  </m:r>
                  <m:r>
                    <m:rPr>
                      <m:sty m:val="p"/>
                    </m:rPr>
                    <w:rPr>
                      <w:sz w:val="20"/>
                      <w:szCs w:val="20"/>
                    </w:rPr>
                    <m:t>,</m:t>
                  </m:r>
                  <m:r>
                    <w:rPr>
                      <w:sz w:val="20"/>
                      <w:szCs w:val="20"/>
                    </w:rPr>
                    <m:t>j</m:t>
                  </m:r>
                </m:sub>
              </m:sSub>
              <m:d>
                <m:dPr>
                  <m:begChr m:val="|"/>
                  <m:endChr m:val="|"/>
                  <m:grow/>
                </m:dPr>
                <m:e>
                  <m:sSub>
                    <m:e>
                      <m:r>
                        <w:rPr>
                          <w:sz w:val="20"/>
                          <w:szCs w:val="20"/>
                        </w:rPr>
                        <m:t>μ</m:t>
                      </m:r>
                    </m:e>
                    <m:sub>
                      <m:r>
                        <w:rPr>
                          <w:sz w:val="20"/>
                          <w:szCs w:val="20"/>
                        </w:rPr>
                        <m:t>i</m:t>
                      </m:r>
                      <m:r>
                        <m:rPr>
                          <m:sty m:val="p"/>
                        </m:rPr>
                        <w:rPr>
                          <w:sz w:val="20"/>
                          <w:szCs w:val="20"/>
                        </w:rPr>
                        <m:t>,</m:t>
                      </m:r>
                      <m:r>
                        <w:rPr>
                          <w:sz w:val="20"/>
                          <w:szCs w:val="20"/>
                        </w:rPr>
                        <m:t>j</m:t>
                      </m:r>
                    </m:sub>
                  </m:sSub>
                  <m:d>
                    <m:dPr>
                      <m:begChr m:val="("/>
                      <m:endChr m:val=")"/>
                      <m:grow/>
                    </m:dPr>
                    <m:e>
                      <m:sSub>
                        <m:e>
                          <m:r>
                            <w:rPr>
                              <w:sz w:val="20"/>
                              <w:szCs w:val="20"/>
                            </w:rPr>
                            <m:t>θ</m:t>
                          </m:r>
                        </m:e>
                        <m:sub>
                          <m:r>
                            <w:rPr>
                              <w:sz w:val="20"/>
                              <w:szCs w:val="20"/>
                            </w:rPr>
                            <m:t>0</m:t>
                          </m:r>
                        </m:sub>
                      </m:sSub>
                    </m:e>
                  </m:d>
                  <m:r>
                    <m:rPr>
                      <m:sty m:val="p"/>
                    </m:rPr>
                    <w:rPr>
                      <w:sz w:val="20"/>
                      <w:szCs w:val="20"/>
                    </w:rPr>
                    <m:t>/</m:t>
                  </m:r>
                  <m:sSubSup>
                    <m:e>
                      <m:acc>
                        <m:accPr>
                          <m:chr m:val="̂"/>
                        </m:accPr>
                        <m:e>
                          <m:r>
                            <w:rPr>
                              <w:sz w:val="20"/>
                              <w:szCs w:val="20"/>
                            </w:rPr>
                            <m:t>μ</m:t>
                          </m:r>
                        </m:e>
                      </m:acc>
                    </m:e>
                    <m:sub>
                      <m:r>
                        <w:rPr>
                          <w:sz w:val="20"/>
                          <w:szCs w:val="20"/>
                        </w:rPr>
                        <m:t>i</m:t>
                      </m:r>
                      <m:r>
                        <m:rPr>
                          <m:sty m:val="p"/>
                        </m:rPr>
                        <w:rPr>
                          <w:sz w:val="20"/>
                          <w:szCs w:val="20"/>
                        </w:rPr>
                        <m:t>,</m:t>
                      </m:r>
                      <m:r>
                        <w:rPr>
                          <w:sz w:val="20"/>
                          <w:szCs w:val="20"/>
                        </w:rPr>
                        <m:t>j</m:t>
                      </m:r>
                    </m:sub>
                    <m:sup>
                      <m:r>
                        <m:rPr>
                          <m:sty m:val="p"/>
                        </m:rPr>
                        <w:rPr>
                          <w:sz w:val="20"/>
                          <w:szCs w:val="20"/>
                        </w:rPr>
                        <m:t>c</m:t>
                      </m:r>
                      <m:r>
                        <m:rPr>
                          <m:sty m:val="p"/>
                        </m:rPr>
                        <w:rPr>
                          <w:sz w:val="20"/>
                          <w:szCs w:val="20"/>
                        </w:rPr>
                        <m:t>c</m:t>
                      </m:r>
                    </m:sup>
                  </m:sSubSup>
                  <m:r>
                    <m:rPr>
                      <m:sty m:val="p"/>
                    </m:rPr>
                    <w:rPr>
                      <w:sz w:val="20"/>
                      <w:szCs w:val="20"/>
                    </w:rPr>
                    <m:t>−</m:t>
                  </m:r>
                  <m:r>
                    <w:rPr>
                      <w:sz w:val="20"/>
                      <w:szCs w:val="20"/>
                    </w:rPr>
                    <m:t>1</m:t>
                  </m:r>
                </m:e>
              </m:d>
            </m:oMath>
          </w:p>
        </w:tc>
        <w:tc>
          <w:tcPr>
            <w:tcW w:w="4678" w:type="dxa"/>
          </w:tcPr>
          <w:p>
            <w:pPr>
              <w:pStyle w:val="USBTabletext"/>
              <w:keepNext/>
              <w:jc w:val="left"/>
            </w:pPr>
            <m:oMath>
              <m:r>
                <w:rPr>
                  <w:sz w:val="20"/>
                  <w:szCs w:val="20"/>
                </w:rPr>
                <m:t>1.4</m:t>
              </m:r>
              <m:r>
                <m:rPr>
                  <m:sty m:val="p"/>
                </m:rPr>
                <w:rPr>
                  <w:sz w:val="20"/>
                  <w:szCs w:val="20"/>
                </w:rPr>
                <m:t>×</m:t>
              </m:r>
              <m:sSup>
                <m:e>
                  <m:r>
                    <w:rPr>
                      <w:sz w:val="20"/>
                      <w:szCs w:val="20"/>
                    </w:rPr>
                    <m:t>10</m:t>
                  </m:r>
                </m:e>
                <m:sup>
                  <m:r>
                    <m:rPr>
                      <m:sty m:val="p"/>
                    </m:rPr>
                    <w:rPr>
                      <w:sz w:val="20"/>
                      <w:szCs w:val="20"/>
                    </w:rPr>
                    <m:t>−</m:t>
                  </m:r>
                  <m:r>
                    <w:rPr>
                      <w:sz w:val="20"/>
                      <w:szCs w:val="20"/>
                    </w:rPr>
                    <m:t>14</m:t>
                  </m:r>
                </m:sup>
              </m:sSup>
            </m:oMath>
            <w:r>
              <w:rPr>
                <w:b w:val="0"/>
              </w:rPr>
              <w:t xml:space="preserve">; reserve and deviance at step 0 equal those of the ccODP to all printed digits</w:t>
            </w:r>
          </w:p>
        </w:tc>
      </w:tr>
      <w:tr>
        <w:trPr>
          <w:cantSplit/>
        </w:trPr>
        <w:tc>
          <w:tcPr>
            <w:tcW w:w="4678" w:type="dxa"/>
          </w:tcPr>
          <w:p>
            <w:pPr>
              <w:pStyle w:val="USBTabletext"/>
              <w:keepNext/>
              <w:jc w:val="left"/>
            </w:pPr>
            <w:r>
              <w:rPr>
                <w:b w:val="0"/>
              </w:rPr>
              <w:t xml:space="preserve">Gradients (4.2) to (4.4) against central finite differences at the start:</w:t>
            </w:r>
            <w:r>
              <w:rPr>
                <w:b w:val="0"/>
              </w:rPr>
              <w:t xml:space="preserve"> </w:t>
            </w:r>
            <m:oMath>
              <m:r>
                <w:rPr>
                  <w:sz w:val="20"/>
                  <w:szCs w:val="20"/>
                </w:rPr>
                <m:t>B</m:t>
              </m:r>
            </m:oMath>
            <w:r>
              <w:rPr>
                <w:b w:val="0"/>
              </w:rPr>
              <w:t xml:space="preserve"> </w:t>
            </w:r>
            <w:r>
              <w:rPr>
                <w:b w:val="0"/>
              </w:rPr>
              <w:t xml:space="preserve">(largest entry 2.08)</w:t>
            </w:r>
          </w:p>
        </w:tc>
        <w:tc>
          <w:tcPr>
            <w:tcW w:w="4678" w:type="dxa"/>
          </w:tcPr>
          <w:p>
            <w:pPr>
              <w:pStyle w:val="USBTabletext"/>
              <w:keepNext/>
              <w:jc w:val="left"/>
            </w:pPr>
            <w:r>
              <w:rPr>
                <w:b w:val="0"/>
              </w:rPr>
              <w:t xml:space="preserve">Absolute error</w:t>
            </w:r>
            <w:r>
              <w:rPr>
                <w:b w:val="0"/>
              </w:rPr>
              <w:t xml:space="preserve"> </w:t>
            </w:r>
            <m:oMath>
              <m:r>
                <w:rPr>
                  <w:sz w:val="20"/>
                  <w:szCs w:val="20"/>
                </w:rPr>
                <m:t>1.1</m:t>
              </m:r>
              <m:r>
                <m:rPr>
                  <m:sty m:val="p"/>
                </m:rPr>
                <w:rPr>
                  <w:sz w:val="20"/>
                  <w:szCs w:val="20"/>
                </w:rPr>
                <m:t>×</m:t>
              </m:r>
              <m:sSup>
                <m:e>
                  <m:r>
                    <w:rPr>
                      <w:sz w:val="20"/>
                      <w:szCs w:val="20"/>
                    </w:rPr>
                    <m:t>10</m:t>
                  </m:r>
                </m:e>
                <m:sup>
                  <m:r>
                    <m:rPr>
                      <m:sty m:val="p"/>
                    </m:rPr>
                    <w:rPr>
                      <w:sz w:val="20"/>
                      <w:szCs w:val="20"/>
                    </w:rPr>
                    <m:t>−</m:t>
                  </m:r>
                  <m:r>
                    <w:rPr>
                      <w:sz w:val="20"/>
                      <w:szCs w:val="20"/>
                    </w:rPr>
                    <m:t>7</m:t>
                  </m:r>
                </m:sup>
              </m:sSup>
            </m:oMath>
            <w:r>
              <w:rPr>
                <w:b w:val="0"/>
              </w:rPr>
              <w:t xml:space="preserve">;</w:t>
            </w:r>
            <w:r>
              <w:rPr>
                <w:b w:val="0"/>
              </w:rPr>
              <w:t xml:space="preserve"> </w:t>
            </w:r>
            <m:oMath>
              <m:r>
                <w:rPr>
                  <w:sz w:val="20"/>
                  <w:szCs w:val="20"/>
                </w:rPr>
                <m:t>c</m:t>
              </m:r>
            </m:oMath>
            <w:r>
              <w:rPr>
                <w:b w:val="0"/>
              </w:rPr>
              <w:t xml:space="preserve"> </w:t>
            </w:r>
            <w:r>
              <w:rPr>
                <w:b w:val="0"/>
              </w:rPr>
              <w:t xml:space="preserve">and</w:t>
            </w:r>
            <w:r>
              <w:rPr>
                <w:b w:val="0"/>
              </w:rPr>
              <w:t xml:space="preserve"> </w:t>
            </w:r>
            <m:oMath>
              <m:r>
                <w:rPr>
                  <w:sz w:val="20"/>
                  <w:szCs w:val="20"/>
                </w:rPr>
                <m:t>w</m:t>
              </m:r>
            </m:oMath>
            <w:r>
              <w:rPr>
                <w:b w:val="0"/>
              </w:rPr>
              <w:t xml:space="preserve">: analytic</w:t>
            </w:r>
            <w:r>
              <w:rPr>
                <w:b w:val="0"/>
              </w:rPr>
              <w:t xml:space="preserve"> </w:t>
            </w:r>
            <m:oMath>
              <m:sSup>
                <m:e>
                  <m:r>
                    <w:rPr>
                      <w:sz w:val="20"/>
                      <w:szCs w:val="20"/>
                    </w:rPr>
                    <m:t>10</m:t>
                  </m:r>
                </m:e>
                <m:sup>
                  <m:r>
                    <m:rPr>
                      <m:sty m:val="p"/>
                    </m:rPr>
                    <w:rPr>
                      <w:sz w:val="20"/>
                      <w:szCs w:val="20"/>
                    </w:rPr>
                    <m:t>−</m:t>
                  </m:r>
                  <m:r>
                    <w:rPr>
                      <w:sz w:val="20"/>
                      <w:szCs w:val="20"/>
                    </w:rPr>
                    <m:t>12</m:t>
                  </m:r>
                </m:sup>
              </m:sSup>
            </m:oMath>
            <w:r>
              <w:rPr>
                <w:b w:val="0"/>
              </w:rPr>
              <w:t xml:space="preserve">, finite difference</w:t>
            </w:r>
            <w:r>
              <w:rPr>
                <w:b w:val="0"/>
              </w:rPr>
              <w:t xml:space="preserve"> </w:t>
            </w:r>
            <m:oMath>
              <m:sSup>
                <m:e>
                  <m:r>
                    <w:rPr>
                      <w:sz w:val="20"/>
                      <w:szCs w:val="20"/>
                    </w:rPr>
                    <m:t>10</m:t>
                  </m:r>
                </m:e>
                <m:sup>
                  <m:r>
                    <m:rPr>
                      <m:sty m:val="p"/>
                    </m:rPr>
                    <w:rPr>
                      <w:sz w:val="20"/>
                      <w:szCs w:val="20"/>
                    </w:rPr>
                    <m:t>−</m:t>
                  </m:r>
                  <m:r>
                    <w:rPr>
                      <w:sz w:val="20"/>
                      <w:szCs w:val="20"/>
                    </w:rPr>
                    <m:t>8</m:t>
                  </m:r>
                </m:sup>
              </m:sSup>
            </m:oMath>
            <w:r>
              <w:rPr>
                <w:b w:val="0"/>
              </w:rPr>
              <w:t xml:space="preserve"> </w:t>
            </w:r>
            <w:r>
              <w:rPr>
                <w:b w:val="0"/>
              </w:rPr>
              <w:t xml:space="preserve">(both zero to the accuracy of the difference quotient); hidden layers: exactly 0, finite differences exactly 0</w:t>
            </w:r>
          </w:p>
        </w:tc>
      </w:tr>
      <w:tr>
        <w:trPr>
          <w:cantSplit/>
        </w:trPr>
        <w:tc>
          <w:tcPr>
            <w:tcW w:w="4678" w:type="dxa"/>
          </w:tcPr>
          <w:p>
            <w:pPr>
              <w:pStyle w:val="USBTabletext"/>
              <w:keepNext/>
              <w:jc w:val="left"/>
            </w:pPr>
            <w:r>
              <w:rPr>
                <w:b w:val="0"/>
              </w:rPr>
              <w:t xml:space="preserve">Gradients at a random point (</w:t>
            </w:r>
            <m:oMath>
              <m:r>
                <w:rPr>
                  <w:sz w:val="20"/>
                  <w:szCs w:val="20"/>
                </w:rPr>
                <m:t>B</m:t>
              </m:r>
              <m:r>
                <m:rPr>
                  <m:sty m:val="p"/>
                </m:rPr>
                <w:rPr>
                  <w:sz w:val="20"/>
                  <w:szCs w:val="20"/>
                </w:rPr>
                <m:t>≠</m:t>
              </m:r>
              <m:r>
                <w:rPr>
                  <w:sz w:val="20"/>
                  <w:szCs w:val="20"/>
                </w:rPr>
                <m:t>0</m:t>
              </m:r>
            </m:oMath>
            <w:r>
              <w:rPr>
                <w:b w:val="0"/>
              </w:rPr>
              <w:t xml:space="preserve">): largest relative error by group</w:t>
            </w:r>
          </w:p>
        </w:tc>
        <w:tc>
          <w:tcPr>
            <w:tcW w:w="4678" w:type="dxa"/>
          </w:tcPr>
          <w:p>
            <w:pPr>
              <w:pStyle w:val="USBTabletext"/>
              <w:keepNext/>
              <w:jc w:val="left"/>
            </w:pPr>
            <m:oMath>
              <m:sSup>
                <m:e>
                  <m:r>
                    <w:rPr>
                      <w:sz w:val="20"/>
                      <w:szCs w:val="20"/>
                    </w:rPr>
                    <m:t>W</m:t>
                  </m:r>
                </m:e>
                <m:sup>
                  <m:d>
                    <m:dPr>
                      <m:begChr m:val="("/>
                      <m:endChr m:val=")"/>
                      <m:grow/>
                    </m:dPr>
                    <m:e>
                      <m:r>
                        <w:rPr>
                          <w:sz w:val="20"/>
                          <w:szCs w:val="20"/>
                        </w:rPr>
                        <m:t>1</m:t>
                      </m:r>
                    </m:e>
                  </m:d>
                </m:sup>
              </m:sSup>
            </m:oMath>
            <w:r>
              <w:rPr>
                <w:b w:val="0"/>
              </w:rPr>
              <w:t xml:space="preserve"> </w:t>
            </w:r>
            <m:oMath>
              <m:r>
                <w:rPr>
                  <w:sz w:val="20"/>
                  <w:szCs w:val="20"/>
                </w:rPr>
                <m:t>1.1</m:t>
              </m:r>
              <m:r>
                <m:rPr>
                  <m:sty m:val="p"/>
                </m:rPr>
                <w:rPr>
                  <w:sz w:val="20"/>
                  <w:szCs w:val="20"/>
                </w:rPr>
                <m:t>×</m:t>
              </m:r>
              <m:sSup>
                <m:e>
                  <m:r>
                    <w:rPr>
                      <w:sz w:val="20"/>
                      <w:szCs w:val="20"/>
                    </w:rPr>
                    <m:t>10</m:t>
                  </m:r>
                </m:e>
                <m:sup>
                  <m:r>
                    <m:rPr>
                      <m:sty m:val="p"/>
                    </m:rPr>
                    <w:rPr>
                      <w:sz w:val="20"/>
                      <w:szCs w:val="20"/>
                    </w:rPr>
                    <m:t>−</m:t>
                  </m:r>
                  <m:r>
                    <w:rPr>
                      <w:sz w:val="20"/>
                      <w:szCs w:val="20"/>
                    </w:rPr>
                    <m:t>7</m:t>
                  </m:r>
                </m:sup>
              </m:sSup>
            </m:oMath>
            <w:r>
              <w:rPr>
                <w:b w:val="0"/>
              </w:rPr>
              <w:t xml:space="preserve">,</w:t>
            </w:r>
            <w:r>
              <w:rPr>
                <w:b w:val="0"/>
              </w:rPr>
              <w:t xml:space="preserve"> </w:t>
            </w:r>
            <m:oMath>
              <m:sSup>
                <m:e>
                  <m:r>
                    <w:rPr>
                      <w:sz w:val="20"/>
                      <w:szCs w:val="20"/>
                    </w:rPr>
                    <m:t>b</m:t>
                  </m:r>
                </m:e>
                <m:sup>
                  <m:d>
                    <m:dPr>
                      <m:begChr m:val="("/>
                      <m:endChr m:val=")"/>
                      <m:grow/>
                    </m:dPr>
                    <m:e>
                      <m:r>
                        <w:rPr>
                          <w:sz w:val="20"/>
                          <w:szCs w:val="20"/>
                        </w:rPr>
                        <m:t>1</m:t>
                      </m:r>
                    </m:e>
                  </m:d>
                </m:sup>
              </m:sSup>
            </m:oMath>
            <w:r>
              <w:rPr>
                <w:b w:val="0"/>
              </w:rPr>
              <w:t xml:space="preserve"> </w:t>
            </w:r>
            <m:oMath>
              <m:r>
                <w:rPr>
                  <w:sz w:val="20"/>
                  <w:szCs w:val="20"/>
                </w:rPr>
                <m:t>9</m:t>
              </m:r>
              <m:r>
                <m:rPr>
                  <m:sty m:val="p"/>
                </m:rPr>
                <w:rPr>
                  <w:sz w:val="20"/>
                  <w:szCs w:val="20"/>
                </w:rPr>
                <m:t>×</m:t>
              </m:r>
              <m:sSup>
                <m:e>
                  <m:r>
                    <w:rPr>
                      <w:sz w:val="20"/>
                      <w:szCs w:val="20"/>
                    </w:rPr>
                    <m:t>10</m:t>
                  </m:r>
                </m:e>
                <m:sup>
                  <m:r>
                    <m:rPr>
                      <m:sty m:val="p"/>
                    </m:rPr>
                    <w:rPr>
                      <w:sz w:val="20"/>
                      <w:szCs w:val="20"/>
                    </w:rPr>
                    <m:t>−</m:t>
                  </m:r>
                  <m:r>
                    <w:rPr>
                      <w:sz w:val="20"/>
                      <w:szCs w:val="20"/>
                    </w:rPr>
                    <m:t>10</m:t>
                  </m:r>
                </m:sup>
              </m:sSup>
            </m:oMath>
            <w:r>
              <w:rPr>
                <w:b w:val="0"/>
              </w:rPr>
              <w:t xml:space="preserve">,</w:t>
            </w:r>
            <w:r>
              <w:rPr>
                <w:b w:val="0"/>
              </w:rPr>
              <w:t xml:space="preserve"> </w:t>
            </w:r>
            <m:oMath>
              <m:sSup>
                <m:e>
                  <m:r>
                    <w:rPr>
                      <w:sz w:val="20"/>
                      <w:szCs w:val="20"/>
                    </w:rPr>
                    <m:t>W</m:t>
                  </m:r>
                </m:e>
                <m:sup>
                  <m:d>
                    <m:dPr>
                      <m:begChr m:val="("/>
                      <m:endChr m:val=")"/>
                      <m:grow/>
                    </m:dPr>
                    <m:e>
                      <m:r>
                        <w:rPr>
                          <w:sz w:val="20"/>
                          <w:szCs w:val="20"/>
                        </w:rPr>
                        <m:t>2</m:t>
                      </m:r>
                    </m:e>
                  </m:d>
                </m:sup>
              </m:sSup>
            </m:oMath>
            <w:r>
              <w:rPr>
                <w:b w:val="0"/>
              </w:rPr>
              <w:t xml:space="preserve"> </w:t>
            </w:r>
            <m:oMath>
              <m:r>
                <w:rPr>
                  <w:sz w:val="20"/>
                  <w:szCs w:val="20"/>
                </w:rPr>
                <m:t>2.4</m:t>
              </m:r>
              <m:r>
                <m:rPr>
                  <m:sty m:val="p"/>
                </m:rPr>
                <w:rPr>
                  <w:sz w:val="20"/>
                  <w:szCs w:val="20"/>
                </w:rPr>
                <m:t>×</m:t>
              </m:r>
              <m:sSup>
                <m:e>
                  <m:r>
                    <w:rPr>
                      <w:sz w:val="20"/>
                      <w:szCs w:val="20"/>
                    </w:rPr>
                    <m:t>10</m:t>
                  </m:r>
                </m:e>
                <m:sup>
                  <m:r>
                    <m:rPr>
                      <m:sty m:val="p"/>
                    </m:rPr>
                    <w:rPr>
                      <w:sz w:val="20"/>
                      <w:szCs w:val="20"/>
                    </w:rPr>
                    <m:t>−</m:t>
                  </m:r>
                  <m:r>
                    <w:rPr>
                      <w:sz w:val="20"/>
                      <w:szCs w:val="20"/>
                    </w:rPr>
                    <m:t>8</m:t>
                  </m:r>
                </m:sup>
              </m:sSup>
            </m:oMath>
            <w:r>
              <w:rPr>
                <w:b w:val="0"/>
              </w:rPr>
              <w:t xml:space="preserve">,</w:t>
            </w:r>
            <w:r>
              <w:rPr>
                <w:b w:val="0"/>
              </w:rPr>
              <w:t xml:space="preserve"> </w:t>
            </w:r>
            <m:oMath>
              <m:sSup>
                <m:e>
                  <m:r>
                    <w:rPr>
                      <w:sz w:val="20"/>
                      <w:szCs w:val="20"/>
                    </w:rPr>
                    <m:t>b</m:t>
                  </m:r>
                </m:e>
                <m:sup>
                  <m:d>
                    <m:dPr>
                      <m:begChr m:val="("/>
                      <m:endChr m:val=")"/>
                      <m:grow/>
                    </m:dPr>
                    <m:e>
                      <m:r>
                        <w:rPr>
                          <w:sz w:val="20"/>
                          <w:szCs w:val="20"/>
                        </w:rPr>
                        <m:t>2</m:t>
                      </m:r>
                    </m:e>
                  </m:d>
                </m:sup>
              </m:sSup>
            </m:oMath>
            <w:r>
              <w:rPr>
                <w:b w:val="0"/>
              </w:rPr>
              <w:t xml:space="preserve"> </w:t>
            </w:r>
            <m:oMath>
              <m:r>
                <w:rPr>
                  <w:sz w:val="20"/>
                  <w:szCs w:val="20"/>
                </w:rPr>
                <m:t>3.7</m:t>
              </m:r>
              <m:r>
                <m:rPr>
                  <m:sty m:val="p"/>
                </m:rPr>
                <w:rPr>
                  <w:sz w:val="20"/>
                  <w:szCs w:val="20"/>
                </w:rPr>
                <m:t>×</m:t>
              </m:r>
              <m:sSup>
                <m:e>
                  <m:r>
                    <w:rPr>
                      <w:sz w:val="20"/>
                      <w:szCs w:val="20"/>
                    </w:rPr>
                    <m:t>10</m:t>
                  </m:r>
                </m:e>
                <m:sup>
                  <m:r>
                    <m:rPr>
                      <m:sty m:val="p"/>
                    </m:rPr>
                    <w:rPr>
                      <w:sz w:val="20"/>
                      <w:szCs w:val="20"/>
                    </w:rPr>
                    <m:t>−</m:t>
                  </m:r>
                  <m:r>
                    <w:rPr>
                      <w:sz w:val="20"/>
                      <w:szCs w:val="20"/>
                    </w:rPr>
                    <m:t>9</m:t>
                  </m:r>
                </m:sup>
              </m:sSup>
            </m:oMath>
            <w:r>
              <w:rPr>
                <w:b w:val="0"/>
              </w:rPr>
              <w:t xml:space="preserve">,</w:t>
            </w:r>
            <w:r>
              <w:rPr>
                <w:b w:val="0"/>
              </w:rPr>
              <w:t xml:space="preserve"> </w:t>
            </w:r>
            <m:oMath>
              <m:sSup>
                <m:e>
                  <m:r>
                    <w:rPr>
                      <w:sz w:val="20"/>
                      <w:szCs w:val="20"/>
                    </w:rPr>
                    <m:t>W</m:t>
                  </m:r>
                </m:e>
                <m:sup>
                  <m:d>
                    <m:dPr>
                      <m:begChr m:val="("/>
                      <m:endChr m:val=")"/>
                      <m:grow/>
                    </m:dPr>
                    <m:e>
                      <m:r>
                        <w:rPr>
                          <w:sz w:val="20"/>
                          <w:szCs w:val="20"/>
                        </w:rPr>
                        <m:t>3</m:t>
                      </m:r>
                    </m:e>
                  </m:d>
                </m:sup>
              </m:sSup>
            </m:oMath>
            <w:r>
              <w:rPr>
                <w:b w:val="0"/>
              </w:rPr>
              <w:t xml:space="preserve"> </w:t>
            </w:r>
            <m:oMath>
              <m:r>
                <w:rPr>
                  <w:sz w:val="20"/>
                  <w:szCs w:val="20"/>
                </w:rPr>
                <m:t>1.1</m:t>
              </m:r>
              <m:r>
                <m:rPr>
                  <m:sty m:val="p"/>
                </m:rPr>
                <w:rPr>
                  <w:sz w:val="20"/>
                  <w:szCs w:val="20"/>
                </w:rPr>
                <m:t>×</m:t>
              </m:r>
              <m:sSup>
                <m:e>
                  <m:r>
                    <w:rPr>
                      <w:sz w:val="20"/>
                      <w:szCs w:val="20"/>
                    </w:rPr>
                    <m:t>10</m:t>
                  </m:r>
                </m:e>
                <m:sup>
                  <m:r>
                    <m:rPr>
                      <m:sty m:val="p"/>
                    </m:rPr>
                    <w:rPr>
                      <w:sz w:val="20"/>
                      <w:szCs w:val="20"/>
                    </w:rPr>
                    <m:t>−</m:t>
                  </m:r>
                  <m:r>
                    <w:rPr>
                      <w:sz w:val="20"/>
                      <w:szCs w:val="20"/>
                    </w:rPr>
                    <m:t>6</m:t>
                  </m:r>
                </m:sup>
              </m:sSup>
            </m:oMath>
            <w:r>
              <w:rPr>
                <w:b w:val="0"/>
              </w:rPr>
              <w:t xml:space="preserve">,</w:t>
            </w:r>
            <w:r>
              <w:rPr>
                <w:b w:val="0"/>
              </w:rPr>
              <w:t xml:space="preserve"> </w:t>
            </w:r>
            <m:oMath>
              <m:sSup>
                <m:e>
                  <m:r>
                    <w:rPr>
                      <w:sz w:val="20"/>
                      <w:szCs w:val="20"/>
                    </w:rPr>
                    <m:t>b</m:t>
                  </m:r>
                </m:e>
                <m:sup>
                  <m:d>
                    <m:dPr>
                      <m:begChr m:val="("/>
                      <m:endChr m:val=")"/>
                      <m:grow/>
                    </m:dPr>
                    <m:e>
                      <m:r>
                        <w:rPr>
                          <w:sz w:val="20"/>
                          <w:szCs w:val="20"/>
                        </w:rPr>
                        <m:t>3</m:t>
                      </m:r>
                    </m:e>
                  </m:d>
                </m:sup>
              </m:sSup>
            </m:oMath>
            <w:r>
              <w:rPr>
                <w:b w:val="0"/>
              </w:rPr>
              <w:t xml:space="preserve"> </w:t>
            </w:r>
            <m:oMath>
              <m:r>
                <w:rPr>
                  <w:sz w:val="20"/>
                  <w:szCs w:val="20"/>
                </w:rPr>
                <m:t>6.8</m:t>
              </m:r>
              <m:r>
                <m:rPr>
                  <m:sty m:val="p"/>
                </m:rPr>
                <w:rPr>
                  <w:sz w:val="20"/>
                  <w:szCs w:val="20"/>
                </w:rPr>
                <m:t>×</m:t>
              </m:r>
              <m:sSup>
                <m:e>
                  <m:r>
                    <w:rPr>
                      <w:sz w:val="20"/>
                      <w:szCs w:val="20"/>
                    </w:rPr>
                    <m:t>10</m:t>
                  </m:r>
                </m:e>
                <m:sup>
                  <m:r>
                    <m:rPr>
                      <m:sty m:val="p"/>
                    </m:rPr>
                    <w:rPr>
                      <w:sz w:val="20"/>
                      <w:szCs w:val="20"/>
                    </w:rPr>
                    <m:t>−</m:t>
                  </m:r>
                  <m:r>
                    <w:rPr>
                      <w:sz w:val="20"/>
                      <w:szCs w:val="20"/>
                    </w:rPr>
                    <m:t>8</m:t>
                  </m:r>
                </m:sup>
              </m:sSup>
            </m:oMath>
            <w:r>
              <w:rPr>
                <w:b w:val="0"/>
              </w:rPr>
              <w:t xml:space="preserve">,</w:t>
            </w:r>
            <w:r>
              <w:rPr>
                <w:b w:val="0"/>
              </w:rPr>
              <w:t xml:space="preserve"> </w:t>
            </w:r>
            <m:oMath>
              <m:r>
                <w:rPr>
                  <w:sz w:val="20"/>
                  <w:szCs w:val="20"/>
                </w:rPr>
                <m:t>B</m:t>
              </m:r>
            </m:oMath>
            <w:r>
              <w:rPr>
                <w:b w:val="0"/>
              </w:rPr>
              <w:t xml:space="preserve"> </w:t>
            </w:r>
            <m:oMath>
              <m:r>
                <w:rPr>
                  <w:sz w:val="20"/>
                  <w:szCs w:val="20"/>
                </w:rPr>
                <m:t>2.4</m:t>
              </m:r>
              <m:r>
                <m:rPr>
                  <m:sty m:val="p"/>
                </m:rPr>
                <w:rPr>
                  <w:sz w:val="20"/>
                  <w:szCs w:val="20"/>
                </w:rPr>
                <m:t>×</m:t>
              </m:r>
              <m:sSup>
                <m:e>
                  <m:r>
                    <w:rPr>
                      <w:sz w:val="20"/>
                      <w:szCs w:val="20"/>
                    </w:rPr>
                    <m:t>10</m:t>
                  </m:r>
                </m:e>
                <m:sup>
                  <m:r>
                    <m:rPr>
                      <m:sty m:val="p"/>
                    </m:rPr>
                    <w:rPr>
                      <w:sz w:val="20"/>
                      <w:szCs w:val="20"/>
                    </w:rPr>
                    <m:t>−</m:t>
                  </m:r>
                  <m:r>
                    <w:rPr>
                      <w:sz w:val="20"/>
                      <w:szCs w:val="20"/>
                    </w:rPr>
                    <m:t>8</m:t>
                  </m:r>
                </m:sup>
              </m:sSup>
            </m:oMath>
            <w:r>
              <w:rPr>
                <w:b w:val="0"/>
              </w:rPr>
              <w:t xml:space="preserve">,</w:t>
            </w:r>
            <w:r>
              <w:rPr>
                <w:b w:val="0"/>
              </w:rPr>
              <w:t xml:space="preserve"> </w:t>
            </w:r>
            <m:oMath>
              <m:r>
                <w:rPr>
                  <w:sz w:val="20"/>
                  <w:szCs w:val="20"/>
                </w:rPr>
                <m:t>w</m:t>
              </m:r>
            </m:oMath>
            <w:r>
              <w:rPr>
                <w:b w:val="0"/>
              </w:rPr>
              <w:t xml:space="preserve"> </w:t>
            </w:r>
            <m:oMath>
              <m:r>
                <w:rPr>
                  <w:sz w:val="20"/>
                  <w:szCs w:val="20"/>
                </w:rPr>
                <m:t>3</m:t>
              </m:r>
              <m:r>
                <m:rPr>
                  <m:sty m:val="p"/>
                </m:rPr>
                <w:rPr>
                  <w:sz w:val="20"/>
                  <w:szCs w:val="20"/>
                </w:rPr>
                <m:t>×</m:t>
              </m:r>
              <m:sSup>
                <m:e>
                  <m:r>
                    <w:rPr>
                      <w:sz w:val="20"/>
                      <w:szCs w:val="20"/>
                    </w:rPr>
                    <m:t>10</m:t>
                  </m:r>
                </m:e>
                <m:sup>
                  <m:r>
                    <m:rPr>
                      <m:sty m:val="p"/>
                    </m:rPr>
                    <w:rPr>
                      <w:sz w:val="20"/>
                      <w:szCs w:val="20"/>
                    </w:rPr>
                    <m:t>−</m:t>
                  </m:r>
                  <m:r>
                    <w:rPr>
                      <w:sz w:val="20"/>
                      <w:szCs w:val="20"/>
                    </w:rPr>
                    <m:t>11</m:t>
                  </m:r>
                </m:sup>
              </m:sSup>
            </m:oMath>
            <w:r>
              <w:rPr>
                <w:b w:val="0"/>
              </w:rPr>
              <w:t xml:space="preserve">,</w:t>
            </w:r>
            <w:r>
              <w:rPr>
                <w:b w:val="0"/>
              </w:rPr>
              <w:t xml:space="preserve"> </w:t>
            </w:r>
            <m:oMath>
              <m:r>
                <w:rPr>
                  <w:sz w:val="20"/>
                  <w:szCs w:val="20"/>
                </w:rPr>
                <m:t>c</m:t>
              </m:r>
            </m:oMath>
            <w:r>
              <w:rPr>
                <w:b w:val="0"/>
              </w:rPr>
              <w:t xml:space="preserve"> </w:t>
            </w:r>
            <m:oMath>
              <m:r>
                <w:rPr>
                  <w:sz w:val="20"/>
                  <w:szCs w:val="20"/>
                </w:rPr>
                <m:t>1.5</m:t>
              </m:r>
              <m:r>
                <m:rPr>
                  <m:sty m:val="p"/>
                </m:rPr>
                <w:rPr>
                  <w:sz w:val="20"/>
                  <w:szCs w:val="20"/>
                </w:rPr>
                <m:t>×</m:t>
              </m:r>
              <m:sSup>
                <m:e>
                  <m:r>
                    <w:rPr>
                      <w:sz w:val="20"/>
                      <w:szCs w:val="20"/>
                    </w:rPr>
                    <m:t>10</m:t>
                  </m:r>
                </m:e>
                <m:sup>
                  <m:r>
                    <m:rPr>
                      <m:sty m:val="p"/>
                    </m:rPr>
                    <w:rPr>
                      <w:sz w:val="20"/>
                      <w:szCs w:val="20"/>
                    </w:rPr>
                    <m:t>−</m:t>
                  </m:r>
                  <m:r>
                    <w:rPr>
                      <w:sz w:val="20"/>
                      <w:szCs w:val="20"/>
                    </w:rPr>
                    <m:t>10</m:t>
                  </m:r>
                </m:sup>
              </m:sSup>
            </m:oMath>
          </w:p>
        </w:tc>
      </w:tr>
      <w:tr>
        <w:trPr>
          <w:cantSplit/>
        </w:trPr>
        <w:tc>
          <w:tcPr>
            <w:tcW w:w="4678" w:type="dxa"/>
          </w:tcPr>
          <w:p>
            <w:pPr>
              <w:pStyle w:val="USBTabletext"/>
              <w:keepNext/>
              <w:jc w:val="left"/>
            </w:pPr>
            <w:r>
              <w:rPr>
                <w:b w:val="0"/>
              </w:rPr>
              <w:t xml:space="preserve">Keras loss identity (3.9),</w:t>
            </w:r>
            <w:r>
              <w:rPr>
                <w:b w:val="0"/>
              </w:rPr>
              <w:t xml:space="preserve"> </w:t>
            </w:r>
            <m:oMath>
              <m:r>
                <w:rPr>
                  <w:sz w:val="20"/>
                  <w:szCs w:val="20"/>
                </w:rPr>
                <m:t>N</m:t>
              </m:r>
              <m:r>
                <m:rPr>
                  <m:sty m:val="p"/>
                </m:rPr>
                <w:rPr>
                  <w:sz w:val="20"/>
                  <w:szCs w:val="20"/>
                </w:rPr>
                <m:t>=</m:t>
              </m:r>
              <m:r>
                <w:rPr>
                  <w:sz w:val="20"/>
                  <w:szCs w:val="20"/>
                </w:rPr>
                <m:t>210</m:t>
              </m:r>
            </m:oMath>
            <w:r>
              <w:rPr>
                <w:b w:val="0"/>
              </w:rPr>
              <w:t xml:space="preserve">:</w:t>
            </w:r>
            <w:r>
              <w:rPr>
                <w:b w:val="0"/>
              </w:rPr>
              <w:t xml:space="preserve"> </w:t>
            </w:r>
            <m:oMath>
              <m:r>
                <w:rPr>
                  <w:sz w:val="20"/>
                  <w:szCs w:val="20"/>
                </w:rPr>
                <m:t>2</m:t>
              </m:r>
              <m:r>
                <w:rPr>
                  <w:sz w:val="20"/>
                  <w:szCs w:val="20"/>
                </w:rPr>
                <m:t>N</m:t>
              </m:r>
              <m:r>
                <m:rPr>
                  <m:sty m:val="p"/>
                </m:rPr>
                <w:rPr>
                  <w:sz w:val="20"/>
                  <w:szCs w:val="20"/>
                </w:rPr>
                <m:t>ℓ</m:t>
              </m:r>
              <m:r>
                <m:rPr>
                  <m:sty m:val="p"/>
                </m:rPr>
                <w:rPr>
                  <w:sz w:val="20"/>
                  <w:szCs w:val="20"/>
                </w:rPr>
                <m:t>+</m:t>
              </m:r>
              <m:r>
                <w:rPr>
                  <w:sz w:val="20"/>
                  <w:szCs w:val="20"/>
                </w:rPr>
                <m:t>2</m:t>
              </m:r>
              <m:r>
                <m:rPr>
                  <m:sty m:val="p"/>
                </m:rPr>
                <w:rPr>
                  <w:sz w:val="20"/>
                  <w:szCs w:val="20"/>
                </w:rPr>
                <m:t>∑</m:t>
              </m:r>
              <m:d>
                <m:dPr>
                  <m:begChr m:val="("/>
                  <m:endChr m:val=")"/>
                  <m:grow/>
                </m:dPr>
                <m:e>
                  <m:r>
                    <w:rPr>
                      <w:sz w:val="20"/>
                      <w:szCs w:val="20"/>
                    </w:rPr>
                    <m:t>y</m:t>
                  </m:r>
                  <m:r>
                    <m:rPr>
                      <m:sty m:val="p"/>
                    </m:rPr>
                    <w:rPr>
                      <w:sz w:val="20"/>
                      <w:szCs w:val="20"/>
                    </w:rPr>
                    <m:t>log</m:t>
                  </m:r>
                  <m:r>
                    <w:rPr>
                      <w:sz w:val="20"/>
                      <w:szCs w:val="20"/>
                    </w:rPr>
                    <m:t>y</m:t>
                  </m:r>
                  <m:r>
                    <m:rPr>
                      <m:sty m:val="p"/>
                    </m:rPr>
                    <w:rPr>
                      <w:sz w:val="20"/>
                      <w:szCs w:val="20"/>
                    </w:rPr>
                    <m:t>−</m:t>
                  </m:r>
                  <m:r>
                    <w:rPr>
                      <w:sz w:val="20"/>
                      <w:szCs w:val="20"/>
                    </w:rPr>
                    <m:t>y</m:t>
                  </m:r>
                </m:e>
              </m:d>
            </m:oMath>
            <w:r>
              <w:rPr>
                <w:b w:val="0"/>
              </w:rPr>
              <w:t xml:space="preserve"> </w:t>
            </w:r>
            <w:r>
              <w:rPr>
                <w:b w:val="0"/>
              </w:rPr>
              <w:t xml:space="preserve">against direct deviance</w:t>
            </w:r>
          </w:p>
        </w:tc>
        <w:tc>
          <w:tcPr>
            <w:tcW w:w="4678" w:type="dxa"/>
          </w:tcPr>
          <w:p>
            <w:pPr>
              <w:pStyle w:val="USBTabletext"/>
              <w:keepNext/>
              <w:jc w:val="left"/>
            </w:pPr>
            <m:oMath>
              <m:r>
                <w:rPr>
                  <w:sz w:val="20"/>
                  <w:szCs w:val="20"/>
                </w:rPr>
                <m:t>108.966655469307</m:t>
              </m:r>
            </m:oMath>
            <w:r>
              <w:rPr>
                <w:b w:val="0"/>
              </w:rPr>
              <w:t xml:space="preserve"> </w:t>
            </w:r>
            <w:r>
              <w:rPr>
                <w:b w:val="0"/>
              </w:rPr>
              <w:t xml:space="preserve">against</w:t>
            </w:r>
            <w:r>
              <w:rPr>
                <w:b w:val="0"/>
              </w:rPr>
              <w:t xml:space="preserve"> </w:t>
            </w:r>
            <m:oMath>
              <m:r>
                <w:rPr>
                  <w:sz w:val="20"/>
                  <w:szCs w:val="20"/>
                </w:rPr>
                <m:t>108.966655469310</m:t>
              </m:r>
            </m:oMath>
            <w:r>
              <w:rPr>
                <w:b w:val="0"/>
              </w:rPr>
              <w:t xml:space="preserve">; effect of the</w:t>
            </w:r>
            <w:r>
              <w:rPr>
                <w:b w:val="0"/>
              </w:rPr>
              <w:t xml:space="preserve"> </w:t>
            </w:r>
            <m:oMath>
              <m:r>
                <w:rPr>
                  <w:sz w:val="20"/>
                  <w:szCs w:val="20"/>
                </w:rPr>
                <m:t>ε</m:t>
              </m:r>
            </m:oMath>
            <w:r>
              <w:rPr>
                <w:b w:val="0"/>
              </w:rPr>
              <w:t xml:space="preserve"> </w:t>
            </w:r>
            <w:r>
              <w:rPr>
                <w:b w:val="0"/>
              </w:rPr>
              <w:t xml:space="preserve">of Keras on</w:t>
            </w:r>
            <w:r>
              <w:rPr>
                <w:b w:val="0"/>
              </w:rPr>
              <w:t xml:space="preserve"> </w:t>
            </w:r>
            <m:oMath>
              <m:r>
                <m:rPr>
                  <m:sty m:val="p"/>
                </m:rPr>
                <w:rPr>
                  <w:sz w:val="20"/>
                  <w:szCs w:val="20"/>
                </w:rPr>
                <m:t>ℓ</m:t>
              </m:r>
            </m:oMath>
            <w:r>
              <w:rPr>
                <w:b w:val="0"/>
              </w:rPr>
              <w:t xml:space="preserve">:</w:t>
            </w:r>
            <w:r>
              <w:rPr>
                <w:b w:val="0"/>
              </w:rPr>
              <w:t xml:space="preserve"> </w:t>
            </w:r>
            <m:oMath>
              <m:r>
                <w:rPr>
                  <w:sz w:val="20"/>
                  <w:szCs w:val="20"/>
                </w:rPr>
                <m:t>9.7</m:t>
              </m:r>
              <m:r>
                <m:rPr>
                  <m:sty m:val="p"/>
                </m:rPr>
                <w:rPr>
                  <w:sz w:val="20"/>
                  <w:szCs w:val="20"/>
                </w:rPr>
                <m:t>×</m:t>
              </m:r>
              <m:sSup>
                <m:e>
                  <m:r>
                    <w:rPr>
                      <w:sz w:val="20"/>
                      <w:szCs w:val="20"/>
                    </w:rPr>
                    <m:t>10</m:t>
                  </m:r>
                </m:e>
                <m:sup>
                  <m:r>
                    <m:rPr>
                      <m:sty m:val="p"/>
                    </m:rPr>
                    <w:rPr>
                      <w:sz w:val="20"/>
                      <w:szCs w:val="20"/>
                    </w:rPr>
                    <m:t>−</m:t>
                  </m:r>
                  <m:r>
                    <w:rPr>
                      <w:sz w:val="20"/>
                      <w:szCs w:val="20"/>
                    </w:rPr>
                    <m:t>8</m:t>
                  </m:r>
                </m:sup>
              </m:sSup>
            </m:oMath>
          </w:p>
        </w:tc>
      </w:tr>
      <w:tr>
        <w:trPr>
          <w:cantSplit/>
        </w:trPr>
        <w:tc>
          <w:tcPr>
            <w:tcW w:w="4678" w:type="dxa"/>
          </w:tcPr>
          <w:p>
            <w:pPr>
              <w:pStyle w:val="USBTabletext"/>
              <w:keepNext/>
              <w:jc w:val="left"/>
            </w:pPr>
            <w:r>
              <w:rPr>
                <w:b w:val="0"/>
              </w:rPr>
              <w:t xml:space="preserve">Property 3 (4.6): largest first-step update,</w:t>
            </w:r>
            <w:r>
              <w:rPr>
                <w:b w:val="0"/>
              </w:rPr>
              <w:t xml:space="preserve"> </w:t>
            </w:r>
            <m:oMath>
              <m:r>
                <w:rPr>
                  <w:sz w:val="20"/>
                  <w:szCs w:val="20"/>
                </w:rPr>
                <m:t>B</m:t>
              </m:r>
            </m:oMath>
            <w:r>
              <w:rPr>
                <w:b w:val="0"/>
              </w:rPr>
              <w:t xml:space="preserve"> </w:t>
            </w:r>
            <w:r>
              <w:rPr>
                <w:b w:val="0"/>
              </w:rPr>
              <w:t xml:space="preserve">against</w:t>
            </w:r>
            <w:r>
              <w:rPr>
                <w:b w:val="0"/>
              </w:rPr>
              <w:t xml:space="preserve"> </w:t>
            </w:r>
            <m:oMath>
              <m:r>
                <w:rPr>
                  <w:sz w:val="20"/>
                  <w:szCs w:val="20"/>
                </w:rPr>
                <m:t>η</m:t>
              </m:r>
              <m:r>
                <m:rPr>
                  <m:sty m:val="p"/>
                </m:rPr>
                <w:rPr>
                  <w:sz w:val="20"/>
                  <w:szCs w:val="20"/>
                </w:rPr>
                <m:t>/</m:t>
              </m:r>
              <m:rad>
                <m:radPr>
                  <m:degHide m:val="on"/>
                </m:radPr>
                <m:deg>
                  <m:r>
                    <m:t>⁠</m:t>
                  </m:r>
                </m:deg>
                <m:e>
                  <m:r>
                    <w:rPr>
                      <w:sz w:val="20"/>
                      <w:szCs w:val="20"/>
                    </w:rPr>
                    <m:t>1</m:t>
                  </m:r>
                  <m:r>
                    <m:rPr>
                      <m:sty m:val="p"/>
                    </m:rPr>
                    <w:rPr>
                      <w:sz w:val="20"/>
                      <w:szCs w:val="20"/>
                    </w:rPr>
                    <m:t>−</m:t>
                  </m:r>
                  <m:r>
                    <w:rPr>
                      <w:sz w:val="20"/>
                      <w:szCs w:val="20"/>
                    </w:rPr>
                    <m:t>ρ</m:t>
                  </m:r>
                </m:e>
              </m:rad>
            </m:oMath>
            <w:r>
              <w:rPr>
                <w:b w:val="0"/>
              </w:rPr>
              <w:t xml:space="preserve">; all other groups</w:t>
            </w:r>
          </w:p>
        </w:tc>
        <w:tc>
          <w:tcPr>
            <w:tcW w:w="4678" w:type="dxa"/>
          </w:tcPr>
          <w:p>
            <w:pPr>
              <w:pStyle w:val="USBTabletext"/>
              <w:keepNext/>
              <w:jc w:val="left"/>
            </w:pPr>
            <m:oMath>
              <m:r>
                <w:rPr>
                  <w:sz w:val="20"/>
                  <w:szCs w:val="20"/>
                </w:rPr>
                <m:t>0.0031621</m:t>
              </m:r>
            </m:oMath>
            <w:r>
              <w:rPr>
                <w:b w:val="0"/>
              </w:rPr>
              <w:t xml:space="preserve"> </w:t>
            </w:r>
            <w:r>
              <w:rPr>
                <w:b w:val="0"/>
              </w:rPr>
              <w:t xml:space="preserve">against</w:t>
            </w:r>
            <w:r>
              <w:rPr>
                <w:b w:val="0"/>
              </w:rPr>
              <w:t xml:space="preserve"> </w:t>
            </w:r>
            <m:oMath>
              <m:r>
                <w:rPr>
                  <w:sz w:val="20"/>
                  <w:szCs w:val="20"/>
                </w:rPr>
                <m:t>0.0031623</m:t>
              </m:r>
            </m:oMath>
            <w:r>
              <w:rPr>
                <w:b w:val="0"/>
              </w:rPr>
              <w:t xml:space="preserve">; hidden layers</w:t>
            </w:r>
            <w:r>
              <w:rPr>
                <w:b w:val="0"/>
              </w:rPr>
              <w:t xml:space="preserve"> </w:t>
            </w:r>
            <m:oMath>
              <m:r>
                <w:rPr>
                  <w:sz w:val="20"/>
                  <w:szCs w:val="20"/>
                </w:rPr>
                <m:t>0</m:t>
              </m:r>
            </m:oMath>
            <w:r>
              <w:rPr>
                <w:b w:val="0"/>
              </w:rPr>
              <w:t xml:space="preserve">,</w:t>
            </w:r>
            <w:r>
              <w:rPr>
                <w:b w:val="0"/>
              </w:rPr>
              <w:t xml:space="preserve"> </w:t>
            </w:r>
            <m:oMath>
              <m:r>
                <w:rPr>
                  <w:sz w:val="20"/>
                  <w:szCs w:val="20"/>
                </w:rPr>
                <m:t>w</m:t>
              </m:r>
            </m:oMath>
            <w:r>
              <w:rPr>
                <w:b w:val="0"/>
              </w:rPr>
              <w:t xml:space="preserve"> </w:t>
            </w:r>
            <m:oMath>
              <m:r>
                <w:rPr>
                  <w:sz w:val="20"/>
                  <w:szCs w:val="20"/>
                </w:rPr>
                <m:t>1.1</m:t>
              </m:r>
              <m:r>
                <m:rPr>
                  <m:sty m:val="p"/>
                </m:rPr>
                <w:rPr>
                  <w:sz w:val="20"/>
                  <w:szCs w:val="20"/>
                </w:rPr>
                <m:t>×</m:t>
              </m:r>
              <m:sSup>
                <m:e>
                  <m:r>
                    <w:rPr>
                      <w:sz w:val="20"/>
                      <w:szCs w:val="20"/>
                    </w:rPr>
                    <m:t>10</m:t>
                  </m:r>
                </m:e>
                <m:sup>
                  <m:r>
                    <m:rPr>
                      <m:sty m:val="p"/>
                    </m:rPr>
                    <w:rPr>
                      <w:sz w:val="20"/>
                      <w:szCs w:val="20"/>
                    </w:rPr>
                    <m:t>−</m:t>
                  </m:r>
                  <m:r>
                    <w:rPr>
                      <w:sz w:val="20"/>
                      <w:szCs w:val="20"/>
                    </w:rPr>
                    <m:t>10</m:t>
                  </m:r>
                </m:sup>
              </m:sSup>
            </m:oMath>
            <w:r>
              <w:rPr>
                <w:b w:val="0"/>
              </w:rPr>
              <w:t xml:space="preserve">,</w:t>
            </w:r>
            <w:r>
              <w:rPr>
                <w:b w:val="0"/>
              </w:rPr>
              <w:t xml:space="preserve"> </w:t>
            </w:r>
            <m:oMath>
              <m:r>
                <w:rPr>
                  <w:sz w:val="20"/>
                  <w:szCs w:val="20"/>
                </w:rPr>
                <m:t>c</m:t>
              </m:r>
            </m:oMath>
            <w:r>
              <w:rPr>
                <w:b w:val="0"/>
              </w:rPr>
              <w:t xml:space="preserve"> </w:t>
            </w:r>
            <m:oMath>
              <m:r>
                <w:rPr>
                  <w:sz w:val="20"/>
                  <w:szCs w:val="20"/>
                </w:rPr>
                <m:t>1.8</m:t>
              </m:r>
              <m:r>
                <m:rPr>
                  <m:sty m:val="p"/>
                </m:rPr>
                <w:rPr>
                  <w:sz w:val="20"/>
                  <w:szCs w:val="20"/>
                </w:rPr>
                <m:t>×</m:t>
              </m:r>
              <m:sSup>
                <m:e>
                  <m:r>
                    <w:rPr>
                      <w:sz w:val="20"/>
                      <w:szCs w:val="20"/>
                    </w:rPr>
                    <m:t>10</m:t>
                  </m:r>
                </m:e>
                <m:sup>
                  <m:r>
                    <m:rPr>
                      <m:sty m:val="p"/>
                    </m:rPr>
                    <w:rPr>
                      <w:sz w:val="20"/>
                      <w:szCs w:val="20"/>
                    </w:rPr>
                    <m:t>−</m:t>
                  </m:r>
                  <m:r>
                    <w:rPr>
                      <w:sz w:val="20"/>
                      <w:szCs w:val="20"/>
                    </w:rPr>
                    <m:t>10</m:t>
                  </m:r>
                </m:sup>
              </m:sSup>
            </m:oMath>
          </w:p>
        </w:tc>
      </w:tr>
      <w:tr>
        <w:trPr>
          <w:cantSplit/>
        </w:trPr>
        <w:tc>
          <w:tcPr>
            <w:tcW w:w="4678" w:type="dxa"/>
          </w:tcPr>
          <w:p>
            <w:pPr>
              <w:pStyle w:val="USBTabletext"/>
              <w:keepNext w:val="0"/>
              <w:jc w:val="left"/>
            </w:pPr>
            <w:r>
              <w:rPr>
                <w:b w:val="0"/>
              </w:rPr>
              <w:t xml:space="preserve">Training deviance over the first three RMSprop steps (without dropout)</w:t>
            </w:r>
          </w:p>
        </w:tc>
        <w:tc>
          <w:tcPr>
            <w:tcW w:w="4678" w:type="dxa"/>
          </w:tcPr>
          <w:p>
            <w:pPr>
              <w:pStyle w:val="USBTabletext"/>
              <w:keepNext w:val="0"/>
              <w:jc w:val="left"/>
            </w:pPr>
            <m:oMath>
              <m:r>
                <w:rPr>
                  <w:sz w:val="20"/>
                  <w:szCs w:val="20"/>
                </w:rPr>
                <m:t>108.967</m:t>
              </m:r>
              <m:r>
                <m:rPr>
                  <m:sty m:val="p"/>
                </m:rPr>
                <w:rPr>
                  <w:sz w:val="20"/>
                  <w:szCs w:val="20"/>
                </w:rPr>
                <m:t>,</m:t>
              </m:r>
              <m:r>
                <w:rPr>
                  <w:sz w:val="20"/>
                  <w:szCs w:val="20"/>
                </w:rPr>
                <m:t>109.034</m:t>
              </m:r>
              <m:r>
                <m:rPr>
                  <m:sty m:val="p"/>
                </m:rPr>
                <w:rPr>
                  <w:sz w:val="20"/>
                  <w:szCs w:val="20"/>
                </w:rPr>
                <m:t>,</m:t>
              </m:r>
              <m:r>
                <w:rPr>
                  <w:sz w:val="20"/>
                  <w:szCs w:val="20"/>
                </w:rPr>
                <m:t>109.198</m:t>
              </m:r>
              <m:r>
                <m:rPr>
                  <m:sty m:val="p"/>
                </m:rPr>
                <w:rPr>
                  <w:sz w:val="20"/>
                  <w:szCs w:val="20"/>
                </w:rPr>
                <m:t>,</m:t>
              </m:r>
              <m:r>
                <w:rPr>
                  <w:sz w:val="20"/>
                  <w:szCs w:val="20"/>
                </w:rPr>
                <m:t>108.973</m:t>
              </m:r>
            </m:oMath>
          </w:p>
        </w:tc>
      </w:tr>
    </w:tbl>
    <w:bookmarkEnd w:id="76"/>
    <w:bookmarkStart w:id="77" w:name="summary-and-conclusions"/>
    <w:p>
      <w:pPr>
        <w:pStyle w:val="Heading2"/>
      </w:pPr>
      <w:r>
        <w:t xml:space="preserve">Summary and conclusions</w:t>
      </w:r>
    </w:p>
    <w:p>
      <w:pPr/>
      <w:r>
        <w:t xml:space="preserve">The report set out the mathematics behind the bCCNN as the code implements it, and every formula was located in the code (Table 6.1) and confirmed by an independent numerical check (Table 6.2). Five conclusions follow.</w:t>
      </w:r>
    </w:p>
    <w:p>
      <w:pPr/>
      <w:r>
        <w:t xml:space="preserve">First, the ccODP model fitted by minimising the Poisson deviance reproduces every observed row and column total of the triangle, and these marginal totals alone make its reserve the chain-ladder reserve and its development pattern the chain-ladder pattern. The dispersion does not enter the point estimates, and the unit of the payments shifts only the intercept.</w:t>
      </w:r>
    </w:p>
    <w:p>
      <w:pPr/>
      <w:r>
        <w:t xml:space="preserve">Second, the bCCNN embeds the ccODP as a sub-network: the frozen embeddings hold the ccODP effects, and the skip connection carries the ccODP linear predictor to the output. The feed-forward part sees only the pair of effects of a cell, so what the network adds is a multiplicative correction of the chain-ladder means that depends on the accident-period and development-period effects jointly, that is, an interaction that lets the development pattern vary with the accident period.</w:t>
      </w:r>
    </w:p>
    <w:p>
      <w:pPr/>
      <w:r>
        <w:t xml:space="preserve">Third, the loss that Keras minimises is the Poisson deviance up to a constant and the factor</w:t>
      </w:r>
      <w:r>
        <w:t xml:space="preserve"> </w:t>
      </w:r>
      <m:oMath>
        <m:r>
          <m:t>2</m:t>
        </m:r>
        <m:r>
          <m:t>N</m:t>
        </m:r>
      </m:oMath>
      <w:r>
        <w:t xml:space="preserve">, so the network is fitted by the same criterion as the ccODP. At the start</w:t>
      </w:r>
      <w:r>
        <w:t xml:space="preserve"> </w:t>
      </w:r>
      <m:oMath>
        <m:sSub>
          <m:e>
            <m:r>
              <m:t>θ</m:t>
            </m:r>
          </m:e>
          <m:sub>
            <m:r>
              <m:t>0</m:t>
            </m:r>
          </m:sub>
        </m:sSub>
      </m:oMath>
      <w:r>
        <w:t xml:space="preserve"> </w:t>
      </w:r>
      <w:r>
        <w:t xml:space="preserve">of Paper C's equation (14) the network reproduces the ccODP means exactly; the marginal-total equations make the gradients in the intercept and the skip weight vanish, and the zero output weights block the hidden layers, so the first step changes only the output weights of the ten random hidden features. Because the first RMSprop step is sign-like, these weights move by about</w:t>
      </w:r>
      <w:r>
        <w:t xml:space="preserve"> </w:t>
      </w:r>
      <m:oMath>
        <m:r>
          <m:t>0.00316</m:t>
        </m:r>
      </m:oMath>
      <w:r>
        <w:t xml:space="preserve"> </w:t>
      </w:r>
      <w:r>
        <w:t xml:space="preserve">each whatever the size of the gradient, and the training deviance can rise for a few steps before it falls. The number of steps therefore measures how far the network is allowed to move from the chain ladder, and zero steps return the chain ladder itself.</w:t>
      </w:r>
    </w:p>
    <w:p>
      <w:pPr/>
      <w:r>
        <w:t xml:space="preserve">Fourth, the reserves and diagnostics follow directly from the fitted means, but the dispersion of the bCCNN cannot be estimated by the GLM formula, because the network has more parameters than cells; the code uses Paper C's heuristic based on the decrease of the validation deviance.</w:t>
      </w:r>
    </w:p>
    <w:p>
      <w:pPr/>
      <w:r>
        <w:t xml:space="preserve">Fifth, periods without payments in the fitted cells lead to effects of about</w:t>
      </w:r>
      <w:r>
        <w:t xml:space="preserve"> </w:t>
      </w:r>
      <m:oMath>
        <m:r>
          <m:rPr>
            <m:sty m:val="p"/>
          </m:rPr>
          <m:t>−</m:t>
        </m:r>
        <m:r>
          <m:t>30</m:t>
        </m:r>
      </m:oMath>
      <w:r>
        <w:t xml:space="preserve">, which are harmless for the chain ladder but can dominate a validation or test deviance. Neither Paper C nor Härkönen (2021) treats this case; the code masks the affected cells out of the deviance and leaves the network input unchanged. Two points therefore remain open for further work: the input of the network for such periods, and an estimator of the dispersion of the bCCNN that rests on the actual number of parameters rather than on a heuristic, which Härkönen (2021: 53) also leaves for future work. The use of these formulas in the fitting procedure is the subject of companion II, and their interpretation and evaluation that of companion III.</w:t>
      </w:r>
    </w:p>
    <w:p>
      <w:pPr>
        <w:pStyle w:val="Sectionheading"/>
      </w:pPr>
      <w:r>
        <w:t xml:space="preserve">References</w:t>
      </w:r>
    </w:p>
    <w:p>
      <w:pPr>
        <w:pStyle w:val="USBReferences"/>
        <w:jc w:val="left"/>
      </w:pPr>
      <w:r>
        <w:t xml:space="preserve">Al-Mudafer, M.T., Avanzi, B., Taylor, G. &amp; Wong, B. 2021. Stochastic loss reserving with mixture density neural networks. arXiv preprint 2108.07924.</w:t>
      </w:r>
    </w:p>
    <w:p>
      <w:pPr>
        <w:pStyle w:val="USBReferences"/>
        <w:jc w:val="left"/>
      </w:pPr>
      <w:r>
        <w:t xml:space="preserve">Department of Statistics and Actuarial Science. 2026.</w:t>
      </w:r>
      <w:r>
        <w:t xml:space="preserve"> </w:t>
      </w:r>
      <w:r>
        <w:rPr>
          <w:iCs/>
          <w:i/>
        </w:rPr>
        <w:t xml:space="preserve">Research assignment guide</w:t>
      </w:r>
      <w:r>
        <w:t xml:space="preserve">. Last updated 28 January 2026. Stellenbosch: Stellenbosch University.</w:t>
      </w:r>
    </w:p>
    <w:p>
      <w:pPr>
        <w:pStyle w:val="USBReferences"/>
        <w:jc w:val="left"/>
      </w:pPr>
      <w:r>
        <w:t xml:space="preserve">Gabrielli, A., Richman, R. &amp; Wüthrich, M.V. 2020. Neural network embedding of the over-dispersed Poisson reserving model.</w:t>
      </w:r>
      <w:r>
        <w:t xml:space="preserve"> </w:t>
      </w:r>
      <w:r>
        <w:rPr>
          <w:iCs/>
          <w:i/>
        </w:rPr>
        <w:t xml:space="preserve">Scandinavian Actuarial Journal</w:t>
      </w:r>
      <w:r>
        <w:t xml:space="preserve">, 2020(1):1-29.</w:t>
      </w:r>
    </w:p>
    <w:p>
      <w:pPr>
        <w:pStyle w:val="USBReferences"/>
        <w:jc w:val="left"/>
      </w:pPr>
      <w:r>
        <w:t xml:space="preserve">Gabrielli, A., Richman, R. &amp; Wüthrich, M.V. 2018. Neural network embedding of the over-dispersed Poisson reserving model. SSRN working paper 3288454, version of 21 November 2018.</w:t>
      </w:r>
    </w:p>
    <w:p>
      <w:pPr>
        <w:pStyle w:val="USBReferences"/>
        <w:jc w:val="left"/>
      </w:pPr>
      <w:r>
        <w:t xml:space="preserve">Goodfellow, I., Bengio, Y. &amp; Courville, A. 2016.</w:t>
      </w:r>
      <w:r>
        <w:t xml:space="preserve"> </w:t>
      </w:r>
      <w:r>
        <w:rPr>
          <w:iCs/>
          <w:i/>
        </w:rPr>
        <w:t xml:space="preserve">Deep learning</w:t>
      </w:r>
      <w:r>
        <w:t xml:space="preserve">. Cambridge, MA: MIT Press.</w:t>
      </w:r>
    </w:p>
    <w:p>
      <w:pPr>
        <w:pStyle w:val="USBReferences"/>
        <w:jc w:val="left"/>
      </w:pPr>
      <w:r>
        <w:t xml:space="preserve">Hachemeister, C.A. &amp; Stanard, J.N. 1975. IBNR claims count estimation with static lag functions. Paper presented at the ASTIN Colloquium. Portimão, Portugal.</w:t>
      </w:r>
    </w:p>
    <w:p>
      <w:pPr>
        <w:pStyle w:val="USBReferences"/>
        <w:jc w:val="left"/>
      </w:pPr>
      <w:r>
        <w:t xml:space="preserve">Härkönen, V. 2021. On claims reserving with machine learning techniques. Unpublished master's thesis. Stockholm: Stockholm University.</w:t>
      </w:r>
    </w:p>
    <w:p>
      <w:pPr>
        <w:pStyle w:val="USBReferences"/>
        <w:jc w:val="left"/>
      </w:pPr>
      <w:r>
        <w:t xml:space="preserve">Mack, T. 1991. A simple parametric model for rating automobile insurance or estimating IBNR claims reserves.</w:t>
      </w:r>
      <w:r>
        <w:t xml:space="preserve"> </w:t>
      </w:r>
      <w:r>
        <w:rPr>
          <w:iCs/>
          <w:i/>
        </w:rPr>
        <w:t xml:space="preserve">ASTIN Bulletin</w:t>
      </w:r>
      <w:r>
        <w:t xml:space="preserve">, 21(1):93-109.</w:t>
      </w:r>
    </w:p>
    <w:p>
      <w:pPr>
        <w:pStyle w:val="USBReferences"/>
        <w:jc w:val="left"/>
      </w:pPr>
      <w:r>
        <w:t xml:space="preserve">McCullagh, P. &amp; Nelder, J.A. 1989.</w:t>
      </w:r>
      <w:r>
        <w:t xml:space="preserve"> </w:t>
      </w:r>
      <w:r>
        <w:rPr>
          <w:iCs/>
          <w:i/>
        </w:rPr>
        <w:t xml:space="preserve">Generalized linear models</w:t>
      </w:r>
      <w:r>
        <w:t xml:space="preserve">. 2nd edition. London: Chapman and Hall.</w:t>
      </w:r>
    </w:p>
    <w:p>
      <w:pPr>
        <w:pStyle w:val="USBReferences"/>
        <w:jc w:val="left"/>
      </w:pPr>
      <w:r>
        <w:t xml:space="preserve">Renshaw, A.E. &amp; Verrall, R.J. 1998. A stochastic model underlying the chain-ladder technique.</w:t>
      </w:r>
      <w:r>
        <w:t xml:space="preserve"> </w:t>
      </w:r>
      <w:r>
        <w:rPr>
          <w:iCs/>
          <w:i/>
        </w:rPr>
        <w:t xml:space="preserve">British Actuarial Journal</w:t>
      </w:r>
      <w:r>
        <w:t xml:space="preserve">, 4(4):903-923.</w:t>
      </w:r>
    </w:p>
    <w:p>
      <w:pPr>
        <w:pStyle w:val="USBReferences"/>
        <w:jc w:val="left"/>
      </w:pPr>
      <w:r>
        <w:t xml:space="preserve">Srivastava, N., Hinton, G., Krizhevsky, A., Sutskever, I. &amp; Salakhutdinov, R. 2014. Dropout: a simple way to prevent neural networks from overfitting.</w:t>
      </w:r>
      <w:r>
        <w:t xml:space="preserve"> </w:t>
      </w:r>
      <w:r>
        <w:rPr>
          <w:iCs/>
          <w:i/>
        </w:rPr>
        <w:t xml:space="preserve">Journal of Machine Learning Research</w:t>
      </w:r>
      <w:r>
        <w:t xml:space="preserve">, 15:1929-1958.</w:t>
      </w:r>
    </w:p>
    <w:p>
      <w:pPr>
        <w:pStyle w:val="USBReferences"/>
        <w:jc w:val="left"/>
      </w:pPr>
      <w:r>
        <w:t xml:space="preserve">Wüthrich, M.V. &amp; Merz, M. 2019. Editorial: Yes, we CANN!</w:t>
      </w:r>
      <w:r>
        <w:t xml:space="preserve"> </w:t>
      </w:r>
      <w:r>
        <w:rPr>
          <w:iCs/>
          <w:i/>
        </w:rPr>
        <w:t xml:space="preserve">ASTIN Bulletin</w:t>
      </w:r>
      <w:r>
        <w:t xml:space="preserve">, 49(1):1-3.</w:t>
      </w:r>
    </w:p>
    <w:p>
      <w:pPr>
        <w:pStyle w:val="Sectionheading"/>
      </w:pPr>
      <w:r>
        <w:t xml:space="preserve">APPENDIX A</w:t>
      </w:r>
      <w:r>
        <w:br/>
      </w:r>
      <w:r>
        <w:t xml:space="preserve">LIST OF SYMBOLS</w:t>
      </w:r>
    </w:p>
    <w:p>
      <w:pPr/>
      <w:r>
        <w:t xml:space="preserve">The symbols used in this report are listed in Table A.1, with the part of the report where each is introduced.</w:t>
      </w:r>
    </w:p>
    <w:p>
      <w:pPr>
        <w:pStyle w:val="USBTableheading"/>
        <w:keepNext/>
        <w:tabs>
          <w:tab w:val="left" w:pos="1134"/>
        </w:tabs>
        <w:ind w:left="1134" w:hanging="1134"/>
      </w:pPr>
      <w:r>
        <w:t xml:space="preserve">Table A.1</w:t>
      </w:r>
      <w:r>
        <w:fldChar w:fldCharType="begin"/>
      </w:r>
      <w:r>
        <w:instrText xml:space="preserve"> SEQ Table \* ARABIC \h </w:instrText>
      </w:r>
      <w:r>
        <w:fldChar w:fldCharType="separate"/>
      </w:r>
      <w:r>
        <w:rPr>
          <w:noProof/>
        </w:rPr>
        <w:t xml:space="preserve"/>
      </w:r>
      <w:r>
        <w:fldChar w:fldCharType="end"/>
      </w:r>
      <w:r>
        <w:tab/>
      </w:r>
      <w:r>
        <w:t xml:space="preserve">Symbols used in this report</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5" w:type="dxa"/>
          <w:right w:w="85" w:type="dxa"/>
        </w:tblCellMar>
        <w:tblLook w:val="04A0" w:firstRow="1" w:lastRow="0" w:firstColumn="1" w:lastColumn="0" w:noHBand="0" w:noVBand="1"/>
      </w:tblPr>
      <w:tblGrid>
        <w:gridCol w:w="3119"/>
        <w:gridCol w:w="3119"/>
        <w:gridCol w:w="3118"/>
      </w:tblGrid>
      <w:tr>
        <w:trPr>
          <w:cantSplit/>
          <w:tblHeader w:val="true"/>
        </w:trPr>
        <w:tc>
          <w:tcPr>
            <w:tcW w:w="3119" w:type="dxa"/>
          </w:tcPr>
          <w:p>
            <w:pPr>
              <w:pStyle w:val="USBTabletextcolumnheading"/>
              <w:keepNext/>
              <w:jc w:val="left"/>
            </w:pPr>
            <w:r>
              <w:rPr>
                <w:b/>
              </w:rPr>
              <w:t xml:space="preserve">Symbol</w:t>
            </w:r>
          </w:p>
        </w:tc>
        <w:tc>
          <w:tcPr>
            <w:tcW w:w="3119" w:type="dxa"/>
          </w:tcPr>
          <w:p>
            <w:pPr>
              <w:pStyle w:val="USBTabletextcolumnheading"/>
              <w:keepNext/>
              <w:jc w:val="left"/>
            </w:pPr>
            <w:r>
              <w:rPr>
                <w:b/>
              </w:rPr>
              <w:t xml:space="preserve">Meaning</w:t>
            </w:r>
          </w:p>
        </w:tc>
        <w:tc>
          <w:tcPr>
            <w:tcW w:w="3118" w:type="dxa"/>
          </w:tcPr>
          <w:p>
            <w:pPr>
              <w:pStyle w:val="USBTabletextcolumnheading"/>
              <w:keepNext/>
              <w:jc w:val="left"/>
            </w:pPr>
            <w:r>
              <w:rPr>
                <w:b/>
              </w:rPr>
              <w:t xml:space="preserve">Where introduced</w:t>
            </w:r>
          </w:p>
        </w:tc>
      </w:tr>
      <w:tr>
        <w:trPr>
          <w:cantSplit/>
        </w:trPr>
        <w:tc>
          <w:tcPr>
            <w:tcW w:w="3119" w:type="dxa"/>
          </w:tcPr>
          <w:p>
            <w:pPr>
              <w:pStyle w:val="USBTabletext"/>
              <w:keepNext/>
              <w:jc w:val="left"/>
            </w:pPr>
            <m:oMath>
              <m:r>
                <w:rPr>
                  <w:sz w:val="20"/>
                  <w:szCs w:val="20"/>
                </w:rPr>
                <m:t>n</m:t>
              </m:r>
            </m:oMath>
          </w:p>
        </w:tc>
        <w:tc>
          <w:tcPr>
            <w:tcW w:w="3119" w:type="dxa"/>
          </w:tcPr>
          <w:p>
            <w:pPr>
              <w:pStyle w:val="USBTabletext"/>
              <w:keepNext/>
              <w:jc w:val="left"/>
            </w:pPr>
            <w:r>
              <w:rPr>
                <w:b w:val="0"/>
              </w:rPr>
              <w:t xml:space="preserve">Number of accident periods = number of development periods; here</w:t>
            </w:r>
            <w:r>
              <w:rPr>
                <w:b w:val="0"/>
              </w:rPr>
              <w:t xml:space="preserve"> </w:t>
            </w:r>
            <m:oMath>
              <m:r>
                <w:rPr>
                  <w:sz w:val="20"/>
                  <w:szCs w:val="20"/>
                </w:rPr>
                <m:t>n</m:t>
              </m:r>
              <m:r>
                <m:rPr>
                  <m:sty m:val="p"/>
                </m:rPr>
                <w:rPr>
                  <w:sz w:val="20"/>
                  <w:szCs w:val="20"/>
                </w:rPr>
                <m:t>=</m:t>
              </m:r>
              <m:r>
                <w:rPr>
                  <w:sz w:val="20"/>
                  <w:szCs w:val="20"/>
                </w:rPr>
                <m:t>20</m:t>
              </m:r>
            </m:oMath>
            <w:r>
              <w:rPr>
                <w:b w:val="0"/>
              </w:rPr>
              <w:t xml:space="preserve"> </w:t>
            </w:r>
            <w:r>
              <w:rPr>
                <w:b w:val="0"/>
              </w:rPr>
              <w:t xml:space="preserve">(annual)</w:t>
            </w:r>
          </w:p>
        </w:tc>
        <w:tc>
          <w:tcPr>
            <w:tcW w:w="3118" w:type="dxa"/>
          </w:tcPr>
          <w:p>
            <w:pPr>
              <w:pStyle w:val="USBTabletext"/>
              <w:keepNext/>
              <w:jc w:val="left"/>
            </w:pPr>
            <w:r>
              <w:rPr>
                <w:b w:val="0"/>
              </w:rPr>
              <w:t xml:space="preserve">Section 1.2</w:t>
            </w:r>
          </w:p>
        </w:tc>
      </w:tr>
      <w:tr>
        <w:trPr>
          <w:cantSplit/>
        </w:trPr>
        <w:tc>
          <w:tcPr>
            <w:tcW w:w="3119" w:type="dxa"/>
          </w:tcPr>
          <w:p>
            <w:pPr>
              <w:pStyle w:val="USBTabletext"/>
              <w:keepNext w:val="0"/>
              <w:jc w:val="left"/>
            </w:pPr>
            <m:oMath>
              <m:r>
                <w:rPr>
                  <w:sz w:val="20"/>
                  <w:szCs w:val="20"/>
                </w:rPr>
                <m:t>i</m:t>
              </m:r>
              <m:r>
                <m:rPr>
                  <m:sty m:val="p"/>
                </m:rPr>
                <w:rPr>
                  <w:sz w:val="20"/>
                  <w:szCs w:val="20"/>
                </w:rPr>
                <m:t>,</m:t>
              </m:r>
              <m:r>
                <w:rPr>
                  <w:sz w:val="20"/>
                  <w:szCs w:val="20"/>
                </w:rPr>
                <m:t>j</m:t>
              </m:r>
            </m:oMath>
          </w:p>
        </w:tc>
        <w:tc>
          <w:tcPr>
            <w:tcW w:w="3119" w:type="dxa"/>
          </w:tcPr>
          <w:p>
            <w:pPr>
              <w:pStyle w:val="USBTabletext"/>
              <w:keepNext w:val="0"/>
              <w:jc w:val="left"/>
            </w:pPr>
            <w:r>
              <w:rPr>
                <w:b w:val="0"/>
              </w:rPr>
              <w:t xml:space="preserve">Accident period</w:t>
            </w:r>
            <w:r>
              <w:rPr>
                <w:b w:val="0"/>
              </w:rPr>
              <w:t xml:space="preserve"> </w:t>
            </w:r>
            <m:oMath>
              <m:r>
                <w:rPr>
                  <w:sz w:val="20"/>
                  <w:szCs w:val="20"/>
                </w:rPr>
                <m:t>1</m:t>
              </m:r>
              <m:r>
                <m:rPr>
                  <m:sty m:val="p"/>
                </m:rPr>
                <w:rPr>
                  <w:sz w:val="20"/>
                  <w:szCs w:val="20"/>
                </w:rPr>
                <m:t>,</m:t>
              </m:r>
              <m:r>
                <m:rPr>
                  <m:sty m:val="p"/>
                </m:rPr>
                <w:rPr>
                  <w:sz w:val="20"/>
                  <w:szCs w:val="20"/>
                </w:rPr>
                <m:t>…</m:t>
              </m:r>
              <m:r>
                <m:rPr>
                  <m:sty m:val="p"/>
                </m:rPr>
                <w:rPr>
                  <w:sz w:val="20"/>
                  <w:szCs w:val="20"/>
                </w:rPr>
                <m:t>,</m:t>
              </m:r>
              <m:r>
                <w:rPr>
                  <w:sz w:val="20"/>
                  <w:szCs w:val="20"/>
                </w:rPr>
                <m:t>n</m:t>
              </m:r>
            </m:oMath>
            <w:r>
              <w:rPr>
                <w:b w:val="0"/>
              </w:rPr>
              <w:t xml:space="preserve"> </w:t>
            </w:r>
            <w:r>
              <w:rPr>
                <w:b w:val="0"/>
              </w:rPr>
              <w:t xml:space="preserve">and development period</w:t>
            </w:r>
            <w:r>
              <w:rPr>
                <w:b w:val="0"/>
              </w:rPr>
              <w:t xml:space="preserve"> </w:t>
            </w:r>
            <m:oMath>
              <m:r>
                <w:rPr>
                  <w:sz w:val="20"/>
                  <w:szCs w:val="20"/>
                </w:rPr>
                <m:t>1</m:t>
              </m:r>
              <m:r>
                <m:rPr>
                  <m:sty m:val="p"/>
                </m:rPr>
                <w:rPr>
                  <w:sz w:val="20"/>
                  <w:szCs w:val="20"/>
                </w:rPr>
                <m:t>,</m:t>
              </m:r>
              <m:r>
                <m:rPr>
                  <m:sty m:val="p"/>
                </m:rPr>
                <w:rPr>
                  <w:sz w:val="20"/>
                  <w:szCs w:val="20"/>
                </w:rPr>
                <m:t>…</m:t>
              </m:r>
              <m:r>
                <m:rPr>
                  <m:sty m:val="p"/>
                </m:rPr>
                <w:rPr>
                  <w:sz w:val="20"/>
                  <w:szCs w:val="20"/>
                </w:rPr>
                <m:t>,</m:t>
              </m:r>
              <m:r>
                <w:rPr>
                  <w:sz w:val="20"/>
                  <w:szCs w:val="20"/>
                </w:rPr>
                <m:t>n</m:t>
              </m:r>
            </m:oMath>
            <w:r>
              <w:rPr>
                <w:b w:val="0"/>
              </w:rPr>
              <w:t xml:space="preserve"> </w:t>
            </w:r>
            <w:r>
              <w:rPr>
                <w:b w:val="0"/>
              </w:rPr>
              <w:t xml:space="preserve">(1-based, as in the code; Paper C's development year</w:t>
            </w:r>
            <w:r>
              <w:rPr>
                <w:b w:val="0"/>
              </w:rPr>
              <w:t xml:space="preserve"> </w:t>
            </w:r>
            <m:oMath>
              <m:r>
                <w:rPr>
                  <w:sz w:val="20"/>
                  <w:szCs w:val="20"/>
                </w:rPr>
                <m:t>j</m:t>
              </m:r>
            </m:oMath>
            <w:r>
              <w:rPr>
                <w:b w:val="0"/>
              </w:rPr>
              <w:t xml:space="preserve"> </w:t>
            </w:r>
            <w:r>
              <w:rPr>
                <w:b w:val="0"/>
              </w:rPr>
              <w:t xml:space="preserve">is</w:t>
            </w:r>
            <w:r>
              <w:rPr>
                <w:b w:val="0"/>
              </w:rPr>
              <w:t xml:space="preserve"> </w:t>
            </w:r>
            <m:oMath>
              <m:r>
                <w:rPr>
                  <w:sz w:val="20"/>
                  <w:szCs w:val="20"/>
                </w:rPr>
                <m:t>j</m:t>
              </m:r>
              <m:r>
                <m:rPr>
                  <m:sty m:val="p"/>
                </m:rPr>
                <w:rPr>
                  <w:sz w:val="20"/>
                  <w:szCs w:val="20"/>
                </w:rPr>
                <m:t>−</m:t>
              </m:r>
              <m:r>
                <w:rPr>
                  <w:sz w:val="20"/>
                  <w:szCs w:val="20"/>
                </w:rPr>
                <m:t>1</m:t>
              </m:r>
            </m:oMath>
            <w:r>
              <w:rPr>
                <w:b w:val="0"/>
              </w:rPr>
              <w:t xml:space="preserve"> </w:t>
            </w:r>
            <w:r>
              <w:rPr>
                <w:b w:val="0"/>
              </w:rPr>
              <w:t xml:space="preserve">here)</w:t>
            </w:r>
          </w:p>
        </w:tc>
        <w:tc>
          <w:tcPr>
            <w:tcW w:w="3118" w:type="dxa"/>
          </w:tcPr>
          <w:p>
            <w:pPr>
              <w:pStyle w:val="USBTabletext"/>
              <w:keepNext w:val="0"/>
              <w:jc w:val="left"/>
            </w:pPr>
            <w:r>
              <w:rPr>
                <w:b w:val="0"/>
              </w:rPr>
              <w:t xml:space="preserve">Section 1.2</w:t>
            </w:r>
          </w:p>
        </w:tc>
      </w:tr>
      <w:tr>
        <w:trPr>
          <w:cantSplit/>
        </w:trPr>
        <w:tc>
          <w:tcPr>
            <w:tcW w:w="3119" w:type="dxa"/>
          </w:tcPr>
          <w:p>
            <w:pPr>
              <w:pStyle w:val="USBTabletext"/>
              <w:keepNext w:val="0"/>
              <w:jc w:val="left"/>
            </w:pPr>
            <m:oMath>
              <m:r>
                <w:rPr>
                  <w:sz w:val="20"/>
                  <w:szCs w:val="20"/>
                </w:rPr>
                <m:t>k</m:t>
              </m:r>
              <m:r>
                <m:rPr>
                  <m:sty m:val="p"/>
                </m:rPr>
                <w:rPr>
                  <w:sz w:val="20"/>
                  <w:szCs w:val="20"/>
                </w:rPr>
                <m:t>=</m:t>
              </m:r>
              <m:r>
                <w:rPr>
                  <w:sz w:val="20"/>
                  <w:szCs w:val="20"/>
                </w:rPr>
                <m:t>i</m:t>
              </m:r>
              <m:r>
                <m:rPr>
                  <m:sty m:val="p"/>
                </m:rPr>
                <w:rPr>
                  <w:sz w:val="20"/>
                  <w:szCs w:val="20"/>
                </w:rPr>
                <m:t>+</m:t>
              </m:r>
              <m:r>
                <w:rPr>
                  <w:sz w:val="20"/>
                  <w:szCs w:val="20"/>
                </w:rPr>
                <m:t>j</m:t>
              </m:r>
              <m:r>
                <m:rPr>
                  <m:sty m:val="p"/>
                </m:rPr>
                <w:rPr>
                  <w:sz w:val="20"/>
                  <w:szCs w:val="20"/>
                </w:rPr>
                <m:t>−</m:t>
              </m:r>
              <m:r>
                <w:rPr>
                  <w:sz w:val="20"/>
                  <w:szCs w:val="20"/>
                </w:rPr>
                <m:t>1</m:t>
              </m:r>
            </m:oMath>
          </w:p>
        </w:tc>
        <w:tc>
          <w:tcPr>
            <w:tcW w:w="3119" w:type="dxa"/>
          </w:tcPr>
          <w:p>
            <w:pPr>
              <w:pStyle w:val="USBTabletext"/>
              <w:keepNext w:val="0"/>
              <w:jc w:val="left"/>
            </w:pPr>
            <w:r>
              <w:rPr>
                <w:b w:val="0"/>
              </w:rPr>
              <w:t xml:space="preserve">Calendar period of cell</w:t>
            </w:r>
            <w:r>
              <w:rPr>
                <w:b w:val="0"/>
              </w:rPr>
              <w:t xml:space="preserve"> </w:t>
            </w:r>
            <m:oMath>
              <m:d>
                <m:dPr>
                  <m:begChr m:val="("/>
                  <m:endChr m:val=")"/>
                  <m:grow/>
                </m:dPr>
                <m:e>
                  <m:r>
                    <w:rPr>
                      <w:sz w:val="20"/>
                      <w:szCs w:val="20"/>
                    </w:rPr>
                    <m:t>i</m:t>
                  </m:r>
                  <m:r>
                    <m:rPr>
                      <m:sty m:val="p"/>
                    </m:rPr>
                    <w:rPr>
                      <w:sz w:val="20"/>
                      <w:szCs w:val="20"/>
                    </w:rPr>
                    <m:t>,</m:t>
                  </m:r>
                  <m:r>
                    <w:rPr>
                      <w:sz w:val="20"/>
                      <w:szCs w:val="20"/>
                    </w:rPr>
                    <m:t>j</m:t>
                  </m:r>
                </m:e>
              </m:d>
            </m:oMath>
            <w:r>
              <w:rPr>
                <w:b w:val="0"/>
              </w:rPr>
              <w:t xml:space="preserve">; the valuation date is calendar period</w:t>
            </w:r>
            <w:r>
              <w:rPr>
                <w:b w:val="0"/>
              </w:rPr>
              <w:t xml:space="preserve"> </w:t>
            </w:r>
            <m:oMath>
              <m:r>
                <w:rPr>
                  <w:sz w:val="20"/>
                  <w:szCs w:val="20"/>
                </w:rPr>
                <m:t>n</m:t>
              </m:r>
            </m:oMath>
          </w:p>
        </w:tc>
        <w:tc>
          <w:tcPr>
            <w:tcW w:w="3118" w:type="dxa"/>
          </w:tcPr>
          <w:p>
            <w:pPr>
              <w:pStyle w:val="USBTabletext"/>
              <w:keepNext w:val="0"/>
              <w:jc w:val="left"/>
            </w:pPr>
            <w:r>
              <w:rPr>
                <w:b w:val="0"/>
              </w:rPr>
              <w:t xml:space="preserve">Section 1.2</w:t>
            </w:r>
          </w:p>
        </w:tc>
      </w:tr>
      <w:tr>
        <w:trPr>
          <w:cantSplit/>
        </w:trPr>
        <w:tc>
          <w:tcPr>
            <w:tcW w:w="3119" w:type="dxa"/>
          </w:tcPr>
          <w:p>
            <w:pPr>
              <w:pStyle w:val="USBTabletext"/>
              <w:keepNext w:val="0"/>
              <w:jc w:val="left"/>
            </w:pPr>
            <m:oMath>
              <m:r>
                <m:rPr>
                  <m:scr m:val="script"/>
                  <m:sty m:val="p"/>
                </m:rPr>
                <w:rPr>
                  <w:sz w:val="20"/>
                  <w:szCs w:val="20"/>
                </w:rPr>
                <m:t>O</m:t>
              </m:r>
              <m:r>
                <m:rPr>
                  <m:sty m:val="p"/>
                </m:rPr>
                <w:rPr>
                  <w:sz w:val="20"/>
                  <w:szCs w:val="20"/>
                </w:rPr>
                <m:t>,</m:t>
              </m:r>
              <m:r>
                <m:rPr>
                  <m:scr m:val="script"/>
                  <m:sty m:val="p"/>
                </m:rPr>
                <w:rPr>
                  <w:sz w:val="20"/>
                  <w:szCs w:val="20"/>
                </w:rPr>
                <m:t>F</m:t>
              </m:r>
            </m:oMath>
          </w:p>
        </w:tc>
        <w:tc>
          <w:tcPr>
            <w:tcW w:w="3119" w:type="dxa"/>
          </w:tcPr>
          <w:p>
            <w:pPr>
              <w:pStyle w:val="USBTabletext"/>
              <w:keepNext w:val="0"/>
              <w:jc w:val="left"/>
            </w:pPr>
            <w:r>
              <w:rPr>
                <w:b w:val="0"/>
              </w:rPr>
              <w:t xml:space="preserve">Observed cells</w:t>
            </w:r>
            <w:r>
              <w:rPr>
                <w:b w:val="0"/>
              </w:rPr>
              <w:t xml:space="preserve"> </w:t>
            </w:r>
            <m:oMath>
              <m:r>
                <m:rPr>
                  <m:sty m:val="p"/>
                </m:rPr>
                <w:rPr>
                  <w:sz w:val="20"/>
                  <w:szCs w:val="20"/>
                </w:rPr>
                <m:t>{</m:t>
              </m:r>
              <m:r>
                <w:rPr>
                  <w:sz w:val="20"/>
                  <w:szCs w:val="20"/>
                </w:rPr>
                <m:t>i</m:t>
              </m:r>
              <m:r>
                <m:rPr>
                  <m:sty m:val="p"/>
                </m:rPr>
                <w:rPr>
                  <w:sz w:val="20"/>
                  <w:szCs w:val="20"/>
                </w:rPr>
                <m:t>+</m:t>
              </m:r>
              <m:r>
                <w:rPr>
                  <w:sz w:val="20"/>
                  <w:szCs w:val="20"/>
                </w:rPr>
                <m:t>j</m:t>
              </m:r>
              <m:r>
                <m:rPr>
                  <m:sty m:val="p"/>
                </m:rPr>
                <w:rPr>
                  <w:sz w:val="20"/>
                  <w:szCs w:val="20"/>
                </w:rPr>
                <m:t>≤</m:t>
              </m:r>
              <m:r>
                <w:rPr>
                  <w:sz w:val="20"/>
                  <w:szCs w:val="20"/>
                </w:rPr>
                <m:t>n</m:t>
              </m:r>
              <m:r>
                <m:rPr>
                  <m:sty m:val="p"/>
                </m:rPr>
                <w:rPr>
                  <w:sz w:val="20"/>
                  <w:szCs w:val="20"/>
                </w:rPr>
                <m:t>+</m:t>
              </m:r>
              <m:r>
                <w:rPr>
                  <w:sz w:val="20"/>
                  <w:szCs w:val="20"/>
                </w:rPr>
                <m:t>1</m:t>
              </m:r>
              <m:r>
                <m:rPr>
                  <m:sty m:val="p"/>
                </m:rPr>
                <w:rPr>
                  <w:sz w:val="20"/>
                  <w:szCs w:val="20"/>
                </w:rPr>
                <m:t>}</m:t>
              </m:r>
            </m:oMath>
            <w:r>
              <w:rPr>
                <w:b w:val="0"/>
              </w:rPr>
              <w:t xml:space="preserve"> </w:t>
            </w:r>
            <w:r>
              <w:rPr>
                <w:b w:val="0"/>
              </w:rPr>
              <w:t xml:space="preserve">(210 of them) and future cells</w:t>
            </w:r>
            <w:r>
              <w:rPr>
                <w:b w:val="0"/>
              </w:rPr>
              <w:t xml:space="preserve"> </w:t>
            </w:r>
            <m:oMath>
              <m:r>
                <m:rPr>
                  <m:sty m:val="p"/>
                </m:rPr>
                <w:rPr>
                  <w:sz w:val="20"/>
                  <w:szCs w:val="20"/>
                </w:rPr>
                <m:t>{</m:t>
              </m:r>
              <m:r>
                <w:rPr>
                  <w:sz w:val="20"/>
                  <w:szCs w:val="20"/>
                </w:rPr>
                <m:t>i</m:t>
              </m:r>
              <m:r>
                <m:rPr>
                  <m:sty m:val="p"/>
                </m:rPr>
                <w:rPr>
                  <w:sz w:val="20"/>
                  <w:szCs w:val="20"/>
                </w:rPr>
                <m:t>+</m:t>
              </m:r>
              <m:r>
                <w:rPr>
                  <w:sz w:val="20"/>
                  <w:szCs w:val="20"/>
                </w:rPr>
                <m:t>j</m:t>
              </m:r>
              <m:r>
                <m:rPr>
                  <m:sty m:val="p"/>
                </m:rPr>
                <w:rPr>
                  <w:sz w:val="20"/>
                  <w:szCs w:val="20"/>
                </w:rPr>
                <m:t>&gt;</m:t>
              </m:r>
              <m:r>
                <w:rPr>
                  <w:sz w:val="20"/>
                  <w:szCs w:val="20"/>
                </w:rPr>
                <m:t>n</m:t>
              </m:r>
              <m:r>
                <m:rPr>
                  <m:sty m:val="p"/>
                </m:rPr>
                <w:rPr>
                  <w:sz w:val="20"/>
                  <w:szCs w:val="20"/>
                </w:rPr>
                <m:t>+</m:t>
              </m:r>
              <m:r>
                <w:rPr>
                  <w:sz w:val="20"/>
                  <w:szCs w:val="20"/>
                </w:rPr>
                <m:t>1</m:t>
              </m:r>
              <m:r>
                <m:rPr>
                  <m:sty m:val="p"/>
                </m:rPr>
                <w:rPr>
                  <w:sz w:val="20"/>
                  <w:szCs w:val="20"/>
                </w:rPr>
                <m:t>}</m:t>
              </m:r>
            </m:oMath>
            <w:r>
              <w:rPr>
                <w:b w:val="0"/>
              </w:rPr>
              <w:t xml:space="preserve"> </w:t>
            </w:r>
            <w:r>
              <w:rPr>
                <w:b w:val="0"/>
              </w:rPr>
              <w:t xml:space="preserve">(190)</w:t>
            </w:r>
          </w:p>
        </w:tc>
        <w:tc>
          <w:tcPr>
            <w:tcW w:w="3118" w:type="dxa"/>
          </w:tcPr>
          <w:p>
            <w:pPr>
              <w:pStyle w:val="USBTabletext"/>
              <w:keepNext w:val="0"/>
              <w:jc w:val="left"/>
            </w:pPr>
            <w:r>
              <w:rPr>
                <w:b w:val="0"/>
              </w:rPr>
              <w:t xml:space="preserve">Section 1.2</w:t>
            </w:r>
          </w:p>
        </w:tc>
      </w:tr>
      <w:tr>
        <w:trPr>
          <w:cantSplit/>
        </w:trPr>
        <w:tc>
          <w:tcPr>
            <w:tcW w:w="3119" w:type="dxa"/>
          </w:tcPr>
          <w:p>
            <w:pPr>
              <w:pStyle w:val="USBTabletext"/>
              <w:keepNext w:val="0"/>
              <w:jc w:val="left"/>
            </w:pPr>
            <m:oMath>
              <m:sSub>
                <m:e>
                  <m:r>
                    <w:rPr>
                      <w:sz w:val="20"/>
                      <w:szCs w:val="20"/>
                    </w:rPr>
                    <m:t>Y</m:t>
                  </m:r>
                </m:e>
                <m:sub>
                  <m:r>
                    <w:rPr>
                      <w:sz w:val="20"/>
                      <w:szCs w:val="20"/>
                    </w:rPr>
                    <m:t>i</m:t>
                  </m:r>
                  <m:r>
                    <m:rPr>
                      <m:sty m:val="p"/>
                    </m:rPr>
                    <w:rPr>
                      <w:sz w:val="20"/>
                      <w:szCs w:val="20"/>
                    </w:rPr>
                    <m:t>,</m:t>
                  </m:r>
                  <m:r>
                    <w:rPr>
                      <w:sz w:val="20"/>
                      <w:szCs w:val="20"/>
                    </w:rPr>
                    <m:t>j</m:t>
                  </m:r>
                </m:sub>
              </m:sSub>
              <m:r>
                <m:rPr>
                  <m:sty m:val="p"/>
                </m:rPr>
                <w:rPr>
                  <w:sz w:val="20"/>
                  <w:szCs w:val="20"/>
                </w:rPr>
                <m:t>,</m:t>
              </m:r>
              <m:sSub>
                <m:e>
                  <m:r>
                    <w:rPr>
                      <w:sz w:val="20"/>
                      <w:szCs w:val="20"/>
                    </w:rPr>
                    <m:t>y</m:t>
                  </m:r>
                </m:e>
                <m:sub>
                  <m:r>
                    <w:rPr>
                      <w:sz w:val="20"/>
                      <w:szCs w:val="20"/>
                    </w:rPr>
                    <m:t>i</m:t>
                  </m:r>
                  <m:r>
                    <m:rPr>
                      <m:sty m:val="p"/>
                    </m:rPr>
                    <w:rPr>
                      <w:sz w:val="20"/>
                      <w:szCs w:val="20"/>
                    </w:rPr>
                    <m:t>,</m:t>
                  </m:r>
                  <m:r>
                    <w:rPr>
                      <w:sz w:val="20"/>
                      <w:szCs w:val="20"/>
                    </w:rPr>
                    <m:t>j</m:t>
                  </m:r>
                </m:sub>
              </m:sSub>
            </m:oMath>
          </w:p>
        </w:tc>
        <w:tc>
          <w:tcPr>
            <w:tcW w:w="3119" w:type="dxa"/>
          </w:tcPr>
          <w:p>
            <w:pPr>
              <w:pStyle w:val="USBTabletext"/>
              <w:keepNext w:val="0"/>
              <w:jc w:val="left"/>
            </w:pPr>
            <w:r>
              <w:rPr>
                <w:b w:val="0"/>
              </w:rPr>
              <w:t xml:space="preserve">Incremental payments of cell</w:t>
            </w:r>
            <w:r>
              <w:rPr>
                <w:b w:val="0"/>
              </w:rPr>
              <w:t xml:space="preserve"> </w:t>
            </w:r>
            <m:oMath>
              <m:d>
                <m:dPr>
                  <m:begChr m:val="("/>
                  <m:endChr m:val=")"/>
                  <m:grow/>
                </m:dPr>
                <m:e>
                  <m:r>
                    <w:rPr>
                      <w:sz w:val="20"/>
                      <w:szCs w:val="20"/>
                    </w:rPr>
                    <m:t>i</m:t>
                  </m:r>
                  <m:r>
                    <m:rPr>
                      <m:sty m:val="p"/>
                    </m:rPr>
                    <w:rPr>
                      <w:sz w:val="20"/>
                      <w:szCs w:val="20"/>
                    </w:rPr>
                    <m:t>,</m:t>
                  </m:r>
                  <m:r>
                    <w:rPr>
                      <w:sz w:val="20"/>
                      <w:szCs w:val="20"/>
                    </w:rPr>
                    <m:t>j</m:t>
                  </m:r>
                </m:e>
              </m:d>
            </m:oMath>
            <w:r>
              <w:rPr>
                <w:b w:val="0"/>
              </w:rPr>
              <w:t xml:space="preserve"> </w:t>
            </w:r>
            <w:r>
              <w:rPr>
                <w:b w:val="0"/>
              </w:rPr>
              <w:t xml:space="preserve">as a random variable and as observed, in units of</w:t>
            </w:r>
            <w:r>
              <w:rPr>
                <w:b w:val="0"/>
              </w:rPr>
              <w:t xml:space="preserve"> </w:t>
            </w:r>
            <m:oMath>
              <m:r>
                <w:rPr>
                  <w:sz w:val="20"/>
                  <w:szCs w:val="20"/>
                </w:rPr>
                <m:t>u</m:t>
              </m:r>
            </m:oMath>
          </w:p>
        </w:tc>
        <w:tc>
          <w:tcPr>
            <w:tcW w:w="3118" w:type="dxa"/>
          </w:tcPr>
          <w:p>
            <w:pPr>
              <w:pStyle w:val="USBTabletext"/>
              <w:keepNext w:val="0"/>
              <w:jc w:val="left"/>
            </w:pPr>
            <w:r>
              <w:rPr>
                <w:b w:val="0"/>
              </w:rPr>
              <w:t xml:space="preserve">Section 1.2</w:t>
            </w:r>
          </w:p>
        </w:tc>
      </w:tr>
      <w:tr>
        <w:trPr>
          <w:cantSplit/>
        </w:trPr>
        <w:tc>
          <w:tcPr>
            <w:tcW w:w="3119" w:type="dxa"/>
          </w:tcPr>
          <w:p>
            <w:pPr>
              <w:pStyle w:val="USBTabletext"/>
              <w:keepNext w:val="0"/>
              <w:jc w:val="left"/>
            </w:pPr>
            <m:oMath>
              <m:r>
                <w:rPr>
                  <w:sz w:val="20"/>
                  <w:szCs w:val="20"/>
                </w:rPr>
                <m:t>u</m:t>
              </m:r>
            </m:oMath>
          </w:p>
        </w:tc>
        <w:tc>
          <w:tcPr>
            <w:tcW w:w="3119" w:type="dxa"/>
          </w:tcPr>
          <w:p>
            <w:pPr>
              <w:pStyle w:val="USBTabletext"/>
              <w:keepNext w:val="0"/>
              <w:jc w:val="left"/>
            </w:pPr>
            <w:r>
              <w:rPr>
                <w:b w:val="0"/>
              </w:rPr>
              <w:t xml:space="preserve">Unit of the payments in the fit,</w:t>
            </w:r>
            <w:r>
              <w:rPr>
                <w:b w:val="0"/>
              </w:rPr>
              <w:t xml:space="preserve"> </w:t>
            </w:r>
            <m:oMath>
              <m:r>
                <w:rPr>
                  <w:sz w:val="20"/>
                  <w:szCs w:val="20"/>
                </w:rPr>
                <m:t>u</m:t>
              </m:r>
              <m:r>
                <m:rPr>
                  <m:sty m:val="p"/>
                </m:rPr>
                <w:rPr>
                  <w:sz w:val="20"/>
                  <w:szCs w:val="20"/>
                </w:rPr>
                <m:t>=</m:t>
              </m:r>
              <m:sSup>
                <m:e>
                  <m:r>
                    <w:rPr>
                      <w:sz w:val="20"/>
                      <w:szCs w:val="20"/>
                    </w:rPr>
                    <m:t>10</m:t>
                  </m:r>
                </m:e>
                <m:sup>
                  <m:r>
                    <w:rPr>
                      <w:sz w:val="20"/>
                      <w:szCs w:val="20"/>
                    </w:rPr>
                    <m:t>6</m:t>
                  </m:r>
                </m:sup>
              </m:sSup>
            </m:oMath>
            <w:r>
              <w:rPr>
                <w:b w:val="0"/>
              </w:rPr>
              <w:t xml:space="preserve"> </w:t>
            </w:r>
            <w:r>
              <w:rPr>
                <w:b w:val="0"/>
              </w:rPr>
              <w:t xml:space="preserve">(</w:t>
            </w:r>
            <w:r>
              <w:rPr>
                <w:b w:val="0"/>
                <w:rStyle w:val="VerbatimChar"/>
              </w:rPr>
              <w:t xml:space="preserve">data: scale</w:t>
            </w:r>
            <w:r>
              <w:rPr>
                <w:b w:val="0"/>
              </w:rPr>
              <w:t xml:space="preserve">)</w:t>
            </w:r>
          </w:p>
        </w:tc>
        <w:tc>
          <w:tcPr>
            <w:tcW w:w="3118" w:type="dxa"/>
          </w:tcPr>
          <w:p>
            <w:pPr>
              <w:pStyle w:val="USBTabletext"/>
              <w:keepNext w:val="0"/>
              <w:jc w:val="left"/>
            </w:pPr>
            <w:r>
              <w:rPr>
                <w:b w:val="0"/>
              </w:rPr>
              <w:t xml:space="preserve">Section 2.9</w:t>
            </w:r>
          </w:p>
        </w:tc>
      </w:tr>
      <w:tr>
        <w:trPr>
          <w:cantSplit/>
        </w:trPr>
        <w:tc>
          <w:tcPr>
            <w:tcW w:w="3119" w:type="dxa"/>
          </w:tcPr>
          <w:p>
            <w:pPr>
              <w:pStyle w:val="USBTabletext"/>
              <w:keepNext w:val="0"/>
              <w:jc w:val="left"/>
            </w:pPr>
            <m:oMath>
              <m:r>
                <w:rPr>
                  <w:sz w:val="20"/>
                  <w:szCs w:val="20"/>
                </w:rPr>
                <m:t>c</m:t>
              </m:r>
              <m:r>
                <m:rPr>
                  <m:sty m:val="p"/>
                </m:rPr>
                <w:rPr>
                  <w:sz w:val="20"/>
                  <w:szCs w:val="20"/>
                </w:rPr>
                <m:t>,</m:t>
              </m:r>
              <m:sSub>
                <m:e>
                  <m:r>
                    <w:rPr>
                      <w:sz w:val="20"/>
                      <w:szCs w:val="20"/>
                    </w:rPr>
                    <m:t>α</m:t>
                  </m:r>
                </m:e>
                <m:sub>
                  <m:r>
                    <w:rPr>
                      <w:sz w:val="20"/>
                      <w:szCs w:val="20"/>
                    </w:rPr>
                    <m:t>i</m:t>
                  </m:r>
                </m:sub>
              </m:sSub>
              <m:r>
                <m:rPr>
                  <m:sty m:val="p"/>
                </m:rPr>
                <w:rPr>
                  <w:sz w:val="20"/>
                  <w:szCs w:val="20"/>
                </w:rPr>
                <m:t>,</m:t>
              </m:r>
              <m:sSub>
                <m:e>
                  <m:r>
                    <w:rPr>
                      <w:sz w:val="20"/>
                      <w:szCs w:val="20"/>
                    </w:rPr>
                    <m:t>β</m:t>
                  </m:r>
                </m:e>
                <m:sub>
                  <m:r>
                    <w:rPr>
                      <w:sz w:val="20"/>
                      <w:szCs w:val="20"/>
                    </w:rPr>
                    <m:t>j</m:t>
                  </m:r>
                </m:sub>
              </m:sSub>
            </m:oMath>
          </w:p>
        </w:tc>
        <w:tc>
          <w:tcPr>
            <w:tcW w:w="3119" w:type="dxa"/>
          </w:tcPr>
          <w:p>
            <w:pPr>
              <w:pStyle w:val="USBTabletext"/>
              <w:keepNext w:val="0"/>
              <w:jc w:val="left"/>
            </w:pPr>
            <w:r>
              <w:rPr>
                <w:b w:val="0"/>
              </w:rPr>
              <w:t xml:space="preserve">Intercept, accident-period effect and development-period effect of the ccODP model,</w:t>
            </w:r>
            <w:r>
              <w:rPr>
                <w:b w:val="0"/>
              </w:rPr>
              <w:t xml:space="preserve"> </w:t>
            </w:r>
            <m:oMath>
              <m:sSub>
                <m:e>
                  <m:r>
                    <w:rPr>
                      <w:sz w:val="20"/>
                      <w:szCs w:val="20"/>
                    </w:rPr>
                    <m:t>α</m:t>
                  </m:r>
                </m:e>
                <m:sub>
                  <m:r>
                    <w:rPr>
                      <w:sz w:val="20"/>
                      <w:szCs w:val="20"/>
                    </w:rPr>
                    <m:t>1</m:t>
                  </m:r>
                </m:sub>
              </m:sSub>
              <m:r>
                <m:rPr>
                  <m:sty m:val="p"/>
                </m:rPr>
                <w:rPr>
                  <w:sz w:val="20"/>
                  <w:szCs w:val="20"/>
                </w:rPr>
                <m:t>=</m:t>
              </m:r>
              <m:sSub>
                <m:e>
                  <m:r>
                    <w:rPr>
                      <w:sz w:val="20"/>
                      <w:szCs w:val="20"/>
                    </w:rPr>
                    <m:t>β</m:t>
                  </m:r>
                </m:e>
                <m:sub>
                  <m:r>
                    <w:rPr>
                      <w:sz w:val="20"/>
                      <w:szCs w:val="20"/>
                    </w:rPr>
                    <m:t>1</m:t>
                  </m:r>
                </m:sub>
              </m:sSub>
              <m:r>
                <m:rPr>
                  <m:sty m:val="p"/>
                </m:rPr>
                <w:rPr>
                  <w:sz w:val="20"/>
                  <w:szCs w:val="20"/>
                </w:rPr>
                <m:t>=</m:t>
              </m:r>
              <m:r>
                <w:rPr>
                  <w:sz w:val="20"/>
                  <w:szCs w:val="20"/>
                </w:rPr>
                <m:t>0</m:t>
              </m:r>
            </m:oMath>
          </w:p>
        </w:tc>
        <w:tc>
          <w:tcPr>
            <w:tcW w:w="3118" w:type="dxa"/>
          </w:tcPr>
          <w:p>
            <w:pPr>
              <w:pStyle w:val="USBTabletext"/>
              <w:keepNext w:val="0"/>
              <w:jc w:val="left"/>
            </w:pPr>
            <w:r>
              <w:rPr>
                <w:b w:val="0"/>
              </w:rPr>
              <w:t xml:space="preserve">Chapter 2</w:t>
            </w:r>
          </w:p>
        </w:tc>
      </w:tr>
      <w:tr>
        <w:trPr>
          <w:cantSplit/>
        </w:trPr>
        <w:tc>
          <w:tcPr>
            <w:tcW w:w="3119" w:type="dxa"/>
          </w:tcPr>
          <w:p>
            <w:pPr>
              <w:pStyle w:val="USBTabletext"/>
              <w:keepNext w:val="0"/>
              <w:jc w:val="left"/>
            </w:pPr>
            <m:oMath>
              <m:acc>
                <m:accPr>
                  <m:chr m:val="̂"/>
                </m:accPr>
                <m:e>
                  <m:r>
                    <w:rPr>
                      <w:sz w:val="20"/>
                      <w:szCs w:val="20"/>
                    </w:rPr>
                    <m:t>c</m:t>
                  </m:r>
                </m:e>
              </m:acc>
              <m:r>
                <m:rPr>
                  <m:sty m:val="p"/>
                </m:rPr>
                <w:rPr>
                  <w:sz w:val="20"/>
                  <w:szCs w:val="20"/>
                </w:rPr>
                <m:t>,</m:t>
              </m:r>
              <m:sSub>
                <m:e>
                  <m:acc>
                    <m:accPr>
                      <m:chr m:val="̂"/>
                    </m:accPr>
                    <m:e>
                      <m:r>
                        <w:rPr>
                          <w:sz w:val="20"/>
                          <w:szCs w:val="20"/>
                        </w:rPr>
                        <m:t>α</m:t>
                      </m:r>
                    </m:e>
                  </m:acc>
                </m:e>
                <m:sub>
                  <m:r>
                    <w:rPr>
                      <w:sz w:val="20"/>
                      <w:szCs w:val="20"/>
                    </w:rPr>
                    <m:t>i</m:t>
                  </m:r>
                </m:sub>
              </m:sSub>
              <m:r>
                <m:rPr>
                  <m:sty m:val="p"/>
                </m:rPr>
                <w:rPr>
                  <w:sz w:val="20"/>
                  <w:szCs w:val="20"/>
                </w:rPr>
                <m:t>,</m:t>
              </m:r>
              <m:sSub>
                <m:e>
                  <m:acc>
                    <m:accPr>
                      <m:chr m:val="̂"/>
                    </m:accPr>
                    <m:e>
                      <m:r>
                        <w:rPr>
                          <w:sz w:val="20"/>
                          <w:szCs w:val="20"/>
                        </w:rPr>
                        <m:t>β</m:t>
                      </m:r>
                    </m:e>
                  </m:acc>
                </m:e>
                <m:sub>
                  <m:r>
                    <w:rPr>
                      <w:sz w:val="20"/>
                      <w:szCs w:val="20"/>
                    </w:rPr>
                    <m:t>j</m:t>
                  </m:r>
                </m:sub>
              </m:sSub>
            </m:oMath>
          </w:p>
        </w:tc>
        <w:tc>
          <w:tcPr>
            <w:tcW w:w="3119" w:type="dxa"/>
          </w:tcPr>
          <w:p>
            <w:pPr>
              <w:pStyle w:val="USBTabletext"/>
              <w:keepNext w:val="0"/>
              <w:jc w:val="left"/>
            </w:pPr>
            <w:r>
              <w:rPr>
                <w:b w:val="0"/>
              </w:rPr>
              <w:t xml:space="preserve">Their maximum likelihood estimates</w:t>
            </w:r>
          </w:p>
        </w:tc>
        <w:tc>
          <w:tcPr>
            <w:tcW w:w="3118" w:type="dxa"/>
          </w:tcPr>
          <w:p>
            <w:pPr>
              <w:pStyle w:val="USBTabletext"/>
              <w:keepNext w:val="0"/>
              <w:jc w:val="left"/>
            </w:pPr>
            <w:r>
              <w:rPr>
                <w:b w:val="0"/>
              </w:rPr>
              <w:t xml:space="preserve">Chapter 2</w:t>
            </w:r>
          </w:p>
        </w:tc>
      </w:tr>
      <w:tr>
        <w:trPr>
          <w:cantSplit/>
        </w:trPr>
        <w:tc>
          <w:tcPr>
            <w:tcW w:w="3119" w:type="dxa"/>
          </w:tcPr>
          <w:p>
            <w:pPr>
              <w:pStyle w:val="USBTabletext"/>
              <w:keepNext w:val="0"/>
              <w:jc w:val="left"/>
            </w:pPr>
            <m:oMath>
              <m:sSub>
                <m:e>
                  <m:r>
                    <w:rPr>
                      <w:sz w:val="20"/>
                      <w:szCs w:val="20"/>
                    </w:rPr>
                    <m:t>μ</m:t>
                  </m:r>
                </m:e>
                <m:sub>
                  <m:r>
                    <w:rPr>
                      <w:sz w:val="20"/>
                      <w:szCs w:val="20"/>
                    </w:rPr>
                    <m:t>i</m:t>
                  </m:r>
                  <m:r>
                    <m:rPr>
                      <m:sty m:val="p"/>
                    </m:rPr>
                    <w:rPr>
                      <w:sz w:val="20"/>
                      <w:szCs w:val="20"/>
                    </w:rPr>
                    <m:t>,</m:t>
                  </m:r>
                  <m:r>
                    <w:rPr>
                      <w:sz w:val="20"/>
                      <w:szCs w:val="20"/>
                    </w:rPr>
                    <m:t>j</m:t>
                  </m:r>
                </m:sub>
              </m:sSub>
            </m:oMath>
          </w:p>
        </w:tc>
        <w:tc>
          <w:tcPr>
            <w:tcW w:w="3119" w:type="dxa"/>
          </w:tcPr>
          <w:p>
            <w:pPr>
              <w:pStyle w:val="USBTabletext"/>
              <w:keepNext w:val="0"/>
              <w:jc w:val="left"/>
            </w:pPr>
            <w:r>
              <w:rPr>
                <w:b w:val="0"/>
              </w:rPr>
              <w:t xml:space="preserve">Mean of cell</w:t>
            </w:r>
            <w:r>
              <w:rPr>
                <w:b w:val="0"/>
              </w:rPr>
              <w:t xml:space="preserve"> </w:t>
            </w:r>
            <m:oMath>
              <m:d>
                <m:dPr>
                  <m:begChr m:val="("/>
                  <m:endChr m:val=")"/>
                  <m:grow/>
                </m:dPr>
                <m:e>
                  <m:r>
                    <w:rPr>
                      <w:sz w:val="20"/>
                      <w:szCs w:val="20"/>
                    </w:rPr>
                    <m:t>i</m:t>
                  </m:r>
                  <m:r>
                    <m:rPr>
                      <m:sty m:val="p"/>
                    </m:rPr>
                    <w:rPr>
                      <w:sz w:val="20"/>
                      <w:szCs w:val="20"/>
                    </w:rPr>
                    <m:t>,</m:t>
                  </m:r>
                  <m:r>
                    <w:rPr>
                      <w:sz w:val="20"/>
                      <w:szCs w:val="20"/>
                    </w:rPr>
                    <m:t>j</m:t>
                  </m:r>
                </m:e>
              </m:d>
            </m:oMath>
            <w:r>
              <w:rPr>
                <w:b w:val="0"/>
              </w:rPr>
              <w:t xml:space="preserve"> </w:t>
            </w:r>
            <w:r>
              <w:rPr>
                <w:b w:val="0"/>
              </w:rPr>
              <w:t xml:space="preserve">under the model at hand;</w:t>
            </w:r>
            <w:r>
              <w:rPr>
                <w:b w:val="0"/>
              </w:rPr>
              <w:t xml:space="preserve"> </w:t>
            </w:r>
            <m:oMath>
              <m:sSubSup>
                <m:e>
                  <m:acc>
                    <m:accPr>
                      <m:chr m:val="̂"/>
                    </m:accPr>
                    <m:e>
                      <m:r>
                        <w:rPr>
                          <w:sz w:val="20"/>
                          <w:szCs w:val="20"/>
                        </w:rPr>
                        <m:t>μ</m:t>
                      </m:r>
                    </m:e>
                  </m:acc>
                </m:e>
                <m:sub>
                  <m:r>
                    <w:rPr>
                      <w:sz w:val="20"/>
                      <w:szCs w:val="20"/>
                    </w:rPr>
                    <m:t>i</m:t>
                  </m:r>
                  <m:r>
                    <m:rPr>
                      <m:sty m:val="p"/>
                    </m:rPr>
                    <w:rPr>
                      <w:sz w:val="20"/>
                      <w:szCs w:val="20"/>
                    </w:rPr>
                    <m:t>,</m:t>
                  </m:r>
                  <m:r>
                    <w:rPr>
                      <w:sz w:val="20"/>
                      <w:szCs w:val="20"/>
                    </w:rPr>
                    <m:t>j</m:t>
                  </m:r>
                </m:sub>
                <m:sup>
                  <m:r>
                    <m:rPr>
                      <m:sty m:val="p"/>
                    </m:rPr>
                    <w:rPr>
                      <w:sz w:val="20"/>
                      <w:szCs w:val="20"/>
                    </w:rPr>
                    <m:t>c</m:t>
                  </m:r>
                  <m:r>
                    <m:rPr>
                      <m:sty m:val="p"/>
                    </m:rPr>
                    <w:rPr>
                      <w:sz w:val="20"/>
                      <w:szCs w:val="20"/>
                    </w:rPr>
                    <m:t>c</m:t>
                  </m:r>
                </m:sup>
              </m:sSubSup>
            </m:oMath>
            <w:r>
              <w:rPr>
                <w:b w:val="0"/>
              </w:rPr>
              <w:t xml:space="preserve"> </w:t>
            </w:r>
            <w:r>
              <w:rPr>
                <w:b w:val="0"/>
              </w:rPr>
              <w:t xml:space="preserve">for the fitted ccODP</w:t>
            </w:r>
          </w:p>
        </w:tc>
        <w:tc>
          <w:tcPr>
            <w:tcW w:w="3118" w:type="dxa"/>
          </w:tcPr>
          <w:p>
            <w:pPr>
              <w:pStyle w:val="USBTabletext"/>
              <w:keepNext w:val="0"/>
              <w:jc w:val="left"/>
            </w:pPr>
            <w:r>
              <w:rPr>
                <w:b w:val="0"/>
              </w:rPr>
              <w:t xml:space="preserve">Chapters 2 and 3</w:t>
            </w:r>
          </w:p>
        </w:tc>
      </w:tr>
      <w:tr>
        <w:trPr>
          <w:cantSplit/>
        </w:trPr>
        <w:tc>
          <w:tcPr>
            <w:tcW w:w="3119" w:type="dxa"/>
          </w:tcPr>
          <w:p>
            <w:pPr>
              <w:pStyle w:val="USBTabletext"/>
              <w:keepNext w:val="0"/>
              <w:jc w:val="left"/>
            </w:pPr>
            <m:oMath>
              <m:r>
                <w:rPr>
                  <w:sz w:val="20"/>
                  <w:szCs w:val="20"/>
                </w:rPr>
                <m:t>ϕ</m:t>
              </m:r>
            </m:oMath>
          </w:p>
        </w:tc>
        <w:tc>
          <w:tcPr>
            <w:tcW w:w="3119" w:type="dxa"/>
          </w:tcPr>
          <w:p>
            <w:pPr>
              <w:pStyle w:val="USBTabletext"/>
              <w:keepNext w:val="0"/>
              <w:jc w:val="left"/>
            </w:pPr>
            <w:r>
              <w:rPr>
                <w:b w:val="0"/>
              </w:rPr>
              <w:t xml:space="preserve">Dispersion:</w:t>
            </w:r>
            <w:r>
              <w:rPr>
                <w:b w:val="0"/>
              </w:rPr>
              <w:t xml:space="preserve"> </w:t>
            </w:r>
            <m:oMath>
              <m:r>
                <m:rPr>
                  <m:sty m:val="p"/>
                </m:rPr>
                <w:rPr>
                  <w:sz w:val="20"/>
                  <w:szCs w:val="20"/>
                </w:rPr>
                <m:t>Var</m:t>
              </m:r>
              <m:d>
                <m:dPr>
                  <m:begChr m:val="("/>
                  <m:endChr m:val=")"/>
                  <m:grow/>
                </m:dPr>
                <m:e>
                  <m:sSub>
                    <m:e>
                      <m:r>
                        <w:rPr>
                          <w:sz w:val="20"/>
                          <w:szCs w:val="20"/>
                        </w:rPr>
                        <m:t>Y</m:t>
                      </m:r>
                    </m:e>
                    <m:sub>
                      <m:r>
                        <w:rPr>
                          <w:sz w:val="20"/>
                          <w:szCs w:val="20"/>
                        </w:rPr>
                        <m:t>i</m:t>
                      </m:r>
                      <m:r>
                        <m:rPr>
                          <m:sty m:val="p"/>
                        </m:rPr>
                        <w:rPr>
                          <w:sz w:val="20"/>
                          <w:szCs w:val="20"/>
                        </w:rPr>
                        <m:t>,</m:t>
                      </m:r>
                      <m:r>
                        <w:rPr>
                          <w:sz w:val="20"/>
                          <w:szCs w:val="20"/>
                        </w:rPr>
                        <m:t>j</m:t>
                      </m:r>
                    </m:sub>
                  </m:sSub>
                </m:e>
              </m:d>
              <m:r>
                <m:rPr>
                  <m:sty m:val="p"/>
                </m:rPr>
                <w:rPr>
                  <w:sz w:val="20"/>
                  <w:szCs w:val="20"/>
                </w:rPr>
                <m:t>=</m:t>
              </m:r>
              <m:r>
                <w:rPr>
                  <w:sz w:val="20"/>
                  <w:szCs w:val="20"/>
                </w:rPr>
                <m:t>ϕ</m:t>
              </m:r>
              <m:r>
                <w:rPr>
                  <w:sz w:val="20"/>
                  <w:szCs w:val="20"/>
                </w:rPr>
                <m:t> </m:t>
              </m:r>
              <m:sSub>
                <m:e>
                  <m:r>
                    <w:rPr>
                      <w:sz w:val="20"/>
                      <w:szCs w:val="20"/>
                    </w:rPr>
                    <m:t>μ</m:t>
                  </m:r>
                </m:e>
                <m:sub>
                  <m:r>
                    <w:rPr>
                      <w:sz w:val="20"/>
                      <w:szCs w:val="20"/>
                    </w:rPr>
                    <m:t>i</m:t>
                  </m:r>
                  <m:r>
                    <m:rPr>
                      <m:sty m:val="p"/>
                    </m:rPr>
                    <w:rPr>
                      <w:sz w:val="20"/>
                      <w:szCs w:val="20"/>
                    </w:rPr>
                    <m:t>,</m:t>
                  </m:r>
                  <m:r>
                    <w:rPr>
                      <w:sz w:val="20"/>
                      <w:szCs w:val="20"/>
                    </w:rPr>
                    <m:t>j</m:t>
                  </m:r>
                </m:sub>
              </m:sSub>
            </m:oMath>
          </w:p>
        </w:tc>
        <w:tc>
          <w:tcPr>
            <w:tcW w:w="3118" w:type="dxa"/>
          </w:tcPr>
          <w:p>
            <w:pPr>
              <w:pStyle w:val="USBTabletext"/>
              <w:keepNext w:val="0"/>
              <w:jc w:val="left"/>
            </w:pPr>
            <w:r>
              <w:rPr>
                <w:b w:val="0"/>
              </w:rPr>
              <w:t xml:space="preserve">Chapter 2</w:t>
            </w:r>
          </w:p>
        </w:tc>
      </w:tr>
      <w:tr>
        <w:trPr>
          <w:cantSplit/>
        </w:trPr>
        <w:tc>
          <w:tcPr>
            <w:tcW w:w="3119" w:type="dxa"/>
          </w:tcPr>
          <w:p>
            <w:pPr>
              <w:pStyle w:val="USBTabletext"/>
              <w:keepNext w:val="0"/>
              <w:jc w:val="left"/>
            </w:pPr>
            <m:oMath>
              <m:r>
                <w:rPr>
                  <w:sz w:val="20"/>
                  <w:szCs w:val="20"/>
                </w:rPr>
                <m:t>D</m:t>
              </m:r>
              <m:d>
                <m:dPr>
                  <m:begChr m:val="("/>
                  <m:endChr m:val=")"/>
                  <m:grow/>
                </m:dPr>
                <m:e>
                  <m:r>
                    <m:rPr>
                      <m:sty m:val="b"/>
                    </m:rPr>
                    <w:rPr>
                      <w:sz w:val="20"/>
                      <w:szCs w:val="20"/>
                    </w:rPr>
                    <m:t>y</m:t>
                  </m:r>
                  <m:r>
                    <m:rPr>
                      <m:sty m:val="p"/>
                    </m:rPr>
                    <w:rPr>
                      <w:sz w:val="20"/>
                      <w:szCs w:val="20"/>
                    </w:rPr>
                    <m:t>,</m:t>
                  </m:r>
                  <m:r>
                    <m:rPr>
                      <m:sty m:val="b"/>
                    </m:rPr>
                    <w:rPr>
                      <w:sz w:val="20"/>
                      <w:szCs w:val="20"/>
                    </w:rPr>
                    <m:t>μ</m:t>
                  </m:r>
                  <m:r>
                    <m:rPr>
                      <m:sty m:val="p"/>
                    </m:rPr>
                    <w:rPr>
                      <w:sz w:val="20"/>
                      <w:szCs w:val="20"/>
                    </w:rPr>
                    <m:t>;</m:t>
                  </m:r>
                  <m:r>
                    <m:rPr>
                      <m:scr m:val="script"/>
                      <m:sty m:val="p"/>
                    </m:rPr>
                    <w:rPr>
                      <w:sz w:val="20"/>
                      <w:szCs w:val="20"/>
                    </w:rPr>
                    <m:t>S</m:t>
                  </m:r>
                </m:e>
              </m:d>
            </m:oMath>
          </w:p>
        </w:tc>
        <w:tc>
          <w:tcPr>
            <w:tcW w:w="3119" w:type="dxa"/>
          </w:tcPr>
          <w:p>
            <w:pPr>
              <w:pStyle w:val="USBTabletext"/>
              <w:keepNext w:val="0"/>
              <w:jc w:val="left"/>
            </w:pPr>
            <w:r>
              <w:rPr>
                <w:b w:val="0"/>
              </w:rPr>
              <w:t xml:space="preserve">Poisson deviance of the means</w:t>
            </w:r>
            <w:r>
              <w:rPr>
                <w:b w:val="0"/>
              </w:rPr>
              <w:t xml:space="preserve"> </w:t>
            </w:r>
            <m:oMath>
              <m:r>
                <m:rPr>
                  <m:sty m:val="b"/>
                </m:rPr>
                <w:rPr>
                  <w:sz w:val="20"/>
                  <w:szCs w:val="20"/>
                </w:rPr>
                <m:t>μ</m:t>
              </m:r>
            </m:oMath>
            <w:r>
              <w:rPr>
                <w:b w:val="0"/>
              </w:rPr>
              <w:t xml:space="preserve"> </w:t>
            </w:r>
            <w:r>
              <w:rPr>
                <w:b w:val="0"/>
              </w:rPr>
              <w:t xml:space="preserve">on the cells</w:t>
            </w:r>
            <w:r>
              <w:rPr>
                <w:b w:val="0"/>
              </w:rPr>
              <w:t xml:space="preserve"> </w:t>
            </w:r>
            <m:oMath>
              <m:r>
                <m:rPr>
                  <m:scr m:val="script"/>
                  <m:sty m:val="p"/>
                </m:rPr>
                <w:rPr>
                  <w:sz w:val="20"/>
                  <w:szCs w:val="20"/>
                </w:rPr>
                <m:t>S</m:t>
              </m:r>
            </m:oMath>
          </w:p>
        </w:tc>
        <w:tc>
          <w:tcPr>
            <w:tcW w:w="3118" w:type="dxa"/>
          </w:tcPr>
          <w:p>
            <w:pPr>
              <w:pStyle w:val="USBTabletext"/>
              <w:keepNext w:val="0"/>
              <w:jc w:val="left"/>
            </w:pPr>
            <w:r>
              <w:rPr>
                <w:b w:val="0"/>
              </w:rPr>
              <w:t xml:space="preserve">Section 2.4</w:t>
            </w:r>
          </w:p>
        </w:tc>
      </w:tr>
      <w:tr>
        <w:trPr>
          <w:cantSplit/>
        </w:trPr>
        <w:tc>
          <w:tcPr>
            <w:tcW w:w="3119" w:type="dxa"/>
          </w:tcPr>
          <w:p>
            <w:pPr>
              <w:pStyle w:val="USBTabletext"/>
              <w:keepNext w:val="0"/>
              <w:jc w:val="left"/>
            </w:pPr>
            <m:oMath>
              <m:sSub>
                <m:e>
                  <m:r>
                    <w:rPr>
                      <w:sz w:val="20"/>
                      <w:szCs w:val="20"/>
                    </w:rPr>
                    <m:t>n</m:t>
                  </m:r>
                </m:e>
                <m:sub>
                  <m:r>
                    <m:rPr>
                      <m:sty m:val="p"/>
                    </m:rPr>
                    <w:rPr>
                      <w:sz w:val="20"/>
                      <w:szCs w:val="20"/>
                    </w:rPr>
                    <m:t>o</m:t>
                  </m:r>
                  <m:r>
                    <m:rPr>
                      <m:sty m:val="p"/>
                    </m:rPr>
                    <w:rPr>
                      <w:sz w:val="20"/>
                      <w:szCs w:val="20"/>
                    </w:rPr>
                    <m:t>b</m:t>
                  </m:r>
                  <m:r>
                    <m:rPr>
                      <m:sty m:val="p"/>
                    </m:rPr>
                    <w:rPr>
                      <w:sz w:val="20"/>
                      <w:szCs w:val="20"/>
                    </w:rPr>
                    <m:t>s</m:t>
                  </m:r>
                </m:sub>
              </m:sSub>
              <m:r>
                <m:rPr>
                  <m:sty m:val="p"/>
                </m:rPr>
                <w:rPr>
                  <w:sz w:val="20"/>
                  <w:szCs w:val="20"/>
                </w:rPr>
                <m:t>,</m:t>
              </m:r>
              <m:sSub>
                <m:e>
                  <m:r>
                    <w:rPr>
                      <w:sz w:val="20"/>
                      <w:szCs w:val="20"/>
                    </w:rPr>
                    <m:t>n</m:t>
                  </m:r>
                </m:e>
                <m:sub>
                  <m:r>
                    <m:rPr>
                      <m:sty m:val="p"/>
                    </m:rPr>
                    <w:rPr>
                      <w:sz w:val="20"/>
                      <w:szCs w:val="20"/>
                    </w:rPr>
                    <m:t>p</m:t>
                  </m:r>
                  <m:r>
                    <m:rPr>
                      <m:sty m:val="p"/>
                    </m:rPr>
                    <w:rPr>
                      <w:sz w:val="20"/>
                      <w:szCs w:val="20"/>
                    </w:rPr>
                    <m:t>a</m:t>
                  </m:r>
                  <m:r>
                    <m:rPr>
                      <m:sty m:val="p"/>
                    </m:rPr>
                    <w:rPr>
                      <w:sz w:val="20"/>
                      <w:szCs w:val="20"/>
                    </w:rPr>
                    <m:t>r</m:t>
                  </m:r>
                </m:sub>
              </m:sSub>
            </m:oMath>
          </w:p>
        </w:tc>
        <w:tc>
          <w:tcPr>
            <w:tcW w:w="3119" w:type="dxa"/>
          </w:tcPr>
          <w:p>
            <w:pPr>
              <w:pStyle w:val="USBTabletext"/>
              <w:keepNext w:val="0"/>
              <w:jc w:val="left"/>
            </w:pPr>
            <w:r>
              <w:rPr>
                <w:b w:val="0"/>
              </w:rPr>
              <w:t xml:space="preserve">Number of fitted cells and of ccODP parameters,</w:t>
            </w:r>
            <w:r>
              <w:rPr>
                <w:b w:val="0"/>
              </w:rPr>
              <w:t xml:space="preserve"> </w:t>
            </w:r>
            <m:oMath>
              <m:sSub>
                <m:e>
                  <m:r>
                    <w:rPr>
                      <w:sz w:val="20"/>
                      <w:szCs w:val="20"/>
                    </w:rPr>
                    <m:t>n</m:t>
                  </m:r>
                </m:e>
                <m:sub>
                  <m:r>
                    <m:rPr>
                      <m:sty m:val="p"/>
                    </m:rPr>
                    <w:rPr>
                      <w:sz w:val="20"/>
                      <w:szCs w:val="20"/>
                    </w:rPr>
                    <m:t>p</m:t>
                  </m:r>
                  <m:r>
                    <m:rPr>
                      <m:sty m:val="p"/>
                    </m:rPr>
                    <w:rPr>
                      <w:sz w:val="20"/>
                      <w:szCs w:val="20"/>
                    </w:rPr>
                    <m:t>a</m:t>
                  </m:r>
                  <m:r>
                    <m:rPr>
                      <m:sty m:val="p"/>
                    </m:rPr>
                    <w:rPr>
                      <w:sz w:val="20"/>
                      <w:szCs w:val="20"/>
                    </w:rPr>
                    <m:t>r</m:t>
                  </m:r>
                </m:sub>
              </m:sSub>
              <m:r>
                <m:rPr>
                  <m:sty m:val="p"/>
                </m:rPr>
                <w:rPr>
                  <w:sz w:val="20"/>
                  <w:szCs w:val="20"/>
                </w:rPr>
                <m:t>=</m:t>
              </m:r>
              <m:r>
                <w:rPr>
                  <w:sz w:val="20"/>
                  <w:szCs w:val="20"/>
                </w:rPr>
                <m:t>2</m:t>
              </m:r>
              <m:r>
                <w:rPr>
                  <w:sz w:val="20"/>
                  <w:szCs w:val="20"/>
                </w:rPr>
                <m:t>n</m:t>
              </m:r>
              <m:r>
                <m:rPr>
                  <m:sty m:val="p"/>
                </m:rPr>
                <w:rPr>
                  <w:sz w:val="20"/>
                  <w:szCs w:val="20"/>
                </w:rPr>
                <m:t>−</m:t>
              </m:r>
              <m:r>
                <w:rPr>
                  <w:sz w:val="20"/>
                  <w:szCs w:val="20"/>
                </w:rPr>
                <m:t>1</m:t>
              </m:r>
              <m:r>
                <m:rPr>
                  <m:sty m:val="p"/>
                </m:rPr>
                <w:rPr>
                  <w:sz w:val="20"/>
                  <w:szCs w:val="20"/>
                </w:rPr>
                <m:t>=</m:t>
              </m:r>
              <m:r>
                <w:rPr>
                  <w:sz w:val="20"/>
                  <w:szCs w:val="20"/>
                </w:rPr>
                <m:t>39</m:t>
              </m:r>
            </m:oMath>
          </w:p>
        </w:tc>
        <w:tc>
          <w:tcPr>
            <w:tcW w:w="3118" w:type="dxa"/>
          </w:tcPr>
          <w:p>
            <w:pPr>
              <w:pStyle w:val="USBTabletext"/>
              <w:keepNext w:val="0"/>
              <w:jc w:val="left"/>
            </w:pPr>
            <w:r>
              <w:rPr>
                <w:b w:val="0"/>
              </w:rPr>
              <w:t xml:space="preserve">Section 2.3</w:t>
            </w:r>
          </w:p>
        </w:tc>
      </w:tr>
      <w:tr>
        <w:trPr>
          <w:cantSplit/>
        </w:trPr>
        <w:tc>
          <w:tcPr>
            <w:tcW w:w="3119" w:type="dxa"/>
          </w:tcPr>
          <w:p>
            <w:pPr>
              <w:pStyle w:val="USBTabletext"/>
              <w:keepNext w:val="0"/>
              <w:jc w:val="left"/>
            </w:pPr>
            <m:oMath>
              <m:sSub>
                <m:e>
                  <m:r>
                    <w:rPr>
                      <w:sz w:val="20"/>
                      <w:szCs w:val="20"/>
                    </w:rPr>
                    <m:t>f</m:t>
                  </m:r>
                </m:e>
                <m:sub>
                  <m:r>
                    <w:rPr>
                      <w:sz w:val="20"/>
                      <w:szCs w:val="20"/>
                    </w:rPr>
                    <m:t>j</m:t>
                  </m:r>
                </m:sub>
              </m:sSub>
            </m:oMath>
          </w:p>
        </w:tc>
        <w:tc>
          <w:tcPr>
            <w:tcW w:w="3119" w:type="dxa"/>
          </w:tcPr>
          <w:p>
            <w:pPr>
              <w:pStyle w:val="USBTabletext"/>
              <w:keepNext w:val="0"/>
              <w:jc w:val="left"/>
            </w:pPr>
            <w:r>
              <w:rPr>
                <w:b w:val="0"/>
              </w:rPr>
              <w:t xml:space="preserve">Chain-ladder factor from development period</w:t>
            </w:r>
            <w:r>
              <w:rPr>
                <w:b w:val="0"/>
              </w:rPr>
              <w:t xml:space="preserve"> </w:t>
            </w:r>
            <m:oMath>
              <m:r>
                <w:rPr>
                  <w:sz w:val="20"/>
                  <w:szCs w:val="20"/>
                </w:rPr>
                <m:t>j</m:t>
              </m:r>
            </m:oMath>
            <w:r>
              <w:rPr>
                <w:b w:val="0"/>
              </w:rPr>
              <w:t xml:space="preserve"> </w:t>
            </w:r>
            <w:r>
              <w:rPr>
                <w:b w:val="0"/>
              </w:rPr>
              <w:t xml:space="preserve">to</w:t>
            </w:r>
            <w:r>
              <w:rPr>
                <w:b w:val="0"/>
              </w:rPr>
              <w:t xml:space="preserve"> </w:t>
            </w:r>
            <m:oMath>
              <m:r>
                <w:rPr>
                  <w:sz w:val="20"/>
                  <w:szCs w:val="20"/>
                </w:rPr>
                <m:t>j</m:t>
              </m:r>
              <m:r>
                <m:rPr>
                  <m:sty m:val="p"/>
                </m:rPr>
                <w:rPr>
                  <w:sz w:val="20"/>
                  <w:szCs w:val="20"/>
                </w:rPr>
                <m:t>+</m:t>
              </m:r>
              <m:r>
                <w:rPr>
                  <w:sz w:val="20"/>
                  <w:szCs w:val="20"/>
                </w:rPr>
                <m:t>1</m:t>
              </m:r>
            </m:oMath>
          </w:p>
        </w:tc>
        <w:tc>
          <w:tcPr>
            <w:tcW w:w="3118" w:type="dxa"/>
          </w:tcPr>
          <w:p>
            <w:pPr>
              <w:pStyle w:val="USBTabletext"/>
              <w:keepNext w:val="0"/>
              <w:jc w:val="left"/>
            </w:pPr>
            <w:r>
              <w:rPr>
                <w:b w:val="0"/>
              </w:rPr>
              <w:t xml:space="preserve">Section 2.7</w:t>
            </w:r>
          </w:p>
        </w:tc>
      </w:tr>
      <w:tr>
        <w:trPr>
          <w:cantSplit/>
        </w:trPr>
        <w:tc>
          <w:tcPr>
            <w:tcW w:w="3119" w:type="dxa"/>
          </w:tcPr>
          <w:p>
            <w:pPr>
              <w:pStyle w:val="USBTabletext"/>
              <w:keepNext w:val="0"/>
              <w:jc w:val="left"/>
            </w:pPr>
            <m:oMath>
              <m:sSub>
                <m:e>
                  <m:r>
                    <w:rPr>
                      <w:sz w:val="20"/>
                      <w:szCs w:val="20"/>
                    </w:rPr>
                    <m:t>q</m:t>
                  </m:r>
                </m:e>
                <m:sub>
                  <m:r>
                    <w:rPr>
                      <w:sz w:val="20"/>
                      <w:szCs w:val="20"/>
                    </w:rPr>
                    <m:t>1</m:t>
                  </m:r>
                </m:sub>
              </m:sSub>
              <m:r>
                <m:rPr>
                  <m:sty m:val="p"/>
                </m:rPr>
                <w:rPr>
                  <w:sz w:val="20"/>
                  <w:szCs w:val="20"/>
                </w:rPr>
                <m:t>,</m:t>
              </m:r>
              <m:sSub>
                <m:e>
                  <m:r>
                    <w:rPr>
                      <w:sz w:val="20"/>
                      <w:szCs w:val="20"/>
                    </w:rPr>
                    <m:t>q</m:t>
                  </m:r>
                </m:e>
                <m:sub>
                  <m:r>
                    <w:rPr>
                      <w:sz w:val="20"/>
                      <w:szCs w:val="20"/>
                    </w:rPr>
                    <m:t>2</m:t>
                  </m:r>
                </m:sub>
              </m:sSub>
              <m:r>
                <m:rPr>
                  <m:sty m:val="p"/>
                </m:rPr>
                <w:rPr>
                  <w:sz w:val="20"/>
                  <w:szCs w:val="20"/>
                </w:rPr>
                <m:t>,</m:t>
              </m:r>
              <m:sSub>
                <m:e>
                  <m:r>
                    <w:rPr>
                      <w:sz w:val="20"/>
                      <w:szCs w:val="20"/>
                    </w:rPr>
                    <m:t>q</m:t>
                  </m:r>
                </m:e>
                <m:sub>
                  <m:r>
                    <w:rPr>
                      <w:sz w:val="20"/>
                      <w:szCs w:val="20"/>
                    </w:rPr>
                    <m:t>3</m:t>
                  </m:r>
                </m:sub>
              </m:sSub>
            </m:oMath>
          </w:p>
        </w:tc>
        <w:tc>
          <w:tcPr>
            <w:tcW w:w="3119" w:type="dxa"/>
          </w:tcPr>
          <w:p>
            <w:pPr>
              <w:pStyle w:val="USBTabletext"/>
              <w:keepNext w:val="0"/>
              <w:jc w:val="left"/>
            </w:pPr>
            <w:r>
              <w:rPr>
                <w:b w:val="0"/>
              </w:rPr>
              <w:t xml:space="preserve">Neurons of the three hidden layers,</w:t>
            </w:r>
            <w:r>
              <w:rPr>
                <w:b w:val="0"/>
              </w:rPr>
              <w:t xml:space="preserve"> </w:t>
            </w:r>
            <m:oMath>
              <m:d>
                <m:dPr>
                  <m:begChr m:val="("/>
                  <m:endChr m:val=")"/>
                  <m:grow/>
                </m:dPr>
                <m:e>
                  <m:r>
                    <w:rPr>
                      <w:sz w:val="20"/>
                      <w:szCs w:val="20"/>
                    </w:rPr>
                    <m:t>20</m:t>
                  </m:r>
                  <m:r>
                    <m:rPr>
                      <m:sty m:val="p"/>
                    </m:rPr>
                    <w:rPr>
                      <w:sz w:val="20"/>
                      <w:szCs w:val="20"/>
                    </w:rPr>
                    <m:t>,</m:t>
                  </m:r>
                  <m:r>
                    <w:rPr>
                      <w:sz w:val="20"/>
                      <w:szCs w:val="20"/>
                    </w:rPr>
                    <m:t>15</m:t>
                  </m:r>
                  <m:r>
                    <m:rPr>
                      <m:sty m:val="p"/>
                    </m:rPr>
                    <w:rPr>
                      <w:sz w:val="20"/>
                      <w:szCs w:val="20"/>
                    </w:rPr>
                    <m:t>,</m:t>
                  </m:r>
                  <m:r>
                    <w:rPr>
                      <w:sz w:val="20"/>
                      <w:szCs w:val="20"/>
                    </w:rPr>
                    <m:t>10</m:t>
                  </m:r>
                </m:e>
              </m:d>
            </m:oMath>
          </w:p>
        </w:tc>
        <w:tc>
          <w:tcPr>
            <w:tcW w:w="3118" w:type="dxa"/>
          </w:tcPr>
          <w:p>
            <w:pPr>
              <w:pStyle w:val="USBTabletext"/>
              <w:keepNext w:val="0"/>
              <w:jc w:val="left"/>
            </w:pPr>
            <w:r>
              <w:rPr>
                <w:b w:val="0"/>
              </w:rPr>
              <w:t xml:space="preserve">Chapter 3</w:t>
            </w:r>
          </w:p>
        </w:tc>
      </w:tr>
      <w:tr>
        <w:trPr>
          <w:cantSplit/>
        </w:trPr>
        <w:tc>
          <w:tcPr>
            <w:tcW w:w="3119" w:type="dxa"/>
          </w:tcPr>
          <w:p>
            <w:pPr>
              <w:pStyle w:val="USBTabletext"/>
              <w:keepNext w:val="0"/>
              <w:jc w:val="left"/>
            </w:pPr>
            <m:oMath>
              <m:sSup>
                <m:e>
                  <m:r>
                    <w:rPr>
                      <w:sz w:val="20"/>
                      <w:szCs w:val="20"/>
                    </w:rPr>
                    <m:t>W</m:t>
                  </m:r>
                </m:e>
                <m:sup>
                  <m:d>
                    <m:dPr>
                      <m:begChr m:val="("/>
                      <m:endChr m:val=")"/>
                      <m:grow/>
                    </m:dPr>
                    <m:e>
                      <m:r>
                        <w:rPr>
                          <w:sz w:val="20"/>
                          <w:szCs w:val="20"/>
                        </w:rPr>
                        <m:t>h</m:t>
                      </m:r>
                    </m:e>
                  </m:d>
                </m:sup>
              </m:sSup>
              <m:r>
                <m:rPr>
                  <m:sty m:val="p"/>
                </m:rPr>
                <w:rPr>
                  <w:sz w:val="20"/>
                  <w:szCs w:val="20"/>
                </w:rPr>
                <m:t>,</m:t>
              </m:r>
              <m:sSup>
                <m:e>
                  <m:r>
                    <w:rPr>
                      <w:sz w:val="20"/>
                      <w:szCs w:val="20"/>
                    </w:rPr>
                    <m:t>b</m:t>
                  </m:r>
                </m:e>
                <m:sup>
                  <m:d>
                    <m:dPr>
                      <m:begChr m:val="("/>
                      <m:endChr m:val=")"/>
                      <m:grow/>
                    </m:dPr>
                    <m:e>
                      <m:r>
                        <w:rPr>
                          <w:sz w:val="20"/>
                          <w:szCs w:val="20"/>
                        </w:rPr>
                        <m:t>h</m:t>
                      </m:r>
                    </m:e>
                  </m:d>
                </m:sup>
              </m:sSup>
            </m:oMath>
          </w:p>
        </w:tc>
        <w:tc>
          <w:tcPr>
            <w:tcW w:w="3119" w:type="dxa"/>
          </w:tcPr>
          <w:p>
            <w:pPr>
              <w:pStyle w:val="USBTabletext"/>
              <w:keepNext w:val="0"/>
              <w:jc w:val="left"/>
            </w:pPr>
            <w:r>
              <w:rPr>
                <w:b w:val="0"/>
              </w:rPr>
              <w:t xml:space="preserve">Weights (</w:t>
            </w:r>
            <m:oMath>
              <m:sSub>
                <m:e>
                  <m:r>
                    <w:rPr>
                      <w:sz w:val="20"/>
                      <w:szCs w:val="20"/>
                    </w:rPr>
                    <m:t>q</m:t>
                  </m:r>
                </m:e>
                <m:sub>
                  <m:r>
                    <w:rPr>
                      <w:sz w:val="20"/>
                      <w:szCs w:val="20"/>
                    </w:rPr>
                    <m:t>h</m:t>
                  </m:r>
                  <m:r>
                    <m:rPr>
                      <m:sty m:val="p"/>
                    </m:rPr>
                    <w:rPr>
                      <w:sz w:val="20"/>
                      <w:szCs w:val="20"/>
                    </w:rPr>
                    <m:t>−</m:t>
                  </m:r>
                  <m:r>
                    <w:rPr>
                      <w:sz w:val="20"/>
                      <w:szCs w:val="20"/>
                    </w:rPr>
                    <m:t>1</m:t>
                  </m:r>
                </m:sub>
              </m:sSub>
              <m:r>
                <m:rPr>
                  <m:sty m:val="p"/>
                </m:rPr>
                <w:rPr>
                  <w:sz w:val="20"/>
                  <w:szCs w:val="20"/>
                </w:rPr>
                <m:t>×</m:t>
              </m:r>
              <m:sSub>
                <m:e>
                  <m:r>
                    <w:rPr>
                      <w:sz w:val="20"/>
                      <w:szCs w:val="20"/>
                    </w:rPr>
                    <m:t>q</m:t>
                  </m:r>
                </m:e>
                <m:sub>
                  <m:r>
                    <w:rPr>
                      <w:sz w:val="20"/>
                      <w:szCs w:val="20"/>
                    </w:rPr>
                    <m:t>h</m:t>
                  </m:r>
                </m:sub>
              </m:sSub>
            </m:oMath>
            <w:r>
              <w:rPr>
                <w:b w:val="0"/>
              </w:rPr>
              <w:t xml:space="preserve">) and biases of hidden layer</w:t>
            </w:r>
            <w:r>
              <w:rPr>
                <w:b w:val="0"/>
              </w:rPr>
              <w:t xml:space="preserve"> </w:t>
            </w:r>
            <m:oMath>
              <m:r>
                <w:rPr>
                  <w:sz w:val="20"/>
                  <w:szCs w:val="20"/>
                </w:rPr>
                <m:t>h</m:t>
              </m:r>
            </m:oMath>
            <w:r>
              <w:rPr>
                <w:b w:val="0"/>
              </w:rPr>
              <w:t xml:space="preserve">,</w:t>
            </w:r>
            <w:r>
              <w:rPr>
                <w:b w:val="0"/>
              </w:rPr>
              <w:t xml:space="preserve"> </w:t>
            </w:r>
            <m:oMath>
              <m:sSub>
                <m:e>
                  <m:r>
                    <w:rPr>
                      <w:sz w:val="20"/>
                      <w:szCs w:val="20"/>
                    </w:rPr>
                    <m:t>q</m:t>
                  </m:r>
                </m:e>
                <m:sub>
                  <m:r>
                    <w:rPr>
                      <w:sz w:val="20"/>
                      <w:szCs w:val="20"/>
                    </w:rPr>
                    <m:t>0</m:t>
                  </m:r>
                </m:sub>
              </m:sSub>
              <m:r>
                <m:rPr>
                  <m:sty m:val="p"/>
                </m:rPr>
                <w:rPr>
                  <w:sz w:val="20"/>
                  <w:szCs w:val="20"/>
                </w:rPr>
                <m:t>=</m:t>
              </m:r>
              <m:r>
                <w:rPr>
                  <w:sz w:val="20"/>
                  <w:szCs w:val="20"/>
                </w:rPr>
                <m:t>2</m:t>
              </m:r>
            </m:oMath>
          </w:p>
        </w:tc>
        <w:tc>
          <w:tcPr>
            <w:tcW w:w="3118" w:type="dxa"/>
          </w:tcPr>
          <w:p>
            <w:pPr>
              <w:pStyle w:val="USBTabletext"/>
              <w:keepNext w:val="0"/>
              <w:jc w:val="left"/>
            </w:pPr>
            <w:r>
              <w:rPr>
                <w:b w:val="0"/>
              </w:rPr>
              <w:t xml:space="preserve">Chapter 3</w:t>
            </w:r>
          </w:p>
        </w:tc>
      </w:tr>
      <w:tr>
        <w:trPr>
          <w:cantSplit/>
        </w:trPr>
        <w:tc>
          <w:tcPr>
            <w:tcW w:w="3119" w:type="dxa"/>
          </w:tcPr>
          <w:p>
            <w:pPr>
              <w:pStyle w:val="USBTabletext"/>
              <w:keepNext w:val="0"/>
              <w:jc w:val="left"/>
            </w:pPr>
            <m:oMath>
              <m:sSup>
                <m:e>
                  <m:r>
                    <w:rPr>
                      <w:sz w:val="20"/>
                      <w:szCs w:val="20"/>
                    </w:rPr>
                    <m:t>z</m:t>
                  </m:r>
                </m:e>
                <m:sup>
                  <m:d>
                    <m:dPr>
                      <m:begChr m:val="("/>
                      <m:endChr m:val=")"/>
                      <m:grow/>
                    </m:dPr>
                    <m:e>
                      <m:r>
                        <w:rPr>
                          <w:sz w:val="20"/>
                          <w:szCs w:val="20"/>
                        </w:rPr>
                        <m:t>h</m:t>
                      </m:r>
                    </m:e>
                  </m:d>
                </m:sup>
              </m:sSup>
              <m:d>
                <m:dPr>
                  <m:begChr m:val="("/>
                  <m:endChr m:val=")"/>
                  <m:grow/>
                </m:dPr>
                <m:e>
                  <m:r>
                    <w:rPr>
                      <w:sz w:val="20"/>
                      <w:szCs w:val="20"/>
                    </w:rPr>
                    <m:t>i</m:t>
                  </m:r>
                  <m:r>
                    <m:rPr>
                      <m:sty m:val="p"/>
                    </m:rPr>
                    <w:rPr>
                      <w:sz w:val="20"/>
                      <w:szCs w:val="20"/>
                    </w:rPr>
                    <m:t>,</m:t>
                  </m:r>
                  <m:r>
                    <w:rPr>
                      <w:sz w:val="20"/>
                      <w:szCs w:val="20"/>
                    </w:rPr>
                    <m:t>j</m:t>
                  </m:r>
                </m:e>
              </m:d>
            </m:oMath>
          </w:p>
        </w:tc>
        <w:tc>
          <w:tcPr>
            <w:tcW w:w="3119" w:type="dxa"/>
          </w:tcPr>
          <w:p>
            <w:pPr>
              <w:pStyle w:val="USBTabletext"/>
              <w:keepNext w:val="0"/>
              <w:jc w:val="left"/>
            </w:pPr>
            <w:r>
              <w:rPr>
                <w:b w:val="0"/>
              </w:rPr>
              <w:t xml:space="preserve">Activations of hidden layer</w:t>
            </w:r>
            <w:r>
              <w:rPr>
                <w:b w:val="0"/>
              </w:rPr>
              <w:t xml:space="preserve"> </w:t>
            </w:r>
            <m:oMath>
              <m:r>
                <w:rPr>
                  <w:sz w:val="20"/>
                  <w:szCs w:val="20"/>
                </w:rPr>
                <m:t>h</m:t>
              </m:r>
            </m:oMath>
            <w:r>
              <w:rPr>
                <w:b w:val="0"/>
              </w:rPr>
              <w:t xml:space="preserve"> </w:t>
            </w:r>
            <w:r>
              <w:rPr>
                <w:b w:val="0"/>
              </w:rPr>
              <w:t xml:space="preserve">for cell</w:t>
            </w:r>
            <w:r>
              <w:rPr>
                <w:b w:val="0"/>
              </w:rPr>
              <w:t xml:space="preserve"> </w:t>
            </w:r>
            <m:oMath>
              <m:d>
                <m:dPr>
                  <m:begChr m:val="("/>
                  <m:endChr m:val=")"/>
                  <m:grow/>
                </m:dPr>
                <m:e>
                  <m:r>
                    <w:rPr>
                      <w:sz w:val="20"/>
                      <w:szCs w:val="20"/>
                    </w:rPr>
                    <m:t>i</m:t>
                  </m:r>
                  <m:r>
                    <m:rPr>
                      <m:sty m:val="p"/>
                    </m:rPr>
                    <w:rPr>
                      <w:sz w:val="20"/>
                      <w:szCs w:val="20"/>
                    </w:rPr>
                    <m:t>,</m:t>
                  </m:r>
                  <m:r>
                    <w:rPr>
                      <w:sz w:val="20"/>
                      <w:szCs w:val="20"/>
                    </w:rPr>
                    <m:t>j</m:t>
                  </m:r>
                </m:e>
              </m:d>
            </m:oMath>
            <w:r>
              <w:rPr>
                <w:b w:val="0"/>
              </w:rPr>
              <w:t xml:space="preserve">;</w:t>
            </w:r>
            <w:r>
              <w:rPr>
                <w:b w:val="0"/>
              </w:rPr>
              <w:t xml:space="preserve"> </w:t>
            </w:r>
            <m:oMath>
              <m:sSup>
                <m:e>
                  <m:r>
                    <w:rPr>
                      <w:sz w:val="20"/>
                      <w:szCs w:val="20"/>
                    </w:rPr>
                    <m:t>z</m:t>
                  </m:r>
                </m:e>
                <m:sup>
                  <m:d>
                    <m:dPr>
                      <m:begChr m:val="("/>
                      <m:endChr m:val=")"/>
                      <m:grow/>
                    </m:dPr>
                    <m:e>
                      <m:r>
                        <w:rPr>
                          <w:sz w:val="20"/>
                          <w:szCs w:val="20"/>
                        </w:rPr>
                        <m:t>0</m:t>
                      </m:r>
                    </m:e>
                  </m:d>
                </m:sup>
              </m:sSup>
              <m:r>
                <m:rPr>
                  <m:sty m:val="p"/>
                </m:rPr>
                <w:rPr>
                  <w:sz w:val="20"/>
                  <w:szCs w:val="20"/>
                </w:rPr>
                <m:t>=</m:t>
              </m:r>
              <m:sSup>
                <m:e>
                  <m:d>
                    <m:dPr>
                      <m:begChr m:val="("/>
                      <m:endChr m:val=")"/>
                      <m:grow/>
                    </m:dPr>
                    <m:e>
                      <m:sSub>
                        <m:e>
                          <m:r>
                            <w:rPr>
                              <w:sz w:val="20"/>
                              <w:szCs w:val="20"/>
                            </w:rPr>
                            <m:t>α</m:t>
                          </m:r>
                        </m:e>
                        <m:sub>
                          <m:r>
                            <w:rPr>
                              <w:sz w:val="20"/>
                              <w:szCs w:val="20"/>
                            </w:rPr>
                            <m:t>i</m:t>
                          </m:r>
                        </m:sub>
                      </m:sSub>
                      <m:r>
                        <m:rPr>
                          <m:sty m:val="p"/>
                        </m:rPr>
                        <w:rPr>
                          <w:sz w:val="20"/>
                          <w:szCs w:val="20"/>
                        </w:rPr>
                        <m:t>,</m:t>
                      </m:r>
                      <m:sSub>
                        <m:e>
                          <m:r>
                            <w:rPr>
                              <w:sz w:val="20"/>
                              <w:szCs w:val="20"/>
                            </w:rPr>
                            <m:t>β</m:t>
                          </m:r>
                        </m:e>
                        <m:sub>
                          <m:r>
                            <w:rPr>
                              <w:sz w:val="20"/>
                              <w:szCs w:val="20"/>
                            </w:rPr>
                            <m:t>j</m:t>
                          </m:r>
                        </m:sub>
                      </m:sSub>
                    </m:e>
                  </m:d>
                </m:e>
                <m:sup>
                  <m:r>
                    <m:rPr>
                      <m:sty m:val="p"/>
                    </m:rPr>
                    <w:rPr>
                      <w:sz w:val="20"/>
                      <w:szCs w:val="20"/>
                    </w:rPr>
                    <m:t>⊤</m:t>
                  </m:r>
                </m:sup>
              </m:sSup>
            </m:oMath>
          </w:p>
        </w:tc>
        <w:tc>
          <w:tcPr>
            <w:tcW w:w="3118" w:type="dxa"/>
          </w:tcPr>
          <w:p>
            <w:pPr>
              <w:pStyle w:val="USBTabletext"/>
              <w:keepNext w:val="0"/>
              <w:jc w:val="left"/>
            </w:pPr>
            <w:r>
              <w:rPr>
                <w:b w:val="0"/>
              </w:rPr>
              <w:t xml:space="preserve">Chapter 3</w:t>
            </w:r>
          </w:p>
        </w:tc>
      </w:tr>
      <w:tr>
        <w:trPr>
          <w:cantSplit/>
        </w:trPr>
        <w:tc>
          <w:tcPr>
            <w:tcW w:w="3119" w:type="dxa"/>
          </w:tcPr>
          <w:p>
            <w:pPr>
              <w:pStyle w:val="USBTabletext"/>
              <w:keepNext w:val="0"/>
              <w:jc w:val="left"/>
            </w:pPr>
            <m:oMath>
              <m:r>
                <w:rPr>
                  <w:sz w:val="20"/>
                  <w:szCs w:val="20"/>
                </w:rPr>
                <m:t>p</m:t>
              </m:r>
            </m:oMath>
          </w:p>
        </w:tc>
        <w:tc>
          <w:tcPr>
            <w:tcW w:w="3119" w:type="dxa"/>
          </w:tcPr>
          <w:p>
            <w:pPr>
              <w:pStyle w:val="USBTabletext"/>
              <w:keepNext w:val="0"/>
              <w:jc w:val="left"/>
            </w:pPr>
            <w:r>
              <w:rPr>
                <w:b w:val="0"/>
              </w:rPr>
              <w:t xml:space="preserve">Dropout rate,</w:t>
            </w:r>
            <w:r>
              <w:rPr>
                <w:b w:val="0"/>
              </w:rPr>
              <w:t xml:space="preserve"> </w:t>
            </w:r>
            <m:oMath>
              <m:r>
                <w:rPr>
                  <w:sz w:val="20"/>
                  <w:szCs w:val="20"/>
                </w:rPr>
                <m:t>p</m:t>
              </m:r>
              <m:r>
                <m:rPr>
                  <m:sty m:val="p"/>
                </m:rPr>
                <w:rPr>
                  <w:sz w:val="20"/>
                  <w:szCs w:val="20"/>
                </w:rPr>
                <m:t>=</m:t>
              </m:r>
              <m:r>
                <w:rPr>
                  <w:sz w:val="20"/>
                  <w:szCs w:val="20"/>
                </w:rPr>
                <m:t>0.1</m:t>
              </m:r>
            </m:oMath>
            <w:r>
              <w:rPr>
                <w:b w:val="0"/>
              </w:rPr>
              <w:t xml:space="preserve">;</w:t>
            </w:r>
            <w:r>
              <w:rPr>
                <w:b w:val="0"/>
              </w:rPr>
              <w:t xml:space="preserve"> </w:t>
            </w:r>
            <m:oMath>
              <m:sSup>
                <m:e>
                  <m:r>
                    <w:rPr>
                      <w:sz w:val="20"/>
                      <w:szCs w:val="20"/>
                    </w:rPr>
                    <m:t>m</m:t>
                  </m:r>
                </m:e>
                <m:sup>
                  <m:d>
                    <m:dPr>
                      <m:begChr m:val="("/>
                      <m:endChr m:val=")"/>
                      <m:grow/>
                    </m:dPr>
                    <m:e>
                      <m:r>
                        <w:rPr>
                          <w:sz w:val="20"/>
                          <w:szCs w:val="20"/>
                        </w:rPr>
                        <m:t>h</m:t>
                      </m:r>
                    </m:e>
                  </m:d>
                </m:sup>
              </m:sSup>
            </m:oMath>
            <w:r>
              <w:rPr>
                <w:b w:val="0"/>
              </w:rPr>
              <w:t xml:space="preserve"> </w:t>
            </w:r>
            <w:r>
              <w:rPr>
                <w:b w:val="0"/>
              </w:rPr>
              <w:t xml:space="preserve">a dropout mask</w:t>
            </w:r>
          </w:p>
        </w:tc>
        <w:tc>
          <w:tcPr>
            <w:tcW w:w="3118" w:type="dxa"/>
          </w:tcPr>
          <w:p>
            <w:pPr>
              <w:pStyle w:val="USBTabletext"/>
              <w:keepNext w:val="0"/>
              <w:jc w:val="left"/>
            </w:pPr>
            <w:r>
              <w:rPr>
                <w:b w:val="0"/>
              </w:rPr>
              <w:t xml:space="preserve">Section 3.6</w:t>
            </w:r>
          </w:p>
        </w:tc>
      </w:tr>
      <w:tr>
        <w:trPr>
          <w:cantSplit/>
        </w:trPr>
        <w:tc>
          <w:tcPr>
            <w:tcW w:w="3119" w:type="dxa"/>
          </w:tcPr>
          <w:p>
            <w:pPr>
              <w:pStyle w:val="USBTabletext"/>
              <w:keepNext w:val="0"/>
              <w:jc w:val="left"/>
            </w:pPr>
            <m:oMath>
              <m:r>
                <w:rPr>
                  <w:sz w:val="20"/>
                  <w:szCs w:val="20"/>
                </w:rPr>
                <m:t>w</m:t>
              </m:r>
              <m:r>
                <m:rPr>
                  <m:sty m:val="p"/>
                </m:rPr>
                <w:rPr>
                  <w:sz w:val="20"/>
                  <w:szCs w:val="20"/>
                </w:rPr>
                <m:t>,</m:t>
              </m:r>
              <m:r>
                <w:rPr>
                  <w:sz w:val="20"/>
                  <w:szCs w:val="20"/>
                </w:rPr>
                <m:t>c</m:t>
              </m:r>
              <m:r>
                <m:rPr>
                  <m:sty m:val="p"/>
                </m:rPr>
                <w:rPr>
                  <w:sz w:val="20"/>
                  <w:szCs w:val="20"/>
                </w:rPr>
                <m:t>,</m:t>
              </m:r>
              <m:r>
                <w:rPr>
                  <w:sz w:val="20"/>
                  <w:szCs w:val="20"/>
                </w:rPr>
                <m:t>B</m:t>
              </m:r>
            </m:oMath>
          </w:p>
        </w:tc>
        <w:tc>
          <w:tcPr>
            <w:tcW w:w="3119" w:type="dxa"/>
          </w:tcPr>
          <w:p>
            <w:pPr>
              <w:pStyle w:val="USBTabletext"/>
              <w:keepNext w:val="0"/>
              <w:jc w:val="left"/>
            </w:pPr>
            <w:r>
              <w:rPr>
                <w:b w:val="0"/>
              </w:rPr>
              <w:t xml:space="preserve">Weight of the skip connection, intercept and weights of the output neuron</w:t>
            </w:r>
          </w:p>
        </w:tc>
        <w:tc>
          <w:tcPr>
            <w:tcW w:w="3118" w:type="dxa"/>
          </w:tcPr>
          <w:p>
            <w:pPr>
              <w:pStyle w:val="USBTabletext"/>
              <w:keepNext w:val="0"/>
              <w:jc w:val="left"/>
            </w:pPr>
            <w:r>
              <w:rPr>
                <w:b w:val="0"/>
              </w:rPr>
              <w:t xml:space="preserve">Section 3.5</w:t>
            </w:r>
          </w:p>
        </w:tc>
      </w:tr>
      <w:tr>
        <w:trPr>
          <w:cantSplit/>
        </w:trPr>
        <w:tc>
          <w:tcPr>
            <w:tcW w:w="3119" w:type="dxa"/>
          </w:tcPr>
          <w:p>
            <w:pPr>
              <w:pStyle w:val="USBTabletext"/>
              <w:keepNext w:val="0"/>
              <w:jc w:val="left"/>
            </w:pPr>
            <m:oMath>
              <m:r>
                <w:rPr>
                  <w:sz w:val="20"/>
                  <w:szCs w:val="20"/>
                </w:rPr>
                <m:t>θ</m:t>
              </m:r>
            </m:oMath>
          </w:p>
        </w:tc>
        <w:tc>
          <w:tcPr>
            <w:tcW w:w="3119" w:type="dxa"/>
          </w:tcPr>
          <w:p>
            <w:pPr>
              <w:pStyle w:val="USBTabletext"/>
              <w:keepNext w:val="0"/>
              <w:jc w:val="left"/>
            </w:pPr>
            <w:r>
              <w:rPr>
                <w:b w:val="0"/>
              </w:rPr>
              <w:t xml:space="preserve">All trainable parameters,</w:t>
            </w:r>
            <w:r>
              <w:rPr>
                <w:b w:val="0"/>
              </w:rPr>
              <w:t xml:space="preserve"> </w:t>
            </w:r>
            <m:oMath>
              <m:r>
                <w:rPr>
                  <w:sz w:val="20"/>
                  <w:szCs w:val="20"/>
                </w:rPr>
                <m:t>θ</m:t>
              </m:r>
              <m:r>
                <m:rPr>
                  <m:sty m:val="p"/>
                </m:rPr>
                <w:rPr>
                  <w:sz w:val="20"/>
                  <w:szCs w:val="20"/>
                </w:rPr>
                <m:t>=</m:t>
              </m:r>
              <m:d>
                <m:dPr>
                  <m:begChr m:val="("/>
                  <m:endChr m:val=")"/>
                  <m:grow/>
                </m:dPr>
                <m:e>
                  <m:sSup>
                    <m:e>
                      <m:r>
                        <w:rPr>
                          <w:sz w:val="20"/>
                          <w:szCs w:val="20"/>
                        </w:rPr>
                        <m:t>W</m:t>
                      </m:r>
                    </m:e>
                    <m:sup>
                      <m:d>
                        <m:dPr>
                          <m:begChr m:val="("/>
                          <m:endChr m:val=")"/>
                          <m:grow/>
                        </m:dPr>
                        <m:e>
                          <m:r>
                            <w:rPr>
                              <w:sz w:val="20"/>
                              <w:szCs w:val="20"/>
                            </w:rPr>
                            <m:t>1</m:t>
                          </m:r>
                        </m:e>
                      </m:d>
                    </m:sup>
                  </m:sSup>
                  <m:r>
                    <m:rPr>
                      <m:sty m:val="p"/>
                    </m:rPr>
                    <w:rPr>
                      <w:sz w:val="20"/>
                      <w:szCs w:val="20"/>
                    </w:rPr>
                    <m:t>,</m:t>
                  </m:r>
                  <m:sSup>
                    <m:e>
                      <m:r>
                        <w:rPr>
                          <w:sz w:val="20"/>
                          <w:szCs w:val="20"/>
                        </w:rPr>
                        <m:t>b</m:t>
                      </m:r>
                    </m:e>
                    <m:sup>
                      <m:d>
                        <m:dPr>
                          <m:begChr m:val="("/>
                          <m:endChr m:val=")"/>
                          <m:grow/>
                        </m:dPr>
                        <m:e>
                          <m:r>
                            <w:rPr>
                              <w:sz w:val="20"/>
                              <w:szCs w:val="20"/>
                            </w:rPr>
                            <m:t>1</m:t>
                          </m:r>
                        </m:e>
                      </m:d>
                    </m:sup>
                  </m:sSup>
                  <m:r>
                    <m:rPr>
                      <m:sty m:val="p"/>
                    </m:rPr>
                    <w:rPr>
                      <w:sz w:val="20"/>
                      <w:szCs w:val="20"/>
                    </w:rPr>
                    <m:t>,</m:t>
                  </m:r>
                  <m:r>
                    <m:rPr>
                      <m:sty m:val="p"/>
                    </m:rPr>
                    <w:rPr>
                      <w:sz w:val="20"/>
                      <w:szCs w:val="20"/>
                    </w:rPr>
                    <m:t>…</m:t>
                  </m:r>
                  <m:r>
                    <m:rPr>
                      <m:sty m:val="p"/>
                    </m:rPr>
                    <w:rPr>
                      <w:sz w:val="20"/>
                      <w:szCs w:val="20"/>
                    </w:rPr>
                    <m:t>,</m:t>
                  </m:r>
                  <m:r>
                    <w:rPr>
                      <w:sz w:val="20"/>
                      <w:szCs w:val="20"/>
                    </w:rPr>
                    <m:t>B</m:t>
                  </m:r>
                  <m:r>
                    <m:rPr>
                      <m:sty m:val="p"/>
                    </m:rPr>
                    <w:rPr>
                      <w:sz w:val="20"/>
                      <w:szCs w:val="20"/>
                    </w:rPr>
                    <m:t>,</m:t>
                  </m:r>
                  <m:r>
                    <w:rPr>
                      <w:sz w:val="20"/>
                      <w:szCs w:val="20"/>
                    </w:rPr>
                    <m:t>w</m:t>
                  </m:r>
                  <m:r>
                    <m:rPr>
                      <m:sty m:val="p"/>
                    </m:rPr>
                    <w:rPr>
                      <w:sz w:val="20"/>
                      <w:szCs w:val="20"/>
                    </w:rPr>
                    <m:t>,</m:t>
                  </m:r>
                  <m:r>
                    <w:rPr>
                      <w:sz w:val="20"/>
                      <w:szCs w:val="20"/>
                    </w:rPr>
                    <m:t>c</m:t>
                  </m:r>
                </m:e>
              </m:d>
            </m:oMath>
            <w:r>
              <w:rPr>
                <w:b w:val="0"/>
              </w:rPr>
              <w:t xml:space="preserve">; 547 numbers</w:t>
            </w:r>
          </w:p>
        </w:tc>
        <w:tc>
          <w:tcPr>
            <w:tcW w:w="3118" w:type="dxa"/>
          </w:tcPr>
          <w:p>
            <w:pPr>
              <w:pStyle w:val="USBTabletext"/>
              <w:keepNext w:val="0"/>
              <w:jc w:val="left"/>
            </w:pPr>
            <w:r>
              <w:rPr>
                <w:b w:val="0"/>
              </w:rPr>
              <w:t xml:space="preserve">Chapter 3</w:t>
            </w:r>
          </w:p>
        </w:tc>
      </w:tr>
      <w:tr>
        <w:trPr>
          <w:cantSplit/>
        </w:trPr>
        <w:tc>
          <w:tcPr>
            <w:tcW w:w="3119" w:type="dxa"/>
          </w:tcPr>
          <w:p>
            <w:pPr>
              <w:pStyle w:val="USBTabletext"/>
              <w:keepNext w:val="0"/>
              <w:jc w:val="left"/>
            </w:pPr>
            <m:oMath>
              <m:sSub>
                <m:e>
                  <m:r>
                    <w:rPr>
                      <w:sz w:val="20"/>
                      <w:szCs w:val="20"/>
                    </w:rPr>
                    <m:t>θ</m:t>
                  </m:r>
                </m:e>
                <m:sub>
                  <m:r>
                    <w:rPr>
                      <w:sz w:val="20"/>
                      <w:szCs w:val="20"/>
                    </w:rPr>
                    <m:t>0</m:t>
                  </m:r>
                </m:sub>
              </m:sSub>
            </m:oMath>
          </w:p>
        </w:tc>
        <w:tc>
          <w:tcPr>
            <w:tcW w:w="3119" w:type="dxa"/>
          </w:tcPr>
          <w:p>
            <w:pPr>
              <w:pStyle w:val="USBTabletext"/>
              <w:keepNext w:val="0"/>
              <w:jc w:val="left"/>
            </w:pPr>
            <w:r>
              <w:rPr>
                <w:b w:val="0"/>
              </w:rPr>
              <w:t xml:space="preserve">The start of gradient descent, Paper C's equation (14)</w:t>
            </w:r>
          </w:p>
        </w:tc>
        <w:tc>
          <w:tcPr>
            <w:tcW w:w="3118" w:type="dxa"/>
          </w:tcPr>
          <w:p>
            <w:pPr>
              <w:pStyle w:val="USBTabletext"/>
              <w:keepNext w:val="0"/>
              <w:jc w:val="left"/>
            </w:pPr>
            <w:r>
              <w:rPr>
                <w:b w:val="0"/>
              </w:rPr>
              <w:t xml:space="preserve">Section 3.7</w:t>
            </w:r>
          </w:p>
        </w:tc>
      </w:tr>
      <w:tr>
        <w:trPr>
          <w:cantSplit/>
        </w:trPr>
        <w:tc>
          <w:tcPr>
            <w:tcW w:w="3119" w:type="dxa"/>
          </w:tcPr>
          <w:p>
            <w:pPr>
              <w:pStyle w:val="USBTabletext"/>
              <w:keepNext w:val="0"/>
              <w:jc w:val="left"/>
            </w:pPr>
            <m:oMath>
              <m:sSub>
                <m:e>
                  <m:r>
                    <w:rPr>
                      <w:sz w:val="20"/>
                      <w:szCs w:val="20"/>
                    </w:rPr>
                    <m:t>a</m:t>
                  </m:r>
                </m:e>
                <m:sub>
                  <m:r>
                    <w:rPr>
                      <w:sz w:val="20"/>
                      <w:szCs w:val="20"/>
                    </w:rPr>
                    <m:t>i</m:t>
                  </m:r>
                  <m:r>
                    <m:rPr>
                      <m:sty m:val="p"/>
                    </m:rPr>
                    <w:rPr>
                      <w:sz w:val="20"/>
                      <w:szCs w:val="20"/>
                    </w:rPr>
                    <m:t>,</m:t>
                  </m:r>
                  <m:r>
                    <w:rPr>
                      <w:sz w:val="20"/>
                      <w:szCs w:val="20"/>
                    </w:rPr>
                    <m:t>j</m:t>
                  </m:r>
                </m:sub>
              </m:sSub>
            </m:oMath>
          </w:p>
        </w:tc>
        <w:tc>
          <w:tcPr>
            <w:tcW w:w="3119" w:type="dxa"/>
          </w:tcPr>
          <w:p>
            <w:pPr>
              <w:pStyle w:val="USBTabletext"/>
              <w:keepNext w:val="0"/>
              <w:jc w:val="left"/>
            </w:pPr>
            <w:r>
              <w:rPr>
                <w:b w:val="0"/>
              </w:rPr>
              <w:t xml:space="preserve">Output before the exponential,</w:t>
            </w:r>
            <w:r>
              <w:rPr>
                <w:b w:val="0"/>
              </w:rPr>
              <w:t xml:space="preserve"> </w:t>
            </w:r>
            <m:oMath>
              <m:r>
                <w:rPr>
                  <w:sz w:val="20"/>
                  <w:szCs w:val="20"/>
                </w:rPr>
                <m:t>a</m:t>
              </m:r>
              <m:r>
                <m:rPr>
                  <m:sty m:val="p"/>
                </m:rPr>
                <w:rPr>
                  <w:sz w:val="20"/>
                  <w:szCs w:val="20"/>
                </w:rPr>
                <m:t>=</m:t>
              </m:r>
              <m:r>
                <m:rPr>
                  <m:sty m:val="p"/>
                </m:rPr>
                <w:rPr>
                  <w:sz w:val="20"/>
                  <w:szCs w:val="20"/>
                </w:rPr>
                <m:t>log</m:t>
              </m:r>
              <m:r>
                <w:rPr>
                  <w:sz w:val="20"/>
                  <w:szCs w:val="20"/>
                </w:rPr>
                <m:t>μ</m:t>
              </m:r>
            </m:oMath>
          </w:p>
        </w:tc>
        <w:tc>
          <w:tcPr>
            <w:tcW w:w="3118" w:type="dxa"/>
          </w:tcPr>
          <w:p>
            <w:pPr>
              <w:pStyle w:val="USBTabletext"/>
              <w:keepNext w:val="0"/>
              <w:jc w:val="left"/>
            </w:pPr>
            <w:r>
              <w:rPr>
                <w:b w:val="0"/>
              </w:rPr>
              <w:t xml:space="preserve">Section 3.5</w:t>
            </w:r>
          </w:p>
        </w:tc>
      </w:tr>
      <w:tr>
        <w:trPr>
          <w:cantSplit/>
        </w:trPr>
        <w:tc>
          <w:tcPr>
            <w:tcW w:w="3119" w:type="dxa"/>
          </w:tcPr>
          <w:p>
            <w:pPr>
              <w:pStyle w:val="USBTabletext"/>
              <w:keepNext w:val="0"/>
              <w:jc w:val="left"/>
            </w:pPr>
            <m:oMath>
              <m:r>
                <m:rPr>
                  <m:sty m:val="p"/>
                </m:rPr>
                <w:rPr>
                  <w:sz w:val="20"/>
                  <w:szCs w:val="20"/>
                </w:rPr>
                <m:t>ℓ</m:t>
              </m:r>
              <m:d>
                <m:dPr>
                  <m:begChr m:val="("/>
                  <m:endChr m:val=")"/>
                  <m:grow/>
                </m:dPr>
                <m:e>
                  <m:r>
                    <w:rPr>
                      <w:sz w:val="20"/>
                      <w:szCs w:val="20"/>
                    </w:rPr>
                    <m:t>θ</m:t>
                  </m:r>
                </m:e>
              </m:d>
            </m:oMath>
          </w:p>
        </w:tc>
        <w:tc>
          <w:tcPr>
            <w:tcW w:w="3119" w:type="dxa"/>
          </w:tcPr>
          <w:p>
            <w:pPr>
              <w:pStyle w:val="USBTabletext"/>
              <w:keepNext w:val="0"/>
              <w:jc w:val="left"/>
            </w:pPr>
            <w:r>
              <w:rPr>
                <w:b w:val="0"/>
              </w:rPr>
              <w:t xml:space="preserve">The loss Keras minimises (mean Poisson loss over the training cells)</w:t>
            </w:r>
          </w:p>
        </w:tc>
        <w:tc>
          <w:tcPr>
            <w:tcW w:w="3118" w:type="dxa"/>
          </w:tcPr>
          <w:p>
            <w:pPr>
              <w:pStyle w:val="USBTabletext"/>
              <w:keepNext w:val="0"/>
              <w:jc w:val="left"/>
            </w:pPr>
            <w:r>
              <w:rPr>
                <w:b w:val="0"/>
              </w:rPr>
              <w:t xml:space="preserve">Section 3.8</w:t>
            </w:r>
          </w:p>
        </w:tc>
      </w:tr>
      <w:tr>
        <w:trPr>
          <w:cantSplit/>
        </w:trPr>
        <w:tc>
          <w:tcPr>
            <w:tcW w:w="3119" w:type="dxa"/>
          </w:tcPr>
          <w:p>
            <w:pPr>
              <w:pStyle w:val="USBTabletext"/>
              <w:keepNext w:val="0"/>
              <w:jc w:val="left"/>
            </w:pPr>
            <m:oMath>
              <m:r>
                <w:rPr>
                  <w:sz w:val="20"/>
                  <w:szCs w:val="20"/>
                </w:rPr>
                <m:t>N</m:t>
              </m:r>
            </m:oMath>
          </w:p>
        </w:tc>
        <w:tc>
          <w:tcPr>
            <w:tcW w:w="3119" w:type="dxa"/>
          </w:tcPr>
          <w:p>
            <w:pPr>
              <w:pStyle w:val="USBTabletext"/>
              <w:keepNext w:val="0"/>
              <w:jc w:val="left"/>
            </w:pPr>
            <w:r>
              <w:rPr>
                <w:b w:val="0"/>
              </w:rPr>
              <w:t xml:space="preserve">Number of training cells,</w:t>
            </w:r>
            <w:r>
              <w:rPr>
                <w:b w:val="0"/>
              </w:rPr>
              <w:t xml:space="preserve"> </w:t>
            </w:r>
            <m:oMath>
              <m:r>
                <w:rPr>
                  <w:sz w:val="20"/>
                  <w:szCs w:val="20"/>
                </w:rPr>
                <m:t>N</m:t>
              </m:r>
              <m:r>
                <m:rPr>
                  <m:sty m:val="p"/>
                </m:rPr>
                <w:rPr>
                  <w:sz w:val="20"/>
                  <w:szCs w:val="20"/>
                </w:rPr>
                <m:t>=</m:t>
              </m:r>
              <m:r>
                <w:rPr>
                  <w:sz w:val="20"/>
                  <w:szCs w:val="20"/>
                </w:rPr>
                <m:t>210</m:t>
              </m:r>
            </m:oMath>
            <w:r>
              <w:rPr>
                <w:b w:val="0"/>
              </w:rPr>
              <w:t xml:space="preserve"> </w:t>
            </w:r>
            <w:r>
              <w:rPr>
                <w:b w:val="0"/>
              </w:rPr>
              <w:t xml:space="preserve">on the full triangle</w:t>
            </w:r>
          </w:p>
        </w:tc>
        <w:tc>
          <w:tcPr>
            <w:tcW w:w="3118" w:type="dxa"/>
          </w:tcPr>
          <w:p>
            <w:pPr>
              <w:pStyle w:val="USBTabletext"/>
              <w:keepNext w:val="0"/>
              <w:jc w:val="left"/>
            </w:pPr>
            <w:r>
              <w:rPr>
                <w:b w:val="0"/>
              </w:rPr>
              <w:t xml:space="preserve">Section 3.8</w:t>
            </w:r>
          </w:p>
        </w:tc>
      </w:tr>
      <w:tr>
        <w:trPr>
          <w:cantSplit/>
        </w:trPr>
        <w:tc>
          <w:tcPr>
            <w:tcW w:w="3119" w:type="dxa"/>
          </w:tcPr>
          <w:p>
            <w:pPr>
              <w:pStyle w:val="USBTabletext"/>
              <w:keepNext w:val="0"/>
              <w:jc w:val="left"/>
            </w:pPr>
            <m:oMath>
              <m:sSub>
                <m:e>
                  <m:r>
                    <w:rPr>
                      <w:sz w:val="20"/>
                      <w:szCs w:val="20"/>
                    </w:rPr>
                    <m:t>δ</m:t>
                  </m:r>
                </m:e>
                <m:sub>
                  <m:r>
                    <w:rPr>
                      <w:sz w:val="20"/>
                      <w:szCs w:val="20"/>
                    </w:rPr>
                    <m:t>i</m:t>
                  </m:r>
                  <m:r>
                    <m:rPr>
                      <m:sty m:val="p"/>
                    </m:rPr>
                    <w:rPr>
                      <w:sz w:val="20"/>
                      <w:szCs w:val="20"/>
                    </w:rPr>
                    <m:t>,</m:t>
                  </m:r>
                  <m:r>
                    <w:rPr>
                      <w:sz w:val="20"/>
                      <w:szCs w:val="20"/>
                    </w:rPr>
                    <m:t>j</m:t>
                  </m:r>
                </m:sub>
              </m:sSub>
            </m:oMath>
          </w:p>
        </w:tc>
        <w:tc>
          <w:tcPr>
            <w:tcW w:w="3119" w:type="dxa"/>
          </w:tcPr>
          <w:p>
            <w:pPr>
              <w:pStyle w:val="USBTabletext"/>
              <w:keepNext w:val="0"/>
              <w:jc w:val="left"/>
            </w:pPr>
            <w:r>
              <w:rPr>
                <w:b w:val="0"/>
              </w:rPr>
              <w:t xml:space="preserve">Derivative of the loss in the output</w:t>
            </w:r>
            <w:r>
              <w:rPr>
                <w:b w:val="0"/>
              </w:rPr>
              <w:t xml:space="preserve"> </w:t>
            </w:r>
            <m:oMath>
              <m:sSub>
                <m:e>
                  <m:r>
                    <w:rPr>
                      <w:sz w:val="20"/>
                      <w:szCs w:val="20"/>
                    </w:rPr>
                    <m:t>a</m:t>
                  </m:r>
                </m:e>
                <m:sub>
                  <m:r>
                    <w:rPr>
                      <w:sz w:val="20"/>
                      <w:szCs w:val="20"/>
                    </w:rPr>
                    <m:t>i</m:t>
                  </m:r>
                  <m:r>
                    <m:rPr>
                      <m:sty m:val="p"/>
                    </m:rPr>
                    <w:rPr>
                      <w:sz w:val="20"/>
                      <w:szCs w:val="20"/>
                    </w:rPr>
                    <m:t>,</m:t>
                  </m:r>
                  <m:r>
                    <w:rPr>
                      <w:sz w:val="20"/>
                      <w:szCs w:val="20"/>
                    </w:rPr>
                    <m:t>j</m:t>
                  </m:r>
                </m:sub>
              </m:sSub>
            </m:oMath>
          </w:p>
        </w:tc>
        <w:tc>
          <w:tcPr>
            <w:tcW w:w="3118" w:type="dxa"/>
          </w:tcPr>
          <w:p>
            <w:pPr>
              <w:pStyle w:val="USBTabletext"/>
              <w:keepNext w:val="0"/>
              <w:jc w:val="left"/>
            </w:pPr>
            <w:r>
              <w:rPr>
                <w:b w:val="0"/>
              </w:rPr>
              <w:t xml:space="preserve">Chapter 4</w:t>
            </w:r>
          </w:p>
        </w:tc>
      </w:tr>
      <w:tr>
        <w:trPr>
          <w:cantSplit/>
        </w:trPr>
        <w:tc>
          <w:tcPr>
            <w:tcW w:w="3119" w:type="dxa"/>
          </w:tcPr>
          <w:p>
            <w:pPr>
              <w:pStyle w:val="USBTabletext"/>
              <w:keepNext w:val="0"/>
              <w:jc w:val="left"/>
            </w:pPr>
            <m:oMath>
              <m:r>
                <w:rPr>
                  <w:sz w:val="20"/>
                  <w:szCs w:val="20"/>
                </w:rPr>
                <m:t>η</m:t>
              </m:r>
              <m:r>
                <m:rPr>
                  <m:sty m:val="p"/>
                </m:rPr>
                <w:rPr>
                  <w:sz w:val="20"/>
                  <w:szCs w:val="20"/>
                </w:rPr>
                <m:t>,</m:t>
              </m:r>
              <m:r>
                <w:rPr>
                  <w:sz w:val="20"/>
                  <w:szCs w:val="20"/>
                </w:rPr>
                <m:t>ρ</m:t>
              </m:r>
              <m:r>
                <m:rPr>
                  <m:sty m:val="p"/>
                </m:rPr>
                <w:rPr>
                  <w:sz w:val="20"/>
                  <w:szCs w:val="20"/>
                </w:rPr>
                <m:t>,</m:t>
              </m:r>
              <m:r>
                <w:rPr>
                  <w:sz w:val="20"/>
                  <w:szCs w:val="20"/>
                </w:rPr>
                <m:t>ϵ</m:t>
              </m:r>
            </m:oMath>
          </w:p>
        </w:tc>
        <w:tc>
          <w:tcPr>
            <w:tcW w:w="3119" w:type="dxa"/>
          </w:tcPr>
          <w:p>
            <w:pPr>
              <w:pStyle w:val="USBTabletext"/>
              <w:keepNext w:val="0"/>
              <w:jc w:val="left"/>
            </w:pPr>
            <w:r>
              <w:rPr>
                <w:b w:val="0"/>
              </w:rPr>
              <w:t xml:space="preserve">RMSprop learning rate, decay and stabiliser:</w:t>
            </w:r>
            <w:r>
              <w:rPr>
                <w:b w:val="0"/>
              </w:rPr>
              <w:t xml:space="preserve"> </w:t>
            </w:r>
            <m:oMath>
              <m:r>
                <w:rPr>
                  <w:sz w:val="20"/>
                  <w:szCs w:val="20"/>
                </w:rPr>
                <m:t>0.001</m:t>
              </m:r>
            </m:oMath>
            <w:r>
              <w:rPr>
                <w:b w:val="0"/>
              </w:rPr>
              <w:t xml:space="preserve">,</w:t>
            </w:r>
            <w:r>
              <w:rPr>
                <w:b w:val="0"/>
              </w:rPr>
              <w:t xml:space="preserve"> </w:t>
            </w:r>
            <m:oMath>
              <m:r>
                <w:rPr>
                  <w:sz w:val="20"/>
                  <w:szCs w:val="20"/>
                </w:rPr>
                <m:t>0.9</m:t>
              </m:r>
            </m:oMath>
            <w:r>
              <w:rPr>
                <w:b w:val="0"/>
              </w:rPr>
              <w:t xml:space="preserve">,</w:t>
            </w:r>
            <w:r>
              <w:rPr>
                <w:b w:val="0"/>
              </w:rPr>
              <w:t xml:space="preserve"> </w:t>
            </w:r>
            <m:oMath>
              <m:sSup>
                <m:e>
                  <m:r>
                    <w:rPr>
                      <w:sz w:val="20"/>
                      <w:szCs w:val="20"/>
                    </w:rPr>
                    <m:t>10</m:t>
                  </m:r>
                </m:e>
                <m:sup>
                  <m:r>
                    <m:rPr>
                      <m:sty m:val="p"/>
                    </m:rPr>
                    <w:rPr>
                      <w:sz w:val="20"/>
                      <w:szCs w:val="20"/>
                    </w:rPr>
                    <m:t>−</m:t>
                  </m:r>
                  <m:r>
                    <w:rPr>
                      <w:sz w:val="20"/>
                      <w:szCs w:val="20"/>
                    </w:rPr>
                    <m:t>7</m:t>
                  </m:r>
                </m:sup>
              </m:sSup>
            </m:oMath>
          </w:p>
        </w:tc>
        <w:tc>
          <w:tcPr>
            <w:tcW w:w="3118" w:type="dxa"/>
          </w:tcPr>
          <w:p>
            <w:pPr>
              <w:pStyle w:val="USBTabletext"/>
              <w:keepNext w:val="0"/>
              <w:jc w:val="left"/>
            </w:pPr>
            <w:r>
              <w:rPr>
                <w:b w:val="0"/>
              </w:rPr>
              <w:t xml:space="preserve">Section 4.6</w:t>
            </w:r>
          </w:p>
        </w:tc>
      </w:tr>
      <w:tr>
        <w:trPr>
          <w:cantSplit/>
        </w:trPr>
        <w:tc>
          <w:tcPr>
            <w:tcW w:w="3119" w:type="dxa"/>
          </w:tcPr>
          <w:p>
            <w:pPr>
              <w:pStyle w:val="USBTabletext"/>
              <w:keepNext w:val="0"/>
              <w:jc w:val="left"/>
            </w:pPr>
            <m:oMath>
              <m:sSub>
                <m:e>
                  <m:acc>
                    <m:accPr>
                      <m:chr m:val="̂"/>
                    </m:accPr>
                    <m:e>
                      <m:r>
                        <w:rPr>
                          <w:sz w:val="20"/>
                          <w:szCs w:val="20"/>
                        </w:rPr>
                        <m:t>R</m:t>
                      </m:r>
                    </m:e>
                  </m:acc>
                </m:e>
                <m:sub>
                  <m:r>
                    <w:rPr>
                      <w:sz w:val="20"/>
                      <w:szCs w:val="20"/>
                    </w:rPr>
                    <m:t>i</m:t>
                  </m:r>
                </m:sub>
              </m:sSub>
              <m:r>
                <m:rPr>
                  <m:sty m:val="p"/>
                </m:rPr>
                <w:rPr>
                  <w:sz w:val="20"/>
                  <w:szCs w:val="20"/>
                </w:rPr>
                <m:t>,</m:t>
              </m:r>
              <m:acc>
                <m:accPr>
                  <m:chr m:val="̂"/>
                </m:accPr>
                <m:e>
                  <m:r>
                    <w:rPr>
                      <w:sz w:val="20"/>
                      <w:szCs w:val="20"/>
                    </w:rPr>
                    <m:t>R</m:t>
                  </m:r>
                </m:e>
              </m:acc>
            </m:oMath>
          </w:p>
        </w:tc>
        <w:tc>
          <w:tcPr>
            <w:tcW w:w="3119" w:type="dxa"/>
          </w:tcPr>
          <w:p>
            <w:pPr>
              <w:pStyle w:val="USBTabletext"/>
              <w:keepNext w:val="0"/>
              <w:jc w:val="left"/>
            </w:pPr>
            <w:r>
              <w:rPr>
                <w:b w:val="0"/>
              </w:rPr>
              <w:t xml:space="preserve">Reserve (predicted outstanding payments) of accident period</w:t>
            </w:r>
            <w:r>
              <w:rPr>
                <w:b w:val="0"/>
              </w:rPr>
              <w:t xml:space="preserve"> </w:t>
            </w:r>
            <m:oMath>
              <m:r>
                <w:rPr>
                  <w:sz w:val="20"/>
                  <w:szCs w:val="20"/>
                </w:rPr>
                <m:t>i</m:t>
              </m:r>
            </m:oMath>
            <w:r>
              <w:rPr>
                <w:b w:val="0"/>
              </w:rPr>
              <w:t xml:space="preserve"> </w:t>
            </w:r>
            <w:r>
              <w:rPr>
                <w:b w:val="0"/>
              </w:rPr>
              <w:t xml:space="preserve">and in total</w:t>
            </w:r>
          </w:p>
        </w:tc>
        <w:tc>
          <w:tcPr>
            <w:tcW w:w="3118" w:type="dxa"/>
          </w:tcPr>
          <w:p>
            <w:pPr>
              <w:pStyle w:val="USBTabletext"/>
              <w:keepNext w:val="0"/>
              <w:jc w:val="left"/>
            </w:pPr>
            <w:r>
              <w:rPr>
                <w:b w:val="0"/>
              </w:rPr>
              <w:t xml:space="preserve">Section 5.2</w:t>
            </w:r>
          </w:p>
        </w:tc>
      </w:tr>
      <w:tr>
        <w:trPr>
          <w:cantSplit/>
        </w:trPr>
        <w:tc>
          <w:tcPr>
            <w:tcW w:w="3119" w:type="dxa"/>
          </w:tcPr>
          <w:p>
            <w:pPr>
              <w:pStyle w:val="USBTabletext"/>
              <w:keepNext w:val="0"/>
              <w:jc w:val="left"/>
            </w:pPr>
            <m:oMath>
              <m:r>
                <w:rPr>
                  <w:sz w:val="20"/>
                  <w:szCs w:val="20"/>
                </w:rPr>
                <m:t>g</m:t>
              </m:r>
              <m:d>
                <m:dPr>
                  <m:begChr m:val="("/>
                  <m:endChr m:val=")"/>
                  <m:grow/>
                </m:dPr>
                <m:e>
                  <m:r>
                    <w:rPr>
                      <w:sz w:val="20"/>
                      <w:szCs w:val="20"/>
                    </w:rPr>
                    <m:t>i</m:t>
                  </m:r>
                  <m:r>
                    <m:rPr>
                      <m:sty m:val="p"/>
                    </m:rPr>
                    <w:rPr>
                      <w:sz w:val="20"/>
                      <w:szCs w:val="20"/>
                    </w:rPr>
                    <m:t>,</m:t>
                  </m:r>
                  <m:r>
                    <w:rPr>
                      <w:sz w:val="20"/>
                      <w:szCs w:val="20"/>
                    </w:rPr>
                    <m:t>j</m:t>
                  </m:r>
                </m:e>
              </m:d>
            </m:oMath>
          </w:p>
        </w:tc>
        <w:tc>
          <w:tcPr>
            <w:tcW w:w="3119" w:type="dxa"/>
          </w:tcPr>
          <w:p>
            <w:pPr>
              <w:pStyle w:val="USBTabletext"/>
              <w:keepNext w:val="0"/>
              <w:jc w:val="left"/>
            </w:pPr>
            <w:r>
              <w:rPr>
                <w:b w:val="0"/>
              </w:rPr>
              <w:t xml:space="preserve">Cumulative development factor of accident period</w:t>
            </w:r>
            <w:r>
              <w:rPr>
                <w:b w:val="0"/>
              </w:rPr>
              <w:t xml:space="preserve"> </w:t>
            </w:r>
            <m:oMath>
              <m:r>
                <w:rPr>
                  <w:sz w:val="20"/>
                  <w:szCs w:val="20"/>
                </w:rPr>
                <m:t>i</m:t>
              </m:r>
            </m:oMath>
            <w:r>
              <w:rPr>
                <w:b w:val="0"/>
              </w:rPr>
              <w:t xml:space="preserve"> </w:t>
            </w:r>
            <w:r>
              <w:rPr>
                <w:b w:val="0"/>
              </w:rPr>
              <w:t xml:space="preserve">to development period</w:t>
            </w:r>
            <w:r>
              <w:rPr>
                <w:b w:val="0"/>
              </w:rPr>
              <w:t xml:space="preserve"> </w:t>
            </w:r>
            <m:oMath>
              <m:r>
                <w:rPr>
                  <w:sz w:val="20"/>
                  <w:szCs w:val="20"/>
                </w:rPr>
                <m:t>j</m:t>
              </m:r>
            </m:oMath>
          </w:p>
        </w:tc>
        <w:tc>
          <w:tcPr>
            <w:tcW w:w="3118" w:type="dxa"/>
          </w:tcPr>
          <w:p>
            <w:pPr>
              <w:pStyle w:val="USBTabletext"/>
              <w:keepNext w:val="0"/>
              <w:jc w:val="left"/>
            </w:pPr>
            <w:r>
              <w:rPr>
                <w:b w:val="0"/>
              </w:rPr>
              <w:t xml:space="preserve">Section 5.4</w:t>
            </w:r>
          </w:p>
        </w:tc>
      </w:tr>
    </w:tbl>
    <w:bookmarkEnd w:id="77"/>
    <w:bookmarkEnd w:id="78"/>
    <w:sectPr w:rsidR="00DD1018" w:rsidRPr="006B7ECD" w:rsidSect="00D96366">
      <w:headerReference r:id="rId9" w:type="default"/>
      <w:pgSz w:code="9" w:h="16833" w:w="11908"/>
      <w:pgMar w:bottom="1134" w:footer="680" w:gutter="0" w:header="680" w:left="1418" w:right="1134" w:top="1134"/>
      <w:pgNumType w:start="1"/>
      <w:cols w:space="720"/>
      <w:noEndnote/>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2934A" w14:textId="77777777" w:rsidR="001E65D5" w:rsidRDefault="001E65D5">
    <w:pPr>
      <w:pStyle w:val="Header"/>
      <w:jc w:val="center"/>
    </w:pPr>
    <w:r>
      <w:fldChar w:fldCharType="begin"/>
    </w:r>
    <w:r>
      <w:instrText xml:space="preserve"> PAGE   \* MERGEFORMAT </w:instrText>
    </w:r>
    <w:r>
      <w:fldChar w:fldCharType="separate"/>
    </w:r>
    <w:r>
      <w:rPr>
        <w:noProof/>
      </w:rPr>
      <w:t>12</w:t>
    </w:r>
    <w:r>
      <w:rPr>
        <w:noProof/>
      </w:rPr>
      <w:fldChar w:fldCharType="end"/>
    </w:r>
  </w:p>
  <w:p w14:paraId="4DD935C7" w14:textId="77777777" w:rsidR="001E65D5" w:rsidRDefault="001E65D5">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9"/>
    <w:multiLevelType w:val="singleLevel"/>
    <w:tmpl w:val="6010D9F0"/>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1">
    <w:nsid w:val="09081FA4"/>
    <w:multiLevelType w:val="multilevel"/>
    <w:tmpl w:val="01DE1A4C"/>
    <w:lvl w:ilvl="0">
      <w:start w:val="1"/>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2">
    <w:nsid w:val="0A127B11"/>
    <w:multiLevelType w:val="multilevel"/>
    <w:tmpl w:val="8B3619C2"/>
    <w:lvl w:ilvl="0">
      <w:start w:val="1"/>
      <w:numFmt w:val="decimal"/>
      <w:lvlText w:val="%1."/>
      <w:lvlJc w:val="left"/>
      <w:pPr>
        <w:ind w:hanging="360" w:left="720"/>
      </w:pPr>
    </w:lvl>
    <w:lvl w:ilvl="1">
      <w:start w:val="3"/>
      <w:numFmt w:val="decimal"/>
      <w:isLgl/>
      <w:lvlText w:val="%1.%2"/>
      <w:lvlJc w:val="left"/>
      <w:pPr>
        <w:ind w:hanging="852" w:left="1212"/>
      </w:pPr>
      <w:rPr>
        <w:rFonts w:hint="default"/>
      </w:rPr>
    </w:lvl>
    <w:lvl w:ilvl="2">
      <w:start w:val="2"/>
      <w:numFmt w:val="decimal"/>
      <w:isLgl/>
      <w:lvlText w:val="%1.%2.%3"/>
      <w:lvlJc w:val="left"/>
      <w:pPr>
        <w:ind w:hanging="852" w:left="1212"/>
      </w:pPr>
      <w:rPr>
        <w:rFonts w:hint="default"/>
      </w:rPr>
    </w:lvl>
    <w:lvl w:ilvl="3">
      <w:start w:val="1"/>
      <w:numFmt w:val="decimal"/>
      <w:isLgl/>
      <w:lvlText w:val="%1.%2.%3.%4"/>
      <w:lvlJc w:val="left"/>
      <w:pPr>
        <w:ind w:hanging="852" w:left="1212"/>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15:restartNumberingAfterBreak="0" w:abstractNumId="3">
    <w:nsid w:val="0A9E1022"/>
    <w:multiLevelType w:val="multilevel"/>
    <w:tmpl w:val="245065A2"/>
    <w:lvl w:ilvl="0">
      <w:start w:val="1"/>
      <w:numFmt w:val="decimal"/>
      <w:lvlText w:val="%1"/>
      <w:lvlJc w:val="left"/>
      <w:pPr>
        <w:ind w:hanging="852" w:left="852"/>
      </w:pPr>
      <w:rPr>
        <w:rFonts w:hint="default"/>
      </w:rPr>
    </w:lvl>
    <w:lvl w:ilvl="1">
      <w:start w:val="1"/>
      <w:numFmt w:val="decimal"/>
      <w:lvlText w:val="%1.%2"/>
      <w:lvlJc w:val="left"/>
      <w:pPr>
        <w:ind w:hanging="852" w:left="852"/>
      </w:pPr>
      <w:rPr>
        <w:rFonts w:hint="default"/>
      </w:rPr>
    </w:lvl>
    <w:lvl w:ilvl="2">
      <w:start w:val="1"/>
      <w:numFmt w:val="decimal"/>
      <w:lvlText w:val="%1.%2.%3"/>
      <w:lvlJc w:val="left"/>
      <w:pPr>
        <w:ind w:hanging="852" w:left="852"/>
      </w:pPr>
      <w:rPr>
        <w:rFonts w:hint="default"/>
      </w:rPr>
    </w:lvl>
    <w:lvl w:ilvl="3">
      <w:start w:val="1"/>
      <w:numFmt w:val="decimal"/>
      <w:lvlText w:val="%1.%2.%3.%4"/>
      <w:lvlJc w:val="left"/>
      <w:pPr>
        <w:ind w:hanging="852" w:left="852"/>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4">
    <w:nsid w:val="14AC2ED1"/>
    <w:multiLevelType w:val="hybridMultilevel"/>
    <w:tmpl w:val="B78057C0"/>
    <w:lvl w:ilvl="0" w:tplc="BA2A7BCE">
      <w:start w:val="1"/>
      <w:numFmt w:val="lowerRoman"/>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5">
    <w:nsid w:val="18AC2D6A"/>
    <w:multiLevelType w:val="multilevel"/>
    <w:tmpl w:val="89A6329A"/>
    <w:lvl w:ilvl="0">
      <w:start w:val="1"/>
      <w:numFmt w:val="decimal"/>
      <w:pStyle w:val="MMTopic1"/>
      <w:suff w:val="space"/>
      <w:lvlText w:val="%1"/>
      <w:lvlJc w:val="left"/>
      <w:pPr>
        <w:ind w:firstLine="0" w:left="0"/>
      </w:pPr>
    </w:lvl>
    <w:lvl w:ilvl="1">
      <w:start w:val="1"/>
      <w:numFmt w:val="decimal"/>
      <w:suff w:val="space"/>
      <w:lvlText w:val="%1.%2"/>
      <w:lvlJc w:val="left"/>
      <w:pPr>
        <w:ind w:firstLine="0" w:left="0"/>
      </w:pPr>
    </w:lvl>
    <w:lvl w:ilvl="2">
      <w:start w:val="1"/>
      <w:numFmt w:val="decimal"/>
      <w:suff w:val="space"/>
      <w:lvlText w:val="%1.%2.%3"/>
      <w:lvlJc w:val="left"/>
      <w:pPr>
        <w:ind w:firstLine="0" w:left="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6">
    <w:nsid w:val="27AD5539"/>
    <w:multiLevelType w:val="hybridMultilevel"/>
    <w:tmpl w:val="8A4E4FB6"/>
    <w:lvl w:ilvl="0" w:tplc="227E8D6A">
      <w:start w:val="1"/>
      <w:numFmt w:val="decimal"/>
      <w:lvlText w:val="%1."/>
      <w:lvlJc w:val="left"/>
      <w:pPr>
        <w:ind w:hanging="360" w:left="720"/>
      </w:pPr>
    </w:lvl>
    <w:lvl w:ilvl="1" w:tplc="8B6AF20C">
      <w:start w:val="1"/>
      <w:numFmt w:val="lowerLetter"/>
      <w:lvlText w:val="%2."/>
      <w:lvlJc w:val="left"/>
      <w:pPr>
        <w:ind w:hanging="360" w:left="1440"/>
      </w:pPr>
    </w:lvl>
    <w:lvl w:ilvl="2" w:tentative="1" w:tplc="6472C916">
      <w:start w:val="1"/>
      <w:numFmt w:val="lowerRoman"/>
      <w:lvlText w:val="%3."/>
      <w:lvlJc w:val="right"/>
      <w:pPr>
        <w:ind w:hanging="180" w:left="2160"/>
      </w:pPr>
    </w:lvl>
    <w:lvl w:ilvl="3" w:tentative="1" w:tplc="E46C8574">
      <w:start w:val="1"/>
      <w:numFmt w:val="decimal"/>
      <w:lvlText w:val="%4."/>
      <w:lvlJc w:val="left"/>
      <w:pPr>
        <w:ind w:hanging="360" w:left="2880"/>
      </w:pPr>
    </w:lvl>
    <w:lvl w:ilvl="4" w:tentative="1" w:tplc="4BDA81EA">
      <w:start w:val="1"/>
      <w:numFmt w:val="lowerLetter"/>
      <w:lvlText w:val="%5."/>
      <w:lvlJc w:val="left"/>
      <w:pPr>
        <w:ind w:hanging="360" w:left="3600"/>
      </w:pPr>
    </w:lvl>
    <w:lvl w:ilvl="5" w:tentative="1" w:tplc="56486846">
      <w:start w:val="1"/>
      <w:numFmt w:val="lowerRoman"/>
      <w:lvlText w:val="%6."/>
      <w:lvlJc w:val="right"/>
      <w:pPr>
        <w:ind w:hanging="180" w:left="4320"/>
      </w:pPr>
    </w:lvl>
    <w:lvl w:ilvl="6" w:tentative="1" w:tplc="BAE09F4A">
      <w:start w:val="1"/>
      <w:numFmt w:val="decimal"/>
      <w:lvlText w:val="%7."/>
      <w:lvlJc w:val="left"/>
      <w:pPr>
        <w:ind w:hanging="360" w:left="5040"/>
      </w:pPr>
    </w:lvl>
    <w:lvl w:ilvl="7" w:tentative="1" w:tplc="56BE0BF6">
      <w:start w:val="1"/>
      <w:numFmt w:val="lowerLetter"/>
      <w:lvlText w:val="%8."/>
      <w:lvlJc w:val="left"/>
      <w:pPr>
        <w:ind w:hanging="360" w:left="5760"/>
      </w:pPr>
    </w:lvl>
    <w:lvl w:ilvl="8" w:tentative="1" w:tplc="3EEE9EE0">
      <w:start w:val="1"/>
      <w:numFmt w:val="lowerRoman"/>
      <w:lvlText w:val="%9."/>
      <w:lvlJc w:val="right"/>
      <w:pPr>
        <w:ind w:hanging="180" w:left="6480"/>
      </w:pPr>
    </w:lvl>
  </w:abstractNum>
  <w:abstractNum w15:restartNumberingAfterBreak="0" w:abstractNumId="7">
    <w:nsid w:val="29FD76C9"/>
    <w:multiLevelType w:val="hybridMultilevel"/>
    <w:tmpl w:val="EF923220"/>
    <w:lvl w:ilvl="0" w:tplc="4D901284">
      <w:start w:val="1"/>
      <w:numFmt w:val="lowerRoman"/>
      <w:pStyle w:val="USBiiiiii"/>
      <w:lvlText w:val="%1)"/>
      <w:lvlJc w:val="left"/>
      <w:pPr>
        <w:ind w:hanging="360" w:left="720"/>
      </w:pPr>
      <w:rPr>
        <w:rFonts w:hint="default"/>
      </w:rPr>
    </w:lvl>
    <w:lvl w:ilvl="1" w:tplc="1C090003">
      <w:start w:val="1"/>
      <w:numFmt w:val="bullet"/>
      <w:lvlText w:val="o"/>
      <w:lvlJc w:val="left"/>
      <w:pPr>
        <w:ind w:hanging="360" w:left="1440"/>
      </w:pPr>
      <w:rPr>
        <w:rFonts w:ascii="Courier New" w:cs="Courier New" w:hAnsi="Courier New" w:hint="default"/>
      </w:rPr>
    </w:lvl>
    <w:lvl w:ilvl="2" w:tplc="1C090005">
      <w:start w:val="1"/>
      <w:numFmt w:val="decimal"/>
      <w:lvlText w:val="%3."/>
      <w:lvlJc w:val="left"/>
      <w:pPr>
        <w:tabs>
          <w:tab w:pos="2160" w:val="num"/>
        </w:tabs>
        <w:ind w:hanging="360" w:left="2160"/>
      </w:pPr>
    </w:lvl>
    <w:lvl w:ilvl="3" w:tplc="1C090001">
      <w:start w:val="1"/>
      <w:numFmt w:val="decimal"/>
      <w:lvlText w:val="%4."/>
      <w:lvlJc w:val="left"/>
      <w:pPr>
        <w:tabs>
          <w:tab w:pos="2880" w:val="num"/>
        </w:tabs>
        <w:ind w:hanging="360" w:left="2880"/>
      </w:pPr>
    </w:lvl>
    <w:lvl w:ilvl="4" w:tplc="1C090003">
      <w:start w:val="1"/>
      <w:numFmt w:val="decimal"/>
      <w:lvlText w:val="%5."/>
      <w:lvlJc w:val="left"/>
      <w:pPr>
        <w:tabs>
          <w:tab w:pos="3600" w:val="num"/>
        </w:tabs>
        <w:ind w:hanging="360" w:left="3600"/>
      </w:pPr>
    </w:lvl>
    <w:lvl w:ilvl="5" w:tplc="1C090005">
      <w:start w:val="1"/>
      <w:numFmt w:val="decimal"/>
      <w:lvlText w:val="%6."/>
      <w:lvlJc w:val="left"/>
      <w:pPr>
        <w:tabs>
          <w:tab w:pos="4320" w:val="num"/>
        </w:tabs>
        <w:ind w:hanging="360" w:left="4320"/>
      </w:pPr>
    </w:lvl>
    <w:lvl w:ilvl="6" w:tplc="1C090001">
      <w:start w:val="1"/>
      <w:numFmt w:val="decimal"/>
      <w:lvlText w:val="%7."/>
      <w:lvlJc w:val="left"/>
      <w:pPr>
        <w:tabs>
          <w:tab w:pos="5040" w:val="num"/>
        </w:tabs>
        <w:ind w:hanging="360" w:left="5040"/>
      </w:pPr>
    </w:lvl>
    <w:lvl w:ilvl="7" w:tplc="1C090003">
      <w:start w:val="1"/>
      <w:numFmt w:val="decimal"/>
      <w:lvlText w:val="%8."/>
      <w:lvlJc w:val="left"/>
      <w:pPr>
        <w:tabs>
          <w:tab w:pos="5760" w:val="num"/>
        </w:tabs>
        <w:ind w:hanging="360" w:left="5760"/>
      </w:pPr>
    </w:lvl>
    <w:lvl w:ilvl="8" w:tplc="1C090005">
      <w:start w:val="1"/>
      <w:numFmt w:val="decimal"/>
      <w:lvlText w:val="%9."/>
      <w:lvlJc w:val="left"/>
      <w:pPr>
        <w:tabs>
          <w:tab w:pos="6480" w:val="num"/>
        </w:tabs>
        <w:ind w:hanging="360" w:left="6480"/>
      </w:pPr>
    </w:lvl>
  </w:abstractNum>
  <w:abstractNum w15:restartNumberingAfterBreak="0" w:abstractNumId="8">
    <w:nsid w:val="2BD97201"/>
    <w:multiLevelType w:val="multilevel"/>
    <w:tmpl w:val="DF8EF876"/>
    <w:lvl w:ilvl="0">
      <w:start w:val="1"/>
      <w:numFmt w:val="decimal"/>
      <w:lvlText w:val="%1"/>
      <w:lvlJc w:val="left"/>
      <w:pPr>
        <w:ind w:hanging="360" w:left="360"/>
      </w:pPr>
      <w:rPr>
        <w:rFonts w:hint="default"/>
      </w:rPr>
    </w:lvl>
    <w:lvl w:ilvl="1">
      <w:start w:val="2"/>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9">
    <w:nsid w:val="2EB47E9A"/>
    <w:multiLevelType w:val="hybridMultilevel"/>
    <w:tmpl w:val="B3B6CD26"/>
    <w:lvl w:ilvl="0" w:tplc="DF24F8A8">
      <w:start w:val="1"/>
      <w:numFmt w:val="lowerRoman"/>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0">
    <w:nsid w:val="35E00FDA"/>
    <w:multiLevelType w:val="multilevel"/>
    <w:tmpl w:val="C6B0C2E6"/>
    <w:lvl w:ilvl="0">
      <w:start w:val="1"/>
      <w:numFmt w:val="decimal"/>
      <w:suff w:val="nothing"/>
      <w:lvlText w:val="Chapter %1"/>
      <w:lvlJc w:val="left"/>
      <w:pPr>
        <w:ind w:firstLine="0" w:left="5104"/>
      </w:pPr>
      <w:rPr>
        <w:rFonts w:hint="default"/>
      </w:rPr>
    </w:lvl>
    <w:lvl w:ilvl="1">
      <w:start w:val="1"/>
      <w:numFmt w:val="decimal"/>
      <w:suff w:val="nothing"/>
      <w:lvlText w:val="%1.%2 "/>
      <w:lvlJc w:val="left"/>
      <w:pPr>
        <w:ind w:firstLine="0" w:left="0"/>
      </w:pPr>
      <w:rPr>
        <w:rFonts w:hint="default"/>
      </w:rPr>
    </w:lvl>
    <w:lvl w:ilvl="2">
      <w:start w:val="1"/>
      <w:numFmt w:val="decimal"/>
      <w:suff w:val="nothing"/>
      <w:lvlText w:val="%1.%2.%3 "/>
      <w:lvlJc w:val="left"/>
      <w:pPr>
        <w:ind w:firstLine="0" w:left="0"/>
      </w:pPr>
      <w:rPr>
        <w:rFonts w:hint="default"/>
      </w:rPr>
    </w:lvl>
    <w:lvl w:ilvl="3">
      <w:start w:val="1"/>
      <w:numFmt w:val="none"/>
      <w:suff w:val="nothing"/>
      <w:lvlText w:val=""/>
      <w:lvlJc w:val="left"/>
      <w:pPr>
        <w:ind w:firstLine="0" w:left="0"/>
      </w:pPr>
      <w:rPr>
        <w:rFonts w:hint="default"/>
      </w:rPr>
    </w:lvl>
    <w:lvl w:ilvl="4">
      <w:start w:val="1"/>
      <w:numFmt w:val="none"/>
      <w:pStyle w:val="Heading5"/>
      <w:suff w:val="nothing"/>
      <w:lvlText w:val=""/>
      <w:lvlJc w:val="left"/>
      <w:pPr>
        <w:ind w:firstLine="0" w:left="0"/>
      </w:pPr>
      <w:rPr>
        <w:rFonts w:hint="default"/>
      </w:rPr>
    </w:lvl>
    <w:lvl w:ilvl="5">
      <w:start w:val="1"/>
      <w:numFmt w:val="none"/>
      <w:pStyle w:val="Heading6"/>
      <w:suff w:val="nothing"/>
      <w:lvlText w:val=""/>
      <w:lvlJc w:val="left"/>
      <w:pPr>
        <w:ind w:firstLine="0" w:left="0"/>
      </w:pPr>
      <w:rPr>
        <w:rFonts w:hint="default"/>
      </w:rPr>
    </w:lvl>
    <w:lvl w:ilvl="6">
      <w:start w:val="1"/>
      <w:numFmt w:val="none"/>
      <w:pStyle w:val="Heading7"/>
      <w:suff w:val="nothing"/>
      <w:lvlText w:val=""/>
      <w:lvlJc w:val="left"/>
      <w:pPr>
        <w:ind w:firstLine="0" w:left="0"/>
      </w:pPr>
      <w:rPr>
        <w:rFonts w:hint="default"/>
      </w:rPr>
    </w:lvl>
    <w:lvl w:ilvl="7">
      <w:start w:val="1"/>
      <w:numFmt w:val="none"/>
      <w:pStyle w:val="Heading8"/>
      <w:suff w:val="nothing"/>
      <w:lvlText w:val=""/>
      <w:lvlJc w:val="left"/>
      <w:pPr>
        <w:ind w:firstLine="0" w:left="0"/>
      </w:pPr>
      <w:rPr>
        <w:rFonts w:hint="default"/>
      </w:rPr>
    </w:lvl>
    <w:lvl w:ilvl="8">
      <w:start w:val="1"/>
      <w:numFmt w:val="none"/>
      <w:pStyle w:val="Heading9"/>
      <w:suff w:val="nothing"/>
      <w:lvlText w:val=""/>
      <w:lvlJc w:val="left"/>
      <w:pPr>
        <w:ind w:firstLine="0" w:left="0"/>
      </w:pPr>
      <w:rPr>
        <w:rFonts w:hint="default"/>
      </w:rPr>
    </w:lvl>
  </w:abstractNum>
  <w:abstractNum w15:restartNumberingAfterBreak="0" w:abstractNumId="11">
    <w:nsid w:val="45C67CF5"/>
    <w:multiLevelType w:val="multilevel"/>
    <w:tmpl w:val="E3B4365C"/>
    <w:lvl w:ilvl="0">
      <w:start w:val="1"/>
      <w:numFmt w:val="decimal"/>
      <w:pStyle w:val="Heading1"/>
      <w:suff w:val="nothing"/>
      <w:lvlText w:val="CHAPTER %1"/>
      <w:lvlJc w:val="left"/>
      <w:pPr>
        <w:ind w:firstLine="0" w:left="0"/>
      </w:pPr>
      <w:rPr>
        <w:rFonts w:hint="default"/>
      </w:rPr>
    </w:lvl>
    <w:lvl w:ilvl="1">
      <w:start w:val="1"/>
      <w:numFmt w:val="decimal"/>
      <w:pStyle w:val="Heading2"/>
      <w:lvlText w:val="%1.%2"/>
      <w:lvlJc w:val="left"/>
      <w:pPr>
        <w:ind w:hanging="360" w:left="720"/>
      </w:pPr>
      <w:rPr>
        <w:rFonts w:hint="default"/>
      </w:rPr>
    </w:lvl>
    <w:lvl w:ilvl="2">
      <w:start w:val="1"/>
      <w:numFmt w:val="decimal"/>
      <w:pStyle w:val="Heading3"/>
      <w:lvlText w:val="%1.%2.%3"/>
      <w:lvlJc w:val="left"/>
      <w:pPr>
        <w:ind w:hanging="360" w:left="1080"/>
      </w:pPr>
      <w:rPr>
        <w:rFonts w:hint="default"/>
      </w:rPr>
    </w:lvl>
    <w:lvl w:ilvl="3">
      <w:start w:val="1"/>
      <w:numFmt w:val="decimal"/>
      <w:pStyle w:val="Heading4"/>
      <w:lvlText w:val="%1.%2.%3.%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12">
    <w:nsid w:val="4708349F"/>
    <w:multiLevelType w:val="hybridMultilevel"/>
    <w:tmpl w:val="FBFC8C16"/>
    <w:lvl w:ilvl="0" w:tplc="1C09000F">
      <w:start w:val="1"/>
      <w:numFmt w:val="decimal"/>
      <w:lvlText w:val="%1."/>
      <w:lvlJc w:val="left"/>
      <w:pPr>
        <w:ind w:hanging="360" w:left="720"/>
      </w:pPr>
    </w:lvl>
    <w:lvl w:ilvl="1" w:tentative="1" w:tplc="1C090019">
      <w:start w:val="1"/>
      <w:numFmt w:val="lowerLetter"/>
      <w:lvlText w:val="%2."/>
      <w:lvlJc w:val="left"/>
      <w:pPr>
        <w:ind w:hanging="360" w:left="1440"/>
      </w:pPr>
    </w:lvl>
    <w:lvl w:ilvl="2" w:tentative="1" w:tplc="1C09001B">
      <w:start w:val="1"/>
      <w:numFmt w:val="lowerRoman"/>
      <w:lvlText w:val="%3."/>
      <w:lvlJc w:val="right"/>
      <w:pPr>
        <w:ind w:hanging="180" w:left="2160"/>
      </w:pPr>
    </w:lvl>
    <w:lvl w:ilvl="3" w:tentative="1" w:tplc="1C09000F">
      <w:start w:val="1"/>
      <w:numFmt w:val="decimal"/>
      <w:lvlText w:val="%4."/>
      <w:lvlJc w:val="left"/>
      <w:pPr>
        <w:ind w:hanging="360" w:left="2880"/>
      </w:pPr>
    </w:lvl>
    <w:lvl w:ilvl="4" w:tentative="1" w:tplc="1C090019">
      <w:start w:val="1"/>
      <w:numFmt w:val="lowerLetter"/>
      <w:lvlText w:val="%5."/>
      <w:lvlJc w:val="left"/>
      <w:pPr>
        <w:ind w:hanging="360" w:left="3600"/>
      </w:pPr>
    </w:lvl>
    <w:lvl w:ilvl="5" w:tentative="1" w:tplc="1C09001B">
      <w:start w:val="1"/>
      <w:numFmt w:val="lowerRoman"/>
      <w:lvlText w:val="%6."/>
      <w:lvlJc w:val="right"/>
      <w:pPr>
        <w:ind w:hanging="180" w:left="4320"/>
      </w:pPr>
    </w:lvl>
    <w:lvl w:ilvl="6" w:tentative="1" w:tplc="1C09000F">
      <w:start w:val="1"/>
      <w:numFmt w:val="decimal"/>
      <w:lvlText w:val="%7."/>
      <w:lvlJc w:val="left"/>
      <w:pPr>
        <w:ind w:hanging="360" w:left="5040"/>
      </w:pPr>
    </w:lvl>
    <w:lvl w:ilvl="7" w:tentative="1" w:tplc="1C090019">
      <w:start w:val="1"/>
      <w:numFmt w:val="lowerLetter"/>
      <w:lvlText w:val="%8."/>
      <w:lvlJc w:val="left"/>
      <w:pPr>
        <w:ind w:hanging="360" w:left="5760"/>
      </w:pPr>
    </w:lvl>
    <w:lvl w:ilvl="8" w:tentative="1" w:tplc="1C09001B">
      <w:start w:val="1"/>
      <w:numFmt w:val="lowerRoman"/>
      <w:lvlText w:val="%9."/>
      <w:lvlJc w:val="right"/>
      <w:pPr>
        <w:ind w:hanging="180" w:left="6480"/>
      </w:pPr>
    </w:lvl>
  </w:abstractNum>
  <w:abstractNum w15:restartNumberingAfterBreak="0" w:abstractNumId="13">
    <w:nsid w:val="47819AD1"/>
    <w:multiLevelType w:val="multilevel"/>
    <w:tmpl w:val="00000001"/>
    <w:lvl w:ilvl="0">
      <w:start w:val="1"/>
      <w:numFmt w:val="bullet"/>
      <w:lvlText w:val="·"/>
      <w:lvlJc w:val="left"/>
      <w:rPr>
        <w:rFonts w:ascii="Symbol" w:cs="Symbol" w:hAnsi="Symbol"/>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15:restartNumberingAfterBreak="0" w:abstractNumId="14">
    <w:nsid w:val="4A89363F"/>
    <w:multiLevelType w:val="multilevel"/>
    <w:tmpl w:val="B07865AC"/>
    <w:lvl w:ilvl="0">
      <w:start w:val="1"/>
      <w:numFmt w:val="decimal"/>
      <w:lvlText w:val="%1"/>
      <w:lvlJc w:val="left"/>
      <w:pPr>
        <w:ind w:hanging="720" w:left="720"/>
      </w:pPr>
      <w:rPr>
        <w:rFonts w:hint="default"/>
      </w:rPr>
    </w:lvl>
    <w:lvl w:ilvl="1">
      <w:start w:val="1"/>
      <w:numFmt w:val="decimal"/>
      <w:lvlText w:val="%1.%2"/>
      <w:lvlJc w:val="left"/>
      <w:pPr>
        <w:ind w:hanging="720" w:left="72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15">
    <w:nsid w:val="59BE25FC"/>
    <w:multiLevelType w:val="hybridMultilevel"/>
    <w:tmpl w:val="54DE2DAC"/>
    <w:name w:val="HTML-List1"/>
    <w:lvl w:ilvl="0" w:tplc="743C8594">
      <w:start w:val="1"/>
      <w:numFmt w:val="bullet"/>
      <w:pStyle w:val="USBBullets"/>
      <w:lvlText w:val=""/>
      <w:lvlJc w:val="left"/>
      <w:pPr>
        <w:ind w:hanging="360" w:left="644"/>
      </w:pPr>
      <w:rPr>
        <w:rFonts w:ascii="Symbol" w:hAnsi="Symbol" w:hint="default"/>
      </w:rPr>
    </w:lvl>
    <w:lvl w:ilvl="1" w:tplc="2BEA2EFE">
      <w:start w:val="1"/>
      <w:numFmt w:val="bullet"/>
      <w:lvlText w:val="o"/>
      <w:lvlJc w:val="left"/>
      <w:pPr>
        <w:ind w:hanging="360" w:left="1364"/>
      </w:pPr>
      <w:rPr>
        <w:rFonts w:ascii="Courier New" w:cs="Courier New" w:hAnsi="Courier New" w:hint="default"/>
      </w:rPr>
    </w:lvl>
    <w:lvl w:ilvl="2" w:tentative="1" w:tplc="2CB228D6">
      <w:start w:val="1"/>
      <w:numFmt w:val="bullet"/>
      <w:lvlText w:val=""/>
      <w:lvlJc w:val="left"/>
      <w:pPr>
        <w:ind w:hanging="360" w:left="2084"/>
      </w:pPr>
      <w:rPr>
        <w:rFonts w:ascii="Wingdings" w:hAnsi="Wingdings" w:hint="default"/>
      </w:rPr>
    </w:lvl>
    <w:lvl w:ilvl="3" w:tentative="1" w:tplc="F94ECFEC">
      <w:start w:val="1"/>
      <w:numFmt w:val="bullet"/>
      <w:lvlText w:val=""/>
      <w:lvlJc w:val="left"/>
      <w:pPr>
        <w:ind w:hanging="360" w:left="2804"/>
      </w:pPr>
      <w:rPr>
        <w:rFonts w:ascii="Symbol" w:hAnsi="Symbol" w:hint="default"/>
      </w:rPr>
    </w:lvl>
    <w:lvl w:ilvl="4" w:tentative="1" w:tplc="4DE0F8DE">
      <w:start w:val="1"/>
      <w:numFmt w:val="bullet"/>
      <w:lvlText w:val="o"/>
      <w:lvlJc w:val="left"/>
      <w:pPr>
        <w:ind w:hanging="360" w:left="3524"/>
      </w:pPr>
      <w:rPr>
        <w:rFonts w:ascii="Courier New" w:cs="Courier New" w:hAnsi="Courier New" w:hint="default"/>
      </w:rPr>
    </w:lvl>
    <w:lvl w:ilvl="5" w:tentative="1" w:tplc="1A2C4FFC">
      <w:start w:val="1"/>
      <w:numFmt w:val="bullet"/>
      <w:lvlText w:val=""/>
      <w:lvlJc w:val="left"/>
      <w:pPr>
        <w:ind w:hanging="360" w:left="4244"/>
      </w:pPr>
      <w:rPr>
        <w:rFonts w:ascii="Wingdings" w:hAnsi="Wingdings" w:hint="default"/>
      </w:rPr>
    </w:lvl>
    <w:lvl w:ilvl="6" w:tentative="1" w:tplc="EE0E2464">
      <w:start w:val="1"/>
      <w:numFmt w:val="bullet"/>
      <w:lvlText w:val=""/>
      <w:lvlJc w:val="left"/>
      <w:pPr>
        <w:ind w:hanging="360" w:left="4964"/>
      </w:pPr>
      <w:rPr>
        <w:rFonts w:ascii="Symbol" w:hAnsi="Symbol" w:hint="default"/>
      </w:rPr>
    </w:lvl>
    <w:lvl w:ilvl="7" w:tentative="1" w:tplc="71A6695E">
      <w:start w:val="1"/>
      <w:numFmt w:val="bullet"/>
      <w:lvlText w:val="o"/>
      <w:lvlJc w:val="left"/>
      <w:pPr>
        <w:ind w:hanging="360" w:left="5684"/>
      </w:pPr>
      <w:rPr>
        <w:rFonts w:ascii="Courier New" w:cs="Courier New" w:hAnsi="Courier New" w:hint="default"/>
      </w:rPr>
    </w:lvl>
    <w:lvl w:ilvl="8" w:tentative="1" w:tplc="9DF89E6A">
      <w:start w:val="1"/>
      <w:numFmt w:val="bullet"/>
      <w:lvlText w:val=""/>
      <w:lvlJc w:val="left"/>
      <w:pPr>
        <w:ind w:hanging="360" w:left="6404"/>
      </w:pPr>
      <w:rPr>
        <w:rFonts w:ascii="Wingdings" w:hAnsi="Wingdings" w:hint="default"/>
      </w:rPr>
    </w:lvl>
  </w:abstractNum>
  <w:abstractNum w15:restartNumberingAfterBreak="0" w:abstractNumId="16">
    <w:nsid w:val="60852C0E"/>
    <w:multiLevelType w:val="multilevel"/>
    <w:tmpl w:val="8B3619C2"/>
    <w:lvl w:ilvl="0">
      <w:start w:val="1"/>
      <w:numFmt w:val="decimal"/>
      <w:lvlText w:val="%1."/>
      <w:lvlJc w:val="left"/>
      <w:pPr>
        <w:ind w:hanging="360" w:left="720"/>
      </w:pPr>
    </w:lvl>
    <w:lvl w:ilvl="1">
      <w:start w:val="3"/>
      <w:numFmt w:val="decimal"/>
      <w:isLgl/>
      <w:lvlText w:val="%1.%2"/>
      <w:lvlJc w:val="left"/>
      <w:pPr>
        <w:ind w:hanging="852" w:left="1212"/>
      </w:pPr>
      <w:rPr>
        <w:rFonts w:hint="default"/>
      </w:rPr>
    </w:lvl>
    <w:lvl w:ilvl="2">
      <w:start w:val="2"/>
      <w:numFmt w:val="decimal"/>
      <w:isLgl/>
      <w:lvlText w:val="%1.%2.%3"/>
      <w:lvlJc w:val="left"/>
      <w:pPr>
        <w:ind w:hanging="852" w:left="1212"/>
      </w:pPr>
      <w:rPr>
        <w:rFonts w:hint="default"/>
      </w:rPr>
    </w:lvl>
    <w:lvl w:ilvl="3">
      <w:start w:val="1"/>
      <w:numFmt w:val="decimal"/>
      <w:isLgl/>
      <w:lvlText w:val="%1.%2.%3.%4"/>
      <w:lvlJc w:val="left"/>
      <w:pPr>
        <w:ind w:hanging="852" w:left="1212"/>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15:restartNumberingAfterBreak="0" w:abstractNumId="17">
    <w:nsid w:val="631C69E8"/>
    <w:multiLevelType w:val="hybridMultilevel"/>
    <w:tmpl w:val="93A4A852"/>
    <w:lvl w:ilvl="0" w:tplc="1C090001">
      <w:start w:val="1"/>
      <w:numFmt w:val="bullet"/>
      <w:lvlText w:val=""/>
      <w:lvlJc w:val="left"/>
      <w:pPr>
        <w:ind w:hanging="360" w:left="720"/>
      </w:pPr>
      <w:rPr>
        <w:rFonts w:ascii="Symbol" w:hAnsi="Symbol" w:hint="default"/>
      </w:rPr>
    </w:lvl>
    <w:lvl w:ilvl="1" w:tplc="1C090003">
      <w:start w:val="1"/>
      <w:numFmt w:val="bullet"/>
      <w:lvlText w:val="o"/>
      <w:lvlJc w:val="left"/>
      <w:pPr>
        <w:ind w:hanging="360" w:left="1440"/>
      </w:pPr>
      <w:rPr>
        <w:rFonts w:ascii="Courier New" w:cs="Courier New" w:hAnsi="Courier New" w:hint="default"/>
      </w:rPr>
    </w:lvl>
    <w:lvl w:ilvl="2" w:tplc="1C090005">
      <w:start w:val="1"/>
      <w:numFmt w:val="decimal"/>
      <w:lvlText w:val="%3."/>
      <w:lvlJc w:val="left"/>
      <w:pPr>
        <w:tabs>
          <w:tab w:pos="2160" w:val="num"/>
        </w:tabs>
        <w:ind w:hanging="360" w:left="2160"/>
      </w:pPr>
    </w:lvl>
    <w:lvl w:ilvl="3" w:tplc="1C090001">
      <w:start w:val="1"/>
      <w:numFmt w:val="decimal"/>
      <w:lvlText w:val="%4."/>
      <w:lvlJc w:val="left"/>
      <w:pPr>
        <w:tabs>
          <w:tab w:pos="2880" w:val="num"/>
        </w:tabs>
        <w:ind w:hanging="360" w:left="2880"/>
      </w:pPr>
    </w:lvl>
    <w:lvl w:ilvl="4" w:tplc="1C090003">
      <w:start w:val="1"/>
      <w:numFmt w:val="decimal"/>
      <w:lvlText w:val="%5."/>
      <w:lvlJc w:val="left"/>
      <w:pPr>
        <w:tabs>
          <w:tab w:pos="3600" w:val="num"/>
        </w:tabs>
        <w:ind w:hanging="360" w:left="3600"/>
      </w:pPr>
    </w:lvl>
    <w:lvl w:ilvl="5" w:tplc="1C090005">
      <w:start w:val="1"/>
      <w:numFmt w:val="decimal"/>
      <w:lvlText w:val="%6."/>
      <w:lvlJc w:val="left"/>
      <w:pPr>
        <w:tabs>
          <w:tab w:pos="4320" w:val="num"/>
        </w:tabs>
        <w:ind w:hanging="360" w:left="4320"/>
      </w:pPr>
    </w:lvl>
    <w:lvl w:ilvl="6" w:tplc="1C090001">
      <w:start w:val="1"/>
      <w:numFmt w:val="decimal"/>
      <w:lvlText w:val="%7."/>
      <w:lvlJc w:val="left"/>
      <w:pPr>
        <w:tabs>
          <w:tab w:pos="5040" w:val="num"/>
        </w:tabs>
        <w:ind w:hanging="360" w:left="5040"/>
      </w:pPr>
    </w:lvl>
    <w:lvl w:ilvl="7" w:tplc="1C090003">
      <w:start w:val="1"/>
      <w:numFmt w:val="decimal"/>
      <w:lvlText w:val="%8."/>
      <w:lvlJc w:val="left"/>
      <w:pPr>
        <w:tabs>
          <w:tab w:pos="5760" w:val="num"/>
        </w:tabs>
        <w:ind w:hanging="360" w:left="5760"/>
      </w:pPr>
    </w:lvl>
    <w:lvl w:ilvl="8" w:tplc="1C090005">
      <w:start w:val="1"/>
      <w:numFmt w:val="decimal"/>
      <w:lvlText w:val="%9."/>
      <w:lvlJc w:val="left"/>
      <w:pPr>
        <w:tabs>
          <w:tab w:pos="6480" w:val="num"/>
        </w:tabs>
        <w:ind w:hanging="360" w:left="6480"/>
      </w:pPr>
    </w:lvl>
  </w:abstractNum>
  <w:abstractNum w15:restartNumberingAfterBreak="0" w:abstractNumId="18">
    <w:nsid w:val="6DA947E2"/>
    <w:multiLevelType w:val="multilevel"/>
    <w:tmpl w:val="596E4EB4"/>
    <w:lvl w:ilvl="0">
      <w:start w:val="1"/>
      <w:numFmt w:val="decimal"/>
      <w:pStyle w:val="ListNumber"/>
      <w:lvlText w:val="%1)"/>
      <w:lvlJc w:val="left"/>
      <w:pPr>
        <w:tabs>
          <w:tab w:pos="360" w:val="num"/>
        </w:tabs>
        <w:ind w:hanging="360" w:left="360"/>
      </w:pPr>
    </w:lvl>
    <w:lvl w:ilvl="1">
      <w:start w:val="1"/>
      <w:numFmt w:val="lowerLetter"/>
      <w:lvlText w:val="%2)"/>
      <w:lvlJc w:val="left"/>
      <w:pPr>
        <w:tabs>
          <w:tab w:pos="720" w:val="num"/>
        </w:tabs>
        <w:ind w:hanging="360" w:left="720"/>
      </w:pPr>
    </w:lvl>
    <w:lvl w:ilvl="2">
      <w:start w:val="1"/>
      <w:numFmt w:val="lowerRoman"/>
      <w:lvlText w:val="%3)"/>
      <w:lvlJc w:val="left"/>
      <w:pPr>
        <w:tabs>
          <w:tab w:pos="1080" w:val="num"/>
        </w:tabs>
        <w:ind w:hanging="360" w:left="1080"/>
      </w:pPr>
    </w:lvl>
    <w:lvl w:ilvl="3">
      <w:start w:val="1"/>
      <w:numFmt w:val="decimal"/>
      <w:lvlText w:val="(%4)"/>
      <w:lvlJc w:val="left"/>
      <w:pPr>
        <w:tabs>
          <w:tab w:pos="1440" w:val="num"/>
        </w:tabs>
        <w:ind w:hanging="360" w:left="1440"/>
      </w:pPr>
    </w:lvl>
    <w:lvl w:ilvl="4">
      <w:start w:val="1"/>
      <w:numFmt w:val="lowerLetter"/>
      <w:lvlText w:val="(%5)"/>
      <w:lvlJc w:val="left"/>
      <w:pPr>
        <w:tabs>
          <w:tab w:pos="1800" w:val="num"/>
        </w:tabs>
        <w:ind w:hanging="360" w:left="1800"/>
      </w:pPr>
    </w:lvl>
    <w:lvl w:ilvl="5">
      <w:start w:val="1"/>
      <w:numFmt w:val="lowerRoman"/>
      <w:lvlText w:val="(%6)"/>
      <w:lvlJc w:val="left"/>
      <w:pPr>
        <w:tabs>
          <w:tab w:pos="2160" w:val="num"/>
        </w:tabs>
        <w:ind w:hanging="360" w:left="2160"/>
      </w:pPr>
    </w:lvl>
    <w:lvl w:ilvl="6">
      <w:start w:val="1"/>
      <w:numFmt w:val="decimal"/>
      <w:lvlText w:val="%7."/>
      <w:lvlJc w:val="left"/>
      <w:pPr>
        <w:tabs>
          <w:tab w:pos="2520" w:val="num"/>
        </w:tabs>
        <w:ind w:hanging="360" w:left="2520"/>
      </w:pPr>
    </w:lvl>
    <w:lvl w:ilvl="7">
      <w:start w:val="1"/>
      <w:numFmt w:val="lowerLetter"/>
      <w:lvlText w:val="%8."/>
      <w:lvlJc w:val="left"/>
      <w:pPr>
        <w:tabs>
          <w:tab w:pos="2880" w:val="num"/>
        </w:tabs>
        <w:ind w:hanging="360" w:left="2880"/>
      </w:pPr>
    </w:lvl>
    <w:lvl w:ilvl="8">
      <w:start w:val="1"/>
      <w:numFmt w:val="lowerRoman"/>
      <w:lvlText w:val="%9."/>
      <w:lvlJc w:val="left"/>
      <w:pPr>
        <w:tabs>
          <w:tab w:pos="3240" w:val="num"/>
        </w:tabs>
        <w:ind w:hanging="360" w:left="3240"/>
      </w:pPr>
    </w:lvl>
  </w:abstractNum>
  <w:abstractNum w15:restartNumberingAfterBreak="0" w:abstractNumId="19">
    <w:nsid w:val="7815036E"/>
    <w:multiLevelType w:val="multilevel"/>
    <w:tmpl w:val="A3DCD47E"/>
    <w:lvl w:ilvl="0">
      <w:start w:val="1"/>
      <w:numFmt w:val="decimal"/>
      <w:suff w:val="nothing"/>
      <w:lvlText w:val="Chapter %1"/>
      <w:lvlJc w:val="left"/>
      <w:pPr>
        <w:ind w:firstLine="0" w:left="5104"/>
      </w:pPr>
      <w:rPr>
        <w:rFonts w:hint="default"/>
      </w:rPr>
    </w:lvl>
    <w:lvl w:ilvl="1">
      <w:start w:val="1"/>
      <w:numFmt w:val="decimal"/>
      <w:suff w:val="nothing"/>
      <w:lvlText w:val="%1.%2 "/>
      <w:lvlJc w:val="left"/>
      <w:pPr>
        <w:ind w:firstLine="0" w:left="0"/>
      </w:pPr>
      <w:rPr>
        <w:rFonts w:hint="default"/>
      </w:rPr>
    </w:lvl>
    <w:lvl w:ilvl="2">
      <w:start w:val="1"/>
      <w:numFmt w:val="decimal"/>
      <w:suff w:val="nothing"/>
      <w:lvlText w:val="%1.%2.%3 "/>
      <w:lvlJc w:val="left"/>
      <w:pPr>
        <w:ind w:firstLine="0" w:left="0"/>
      </w:pPr>
      <w:rPr>
        <w:rFonts w:hint="default"/>
      </w:rPr>
    </w:lvl>
    <w:lvl w:ilvl="3">
      <w:start w:val="1"/>
      <w:numFmt w:val="none"/>
      <w:suff w:val="nothing"/>
      <w:lvlText w:val=""/>
      <w:lvlJc w:val="left"/>
      <w:pPr>
        <w:ind w:firstLine="0" w:left="0"/>
      </w:pPr>
      <w:rPr>
        <w:rFonts w:hint="default"/>
      </w:rPr>
    </w:lvl>
    <w:lvl w:ilvl="4">
      <w:start w:val="1"/>
      <w:numFmt w:val="none"/>
      <w:suff w:val="nothing"/>
      <w:lvlText w:val=""/>
      <w:lvlJc w:val="left"/>
      <w:pPr>
        <w:ind w:firstLine="0" w:left="0"/>
      </w:pPr>
      <w:rPr>
        <w:rFonts w:hint="default"/>
      </w:rPr>
    </w:lvl>
    <w:lvl w:ilvl="5">
      <w:start w:val="1"/>
      <w:numFmt w:val="none"/>
      <w:suff w:val="nothing"/>
      <w:lvlText w:val=""/>
      <w:lvlJc w:val="left"/>
      <w:pPr>
        <w:ind w:firstLine="0" w:left="0"/>
      </w:pPr>
      <w:rPr>
        <w:rFonts w:hint="default"/>
      </w:rPr>
    </w:lvl>
    <w:lvl w:ilvl="6">
      <w:start w:val="1"/>
      <w:numFmt w:val="none"/>
      <w:suff w:val="nothing"/>
      <w:lvlText w:val=""/>
      <w:lvlJc w:val="left"/>
      <w:pPr>
        <w:ind w:firstLine="0" w:left="0"/>
      </w:pPr>
      <w:rPr>
        <w:rFonts w:hint="default"/>
      </w:rPr>
    </w:lvl>
    <w:lvl w:ilvl="7">
      <w:start w:val="1"/>
      <w:numFmt w:val="none"/>
      <w:suff w:val="nothing"/>
      <w:lvlText w:val=""/>
      <w:lvlJc w:val="left"/>
      <w:pPr>
        <w:ind w:firstLine="0" w:left="0"/>
      </w:pPr>
      <w:rPr>
        <w:rFonts w:hint="default"/>
      </w:rPr>
    </w:lvl>
    <w:lvl w:ilvl="8">
      <w:start w:val="1"/>
      <w:numFmt w:val="none"/>
      <w:suff w:val="nothing"/>
      <w:lvlText w:val=""/>
      <w:lvlJc w:val="left"/>
      <w:pPr>
        <w:ind w:firstLine="0" w:left="0"/>
      </w:pPr>
      <w:rPr>
        <w:rFonts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2102411736" w:numId="1">
    <w:abstractNumId w:val="10"/>
  </w:num>
  <w:num w16cid:durableId="767120006" w:numId="2">
    <w:abstractNumId w:val="0"/>
  </w:num>
  <w:num w16cid:durableId="181213850" w:numId="3">
    <w:abstractNumId w:val="18"/>
  </w:num>
  <w:num w16cid:durableId="781729847" w:numId="4">
    <w:abstractNumId w:val="15"/>
  </w:num>
  <w:num w16cid:durableId="972515015" w:numId="5">
    <w:abstractNumId w:val="5"/>
  </w:num>
  <w:num w16cid:durableId="1064372194" w:numId="6">
    <w:abstractNumId w:val="6"/>
  </w:num>
  <w:num w16cid:durableId="249781250" w:numId="7">
    <w:abstractNumId w:val="10"/>
  </w:num>
  <w:num w16cid:durableId="548763200" w:numId="8">
    <w:abstractNumId w:val="10"/>
  </w:num>
  <w:num w16cid:durableId="783888672" w:numId="9">
    <w:abstractNumId w:val="10"/>
  </w:num>
  <w:num w16cid:durableId="1563980792" w:numId="10">
    <w:abstractNumId w:val="10"/>
  </w:num>
  <w:num w16cid:durableId="1677489808" w:numId="11">
    <w:abstractNumId w:val="10"/>
  </w:num>
  <w:num w16cid:durableId="502628183" w:numId="12">
    <w:abstractNumId w:val="10"/>
  </w:num>
  <w:num w16cid:durableId="856430617" w:numId="13">
    <w:abstractNumId w:val="10"/>
  </w:num>
  <w:num w16cid:durableId="737362809" w:numId="14">
    <w:abstractNumId w:val="10"/>
  </w:num>
  <w:num w16cid:durableId="1409306181" w:numId="15">
    <w:abstractNumId w:val="10"/>
  </w:num>
  <w:num w16cid:durableId="1967003147" w:numId="16">
    <w:abstractNumId w:val="10"/>
  </w:num>
  <w:num w16cid:durableId="1828012914" w:numId="17">
    <w:abstractNumId w:val="10"/>
  </w:num>
  <w:num w16cid:durableId="390427553" w:numId="18">
    <w:abstractNumId w:val="10"/>
  </w:num>
  <w:num w16cid:durableId="2145811782" w:numId="19">
    <w:abstractNumId w:val="10"/>
  </w:num>
  <w:num w16cid:durableId="1283070623" w:numId="20">
    <w:abstractNumId w:val="10"/>
  </w:num>
  <w:num w16cid:durableId="1882936332" w:numId="21">
    <w:abstractNumId w:val="10"/>
  </w:num>
  <w:num w16cid:durableId="109474177" w:numId="22">
    <w:abstractNumId w:val="10"/>
  </w:num>
  <w:num w16cid:durableId="1319194217" w:numId="23">
    <w:abstractNumId w:val="14"/>
  </w:num>
  <w:num w16cid:durableId="2072189385" w:numId="24">
    <w:abstractNumId w:val="10"/>
    <w:lvlOverride w:ilvl="0">
      <w:startOverride w:val="2"/>
    </w:lvlOverride>
    <w:lvlOverride w:ilvl="1">
      <w:startOverride w:val="1"/>
    </w:lvlOverride>
  </w:num>
  <w:num w16cid:durableId="1219047285" w:numId="25">
    <w:abstractNumId w:val="19"/>
  </w:num>
  <w:num w16cid:durableId="571475523" w:numId="26">
    <w:abstractNumId w:val="10"/>
  </w:num>
  <w:num w16cid:durableId="672144027" w:numId="27">
    <w:abstractNumId w:val="1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17631304" w:numId="28">
    <w:abstractNumId w:val="10"/>
    <w:lvlOverride w:ilvl="0">
      <w:startOverride w:val="4"/>
    </w:lvlOverride>
    <w:lvlOverride w:ilvl="1">
      <w:startOverride w:val="1"/>
    </w:lvlOverride>
  </w:num>
  <w:num w16cid:durableId="787969939" w:numId="29">
    <w:abstractNumId w:val="8"/>
  </w:num>
  <w:num w16cid:durableId="1072239031" w:numId="30">
    <w:abstractNumId w:val="1"/>
  </w:num>
  <w:num w16cid:durableId="795564206" w:numId="31">
    <w:abstractNumId w:val="10"/>
  </w:num>
  <w:num w16cid:durableId="1769232961" w:numId="32">
    <w:abstractNumId w:val="17"/>
  </w:num>
  <w:num w16cid:durableId="1144783055" w:numId="33">
    <w:abstractNumId w:val="15"/>
  </w:num>
  <w:num w16cid:durableId="1262303156" w:numId="34">
    <w:abstractNumId w:val="9"/>
    <w:lvlOverride w:ilvl="0">
      <w:startOverride w:val="1"/>
    </w:lvlOverride>
  </w:num>
  <w:num w16cid:durableId="1540049401" w:numId="35">
    <w:abstractNumId w:val="9"/>
    <w:lvlOverride w:ilvl="0">
      <w:startOverride w:val="1"/>
    </w:lvlOverride>
  </w:num>
  <w:num w16cid:durableId="2017074177" w:numId="36">
    <w:abstractNumId w:val="9"/>
  </w:num>
  <w:num w16cid:durableId="1250314343" w:numId="37">
    <w:abstractNumId w:val="7"/>
  </w:num>
  <w:num w16cid:durableId="1988513733" w:numId="38">
    <w:abstractNumId w:val="4"/>
  </w:num>
  <w:num w16cid:durableId="615794910" w:numId="39">
    <w:abstractNumId w:val="12"/>
  </w:num>
  <w:num w16cid:durableId="1481119583" w:numId="40">
    <w:abstractNumId w:val="2"/>
  </w:num>
  <w:num w16cid:durableId="1378973814" w:numId="41">
    <w:abstractNumId w:val="11"/>
  </w:num>
  <w:num w16cid:durableId="505167914" w:numId="4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70401122" w:numId="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78428648" w:numId="4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470786320" w:numId="45">
    <w:abstractNumId w:val="3"/>
  </w:num>
  <w:num w16cid:durableId="146635169" w:numId="46">
    <w:abstractNumId w:val="11"/>
  </w:num>
  <w:num w16cid:durableId="22174499" w:numId="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39693331" w:numId="4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40724415" w:numId="49">
    <w:abstractNumId w:val="7"/>
  </w:num>
  <w:num w16cid:durableId="1419518574" w:numId="50">
    <w:abstractNumId w:val="16"/>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851"/>
  <w:drawingGridHorizontalSpacing w:val="110"/>
  <w:drawingGridVerticalSpacing w:val="120"/>
  <w:displayHorizontalDrawingGridEvery w:val="0"/>
  <w:displayVerticalDrawingGridEvery w:val="3"/>
  <w:characterSpacingControl w:val="compressPunctuation"/>
  <w:savePreviewPicture/>
  <w:updateFields w:val="true"/>
  <w:footnotePr>
    <w:footnote w:id="-1"/>
    <w:footnote w:id="0"/>
  </w:foot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s>
  <m:mathPr>
    <m:mathFont m:val="Cambria Math"/>
    <m:brkBin m:val="before"/>
    <m:brkBinSub m:val="--"/>
    <m:smallFrac m:val="0"/>
    <m:dispDef/>
    <m:lMargin m:val="0"/>
    <m:rMargin m:val="0"/>
    <m:defJc m:val="centerGroup"/>
    <m:wrapIndent m:val="1440"/>
    <m:intLim m:val="subSup"/>
    <m:naryLim m:val="undOvr"/>
  </m:mathPr>
  <w:themeFontLang w:val="en-ZA"/>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lang w:bidi="ar-SA" w:eastAsia="en-ZA" w:val="en-ZA"/>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toc 1" w:uiPriority="39"/>
    <w:lsdException w:name="toc 2" w:uiPriority="39"/>
    <w:lsdException w:name="toc 3" w:uiPriority="39"/>
    <w:lsdException w:name="toc 4" w:uiPriority="39"/>
    <w:lsdException w:name="header" w:uiPriority="99"/>
    <w:lsdException w:name="table of figures" w:uiPriority="99"/>
    <w:lsdException w:name="Hyperlink" w:uiPriority="99"/>
    <w:lsdException w:name="HTML Cite"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38302D"/>
    <w:pPr>
      <w:spacing w:after="120" w:line="360" w:lineRule="auto"/>
      <w:jc w:val="both"/>
    </w:pPr>
    <w:rPr>
      <w:rFonts w:ascii="Cambria" w:cs="Arial" w:hAnsi="Cambria"/>
      <w:sz w:val="22"/>
      <w:szCs w:val="22"/>
      <w:lang w:eastAsia="en-US" w:val="en-GB"/>
    </w:rPr>
  </w:style>
  <w:style w:styleId="Heading1" w:type="paragraph">
    <w:name w:val="heading 1"/>
    <w:basedOn w:val="Normal"/>
    <w:next w:val="Normal"/>
    <w:link w:val="Heading1Char"/>
    <w:qFormat/>
    <w:rsid w:val="00F1561A"/>
    <w:pPr>
      <w:keepNext/>
      <w:pageBreakBefore/>
      <w:numPr>
        <w:numId w:val="46"/>
      </w:numPr>
      <w:spacing w:before="120"/>
      <w:jc w:val="center"/>
      <w:outlineLvl w:val="0"/>
    </w:pPr>
    <w:rPr>
      <w:b/>
      <w:bCs/>
      <w:kern w:val="32"/>
      <w:sz w:val="28"/>
      <w:szCs w:val="32"/>
    </w:rPr>
  </w:style>
  <w:style w:styleId="Heading2" w:type="paragraph">
    <w:name w:val="heading 2"/>
    <w:basedOn w:val="Normal"/>
    <w:next w:val="Normal"/>
    <w:qFormat/>
    <w:rsid w:val="00C41ECC"/>
    <w:pPr>
      <w:keepNext/>
      <w:numPr>
        <w:ilvl w:val="1"/>
        <w:numId w:val="46"/>
      </w:numPr>
      <w:spacing w:before="240"/>
      <w:outlineLvl w:val="1"/>
    </w:pPr>
    <w:rPr>
      <w:b/>
      <w:bCs/>
      <w:iCs/>
      <w:caps/>
    </w:rPr>
  </w:style>
  <w:style w:styleId="Heading3" w:type="paragraph">
    <w:name w:val="heading 3"/>
    <w:basedOn w:val="Normal"/>
    <w:next w:val="Normal"/>
    <w:link w:val="Heading3Char"/>
    <w:qFormat/>
    <w:rsid w:val="00C41ECC"/>
    <w:pPr>
      <w:keepNext/>
      <w:numPr>
        <w:ilvl w:val="2"/>
        <w:numId w:val="46"/>
      </w:numPr>
      <w:tabs>
        <w:tab w:pos="851" w:val="left"/>
      </w:tabs>
      <w:outlineLvl w:val="2"/>
    </w:pPr>
    <w:rPr>
      <w:b/>
      <w:bCs/>
    </w:rPr>
  </w:style>
  <w:style w:styleId="Heading4" w:type="paragraph">
    <w:name w:val="heading 4"/>
    <w:basedOn w:val="Normal"/>
    <w:next w:val="Normal"/>
    <w:qFormat/>
    <w:rsid w:val="00411422"/>
    <w:pPr>
      <w:keepNext/>
      <w:numPr>
        <w:ilvl w:val="3"/>
        <w:numId w:val="46"/>
      </w:numPr>
      <w:tabs>
        <w:tab w:pos="851" w:val="left"/>
      </w:tabs>
      <w:outlineLvl w:val="3"/>
    </w:pPr>
    <w:rPr>
      <w:b/>
      <w:bCs/>
      <w:i/>
      <w:szCs w:val="28"/>
    </w:rPr>
  </w:style>
  <w:style w:styleId="Heading5" w:type="paragraph">
    <w:name w:val="heading 5"/>
    <w:basedOn w:val="Normal"/>
    <w:next w:val="Normal"/>
    <w:rsid w:val="00FE4505"/>
    <w:pPr>
      <w:numPr>
        <w:ilvl w:val="4"/>
        <w:numId w:val="1"/>
      </w:numPr>
      <w:spacing w:after="60" w:before="240"/>
      <w:outlineLvl w:val="4"/>
    </w:pPr>
    <w:rPr>
      <w:b/>
      <w:bCs/>
      <w:i/>
      <w:iCs/>
      <w:sz w:val="26"/>
      <w:szCs w:val="26"/>
    </w:rPr>
  </w:style>
  <w:style w:styleId="Heading6" w:type="paragraph">
    <w:name w:val="heading 6"/>
    <w:basedOn w:val="Normal"/>
    <w:next w:val="Normal"/>
    <w:rsid w:val="00FE4505"/>
    <w:pPr>
      <w:numPr>
        <w:ilvl w:val="5"/>
        <w:numId w:val="1"/>
      </w:numPr>
      <w:spacing w:after="60" w:before="240"/>
      <w:outlineLvl w:val="5"/>
    </w:pPr>
    <w:rPr>
      <w:b/>
      <w:bCs/>
    </w:rPr>
  </w:style>
  <w:style w:styleId="Heading7" w:type="paragraph">
    <w:name w:val="heading 7"/>
    <w:basedOn w:val="Normal"/>
    <w:next w:val="Normal"/>
    <w:rsid w:val="00FE4505"/>
    <w:pPr>
      <w:numPr>
        <w:ilvl w:val="6"/>
        <w:numId w:val="1"/>
      </w:numPr>
      <w:spacing w:after="60" w:before="240"/>
      <w:outlineLvl w:val="6"/>
    </w:pPr>
  </w:style>
  <w:style w:styleId="Heading8" w:type="paragraph">
    <w:name w:val="heading 8"/>
    <w:basedOn w:val="Normal"/>
    <w:next w:val="Normal"/>
    <w:link w:val="Heading8Char"/>
    <w:rsid w:val="00FE4505"/>
    <w:pPr>
      <w:numPr>
        <w:ilvl w:val="7"/>
        <w:numId w:val="1"/>
      </w:numPr>
      <w:spacing w:after="60" w:before="240"/>
      <w:outlineLvl w:val="7"/>
    </w:pPr>
    <w:rPr>
      <w:i/>
      <w:iCs/>
    </w:rPr>
  </w:style>
  <w:style w:styleId="Heading9" w:type="paragraph">
    <w:name w:val="heading 9"/>
    <w:basedOn w:val="Normal"/>
    <w:next w:val="Normal"/>
    <w:rsid w:val="00FE4505"/>
    <w:pPr>
      <w:numPr>
        <w:ilvl w:val="8"/>
        <w:numId w:val="1"/>
      </w:numPr>
      <w:spacing w:after="60" w:before="240"/>
      <w:outlineLvl w:val="8"/>
    </w:p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link w:val="Heading1"/>
    <w:rsid w:val="00F1561A"/>
    <w:rPr>
      <w:rFonts w:ascii="Calibri" w:cs="Arial" w:hAnsi="Calibri"/>
      <w:b/>
      <w:bCs/>
      <w:kern w:val="32"/>
      <w:sz w:val="28"/>
      <w:szCs w:val="32"/>
      <w:lang w:eastAsia="en-US" w:val="en-GB"/>
    </w:rPr>
  </w:style>
  <w:style w:customStyle="1" w:styleId="Heading3Char" w:type="character">
    <w:name w:val="Heading 3 Char"/>
    <w:link w:val="Heading3"/>
    <w:rsid w:val="00C41ECC"/>
    <w:rPr>
      <w:rFonts w:ascii="Arial" w:cs="Arial" w:hAnsi="Arial"/>
      <w:b/>
      <w:bCs/>
      <w:sz w:val="22"/>
      <w:szCs w:val="22"/>
      <w:lang w:val="en-ZA"/>
    </w:rPr>
  </w:style>
  <w:style w:customStyle="1" w:styleId="Heading8Char" w:type="character">
    <w:name w:val="Heading 8 Char"/>
    <w:link w:val="Heading8"/>
    <w:rsid w:val="00A3661C"/>
    <w:rPr>
      <w:rFonts w:ascii="Arial" w:hAnsi="Arial"/>
      <w:i/>
      <w:iCs/>
      <w:sz w:val="24"/>
      <w:szCs w:val="24"/>
      <w:lang w:eastAsia="en-US" w:val="en-US"/>
    </w:rPr>
  </w:style>
  <w:style w:styleId="Title" w:type="paragraph">
    <w:name w:val="Title"/>
    <w:basedOn w:val="Normal"/>
    <w:link w:val="TitleChar"/>
    <w:rsid w:val="0089605D"/>
    <w:pPr>
      <w:spacing w:after="60" w:before="240"/>
      <w:jc w:val="center"/>
      <w:outlineLvl w:val="0"/>
    </w:pPr>
    <w:rPr>
      <w:b/>
      <w:bCs/>
      <w:kern w:val="28"/>
      <w:sz w:val="32"/>
      <w:szCs w:val="32"/>
    </w:rPr>
  </w:style>
  <w:style w:customStyle="1" w:styleId="TitleChar" w:type="character">
    <w:name w:val="Title Char"/>
    <w:link w:val="Title"/>
    <w:rsid w:val="0089605D"/>
    <w:rPr>
      <w:rFonts w:ascii="Arial" w:cs="Arial" w:hAnsi="Arial"/>
      <w:b/>
      <w:bCs/>
      <w:kern w:val="28"/>
      <w:sz w:val="32"/>
      <w:szCs w:val="32"/>
    </w:rPr>
  </w:style>
  <w:style w:styleId="TOC1" w:type="paragraph">
    <w:name w:val="toc 1"/>
    <w:basedOn w:val="Normal"/>
    <w:next w:val="Normal"/>
    <w:autoRedefine/>
    <w:uiPriority w:val="39"/>
    <w:rsid w:val="00A07E7E"/>
    <w:pPr>
      <w:tabs>
        <w:tab w:pos="851" w:val="left"/>
        <w:tab w:pos="9639" w:val="right"/>
      </w:tabs>
      <w:spacing w:before="120" w:line="240" w:lineRule="auto"/>
    </w:pPr>
    <w:rPr>
      <w:b/>
      <w:bCs/>
      <w:noProof/>
    </w:rPr>
  </w:style>
  <w:style w:styleId="TOC2" w:type="paragraph">
    <w:name w:val="toc 2"/>
    <w:basedOn w:val="Normal"/>
    <w:next w:val="Normal"/>
    <w:autoRedefine/>
    <w:uiPriority w:val="39"/>
    <w:rsid w:val="00727443"/>
    <w:pPr>
      <w:tabs>
        <w:tab w:pos="851" w:val="left"/>
        <w:tab w:pos="9639" w:val="right"/>
      </w:tabs>
      <w:spacing w:before="120" w:line="240" w:lineRule="auto"/>
    </w:pPr>
    <w:rPr>
      <w:bCs/>
      <w:caps/>
      <w:noProof/>
      <w:szCs w:val="20"/>
    </w:rPr>
  </w:style>
  <w:style w:styleId="TOC3" w:type="paragraph">
    <w:name w:val="toc 3"/>
    <w:basedOn w:val="Normal"/>
    <w:next w:val="Normal"/>
    <w:autoRedefine/>
    <w:uiPriority w:val="39"/>
    <w:rsid w:val="002B0DAE"/>
    <w:pPr>
      <w:tabs>
        <w:tab w:pos="851" w:val="left"/>
        <w:tab w:pos="9639" w:val="right"/>
      </w:tabs>
      <w:spacing w:line="240" w:lineRule="auto"/>
    </w:pPr>
    <w:rPr>
      <w:noProof/>
      <w:lang w:eastAsia="en-ZA" w:val="en-ZA"/>
    </w:rPr>
  </w:style>
  <w:style w:styleId="TOC4" w:type="paragraph">
    <w:name w:val="toc 4"/>
    <w:basedOn w:val="Normal"/>
    <w:next w:val="Normal"/>
    <w:autoRedefine/>
    <w:uiPriority w:val="39"/>
    <w:rsid w:val="002B0DAE"/>
    <w:pPr>
      <w:tabs>
        <w:tab w:pos="851" w:val="left"/>
        <w:tab w:pos="9639" w:val="right"/>
      </w:tabs>
      <w:ind w:hanging="482" w:left="482"/>
      <w:jc w:val="left"/>
    </w:pPr>
  </w:style>
  <w:style w:styleId="TOC5" w:type="paragraph">
    <w:name w:val="toc 5"/>
    <w:basedOn w:val="Normal"/>
    <w:next w:val="Normal"/>
    <w:autoRedefine/>
    <w:semiHidden/>
    <w:rsid w:val="00FE4505"/>
    <w:pPr>
      <w:ind w:left="720"/>
      <w:jc w:val="left"/>
    </w:pPr>
    <w:rPr>
      <w:sz w:val="20"/>
      <w:szCs w:val="20"/>
    </w:rPr>
  </w:style>
  <w:style w:styleId="TOC6" w:type="paragraph">
    <w:name w:val="toc 6"/>
    <w:basedOn w:val="Normal"/>
    <w:next w:val="Normal"/>
    <w:autoRedefine/>
    <w:semiHidden/>
    <w:rsid w:val="00FE4505"/>
    <w:pPr>
      <w:ind w:left="960"/>
      <w:jc w:val="left"/>
    </w:pPr>
    <w:rPr>
      <w:sz w:val="20"/>
      <w:szCs w:val="20"/>
    </w:rPr>
  </w:style>
  <w:style w:styleId="TOC7" w:type="paragraph">
    <w:name w:val="toc 7"/>
    <w:basedOn w:val="Normal"/>
    <w:next w:val="Normal"/>
    <w:autoRedefine/>
    <w:semiHidden/>
    <w:rsid w:val="00FE4505"/>
    <w:pPr>
      <w:ind w:left="1200"/>
      <w:jc w:val="left"/>
    </w:pPr>
    <w:rPr>
      <w:sz w:val="20"/>
      <w:szCs w:val="20"/>
    </w:rPr>
  </w:style>
  <w:style w:styleId="TOC8" w:type="paragraph">
    <w:name w:val="toc 8"/>
    <w:basedOn w:val="Normal"/>
    <w:next w:val="Normal"/>
    <w:autoRedefine/>
    <w:semiHidden/>
    <w:rsid w:val="00FE4505"/>
    <w:pPr>
      <w:ind w:left="1440"/>
      <w:jc w:val="left"/>
    </w:pPr>
    <w:rPr>
      <w:sz w:val="20"/>
      <w:szCs w:val="20"/>
    </w:rPr>
  </w:style>
  <w:style w:styleId="TOC9" w:type="paragraph">
    <w:name w:val="toc 9"/>
    <w:aliases w:val="TOC Roman"/>
    <w:basedOn w:val="Normal"/>
    <w:next w:val="Normal"/>
    <w:autoRedefine/>
    <w:semiHidden/>
    <w:rsid w:val="00541341"/>
    <w:pPr>
      <w:tabs>
        <w:tab w:pos="851" w:val="left"/>
        <w:tab w:pos="9639" w:val="right"/>
      </w:tabs>
      <w:ind w:left="1680"/>
      <w:jc w:val="left"/>
    </w:pPr>
    <w:rPr>
      <w:szCs w:val="20"/>
    </w:rPr>
  </w:style>
  <w:style w:styleId="Hyperlink" w:type="character">
    <w:name w:val="Hyperlink"/>
    <w:uiPriority w:val="99"/>
    <w:rsid w:val="00FE4505"/>
    <w:rPr>
      <w:color w:val="0000FF"/>
      <w:u w:val="single"/>
    </w:rPr>
  </w:style>
  <w:style w:styleId="ListNumber" w:type="paragraph">
    <w:name w:val="List Number"/>
    <w:basedOn w:val="Normal"/>
    <w:rsid w:val="00D42BD0"/>
    <w:pPr>
      <w:numPr>
        <w:numId w:val="3"/>
      </w:numPr>
    </w:pPr>
  </w:style>
  <w:style w:styleId="ListBullet" w:type="paragraph">
    <w:name w:val="List Bullet"/>
    <w:basedOn w:val="Normal"/>
    <w:rsid w:val="00F14EB1"/>
    <w:pPr>
      <w:numPr>
        <w:numId w:val="2"/>
      </w:numPr>
      <w:ind w:hanging="357" w:left="357"/>
    </w:pPr>
  </w:style>
  <w:style w:styleId="Header" w:type="paragraph">
    <w:name w:val="header"/>
    <w:basedOn w:val="Normal"/>
    <w:link w:val="HeaderChar"/>
    <w:uiPriority w:val="99"/>
    <w:rsid w:val="004D39B1"/>
    <w:pPr>
      <w:tabs>
        <w:tab w:pos="4320" w:val="center"/>
        <w:tab w:pos="8640" w:val="right"/>
      </w:tabs>
    </w:pPr>
  </w:style>
  <w:style w:customStyle="1" w:styleId="HeaderChar" w:type="character">
    <w:name w:val="Header Char"/>
    <w:link w:val="Header"/>
    <w:uiPriority w:val="99"/>
    <w:rsid w:val="00262FC1"/>
    <w:rPr>
      <w:rFonts w:ascii="Arial" w:hAnsi="Arial"/>
      <w:szCs w:val="24"/>
    </w:rPr>
  </w:style>
  <w:style w:styleId="Footer" w:type="paragraph">
    <w:name w:val="footer"/>
    <w:basedOn w:val="Normal"/>
    <w:link w:val="FooterChar"/>
    <w:rsid w:val="004D39B1"/>
    <w:pPr>
      <w:tabs>
        <w:tab w:pos="4320" w:val="center"/>
        <w:tab w:pos="8640" w:val="right"/>
      </w:tabs>
    </w:pPr>
  </w:style>
  <w:style w:customStyle="1" w:styleId="FooterChar" w:type="character">
    <w:name w:val="Footer Char"/>
    <w:link w:val="Footer"/>
    <w:rsid w:val="0014050E"/>
    <w:rPr>
      <w:rFonts w:ascii="Arial" w:hAnsi="Arial"/>
      <w:sz w:val="24"/>
      <w:szCs w:val="24"/>
      <w:lang w:eastAsia="en-US" w:val="en-US"/>
    </w:rPr>
  </w:style>
  <w:style w:styleId="TableGrid" w:type="table">
    <w:name w:val="Table Grid"/>
    <w:basedOn w:val="TableNormal"/>
    <w:rsid w:val="00FB4104"/>
    <w:pPr>
      <w:spacing w:after="120" w:before="120" w:line="360" w:lineRule="auto"/>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DocumentMap" w:type="paragraph">
    <w:name w:val="Document Map"/>
    <w:basedOn w:val="Normal"/>
    <w:link w:val="DocumentMapChar"/>
    <w:rsid w:val="007637D6"/>
    <w:rPr>
      <w:rFonts w:ascii="Tahoma" w:cs="Tahoma" w:hAnsi="Tahoma"/>
      <w:sz w:val="16"/>
      <w:szCs w:val="16"/>
    </w:rPr>
  </w:style>
  <w:style w:customStyle="1" w:styleId="DocumentMapChar" w:type="character">
    <w:name w:val="Document Map Char"/>
    <w:link w:val="DocumentMap"/>
    <w:rsid w:val="007637D6"/>
    <w:rPr>
      <w:rFonts w:ascii="Tahoma" w:cs="Tahoma" w:hAnsi="Tahoma"/>
      <w:sz w:val="16"/>
      <w:szCs w:val="16"/>
    </w:rPr>
  </w:style>
  <w:style w:styleId="Bibliography" w:type="paragraph">
    <w:name w:val="Bibliography"/>
    <w:basedOn w:val="Normal"/>
    <w:next w:val="Normal"/>
    <w:uiPriority w:val="37"/>
    <w:unhideWhenUsed/>
    <w:rsid w:val="00087328"/>
  </w:style>
  <w:style w:styleId="ListParagraph" w:type="paragraph">
    <w:name w:val="List Paragraph"/>
    <w:basedOn w:val="Normal"/>
    <w:uiPriority w:val="34"/>
    <w:qFormat/>
    <w:rsid w:val="0048672C"/>
    <w:pPr>
      <w:spacing w:after="200" w:line="276" w:lineRule="auto"/>
      <w:ind w:left="720"/>
      <w:contextualSpacing/>
      <w:jc w:val="left"/>
    </w:pPr>
    <w:rPr>
      <w:rFonts w:eastAsia="Calibri"/>
    </w:rPr>
  </w:style>
  <w:style w:customStyle="1" w:styleId="MMTopic1" w:type="paragraph">
    <w:name w:val="MM Topic 1"/>
    <w:basedOn w:val="Heading1"/>
    <w:rsid w:val="00562339"/>
    <w:pPr>
      <w:keepLines/>
      <w:pageBreakBefore w:val="0"/>
      <w:numPr>
        <w:numId w:val="5"/>
      </w:numPr>
      <w:spacing w:after="0" w:before="480" w:line="276" w:lineRule="auto"/>
      <w:jc w:val="left"/>
    </w:pPr>
    <w:rPr>
      <w:rFonts w:cs="Times New Roman"/>
      <w:color w:val="365F91"/>
      <w:kern w:val="0"/>
      <w:szCs w:val="28"/>
    </w:rPr>
  </w:style>
  <w:style w:customStyle="1" w:styleId="MMTopic2" w:type="paragraph">
    <w:name w:val="MM Topic 2"/>
    <w:basedOn w:val="Heading2"/>
    <w:link w:val="MMTopic2Char"/>
    <w:rsid w:val="00562339"/>
    <w:pPr>
      <w:keepLines/>
      <w:spacing w:after="0" w:before="200" w:line="276" w:lineRule="auto"/>
      <w:jc w:val="left"/>
    </w:pPr>
    <w:rPr>
      <w:rFonts w:cs="Times New Roman"/>
      <w:iCs w:val="0"/>
      <w:color w:val="4F81BD"/>
      <w:sz w:val="26"/>
      <w:szCs w:val="26"/>
    </w:rPr>
  </w:style>
  <w:style w:customStyle="1" w:styleId="MMTopic2Char" w:type="character">
    <w:name w:val="MM Topic 2 Char"/>
    <w:link w:val="MMTopic2"/>
    <w:rsid w:val="00562339"/>
    <w:rPr>
      <w:rFonts w:ascii="Cambria" w:hAnsi="Cambria"/>
      <w:b/>
      <w:bCs/>
      <w:caps/>
      <w:color w:val="4F81BD"/>
      <w:sz w:val="26"/>
      <w:szCs w:val="26"/>
      <w:lang w:val="en-GB"/>
    </w:rPr>
  </w:style>
  <w:style w:customStyle="1" w:styleId="MMTopic3" w:type="paragraph">
    <w:name w:val="MM Topic 3"/>
    <w:basedOn w:val="Heading3"/>
    <w:link w:val="MMTopic3Char"/>
    <w:rsid w:val="00562339"/>
    <w:pPr>
      <w:keepLines/>
      <w:spacing w:after="0" w:before="200" w:line="276" w:lineRule="auto"/>
      <w:jc w:val="left"/>
    </w:pPr>
    <w:rPr>
      <w:rFonts w:cs="Times New Roman"/>
      <w:color w:val="4F81BD"/>
    </w:rPr>
  </w:style>
  <w:style w:customStyle="1" w:styleId="MMTopic3Char" w:type="character">
    <w:name w:val="MM Topic 3 Char"/>
    <w:link w:val="MMTopic3"/>
    <w:rsid w:val="00562339"/>
    <w:rPr>
      <w:rFonts w:ascii="Cambria" w:hAnsi="Cambria"/>
      <w:b/>
      <w:bCs/>
      <w:color w:val="4F81BD"/>
      <w:sz w:val="22"/>
      <w:szCs w:val="22"/>
      <w:lang w:val="en-GB"/>
    </w:rPr>
  </w:style>
  <w:style w:customStyle="1" w:styleId="MMTopic4" w:type="paragraph">
    <w:name w:val="MM Topic 4"/>
    <w:basedOn w:val="Heading4"/>
    <w:link w:val="MMTopic4Char"/>
    <w:rsid w:val="00562339"/>
    <w:pPr>
      <w:keepLines/>
      <w:spacing w:after="0" w:before="200" w:line="276" w:lineRule="auto"/>
      <w:ind w:firstLine="0" w:left="0"/>
      <w:jc w:val="left"/>
    </w:pPr>
    <w:rPr>
      <w:iCs/>
      <w:color w:val="4F81BD"/>
      <w:szCs w:val="22"/>
    </w:rPr>
  </w:style>
  <w:style w:customStyle="1" w:styleId="MMTopic4Char" w:type="character">
    <w:name w:val="MM Topic 4 Char"/>
    <w:link w:val="MMTopic4"/>
    <w:rsid w:val="00562339"/>
    <w:rPr>
      <w:rFonts w:ascii="Cambria" w:cs="Times New Roman" w:eastAsia="Times New Roman" w:hAnsi="Cambria"/>
      <w:b/>
      <w:bCs/>
      <w:i/>
      <w:iCs/>
      <w:color w:val="4F81BD"/>
      <w:sz w:val="22"/>
      <w:szCs w:val="22"/>
      <w:lang w:val="en-GB"/>
    </w:rPr>
  </w:style>
  <w:style w:styleId="TableGrid3" w:type="table">
    <w:name w:val="Table Grid 3"/>
    <w:basedOn w:val="TableNormal"/>
    <w:rsid w:val="00FA4C9A"/>
    <w:pPr>
      <w:spacing w:after="120" w:before="120" w:line="360" w:lineRule="auto"/>
      <w:jc w:val="both"/>
    </w:p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OCHeading" w:type="paragraph">
    <w:name w:val="TOC Heading"/>
    <w:basedOn w:val="Heading1"/>
    <w:next w:val="Normal"/>
    <w:uiPriority w:val="39"/>
    <w:unhideWhenUsed/>
    <w:rsid w:val="00CE29FD"/>
    <w:pPr>
      <w:keepLines/>
      <w:pageBreakBefore w:val="0"/>
      <w:spacing w:after="0" w:before="480" w:line="276" w:lineRule="auto"/>
      <w:jc w:val="left"/>
      <w:outlineLvl w:val="9"/>
    </w:pPr>
    <w:rPr>
      <w:rFonts w:cs="Times New Roman"/>
      <w:color w:val="365F91"/>
      <w:kern w:val="0"/>
      <w:szCs w:val="28"/>
    </w:rPr>
  </w:style>
  <w:style w:customStyle="1" w:styleId="Typical" w:type="paragraph">
    <w:name w:val="Typical"/>
    <w:basedOn w:val="Normal"/>
    <w:rsid w:val="004469AB"/>
    <w:pPr>
      <w:spacing w:after="180"/>
      <w:jc w:val="left"/>
    </w:pPr>
    <w:rPr>
      <w:rFonts w:ascii="Times New Roman" w:hAnsi="Times New Roman"/>
    </w:rPr>
  </w:style>
  <w:style w:customStyle="1" w:styleId="USBChapter" w:type="paragraph">
    <w:name w:val="USB Chapter"/>
    <w:basedOn w:val="Normal"/>
    <w:link w:val="USBChapterChar"/>
    <w:rsid w:val="00E31343"/>
    <w:pPr>
      <w:jc w:val="center"/>
    </w:pPr>
    <w:rPr>
      <w:b/>
      <w:sz w:val="24"/>
      <w:szCs w:val="24"/>
    </w:rPr>
  </w:style>
  <w:style w:customStyle="1" w:styleId="USBChapterChar" w:type="character">
    <w:name w:val="USB Chapter Char"/>
    <w:link w:val="USBChapter"/>
    <w:rsid w:val="00E31343"/>
    <w:rPr>
      <w:rFonts w:ascii="Arial" w:cs="Arial" w:hAnsi="Arial"/>
      <w:b/>
      <w:caps/>
      <w:sz w:val="24"/>
      <w:szCs w:val="24"/>
      <w:lang w:eastAsia="en-US" w:val="en-US"/>
    </w:rPr>
  </w:style>
  <w:style w:customStyle="1" w:styleId="USBFigureheading" w:type="paragraph">
    <w:name w:val="USB Figure heading"/>
    <w:basedOn w:val="Heading3"/>
    <w:link w:val="USBFigureheadingChar"/>
    <w:qFormat/>
    <w:rsid w:val="003808E6"/>
    <w:pPr>
      <w:numPr>
        <w:ilvl w:val="0"/>
        <w:numId w:val="0"/>
      </w:numPr>
      <w:spacing w:before="120" w:line="240" w:lineRule="auto"/>
      <w:jc w:val="left"/>
    </w:pPr>
    <w:rPr>
      <w:sz w:val="20"/>
    </w:rPr>
  </w:style>
  <w:style w:customStyle="1" w:styleId="USBFigureheadingChar" w:type="character">
    <w:name w:val="USB Figure heading Char"/>
    <w:basedOn w:val="Heading3Char"/>
    <w:link w:val="USBFigureheading"/>
    <w:rsid w:val="003808E6"/>
    <w:rPr>
      <w:rFonts w:ascii="Arial" w:cs="Arial" w:hAnsi="Arial"/>
      <w:b/>
      <w:bCs/>
      <w:sz w:val="22"/>
      <w:szCs w:val="22"/>
      <w:lang w:eastAsia="en-US" w:val="en-GB"/>
    </w:rPr>
  </w:style>
  <w:style w:customStyle="1" w:styleId="USBTableheading" w:type="paragraph">
    <w:name w:val="USB Table heading"/>
    <w:basedOn w:val="Caption"/>
    <w:link w:val="USBTableheadingChar"/>
    <w:qFormat/>
    <w:rsid w:val="003808E6"/>
    <w:pPr>
      <w:keepNext/>
      <w:spacing w:before="120"/>
      <w:jc w:val="left"/>
    </w:pPr>
    <w:rPr>
      <w:szCs w:val="24"/>
    </w:rPr>
  </w:style>
  <w:style w:customStyle="1" w:styleId="USBTableheadingChar" w:type="character">
    <w:name w:val="USB Table heading Char"/>
    <w:link w:val="USBTableheading"/>
    <w:rsid w:val="003808E6"/>
    <w:rPr>
      <w:rFonts w:ascii="Arial" w:cs="Arial" w:hAnsi="Arial"/>
      <w:b/>
      <w:bCs/>
      <w:szCs w:val="24"/>
      <w:lang w:eastAsia="en-US" w:val="en-GB"/>
    </w:rPr>
  </w:style>
  <w:style w:styleId="CommentReference" w:type="character">
    <w:name w:val="annotation reference"/>
    <w:rsid w:val="002E17C8"/>
    <w:rPr>
      <w:sz w:val="16"/>
      <w:szCs w:val="16"/>
    </w:rPr>
  </w:style>
  <w:style w:styleId="CommentText" w:type="paragraph">
    <w:name w:val="annotation text"/>
    <w:basedOn w:val="Normal"/>
    <w:link w:val="CommentTextChar"/>
    <w:rsid w:val="002E17C8"/>
    <w:rPr>
      <w:sz w:val="20"/>
      <w:szCs w:val="20"/>
    </w:rPr>
  </w:style>
  <w:style w:customStyle="1" w:styleId="CommentTextChar" w:type="character">
    <w:name w:val="Comment Text Char"/>
    <w:link w:val="CommentText"/>
    <w:rsid w:val="002E17C8"/>
    <w:rPr>
      <w:rFonts w:ascii="Arial" w:hAnsi="Arial"/>
      <w:lang w:eastAsia="en-US" w:val="en-US"/>
    </w:rPr>
  </w:style>
  <w:style w:styleId="CommentSubject" w:type="paragraph">
    <w:name w:val="annotation subject"/>
    <w:basedOn w:val="CommentText"/>
    <w:next w:val="CommentText"/>
    <w:link w:val="CommentSubjectChar"/>
    <w:rsid w:val="002E17C8"/>
    <w:rPr>
      <w:b/>
      <w:bCs/>
    </w:rPr>
  </w:style>
  <w:style w:customStyle="1" w:styleId="CommentSubjectChar" w:type="character">
    <w:name w:val="Comment Subject Char"/>
    <w:link w:val="CommentSubject"/>
    <w:rsid w:val="002E17C8"/>
    <w:rPr>
      <w:rFonts w:ascii="Arial" w:hAnsi="Arial"/>
      <w:b/>
      <w:bCs/>
      <w:lang w:eastAsia="en-US" w:val="en-US"/>
    </w:rPr>
  </w:style>
  <w:style w:customStyle="1" w:styleId="Reftext" w:type="paragraph">
    <w:name w:val="Reftext"/>
    <w:basedOn w:val="Normal"/>
    <w:link w:val="ReftextChar"/>
    <w:qFormat/>
    <w:rsid w:val="003A10EA"/>
    <w:pPr>
      <w:spacing w:after="180" w:line="288" w:lineRule="auto"/>
      <w:jc w:val="left"/>
    </w:pPr>
  </w:style>
  <w:style w:customStyle="1" w:styleId="ReftextChar" w:type="character">
    <w:name w:val="Reftext Char"/>
    <w:link w:val="Reftext"/>
    <w:rsid w:val="00DE5A11"/>
    <w:rPr>
      <w:rFonts w:ascii="Arial" w:cs="Arial" w:hAnsi="Arial"/>
      <w:sz w:val="22"/>
      <w:szCs w:val="22"/>
      <w:lang w:val="en-GB"/>
    </w:rPr>
  </w:style>
  <w:style w:customStyle="1" w:styleId="ToCRomanheadings" w:type="paragraph">
    <w:name w:val="ToC Roman headings"/>
    <w:basedOn w:val="Normal"/>
    <w:link w:val="ToCRomanheadingsChar"/>
    <w:rsid w:val="00F61F65"/>
    <w:pPr>
      <w:tabs>
        <w:tab w:pos="851" w:val="left"/>
        <w:tab w:pos="9639" w:val="right"/>
      </w:tabs>
    </w:pPr>
    <w:rPr>
      <w:noProof/>
    </w:rPr>
  </w:style>
  <w:style w:customStyle="1" w:styleId="ToCRomanheadingsChar" w:type="character">
    <w:name w:val="ToC Roman headings Char"/>
    <w:link w:val="ToCRomanheadings"/>
    <w:rsid w:val="00F61F65"/>
    <w:rPr>
      <w:rFonts w:ascii="Arial" w:cs="Arial" w:hAnsi="Arial"/>
      <w:noProof/>
      <w:sz w:val="22"/>
      <w:szCs w:val="22"/>
      <w:lang w:eastAsia="en-US" w:val="en-GB"/>
    </w:rPr>
  </w:style>
  <w:style w:customStyle="1" w:styleId="USBiiiiii" w:type="paragraph">
    <w:name w:val="USB i ii iii"/>
    <w:basedOn w:val="Normal"/>
    <w:link w:val="USBiiiiiiChar"/>
    <w:qFormat/>
    <w:rsid w:val="00950F5F"/>
    <w:pPr>
      <w:numPr>
        <w:numId w:val="37"/>
      </w:numPr>
      <w:tabs>
        <w:tab w:pos="567" w:val="left"/>
      </w:tabs>
      <w:autoSpaceDE w:val="0"/>
      <w:autoSpaceDN w:val="0"/>
      <w:adjustRightInd w:val="0"/>
      <w:spacing w:after="0"/>
      <w:ind w:hanging="357" w:left="357"/>
    </w:pPr>
    <w:rPr>
      <w:lang w:eastAsia="en-ZA" w:val="en-ZA"/>
    </w:rPr>
  </w:style>
  <w:style w:customStyle="1" w:styleId="USBiiiiiiChar" w:type="character">
    <w:name w:val="USB i ii iii Char"/>
    <w:link w:val="USBiiiiii"/>
    <w:rsid w:val="00950F5F"/>
    <w:rPr>
      <w:rFonts w:ascii="Arial" w:cs="Arial" w:hAnsi="Arial"/>
      <w:sz w:val="22"/>
      <w:szCs w:val="22"/>
    </w:rPr>
  </w:style>
  <w:style w:customStyle="1" w:styleId="USBlisttofollow" w:type="paragraph">
    <w:name w:val="USB list to follow"/>
    <w:basedOn w:val="Normal"/>
    <w:link w:val="USBlisttofollowChar"/>
    <w:qFormat/>
    <w:rsid w:val="00D90D18"/>
    <w:pPr>
      <w:spacing w:after="0"/>
    </w:pPr>
    <w:rPr>
      <w:lang w:val="en-ZA"/>
    </w:rPr>
  </w:style>
  <w:style w:customStyle="1" w:styleId="USBlisttofollowChar" w:type="character">
    <w:name w:val="USB list to follow Char"/>
    <w:link w:val="USBlisttofollow"/>
    <w:rsid w:val="00D90D18"/>
    <w:rPr>
      <w:rFonts w:ascii="Arial" w:hAnsi="Arial"/>
      <w:sz w:val="22"/>
      <w:szCs w:val="24"/>
      <w:lang w:val="en-ZA"/>
    </w:rPr>
  </w:style>
  <w:style w:customStyle="1" w:styleId="USBiiiiiilast" w:type="paragraph">
    <w:name w:val="USB i ii iii last"/>
    <w:basedOn w:val="USBiiiiii"/>
    <w:link w:val="USBiiiiiilastChar"/>
    <w:qFormat/>
    <w:rsid w:val="00950F5F"/>
    <w:pPr>
      <w:spacing w:after="240"/>
      <w:ind w:hanging="360" w:left="720"/>
    </w:pPr>
  </w:style>
  <w:style w:customStyle="1" w:styleId="USBlistoftables" w:type="paragraph">
    <w:name w:val="USB list of tables"/>
    <w:aliases w:val="figures,abbreviations"/>
    <w:basedOn w:val="Normal"/>
    <w:link w:val="USBlistoftablesChar"/>
    <w:qFormat/>
    <w:rsid w:val="000F019D"/>
    <w:pPr>
      <w:tabs>
        <w:tab w:pos="1418" w:val="left"/>
        <w:tab w:pos="1701" w:val="left"/>
        <w:tab w:pos="9639" w:val="right"/>
      </w:tabs>
      <w:spacing w:after="0"/>
      <w:ind w:hanging="1701" w:left="1701" w:right="284"/>
    </w:pPr>
    <w:rPr>
      <w:noProof/>
    </w:rPr>
  </w:style>
  <w:style w:customStyle="1" w:styleId="USBiiiiiilastChar" w:type="character">
    <w:name w:val="USB i ii iii last Char"/>
    <w:basedOn w:val="USBiiiiiiChar"/>
    <w:link w:val="USBiiiiiilast"/>
    <w:rsid w:val="00714F45"/>
    <w:rPr>
      <w:rFonts w:ascii="Arial" w:cs="Arial" w:hAnsi="Arial"/>
      <w:sz w:val="22"/>
      <w:szCs w:val="22"/>
    </w:rPr>
  </w:style>
  <w:style w:customStyle="1" w:styleId="USBTabletextdecimals" w:type="paragraph">
    <w:name w:val="USB Table text decimals"/>
    <w:basedOn w:val="Normal"/>
    <w:link w:val="USBTabletextdecimalsChar"/>
    <w:qFormat/>
    <w:rsid w:val="00F946E3"/>
    <w:pPr>
      <w:tabs>
        <w:tab w:pos="567" w:val="decimal"/>
      </w:tabs>
      <w:spacing w:after="60" w:before="60" w:line="240" w:lineRule="auto"/>
    </w:pPr>
    <w:rPr>
      <w:noProof/>
      <w:sz w:val="20"/>
      <w:szCs w:val="20"/>
      <w:lang w:val="en-ZA"/>
    </w:rPr>
  </w:style>
  <w:style w:customStyle="1" w:styleId="USBTabletextdecimalsChar" w:type="character">
    <w:name w:val="USB Table text decimals Char"/>
    <w:link w:val="USBTabletextdecimals"/>
    <w:rsid w:val="00F946E3"/>
    <w:rPr>
      <w:rFonts w:ascii="Arial" w:cs="Arial" w:hAnsi="Arial"/>
      <w:noProof/>
      <w:sz w:val="22"/>
      <w:szCs w:val="22"/>
      <w:lang w:val="en-ZA"/>
    </w:rPr>
  </w:style>
  <w:style w:customStyle="1" w:styleId="USBTabletext" w:type="paragraph">
    <w:name w:val="USB Table text"/>
    <w:basedOn w:val="Normal"/>
    <w:link w:val="USBTabletextChar1"/>
    <w:qFormat/>
    <w:rsid w:val="002A6BD9"/>
    <w:pPr>
      <w:keepNext/>
      <w:spacing w:after="60" w:before="60" w:line="240" w:lineRule="auto"/>
      <w:jc w:val="left"/>
    </w:pPr>
    <w:rPr>
      <w:b/>
      <w:sz w:val="20"/>
    </w:rPr>
  </w:style>
  <w:style w:customStyle="1" w:styleId="USBTabletextChar1" w:type="character">
    <w:name w:val="USB Table text Char1"/>
    <w:link w:val="USBTabletext"/>
    <w:rsid w:val="002A6BD9"/>
    <w:rPr>
      <w:rFonts w:ascii="Arial" w:cs="Arial" w:hAnsi="Arial"/>
      <w:b/>
      <w:szCs w:val="22"/>
      <w:lang w:eastAsia="en-US" w:val="en-GB"/>
    </w:rPr>
  </w:style>
  <w:style w:customStyle="1" w:styleId="USBReferences" w:type="paragraph">
    <w:name w:val="USB References"/>
    <w:basedOn w:val="Reftext"/>
    <w:link w:val="USBReferencesChar"/>
    <w:qFormat/>
    <w:rsid w:val="00C11934"/>
    <w:pPr>
      <w:spacing w:after="240" w:line="320" w:lineRule="exact"/>
      <w:ind w:hanging="357" w:left="357"/>
    </w:pPr>
  </w:style>
  <w:style w:customStyle="1" w:styleId="USBReferencesChar" w:type="character">
    <w:name w:val="USB References Char"/>
    <w:link w:val="USBReferences"/>
    <w:rsid w:val="00C11934"/>
    <w:rPr>
      <w:rFonts w:ascii="Arial" w:cs="Arial" w:hAnsi="Arial"/>
      <w:sz w:val="22"/>
      <w:szCs w:val="22"/>
      <w:lang w:eastAsia="en-US" w:val="en-GB"/>
    </w:rPr>
  </w:style>
  <w:style w:customStyle="1" w:styleId="USBTabletextChar" w:type="character">
    <w:name w:val="USB Table text Char"/>
    <w:rsid w:val="00E31343"/>
    <w:rPr>
      <w:rFonts w:ascii="Arial" w:cs="Arial" w:hAnsi="Arial"/>
      <w:szCs w:val="22"/>
      <w:lang w:val="en-GB"/>
    </w:rPr>
  </w:style>
  <w:style w:styleId="HTMLCite" w:type="character">
    <w:name w:val="HTML Cite"/>
    <w:uiPriority w:val="99"/>
    <w:unhideWhenUsed/>
    <w:rsid w:val="008E4224"/>
    <w:rPr>
      <w:sz w:val="24"/>
      <w:szCs w:val="24"/>
    </w:rPr>
  </w:style>
  <w:style w:customStyle="1" w:styleId="USBTabletextcolumnheading" w:type="paragraph">
    <w:name w:val="USB Table text column heading"/>
    <w:basedOn w:val="USBTabletext"/>
    <w:link w:val="USBTabletextcolumnheadingChar"/>
    <w:qFormat/>
    <w:rsid w:val="00353CFA"/>
    <w:rPr>
      <w:b w:val="0"/>
      <w:bCs/>
    </w:rPr>
  </w:style>
  <w:style w:customStyle="1" w:styleId="USBTabletextcolumnheadingChar" w:type="character">
    <w:name w:val="USB Table text column heading Char"/>
    <w:link w:val="USBTabletextcolumnheading"/>
    <w:rsid w:val="00353CFA"/>
    <w:rPr>
      <w:rFonts w:ascii="Arial" w:cs="Arial" w:hAnsi="Arial"/>
      <w:b/>
      <w:bCs/>
      <w:szCs w:val="22"/>
      <w:lang w:val="en-GB"/>
    </w:rPr>
  </w:style>
  <w:style w:customStyle="1" w:styleId="USBCopyright" w:type="paragraph">
    <w:name w:val="USB Copyright"/>
    <w:basedOn w:val="Footer"/>
    <w:link w:val="USBCopyrightChar"/>
    <w:qFormat/>
    <w:rsid w:val="00106ACD"/>
    <w:pPr>
      <w:spacing w:after="0" w:line="240" w:lineRule="auto"/>
      <w:jc w:val="center"/>
    </w:pPr>
    <w:rPr>
      <w:sz w:val="20"/>
      <w:szCs w:val="20"/>
      <w:lang w:eastAsia="en-ZA" w:val="en-ZA"/>
    </w:rPr>
  </w:style>
  <w:style w:customStyle="1" w:styleId="USBCopyrightChar" w:type="character">
    <w:name w:val="USB Copyright Char"/>
    <w:link w:val="USBCopyright"/>
    <w:rsid w:val="00106ACD"/>
    <w:rPr>
      <w:rFonts w:ascii="Arial" w:cs="Arial" w:hAnsi="Arial"/>
      <w:sz w:val="24"/>
      <w:szCs w:val="24"/>
      <w:lang w:eastAsia="en-ZA" w:val="en-ZA"/>
    </w:rPr>
  </w:style>
  <w:style w:customStyle="1" w:styleId="USBsignatureline" w:type="paragraph">
    <w:name w:val="USB signature line"/>
    <w:basedOn w:val="Normal"/>
    <w:link w:val="USBsignaturelineChar"/>
    <w:qFormat/>
    <w:rsid w:val="004A2207"/>
    <w:pPr>
      <w:tabs>
        <w:tab w:pos="9639" w:val="right"/>
      </w:tabs>
    </w:pPr>
  </w:style>
  <w:style w:customStyle="1" w:styleId="USBsignaturelineChar" w:type="character">
    <w:name w:val="USB signature line Char"/>
    <w:link w:val="USBsignatureline"/>
    <w:rsid w:val="004A2207"/>
    <w:rPr>
      <w:rFonts w:ascii="Arial" w:cs="Arial" w:hAnsi="Arial"/>
      <w:sz w:val="22"/>
      <w:szCs w:val="22"/>
      <w:lang w:val="en-GB"/>
    </w:rPr>
  </w:style>
  <w:style w:customStyle="1" w:styleId="USBBullets" w:type="paragraph">
    <w:name w:val="USB Bullets"/>
    <w:basedOn w:val="Normal"/>
    <w:link w:val="USBBulletsChar"/>
    <w:qFormat/>
    <w:rsid w:val="000C6BA6"/>
    <w:pPr>
      <w:numPr>
        <w:numId w:val="4"/>
      </w:numPr>
      <w:tabs>
        <w:tab w:pos="567" w:val="left"/>
      </w:tabs>
      <w:spacing w:after="0"/>
      <w:ind w:hanging="567" w:left="567"/>
    </w:pPr>
    <w:rPr>
      <w:noProof/>
    </w:rPr>
  </w:style>
  <w:style w:customStyle="1" w:styleId="USBBulletsChar" w:type="character">
    <w:name w:val="USB Bullets Char"/>
    <w:link w:val="USBBullets"/>
    <w:rsid w:val="000C6BA6"/>
    <w:rPr>
      <w:rFonts w:ascii="Arial" w:cs="Arial" w:hAnsi="Arial"/>
      <w:noProof/>
      <w:sz w:val="22"/>
      <w:szCs w:val="22"/>
      <w:lang w:val="en-GB"/>
    </w:rPr>
  </w:style>
  <w:style w:customStyle="1" w:styleId="USBBulletlast" w:type="paragraph">
    <w:name w:val="USB Bullet last"/>
    <w:basedOn w:val="USBBullets"/>
    <w:link w:val="USBBulletlastChar"/>
    <w:qFormat/>
    <w:rsid w:val="006B4CF5"/>
    <w:pPr>
      <w:spacing w:after="240"/>
    </w:pPr>
  </w:style>
  <w:style w:customStyle="1" w:styleId="USBBulletlastChar" w:type="character">
    <w:name w:val="USB Bullet last Char"/>
    <w:basedOn w:val="USBBulletsChar"/>
    <w:link w:val="USBBulletlast"/>
    <w:rsid w:val="006B4CF5"/>
    <w:rPr>
      <w:rFonts w:ascii="Arial" w:cs="Arial" w:hAnsi="Arial"/>
      <w:noProof/>
      <w:sz w:val="22"/>
      <w:szCs w:val="22"/>
      <w:lang w:val="en-GB"/>
    </w:rPr>
  </w:style>
  <w:style w:customStyle="1" w:styleId="USBfiguresource" w:type="paragraph">
    <w:name w:val="USB figure source"/>
    <w:basedOn w:val="Normal"/>
    <w:qFormat/>
    <w:rsid w:val="00F946E3"/>
    <w:pPr>
      <w:jc w:val="center"/>
    </w:pPr>
    <w:rPr>
      <w:noProof/>
      <w:lang w:val="en-ZA"/>
    </w:rPr>
  </w:style>
  <w:style w:customStyle="1" w:styleId="USBtablesource" w:type="paragraph">
    <w:name w:val="USB table source"/>
    <w:basedOn w:val="Normal"/>
    <w:qFormat/>
    <w:rsid w:val="00F97CF1"/>
    <w:pPr>
      <w:autoSpaceDE w:val="0"/>
      <w:autoSpaceDN w:val="0"/>
      <w:adjustRightInd w:val="0"/>
      <w:spacing w:before="240"/>
      <w:jc w:val="center"/>
      <w:outlineLvl w:val="2"/>
    </w:pPr>
    <w:rPr>
      <w:bCs/>
      <w:noProof/>
      <w:lang w:eastAsia="en-ZA"/>
    </w:rPr>
  </w:style>
  <w:style w:customStyle="1" w:styleId="USBSupervisor" w:type="paragraph">
    <w:name w:val="USB Supervisor"/>
    <w:basedOn w:val="Normal"/>
    <w:qFormat/>
    <w:rsid w:val="003C5447"/>
    <w:pPr>
      <w:tabs>
        <w:tab w:pos="2700" w:val="left"/>
      </w:tabs>
      <w:jc w:val="center"/>
    </w:pPr>
    <w:rPr>
      <w:b/>
      <w:sz w:val="24"/>
      <w:szCs w:val="28"/>
    </w:rPr>
  </w:style>
  <w:style w:customStyle="1" w:styleId="USBfigureitself" w:type="paragraph">
    <w:name w:val="USB figure itself"/>
    <w:basedOn w:val="NormalWeb"/>
    <w:qFormat/>
    <w:rsid w:val="00867C46"/>
    <w:pPr>
      <w:spacing w:after="100" w:afterAutospacing="1" w:before="100" w:beforeAutospacing="1"/>
      <w:jc w:val="center"/>
    </w:pPr>
    <w:rPr>
      <w:rFonts w:cs="Arial"/>
      <w:sz w:val="22"/>
      <w:szCs w:val="22"/>
      <w:lang w:val="en-US"/>
    </w:rPr>
  </w:style>
  <w:style w:customStyle="1" w:styleId="USBformula" w:type="paragraph">
    <w:name w:val="USB formula"/>
    <w:basedOn w:val="Normal"/>
    <w:qFormat/>
    <w:rsid w:val="00A07E7E"/>
    <w:pPr>
      <w:tabs>
        <w:tab w:pos="4820" w:val="right"/>
        <w:tab w:pos="9639" w:val="right"/>
      </w:tabs>
    </w:pPr>
  </w:style>
  <w:style w:styleId="NormalWeb" w:type="paragraph">
    <w:name w:val="Normal (Web)"/>
    <w:basedOn w:val="Normal"/>
    <w:rsid w:val="008917E7"/>
    <w:rPr>
      <w:rFonts w:ascii="Times New Roman" w:cs="Times New Roman" w:hAnsi="Times New Roman"/>
      <w:sz w:val="24"/>
      <w:szCs w:val="24"/>
    </w:rPr>
  </w:style>
  <w:style w:customStyle="1" w:styleId="USBtitlepage" w:type="paragraph">
    <w:name w:val="USB title page"/>
    <w:basedOn w:val="Normal"/>
    <w:qFormat/>
    <w:rsid w:val="0053152F"/>
    <w:pPr>
      <w:jc w:val="center"/>
    </w:pPr>
    <w:rPr>
      <w:sz w:val="24"/>
      <w:szCs w:val="24"/>
    </w:rPr>
  </w:style>
  <w:style w:customStyle="1" w:styleId="USBStudentnameontitlepage" w:type="paragraph">
    <w:name w:val="USB Student name on title page"/>
    <w:basedOn w:val="USBChapter"/>
    <w:qFormat/>
    <w:rsid w:val="0053152F"/>
    <w:pPr>
      <w:spacing w:after="240"/>
    </w:pPr>
  </w:style>
  <w:style w:customStyle="1" w:styleId="USBlistoftablesChar" w:type="character">
    <w:name w:val="USB list of tables Char"/>
    <w:aliases w:val="figures Char,abbreviations Char"/>
    <w:link w:val="USBlistoftables"/>
    <w:rsid w:val="000F019D"/>
    <w:rPr>
      <w:rFonts w:ascii="Arial" w:cs="Arial" w:hAnsi="Arial"/>
      <w:noProof/>
      <w:sz w:val="22"/>
      <w:szCs w:val="22"/>
      <w:lang w:val="en-GB"/>
    </w:rPr>
  </w:style>
  <w:style w:customStyle="1" w:styleId="USBfiguretext" w:type="paragraph">
    <w:name w:val="USB figure text"/>
    <w:basedOn w:val="Normal"/>
    <w:qFormat/>
    <w:rsid w:val="00656CFB"/>
    <w:pPr>
      <w:spacing w:before="120" w:line="240" w:lineRule="auto"/>
      <w:jc w:val="center"/>
    </w:pPr>
    <w:rPr>
      <w:sz w:val="20"/>
    </w:rPr>
  </w:style>
  <w:style w:customStyle="1" w:styleId="Default" w:type="paragraph">
    <w:name w:val="Default"/>
    <w:rsid w:val="003A39BE"/>
    <w:pPr>
      <w:autoSpaceDE w:val="0"/>
      <w:autoSpaceDN w:val="0"/>
      <w:adjustRightInd w:val="0"/>
    </w:pPr>
    <w:rPr>
      <w:rFonts w:ascii="Arial" w:cs="Arial" w:hAnsi="Arial"/>
      <w:color w:val="000000"/>
      <w:sz w:val="24"/>
      <w:szCs w:val="24"/>
      <w:lang w:eastAsia="en-US" w:val="en-US"/>
    </w:rPr>
  </w:style>
  <w:style w:styleId="SubtleEmphasis" w:type="character">
    <w:name w:val="Subtle Emphasis"/>
    <w:uiPriority w:val="19"/>
    <w:qFormat/>
    <w:rsid w:val="00867C46"/>
    <w:rPr>
      <w:i/>
      <w:iCs/>
      <w:color w:val="808080"/>
    </w:rPr>
  </w:style>
  <w:style w:styleId="Caption" w:type="paragraph">
    <w:name w:val="caption"/>
    <w:basedOn w:val="Normal"/>
    <w:next w:val="Normal"/>
    <w:rsid w:val="002A6BD9"/>
    <w:pPr>
      <w:jc w:val="center"/>
    </w:pPr>
    <w:rPr>
      <w:b/>
      <w:bCs/>
      <w:sz w:val="20"/>
      <w:szCs w:val="20"/>
    </w:rPr>
  </w:style>
  <w:style w:styleId="Emphasis" w:type="character">
    <w:name w:val="Emphasis"/>
    <w:rsid w:val="0077360F"/>
    <w:rPr>
      <w:i/>
      <w:iCs/>
    </w:rPr>
  </w:style>
  <w:style w:customStyle="1" w:styleId="Sectionheading" w:type="paragraph">
    <w:name w:val="Section heading"/>
    <w:basedOn w:val="Normal"/>
    <w:next w:val="Normal"/>
    <w:link w:val="SectionheadingChar"/>
    <w:qFormat/>
    <w:rsid w:val="0038302D"/>
    <w:pPr>
      <w:pageBreakBefore/>
      <w:spacing w:before="120"/>
      <w:jc w:val="center"/>
    </w:pPr>
    <w:rPr>
      <w:b/>
      <w:bCs/>
      <w:kern w:val="32"/>
      <w:sz w:val="28"/>
      <w:szCs w:val="32"/>
    </w:rPr>
  </w:style>
  <w:style w:styleId="TableofFigures" w:type="paragraph">
    <w:name w:val="table of figures"/>
    <w:basedOn w:val="Normal"/>
    <w:next w:val="Normal"/>
    <w:uiPriority w:val="99"/>
    <w:rsid w:val="00DE6EB3"/>
    <w:pPr>
      <w:spacing w:after="0"/>
    </w:pPr>
  </w:style>
  <w:style w:customStyle="1" w:styleId="SectionheadingChar" w:type="character">
    <w:name w:val="Section heading Char"/>
    <w:basedOn w:val="DefaultParagraphFont"/>
    <w:link w:val="Sectionheading"/>
    <w:rsid w:val="00172702"/>
    <w:rPr>
      <w:rFonts w:ascii="Cambria" w:cs="Arial" w:hAnsi="Cambria"/>
      <w:b/>
      <w:bCs/>
      <w:kern w:val="32"/>
      <w:sz w:val="28"/>
      <w:szCs w:val="32"/>
      <w:lang w:eastAsia="en-US" w:val="en-GB"/>
    </w:rPr>
  </w:style>
  <w:style w:styleId="UnresolvedMention" w:type="character">
    <w:name w:val="Unresolved Mention"/>
    <w:basedOn w:val="DefaultParagraphFont"/>
    <w:uiPriority w:val="99"/>
    <w:semiHidden/>
    <w:unhideWhenUsed/>
    <w:rsid w:val="00436EF2"/>
    <w:rPr>
      <w:color w:val="605E5C"/>
      <w:shd w:color="auto" w:fill="E1DFDD" w:val="clea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893619">
      <w:bodyDiv w:val="1"/>
      <w:marLeft w:val="0"/>
      <w:marRight w:val="0"/>
      <w:marTop w:val="0"/>
      <w:marBottom w:val="0"/>
      <w:divBdr>
        <w:top w:val="none" w:sz="0" w:space="0" w:color="auto"/>
        <w:left w:val="none" w:sz="0" w:space="0" w:color="auto"/>
        <w:bottom w:val="none" w:sz="0" w:space="0" w:color="auto"/>
        <w:right w:val="none" w:sz="0" w:space="0" w:color="auto"/>
      </w:divBdr>
    </w:div>
    <w:div w:id="1159687520">
      <w:bodyDiv w:val="1"/>
      <w:marLeft w:val="0"/>
      <w:marRight w:val="0"/>
      <w:marTop w:val="0"/>
      <w:marBottom w:val="0"/>
      <w:divBdr>
        <w:top w:val="none" w:sz="0" w:space="0" w:color="auto"/>
        <w:left w:val="none" w:sz="0" w:space="0" w:color="auto"/>
        <w:bottom w:val="none" w:sz="0" w:space="0" w:color="auto"/>
        <w:right w:val="none" w:sz="0" w:space="0" w:color="auto"/>
      </w:divBdr>
    </w:div>
    <w:div w:id="1938168895">
      <w:bodyDiv w:val="1"/>
      <w:marLeft w:val="0"/>
      <w:marRight w:val="0"/>
      <w:marTop w:val="0"/>
      <w:marBottom w:val="0"/>
      <w:divBdr>
        <w:top w:val="none" w:sz="0" w:space="0" w:color="auto"/>
        <w:left w:val="none" w:sz="0" w:space="0" w:color="auto"/>
        <w:bottom w:val="none" w:sz="0" w:space="0" w:color="auto"/>
        <w:right w:val="none" w:sz="0" w:space="0" w:color="auto"/>
      </w:divBdr>
    </w:div>
    <w:div w:id="2096513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image" Id="rId58" Target="media/rId58.png" /></Relationships>
</file>

<file path=word/_rels/footnotes.xml.rels><?xml version="1.0" encoding="UTF-8"?><Relationships xmlns="http://schemas.openxmlformats.org/package/2006/relationships" />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AKOV\My%20Documents\Supervision%20documents\Template\Research%20Repor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Research Report Template.dotx</Template>
  <TotalTime>38</TotalTime>
  <Pages>28</Pages>
  <Words>4760</Words>
  <Characters>23614</Characters>
  <Application>Microsoft Office Word</Application>
  <DocSecurity>0</DocSecurity>
  <Lines>694</Lines>
  <Paragraphs>515</Paragraphs>
  <ScaleCrop>false</ScaleCrop>
  <Company>HJS</Company>
  <LinksUpToDate>false</LinksUpToDate>
  <CharactersWithSpaces>27859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2026-10-06T13:48:40Z</dcterms:created>
  <dcterms:modified xsi:type="dcterms:W3CDTF">2026-10-06T13:48:40Z</dcterms:modified>
</cp:coreProperties>
</file>

<file path=docProps/custom.xml><?xml version="1.0" encoding="utf-8"?>
<Properties xmlns="http://schemas.openxmlformats.org/officeDocument/2006/custom-properties" xmlns:vt="http://schemas.openxmlformats.org/officeDocument/2006/docPropsVTypes"/>
</file>